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6E" w:rsidRPr="003A60B1" w:rsidRDefault="00A34CAB">
      <w:pPr>
        <w:rPr>
          <w:rFonts w:ascii="Arial" w:hAnsi="Arial" w:cs="Arial"/>
          <w:b/>
          <w:sz w:val="24"/>
          <w:szCs w:val="24"/>
          <w:lang w:val="en-US"/>
        </w:rPr>
      </w:pPr>
      <w:r w:rsidRPr="003A60B1">
        <w:rPr>
          <w:rFonts w:ascii="Arial" w:hAnsi="Arial" w:cs="Arial"/>
          <w:b/>
          <w:sz w:val="24"/>
          <w:szCs w:val="24"/>
          <w:lang w:val="en-US"/>
        </w:rPr>
        <w:t>Memo of the chair of the GRPE informal Group on REC</w:t>
      </w:r>
    </w:p>
    <w:p w:rsidR="00A34CAB" w:rsidRPr="00083977" w:rsidRDefault="00A34CAB">
      <w:pPr>
        <w:rPr>
          <w:rFonts w:ascii="Arial" w:hAnsi="Arial" w:cs="Arial"/>
          <w:b/>
          <w:sz w:val="20"/>
          <w:szCs w:val="20"/>
          <w:lang w:val="en-US"/>
        </w:rPr>
      </w:pPr>
      <w:r w:rsidRPr="00083977">
        <w:rPr>
          <w:rFonts w:ascii="Arial" w:hAnsi="Arial" w:cs="Arial"/>
          <w:b/>
          <w:sz w:val="20"/>
          <w:szCs w:val="20"/>
          <w:lang w:val="en-US"/>
        </w:rPr>
        <w:t xml:space="preserve">Concerns: outstanding issue on </w:t>
      </w:r>
      <w:r w:rsidR="001E2B7E" w:rsidRPr="001E2B7E">
        <w:rPr>
          <w:rFonts w:ascii="Arial" w:hAnsi="Arial" w:cs="Arial"/>
          <w:b/>
          <w:sz w:val="20"/>
          <w:szCs w:val="20"/>
          <w:lang w:val="en-US"/>
        </w:rPr>
        <w:t>NO2</w:t>
      </w:r>
      <w:r w:rsidRPr="00083977">
        <w:rPr>
          <w:rFonts w:ascii="Arial" w:hAnsi="Arial" w:cs="Arial"/>
          <w:b/>
          <w:sz w:val="20"/>
          <w:szCs w:val="20"/>
          <w:lang w:val="en-US"/>
        </w:rPr>
        <w:t xml:space="preserve"> requirement for c</w:t>
      </w:r>
      <w:r w:rsidR="00661D69" w:rsidRPr="00083977">
        <w:rPr>
          <w:rFonts w:ascii="Arial" w:hAnsi="Arial" w:cs="Arial"/>
          <w:b/>
          <w:sz w:val="20"/>
          <w:szCs w:val="20"/>
          <w:lang w:val="en-US"/>
        </w:rPr>
        <w:t>lass 2</w:t>
      </w:r>
      <w:r w:rsidRPr="00083977">
        <w:rPr>
          <w:rFonts w:ascii="Arial" w:hAnsi="Arial" w:cs="Arial"/>
          <w:b/>
          <w:sz w:val="20"/>
          <w:szCs w:val="20"/>
          <w:lang w:val="en-US"/>
        </w:rPr>
        <w:t xml:space="preserve"> REC’s</w:t>
      </w:r>
    </w:p>
    <w:p w:rsidR="001E2B7E" w:rsidRDefault="006568E4">
      <w:pPr>
        <w:rPr>
          <w:rFonts w:ascii="Arial" w:hAnsi="Arial" w:cs="Arial"/>
          <w:sz w:val="20"/>
          <w:szCs w:val="20"/>
          <w:lang w:val="en-US"/>
        </w:rPr>
      </w:pPr>
      <w:r w:rsidRPr="00083977">
        <w:rPr>
          <w:rFonts w:ascii="Arial" w:hAnsi="Arial" w:cs="Arial"/>
          <w:sz w:val="20"/>
          <w:szCs w:val="20"/>
          <w:lang w:val="en-US"/>
        </w:rPr>
        <w:t xml:space="preserve">Many </w:t>
      </w:r>
      <w:r>
        <w:rPr>
          <w:rFonts w:ascii="Arial" w:hAnsi="Arial" w:cs="Arial"/>
          <w:sz w:val="20"/>
          <w:szCs w:val="20"/>
          <w:lang w:val="en-US"/>
        </w:rPr>
        <w:t>contracting parties a</w:t>
      </w:r>
      <w:r w:rsidRPr="00083977">
        <w:rPr>
          <w:rFonts w:ascii="Arial" w:hAnsi="Arial" w:cs="Arial"/>
          <w:sz w:val="20"/>
          <w:szCs w:val="20"/>
          <w:lang w:val="en-US"/>
        </w:rPr>
        <w:t>re facing difficulties meeting the</w:t>
      </w:r>
      <w:r>
        <w:rPr>
          <w:rFonts w:ascii="Arial" w:hAnsi="Arial" w:cs="Arial"/>
          <w:sz w:val="20"/>
          <w:szCs w:val="20"/>
          <w:lang w:val="en-US"/>
        </w:rPr>
        <w:t>ir</w:t>
      </w:r>
      <w:r w:rsidRPr="00083977">
        <w:rPr>
          <w:rFonts w:ascii="Arial" w:hAnsi="Arial" w:cs="Arial"/>
          <w:sz w:val="20"/>
          <w:szCs w:val="20"/>
          <w:lang w:val="en-US"/>
        </w:rPr>
        <w:t xml:space="preserve"> </w:t>
      </w:r>
      <w:r w:rsidR="00065382">
        <w:rPr>
          <w:rFonts w:ascii="Arial" w:hAnsi="Arial" w:cs="Arial"/>
          <w:sz w:val="20"/>
          <w:szCs w:val="20"/>
          <w:lang w:val="en-US"/>
        </w:rPr>
        <w:t xml:space="preserve">ambient air quality </w:t>
      </w:r>
      <w:r w:rsidRPr="00083977">
        <w:rPr>
          <w:rFonts w:ascii="Arial" w:hAnsi="Arial" w:cs="Arial"/>
          <w:sz w:val="20"/>
          <w:szCs w:val="20"/>
          <w:lang w:val="en-US"/>
        </w:rPr>
        <w:t xml:space="preserve">standard for </w:t>
      </w:r>
      <w:r w:rsidRPr="001E2B7E">
        <w:rPr>
          <w:rFonts w:ascii="Arial" w:hAnsi="Arial" w:cs="Arial"/>
          <w:sz w:val="20"/>
          <w:szCs w:val="20"/>
          <w:lang w:val="en-US"/>
        </w:rPr>
        <w:t>NO</w:t>
      </w:r>
      <w:r w:rsidRPr="003544A6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6568E4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Exceedances of the ambient air quality requirement for </w:t>
      </w:r>
      <w:r w:rsidRPr="001E2B7E">
        <w:rPr>
          <w:rFonts w:ascii="Arial" w:hAnsi="Arial" w:cs="Arial"/>
          <w:sz w:val="20"/>
          <w:szCs w:val="20"/>
          <w:lang w:val="en-US"/>
        </w:rPr>
        <w:t>NO</w:t>
      </w:r>
      <w:r w:rsidRPr="003544A6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 xml:space="preserve"> are mostly caused by a combination of high background levels of </w:t>
      </w:r>
      <w:r w:rsidRPr="001E2B7E">
        <w:rPr>
          <w:rFonts w:ascii="Arial" w:hAnsi="Arial" w:cs="Arial"/>
          <w:sz w:val="20"/>
          <w:szCs w:val="20"/>
          <w:lang w:val="en-US"/>
        </w:rPr>
        <w:t>NO</w:t>
      </w:r>
      <w:r w:rsidRPr="003544A6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="007A7F6D">
        <w:rPr>
          <w:rFonts w:ascii="Arial" w:hAnsi="Arial" w:cs="Arial"/>
          <w:sz w:val="20"/>
          <w:szCs w:val="20"/>
          <w:vertAlign w:val="subscript"/>
          <w:lang w:val="en-US"/>
        </w:rPr>
        <w:t xml:space="preserve"> </w:t>
      </w:r>
      <w:r w:rsidR="007A7F6D">
        <w:rPr>
          <w:rFonts w:ascii="Arial" w:hAnsi="Arial" w:cs="Arial"/>
          <w:sz w:val="20"/>
          <w:szCs w:val="20"/>
          <w:lang w:val="en-US"/>
        </w:rPr>
        <w:t>caused by several sources</w:t>
      </w:r>
      <w:r>
        <w:rPr>
          <w:rFonts w:ascii="Arial" w:hAnsi="Arial" w:cs="Arial"/>
          <w:sz w:val="20"/>
          <w:szCs w:val="20"/>
          <w:lang w:val="en-US"/>
        </w:rPr>
        <w:t xml:space="preserve">, and elevated ground level emissions of NO and </w:t>
      </w:r>
      <w:r w:rsidRPr="001E2B7E">
        <w:rPr>
          <w:rFonts w:ascii="Arial" w:hAnsi="Arial" w:cs="Arial"/>
          <w:sz w:val="20"/>
          <w:szCs w:val="20"/>
          <w:lang w:val="en-US"/>
        </w:rPr>
        <w:t>NO</w:t>
      </w:r>
      <w:r w:rsidRPr="003544A6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>, mainly by motor traffic.</w:t>
      </w:r>
    </w:p>
    <w:p w:rsidR="001E2B7E" w:rsidRDefault="001E2B7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5 to 1</w:t>
      </w:r>
      <w:r w:rsidR="00D070B4">
        <w:rPr>
          <w:rFonts w:ascii="Arial" w:hAnsi="Arial" w:cs="Arial"/>
          <w:sz w:val="20"/>
          <w:szCs w:val="20"/>
          <w:lang w:val="en-US"/>
        </w:rPr>
        <w:t>5</w:t>
      </w:r>
      <w:r>
        <w:rPr>
          <w:rFonts w:ascii="Arial" w:hAnsi="Arial" w:cs="Arial"/>
          <w:sz w:val="20"/>
          <w:szCs w:val="20"/>
          <w:lang w:val="en-US"/>
        </w:rPr>
        <w:t xml:space="preserve"> % of the NO</w:t>
      </w:r>
      <w:r w:rsidRPr="00D070B4">
        <w:rPr>
          <w:rFonts w:ascii="Arial" w:hAnsi="Arial" w:cs="Arial"/>
          <w:sz w:val="20"/>
          <w:szCs w:val="20"/>
          <w:vertAlign w:val="subscript"/>
          <w:lang w:val="en-US"/>
        </w:rPr>
        <w:t>x</w:t>
      </w:r>
      <w:r>
        <w:rPr>
          <w:rFonts w:ascii="Arial" w:hAnsi="Arial" w:cs="Arial"/>
          <w:sz w:val="20"/>
          <w:szCs w:val="20"/>
          <w:lang w:val="en-US"/>
        </w:rPr>
        <w:t xml:space="preserve"> emitted by diesel engines without aftertreatment consists of </w:t>
      </w:r>
      <w:r w:rsidRPr="001E2B7E">
        <w:rPr>
          <w:rFonts w:ascii="Arial" w:hAnsi="Arial" w:cs="Arial"/>
          <w:sz w:val="20"/>
          <w:szCs w:val="20"/>
          <w:lang w:val="en-US"/>
        </w:rPr>
        <w:t>NO</w:t>
      </w:r>
      <w:r w:rsidRPr="003544A6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 xml:space="preserve">. The remainder </w:t>
      </w:r>
      <w:r w:rsidR="00D070B4">
        <w:rPr>
          <w:rFonts w:ascii="Arial" w:hAnsi="Arial" w:cs="Arial"/>
          <w:sz w:val="20"/>
          <w:szCs w:val="20"/>
          <w:lang w:val="en-US"/>
        </w:rPr>
        <w:t>being</w:t>
      </w:r>
      <w:r>
        <w:rPr>
          <w:rFonts w:ascii="Arial" w:hAnsi="Arial" w:cs="Arial"/>
          <w:sz w:val="20"/>
          <w:szCs w:val="20"/>
          <w:lang w:val="en-US"/>
        </w:rPr>
        <w:t xml:space="preserve"> mostly NO. After having been emitted into the ambient air th</w:t>
      </w:r>
      <w:r w:rsidR="003544A6">
        <w:rPr>
          <w:rFonts w:ascii="Arial" w:hAnsi="Arial" w:cs="Arial"/>
          <w:sz w:val="20"/>
          <w:szCs w:val="20"/>
          <w:lang w:val="en-US"/>
        </w:rPr>
        <w:t>is</w:t>
      </w:r>
      <w:r>
        <w:rPr>
          <w:rFonts w:ascii="Arial" w:hAnsi="Arial" w:cs="Arial"/>
          <w:sz w:val="20"/>
          <w:szCs w:val="20"/>
          <w:lang w:val="en-US"/>
        </w:rPr>
        <w:t xml:space="preserve"> NO is gradually converted to </w:t>
      </w:r>
      <w:r w:rsidR="003544A6" w:rsidRPr="001E2B7E">
        <w:rPr>
          <w:rFonts w:ascii="Arial" w:hAnsi="Arial" w:cs="Arial"/>
          <w:sz w:val="20"/>
          <w:szCs w:val="20"/>
          <w:lang w:val="en-US"/>
        </w:rPr>
        <w:t>NO</w:t>
      </w:r>
      <w:r w:rsidR="003544A6" w:rsidRPr="003544A6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 xml:space="preserve">. For the background concentrations of </w:t>
      </w:r>
      <w:r w:rsidR="003544A6" w:rsidRPr="001E2B7E">
        <w:rPr>
          <w:rFonts w:ascii="Arial" w:hAnsi="Arial" w:cs="Arial"/>
          <w:sz w:val="20"/>
          <w:szCs w:val="20"/>
          <w:lang w:val="en-US"/>
        </w:rPr>
        <w:t>NO</w:t>
      </w:r>
      <w:r w:rsidR="003544A6" w:rsidRPr="003544A6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 xml:space="preserve"> the </w:t>
      </w:r>
      <w:r w:rsidR="003544A6">
        <w:rPr>
          <w:rFonts w:ascii="Arial" w:hAnsi="Arial" w:cs="Arial"/>
          <w:sz w:val="20"/>
          <w:szCs w:val="20"/>
          <w:lang w:val="en-US"/>
        </w:rPr>
        <w:t xml:space="preserve">ratio between </w:t>
      </w:r>
      <w:r w:rsidR="007A7F6D" w:rsidRPr="001E2B7E">
        <w:rPr>
          <w:rFonts w:ascii="Arial" w:hAnsi="Arial" w:cs="Arial"/>
          <w:sz w:val="20"/>
          <w:szCs w:val="20"/>
          <w:lang w:val="en-US"/>
        </w:rPr>
        <w:t>NO</w:t>
      </w:r>
      <w:r w:rsidR="007A7F6D" w:rsidRPr="003544A6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="003544A6">
        <w:rPr>
          <w:rFonts w:ascii="Arial" w:hAnsi="Arial" w:cs="Arial"/>
          <w:sz w:val="20"/>
          <w:szCs w:val="20"/>
          <w:lang w:val="en-US"/>
        </w:rPr>
        <w:t xml:space="preserve"> and </w:t>
      </w:r>
      <w:r w:rsidR="00D070B4">
        <w:rPr>
          <w:rFonts w:ascii="Arial" w:hAnsi="Arial" w:cs="Arial"/>
          <w:sz w:val="20"/>
          <w:szCs w:val="20"/>
          <w:lang w:val="en-US"/>
        </w:rPr>
        <w:t>NO</w:t>
      </w:r>
      <w:r w:rsidR="00D070B4" w:rsidRPr="00D070B4">
        <w:rPr>
          <w:rFonts w:ascii="Arial" w:hAnsi="Arial" w:cs="Arial"/>
          <w:sz w:val="20"/>
          <w:szCs w:val="20"/>
          <w:vertAlign w:val="subscript"/>
          <w:lang w:val="en-US"/>
        </w:rPr>
        <w:t>x</w:t>
      </w:r>
      <w:r w:rsidR="003544A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is </w:t>
      </w:r>
      <w:r w:rsidR="003544A6">
        <w:rPr>
          <w:rFonts w:ascii="Arial" w:hAnsi="Arial" w:cs="Arial"/>
          <w:sz w:val="20"/>
          <w:szCs w:val="20"/>
          <w:lang w:val="en-US"/>
        </w:rPr>
        <w:t>therefore</w:t>
      </w:r>
      <w:r w:rsidR="007A7F6D">
        <w:rPr>
          <w:rFonts w:ascii="Arial" w:hAnsi="Arial" w:cs="Arial"/>
          <w:sz w:val="20"/>
          <w:szCs w:val="20"/>
          <w:lang w:val="en-US"/>
        </w:rPr>
        <w:t xml:space="preserve"> less important</w:t>
      </w:r>
      <w:r w:rsidR="00D070B4">
        <w:rPr>
          <w:rFonts w:ascii="Arial" w:hAnsi="Arial" w:cs="Arial"/>
          <w:sz w:val="20"/>
          <w:szCs w:val="20"/>
          <w:lang w:val="en-US"/>
        </w:rPr>
        <w:t>, albeit that NO consumes some of the ground level ozone for its conversion to NO2, thus reducing the ozone levels.</w:t>
      </w:r>
    </w:p>
    <w:p w:rsidR="006568E4" w:rsidRPr="00083977" w:rsidRDefault="006568E4" w:rsidP="006568E4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Due to the application of </w:t>
      </w:r>
      <w:r w:rsidRPr="00083977">
        <w:rPr>
          <w:rFonts w:ascii="Arial" w:hAnsi="Arial" w:cs="Arial"/>
          <w:sz w:val="20"/>
          <w:szCs w:val="20"/>
          <w:lang w:val="en-US"/>
        </w:rPr>
        <w:t xml:space="preserve">oxidation catalysts on diesel engined light duty road vehicles, </w:t>
      </w:r>
      <w:r>
        <w:rPr>
          <w:rFonts w:ascii="Arial" w:hAnsi="Arial" w:cs="Arial"/>
          <w:sz w:val="20"/>
          <w:szCs w:val="20"/>
          <w:lang w:val="en-US"/>
        </w:rPr>
        <w:t xml:space="preserve">the ratio between </w:t>
      </w:r>
      <w:r w:rsidRPr="001E2B7E">
        <w:rPr>
          <w:rFonts w:ascii="Arial" w:hAnsi="Arial" w:cs="Arial"/>
          <w:sz w:val="20"/>
          <w:szCs w:val="20"/>
          <w:lang w:val="en-US"/>
        </w:rPr>
        <w:t>NO</w:t>
      </w:r>
      <w:r w:rsidRPr="003544A6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 xml:space="preserve"> and </w:t>
      </w:r>
      <w:r w:rsidR="00D070B4">
        <w:rPr>
          <w:rFonts w:ascii="Arial" w:hAnsi="Arial" w:cs="Arial"/>
          <w:sz w:val="20"/>
          <w:szCs w:val="20"/>
          <w:lang w:val="en-US"/>
        </w:rPr>
        <w:t>NO</w:t>
      </w:r>
      <w:r w:rsidR="00D070B4" w:rsidRPr="00D070B4">
        <w:rPr>
          <w:rFonts w:ascii="Arial" w:hAnsi="Arial" w:cs="Arial"/>
          <w:sz w:val="20"/>
          <w:szCs w:val="20"/>
          <w:vertAlign w:val="subscript"/>
          <w:lang w:val="en-US"/>
        </w:rPr>
        <w:t>x</w:t>
      </w:r>
      <w:r>
        <w:rPr>
          <w:rFonts w:ascii="Arial" w:hAnsi="Arial" w:cs="Arial"/>
          <w:sz w:val="20"/>
          <w:szCs w:val="20"/>
          <w:lang w:val="en-US"/>
        </w:rPr>
        <w:t xml:space="preserve"> has increased </w:t>
      </w:r>
      <w:r w:rsidRPr="00083977">
        <w:rPr>
          <w:rFonts w:ascii="Arial" w:hAnsi="Arial" w:cs="Arial"/>
          <w:sz w:val="20"/>
          <w:szCs w:val="20"/>
          <w:lang w:val="en-US"/>
        </w:rPr>
        <w:t>significantly</w:t>
      </w:r>
      <w:r w:rsidR="007A7F6D">
        <w:rPr>
          <w:rFonts w:ascii="Arial" w:hAnsi="Arial" w:cs="Arial"/>
          <w:sz w:val="20"/>
          <w:szCs w:val="20"/>
          <w:lang w:val="en-US"/>
        </w:rPr>
        <w:t>.</w:t>
      </w:r>
      <w:r w:rsidR="00D070B4">
        <w:rPr>
          <w:rFonts w:ascii="Arial" w:hAnsi="Arial" w:cs="Arial"/>
          <w:sz w:val="20"/>
          <w:szCs w:val="20"/>
          <w:lang w:val="en-US"/>
        </w:rPr>
        <w:t xml:space="preserve"> Sometimes to as high as 60%.</w:t>
      </w:r>
      <w:r w:rsidR="007A7F6D">
        <w:rPr>
          <w:rFonts w:ascii="Arial" w:hAnsi="Arial" w:cs="Arial"/>
          <w:sz w:val="20"/>
          <w:szCs w:val="20"/>
          <w:lang w:val="en-US"/>
        </w:rPr>
        <w:t xml:space="preserve"> This is a major reason</w:t>
      </w:r>
      <w:r w:rsidR="00065382">
        <w:rPr>
          <w:rFonts w:ascii="Arial" w:hAnsi="Arial" w:cs="Arial"/>
          <w:sz w:val="20"/>
          <w:szCs w:val="20"/>
          <w:lang w:val="en-US"/>
        </w:rPr>
        <w:t xml:space="preserve"> for today’s exceedance of the ambient air quality</w:t>
      </w:r>
      <w:r w:rsidR="007A7F6D">
        <w:rPr>
          <w:rFonts w:ascii="Arial" w:hAnsi="Arial" w:cs="Arial"/>
          <w:sz w:val="20"/>
          <w:szCs w:val="20"/>
          <w:lang w:val="en-US"/>
        </w:rPr>
        <w:t xml:space="preserve"> limit for </w:t>
      </w:r>
      <w:r w:rsidR="007A7F6D" w:rsidRPr="001E2B7E">
        <w:rPr>
          <w:rFonts w:ascii="Arial" w:hAnsi="Arial" w:cs="Arial"/>
          <w:sz w:val="20"/>
          <w:szCs w:val="20"/>
          <w:lang w:val="en-US"/>
        </w:rPr>
        <w:t>NO</w:t>
      </w:r>
      <w:r w:rsidR="007A7F6D" w:rsidRPr="003544A6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="007A7F6D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9E48E8">
        <w:rPr>
          <w:rFonts w:ascii="Arial" w:hAnsi="Arial" w:cs="Arial"/>
          <w:sz w:val="20"/>
          <w:szCs w:val="20"/>
          <w:lang w:val="en-US"/>
        </w:rPr>
        <w:t xml:space="preserve">Up till now heavy duty vehicles and machines were rarely equipped with oxidation catalysts. </w:t>
      </w:r>
      <w:r w:rsidR="007A7F6D">
        <w:rPr>
          <w:rFonts w:ascii="Arial" w:hAnsi="Arial" w:cs="Arial"/>
          <w:sz w:val="20"/>
          <w:szCs w:val="20"/>
          <w:lang w:val="en-US"/>
        </w:rPr>
        <w:t>F</w:t>
      </w:r>
      <w:r w:rsidR="007A7F6D" w:rsidRPr="00083977">
        <w:rPr>
          <w:rFonts w:ascii="Arial" w:hAnsi="Arial" w:cs="Arial"/>
          <w:sz w:val="20"/>
          <w:szCs w:val="20"/>
          <w:lang w:val="en-US"/>
        </w:rPr>
        <w:t xml:space="preserve">or vehicles and machines that are operated in areas non compliant for </w:t>
      </w:r>
      <w:proofErr w:type="gramStart"/>
      <w:r w:rsidR="007A7F6D" w:rsidRPr="001E2B7E">
        <w:rPr>
          <w:rFonts w:ascii="Arial" w:hAnsi="Arial" w:cs="Arial"/>
          <w:sz w:val="20"/>
          <w:szCs w:val="20"/>
          <w:lang w:val="en-US"/>
        </w:rPr>
        <w:t>NO</w:t>
      </w:r>
      <w:r w:rsidR="007A7F6D" w:rsidRPr="003544A6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="007A7F6D">
        <w:rPr>
          <w:rFonts w:ascii="Arial" w:hAnsi="Arial" w:cs="Arial"/>
          <w:sz w:val="20"/>
          <w:szCs w:val="20"/>
          <w:vertAlign w:val="subscript"/>
          <w:lang w:val="en-US"/>
        </w:rPr>
        <w:t xml:space="preserve"> </w:t>
      </w:r>
      <w:r w:rsidRPr="00083977">
        <w:rPr>
          <w:rFonts w:ascii="Arial" w:hAnsi="Arial" w:cs="Arial"/>
          <w:sz w:val="20"/>
          <w:szCs w:val="20"/>
          <w:lang w:val="en-US"/>
        </w:rPr>
        <w:t xml:space="preserve"> </w:t>
      </w:r>
      <w:r w:rsidR="007A7F6D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="007A7F6D">
        <w:rPr>
          <w:rFonts w:ascii="Arial" w:hAnsi="Arial" w:cs="Arial"/>
          <w:sz w:val="20"/>
          <w:szCs w:val="20"/>
          <w:lang w:val="en-US"/>
        </w:rPr>
        <w:t xml:space="preserve"> </w:t>
      </w:r>
      <w:r w:rsidRPr="00083977">
        <w:rPr>
          <w:rFonts w:ascii="Arial" w:hAnsi="Arial" w:cs="Arial"/>
          <w:sz w:val="20"/>
          <w:szCs w:val="20"/>
          <w:lang w:val="en-US"/>
        </w:rPr>
        <w:t xml:space="preserve">further increase of the </w:t>
      </w:r>
      <w:r w:rsidR="007A7F6D" w:rsidRPr="001E2B7E">
        <w:rPr>
          <w:rFonts w:ascii="Arial" w:hAnsi="Arial" w:cs="Arial"/>
          <w:sz w:val="20"/>
          <w:szCs w:val="20"/>
          <w:lang w:val="en-US"/>
        </w:rPr>
        <w:t>NO</w:t>
      </w:r>
      <w:r w:rsidR="007A7F6D" w:rsidRPr="003544A6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="007A7F6D">
        <w:rPr>
          <w:rFonts w:ascii="Arial" w:hAnsi="Arial" w:cs="Arial"/>
          <w:sz w:val="20"/>
          <w:szCs w:val="20"/>
          <w:lang w:val="en-US"/>
        </w:rPr>
        <w:t xml:space="preserve"> - </w:t>
      </w:r>
      <w:r w:rsidR="00D070B4">
        <w:rPr>
          <w:rFonts w:ascii="Arial" w:hAnsi="Arial" w:cs="Arial"/>
          <w:sz w:val="20"/>
          <w:szCs w:val="20"/>
          <w:lang w:val="en-US"/>
        </w:rPr>
        <w:t>NO</w:t>
      </w:r>
      <w:r w:rsidR="00D070B4" w:rsidRPr="00D070B4">
        <w:rPr>
          <w:rFonts w:ascii="Arial" w:hAnsi="Arial" w:cs="Arial"/>
          <w:sz w:val="20"/>
          <w:szCs w:val="20"/>
          <w:vertAlign w:val="subscript"/>
          <w:lang w:val="en-US"/>
        </w:rPr>
        <w:t>x</w:t>
      </w:r>
      <w:r w:rsidR="007A7F6D">
        <w:rPr>
          <w:rFonts w:ascii="Arial" w:hAnsi="Arial" w:cs="Arial"/>
          <w:sz w:val="20"/>
          <w:szCs w:val="20"/>
          <w:lang w:val="en-US"/>
        </w:rPr>
        <w:t xml:space="preserve"> ratio </w:t>
      </w:r>
      <w:r w:rsidRPr="00083977">
        <w:rPr>
          <w:rFonts w:ascii="Arial" w:hAnsi="Arial" w:cs="Arial"/>
          <w:sz w:val="20"/>
          <w:szCs w:val="20"/>
          <w:lang w:val="en-US"/>
        </w:rPr>
        <w:t>is therefore to be avoided</w:t>
      </w:r>
      <w:r w:rsidR="007A7F6D">
        <w:rPr>
          <w:rFonts w:ascii="Arial" w:hAnsi="Arial" w:cs="Arial"/>
          <w:sz w:val="20"/>
          <w:szCs w:val="20"/>
          <w:lang w:val="en-US"/>
        </w:rPr>
        <w:t>.</w:t>
      </w:r>
    </w:p>
    <w:p w:rsidR="00A34CAB" w:rsidRPr="00083977" w:rsidRDefault="00A34CAB">
      <w:pPr>
        <w:rPr>
          <w:rFonts w:ascii="Arial" w:hAnsi="Arial" w:cs="Arial"/>
          <w:sz w:val="20"/>
          <w:szCs w:val="20"/>
          <w:lang w:val="en-US"/>
        </w:rPr>
      </w:pPr>
      <w:r w:rsidRPr="00083977">
        <w:rPr>
          <w:rFonts w:ascii="Arial" w:hAnsi="Arial" w:cs="Arial"/>
          <w:sz w:val="20"/>
          <w:szCs w:val="20"/>
          <w:lang w:val="en-US"/>
        </w:rPr>
        <w:t xml:space="preserve">The draft ECE Regulation on the approval </w:t>
      </w:r>
      <w:r w:rsidR="00661D69" w:rsidRPr="00083977">
        <w:rPr>
          <w:rFonts w:ascii="Arial" w:hAnsi="Arial" w:cs="Arial"/>
          <w:sz w:val="20"/>
          <w:szCs w:val="20"/>
          <w:lang w:val="en-US"/>
        </w:rPr>
        <w:t xml:space="preserve">of </w:t>
      </w:r>
      <w:r w:rsidRPr="00083977">
        <w:rPr>
          <w:rFonts w:ascii="Arial" w:hAnsi="Arial" w:cs="Arial"/>
          <w:sz w:val="20"/>
          <w:szCs w:val="20"/>
          <w:lang w:val="en-US"/>
        </w:rPr>
        <w:t xml:space="preserve">Retrofit Emission Control systems aims at facilitating the improvement of the ambient air quality via reduction of the emissions of harmful substances by </w:t>
      </w:r>
      <w:r w:rsidR="00661D69" w:rsidRPr="00083977">
        <w:rPr>
          <w:rFonts w:ascii="Arial" w:hAnsi="Arial" w:cs="Arial"/>
          <w:sz w:val="20"/>
          <w:szCs w:val="20"/>
          <w:lang w:val="en-US"/>
        </w:rPr>
        <w:t xml:space="preserve">retrofitting </w:t>
      </w:r>
      <w:r w:rsidRPr="00083977">
        <w:rPr>
          <w:rFonts w:ascii="Arial" w:hAnsi="Arial" w:cs="Arial"/>
          <w:sz w:val="20"/>
          <w:szCs w:val="20"/>
          <w:lang w:val="en-US"/>
        </w:rPr>
        <w:t xml:space="preserve">the existing fleet of heavy duty vehicles </w:t>
      </w:r>
      <w:r w:rsidR="009E48E8">
        <w:rPr>
          <w:rFonts w:ascii="Arial" w:hAnsi="Arial" w:cs="Arial"/>
          <w:sz w:val="20"/>
          <w:szCs w:val="20"/>
          <w:lang w:val="en-US"/>
        </w:rPr>
        <w:t xml:space="preserve">and </w:t>
      </w:r>
      <w:r w:rsidRPr="00083977">
        <w:rPr>
          <w:rFonts w:ascii="Arial" w:hAnsi="Arial" w:cs="Arial"/>
          <w:sz w:val="20"/>
          <w:szCs w:val="20"/>
          <w:lang w:val="en-US"/>
        </w:rPr>
        <w:t>machine</w:t>
      </w:r>
      <w:r w:rsidR="009E48E8">
        <w:rPr>
          <w:rFonts w:ascii="Arial" w:hAnsi="Arial" w:cs="Arial"/>
          <w:sz w:val="20"/>
          <w:szCs w:val="20"/>
          <w:lang w:val="en-US"/>
        </w:rPr>
        <w:t>s</w:t>
      </w:r>
      <w:r w:rsidRPr="00083977">
        <w:rPr>
          <w:rFonts w:ascii="Arial" w:hAnsi="Arial" w:cs="Arial"/>
          <w:sz w:val="20"/>
          <w:szCs w:val="20"/>
          <w:lang w:val="en-US"/>
        </w:rPr>
        <w:t>.</w:t>
      </w:r>
      <w:r w:rsidR="00D070B4">
        <w:rPr>
          <w:rFonts w:ascii="Arial" w:hAnsi="Arial" w:cs="Arial"/>
          <w:sz w:val="20"/>
          <w:szCs w:val="20"/>
          <w:lang w:val="en-US"/>
        </w:rPr>
        <w:t xml:space="preserve"> </w:t>
      </w:r>
      <w:r w:rsidRPr="00083977">
        <w:rPr>
          <w:rFonts w:ascii="Arial" w:hAnsi="Arial" w:cs="Arial"/>
          <w:sz w:val="20"/>
          <w:szCs w:val="20"/>
          <w:lang w:val="en-US"/>
        </w:rPr>
        <w:t xml:space="preserve">Approval can be granted for </w:t>
      </w:r>
      <w:r w:rsidR="009E48E8">
        <w:rPr>
          <w:rFonts w:ascii="Arial" w:hAnsi="Arial" w:cs="Arial"/>
          <w:sz w:val="20"/>
          <w:szCs w:val="20"/>
          <w:lang w:val="en-US"/>
        </w:rPr>
        <w:t>s</w:t>
      </w:r>
      <w:r w:rsidRPr="00083977">
        <w:rPr>
          <w:rFonts w:ascii="Arial" w:hAnsi="Arial" w:cs="Arial"/>
          <w:sz w:val="20"/>
          <w:szCs w:val="20"/>
          <w:lang w:val="en-US"/>
        </w:rPr>
        <w:t xml:space="preserve">ystems that reduce the emissions of particulate matter, </w:t>
      </w:r>
      <w:r w:rsidR="00D070B4">
        <w:rPr>
          <w:rFonts w:ascii="Arial" w:hAnsi="Arial" w:cs="Arial"/>
          <w:sz w:val="20"/>
          <w:szCs w:val="20"/>
          <w:lang w:val="en-US"/>
        </w:rPr>
        <w:t>NO</w:t>
      </w:r>
      <w:r w:rsidR="00D070B4" w:rsidRPr="00D070B4">
        <w:rPr>
          <w:rFonts w:ascii="Arial" w:hAnsi="Arial" w:cs="Arial"/>
          <w:sz w:val="20"/>
          <w:szCs w:val="20"/>
          <w:vertAlign w:val="subscript"/>
          <w:lang w:val="en-US"/>
        </w:rPr>
        <w:t>x</w:t>
      </w:r>
      <w:r w:rsidRPr="00083977">
        <w:rPr>
          <w:rFonts w:ascii="Arial" w:hAnsi="Arial" w:cs="Arial"/>
          <w:sz w:val="20"/>
          <w:szCs w:val="20"/>
          <w:lang w:val="en-US"/>
        </w:rPr>
        <w:t xml:space="preserve"> or both particulate matter and </w:t>
      </w:r>
      <w:r w:rsidR="00D070B4">
        <w:rPr>
          <w:rFonts w:ascii="Arial" w:hAnsi="Arial" w:cs="Arial"/>
          <w:sz w:val="20"/>
          <w:szCs w:val="20"/>
          <w:lang w:val="en-US"/>
        </w:rPr>
        <w:t>NO</w:t>
      </w:r>
      <w:r w:rsidR="00D070B4" w:rsidRPr="00D070B4">
        <w:rPr>
          <w:rFonts w:ascii="Arial" w:hAnsi="Arial" w:cs="Arial"/>
          <w:sz w:val="20"/>
          <w:szCs w:val="20"/>
          <w:vertAlign w:val="subscript"/>
          <w:lang w:val="en-US"/>
        </w:rPr>
        <w:t>x</w:t>
      </w:r>
      <w:r w:rsidRPr="00083977">
        <w:rPr>
          <w:rFonts w:ascii="Arial" w:hAnsi="Arial" w:cs="Arial"/>
          <w:sz w:val="20"/>
          <w:szCs w:val="20"/>
          <w:lang w:val="en-US"/>
        </w:rPr>
        <w:t>.</w:t>
      </w:r>
    </w:p>
    <w:p w:rsidR="00065382" w:rsidRDefault="00677D6F">
      <w:pPr>
        <w:rPr>
          <w:rFonts w:ascii="Arial" w:hAnsi="Arial" w:cs="Arial"/>
          <w:sz w:val="20"/>
          <w:szCs w:val="20"/>
          <w:lang w:val="en-US"/>
        </w:rPr>
      </w:pPr>
      <w:r w:rsidRPr="00083977">
        <w:rPr>
          <w:rFonts w:ascii="Arial" w:hAnsi="Arial" w:cs="Arial"/>
          <w:sz w:val="20"/>
          <w:szCs w:val="20"/>
          <w:lang w:val="en-US"/>
        </w:rPr>
        <w:t>The draft Regulation addresses th</w:t>
      </w:r>
      <w:r w:rsidR="007A7F6D">
        <w:rPr>
          <w:rFonts w:ascii="Arial" w:hAnsi="Arial" w:cs="Arial"/>
          <w:sz w:val="20"/>
          <w:szCs w:val="20"/>
          <w:lang w:val="en-US"/>
        </w:rPr>
        <w:t xml:space="preserve">e </w:t>
      </w:r>
      <w:r w:rsidRPr="00083977">
        <w:rPr>
          <w:rFonts w:ascii="Arial" w:hAnsi="Arial" w:cs="Arial"/>
          <w:sz w:val="20"/>
          <w:szCs w:val="20"/>
          <w:lang w:val="en-US"/>
        </w:rPr>
        <w:t xml:space="preserve">concern </w:t>
      </w:r>
      <w:r w:rsidR="007A7F6D">
        <w:rPr>
          <w:rFonts w:ascii="Arial" w:hAnsi="Arial" w:cs="Arial"/>
          <w:sz w:val="20"/>
          <w:szCs w:val="20"/>
          <w:lang w:val="en-US"/>
        </w:rPr>
        <w:t>for NO</w:t>
      </w:r>
      <w:r w:rsidR="007A7F6D" w:rsidRPr="009E48E8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="007A7F6D">
        <w:rPr>
          <w:rFonts w:ascii="Arial" w:hAnsi="Arial" w:cs="Arial"/>
          <w:sz w:val="20"/>
          <w:szCs w:val="20"/>
          <w:lang w:val="en-US"/>
        </w:rPr>
        <w:t xml:space="preserve"> </w:t>
      </w:r>
      <w:r w:rsidRPr="00083977">
        <w:rPr>
          <w:rFonts w:ascii="Arial" w:hAnsi="Arial" w:cs="Arial"/>
          <w:sz w:val="20"/>
          <w:szCs w:val="20"/>
          <w:lang w:val="en-US"/>
        </w:rPr>
        <w:t xml:space="preserve">by introducing </w:t>
      </w:r>
      <w:r w:rsidR="00DF73BD">
        <w:rPr>
          <w:rFonts w:ascii="Arial" w:hAnsi="Arial" w:cs="Arial"/>
          <w:sz w:val="20"/>
          <w:szCs w:val="20"/>
          <w:lang w:val="en-US"/>
        </w:rPr>
        <w:t>4</w:t>
      </w:r>
      <w:r w:rsidR="00687F1E" w:rsidRPr="00083977">
        <w:rPr>
          <w:rFonts w:ascii="Arial" w:hAnsi="Arial" w:cs="Arial"/>
          <w:sz w:val="20"/>
          <w:szCs w:val="20"/>
          <w:lang w:val="en-US"/>
        </w:rPr>
        <w:t xml:space="preserve"> c</w:t>
      </w:r>
      <w:r w:rsidR="003A60B1" w:rsidRPr="00083977">
        <w:rPr>
          <w:rFonts w:ascii="Arial" w:hAnsi="Arial" w:cs="Arial"/>
          <w:sz w:val="20"/>
          <w:szCs w:val="20"/>
          <w:lang w:val="en-US"/>
        </w:rPr>
        <w:t>lasses</w:t>
      </w:r>
      <w:r w:rsidR="00C44615" w:rsidRPr="00083977">
        <w:rPr>
          <w:rFonts w:ascii="Arial" w:hAnsi="Arial" w:cs="Arial"/>
          <w:sz w:val="20"/>
          <w:szCs w:val="20"/>
          <w:lang w:val="en-US"/>
        </w:rPr>
        <w:t xml:space="preserve"> of </w:t>
      </w:r>
      <w:r w:rsidR="00687F1E" w:rsidRPr="00083977">
        <w:rPr>
          <w:rFonts w:ascii="Arial" w:hAnsi="Arial" w:cs="Arial"/>
          <w:sz w:val="20"/>
          <w:szCs w:val="20"/>
          <w:lang w:val="en-US"/>
        </w:rPr>
        <w:t>systems</w:t>
      </w:r>
      <w:r w:rsidR="00C44615" w:rsidRPr="00083977">
        <w:rPr>
          <w:rFonts w:ascii="Arial" w:hAnsi="Arial" w:cs="Arial"/>
          <w:sz w:val="20"/>
          <w:szCs w:val="20"/>
          <w:lang w:val="en-US"/>
        </w:rPr>
        <w:t xml:space="preserve">: </w:t>
      </w:r>
      <w:r w:rsidR="00DF73BD">
        <w:rPr>
          <w:rFonts w:ascii="Arial" w:hAnsi="Arial" w:cs="Arial"/>
          <w:sz w:val="20"/>
          <w:szCs w:val="20"/>
          <w:lang w:val="en-US"/>
        </w:rPr>
        <w:t xml:space="preserve">traps </w:t>
      </w:r>
      <w:r w:rsidR="00C44615" w:rsidRPr="00083977">
        <w:rPr>
          <w:rFonts w:ascii="Arial" w:hAnsi="Arial" w:cs="Arial"/>
          <w:sz w:val="20"/>
          <w:szCs w:val="20"/>
          <w:lang w:val="en-US"/>
        </w:rPr>
        <w:t>that</w:t>
      </w:r>
      <w:r w:rsidR="00687F1E" w:rsidRPr="00083977">
        <w:rPr>
          <w:rFonts w:ascii="Arial" w:hAnsi="Arial" w:cs="Arial"/>
          <w:sz w:val="20"/>
          <w:szCs w:val="20"/>
          <w:lang w:val="en-US"/>
        </w:rPr>
        <w:t xml:space="preserve"> do not increase the direct emissions of </w:t>
      </w:r>
      <w:r w:rsidR="007A7F6D" w:rsidRPr="001E2B7E">
        <w:rPr>
          <w:rFonts w:ascii="Arial" w:hAnsi="Arial" w:cs="Arial"/>
          <w:sz w:val="20"/>
          <w:szCs w:val="20"/>
          <w:lang w:val="en-US"/>
        </w:rPr>
        <w:t>NO</w:t>
      </w:r>
      <w:r w:rsidR="007A7F6D" w:rsidRPr="003544A6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="003A60B1" w:rsidRPr="00083977">
        <w:rPr>
          <w:rFonts w:ascii="Arial" w:hAnsi="Arial" w:cs="Arial"/>
          <w:sz w:val="20"/>
          <w:szCs w:val="20"/>
          <w:lang w:val="en-US"/>
        </w:rPr>
        <w:t xml:space="preserve"> (class 1)</w:t>
      </w:r>
      <w:r w:rsidR="00687F1E" w:rsidRPr="00083977">
        <w:rPr>
          <w:rFonts w:ascii="Arial" w:hAnsi="Arial" w:cs="Arial"/>
          <w:sz w:val="20"/>
          <w:szCs w:val="20"/>
          <w:lang w:val="en-US"/>
        </w:rPr>
        <w:t xml:space="preserve">, </w:t>
      </w:r>
      <w:r w:rsidR="00DF73BD">
        <w:rPr>
          <w:rFonts w:ascii="Arial" w:hAnsi="Arial" w:cs="Arial"/>
          <w:sz w:val="20"/>
          <w:szCs w:val="20"/>
          <w:lang w:val="en-US"/>
        </w:rPr>
        <w:t xml:space="preserve">traps </w:t>
      </w:r>
      <w:r w:rsidR="00687F1E" w:rsidRPr="00083977">
        <w:rPr>
          <w:rFonts w:ascii="Arial" w:hAnsi="Arial" w:cs="Arial"/>
          <w:sz w:val="20"/>
          <w:szCs w:val="20"/>
          <w:lang w:val="en-US"/>
        </w:rPr>
        <w:t xml:space="preserve">that allow for a restricted increase of the direct emissions of </w:t>
      </w:r>
      <w:r w:rsidR="007A7F6D" w:rsidRPr="001E2B7E">
        <w:rPr>
          <w:rFonts w:ascii="Arial" w:hAnsi="Arial" w:cs="Arial"/>
          <w:sz w:val="20"/>
          <w:szCs w:val="20"/>
          <w:lang w:val="en-US"/>
        </w:rPr>
        <w:t>NO</w:t>
      </w:r>
      <w:r w:rsidR="007A7F6D" w:rsidRPr="003544A6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="003A60B1" w:rsidRPr="00083977">
        <w:rPr>
          <w:rFonts w:ascii="Arial" w:hAnsi="Arial" w:cs="Arial"/>
          <w:sz w:val="20"/>
          <w:szCs w:val="20"/>
          <w:lang w:val="en-US"/>
        </w:rPr>
        <w:t xml:space="preserve"> (class 2)</w:t>
      </w:r>
      <w:r w:rsidR="00DF73BD">
        <w:rPr>
          <w:rFonts w:ascii="Arial" w:hAnsi="Arial" w:cs="Arial"/>
          <w:sz w:val="20"/>
          <w:szCs w:val="20"/>
          <w:lang w:val="en-US"/>
        </w:rPr>
        <w:t>, systems that reduce NOx (class 3) and systems that reduce particulates as well as NOx (class 4).</w:t>
      </w:r>
      <w:r w:rsidR="00687F1E" w:rsidRPr="00083977">
        <w:rPr>
          <w:rFonts w:ascii="Arial" w:hAnsi="Arial" w:cs="Arial"/>
          <w:sz w:val="20"/>
          <w:szCs w:val="20"/>
          <w:lang w:val="en-US"/>
        </w:rPr>
        <w:t xml:space="preserve"> The idea is that contracting parties will have the choice to incentivize the systems with no increase </w:t>
      </w:r>
      <w:r w:rsidR="00065382">
        <w:rPr>
          <w:rFonts w:ascii="Arial" w:hAnsi="Arial" w:cs="Arial"/>
          <w:sz w:val="20"/>
          <w:szCs w:val="20"/>
          <w:lang w:val="en-US"/>
        </w:rPr>
        <w:t>of NO</w:t>
      </w:r>
      <w:r w:rsidR="00065382" w:rsidRPr="00065382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="00065382">
        <w:rPr>
          <w:rFonts w:ascii="Arial" w:hAnsi="Arial" w:cs="Arial"/>
          <w:sz w:val="20"/>
          <w:szCs w:val="20"/>
          <w:lang w:val="en-US"/>
        </w:rPr>
        <w:t xml:space="preserve"> </w:t>
      </w:r>
      <w:r w:rsidR="00687F1E" w:rsidRPr="00083977">
        <w:rPr>
          <w:rFonts w:ascii="Arial" w:hAnsi="Arial" w:cs="Arial"/>
          <w:sz w:val="20"/>
          <w:szCs w:val="20"/>
          <w:lang w:val="en-US"/>
        </w:rPr>
        <w:t xml:space="preserve">if they have problems with the ambient air quality requirement for </w:t>
      </w:r>
      <w:r w:rsidR="007A7F6D" w:rsidRPr="001E2B7E">
        <w:rPr>
          <w:rFonts w:ascii="Arial" w:hAnsi="Arial" w:cs="Arial"/>
          <w:sz w:val="20"/>
          <w:szCs w:val="20"/>
          <w:lang w:val="en-US"/>
        </w:rPr>
        <w:t>NO</w:t>
      </w:r>
      <w:r w:rsidR="007A7F6D" w:rsidRPr="003544A6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="00687F1E" w:rsidRPr="00083977">
        <w:rPr>
          <w:rFonts w:ascii="Arial" w:hAnsi="Arial" w:cs="Arial"/>
          <w:sz w:val="20"/>
          <w:szCs w:val="20"/>
          <w:lang w:val="en-US"/>
        </w:rPr>
        <w:t>.</w:t>
      </w:r>
      <w:r w:rsidR="003A60B1" w:rsidRPr="00083977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3A60B1" w:rsidRPr="00083977" w:rsidRDefault="003A60B1">
      <w:pPr>
        <w:rPr>
          <w:rFonts w:ascii="Arial" w:hAnsi="Arial" w:cs="Arial"/>
          <w:sz w:val="20"/>
          <w:szCs w:val="20"/>
          <w:lang w:val="en-US"/>
        </w:rPr>
      </w:pPr>
      <w:r w:rsidRPr="00083977">
        <w:rPr>
          <w:rFonts w:ascii="Arial" w:hAnsi="Arial" w:cs="Arial"/>
          <w:sz w:val="20"/>
          <w:szCs w:val="20"/>
          <w:lang w:val="en-US"/>
        </w:rPr>
        <w:t xml:space="preserve">The challenge we face is to set a limit for the increase of direct </w:t>
      </w:r>
      <w:r w:rsidR="007A7F6D" w:rsidRPr="001E2B7E">
        <w:rPr>
          <w:rFonts w:ascii="Arial" w:hAnsi="Arial" w:cs="Arial"/>
          <w:sz w:val="20"/>
          <w:szCs w:val="20"/>
          <w:lang w:val="en-US"/>
        </w:rPr>
        <w:t>NO</w:t>
      </w:r>
      <w:r w:rsidR="007A7F6D" w:rsidRPr="003544A6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083977">
        <w:rPr>
          <w:rFonts w:ascii="Arial" w:hAnsi="Arial" w:cs="Arial"/>
          <w:sz w:val="20"/>
          <w:szCs w:val="20"/>
          <w:lang w:val="en-US"/>
        </w:rPr>
        <w:t xml:space="preserve"> for class 2 systems.</w:t>
      </w:r>
    </w:p>
    <w:p w:rsidR="00A22F39" w:rsidRPr="00083977" w:rsidRDefault="003A60B1">
      <w:pPr>
        <w:rPr>
          <w:rFonts w:ascii="Arial" w:hAnsi="Arial" w:cs="Arial"/>
          <w:sz w:val="20"/>
          <w:szCs w:val="20"/>
          <w:lang w:val="en-US"/>
        </w:rPr>
      </w:pPr>
      <w:r w:rsidRPr="00083977">
        <w:rPr>
          <w:rFonts w:ascii="Arial" w:hAnsi="Arial" w:cs="Arial"/>
          <w:sz w:val="20"/>
          <w:szCs w:val="20"/>
          <w:lang w:val="en-US"/>
        </w:rPr>
        <w:t xml:space="preserve">Class 2 systems are designed to use </w:t>
      </w:r>
      <w:r w:rsidR="007A7F6D" w:rsidRPr="001E2B7E">
        <w:rPr>
          <w:rFonts w:ascii="Arial" w:hAnsi="Arial" w:cs="Arial"/>
          <w:sz w:val="20"/>
          <w:szCs w:val="20"/>
          <w:lang w:val="en-US"/>
        </w:rPr>
        <w:t>NO</w:t>
      </w:r>
      <w:r w:rsidR="007A7F6D" w:rsidRPr="003544A6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083977">
        <w:rPr>
          <w:rFonts w:ascii="Arial" w:hAnsi="Arial" w:cs="Arial"/>
          <w:sz w:val="20"/>
          <w:szCs w:val="20"/>
          <w:lang w:val="en-US"/>
        </w:rPr>
        <w:t xml:space="preserve"> to facilitate the continuous regeneration of the captured soot </w:t>
      </w:r>
      <w:r w:rsidR="00083977" w:rsidRPr="00083977">
        <w:rPr>
          <w:rFonts w:ascii="Arial" w:hAnsi="Arial" w:cs="Arial"/>
          <w:sz w:val="20"/>
          <w:szCs w:val="20"/>
          <w:lang w:val="en-US"/>
        </w:rPr>
        <w:t>during</w:t>
      </w:r>
      <w:r w:rsidRPr="00083977">
        <w:rPr>
          <w:rFonts w:ascii="Arial" w:hAnsi="Arial" w:cs="Arial"/>
          <w:sz w:val="20"/>
          <w:szCs w:val="20"/>
          <w:lang w:val="en-US"/>
        </w:rPr>
        <w:t xml:space="preserve"> normal driving conditions. The required amount of </w:t>
      </w:r>
      <w:r w:rsidR="007A7F6D" w:rsidRPr="001E2B7E">
        <w:rPr>
          <w:rFonts w:ascii="Arial" w:hAnsi="Arial" w:cs="Arial"/>
          <w:sz w:val="20"/>
          <w:szCs w:val="20"/>
          <w:lang w:val="en-US"/>
        </w:rPr>
        <w:t>NO</w:t>
      </w:r>
      <w:r w:rsidR="007A7F6D" w:rsidRPr="003544A6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083977">
        <w:rPr>
          <w:rFonts w:ascii="Arial" w:hAnsi="Arial" w:cs="Arial"/>
          <w:sz w:val="20"/>
          <w:szCs w:val="20"/>
          <w:lang w:val="en-US"/>
        </w:rPr>
        <w:t xml:space="preserve"> is generated by means of an oxidation catalyst upstream of the </w:t>
      </w:r>
      <w:r w:rsidR="00065382">
        <w:rPr>
          <w:rFonts w:ascii="Arial" w:hAnsi="Arial" w:cs="Arial"/>
          <w:sz w:val="20"/>
          <w:szCs w:val="20"/>
          <w:lang w:val="en-US"/>
        </w:rPr>
        <w:t>filter</w:t>
      </w:r>
      <w:r w:rsidRPr="00083977">
        <w:rPr>
          <w:rFonts w:ascii="Arial" w:hAnsi="Arial" w:cs="Arial"/>
          <w:sz w:val="20"/>
          <w:szCs w:val="20"/>
          <w:lang w:val="en-US"/>
        </w:rPr>
        <w:t xml:space="preserve">, or a catalytic coating integrated in the </w:t>
      </w:r>
      <w:r w:rsidR="00065382">
        <w:rPr>
          <w:rFonts w:ascii="Arial" w:hAnsi="Arial" w:cs="Arial"/>
          <w:sz w:val="20"/>
          <w:szCs w:val="20"/>
          <w:lang w:val="en-US"/>
        </w:rPr>
        <w:t>filter</w:t>
      </w:r>
      <w:r w:rsidRPr="00083977">
        <w:rPr>
          <w:rFonts w:ascii="Arial" w:hAnsi="Arial" w:cs="Arial"/>
          <w:sz w:val="20"/>
          <w:szCs w:val="20"/>
          <w:lang w:val="en-US"/>
        </w:rPr>
        <w:t xml:space="preserve">. </w:t>
      </w:r>
      <w:r w:rsidR="00A22F39" w:rsidRPr="00083977">
        <w:rPr>
          <w:rFonts w:ascii="Arial" w:hAnsi="Arial" w:cs="Arial"/>
          <w:sz w:val="20"/>
          <w:szCs w:val="20"/>
          <w:lang w:val="en-US"/>
        </w:rPr>
        <w:t xml:space="preserve">Sufficient </w:t>
      </w:r>
      <w:r w:rsidR="007A7F6D" w:rsidRPr="001E2B7E">
        <w:rPr>
          <w:rFonts w:ascii="Arial" w:hAnsi="Arial" w:cs="Arial"/>
          <w:sz w:val="20"/>
          <w:szCs w:val="20"/>
          <w:lang w:val="en-US"/>
        </w:rPr>
        <w:t>NO</w:t>
      </w:r>
      <w:r w:rsidR="007A7F6D" w:rsidRPr="003544A6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="00A22F39" w:rsidRPr="00083977">
        <w:rPr>
          <w:rFonts w:ascii="Arial" w:hAnsi="Arial" w:cs="Arial"/>
          <w:sz w:val="20"/>
          <w:szCs w:val="20"/>
          <w:lang w:val="en-US"/>
        </w:rPr>
        <w:t xml:space="preserve"> typically lowers the </w:t>
      </w:r>
      <w:r w:rsidR="00083977" w:rsidRPr="00083977">
        <w:rPr>
          <w:rFonts w:ascii="Arial" w:hAnsi="Arial" w:cs="Arial"/>
          <w:sz w:val="20"/>
          <w:szCs w:val="20"/>
          <w:lang w:val="en-US"/>
        </w:rPr>
        <w:t>oxidation</w:t>
      </w:r>
      <w:r w:rsidR="00A22F39" w:rsidRPr="00083977">
        <w:rPr>
          <w:rFonts w:ascii="Arial" w:hAnsi="Arial" w:cs="Arial"/>
          <w:sz w:val="20"/>
          <w:szCs w:val="20"/>
          <w:lang w:val="en-US"/>
        </w:rPr>
        <w:t xml:space="preserve"> temperature of soot from 550 – 600 to 250 – 300 degrees centigrade. Most of the </w:t>
      </w:r>
      <w:r w:rsidR="00065382">
        <w:rPr>
          <w:rFonts w:ascii="Arial" w:hAnsi="Arial" w:cs="Arial"/>
          <w:sz w:val="20"/>
          <w:szCs w:val="20"/>
          <w:lang w:val="en-US"/>
        </w:rPr>
        <w:t xml:space="preserve">filters </w:t>
      </w:r>
      <w:r w:rsidR="00A22F39" w:rsidRPr="00083977">
        <w:rPr>
          <w:rFonts w:ascii="Arial" w:hAnsi="Arial" w:cs="Arial"/>
          <w:sz w:val="20"/>
          <w:szCs w:val="20"/>
          <w:lang w:val="en-US"/>
        </w:rPr>
        <w:t xml:space="preserve">installed </w:t>
      </w:r>
      <w:r w:rsidR="00083977" w:rsidRPr="00083977">
        <w:rPr>
          <w:rFonts w:ascii="Arial" w:hAnsi="Arial" w:cs="Arial"/>
          <w:sz w:val="20"/>
          <w:szCs w:val="20"/>
          <w:lang w:val="en-US"/>
        </w:rPr>
        <w:t xml:space="preserve">today </w:t>
      </w:r>
      <w:r w:rsidR="00A22F39" w:rsidRPr="00083977">
        <w:rPr>
          <w:rFonts w:ascii="Arial" w:hAnsi="Arial" w:cs="Arial"/>
          <w:sz w:val="20"/>
          <w:szCs w:val="20"/>
          <w:lang w:val="en-US"/>
        </w:rPr>
        <w:t xml:space="preserve">on diesel engined road vehicles are of this continuously regenerating type. </w:t>
      </w:r>
      <w:r w:rsidR="00C44615" w:rsidRPr="00083977">
        <w:rPr>
          <w:rFonts w:ascii="Arial" w:hAnsi="Arial" w:cs="Arial"/>
          <w:sz w:val="20"/>
          <w:szCs w:val="20"/>
          <w:lang w:val="en-US"/>
        </w:rPr>
        <w:t xml:space="preserve">In some of these </w:t>
      </w:r>
      <w:r w:rsidR="00D070B4">
        <w:rPr>
          <w:rFonts w:ascii="Arial" w:hAnsi="Arial" w:cs="Arial"/>
          <w:sz w:val="20"/>
          <w:szCs w:val="20"/>
          <w:lang w:val="en-US"/>
        </w:rPr>
        <w:t xml:space="preserve">retrofitted </w:t>
      </w:r>
      <w:r w:rsidR="00C44615" w:rsidRPr="00083977">
        <w:rPr>
          <w:rFonts w:ascii="Arial" w:hAnsi="Arial" w:cs="Arial"/>
          <w:sz w:val="20"/>
          <w:szCs w:val="20"/>
          <w:lang w:val="en-US"/>
        </w:rPr>
        <w:t xml:space="preserve">vehicles an incremental increase of direct </w:t>
      </w:r>
      <w:r w:rsidR="007A7F6D" w:rsidRPr="001E2B7E">
        <w:rPr>
          <w:rFonts w:ascii="Arial" w:hAnsi="Arial" w:cs="Arial"/>
          <w:sz w:val="20"/>
          <w:szCs w:val="20"/>
          <w:lang w:val="en-US"/>
        </w:rPr>
        <w:t>NO</w:t>
      </w:r>
      <w:r w:rsidR="007A7F6D" w:rsidRPr="003544A6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="00C44615" w:rsidRPr="00083977">
        <w:rPr>
          <w:rFonts w:ascii="Arial" w:hAnsi="Arial" w:cs="Arial"/>
          <w:sz w:val="20"/>
          <w:szCs w:val="20"/>
          <w:lang w:val="en-US"/>
        </w:rPr>
        <w:t xml:space="preserve"> of 40 to 50 % has been demonstrated. </w:t>
      </w:r>
    </w:p>
    <w:p w:rsidR="00A22F39" w:rsidRPr="00083977" w:rsidRDefault="00A22F39">
      <w:pPr>
        <w:rPr>
          <w:rFonts w:ascii="Arial" w:hAnsi="Arial" w:cs="Arial"/>
          <w:sz w:val="20"/>
          <w:szCs w:val="20"/>
          <w:lang w:val="en-US"/>
        </w:rPr>
      </w:pPr>
      <w:r w:rsidRPr="00083977">
        <w:rPr>
          <w:rFonts w:ascii="Arial" w:hAnsi="Arial" w:cs="Arial"/>
          <w:sz w:val="20"/>
          <w:szCs w:val="20"/>
          <w:lang w:val="en-US"/>
        </w:rPr>
        <w:t xml:space="preserve">It has been suggested to set the limit value for incremental direct </w:t>
      </w:r>
      <w:r w:rsidR="007A7F6D" w:rsidRPr="001E2B7E">
        <w:rPr>
          <w:rFonts w:ascii="Arial" w:hAnsi="Arial" w:cs="Arial"/>
          <w:sz w:val="20"/>
          <w:szCs w:val="20"/>
          <w:lang w:val="en-US"/>
        </w:rPr>
        <w:t>NO</w:t>
      </w:r>
      <w:r w:rsidR="007A7F6D" w:rsidRPr="003544A6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083977">
        <w:rPr>
          <w:rFonts w:ascii="Arial" w:hAnsi="Arial" w:cs="Arial"/>
          <w:sz w:val="20"/>
          <w:szCs w:val="20"/>
          <w:lang w:val="en-US"/>
        </w:rPr>
        <w:t xml:space="preserve"> </w:t>
      </w:r>
      <w:r w:rsidR="003E72A5" w:rsidRPr="00083977">
        <w:rPr>
          <w:rFonts w:ascii="Arial" w:hAnsi="Arial" w:cs="Arial"/>
          <w:sz w:val="20"/>
          <w:szCs w:val="20"/>
          <w:lang w:val="en-US"/>
        </w:rPr>
        <w:t xml:space="preserve">at </w:t>
      </w:r>
      <w:r w:rsidR="003E72A5">
        <w:rPr>
          <w:rFonts w:ascii="Arial" w:hAnsi="Arial" w:cs="Arial"/>
          <w:sz w:val="20"/>
          <w:szCs w:val="20"/>
          <w:lang w:val="en-US"/>
        </w:rPr>
        <w:t xml:space="preserve">maximum </w:t>
      </w:r>
      <w:r w:rsidR="003E72A5" w:rsidRPr="00083977">
        <w:rPr>
          <w:rFonts w:ascii="Arial" w:hAnsi="Arial" w:cs="Arial"/>
          <w:sz w:val="20"/>
          <w:szCs w:val="20"/>
          <w:lang w:val="en-US"/>
        </w:rPr>
        <w:t>20%</w:t>
      </w:r>
      <w:r w:rsidR="003E72A5">
        <w:rPr>
          <w:rFonts w:ascii="Arial" w:hAnsi="Arial" w:cs="Arial"/>
          <w:sz w:val="20"/>
          <w:szCs w:val="20"/>
          <w:lang w:val="en-US"/>
        </w:rPr>
        <w:t xml:space="preserve"> (e.g. from 10% to 30% NO</w:t>
      </w:r>
      <w:r w:rsidR="003E72A5" w:rsidRPr="00125ACF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="003E72A5">
        <w:rPr>
          <w:rFonts w:ascii="Arial" w:hAnsi="Arial" w:cs="Arial"/>
          <w:sz w:val="20"/>
          <w:szCs w:val="20"/>
          <w:lang w:val="en-US"/>
        </w:rPr>
        <w:t xml:space="preserve"> of total NO</w:t>
      </w:r>
      <w:r w:rsidR="003E72A5" w:rsidRPr="00125ACF">
        <w:rPr>
          <w:rFonts w:ascii="Arial" w:hAnsi="Arial" w:cs="Arial"/>
          <w:sz w:val="20"/>
          <w:szCs w:val="20"/>
          <w:vertAlign w:val="subscript"/>
          <w:lang w:val="en-US"/>
        </w:rPr>
        <w:t>x</w:t>
      </w:r>
      <w:r w:rsidR="003E72A5">
        <w:rPr>
          <w:rFonts w:ascii="Arial" w:hAnsi="Arial" w:cs="Arial"/>
          <w:sz w:val="20"/>
          <w:szCs w:val="20"/>
          <w:lang w:val="en-US"/>
        </w:rPr>
        <w:t xml:space="preserve"> emissions)</w:t>
      </w:r>
      <w:r w:rsidR="003E72A5" w:rsidRPr="00083977">
        <w:rPr>
          <w:rFonts w:ascii="Arial" w:hAnsi="Arial" w:cs="Arial"/>
          <w:sz w:val="20"/>
          <w:szCs w:val="20"/>
          <w:lang w:val="en-US"/>
        </w:rPr>
        <w:t>. T</w:t>
      </w:r>
      <w:r w:rsidR="003E72A5">
        <w:rPr>
          <w:rFonts w:ascii="Arial" w:hAnsi="Arial" w:cs="Arial"/>
          <w:sz w:val="20"/>
          <w:szCs w:val="20"/>
          <w:lang w:val="en-US"/>
        </w:rPr>
        <w:t>he NO</w:t>
      </w:r>
      <w:r w:rsidR="003E72A5" w:rsidRPr="00125ACF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="003E72A5">
        <w:rPr>
          <w:rFonts w:ascii="Arial" w:hAnsi="Arial" w:cs="Arial"/>
          <w:sz w:val="20"/>
          <w:szCs w:val="20"/>
          <w:lang w:val="en-US"/>
        </w:rPr>
        <w:t xml:space="preserve"> emissions are derived from testing in</w:t>
      </w:r>
      <w:r w:rsidR="003E72A5" w:rsidRPr="00083977">
        <w:rPr>
          <w:rFonts w:ascii="Arial" w:hAnsi="Arial" w:cs="Arial"/>
          <w:sz w:val="20"/>
          <w:szCs w:val="20"/>
          <w:lang w:val="en-US"/>
        </w:rPr>
        <w:t xml:space="preserve"> </w:t>
      </w:r>
      <w:r w:rsidR="00DF73BD">
        <w:rPr>
          <w:rFonts w:ascii="Arial" w:hAnsi="Arial" w:cs="Arial"/>
          <w:sz w:val="20"/>
          <w:szCs w:val="20"/>
          <w:lang w:val="en-US"/>
        </w:rPr>
        <w:t xml:space="preserve">the </w:t>
      </w:r>
      <w:r w:rsidR="003E72A5" w:rsidRPr="00083977">
        <w:rPr>
          <w:rFonts w:ascii="Arial" w:hAnsi="Arial" w:cs="Arial"/>
          <w:sz w:val="20"/>
          <w:szCs w:val="20"/>
          <w:lang w:val="en-US"/>
        </w:rPr>
        <w:t>WHTC test cycle.</w:t>
      </w:r>
      <w:r w:rsidR="00C44615" w:rsidRPr="00083977">
        <w:rPr>
          <w:rFonts w:ascii="Arial" w:hAnsi="Arial" w:cs="Arial"/>
          <w:sz w:val="20"/>
          <w:szCs w:val="20"/>
          <w:lang w:val="en-US"/>
        </w:rPr>
        <w:t xml:space="preserve"> Germany is t</w:t>
      </w:r>
      <w:r w:rsidR="007A7F6D">
        <w:rPr>
          <w:rFonts w:ascii="Arial" w:hAnsi="Arial" w:cs="Arial"/>
          <w:sz w:val="20"/>
          <w:szCs w:val="20"/>
          <w:lang w:val="en-US"/>
        </w:rPr>
        <w:t>he major spokesman of this view, supported by several other EU member states.</w:t>
      </w:r>
    </w:p>
    <w:p w:rsidR="007866C6" w:rsidRDefault="00A22F39">
      <w:pPr>
        <w:rPr>
          <w:rFonts w:ascii="Arial" w:hAnsi="Arial" w:cs="Arial"/>
          <w:sz w:val="20"/>
          <w:szCs w:val="20"/>
          <w:lang w:val="en-US"/>
        </w:rPr>
      </w:pPr>
      <w:r w:rsidRPr="00083977">
        <w:rPr>
          <w:rFonts w:ascii="Arial" w:hAnsi="Arial" w:cs="Arial"/>
          <w:sz w:val="20"/>
          <w:szCs w:val="20"/>
          <w:lang w:val="en-US"/>
        </w:rPr>
        <w:t xml:space="preserve">Particulate </w:t>
      </w:r>
      <w:r w:rsidR="00065382">
        <w:rPr>
          <w:rFonts w:ascii="Arial" w:hAnsi="Arial" w:cs="Arial"/>
          <w:sz w:val="20"/>
          <w:szCs w:val="20"/>
          <w:lang w:val="en-US"/>
        </w:rPr>
        <w:t>filter</w:t>
      </w:r>
      <w:r w:rsidRPr="00083977">
        <w:rPr>
          <w:rFonts w:ascii="Arial" w:hAnsi="Arial" w:cs="Arial"/>
          <w:sz w:val="20"/>
          <w:szCs w:val="20"/>
          <w:lang w:val="en-US"/>
        </w:rPr>
        <w:t xml:space="preserve"> </w:t>
      </w:r>
      <w:r w:rsidR="00C44615" w:rsidRPr="00083977">
        <w:rPr>
          <w:rFonts w:ascii="Arial" w:hAnsi="Arial" w:cs="Arial"/>
          <w:sz w:val="20"/>
          <w:szCs w:val="20"/>
          <w:lang w:val="en-US"/>
        </w:rPr>
        <w:t>industry on the other hand claim</w:t>
      </w:r>
      <w:r w:rsidR="00065382">
        <w:rPr>
          <w:rFonts w:ascii="Arial" w:hAnsi="Arial" w:cs="Arial"/>
          <w:sz w:val="20"/>
          <w:szCs w:val="20"/>
          <w:lang w:val="en-US"/>
        </w:rPr>
        <w:t>s</w:t>
      </w:r>
      <w:r w:rsidRPr="00083977">
        <w:rPr>
          <w:rFonts w:ascii="Arial" w:hAnsi="Arial" w:cs="Arial"/>
          <w:sz w:val="20"/>
          <w:szCs w:val="20"/>
          <w:lang w:val="en-US"/>
        </w:rPr>
        <w:t xml:space="preserve"> they need a limit of </w:t>
      </w:r>
      <w:r w:rsidR="00677D6F" w:rsidRPr="00083977">
        <w:rPr>
          <w:rFonts w:ascii="Arial" w:hAnsi="Arial" w:cs="Arial"/>
          <w:sz w:val="20"/>
          <w:szCs w:val="20"/>
          <w:lang w:val="en-US"/>
        </w:rPr>
        <w:t xml:space="preserve">at least </w:t>
      </w:r>
      <w:r w:rsidRPr="00083977">
        <w:rPr>
          <w:rFonts w:ascii="Arial" w:hAnsi="Arial" w:cs="Arial"/>
          <w:sz w:val="20"/>
          <w:szCs w:val="20"/>
          <w:lang w:val="en-US"/>
        </w:rPr>
        <w:t xml:space="preserve">30% for the design of systems that will reliably function on most road vehicles and many machines. A </w:t>
      </w:r>
      <w:r w:rsidR="007866C6">
        <w:rPr>
          <w:rFonts w:ascii="Arial" w:hAnsi="Arial" w:cs="Arial"/>
          <w:sz w:val="20"/>
          <w:szCs w:val="20"/>
          <w:lang w:val="en-US"/>
        </w:rPr>
        <w:t xml:space="preserve">20 % </w:t>
      </w:r>
      <w:r w:rsidRPr="00083977">
        <w:rPr>
          <w:rFonts w:ascii="Arial" w:hAnsi="Arial" w:cs="Arial"/>
          <w:sz w:val="20"/>
          <w:szCs w:val="20"/>
          <w:lang w:val="en-US"/>
        </w:rPr>
        <w:t>limit w</w:t>
      </w:r>
      <w:r w:rsidR="003E72A5">
        <w:rPr>
          <w:rFonts w:ascii="Arial" w:hAnsi="Arial" w:cs="Arial"/>
          <w:sz w:val="20"/>
          <w:szCs w:val="20"/>
          <w:lang w:val="en-US"/>
        </w:rPr>
        <w:t>ould</w:t>
      </w:r>
      <w:r w:rsidRPr="00083977">
        <w:rPr>
          <w:rFonts w:ascii="Arial" w:hAnsi="Arial" w:cs="Arial"/>
          <w:sz w:val="20"/>
          <w:szCs w:val="20"/>
          <w:lang w:val="en-US"/>
        </w:rPr>
        <w:t xml:space="preserve"> </w:t>
      </w:r>
      <w:r w:rsidR="0098145A">
        <w:rPr>
          <w:rFonts w:ascii="Arial" w:hAnsi="Arial" w:cs="Arial"/>
          <w:sz w:val="20"/>
          <w:szCs w:val="20"/>
          <w:lang w:val="en-US"/>
        </w:rPr>
        <w:t xml:space="preserve">in their view </w:t>
      </w:r>
      <w:r w:rsidR="007866C6">
        <w:rPr>
          <w:rFonts w:ascii="Arial" w:hAnsi="Arial" w:cs="Arial"/>
          <w:sz w:val="20"/>
          <w:szCs w:val="20"/>
          <w:lang w:val="en-US"/>
        </w:rPr>
        <w:t xml:space="preserve">exclude the use of close coupled DPF, needed for adequate regeneration on vehicles that are mainly operated in urban driving conditions. Such vehicles would then have to be equipped with </w:t>
      </w:r>
      <w:r w:rsidR="00065382">
        <w:rPr>
          <w:rFonts w:ascii="Arial" w:hAnsi="Arial" w:cs="Arial"/>
          <w:sz w:val="20"/>
          <w:szCs w:val="20"/>
          <w:lang w:val="en-US"/>
        </w:rPr>
        <w:lastRenderedPageBreak/>
        <w:t>fuel additive (fuel born catalyst)</w:t>
      </w:r>
      <w:r w:rsidR="007866C6">
        <w:rPr>
          <w:rFonts w:ascii="Arial" w:hAnsi="Arial" w:cs="Arial"/>
          <w:sz w:val="20"/>
          <w:szCs w:val="20"/>
          <w:lang w:val="en-US"/>
        </w:rPr>
        <w:t xml:space="preserve"> type systems, or systems incorporating artificial heating of the exhaust gas by burners.</w:t>
      </w:r>
      <w:r w:rsidR="00F967D8">
        <w:rPr>
          <w:rFonts w:ascii="Arial" w:hAnsi="Arial" w:cs="Arial"/>
          <w:sz w:val="20"/>
          <w:szCs w:val="20"/>
          <w:lang w:val="en-US"/>
        </w:rPr>
        <w:t xml:space="preserve"> </w:t>
      </w:r>
      <w:r w:rsidR="007866C6">
        <w:rPr>
          <w:rFonts w:ascii="Arial" w:hAnsi="Arial" w:cs="Arial"/>
          <w:sz w:val="20"/>
          <w:szCs w:val="20"/>
          <w:lang w:val="en-US"/>
        </w:rPr>
        <w:t>These systems are more complex and expensive and lead to a</w:t>
      </w:r>
      <w:r w:rsidR="00507A42">
        <w:rPr>
          <w:rFonts w:ascii="Arial" w:hAnsi="Arial" w:cs="Arial"/>
          <w:sz w:val="20"/>
          <w:szCs w:val="20"/>
          <w:lang w:val="en-US"/>
        </w:rPr>
        <w:t>n</w:t>
      </w:r>
      <w:r w:rsidR="00F967D8">
        <w:rPr>
          <w:rFonts w:ascii="Arial" w:hAnsi="Arial" w:cs="Arial"/>
          <w:sz w:val="20"/>
          <w:szCs w:val="20"/>
          <w:lang w:val="en-US"/>
        </w:rPr>
        <w:t xml:space="preserve"> </w:t>
      </w:r>
      <w:r w:rsidR="007866C6">
        <w:rPr>
          <w:rFonts w:ascii="Arial" w:hAnsi="Arial" w:cs="Arial"/>
          <w:sz w:val="20"/>
          <w:szCs w:val="20"/>
          <w:lang w:val="en-US"/>
        </w:rPr>
        <w:t xml:space="preserve">increase of fuel consumption. </w:t>
      </w:r>
    </w:p>
    <w:p w:rsidR="00083977" w:rsidRDefault="00661D69">
      <w:pPr>
        <w:rPr>
          <w:rFonts w:ascii="Arial" w:hAnsi="Arial" w:cs="Arial"/>
          <w:sz w:val="20"/>
          <w:szCs w:val="20"/>
          <w:lang w:val="en-US"/>
        </w:rPr>
      </w:pPr>
      <w:r w:rsidRPr="00083977">
        <w:rPr>
          <w:rFonts w:ascii="Arial" w:hAnsi="Arial" w:cs="Arial"/>
          <w:sz w:val="20"/>
          <w:szCs w:val="20"/>
          <w:lang w:val="en-US"/>
        </w:rPr>
        <w:t xml:space="preserve">Contracting parties with </w:t>
      </w:r>
      <w:r w:rsidR="003E72A5" w:rsidRPr="001E2B7E">
        <w:rPr>
          <w:rFonts w:ascii="Arial" w:hAnsi="Arial" w:cs="Arial"/>
          <w:sz w:val="20"/>
          <w:szCs w:val="20"/>
          <w:lang w:val="en-US"/>
        </w:rPr>
        <w:t>NO</w:t>
      </w:r>
      <w:r w:rsidR="003E72A5" w:rsidRPr="003544A6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083977">
        <w:rPr>
          <w:rFonts w:ascii="Arial" w:hAnsi="Arial" w:cs="Arial"/>
          <w:sz w:val="20"/>
          <w:szCs w:val="20"/>
          <w:lang w:val="en-US"/>
        </w:rPr>
        <w:t xml:space="preserve"> </w:t>
      </w:r>
      <w:r w:rsidR="00482D1C">
        <w:rPr>
          <w:rFonts w:ascii="Arial" w:hAnsi="Arial" w:cs="Arial"/>
          <w:sz w:val="20"/>
          <w:szCs w:val="20"/>
          <w:lang w:val="en-US"/>
        </w:rPr>
        <w:t>A</w:t>
      </w:r>
      <w:r w:rsidR="00065382">
        <w:rPr>
          <w:rFonts w:ascii="Arial" w:hAnsi="Arial" w:cs="Arial"/>
          <w:sz w:val="20"/>
          <w:szCs w:val="20"/>
          <w:lang w:val="en-US"/>
        </w:rPr>
        <w:t xml:space="preserve">mbient </w:t>
      </w:r>
      <w:r w:rsidR="00482D1C">
        <w:rPr>
          <w:rFonts w:ascii="Arial" w:hAnsi="Arial" w:cs="Arial"/>
          <w:sz w:val="20"/>
          <w:szCs w:val="20"/>
          <w:lang w:val="en-US"/>
        </w:rPr>
        <w:t>A</w:t>
      </w:r>
      <w:r w:rsidR="00065382">
        <w:rPr>
          <w:rFonts w:ascii="Arial" w:hAnsi="Arial" w:cs="Arial"/>
          <w:sz w:val="20"/>
          <w:szCs w:val="20"/>
          <w:lang w:val="en-US"/>
        </w:rPr>
        <w:t xml:space="preserve">ir </w:t>
      </w:r>
      <w:r w:rsidR="00482D1C">
        <w:rPr>
          <w:rFonts w:ascii="Arial" w:hAnsi="Arial" w:cs="Arial"/>
          <w:sz w:val="20"/>
          <w:szCs w:val="20"/>
          <w:lang w:val="en-US"/>
        </w:rPr>
        <w:t>Q</w:t>
      </w:r>
      <w:r w:rsidR="00065382">
        <w:rPr>
          <w:rFonts w:ascii="Arial" w:hAnsi="Arial" w:cs="Arial"/>
          <w:sz w:val="20"/>
          <w:szCs w:val="20"/>
          <w:lang w:val="en-US"/>
        </w:rPr>
        <w:t>uality</w:t>
      </w:r>
      <w:r w:rsidR="00482D1C">
        <w:rPr>
          <w:rFonts w:ascii="Arial" w:hAnsi="Arial" w:cs="Arial"/>
          <w:sz w:val="20"/>
          <w:szCs w:val="20"/>
          <w:lang w:val="en-US"/>
        </w:rPr>
        <w:t xml:space="preserve"> </w:t>
      </w:r>
      <w:r w:rsidRPr="00083977">
        <w:rPr>
          <w:rFonts w:ascii="Arial" w:hAnsi="Arial" w:cs="Arial"/>
          <w:sz w:val="20"/>
          <w:szCs w:val="20"/>
          <w:lang w:val="en-US"/>
        </w:rPr>
        <w:t xml:space="preserve">problems could of course restrict their incentives for retrofitting to class 1 </w:t>
      </w:r>
      <w:r w:rsidR="00DF73BD">
        <w:rPr>
          <w:rFonts w:ascii="Arial" w:hAnsi="Arial" w:cs="Arial"/>
          <w:sz w:val="20"/>
          <w:szCs w:val="20"/>
          <w:lang w:val="en-US"/>
        </w:rPr>
        <w:t xml:space="preserve">or class 3 </w:t>
      </w:r>
      <w:proofErr w:type="gramStart"/>
      <w:r w:rsidR="00DF73BD">
        <w:rPr>
          <w:rFonts w:ascii="Arial" w:hAnsi="Arial" w:cs="Arial"/>
          <w:sz w:val="20"/>
          <w:szCs w:val="20"/>
          <w:lang w:val="en-US"/>
        </w:rPr>
        <w:t>or  4</w:t>
      </w:r>
      <w:proofErr w:type="gramEnd"/>
      <w:r w:rsidR="00DF73BD">
        <w:rPr>
          <w:rFonts w:ascii="Arial" w:hAnsi="Arial" w:cs="Arial"/>
          <w:sz w:val="20"/>
          <w:szCs w:val="20"/>
          <w:lang w:val="en-US"/>
        </w:rPr>
        <w:t xml:space="preserve"> </w:t>
      </w:r>
      <w:r w:rsidRPr="00083977">
        <w:rPr>
          <w:rFonts w:ascii="Arial" w:hAnsi="Arial" w:cs="Arial"/>
          <w:sz w:val="20"/>
          <w:szCs w:val="20"/>
          <w:lang w:val="en-US"/>
        </w:rPr>
        <w:t>systems</w:t>
      </w:r>
      <w:r w:rsidR="00887B44">
        <w:rPr>
          <w:rFonts w:ascii="Arial" w:hAnsi="Arial" w:cs="Arial"/>
          <w:sz w:val="20"/>
          <w:szCs w:val="20"/>
          <w:lang w:val="en-US"/>
        </w:rPr>
        <w:t>.</w:t>
      </w:r>
      <w:r w:rsidRPr="00083977">
        <w:rPr>
          <w:rFonts w:ascii="Arial" w:hAnsi="Arial" w:cs="Arial"/>
          <w:sz w:val="20"/>
          <w:szCs w:val="20"/>
          <w:lang w:val="en-US"/>
        </w:rPr>
        <w:t xml:space="preserve"> But they would not be able to restrict the use on their territory of foreign vehicles with class 2 </w:t>
      </w:r>
      <w:r w:rsidR="003E72A5">
        <w:rPr>
          <w:rFonts w:ascii="Arial" w:hAnsi="Arial" w:cs="Arial"/>
          <w:sz w:val="20"/>
          <w:szCs w:val="20"/>
          <w:lang w:val="en-US"/>
        </w:rPr>
        <w:t xml:space="preserve">systems, thus </w:t>
      </w:r>
      <w:r w:rsidR="00482D1C">
        <w:rPr>
          <w:rFonts w:ascii="Arial" w:hAnsi="Arial" w:cs="Arial"/>
          <w:sz w:val="20"/>
          <w:szCs w:val="20"/>
          <w:lang w:val="en-US"/>
        </w:rPr>
        <w:t xml:space="preserve">also </w:t>
      </w:r>
      <w:r w:rsidR="003E72A5">
        <w:rPr>
          <w:rFonts w:ascii="Arial" w:hAnsi="Arial" w:cs="Arial"/>
          <w:sz w:val="20"/>
          <w:szCs w:val="20"/>
          <w:lang w:val="en-US"/>
        </w:rPr>
        <w:t>having an interest in a strict limit for class 2 systems.</w:t>
      </w:r>
      <w:r w:rsidR="00DF73B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676BA" w:rsidRDefault="00D676B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Setting a strict 20% cap on the increase of NO</w:t>
      </w:r>
      <w:r w:rsidRPr="00D676BA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 xml:space="preserve"> of class 2 systems would however deny contracting parties without NO</w:t>
      </w:r>
      <w:r w:rsidRPr="00D676BA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 xml:space="preserve"> air quality restraints access to </w:t>
      </w:r>
      <w:r w:rsidR="00507A42">
        <w:rPr>
          <w:rFonts w:ascii="Arial" w:hAnsi="Arial" w:cs="Arial"/>
          <w:sz w:val="20"/>
          <w:szCs w:val="20"/>
          <w:lang w:val="en-US"/>
        </w:rPr>
        <w:t>(</w:t>
      </w:r>
      <w:r>
        <w:rPr>
          <w:rFonts w:ascii="Arial" w:hAnsi="Arial" w:cs="Arial"/>
          <w:sz w:val="20"/>
          <w:szCs w:val="20"/>
          <w:lang w:val="en-US"/>
        </w:rPr>
        <w:t>ECE approved</w:t>
      </w:r>
      <w:r w:rsidR="00507A42">
        <w:rPr>
          <w:rFonts w:ascii="Arial" w:hAnsi="Arial" w:cs="Arial"/>
          <w:sz w:val="20"/>
          <w:szCs w:val="20"/>
          <w:lang w:val="en-US"/>
        </w:rPr>
        <w:t>)</w:t>
      </w:r>
      <w:r>
        <w:rPr>
          <w:rFonts w:ascii="Arial" w:hAnsi="Arial" w:cs="Arial"/>
          <w:sz w:val="20"/>
          <w:szCs w:val="20"/>
          <w:lang w:val="en-US"/>
        </w:rPr>
        <w:t xml:space="preserve"> reliable, proven and cost effective technology to reduce particulate emissions. </w:t>
      </w:r>
    </w:p>
    <w:p w:rsidR="00D676BA" w:rsidRPr="00083977" w:rsidRDefault="00D676B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Could an agreement be found in a </w:t>
      </w:r>
      <w:r w:rsidR="00507A42">
        <w:rPr>
          <w:rFonts w:ascii="Arial" w:hAnsi="Arial" w:cs="Arial"/>
          <w:sz w:val="20"/>
          <w:szCs w:val="20"/>
          <w:lang w:val="en-US"/>
        </w:rPr>
        <w:t xml:space="preserve">mutual </w:t>
      </w:r>
      <w:r>
        <w:rPr>
          <w:rFonts w:ascii="Arial" w:hAnsi="Arial" w:cs="Arial"/>
          <w:sz w:val="20"/>
          <w:szCs w:val="20"/>
          <w:lang w:val="en-US"/>
        </w:rPr>
        <w:t xml:space="preserve">commitment by member states of the European Union to only incentivize class </w:t>
      </w:r>
      <w:r w:rsidR="00065382"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 xml:space="preserve">, 3, 4 systems, thus leaving the option to </w:t>
      </w:r>
      <w:r w:rsidR="00507A42">
        <w:rPr>
          <w:rFonts w:ascii="Arial" w:hAnsi="Arial" w:cs="Arial"/>
          <w:sz w:val="20"/>
          <w:szCs w:val="20"/>
          <w:lang w:val="en-US"/>
        </w:rPr>
        <w:t xml:space="preserve">contracting parties outside the EU to use class </w:t>
      </w:r>
      <w:r w:rsidR="00065382">
        <w:rPr>
          <w:rFonts w:ascii="Arial" w:hAnsi="Arial" w:cs="Arial"/>
          <w:sz w:val="20"/>
          <w:szCs w:val="20"/>
          <w:lang w:val="en-US"/>
        </w:rPr>
        <w:t>2</w:t>
      </w:r>
      <w:r w:rsidR="00507A42">
        <w:rPr>
          <w:rFonts w:ascii="Arial" w:hAnsi="Arial" w:cs="Arial"/>
          <w:sz w:val="20"/>
          <w:szCs w:val="20"/>
          <w:lang w:val="en-US"/>
        </w:rPr>
        <w:t xml:space="preserve"> systems with a less strict limit on NO</w:t>
      </w:r>
      <w:r w:rsidR="00507A42" w:rsidRPr="00507A42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="00507A42">
        <w:rPr>
          <w:rFonts w:ascii="Arial" w:hAnsi="Arial" w:cs="Arial"/>
          <w:sz w:val="20"/>
          <w:szCs w:val="20"/>
          <w:lang w:val="en-US"/>
        </w:rPr>
        <w:t>? Transboundary traffic within the EU is probably mainly by vehicles registered in the EU.</w:t>
      </w:r>
    </w:p>
    <w:p w:rsidR="00C44615" w:rsidRPr="00083977" w:rsidRDefault="00677D6F">
      <w:pPr>
        <w:rPr>
          <w:rFonts w:ascii="Arial" w:hAnsi="Arial" w:cs="Arial"/>
          <w:sz w:val="20"/>
          <w:szCs w:val="20"/>
          <w:lang w:val="en-US"/>
        </w:rPr>
      </w:pPr>
      <w:r w:rsidRPr="00083977">
        <w:rPr>
          <w:rFonts w:ascii="Arial" w:hAnsi="Arial" w:cs="Arial"/>
          <w:sz w:val="20"/>
          <w:szCs w:val="20"/>
          <w:lang w:val="en-US"/>
        </w:rPr>
        <w:t xml:space="preserve">In spite of lengthy discussions in the informal group it has </w:t>
      </w:r>
      <w:r w:rsidR="00065382">
        <w:rPr>
          <w:rFonts w:ascii="Arial" w:hAnsi="Arial" w:cs="Arial"/>
          <w:sz w:val="20"/>
          <w:szCs w:val="20"/>
          <w:lang w:val="en-US"/>
        </w:rPr>
        <w:t xml:space="preserve">up till now </w:t>
      </w:r>
      <w:r w:rsidRPr="00083977">
        <w:rPr>
          <w:rFonts w:ascii="Arial" w:hAnsi="Arial" w:cs="Arial"/>
          <w:sz w:val="20"/>
          <w:szCs w:val="20"/>
          <w:lang w:val="en-US"/>
        </w:rPr>
        <w:t xml:space="preserve">not </w:t>
      </w:r>
      <w:r w:rsidR="00C44615" w:rsidRPr="00083977">
        <w:rPr>
          <w:rFonts w:ascii="Arial" w:hAnsi="Arial" w:cs="Arial"/>
          <w:sz w:val="20"/>
          <w:szCs w:val="20"/>
          <w:lang w:val="en-US"/>
        </w:rPr>
        <w:t xml:space="preserve">been able to reach a compromise solution for this issue. It will therefore have to be addressed by GRPE in its June 2013 session. </w:t>
      </w:r>
    </w:p>
    <w:p w:rsidR="00083977" w:rsidRPr="00083977" w:rsidRDefault="00083977">
      <w:pPr>
        <w:rPr>
          <w:rFonts w:ascii="Verdana" w:hAnsi="Verdana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Henk Baarbé, </w:t>
      </w:r>
      <w:r w:rsidR="00507A42">
        <w:rPr>
          <w:rFonts w:ascii="Arial" w:hAnsi="Arial" w:cs="Arial"/>
          <w:sz w:val="20"/>
          <w:szCs w:val="20"/>
          <w:lang w:val="en-US"/>
        </w:rPr>
        <w:t>2</w:t>
      </w:r>
      <w:r w:rsidR="00065382">
        <w:rPr>
          <w:rFonts w:ascii="Arial" w:hAnsi="Arial" w:cs="Arial"/>
          <w:sz w:val="20"/>
          <w:szCs w:val="20"/>
          <w:lang w:val="en-US"/>
        </w:rPr>
        <w:t>4</w:t>
      </w:r>
      <w:r>
        <w:rPr>
          <w:rFonts w:ascii="Arial" w:hAnsi="Arial" w:cs="Arial"/>
          <w:sz w:val="20"/>
          <w:szCs w:val="20"/>
          <w:lang w:val="en-US"/>
        </w:rPr>
        <w:t xml:space="preserve"> May 2013</w:t>
      </w:r>
    </w:p>
    <w:sectPr w:rsidR="00083977" w:rsidRPr="00083977" w:rsidSect="00A17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845" w:rsidRDefault="008C0845" w:rsidP="008C0845">
      <w:pPr>
        <w:spacing w:after="0" w:line="240" w:lineRule="auto"/>
      </w:pPr>
      <w:r>
        <w:separator/>
      </w:r>
    </w:p>
  </w:endnote>
  <w:endnote w:type="continuationSeparator" w:id="0">
    <w:p w:rsidR="008C0845" w:rsidRDefault="008C0845" w:rsidP="008C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45" w:rsidRDefault="00B10A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45" w:rsidRDefault="00B10A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45" w:rsidRDefault="00B10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845" w:rsidRDefault="008C0845" w:rsidP="008C0845">
      <w:pPr>
        <w:spacing w:after="0" w:line="240" w:lineRule="auto"/>
      </w:pPr>
      <w:r>
        <w:separator/>
      </w:r>
    </w:p>
  </w:footnote>
  <w:footnote w:type="continuationSeparator" w:id="0">
    <w:p w:rsidR="008C0845" w:rsidRDefault="008C0845" w:rsidP="008C0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45" w:rsidRDefault="00B10A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3685"/>
    </w:tblGrid>
    <w:tr w:rsidR="008C0845" w:rsidTr="001E0CCB">
      <w:tc>
        <w:tcPr>
          <w:tcW w:w="5495" w:type="dxa"/>
        </w:tcPr>
        <w:p w:rsidR="008C0845" w:rsidRDefault="008C0845" w:rsidP="00B10A45">
          <w:pPr>
            <w:pStyle w:val="Header"/>
          </w:pPr>
          <w:r>
            <w:t xml:space="preserve">Transmitted by the </w:t>
          </w:r>
          <w:r w:rsidR="00B10A45">
            <w:t>Chair</w:t>
          </w:r>
          <w:r>
            <w:t xml:space="preserve"> of the informal Working group </w:t>
          </w:r>
          <w:r>
            <w:t>on</w:t>
          </w:r>
          <w:bookmarkStart w:id="0" w:name="_GoBack"/>
          <w:bookmarkEnd w:id="0"/>
          <w:r>
            <w:t xml:space="preserve"> </w:t>
          </w:r>
          <w:r w:rsidRPr="008F147D">
            <w:t>Retrofit Emission Control devices (REC)</w:t>
          </w:r>
        </w:p>
      </w:tc>
      <w:tc>
        <w:tcPr>
          <w:tcW w:w="3685" w:type="dxa"/>
        </w:tcPr>
        <w:p w:rsidR="008C0845" w:rsidRDefault="008C0845" w:rsidP="001E0CCB">
          <w:pPr>
            <w:pStyle w:val="Header"/>
            <w:jc w:val="right"/>
          </w:pPr>
          <w:r>
            <w:t xml:space="preserve">Informal document No. </w:t>
          </w:r>
          <w:r>
            <w:rPr>
              <w:b/>
            </w:rPr>
            <w:t>GRPE-66-08</w:t>
          </w:r>
        </w:p>
        <w:p w:rsidR="008C0845" w:rsidRDefault="008C0845" w:rsidP="001E0CCB">
          <w:pPr>
            <w:pStyle w:val="Header"/>
            <w:ind w:left="34" w:hanging="34"/>
            <w:jc w:val="right"/>
          </w:pPr>
          <w:r>
            <w:t>66th GRPE, 3-7 June 2013</w:t>
          </w:r>
        </w:p>
        <w:p w:rsidR="008C0845" w:rsidRDefault="008C0845" w:rsidP="001E0CCB">
          <w:pPr>
            <w:pStyle w:val="Header"/>
            <w:jc w:val="right"/>
          </w:pPr>
          <w:r>
            <w:t>Agenda item 4(b)</w:t>
          </w:r>
        </w:p>
      </w:tc>
    </w:tr>
  </w:tbl>
  <w:p w:rsidR="008C0845" w:rsidRDefault="008C08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45" w:rsidRDefault="00B10A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AB"/>
    <w:rsid w:val="000454AF"/>
    <w:rsid w:val="00065382"/>
    <w:rsid w:val="00083977"/>
    <w:rsid w:val="001E2B7E"/>
    <w:rsid w:val="00253933"/>
    <w:rsid w:val="00280784"/>
    <w:rsid w:val="00342DBB"/>
    <w:rsid w:val="003544A6"/>
    <w:rsid w:val="003A60B1"/>
    <w:rsid w:val="003E72A5"/>
    <w:rsid w:val="00482D1C"/>
    <w:rsid w:val="00507A42"/>
    <w:rsid w:val="005A6A95"/>
    <w:rsid w:val="006568E4"/>
    <w:rsid w:val="00661D69"/>
    <w:rsid w:val="0067378A"/>
    <w:rsid w:val="006751A9"/>
    <w:rsid w:val="00677D6F"/>
    <w:rsid w:val="006832A1"/>
    <w:rsid w:val="00687F1E"/>
    <w:rsid w:val="007253CF"/>
    <w:rsid w:val="007866C6"/>
    <w:rsid w:val="00786D42"/>
    <w:rsid w:val="007A7F6D"/>
    <w:rsid w:val="00887B44"/>
    <w:rsid w:val="00894415"/>
    <w:rsid w:val="008C0845"/>
    <w:rsid w:val="0098145A"/>
    <w:rsid w:val="009E48E8"/>
    <w:rsid w:val="00A17C6E"/>
    <w:rsid w:val="00A22F39"/>
    <w:rsid w:val="00A34CAB"/>
    <w:rsid w:val="00B10A45"/>
    <w:rsid w:val="00C375AA"/>
    <w:rsid w:val="00C44615"/>
    <w:rsid w:val="00D070B4"/>
    <w:rsid w:val="00D676BA"/>
    <w:rsid w:val="00DF73BD"/>
    <w:rsid w:val="00EB2D7F"/>
    <w:rsid w:val="00F22CDC"/>
    <w:rsid w:val="00F9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845"/>
  </w:style>
  <w:style w:type="paragraph" w:styleId="Footer">
    <w:name w:val="footer"/>
    <w:basedOn w:val="Normal"/>
    <w:link w:val="FooterChar"/>
    <w:uiPriority w:val="99"/>
    <w:unhideWhenUsed/>
    <w:rsid w:val="008C0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45"/>
  </w:style>
  <w:style w:type="table" w:styleId="TableGrid">
    <w:name w:val="Table Grid"/>
    <w:basedOn w:val="TableNormal"/>
    <w:uiPriority w:val="59"/>
    <w:rsid w:val="008C0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845"/>
  </w:style>
  <w:style w:type="paragraph" w:styleId="Footer">
    <w:name w:val="footer"/>
    <w:basedOn w:val="Normal"/>
    <w:link w:val="FooterChar"/>
    <w:uiPriority w:val="99"/>
    <w:unhideWhenUsed/>
    <w:rsid w:val="008C0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45"/>
  </w:style>
  <w:style w:type="table" w:styleId="TableGrid">
    <w:name w:val="Table Grid"/>
    <w:basedOn w:val="TableNormal"/>
    <w:uiPriority w:val="59"/>
    <w:rsid w:val="008C0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Rijksoverheid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HBaarbe</dc:creator>
  <cp:lastModifiedBy>GRPE secretary</cp:lastModifiedBy>
  <cp:revision>3</cp:revision>
  <dcterms:created xsi:type="dcterms:W3CDTF">2013-05-24T16:17:00Z</dcterms:created>
  <dcterms:modified xsi:type="dcterms:W3CDTF">2013-05-24T16:23:00Z</dcterms:modified>
</cp:coreProperties>
</file>