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5387"/>
        <w:gridCol w:w="4394"/>
      </w:tblGrid>
      <w:tr w:rsidR="006A522A" w:rsidRPr="00262ADB" w:rsidTr="00D91521">
        <w:tc>
          <w:tcPr>
            <w:tcW w:w="5387" w:type="dxa"/>
          </w:tcPr>
          <w:p w:rsidR="006A522A" w:rsidRPr="00262ADB" w:rsidRDefault="00852FA8" w:rsidP="00121027">
            <w:pPr>
              <w:pStyle w:val="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</w:t>
            </w:r>
            <w:r w:rsidRPr="00262ADB">
              <w:rPr>
                <w:sz w:val="20"/>
                <w:szCs w:val="20"/>
                <w:lang w:val="en-GB"/>
              </w:rPr>
              <w:t xml:space="preserve">mitted by </w:t>
            </w:r>
            <w:r w:rsidR="00121027">
              <w:rPr>
                <w:sz w:val="20"/>
                <w:szCs w:val="20"/>
                <w:lang w:val="en-GB"/>
              </w:rPr>
              <w:t>expert from Germany</w:t>
            </w:r>
            <w:r w:rsidR="002126E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94" w:type="dxa"/>
          </w:tcPr>
          <w:p w:rsidR="006A522A" w:rsidRPr="00262ADB" w:rsidRDefault="006A522A" w:rsidP="006C3413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262ADB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D871EE">
              <w:rPr>
                <w:sz w:val="20"/>
                <w:szCs w:val="20"/>
                <w:lang w:val="en-GB"/>
              </w:rPr>
              <w:t xml:space="preserve"> </w:t>
            </w:r>
            <w:r w:rsidRPr="00D871EE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D871EE">
              <w:rPr>
                <w:b/>
                <w:bCs/>
                <w:sz w:val="20"/>
                <w:szCs w:val="20"/>
                <w:lang w:val="en-GB"/>
              </w:rPr>
              <w:t>10</w:t>
            </w:r>
            <w:r w:rsidR="00121027" w:rsidRPr="00D871EE">
              <w:rPr>
                <w:b/>
                <w:bCs/>
                <w:sz w:val="20"/>
                <w:szCs w:val="20"/>
                <w:lang w:val="en-GB"/>
              </w:rPr>
              <w:t>4</w:t>
            </w:r>
            <w:r w:rsidRPr="00D871EE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D91521">
              <w:rPr>
                <w:b/>
                <w:bCs/>
                <w:sz w:val="20"/>
                <w:szCs w:val="20"/>
                <w:lang w:val="en-GB"/>
              </w:rPr>
              <w:t>04</w:t>
            </w:r>
          </w:p>
          <w:p w:rsidR="006A522A" w:rsidRPr="00262ADB" w:rsidRDefault="007B0133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262ADB">
              <w:rPr>
                <w:sz w:val="20"/>
                <w:szCs w:val="20"/>
                <w:lang w:val="en-GB"/>
              </w:rPr>
              <w:t>10</w:t>
            </w:r>
            <w:r w:rsidR="00121027">
              <w:rPr>
                <w:sz w:val="20"/>
                <w:szCs w:val="20"/>
                <w:lang w:val="en-GB"/>
              </w:rPr>
              <w:t>4</w:t>
            </w:r>
            <w:r w:rsidR="00121027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>
              <w:rPr>
                <w:sz w:val="20"/>
                <w:szCs w:val="20"/>
                <w:lang w:val="en-GB"/>
              </w:rPr>
              <w:t xml:space="preserve"> </w:t>
            </w:r>
            <w:r w:rsidR="006A522A" w:rsidRPr="00262ADB">
              <w:rPr>
                <w:sz w:val="20"/>
                <w:szCs w:val="20"/>
                <w:lang w:val="en-GB"/>
              </w:rPr>
              <w:t xml:space="preserve">GRSG, </w:t>
            </w:r>
            <w:r w:rsidR="00121027" w:rsidRPr="00121027">
              <w:rPr>
                <w:sz w:val="20"/>
                <w:szCs w:val="20"/>
                <w:lang w:val="en-GB"/>
              </w:rPr>
              <w:t>15–19 April 2013</w:t>
            </w:r>
          </w:p>
          <w:p w:rsidR="006A522A" w:rsidRPr="00262ADB" w:rsidRDefault="003D4BFE" w:rsidP="00262ADB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DB209F" w:rsidRPr="00262ADB">
              <w:rPr>
                <w:sz w:val="20"/>
                <w:szCs w:val="20"/>
                <w:lang w:val="en-GB"/>
              </w:rPr>
              <w:t xml:space="preserve">genda item </w:t>
            </w:r>
            <w:r w:rsidR="003841DE">
              <w:rPr>
                <w:sz w:val="20"/>
                <w:szCs w:val="20"/>
                <w:lang w:val="en-GB"/>
              </w:rPr>
              <w:t>2(a)</w:t>
            </w:r>
            <w:r w:rsidR="006A522A" w:rsidRPr="00262ADB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D91521" w:rsidRDefault="00D91521" w:rsidP="00D91521">
      <w:pPr>
        <w:spacing w:after="120" w:line="240" w:lineRule="atLeast"/>
        <w:ind w:left="567" w:right="451"/>
        <w:jc w:val="both"/>
        <w:rPr>
          <w:b/>
          <w:sz w:val="32"/>
          <w:szCs w:val="32"/>
          <w:lang w:val="en-GB" w:eastAsia="en-US"/>
        </w:rPr>
      </w:pPr>
    </w:p>
    <w:p w:rsidR="00D91521" w:rsidRDefault="00D91521" w:rsidP="00D91521">
      <w:pPr>
        <w:spacing w:after="120" w:line="240" w:lineRule="atLeast"/>
        <w:ind w:left="567" w:right="451"/>
        <w:jc w:val="both"/>
        <w:rPr>
          <w:b/>
          <w:sz w:val="32"/>
          <w:szCs w:val="32"/>
          <w:lang w:val="en-GB" w:eastAsia="en-US"/>
        </w:rPr>
      </w:pPr>
      <w:r w:rsidRPr="00FC63C6">
        <w:rPr>
          <w:b/>
          <w:sz w:val="32"/>
          <w:szCs w:val="32"/>
          <w:lang w:val="en-GB" w:eastAsia="en-US"/>
        </w:rPr>
        <w:t>Proposal for amendments to UN Regulation No. 1</w:t>
      </w:r>
      <w:r>
        <w:rPr>
          <w:b/>
          <w:sz w:val="32"/>
          <w:szCs w:val="32"/>
          <w:lang w:val="en-GB" w:eastAsia="en-US"/>
        </w:rPr>
        <w:t>07</w:t>
      </w:r>
      <w:r>
        <w:rPr>
          <w:b/>
          <w:sz w:val="32"/>
          <w:szCs w:val="32"/>
          <w:lang w:val="en-GB" w:eastAsia="en-US"/>
        </w:rPr>
        <w:br/>
      </w:r>
      <w:r w:rsidRPr="00FC63C6">
        <w:rPr>
          <w:b/>
          <w:sz w:val="32"/>
          <w:szCs w:val="32"/>
          <w:lang w:val="en-GB" w:eastAsia="en-US"/>
        </w:rPr>
        <w:t>(</w:t>
      </w:r>
      <w:r>
        <w:rPr>
          <w:b/>
          <w:sz w:val="32"/>
          <w:szCs w:val="32"/>
          <w:lang w:val="en-GB" w:eastAsia="en-US"/>
        </w:rPr>
        <w:t>M</w:t>
      </w:r>
      <w:r w:rsidRPr="00915091">
        <w:rPr>
          <w:b/>
          <w:sz w:val="32"/>
          <w:szCs w:val="32"/>
          <w:vertAlign w:val="subscript"/>
          <w:lang w:val="en-GB" w:eastAsia="en-US"/>
        </w:rPr>
        <w:t>2</w:t>
      </w:r>
      <w:r>
        <w:rPr>
          <w:b/>
          <w:sz w:val="32"/>
          <w:szCs w:val="32"/>
          <w:lang w:val="en-GB" w:eastAsia="en-US"/>
        </w:rPr>
        <w:t xml:space="preserve"> and M</w:t>
      </w:r>
      <w:r w:rsidRPr="00915091">
        <w:rPr>
          <w:b/>
          <w:sz w:val="32"/>
          <w:szCs w:val="32"/>
          <w:vertAlign w:val="subscript"/>
          <w:lang w:val="en-GB" w:eastAsia="en-US"/>
        </w:rPr>
        <w:t>3</w:t>
      </w:r>
      <w:r>
        <w:rPr>
          <w:b/>
          <w:sz w:val="32"/>
          <w:szCs w:val="32"/>
          <w:lang w:val="en-GB" w:eastAsia="en-US"/>
        </w:rPr>
        <w:t xml:space="preserve"> vehicles</w:t>
      </w:r>
      <w:r w:rsidRPr="00FC63C6">
        <w:rPr>
          <w:b/>
          <w:sz w:val="32"/>
          <w:szCs w:val="32"/>
          <w:lang w:val="en-GB" w:eastAsia="en-US"/>
        </w:rPr>
        <w:t>)</w:t>
      </w:r>
    </w:p>
    <w:p w:rsidR="00D91521" w:rsidRDefault="00D91521" w:rsidP="00D91521">
      <w:pPr>
        <w:spacing w:after="120" w:line="240" w:lineRule="atLeast"/>
        <w:ind w:left="567" w:right="451"/>
        <w:jc w:val="both"/>
        <w:rPr>
          <w:b/>
          <w:sz w:val="32"/>
          <w:szCs w:val="32"/>
          <w:lang w:val="en-GB" w:eastAsia="en-US"/>
        </w:rPr>
      </w:pPr>
    </w:p>
    <w:p w:rsidR="00C80814" w:rsidRPr="00D91521" w:rsidRDefault="00C80814" w:rsidP="00D91521">
      <w:pPr>
        <w:spacing w:after="120" w:line="240" w:lineRule="atLeast"/>
        <w:ind w:left="1134"/>
        <w:jc w:val="both"/>
        <w:rPr>
          <w:lang w:val="en-GB" w:eastAsia="en-US"/>
        </w:rPr>
      </w:pPr>
      <w:r w:rsidRPr="00D91521">
        <w:rPr>
          <w:lang w:val="en-GB" w:eastAsia="en-US"/>
        </w:rPr>
        <w:t>The text reproduced below has been prepared by the expert from Germany to introduce the automatic activation of the hazard warning lights upon detection of excess temperatures in engine and/or heater compartment. The modifications to the current text of the Regulation are marked in bold for new or strikethrough for deleted characters.</w:t>
      </w:r>
    </w:p>
    <w:p w:rsidR="00F21F0F" w:rsidRDefault="00F21F0F" w:rsidP="00D91521">
      <w:pPr>
        <w:pStyle w:val="HChG"/>
        <w:tabs>
          <w:tab w:val="clear" w:pos="851"/>
        </w:tabs>
        <w:ind w:right="0" w:hanging="567"/>
        <w:rPr>
          <w:lang w:val="en-US"/>
        </w:rPr>
      </w:pPr>
      <w:r>
        <w:rPr>
          <w:lang w:val="en-US"/>
        </w:rPr>
        <w:t>I</w:t>
      </w:r>
      <w:r w:rsidRPr="002232AF">
        <w:rPr>
          <w:lang w:val="en-US"/>
        </w:rPr>
        <w:t>.</w:t>
      </w:r>
      <w:r w:rsidRPr="002232AF">
        <w:rPr>
          <w:lang w:val="en-US"/>
        </w:rPr>
        <w:tab/>
      </w:r>
      <w:r>
        <w:rPr>
          <w:lang w:val="en-US"/>
        </w:rPr>
        <w:t>Proposal</w:t>
      </w:r>
    </w:p>
    <w:p w:rsidR="00F21F0F" w:rsidRPr="00D91521" w:rsidRDefault="00F21F0F" w:rsidP="00D91521">
      <w:pPr>
        <w:spacing w:before="120" w:after="120"/>
        <w:ind w:left="2268" w:hanging="1134"/>
        <w:jc w:val="both"/>
        <w:rPr>
          <w:iCs/>
          <w:lang w:val="en-GB"/>
        </w:rPr>
      </w:pPr>
      <w:r w:rsidRPr="00D91521">
        <w:rPr>
          <w:i/>
          <w:lang w:val="en-GB"/>
        </w:rPr>
        <w:t xml:space="preserve">Annex 3, </w:t>
      </w:r>
      <w:r w:rsidR="00D91521">
        <w:rPr>
          <w:i/>
          <w:lang w:val="en-GB"/>
        </w:rPr>
        <w:t>p</w:t>
      </w:r>
      <w:r w:rsidRPr="00D91521">
        <w:rPr>
          <w:i/>
          <w:lang w:val="en-GB"/>
        </w:rPr>
        <w:t xml:space="preserve">aragraph 7.5.1.5., </w:t>
      </w:r>
      <w:proofErr w:type="gramStart"/>
      <w:r w:rsidRPr="00D91521">
        <w:rPr>
          <w:iCs/>
          <w:lang w:val="en-GB"/>
        </w:rPr>
        <w:t>amend</w:t>
      </w:r>
      <w:proofErr w:type="gramEnd"/>
      <w:r w:rsidRPr="00D91521">
        <w:rPr>
          <w:iCs/>
          <w:lang w:val="en-GB"/>
        </w:rPr>
        <w:t xml:space="preserve"> to read:</w:t>
      </w:r>
    </w:p>
    <w:p w:rsidR="00F21F0F" w:rsidRPr="00D91521" w:rsidRDefault="00D91521" w:rsidP="00D91521">
      <w:pPr>
        <w:tabs>
          <w:tab w:val="left" w:pos="1080"/>
        </w:tabs>
        <w:spacing w:before="120" w:after="120"/>
        <w:ind w:left="2268" w:hanging="1134"/>
        <w:jc w:val="both"/>
        <w:rPr>
          <w:lang w:val="en-US"/>
        </w:rPr>
      </w:pPr>
      <w:r>
        <w:rPr>
          <w:lang w:val="en-US"/>
        </w:rPr>
        <w:t>"</w:t>
      </w:r>
      <w:r w:rsidR="00F21F0F">
        <w:rPr>
          <w:lang w:val="en-US"/>
        </w:rPr>
        <w:t>7.5.1.5.</w:t>
      </w:r>
      <w:r w:rsidR="00F21F0F">
        <w:rPr>
          <w:lang w:val="en-US"/>
        </w:rPr>
        <w:tab/>
      </w:r>
      <w:r w:rsidR="00F21F0F" w:rsidRPr="00517864">
        <w:rPr>
          <w:lang w:val="en-US"/>
        </w:rPr>
        <w:t>In the case of vehicles having the engine located to the re</w:t>
      </w:r>
      <w:r w:rsidR="00F21F0F">
        <w:rPr>
          <w:lang w:val="en-US"/>
        </w:rPr>
        <w:t xml:space="preserve">ar of the driver's compartment, </w:t>
      </w:r>
      <w:r w:rsidR="00F21F0F" w:rsidRPr="00517864">
        <w:rPr>
          <w:lang w:val="en-US"/>
        </w:rPr>
        <w:t>the compartment shall be equipped with an alarm system providing the</w:t>
      </w:r>
      <w:r w:rsidR="00F21F0F">
        <w:rPr>
          <w:lang w:val="en-US"/>
        </w:rPr>
        <w:t xml:space="preserve"> </w:t>
      </w:r>
      <w:r w:rsidR="00F21F0F" w:rsidRPr="00517864">
        <w:rPr>
          <w:lang w:val="en-US"/>
        </w:rPr>
        <w:t xml:space="preserve">driver with both an acoustic and a visual signal </w:t>
      </w:r>
      <w:r w:rsidR="00F21F0F" w:rsidRPr="00517864">
        <w:rPr>
          <w:b/>
          <w:lang w:val="en-US"/>
        </w:rPr>
        <w:t>and activating the hazard warning lights</w:t>
      </w:r>
      <w:r w:rsidR="00F21F0F">
        <w:rPr>
          <w:lang w:val="en-US"/>
        </w:rPr>
        <w:t xml:space="preserve"> </w:t>
      </w:r>
      <w:r w:rsidR="00F21F0F" w:rsidRPr="00517864">
        <w:rPr>
          <w:lang w:val="en-US"/>
        </w:rPr>
        <w:t>in the event of excess temperature</w:t>
      </w:r>
      <w:r w:rsidR="00F21F0F">
        <w:rPr>
          <w:lang w:val="en-US"/>
        </w:rPr>
        <w:t xml:space="preserve"> </w:t>
      </w:r>
      <w:r w:rsidR="00F21F0F" w:rsidRPr="00517864">
        <w:rPr>
          <w:lang w:val="en-US"/>
        </w:rPr>
        <w:t>in the engine compartment and in each compar</w:t>
      </w:r>
      <w:r w:rsidR="00F21F0F">
        <w:rPr>
          <w:lang w:val="en-US"/>
        </w:rPr>
        <w:t xml:space="preserve">tment where a combustion heater </w:t>
      </w:r>
      <w:r w:rsidR="00F21F0F" w:rsidRPr="00517864">
        <w:rPr>
          <w:lang w:val="en-US"/>
        </w:rPr>
        <w:t>is located</w:t>
      </w:r>
      <w:r w:rsidR="00F21F0F" w:rsidRPr="00D91521">
        <w:rPr>
          <w:lang w:val="en-GB"/>
        </w:rPr>
        <w:t>.</w:t>
      </w:r>
      <w:r w:rsidRPr="00D91521">
        <w:rPr>
          <w:lang w:val="en-GB"/>
        </w:rPr>
        <w:t>"</w:t>
      </w:r>
    </w:p>
    <w:p w:rsidR="00F21F0F" w:rsidRPr="00D91521" w:rsidRDefault="00F21F0F" w:rsidP="00D91521">
      <w:pPr>
        <w:spacing w:before="120" w:after="120"/>
        <w:ind w:left="2268" w:hanging="1134"/>
        <w:jc w:val="both"/>
        <w:rPr>
          <w:iCs/>
          <w:lang w:val="en-GB"/>
        </w:rPr>
      </w:pPr>
      <w:r w:rsidRPr="00D91521">
        <w:rPr>
          <w:i/>
          <w:lang w:val="en-GB"/>
        </w:rPr>
        <w:t xml:space="preserve">Annex 3, </w:t>
      </w:r>
      <w:r w:rsidR="00D91521">
        <w:rPr>
          <w:i/>
          <w:lang w:val="en-GB"/>
        </w:rPr>
        <w:t>p</w:t>
      </w:r>
      <w:r w:rsidRPr="00D91521">
        <w:rPr>
          <w:i/>
          <w:lang w:val="en-GB"/>
        </w:rPr>
        <w:t xml:space="preserve">aragraph 7.5.6.2., </w:t>
      </w:r>
      <w:proofErr w:type="gramStart"/>
      <w:r w:rsidRPr="00D91521">
        <w:rPr>
          <w:iCs/>
          <w:lang w:val="en-GB"/>
        </w:rPr>
        <w:t>amend</w:t>
      </w:r>
      <w:proofErr w:type="gramEnd"/>
      <w:r w:rsidRPr="00D91521">
        <w:rPr>
          <w:iCs/>
          <w:lang w:val="en-GB"/>
        </w:rPr>
        <w:t xml:space="preserve"> to read:</w:t>
      </w:r>
    </w:p>
    <w:p w:rsidR="00F21F0F" w:rsidRPr="00517864" w:rsidRDefault="00D91521" w:rsidP="00D91521">
      <w:pPr>
        <w:tabs>
          <w:tab w:val="left" w:pos="1080"/>
        </w:tabs>
        <w:spacing w:before="120" w:after="120"/>
        <w:ind w:left="2268" w:hanging="1134"/>
        <w:jc w:val="both"/>
        <w:rPr>
          <w:lang w:val="en-US"/>
        </w:rPr>
      </w:pPr>
      <w:proofErr w:type="gramStart"/>
      <w:r>
        <w:rPr>
          <w:lang w:val="en-GB"/>
        </w:rPr>
        <w:t>"</w:t>
      </w:r>
      <w:r w:rsidR="00F21F0F">
        <w:rPr>
          <w:lang w:val="en-US"/>
        </w:rPr>
        <w:t>7.5.6.2.</w:t>
      </w:r>
      <w:r w:rsidR="00F21F0F">
        <w:rPr>
          <w:lang w:val="en-US"/>
        </w:rPr>
        <w:tab/>
      </w:r>
      <w:r w:rsidR="00F21F0F" w:rsidRPr="00517864">
        <w:rPr>
          <w:lang w:val="en-US"/>
        </w:rPr>
        <w:t>Upon detection, the system given in paragraph 7.</w:t>
      </w:r>
      <w:r w:rsidR="00F21F0F">
        <w:rPr>
          <w:lang w:val="en-US"/>
        </w:rPr>
        <w:t>5.6.1.</w:t>
      </w:r>
      <w:proofErr w:type="gramEnd"/>
      <w:r w:rsidR="00F21F0F">
        <w:rPr>
          <w:lang w:val="en-US"/>
        </w:rPr>
        <w:t xml:space="preserve"> </w:t>
      </w:r>
      <w:proofErr w:type="gramStart"/>
      <w:r w:rsidR="00F21F0F">
        <w:rPr>
          <w:lang w:val="en-US"/>
        </w:rPr>
        <w:t>shall</w:t>
      </w:r>
      <w:proofErr w:type="gramEnd"/>
      <w:r w:rsidR="00F21F0F">
        <w:rPr>
          <w:lang w:val="en-US"/>
        </w:rPr>
        <w:t xml:space="preserve"> provide the driver </w:t>
      </w:r>
      <w:r w:rsidR="00F21F0F" w:rsidRPr="00517864">
        <w:rPr>
          <w:lang w:val="en-US"/>
        </w:rPr>
        <w:t>with both an acoustic and a visual signal in the driver</w:t>
      </w:r>
      <w:r>
        <w:rPr>
          <w:lang w:val="en-US"/>
        </w:rPr>
        <w:t>'</w:t>
      </w:r>
      <w:r w:rsidR="00F21F0F" w:rsidRPr="00517864">
        <w:rPr>
          <w:lang w:val="en-US"/>
        </w:rPr>
        <w:t>s compartment</w:t>
      </w:r>
      <w:r w:rsidR="00F21F0F">
        <w:rPr>
          <w:lang w:val="en-US"/>
        </w:rPr>
        <w:t xml:space="preserve"> </w:t>
      </w:r>
      <w:r w:rsidR="00F21F0F" w:rsidRPr="00517864">
        <w:rPr>
          <w:b/>
          <w:lang w:val="en-US"/>
        </w:rPr>
        <w:t>and</w:t>
      </w:r>
      <w:r w:rsidR="00F21F0F">
        <w:rPr>
          <w:b/>
          <w:lang w:val="en-US"/>
        </w:rPr>
        <w:t xml:space="preserve"> shall</w:t>
      </w:r>
      <w:r w:rsidR="00F21F0F" w:rsidRPr="00517864">
        <w:rPr>
          <w:b/>
          <w:lang w:val="en-US"/>
        </w:rPr>
        <w:t xml:space="preserve"> activate the hazard warning </w:t>
      </w:r>
      <w:r w:rsidR="00F21F0F">
        <w:rPr>
          <w:b/>
          <w:lang w:val="en-US"/>
        </w:rPr>
        <w:t>lights</w:t>
      </w:r>
      <w:r w:rsidR="00F21F0F" w:rsidRPr="00517864">
        <w:rPr>
          <w:lang w:val="en-US"/>
        </w:rPr>
        <w:t>.</w:t>
      </w:r>
      <w:r>
        <w:rPr>
          <w:lang w:val="en-US"/>
        </w:rPr>
        <w:t>"</w:t>
      </w:r>
    </w:p>
    <w:p w:rsidR="00F21F0F" w:rsidRDefault="00F21F0F" w:rsidP="00D91521">
      <w:pPr>
        <w:pStyle w:val="HChG"/>
        <w:tabs>
          <w:tab w:val="clear" w:pos="851"/>
        </w:tabs>
        <w:ind w:right="0" w:hanging="567"/>
        <w:rPr>
          <w:lang w:val="en-US"/>
        </w:rPr>
      </w:pPr>
    </w:p>
    <w:p w:rsidR="00F21F0F" w:rsidRDefault="00F21F0F" w:rsidP="00F21F0F">
      <w:pPr>
        <w:pStyle w:val="HChG"/>
        <w:tabs>
          <w:tab w:val="clear" w:pos="851"/>
        </w:tabs>
        <w:ind w:hanging="567"/>
      </w:pPr>
      <w:r w:rsidRPr="00BC76AC">
        <w:rPr>
          <w:lang w:val="en-US"/>
        </w:rPr>
        <w:t>II.</w:t>
      </w:r>
      <w:r w:rsidRPr="00BC76AC">
        <w:rPr>
          <w:lang w:val="en-US"/>
        </w:rPr>
        <w:tab/>
      </w:r>
      <w:r w:rsidRPr="00051790">
        <w:t>Justification</w:t>
      </w:r>
    </w:p>
    <w:p w:rsidR="00F21F0F" w:rsidRDefault="00F21F0F" w:rsidP="00D91521">
      <w:pPr>
        <w:ind w:left="1134" w:firstLine="6"/>
        <w:jc w:val="both"/>
        <w:rPr>
          <w:lang w:val="en-GB"/>
        </w:rPr>
      </w:pPr>
      <w:r w:rsidRPr="00D91521">
        <w:rPr>
          <w:lang w:val="en-GB"/>
        </w:rPr>
        <w:t xml:space="preserve">The newly introduced systems to detect excessive temperatures </w:t>
      </w:r>
      <w:r w:rsidR="00DC3055" w:rsidRPr="00DC3055">
        <w:rPr>
          <w:lang w:val="en-US"/>
        </w:rPr>
        <w:t>a</w:t>
      </w:r>
      <w:r w:rsidR="00DC3055">
        <w:rPr>
          <w:lang w:val="en-US"/>
        </w:rPr>
        <w:t xml:space="preserve">nd/or smoke </w:t>
      </w:r>
      <w:r w:rsidRPr="00D91521">
        <w:rPr>
          <w:lang w:val="en-GB"/>
        </w:rPr>
        <w:t xml:space="preserve">shall enable the driver to act immediately in order to ensure the safety of the passengers. It is considered necessary to also inform other traffic participants </w:t>
      </w:r>
      <w:r w:rsidR="00D91521">
        <w:rPr>
          <w:lang w:val="en-GB"/>
        </w:rPr>
        <w:t xml:space="preserve">in the </w:t>
      </w:r>
      <w:r w:rsidRPr="00D91521">
        <w:rPr>
          <w:lang w:val="en-GB"/>
        </w:rPr>
        <w:t xml:space="preserve">surrounding </w:t>
      </w:r>
      <w:r w:rsidR="00D91521">
        <w:rPr>
          <w:lang w:val="en-GB"/>
        </w:rPr>
        <w:t xml:space="preserve">of </w:t>
      </w:r>
      <w:r w:rsidRPr="00D91521">
        <w:rPr>
          <w:lang w:val="en-GB"/>
        </w:rPr>
        <w:t>vehicle</w:t>
      </w:r>
      <w:r w:rsidR="00A62AAE" w:rsidRPr="00A62AAE">
        <w:rPr>
          <w:lang w:val="en-GB"/>
        </w:rPr>
        <w:t xml:space="preserve"> </w:t>
      </w:r>
      <w:r w:rsidR="00A62AAE">
        <w:rPr>
          <w:lang w:val="en-GB"/>
        </w:rPr>
        <w:t xml:space="preserve">in </w:t>
      </w:r>
      <w:r w:rsidR="00A62AAE" w:rsidRPr="00D91521">
        <w:rPr>
          <w:lang w:val="en-GB"/>
        </w:rPr>
        <w:t>hazard</w:t>
      </w:r>
      <w:r w:rsidR="00D91521">
        <w:rPr>
          <w:lang w:val="en-GB"/>
        </w:rPr>
        <w:t>,</w:t>
      </w:r>
      <w:r w:rsidRPr="00D91521">
        <w:rPr>
          <w:lang w:val="en-GB"/>
        </w:rPr>
        <w:t xml:space="preserve"> </w:t>
      </w:r>
      <w:r w:rsidR="00A62AAE">
        <w:rPr>
          <w:lang w:val="en-GB"/>
        </w:rPr>
        <w:t xml:space="preserve">on the risks that </w:t>
      </w:r>
      <w:r w:rsidRPr="00D91521">
        <w:rPr>
          <w:lang w:val="en-GB"/>
        </w:rPr>
        <w:t>the bus or coach repres</w:t>
      </w:r>
      <w:r w:rsidR="00A62AAE">
        <w:rPr>
          <w:lang w:val="en-GB"/>
        </w:rPr>
        <w:t>ents in that</w:t>
      </w:r>
      <w:r w:rsidRPr="00D91521">
        <w:rPr>
          <w:lang w:val="en-GB"/>
        </w:rPr>
        <w:t xml:space="preserve"> case.</w:t>
      </w:r>
      <w:r w:rsidR="00A62AAE">
        <w:rPr>
          <w:lang w:val="en-GB"/>
        </w:rPr>
        <w:t xml:space="preserve"> This document </w:t>
      </w:r>
      <w:r w:rsidRPr="00D91521">
        <w:rPr>
          <w:lang w:val="en-GB"/>
        </w:rPr>
        <w:t>propos</w:t>
      </w:r>
      <w:r w:rsidR="00A62AAE">
        <w:rPr>
          <w:lang w:val="en-GB"/>
        </w:rPr>
        <w:t>es</w:t>
      </w:r>
      <w:r w:rsidRPr="00D91521">
        <w:rPr>
          <w:lang w:val="en-GB"/>
        </w:rPr>
        <w:t xml:space="preserve"> </w:t>
      </w:r>
      <w:r w:rsidR="00A62AAE">
        <w:rPr>
          <w:lang w:val="en-GB"/>
        </w:rPr>
        <w:t xml:space="preserve">to </w:t>
      </w:r>
      <w:r w:rsidRPr="00D91521">
        <w:rPr>
          <w:lang w:val="en-GB"/>
        </w:rPr>
        <w:t>introduce the necessary requirements.</w:t>
      </w:r>
      <w:bookmarkStart w:id="0" w:name="_GoBack"/>
      <w:bookmarkEnd w:id="0"/>
    </w:p>
    <w:p w:rsidR="00D91521" w:rsidRPr="00D91521" w:rsidRDefault="00D91521" w:rsidP="00D91521">
      <w:pPr>
        <w:ind w:left="1134" w:firstLine="6"/>
        <w:jc w:val="both"/>
        <w:rPr>
          <w:lang w:val="en-GB"/>
        </w:rPr>
      </w:pPr>
    </w:p>
    <w:p w:rsidR="00E60D2E" w:rsidRDefault="00471B60" w:rsidP="008F4208">
      <w:pPr>
        <w:ind w:left="1134" w:right="1160"/>
        <w:jc w:val="center"/>
        <w:rPr>
          <w:lang w:val="en-GB"/>
        </w:rPr>
      </w:pPr>
      <w:r>
        <w:rPr>
          <w:lang w:val="en-GB"/>
        </w:rPr>
        <w:t>__________</w:t>
      </w:r>
    </w:p>
    <w:p w:rsidR="00471B60" w:rsidRPr="00471B60" w:rsidRDefault="00471B60" w:rsidP="004E39D9">
      <w:pPr>
        <w:ind w:right="1134"/>
        <w:jc w:val="center"/>
        <w:rPr>
          <w:sz w:val="20"/>
          <w:szCs w:val="20"/>
          <w:lang w:val="en-US"/>
        </w:rPr>
      </w:pPr>
    </w:p>
    <w:sectPr w:rsidR="00471B60" w:rsidRPr="00471B60" w:rsidSect="00D9152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134" w:right="1699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8B" w:rsidRDefault="0050588B">
      <w:r>
        <w:separator/>
      </w:r>
    </w:p>
  </w:endnote>
  <w:endnote w:type="continuationSeparator" w:id="0">
    <w:p w:rsidR="0050588B" w:rsidRDefault="005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8B" w:rsidRPr="004B331F" w:rsidRDefault="0050588B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>
      <w:rPr>
        <w:b/>
        <w:noProof/>
        <w:sz w:val="18"/>
      </w:rPr>
      <w:t>16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8B" w:rsidRPr="004B331F" w:rsidRDefault="0050588B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8B" w:rsidRDefault="0050588B">
      <w:r>
        <w:separator/>
      </w:r>
    </w:p>
  </w:footnote>
  <w:footnote w:type="continuationSeparator" w:id="0">
    <w:p w:rsidR="0050588B" w:rsidRDefault="0050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8B" w:rsidRPr="001E3F85" w:rsidRDefault="0050588B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3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9"/>
  </w:num>
  <w:num w:numId="6">
    <w:abstractNumId w:val="4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3"/>
  </w:num>
  <w:num w:numId="14">
    <w:abstractNumId w:val="26"/>
  </w:num>
  <w:num w:numId="15">
    <w:abstractNumId w:val="21"/>
  </w:num>
  <w:num w:numId="16">
    <w:abstractNumId w:val="24"/>
  </w:num>
  <w:num w:numId="17">
    <w:abstractNumId w:val="22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9"/>
  </w:num>
  <w:num w:numId="23">
    <w:abstractNumId w:val="11"/>
  </w:num>
  <w:num w:numId="24">
    <w:abstractNumId w:val="27"/>
  </w:num>
  <w:num w:numId="25">
    <w:abstractNumId w:val="28"/>
  </w:num>
  <w:num w:numId="26">
    <w:abstractNumId w:val="14"/>
  </w:num>
  <w:num w:numId="27">
    <w:abstractNumId w:val="19"/>
  </w:num>
  <w:num w:numId="28">
    <w:abstractNumId w:val="18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11099"/>
    <w:rsid w:val="00014281"/>
    <w:rsid w:val="000228DB"/>
    <w:rsid w:val="00025215"/>
    <w:rsid w:val="000265D7"/>
    <w:rsid w:val="00036291"/>
    <w:rsid w:val="000369BF"/>
    <w:rsid w:val="000421E4"/>
    <w:rsid w:val="00050C6C"/>
    <w:rsid w:val="00052E5C"/>
    <w:rsid w:val="00053FEA"/>
    <w:rsid w:val="000602DD"/>
    <w:rsid w:val="000614B9"/>
    <w:rsid w:val="00065399"/>
    <w:rsid w:val="000657AB"/>
    <w:rsid w:val="00073D36"/>
    <w:rsid w:val="000771D9"/>
    <w:rsid w:val="00081149"/>
    <w:rsid w:val="000816D1"/>
    <w:rsid w:val="00081E4F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61D8"/>
    <w:rsid w:val="000C0CD6"/>
    <w:rsid w:val="000C690D"/>
    <w:rsid w:val="000C717B"/>
    <w:rsid w:val="000C75C9"/>
    <w:rsid w:val="000D3C09"/>
    <w:rsid w:val="000D4DC2"/>
    <w:rsid w:val="000D6C0A"/>
    <w:rsid w:val="000E0E10"/>
    <w:rsid w:val="000E4CC4"/>
    <w:rsid w:val="000F1E85"/>
    <w:rsid w:val="000F4E58"/>
    <w:rsid w:val="000F791C"/>
    <w:rsid w:val="001078B6"/>
    <w:rsid w:val="0012023F"/>
    <w:rsid w:val="00121027"/>
    <w:rsid w:val="00123098"/>
    <w:rsid w:val="00123846"/>
    <w:rsid w:val="00124312"/>
    <w:rsid w:val="00125426"/>
    <w:rsid w:val="0013336B"/>
    <w:rsid w:val="00136437"/>
    <w:rsid w:val="00137ACC"/>
    <w:rsid w:val="00140143"/>
    <w:rsid w:val="00144004"/>
    <w:rsid w:val="00145D1D"/>
    <w:rsid w:val="00147968"/>
    <w:rsid w:val="00152788"/>
    <w:rsid w:val="00152C76"/>
    <w:rsid w:val="00157B85"/>
    <w:rsid w:val="00164E4B"/>
    <w:rsid w:val="00166906"/>
    <w:rsid w:val="00170411"/>
    <w:rsid w:val="00176D06"/>
    <w:rsid w:val="001807EC"/>
    <w:rsid w:val="00182670"/>
    <w:rsid w:val="001848B1"/>
    <w:rsid w:val="00197771"/>
    <w:rsid w:val="001A0E28"/>
    <w:rsid w:val="001B02A0"/>
    <w:rsid w:val="001B3CC4"/>
    <w:rsid w:val="001B54CF"/>
    <w:rsid w:val="001B75B6"/>
    <w:rsid w:val="001D2149"/>
    <w:rsid w:val="001D2E01"/>
    <w:rsid w:val="001E0059"/>
    <w:rsid w:val="001E1A51"/>
    <w:rsid w:val="001E38C7"/>
    <w:rsid w:val="001E3F85"/>
    <w:rsid w:val="002126EC"/>
    <w:rsid w:val="0022125F"/>
    <w:rsid w:val="002277BD"/>
    <w:rsid w:val="00230E7E"/>
    <w:rsid w:val="00232C41"/>
    <w:rsid w:val="00232C46"/>
    <w:rsid w:val="00245FBE"/>
    <w:rsid w:val="00256BD5"/>
    <w:rsid w:val="0025763B"/>
    <w:rsid w:val="00260077"/>
    <w:rsid w:val="002613B5"/>
    <w:rsid w:val="00262ADB"/>
    <w:rsid w:val="00270D0F"/>
    <w:rsid w:val="00271897"/>
    <w:rsid w:val="00276892"/>
    <w:rsid w:val="00281F58"/>
    <w:rsid w:val="00285B85"/>
    <w:rsid w:val="00285DBE"/>
    <w:rsid w:val="002A65C7"/>
    <w:rsid w:val="002A6C04"/>
    <w:rsid w:val="002B04D3"/>
    <w:rsid w:val="002B1665"/>
    <w:rsid w:val="002C3A4E"/>
    <w:rsid w:val="002C55A2"/>
    <w:rsid w:val="002D290D"/>
    <w:rsid w:val="002D5863"/>
    <w:rsid w:val="002E32FD"/>
    <w:rsid w:val="002E3D9C"/>
    <w:rsid w:val="002F0049"/>
    <w:rsid w:val="002F601F"/>
    <w:rsid w:val="002F68DB"/>
    <w:rsid w:val="002F6A73"/>
    <w:rsid w:val="00303380"/>
    <w:rsid w:val="003048E4"/>
    <w:rsid w:val="00305A3B"/>
    <w:rsid w:val="0030734F"/>
    <w:rsid w:val="0031140D"/>
    <w:rsid w:val="003135AD"/>
    <w:rsid w:val="00316103"/>
    <w:rsid w:val="00325050"/>
    <w:rsid w:val="0033107F"/>
    <w:rsid w:val="00351B21"/>
    <w:rsid w:val="003560DB"/>
    <w:rsid w:val="00365867"/>
    <w:rsid w:val="00374B18"/>
    <w:rsid w:val="00375080"/>
    <w:rsid w:val="003819A4"/>
    <w:rsid w:val="003841DE"/>
    <w:rsid w:val="003A089F"/>
    <w:rsid w:val="003A1AE8"/>
    <w:rsid w:val="003A5598"/>
    <w:rsid w:val="003C06FB"/>
    <w:rsid w:val="003C1BBD"/>
    <w:rsid w:val="003C2029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39A9"/>
    <w:rsid w:val="0042492E"/>
    <w:rsid w:val="00432CC6"/>
    <w:rsid w:val="00437575"/>
    <w:rsid w:val="00437B2F"/>
    <w:rsid w:val="00444B6B"/>
    <w:rsid w:val="00444D70"/>
    <w:rsid w:val="00445329"/>
    <w:rsid w:val="0044709F"/>
    <w:rsid w:val="004504AC"/>
    <w:rsid w:val="00452EAA"/>
    <w:rsid w:val="00456EB7"/>
    <w:rsid w:val="004637F5"/>
    <w:rsid w:val="00466906"/>
    <w:rsid w:val="00471B60"/>
    <w:rsid w:val="004754B2"/>
    <w:rsid w:val="00481FA0"/>
    <w:rsid w:val="00482A16"/>
    <w:rsid w:val="00486322"/>
    <w:rsid w:val="004911B5"/>
    <w:rsid w:val="00493048"/>
    <w:rsid w:val="004A7A6D"/>
    <w:rsid w:val="004B252D"/>
    <w:rsid w:val="004B331F"/>
    <w:rsid w:val="004C6990"/>
    <w:rsid w:val="004D0670"/>
    <w:rsid w:val="004E0E53"/>
    <w:rsid w:val="004E17AA"/>
    <w:rsid w:val="004E39D9"/>
    <w:rsid w:val="004E7EB4"/>
    <w:rsid w:val="004F506D"/>
    <w:rsid w:val="004F6610"/>
    <w:rsid w:val="00502EE5"/>
    <w:rsid w:val="0050588B"/>
    <w:rsid w:val="005102B6"/>
    <w:rsid w:val="00515E4C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25A0"/>
    <w:rsid w:val="005575C9"/>
    <w:rsid w:val="0056562D"/>
    <w:rsid w:val="00567C71"/>
    <w:rsid w:val="005748FC"/>
    <w:rsid w:val="00576233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C6D56"/>
    <w:rsid w:val="005D484A"/>
    <w:rsid w:val="005F3064"/>
    <w:rsid w:val="005F35B5"/>
    <w:rsid w:val="005F7ECB"/>
    <w:rsid w:val="00602033"/>
    <w:rsid w:val="00605C17"/>
    <w:rsid w:val="00610786"/>
    <w:rsid w:val="0061147B"/>
    <w:rsid w:val="00620D33"/>
    <w:rsid w:val="00621FA4"/>
    <w:rsid w:val="00636865"/>
    <w:rsid w:val="0066005C"/>
    <w:rsid w:val="00675210"/>
    <w:rsid w:val="0067697C"/>
    <w:rsid w:val="0068778F"/>
    <w:rsid w:val="006930A7"/>
    <w:rsid w:val="006A1658"/>
    <w:rsid w:val="006A522A"/>
    <w:rsid w:val="006A6045"/>
    <w:rsid w:val="006A6AEF"/>
    <w:rsid w:val="006A73A1"/>
    <w:rsid w:val="006B18D3"/>
    <w:rsid w:val="006B6853"/>
    <w:rsid w:val="006C2A4A"/>
    <w:rsid w:val="006C3413"/>
    <w:rsid w:val="006C6C6C"/>
    <w:rsid w:val="006D098C"/>
    <w:rsid w:val="006D0D04"/>
    <w:rsid w:val="006D1D02"/>
    <w:rsid w:val="006D5DCB"/>
    <w:rsid w:val="006D7606"/>
    <w:rsid w:val="006E1821"/>
    <w:rsid w:val="006F06DE"/>
    <w:rsid w:val="006F58A1"/>
    <w:rsid w:val="006F6A7F"/>
    <w:rsid w:val="007001D4"/>
    <w:rsid w:val="00703915"/>
    <w:rsid w:val="00712940"/>
    <w:rsid w:val="00714C0A"/>
    <w:rsid w:val="00715A09"/>
    <w:rsid w:val="00721FDE"/>
    <w:rsid w:val="0072251C"/>
    <w:rsid w:val="00730B4F"/>
    <w:rsid w:val="007321B9"/>
    <w:rsid w:val="007323B8"/>
    <w:rsid w:val="00734CCD"/>
    <w:rsid w:val="007403AF"/>
    <w:rsid w:val="0074173B"/>
    <w:rsid w:val="007420AD"/>
    <w:rsid w:val="00742A78"/>
    <w:rsid w:val="007461C3"/>
    <w:rsid w:val="0075471D"/>
    <w:rsid w:val="007552E8"/>
    <w:rsid w:val="00755711"/>
    <w:rsid w:val="0076436C"/>
    <w:rsid w:val="00767E89"/>
    <w:rsid w:val="00782057"/>
    <w:rsid w:val="00783C92"/>
    <w:rsid w:val="00790F47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5AF5"/>
    <w:rsid w:val="007B7DFD"/>
    <w:rsid w:val="007C6A2B"/>
    <w:rsid w:val="007D334E"/>
    <w:rsid w:val="007D4F7D"/>
    <w:rsid w:val="007D57FE"/>
    <w:rsid w:val="007D5F5F"/>
    <w:rsid w:val="007D7FBB"/>
    <w:rsid w:val="007E6C4A"/>
    <w:rsid w:val="007E71AF"/>
    <w:rsid w:val="007F0082"/>
    <w:rsid w:val="007F45B5"/>
    <w:rsid w:val="007F59D9"/>
    <w:rsid w:val="0080234C"/>
    <w:rsid w:val="0080406F"/>
    <w:rsid w:val="00805B9C"/>
    <w:rsid w:val="00814AB6"/>
    <w:rsid w:val="00816D88"/>
    <w:rsid w:val="008205DC"/>
    <w:rsid w:val="0082155F"/>
    <w:rsid w:val="00823CEA"/>
    <w:rsid w:val="00833FD8"/>
    <w:rsid w:val="00836447"/>
    <w:rsid w:val="00836D55"/>
    <w:rsid w:val="00840080"/>
    <w:rsid w:val="00842277"/>
    <w:rsid w:val="00846D57"/>
    <w:rsid w:val="00851BF4"/>
    <w:rsid w:val="00852FA8"/>
    <w:rsid w:val="008604C8"/>
    <w:rsid w:val="008605C0"/>
    <w:rsid w:val="00864BEB"/>
    <w:rsid w:val="00865AF2"/>
    <w:rsid w:val="00865CE6"/>
    <w:rsid w:val="00866AFA"/>
    <w:rsid w:val="00866D26"/>
    <w:rsid w:val="0086787A"/>
    <w:rsid w:val="00870EFA"/>
    <w:rsid w:val="0087551C"/>
    <w:rsid w:val="00885090"/>
    <w:rsid w:val="008862FE"/>
    <w:rsid w:val="008877AA"/>
    <w:rsid w:val="008921A6"/>
    <w:rsid w:val="008A0034"/>
    <w:rsid w:val="008A5622"/>
    <w:rsid w:val="008B3E61"/>
    <w:rsid w:val="008C0D7E"/>
    <w:rsid w:val="008D04C4"/>
    <w:rsid w:val="008D5339"/>
    <w:rsid w:val="008D6031"/>
    <w:rsid w:val="008D6A1E"/>
    <w:rsid w:val="008D7EB1"/>
    <w:rsid w:val="008D7EF1"/>
    <w:rsid w:val="008F4208"/>
    <w:rsid w:val="008F52A2"/>
    <w:rsid w:val="008F5AC7"/>
    <w:rsid w:val="008F76BE"/>
    <w:rsid w:val="00904502"/>
    <w:rsid w:val="00911492"/>
    <w:rsid w:val="00912D70"/>
    <w:rsid w:val="009221F9"/>
    <w:rsid w:val="0092299A"/>
    <w:rsid w:val="00926CEC"/>
    <w:rsid w:val="0092779B"/>
    <w:rsid w:val="009328E7"/>
    <w:rsid w:val="00932976"/>
    <w:rsid w:val="0093586E"/>
    <w:rsid w:val="00935DAD"/>
    <w:rsid w:val="0094158B"/>
    <w:rsid w:val="00941A60"/>
    <w:rsid w:val="00944900"/>
    <w:rsid w:val="00953D48"/>
    <w:rsid w:val="00954217"/>
    <w:rsid w:val="00955E60"/>
    <w:rsid w:val="009562DD"/>
    <w:rsid w:val="00956598"/>
    <w:rsid w:val="009618DA"/>
    <w:rsid w:val="009635EA"/>
    <w:rsid w:val="00967032"/>
    <w:rsid w:val="00970577"/>
    <w:rsid w:val="00972389"/>
    <w:rsid w:val="00975DB2"/>
    <w:rsid w:val="00987FF3"/>
    <w:rsid w:val="00991396"/>
    <w:rsid w:val="00997061"/>
    <w:rsid w:val="009978F5"/>
    <w:rsid w:val="009A7450"/>
    <w:rsid w:val="009C0389"/>
    <w:rsid w:val="009C0DFF"/>
    <w:rsid w:val="009C68F7"/>
    <w:rsid w:val="009D0703"/>
    <w:rsid w:val="009D2DBB"/>
    <w:rsid w:val="009D3AD0"/>
    <w:rsid w:val="009E0E47"/>
    <w:rsid w:val="009E2EFD"/>
    <w:rsid w:val="009F008E"/>
    <w:rsid w:val="009F16CA"/>
    <w:rsid w:val="009F1C85"/>
    <w:rsid w:val="009F5671"/>
    <w:rsid w:val="009F65E7"/>
    <w:rsid w:val="00A079BD"/>
    <w:rsid w:val="00A11424"/>
    <w:rsid w:val="00A149BC"/>
    <w:rsid w:val="00A1550E"/>
    <w:rsid w:val="00A17476"/>
    <w:rsid w:val="00A202DD"/>
    <w:rsid w:val="00A3531D"/>
    <w:rsid w:val="00A50B2B"/>
    <w:rsid w:val="00A57862"/>
    <w:rsid w:val="00A62AAE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A438B"/>
    <w:rsid w:val="00AA44B8"/>
    <w:rsid w:val="00AA57E1"/>
    <w:rsid w:val="00AB1066"/>
    <w:rsid w:val="00AB416B"/>
    <w:rsid w:val="00AB4F8F"/>
    <w:rsid w:val="00AC2A03"/>
    <w:rsid w:val="00AC3194"/>
    <w:rsid w:val="00AC3561"/>
    <w:rsid w:val="00AC4A16"/>
    <w:rsid w:val="00AE3115"/>
    <w:rsid w:val="00AE5082"/>
    <w:rsid w:val="00AE5D9E"/>
    <w:rsid w:val="00AF6569"/>
    <w:rsid w:val="00AF7934"/>
    <w:rsid w:val="00AF795C"/>
    <w:rsid w:val="00B03A34"/>
    <w:rsid w:val="00B04B88"/>
    <w:rsid w:val="00B07174"/>
    <w:rsid w:val="00B07594"/>
    <w:rsid w:val="00B11558"/>
    <w:rsid w:val="00B12BC6"/>
    <w:rsid w:val="00B24692"/>
    <w:rsid w:val="00B35ADB"/>
    <w:rsid w:val="00B37796"/>
    <w:rsid w:val="00B43992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63E"/>
    <w:rsid w:val="00B93757"/>
    <w:rsid w:val="00B94BFE"/>
    <w:rsid w:val="00B97972"/>
    <w:rsid w:val="00B97BE0"/>
    <w:rsid w:val="00BA03F4"/>
    <w:rsid w:val="00BA3B47"/>
    <w:rsid w:val="00BA4018"/>
    <w:rsid w:val="00BA5D1D"/>
    <w:rsid w:val="00BB23CB"/>
    <w:rsid w:val="00BC3632"/>
    <w:rsid w:val="00BC600B"/>
    <w:rsid w:val="00BD1C4E"/>
    <w:rsid w:val="00BD461D"/>
    <w:rsid w:val="00BE1CD6"/>
    <w:rsid w:val="00BE315C"/>
    <w:rsid w:val="00BE6446"/>
    <w:rsid w:val="00BF3FA0"/>
    <w:rsid w:val="00BF4FDD"/>
    <w:rsid w:val="00BF54FA"/>
    <w:rsid w:val="00BF5816"/>
    <w:rsid w:val="00BF5BE4"/>
    <w:rsid w:val="00BF6D67"/>
    <w:rsid w:val="00C02321"/>
    <w:rsid w:val="00C03B07"/>
    <w:rsid w:val="00C03CC4"/>
    <w:rsid w:val="00C16E16"/>
    <w:rsid w:val="00C202CA"/>
    <w:rsid w:val="00C2089D"/>
    <w:rsid w:val="00C21B91"/>
    <w:rsid w:val="00C259A5"/>
    <w:rsid w:val="00C26749"/>
    <w:rsid w:val="00C30136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56A5"/>
    <w:rsid w:val="00C80814"/>
    <w:rsid w:val="00C80F8A"/>
    <w:rsid w:val="00C92FE9"/>
    <w:rsid w:val="00C9588B"/>
    <w:rsid w:val="00C95A34"/>
    <w:rsid w:val="00C96929"/>
    <w:rsid w:val="00CA0119"/>
    <w:rsid w:val="00CA0EE0"/>
    <w:rsid w:val="00CA470E"/>
    <w:rsid w:val="00CB5632"/>
    <w:rsid w:val="00CB64B2"/>
    <w:rsid w:val="00CC26EB"/>
    <w:rsid w:val="00CC3E40"/>
    <w:rsid w:val="00CD0CB4"/>
    <w:rsid w:val="00CD2BAB"/>
    <w:rsid w:val="00CD489E"/>
    <w:rsid w:val="00CE7323"/>
    <w:rsid w:val="00CF1285"/>
    <w:rsid w:val="00CF506C"/>
    <w:rsid w:val="00D02E19"/>
    <w:rsid w:val="00D0384E"/>
    <w:rsid w:val="00D05082"/>
    <w:rsid w:val="00D10D4C"/>
    <w:rsid w:val="00D1213B"/>
    <w:rsid w:val="00D12925"/>
    <w:rsid w:val="00D14E45"/>
    <w:rsid w:val="00D20A40"/>
    <w:rsid w:val="00D22A70"/>
    <w:rsid w:val="00D342AA"/>
    <w:rsid w:val="00D40ADD"/>
    <w:rsid w:val="00D40D2D"/>
    <w:rsid w:val="00D42200"/>
    <w:rsid w:val="00D47C3D"/>
    <w:rsid w:val="00D51F01"/>
    <w:rsid w:val="00D63C56"/>
    <w:rsid w:val="00D64E5F"/>
    <w:rsid w:val="00D655D6"/>
    <w:rsid w:val="00D710BA"/>
    <w:rsid w:val="00D81D02"/>
    <w:rsid w:val="00D823FF"/>
    <w:rsid w:val="00D84648"/>
    <w:rsid w:val="00D8666F"/>
    <w:rsid w:val="00D866EE"/>
    <w:rsid w:val="00D871EE"/>
    <w:rsid w:val="00D87F21"/>
    <w:rsid w:val="00D90A07"/>
    <w:rsid w:val="00D91521"/>
    <w:rsid w:val="00D93392"/>
    <w:rsid w:val="00D9409B"/>
    <w:rsid w:val="00D9477C"/>
    <w:rsid w:val="00DA097D"/>
    <w:rsid w:val="00DA2345"/>
    <w:rsid w:val="00DA41CC"/>
    <w:rsid w:val="00DB209F"/>
    <w:rsid w:val="00DB6B60"/>
    <w:rsid w:val="00DC033B"/>
    <w:rsid w:val="00DC3055"/>
    <w:rsid w:val="00DC322B"/>
    <w:rsid w:val="00DD3158"/>
    <w:rsid w:val="00DD6A31"/>
    <w:rsid w:val="00DD6AC1"/>
    <w:rsid w:val="00DE5D2D"/>
    <w:rsid w:val="00DF3539"/>
    <w:rsid w:val="00DF5836"/>
    <w:rsid w:val="00DF6EA4"/>
    <w:rsid w:val="00E11EE8"/>
    <w:rsid w:val="00E15447"/>
    <w:rsid w:val="00E169DA"/>
    <w:rsid w:val="00E17F2F"/>
    <w:rsid w:val="00E20EE4"/>
    <w:rsid w:val="00E21952"/>
    <w:rsid w:val="00E25BE8"/>
    <w:rsid w:val="00E3115F"/>
    <w:rsid w:val="00E31B04"/>
    <w:rsid w:val="00E4417A"/>
    <w:rsid w:val="00E44978"/>
    <w:rsid w:val="00E51ED0"/>
    <w:rsid w:val="00E5335C"/>
    <w:rsid w:val="00E5795B"/>
    <w:rsid w:val="00E60D2E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20A0"/>
    <w:rsid w:val="00EA29E8"/>
    <w:rsid w:val="00EA46AB"/>
    <w:rsid w:val="00EA7D59"/>
    <w:rsid w:val="00EB0A4B"/>
    <w:rsid w:val="00EB17AD"/>
    <w:rsid w:val="00EB238A"/>
    <w:rsid w:val="00EB5A58"/>
    <w:rsid w:val="00EC1823"/>
    <w:rsid w:val="00ED2021"/>
    <w:rsid w:val="00ED3813"/>
    <w:rsid w:val="00EE25EE"/>
    <w:rsid w:val="00EE3470"/>
    <w:rsid w:val="00EF2CC5"/>
    <w:rsid w:val="00EF3830"/>
    <w:rsid w:val="00EF50B1"/>
    <w:rsid w:val="00EF60E6"/>
    <w:rsid w:val="00F0017C"/>
    <w:rsid w:val="00F052E0"/>
    <w:rsid w:val="00F11314"/>
    <w:rsid w:val="00F12567"/>
    <w:rsid w:val="00F16AB6"/>
    <w:rsid w:val="00F213A7"/>
    <w:rsid w:val="00F21F0F"/>
    <w:rsid w:val="00F22262"/>
    <w:rsid w:val="00F25961"/>
    <w:rsid w:val="00F27FFA"/>
    <w:rsid w:val="00F31A35"/>
    <w:rsid w:val="00F32C8B"/>
    <w:rsid w:val="00F41D56"/>
    <w:rsid w:val="00F42F88"/>
    <w:rsid w:val="00F43728"/>
    <w:rsid w:val="00F501D8"/>
    <w:rsid w:val="00F513E6"/>
    <w:rsid w:val="00F61A46"/>
    <w:rsid w:val="00F62E4D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258D"/>
    <w:rsid w:val="00FD273F"/>
    <w:rsid w:val="00FD6745"/>
    <w:rsid w:val="00FD7A13"/>
    <w:rsid w:val="00FE0A24"/>
    <w:rsid w:val="00FE1388"/>
    <w:rsid w:val="00FE508C"/>
    <w:rsid w:val="00FE521A"/>
    <w:rsid w:val="00FF34D7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val="x-non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Romain Hubert</cp:lastModifiedBy>
  <cp:revision>3</cp:revision>
  <cp:lastPrinted>2012-02-10T15:35:00Z</cp:lastPrinted>
  <dcterms:created xsi:type="dcterms:W3CDTF">2013-03-18T17:31:00Z</dcterms:created>
  <dcterms:modified xsi:type="dcterms:W3CDTF">2013-03-18T17:47:00Z</dcterms:modified>
</cp:coreProperties>
</file>