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17746A">
              <w:fldChar w:fldCharType="begin"/>
            </w:r>
            <w:r w:rsidR="0017746A">
              <w:instrText xml:space="preserve"> FILLIN  "Введите символ после ЕCE/"  \* MERGEFORMAT </w:instrText>
            </w:r>
            <w:r w:rsidR="0017746A">
              <w:fldChar w:fldCharType="separate"/>
            </w:r>
            <w:r w:rsidR="00046B1B">
              <w:t>TRANS/WP.15/AC.2/2015/10</w:t>
            </w:r>
            <w:r w:rsidR="0017746A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46B1B">
              <w:t xml:space="preserve">22 </w:t>
            </w:r>
            <w:proofErr w:type="spellStart"/>
            <w:r w:rsidR="00046B1B">
              <w:t>April</w:t>
            </w:r>
            <w:proofErr w:type="spellEnd"/>
            <w:r w:rsidR="00046B1B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C4336" w:rsidRPr="007C4336" w:rsidRDefault="007C4336" w:rsidP="007C4336">
      <w:pPr>
        <w:spacing w:before="120" w:line="240" w:lineRule="auto"/>
        <w:rPr>
          <w:sz w:val="28"/>
          <w:szCs w:val="28"/>
          <w:lang w:val="en-US" w:bidi="ru-RU"/>
        </w:rPr>
      </w:pPr>
      <w:r w:rsidRPr="007C4336">
        <w:rPr>
          <w:sz w:val="28"/>
          <w:szCs w:val="28"/>
          <w:lang w:val="en-US" w:bidi="ru-RU"/>
        </w:rPr>
        <w:t>Комитет по внутреннему транспорту</w:t>
      </w:r>
    </w:p>
    <w:p w:rsidR="007C4336" w:rsidRPr="007C4336" w:rsidRDefault="007C4336" w:rsidP="007C4336">
      <w:pPr>
        <w:spacing w:before="120" w:line="240" w:lineRule="auto"/>
        <w:rPr>
          <w:b/>
          <w:sz w:val="24"/>
          <w:szCs w:val="24"/>
          <w:lang w:bidi="ru-RU"/>
        </w:rPr>
      </w:pPr>
      <w:r w:rsidRPr="007C4336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7C4336" w:rsidRPr="007C4336" w:rsidRDefault="007C4336" w:rsidP="007C4336">
      <w:pPr>
        <w:spacing w:before="120" w:line="240" w:lineRule="auto"/>
        <w:rPr>
          <w:b/>
          <w:bCs/>
          <w:lang w:bidi="ru-RU"/>
        </w:rPr>
      </w:pPr>
      <w:r w:rsidRPr="007C4336">
        <w:rPr>
          <w:b/>
          <w:lang w:bidi="ru-RU"/>
        </w:rPr>
        <w:t xml:space="preserve">Совместное совещание экспертов по Правилам, </w:t>
      </w:r>
      <w:r w:rsidRPr="007C4336">
        <w:rPr>
          <w:b/>
          <w:lang w:bidi="ru-RU"/>
        </w:rPr>
        <w:br/>
        <w:t xml:space="preserve">прилагаемым к Европейскому соглашению </w:t>
      </w:r>
      <w:r>
        <w:rPr>
          <w:b/>
          <w:lang w:val="en-US" w:bidi="ru-RU"/>
        </w:rPr>
        <w:br/>
      </w:r>
      <w:r w:rsidRPr="007C4336">
        <w:rPr>
          <w:b/>
          <w:lang w:bidi="ru-RU"/>
        </w:rPr>
        <w:t xml:space="preserve">о международной перевозке опасных грузов </w:t>
      </w:r>
      <w:r w:rsidRPr="007C4336">
        <w:rPr>
          <w:b/>
          <w:lang w:bidi="ru-RU"/>
        </w:rPr>
        <w:br/>
        <w:t xml:space="preserve">по внутренним водным путям (ВОПОГ) </w:t>
      </w:r>
      <w:r w:rsidRPr="007C4336">
        <w:rPr>
          <w:b/>
          <w:lang w:bidi="ru-RU"/>
        </w:rPr>
        <w:br/>
        <w:t>(Комитет по вопросам безопасности ВОПОГ)</w:t>
      </w:r>
    </w:p>
    <w:p w:rsidR="007C4336" w:rsidRPr="007C4336" w:rsidRDefault="007C4336" w:rsidP="007C4336">
      <w:pPr>
        <w:spacing w:before="120" w:line="240" w:lineRule="auto"/>
        <w:rPr>
          <w:b/>
          <w:bCs/>
          <w:lang w:bidi="ru-RU"/>
        </w:rPr>
      </w:pPr>
      <w:r w:rsidRPr="007C4336">
        <w:rPr>
          <w:b/>
          <w:lang w:bidi="ru-RU"/>
        </w:rPr>
        <w:t>Двадцать седьмая сессия</w:t>
      </w:r>
    </w:p>
    <w:p w:rsidR="007C4336" w:rsidRPr="007C4336" w:rsidRDefault="007C4336" w:rsidP="007C4336">
      <w:pPr>
        <w:spacing w:line="240" w:lineRule="auto"/>
        <w:rPr>
          <w:lang w:bidi="ru-RU"/>
        </w:rPr>
      </w:pPr>
      <w:r>
        <w:rPr>
          <w:lang w:bidi="ru-RU"/>
        </w:rPr>
        <w:t>Женева, 24</w:t>
      </w:r>
      <w:r>
        <w:rPr>
          <w:lang w:val="en-US" w:bidi="ru-RU"/>
        </w:rPr>
        <w:t>−</w:t>
      </w:r>
      <w:r w:rsidRPr="007C4336">
        <w:rPr>
          <w:lang w:bidi="ru-RU"/>
        </w:rPr>
        <w:t>28 августа 2015 года</w:t>
      </w:r>
    </w:p>
    <w:p w:rsidR="007C4336" w:rsidRPr="007C4336" w:rsidRDefault="007C4336" w:rsidP="007C4336">
      <w:pPr>
        <w:spacing w:line="240" w:lineRule="auto"/>
        <w:rPr>
          <w:lang w:bidi="ru-RU"/>
        </w:rPr>
      </w:pPr>
      <w:r w:rsidRPr="007C4336">
        <w:rPr>
          <w:lang w:bidi="ru-RU"/>
        </w:rPr>
        <w:t xml:space="preserve">Пункт 4 </w:t>
      </w:r>
      <w:r w:rsidRPr="007C4336">
        <w:rPr>
          <w:lang w:val="en-US" w:bidi="ru-RU"/>
        </w:rPr>
        <w:t>b</w:t>
      </w:r>
      <w:r w:rsidRPr="007C4336">
        <w:rPr>
          <w:lang w:bidi="ru-RU"/>
        </w:rPr>
        <w:t>) предварительной повестки дня</w:t>
      </w:r>
    </w:p>
    <w:p w:rsidR="007C4336" w:rsidRPr="005F2208" w:rsidRDefault="007C4336" w:rsidP="007C4336">
      <w:pPr>
        <w:spacing w:line="240" w:lineRule="auto"/>
        <w:rPr>
          <w:b/>
          <w:bCs/>
          <w:lang w:bidi="ru-RU"/>
        </w:rPr>
      </w:pPr>
      <w:r w:rsidRPr="007C4336">
        <w:rPr>
          <w:b/>
          <w:lang w:bidi="ru-RU"/>
        </w:rPr>
        <w:t xml:space="preserve">Предложения о внесении поправок в Правила, </w:t>
      </w:r>
      <w:r w:rsidRPr="007C4336">
        <w:rPr>
          <w:b/>
          <w:lang w:bidi="ru-RU"/>
        </w:rPr>
        <w:br/>
        <w:t>прилагаемые к ВОПОГ:</w:t>
      </w:r>
      <w:r w:rsidR="005F2208" w:rsidRPr="005F2208">
        <w:rPr>
          <w:b/>
          <w:lang w:bidi="ru-RU"/>
        </w:rPr>
        <w:t xml:space="preserve"> </w:t>
      </w:r>
      <w:r w:rsidRPr="005F2208">
        <w:rPr>
          <w:b/>
          <w:lang w:bidi="ru-RU"/>
        </w:rPr>
        <w:t>Другие предложения</w:t>
      </w:r>
    </w:p>
    <w:p w:rsidR="007C4336" w:rsidRPr="007C4336" w:rsidRDefault="007C4336" w:rsidP="007C4336">
      <w:pPr>
        <w:pStyle w:val="HChGR"/>
      </w:pPr>
      <w:r w:rsidRPr="007C4336">
        <w:rPr>
          <w:lang w:bidi="ru-RU"/>
        </w:rPr>
        <w:tab/>
      </w:r>
      <w:r w:rsidRPr="005F2208">
        <w:rPr>
          <w:lang w:bidi="ru-RU"/>
        </w:rPr>
        <w:tab/>
      </w:r>
      <w:r>
        <w:t xml:space="preserve">Таблица 7.2.4.77 </w:t>
      </w:r>
      <w:r w:rsidRPr="007C4336">
        <w:t>− Возможные средства для эвакуации в случае возникновения чрезвычайной ситуации</w:t>
      </w:r>
    </w:p>
    <w:p w:rsidR="007C4336" w:rsidRPr="007C4336" w:rsidRDefault="007C4336" w:rsidP="007C4336">
      <w:pPr>
        <w:pStyle w:val="H1GR"/>
      </w:pPr>
      <w:r w:rsidRPr="007C4336">
        <w:tab/>
      </w:r>
      <w:r w:rsidRPr="007C4336">
        <w:tab/>
        <w:t>Представлено правительством Германии</w:t>
      </w:r>
      <w:r w:rsidR="00061512" w:rsidRPr="00061512">
        <w:rPr>
          <w:rStyle w:val="FootnoteReference"/>
          <w:b w:val="0"/>
        </w:rPr>
        <w:footnoteReference w:id="1"/>
      </w:r>
    </w:p>
    <w:p w:rsidR="007C4336" w:rsidRPr="007C4336" w:rsidRDefault="007C4336" w:rsidP="007C433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C4336">
        <w:t>Предложение</w:t>
      </w:r>
    </w:p>
    <w:p w:rsidR="007C4336" w:rsidRPr="007C4336" w:rsidRDefault="007C4336" w:rsidP="007C4336">
      <w:pPr>
        <w:pStyle w:val="SingleTxtGR"/>
      </w:pPr>
      <w:r w:rsidRPr="007C4336">
        <w:t>1.</w:t>
      </w:r>
      <w:r w:rsidRPr="007C4336">
        <w:tab/>
        <w:t>В таблице 7.2.4.77 изменить заголовок в колонке 4 следующим образом:</w:t>
      </w:r>
    </w:p>
    <w:p w:rsidR="007C4336" w:rsidRPr="007C4336" w:rsidRDefault="007C4336" w:rsidP="007C4336">
      <w:pPr>
        <w:pStyle w:val="SingleTxtGR"/>
      </w:pPr>
      <w:r w:rsidRPr="007C4336">
        <w:t xml:space="preserve">"3, группа упаковки III (№ ООН 1202, </w:t>
      </w:r>
      <w:r w:rsidRPr="00061512">
        <w:rPr>
          <w:strike/>
        </w:rPr>
        <w:t>две позиции</w:t>
      </w:r>
      <w:r w:rsidRPr="007C4336">
        <w:t xml:space="preserve">: вторая и третья </w:t>
      </w:r>
      <w:r w:rsidR="00061512">
        <w:rPr>
          <w:u w:val="single"/>
        </w:rPr>
        <w:t>позиции в</w:t>
      </w:r>
      <w:r w:rsidR="00061512">
        <w:rPr>
          <w:u w:val="single"/>
          <w:lang w:val="en-US"/>
        </w:rPr>
        <w:t> </w:t>
      </w:r>
      <w:r w:rsidRPr="00061512">
        <w:rPr>
          <w:u w:val="single"/>
        </w:rPr>
        <w:t>таблице С</w:t>
      </w:r>
      <w:r w:rsidRPr="007C4336">
        <w:t>),</w:t>
      </w:r>
      <w:r w:rsidR="005F2208">
        <w:t xml:space="preserve"> 4</w:t>
      </w:r>
      <w:r w:rsidR="005F2208" w:rsidRPr="005F2208">
        <w:t>.</w:t>
      </w:r>
      <w:r w:rsidRPr="007C4336">
        <w:t>1".</w:t>
      </w:r>
    </w:p>
    <w:p w:rsidR="007C4336" w:rsidRPr="007C4336" w:rsidRDefault="007C4336" w:rsidP="00061512">
      <w:pPr>
        <w:pStyle w:val="HChGR"/>
      </w:pPr>
      <w:r w:rsidRPr="007C4336">
        <w:lastRenderedPageBreak/>
        <w:tab/>
      </w:r>
      <w:r w:rsidRPr="007C4336">
        <w:tab/>
        <w:t>Обоснование</w:t>
      </w:r>
    </w:p>
    <w:p w:rsidR="009D6B18" w:rsidRPr="00230F9A" w:rsidRDefault="007C4336" w:rsidP="007C4336">
      <w:pPr>
        <w:pStyle w:val="SingleTxtGR"/>
        <w:rPr>
          <w:lang w:bidi="ru-RU"/>
        </w:rPr>
      </w:pPr>
      <w:r w:rsidRPr="007C4336">
        <w:t>2.</w:t>
      </w:r>
      <w:r w:rsidRPr="007C4336">
        <w:tab/>
        <w:t>В нынешнем виде данная позиция не является достаточно точной. Пол</w:t>
      </w:r>
      <w:r w:rsidRPr="007C4336">
        <w:t>ь</w:t>
      </w:r>
      <w:r w:rsidRPr="007C4336">
        <w:t>зовател</w:t>
      </w:r>
      <w:r w:rsidR="00230F9A">
        <w:t>и</w:t>
      </w:r>
      <w:r w:rsidRPr="007C4336">
        <w:t xml:space="preserve"> правил не име</w:t>
      </w:r>
      <w:r w:rsidR="00230F9A">
        <w:t>ют четкого</w:t>
      </w:r>
      <w:r w:rsidRPr="007C4336">
        <w:t xml:space="preserve"> представлени</w:t>
      </w:r>
      <w:r w:rsidR="00230F9A">
        <w:t>я</w:t>
      </w:r>
      <w:r w:rsidRPr="007C4336">
        <w:t xml:space="preserve"> о том, на какие позиции дел</w:t>
      </w:r>
      <w:r w:rsidRPr="007C4336">
        <w:t>а</w:t>
      </w:r>
      <w:r w:rsidRPr="007C4336">
        <w:t>ется ссыл</w:t>
      </w:r>
      <w:r w:rsidRPr="007C4336">
        <w:rPr>
          <w:lang w:bidi="ru-RU"/>
        </w:rPr>
        <w:t>ка.</w:t>
      </w:r>
    </w:p>
    <w:p w:rsidR="00061512" w:rsidRPr="00230F9A" w:rsidRDefault="00061512" w:rsidP="00061512">
      <w:pPr>
        <w:spacing w:before="240"/>
        <w:jc w:val="center"/>
        <w:rPr>
          <w:u w:val="single"/>
        </w:rPr>
      </w:pPr>
      <w:r w:rsidRPr="00230F9A">
        <w:rPr>
          <w:u w:val="single"/>
        </w:rPr>
        <w:tab/>
      </w:r>
      <w:r w:rsidRPr="00230F9A">
        <w:rPr>
          <w:u w:val="single"/>
        </w:rPr>
        <w:tab/>
      </w:r>
      <w:r w:rsidRPr="00230F9A">
        <w:rPr>
          <w:u w:val="single"/>
        </w:rPr>
        <w:tab/>
      </w:r>
    </w:p>
    <w:sectPr w:rsidR="00061512" w:rsidRPr="00230F9A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1B" w:rsidRDefault="00046B1B">
      <w:r>
        <w:rPr>
          <w:lang w:val="en-US"/>
        </w:rPr>
        <w:tab/>
      </w:r>
      <w:r>
        <w:separator/>
      </w:r>
    </w:p>
  </w:endnote>
  <w:endnote w:type="continuationSeparator" w:id="0">
    <w:p w:rsidR="00046B1B" w:rsidRDefault="000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4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061512">
      <w:rPr>
        <w:lang w:val="en-US"/>
      </w:rPr>
      <w:t>06261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046B1B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046B1B">
            <w:rPr>
              <w:lang w:val="en-US"/>
            </w:rPr>
            <w:t>06261</w:t>
          </w:r>
          <w:r w:rsidR="00A1484B">
            <w:rPr>
              <w:lang w:val="en-US"/>
            </w:rPr>
            <w:t xml:space="preserve">  (R)</w:t>
          </w:r>
          <w:r w:rsidR="00046B1B">
            <w:rPr>
              <w:lang w:val="en-US"/>
            </w:rPr>
            <w:t xml:space="preserve">  160615  160615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3679C9B" wp14:editId="48EFB91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046B1B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,2/2015/1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,2/2015/1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046B1B" w:rsidRDefault="00046B1B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46B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1B" w:rsidRPr="00F71F63" w:rsidRDefault="00046B1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46B1B" w:rsidRPr="00F71F63" w:rsidRDefault="00046B1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46B1B" w:rsidRPr="00635E86" w:rsidRDefault="00046B1B" w:rsidP="00635E86">
      <w:pPr>
        <w:pStyle w:val="Footer"/>
      </w:pPr>
    </w:p>
  </w:footnote>
  <w:footnote w:id="1">
    <w:p w:rsidR="00061512" w:rsidRPr="00061512" w:rsidRDefault="0006151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61512">
        <w:rPr>
          <w:lang w:val="ru-RU"/>
        </w:rPr>
        <w:tab/>
      </w:r>
      <w:r w:rsidRPr="007C4336">
        <w:rPr>
          <w:lang w:val="ru-RU"/>
        </w:rPr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="005F2208" w:rsidRPr="005F2208">
        <w:rPr>
          <w:lang w:val="ru-RU"/>
        </w:rPr>
        <w:t>/</w:t>
      </w:r>
      <w:r>
        <w:t>ZKR</w:t>
      </w:r>
      <w:r w:rsidRPr="007C4336">
        <w:rPr>
          <w:lang w:val="ru-RU"/>
        </w:rPr>
        <w:t>/</w:t>
      </w:r>
      <w:r>
        <w:t>ADN</w:t>
      </w:r>
      <w:r w:rsidRPr="007C4336">
        <w:rPr>
          <w:lang w:val="ru-RU"/>
        </w:rPr>
        <w:t>/</w:t>
      </w:r>
      <w:r>
        <w:t>WP</w:t>
      </w:r>
      <w:r w:rsidRPr="007C4336">
        <w:rPr>
          <w:lang w:val="ru-RU"/>
        </w:rPr>
        <w:t>.15/</w:t>
      </w:r>
      <w:r>
        <w:t>AC</w:t>
      </w:r>
      <w:r w:rsidRPr="007C4336">
        <w:rPr>
          <w:lang w:val="ru-RU"/>
        </w:rPr>
        <w:t>.2/2015/10.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061512">
      <w:rPr>
        <w:lang w:val="en-US"/>
      </w:rPr>
      <w:t>TRANS/WP.15/AC.2/2015/10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1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B1B"/>
    <w:rsid w:val="00046E4D"/>
    <w:rsid w:val="00061512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746A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0F9A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17AC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5F2208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C4336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1695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1E5A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Салынская Екатерина</dc:creator>
  <cp:lastModifiedBy>Luciolle</cp:lastModifiedBy>
  <cp:revision>2</cp:revision>
  <cp:lastPrinted>2015-06-16T12:49:00Z</cp:lastPrinted>
  <dcterms:created xsi:type="dcterms:W3CDTF">2015-06-18T12:31:00Z</dcterms:created>
  <dcterms:modified xsi:type="dcterms:W3CDTF">2015-06-18T12:31:00Z</dcterms:modified>
</cp:coreProperties>
</file>