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4E" w:rsidRDefault="00CB324E" w:rsidP="00CB324E">
      <w:pPr>
        <w:spacing w:line="60" w:lineRule="exact"/>
        <w:rPr>
          <w:color w:val="010000"/>
          <w:sz w:val="6"/>
        </w:rPr>
        <w:sectPr w:rsidR="00CB324E" w:rsidSect="00CB324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872E01" w:rsidRPr="00DC4805" w:rsidRDefault="00872E01" w:rsidP="00872E01">
      <w:pPr>
        <w:rPr>
          <w:b/>
          <w:bCs/>
          <w:sz w:val="28"/>
          <w:szCs w:val="28"/>
        </w:rPr>
      </w:pPr>
      <w:r w:rsidRPr="00872E01">
        <w:rPr>
          <w:b/>
          <w:bCs/>
          <w:sz w:val="28"/>
          <w:szCs w:val="28"/>
        </w:rPr>
        <w:lastRenderedPageBreak/>
        <w:t>Европейская экономическая комиссия</w:t>
      </w:r>
    </w:p>
    <w:p w:rsidR="00872E01" w:rsidRPr="00DC4805" w:rsidRDefault="00872E01" w:rsidP="00872E01">
      <w:pPr>
        <w:spacing w:line="120" w:lineRule="exact"/>
        <w:rPr>
          <w:b/>
          <w:bCs/>
          <w:sz w:val="10"/>
          <w:szCs w:val="28"/>
        </w:rPr>
      </w:pPr>
    </w:p>
    <w:p w:rsidR="00872E01" w:rsidRPr="00DC4805" w:rsidRDefault="00872E01" w:rsidP="00872E01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  <w:sz w:val="28"/>
          <w:szCs w:val="28"/>
        </w:rPr>
      </w:pPr>
      <w:r w:rsidRPr="00C85B10">
        <w:rPr>
          <w:b w:val="0"/>
          <w:bCs/>
          <w:sz w:val="28"/>
          <w:szCs w:val="28"/>
        </w:rPr>
        <w:t>Комитет по внутреннему транспорту</w:t>
      </w:r>
    </w:p>
    <w:p w:rsidR="00872E01" w:rsidRPr="00DC4805" w:rsidRDefault="00872E01" w:rsidP="00872E01">
      <w:pPr>
        <w:spacing w:line="120" w:lineRule="exact"/>
        <w:rPr>
          <w:sz w:val="10"/>
        </w:rPr>
      </w:pPr>
    </w:p>
    <w:p w:rsidR="00872E01" w:rsidRPr="00DC4805" w:rsidRDefault="00872E01" w:rsidP="00872E01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4"/>
          <w:szCs w:val="24"/>
        </w:rPr>
      </w:pPr>
      <w:r w:rsidRPr="00872E01">
        <w:rPr>
          <w:sz w:val="24"/>
          <w:szCs w:val="24"/>
        </w:rPr>
        <w:t>Рабочая группа по перевозкам опасных грузов</w:t>
      </w:r>
    </w:p>
    <w:p w:rsidR="000119A5" w:rsidRPr="00DC4805" w:rsidRDefault="000119A5" w:rsidP="000119A5">
      <w:pPr>
        <w:spacing w:line="120" w:lineRule="exact"/>
        <w:rPr>
          <w:sz w:val="10"/>
        </w:rPr>
      </w:pPr>
    </w:p>
    <w:p w:rsidR="00872E01" w:rsidRPr="00DC4805" w:rsidRDefault="00872E01" w:rsidP="000119A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872E01">
        <w:t>Совместное совещание экс</w:t>
      </w:r>
      <w:r w:rsidR="000119A5">
        <w:t>пертов по Правилам, прилагаемым</w:t>
      </w:r>
      <w:r w:rsidR="000119A5" w:rsidRPr="000119A5">
        <w:br/>
      </w:r>
      <w:r w:rsidRPr="00872E01">
        <w:t>к Европейскому согла</w:t>
      </w:r>
      <w:r w:rsidR="000119A5">
        <w:t>шению о международной перевозке</w:t>
      </w:r>
      <w:r w:rsidR="000119A5" w:rsidRPr="000119A5">
        <w:br/>
      </w:r>
      <w:r w:rsidRPr="00872E01">
        <w:t xml:space="preserve">опасных грузов по внутренним водным </w:t>
      </w:r>
      <w:r w:rsidR="000119A5">
        <w:t>путям (ВОПОГ)</w:t>
      </w:r>
      <w:r w:rsidR="000119A5" w:rsidRPr="000119A5">
        <w:br/>
      </w:r>
      <w:r w:rsidRPr="00872E01">
        <w:t>(Комитет по вопросам безопасности ВОПОГ)</w:t>
      </w:r>
    </w:p>
    <w:p w:rsidR="000119A5" w:rsidRPr="00DC4805" w:rsidRDefault="000119A5" w:rsidP="000119A5">
      <w:pPr>
        <w:spacing w:line="120" w:lineRule="exact"/>
        <w:rPr>
          <w:sz w:val="10"/>
        </w:rPr>
      </w:pPr>
    </w:p>
    <w:p w:rsidR="00872E01" w:rsidRPr="000119A5" w:rsidRDefault="00872E01" w:rsidP="00872E01">
      <w:pPr>
        <w:rPr>
          <w:b/>
          <w:bCs/>
        </w:rPr>
      </w:pPr>
      <w:r w:rsidRPr="000119A5">
        <w:rPr>
          <w:b/>
          <w:bCs/>
        </w:rPr>
        <w:t>Двадцать седьмая сессия</w:t>
      </w:r>
    </w:p>
    <w:p w:rsidR="00872E01" w:rsidRPr="00872E01" w:rsidRDefault="00872E01" w:rsidP="00872E01">
      <w:r w:rsidRPr="00872E01">
        <w:t>Женева, 24−28 августа 2015 года</w:t>
      </w:r>
    </w:p>
    <w:p w:rsidR="00872E01" w:rsidRPr="00872E01" w:rsidRDefault="00872E01" w:rsidP="00872E01">
      <w:r w:rsidRPr="00872E01">
        <w:t xml:space="preserve">Пункт 3 </w:t>
      </w:r>
      <w:r w:rsidRPr="00872E01">
        <w:rPr>
          <w:lang w:val="en-US"/>
        </w:rPr>
        <w:t>d</w:t>
      </w:r>
      <w:r w:rsidRPr="00872E01">
        <w:t>) предварительной повестки дня</w:t>
      </w:r>
    </w:p>
    <w:p w:rsidR="00872E01" w:rsidRPr="000119A5" w:rsidRDefault="00872E01" w:rsidP="00872E01">
      <w:pPr>
        <w:rPr>
          <w:b/>
          <w:bCs/>
        </w:rPr>
      </w:pPr>
      <w:r w:rsidRPr="000119A5">
        <w:rPr>
          <w:b/>
          <w:bCs/>
        </w:rPr>
        <w:t>Применение ВОПОГ:</w:t>
      </w:r>
    </w:p>
    <w:p w:rsidR="00872E01" w:rsidRPr="00DC4805" w:rsidRDefault="00872E01" w:rsidP="00872E01">
      <w:pPr>
        <w:rPr>
          <w:b/>
          <w:bCs/>
        </w:rPr>
      </w:pPr>
      <w:r w:rsidRPr="000119A5">
        <w:rPr>
          <w:b/>
          <w:bCs/>
        </w:rPr>
        <w:t>Подготовка экспертов</w:t>
      </w:r>
    </w:p>
    <w:p w:rsidR="007E3BCC" w:rsidRPr="00DC4805" w:rsidRDefault="007E3BCC" w:rsidP="007E3BCC">
      <w:pPr>
        <w:spacing w:line="120" w:lineRule="exact"/>
        <w:rPr>
          <w:b/>
          <w:bCs/>
          <w:sz w:val="10"/>
        </w:rPr>
      </w:pPr>
    </w:p>
    <w:p w:rsidR="007E3BCC" w:rsidRPr="00DC4805" w:rsidRDefault="007E3BCC" w:rsidP="007E3BCC">
      <w:pPr>
        <w:spacing w:line="120" w:lineRule="exact"/>
        <w:rPr>
          <w:b/>
          <w:bCs/>
          <w:sz w:val="10"/>
        </w:rPr>
      </w:pPr>
    </w:p>
    <w:p w:rsidR="007E3BCC" w:rsidRPr="00DC4805" w:rsidRDefault="007E3BCC" w:rsidP="007E3BCC">
      <w:pPr>
        <w:spacing w:line="120" w:lineRule="exact"/>
        <w:rPr>
          <w:b/>
          <w:bCs/>
          <w:sz w:val="10"/>
        </w:rPr>
      </w:pPr>
    </w:p>
    <w:p w:rsidR="00872E01" w:rsidRPr="00DC4805" w:rsidRDefault="00872E01" w:rsidP="007E3BC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72E01">
        <w:tab/>
      </w:r>
      <w:r w:rsidRPr="00872E01">
        <w:tab/>
        <w:t>Доклад о работе четырнадцатого совещания неофициальн</w:t>
      </w:r>
      <w:r w:rsidR="007E3BCC">
        <w:t>ой рабочей группы по подготовке</w:t>
      </w:r>
      <w:r w:rsidR="007E3BCC" w:rsidRPr="007E3BCC">
        <w:br/>
      </w:r>
      <w:r w:rsidRPr="00872E01">
        <w:t>экспертов</w:t>
      </w:r>
    </w:p>
    <w:p w:rsidR="007E3BCC" w:rsidRPr="00DC4805" w:rsidRDefault="007E3BCC" w:rsidP="007E3BCC">
      <w:pPr>
        <w:pStyle w:val="SingleTxt"/>
        <w:spacing w:after="0" w:line="120" w:lineRule="exact"/>
        <w:rPr>
          <w:sz w:val="10"/>
        </w:rPr>
      </w:pPr>
    </w:p>
    <w:p w:rsidR="007E3BCC" w:rsidRPr="00DC4805" w:rsidRDefault="007E3BCC" w:rsidP="007E3BCC">
      <w:pPr>
        <w:pStyle w:val="SingleTxt"/>
        <w:spacing w:after="0" w:line="120" w:lineRule="exact"/>
        <w:rPr>
          <w:sz w:val="10"/>
        </w:rPr>
      </w:pPr>
    </w:p>
    <w:p w:rsidR="007E3BCC" w:rsidRPr="00DC4805" w:rsidRDefault="007E3BCC" w:rsidP="007E3BCC">
      <w:pPr>
        <w:pStyle w:val="SingleTxt"/>
        <w:spacing w:after="0" w:line="120" w:lineRule="exact"/>
        <w:rPr>
          <w:sz w:val="10"/>
        </w:rPr>
      </w:pPr>
    </w:p>
    <w:p w:rsidR="00872E01" w:rsidRPr="007E3BCC" w:rsidRDefault="00872E01" w:rsidP="007E3BC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72E01">
        <w:tab/>
      </w:r>
      <w:r w:rsidRPr="00872E01">
        <w:tab/>
        <w:t>Передано Центральной комисси</w:t>
      </w:r>
      <w:r w:rsidR="007E3BCC">
        <w:t>ей судоходства по Рейну (ЦКСР)</w:t>
      </w:r>
      <w:r w:rsidR="007E3BCC" w:rsidRPr="00AB7B0A">
        <w:rPr>
          <w:rStyle w:val="FootnoteReference"/>
          <w:b w:val="0"/>
          <w:bCs/>
          <w:sz w:val="20"/>
        </w:rPr>
        <w:footnoteReference w:id="2"/>
      </w:r>
    </w:p>
    <w:p w:rsidR="007E3BCC" w:rsidRPr="007E3BCC" w:rsidRDefault="007E3BCC" w:rsidP="007E3BCC">
      <w:pPr>
        <w:pStyle w:val="SingleTxt"/>
        <w:spacing w:after="0" w:line="120" w:lineRule="exact"/>
        <w:rPr>
          <w:sz w:val="10"/>
        </w:rPr>
      </w:pPr>
    </w:p>
    <w:p w:rsidR="007E3BCC" w:rsidRPr="007E3BCC" w:rsidRDefault="007E3BCC" w:rsidP="007E3BCC">
      <w:pPr>
        <w:pStyle w:val="SingleTxt"/>
        <w:spacing w:after="0" w:line="120" w:lineRule="exact"/>
        <w:rPr>
          <w:sz w:val="10"/>
        </w:rPr>
      </w:pPr>
    </w:p>
    <w:p w:rsidR="00872E01" w:rsidRPr="00516503" w:rsidRDefault="00872E01" w:rsidP="00516503">
      <w:pPr>
        <w:pStyle w:val="SingleTxt"/>
        <w:ind w:left="1264" w:right="1264"/>
      </w:pPr>
      <w:r w:rsidRPr="00872E01">
        <w:t>1.</w:t>
      </w:r>
      <w:r w:rsidRPr="00872E01">
        <w:tab/>
        <w:t>Неофициальная рабочая группа по подготовке экспертов провела свое ч</w:t>
      </w:r>
      <w:r w:rsidRPr="00872E01">
        <w:t>е</w:t>
      </w:r>
      <w:r w:rsidRPr="00872E01">
        <w:t>тырнадцатое совещание 16 и 17 марта 2015 года в Страсбурге под председател</w:t>
      </w:r>
      <w:r w:rsidRPr="00872E01">
        <w:t>ь</w:t>
      </w:r>
      <w:r w:rsidRPr="00872E01">
        <w:t xml:space="preserve">ством г-на Бёлькера (Германия). В </w:t>
      </w:r>
      <w:r w:rsidR="007E3BCC">
        <w:t>работе совещания</w:t>
      </w:r>
      <w:r w:rsidRPr="00872E01">
        <w:t xml:space="preserve"> приняли участие представ</w:t>
      </w:r>
      <w:r w:rsidRPr="00872E01">
        <w:t>и</w:t>
      </w:r>
      <w:r w:rsidRPr="00872E01">
        <w:t xml:space="preserve">тели следующих стран: Австрии, </w:t>
      </w:r>
      <w:r w:rsidR="00516503">
        <w:t xml:space="preserve">Бельгии, </w:t>
      </w:r>
      <w:r w:rsidRPr="00872E01">
        <w:t xml:space="preserve">Германии, Нидерландов и Швейцарии. Были представлены следующие неправительственные ассоциации и </w:t>
      </w:r>
      <w:r w:rsidR="00516503">
        <w:t>обучающие</w:t>
      </w:r>
      <w:r w:rsidRPr="00872E01">
        <w:t xml:space="preserve"> </w:t>
      </w:r>
      <w:r w:rsidR="00516503">
        <w:t>организации</w:t>
      </w:r>
      <w:r w:rsidRPr="00872E01">
        <w:t>: Международный комитет по предотвращению производственных аварий на речном транспорте (СИПА), Европейский совет федераций химич</w:t>
      </w:r>
      <w:r w:rsidRPr="00872E01">
        <w:t>е</w:t>
      </w:r>
      <w:r w:rsidRPr="00872E01">
        <w:t>ской промышленности (ЕСФХП), Центр подготовки работников водного тран</w:t>
      </w:r>
      <w:r w:rsidRPr="00872E01">
        <w:t>с</w:t>
      </w:r>
      <w:r w:rsidRPr="00872E01">
        <w:t>порта, занятых на внутренних водных путях (</w:t>
      </w:r>
      <w:r w:rsidRPr="00872E01">
        <w:rPr>
          <w:lang w:val="en-US"/>
        </w:rPr>
        <w:t>BAZ</w:t>
      </w:r>
      <w:r w:rsidR="007B5CF8">
        <w:t xml:space="preserve"> </w:t>
      </w:r>
      <w:r w:rsidR="00516503">
        <w:t>–</w:t>
      </w:r>
      <w:r w:rsidR="007B5CF8">
        <w:t xml:space="preserve"> </w:t>
      </w:r>
      <w:r w:rsidRPr="00872E01">
        <w:t>Германия) и Центр получ</w:t>
      </w:r>
      <w:r w:rsidRPr="00872E01">
        <w:t>е</w:t>
      </w:r>
      <w:r w:rsidRPr="00872E01">
        <w:t>ния морских навыков (</w:t>
      </w:r>
      <w:r w:rsidRPr="00872E01">
        <w:rPr>
          <w:lang w:val="en-US"/>
        </w:rPr>
        <w:t>Ma</w:t>
      </w:r>
      <w:r w:rsidRPr="00872E01">
        <w:t>-</w:t>
      </w:r>
      <w:r w:rsidRPr="00872E01">
        <w:rPr>
          <w:lang w:val="en-US"/>
        </w:rPr>
        <w:t>Co</w:t>
      </w:r>
      <w:r w:rsidR="007B5CF8">
        <w:t xml:space="preserve"> </w:t>
      </w:r>
      <w:r w:rsidR="00516503">
        <w:t>–</w:t>
      </w:r>
      <w:r w:rsidR="007B5CF8">
        <w:t xml:space="preserve"> </w:t>
      </w:r>
      <w:r w:rsidRPr="00872E01">
        <w:t>Германия).</w:t>
      </w:r>
    </w:p>
    <w:p w:rsidR="007E3BCC" w:rsidRPr="00516503" w:rsidRDefault="007E3BCC" w:rsidP="007E3BCC">
      <w:pPr>
        <w:pStyle w:val="SingleTxt"/>
        <w:spacing w:after="0" w:line="120" w:lineRule="exact"/>
        <w:rPr>
          <w:sz w:val="10"/>
        </w:rPr>
      </w:pPr>
    </w:p>
    <w:p w:rsidR="007E3BCC" w:rsidRPr="00516503" w:rsidRDefault="007E3BCC" w:rsidP="007E3BCC">
      <w:pPr>
        <w:pStyle w:val="SingleTxt"/>
        <w:spacing w:after="0" w:line="120" w:lineRule="exact"/>
        <w:rPr>
          <w:sz w:val="10"/>
        </w:rPr>
      </w:pPr>
    </w:p>
    <w:p w:rsidR="00872E01" w:rsidRPr="00DC4805" w:rsidRDefault="00872E01" w:rsidP="00C85B10">
      <w:pPr>
        <w:pStyle w:val="HCh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4" w:right="1259" w:hanging="1264"/>
      </w:pPr>
      <w:r w:rsidRPr="00872E01">
        <w:lastRenderedPageBreak/>
        <w:tab/>
      </w:r>
      <w:r w:rsidRPr="00872E01">
        <w:rPr>
          <w:lang w:val="en-US"/>
        </w:rPr>
        <w:t>I</w:t>
      </w:r>
      <w:r w:rsidRPr="00872E01">
        <w:t>.</w:t>
      </w:r>
      <w:r w:rsidRPr="00872E01">
        <w:tab/>
        <w:t>Утверждение повестки дня</w:t>
      </w:r>
    </w:p>
    <w:p w:rsidR="007E3BCC" w:rsidRPr="00DC4805" w:rsidRDefault="007E3BCC" w:rsidP="007E3BCC">
      <w:pPr>
        <w:pStyle w:val="SingleTxt"/>
        <w:spacing w:after="0" w:line="120" w:lineRule="exact"/>
        <w:rPr>
          <w:sz w:val="10"/>
        </w:rPr>
      </w:pPr>
    </w:p>
    <w:p w:rsidR="007E3BCC" w:rsidRPr="00DC4805" w:rsidRDefault="007E3BCC" w:rsidP="007E3BCC">
      <w:pPr>
        <w:pStyle w:val="SingleTxt"/>
        <w:spacing w:after="0" w:line="120" w:lineRule="exact"/>
        <w:rPr>
          <w:sz w:val="10"/>
        </w:rPr>
      </w:pPr>
    </w:p>
    <w:p w:rsidR="00872E01" w:rsidRPr="00872E01" w:rsidRDefault="00872E01" w:rsidP="00872E01">
      <w:pPr>
        <w:pStyle w:val="SingleTxt"/>
      </w:pPr>
      <w:r w:rsidRPr="00872E01">
        <w:rPr>
          <w:lang w:val="en-US"/>
        </w:rPr>
        <w:t>CCNR</w:t>
      </w:r>
      <w:r w:rsidRPr="00872E01">
        <w:t>-</w:t>
      </w:r>
      <w:r w:rsidRPr="00872E01">
        <w:rPr>
          <w:lang w:val="en-US"/>
        </w:rPr>
        <w:t>ZKR</w:t>
      </w:r>
      <w:r w:rsidRPr="00872E01">
        <w:t>/</w:t>
      </w:r>
      <w:r w:rsidRPr="00872E01">
        <w:rPr>
          <w:lang w:val="en-US"/>
        </w:rPr>
        <w:t>ADN</w:t>
      </w:r>
      <w:r w:rsidRPr="00872E01">
        <w:t>/</w:t>
      </w:r>
      <w:r w:rsidRPr="00872E01">
        <w:rPr>
          <w:lang w:val="en-US"/>
        </w:rPr>
        <w:t>WG</w:t>
      </w:r>
      <w:r w:rsidRPr="00872E01">
        <w:t>/</w:t>
      </w:r>
      <w:r w:rsidRPr="00872E01">
        <w:rPr>
          <w:lang w:val="en-US"/>
        </w:rPr>
        <w:t>CQ</w:t>
      </w:r>
      <w:r w:rsidRPr="00872E01">
        <w:t>/2015/2 (Повестка дня)</w:t>
      </w:r>
    </w:p>
    <w:p w:rsidR="00872E01" w:rsidRPr="00872E01" w:rsidRDefault="00FB23CA" w:rsidP="00FB23CA">
      <w:pPr>
        <w:pStyle w:val="SingleTxt"/>
      </w:pPr>
      <w:r w:rsidRPr="00FB23CA">
        <w:rPr>
          <w:lang w:val="en-US"/>
        </w:rPr>
        <w:t>ECE</w:t>
      </w:r>
      <w:r w:rsidRPr="00FB23CA">
        <w:t>/</w:t>
      </w:r>
      <w:r w:rsidRPr="00FB23CA">
        <w:rPr>
          <w:lang w:val="en-US"/>
        </w:rPr>
        <w:t>TRANS</w:t>
      </w:r>
      <w:r w:rsidRPr="00FB23CA">
        <w:t>/</w:t>
      </w:r>
      <w:r w:rsidRPr="00FB23CA">
        <w:rPr>
          <w:lang w:val="en-US"/>
        </w:rPr>
        <w:t>WP</w:t>
      </w:r>
      <w:r w:rsidRPr="00FB23CA">
        <w:t>.15/</w:t>
      </w:r>
      <w:r w:rsidRPr="00FB23CA">
        <w:rPr>
          <w:lang w:val="en-US"/>
        </w:rPr>
        <w:t>AC</w:t>
      </w:r>
      <w:r w:rsidRPr="00FB23CA">
        <w:t xml:space="preserve">.2/2015/1 </w:t>
      </w:r>
      <w:r w:rsidR="00872E01" w:rsidRPr="00872E01">
        <w:t>(Доклад о работе тринадцатого совещания)</w:t>
      </w:r>
    </w:p>
    <w:p w:rsidR="00872E01" w:rsidRDefault="00872E01" w:rsidP="00872E01">
      <w:pPr>
        <w:pStyle w:val="SingleTxt"/>
      </w:pPr>
      <w:r w:rsidRPr="00872E01">
        <w:t>2.</w:t>
      </w:r>
      <w:r w:rsidRPr="00872E01">
        <w:tab/>
        <w:t>Повестка дня и доклад были утверждены без изменений.</w:t>
      </w:r>
    </w:p>
    <w:p w:rsidR="007E3BCC" w:rsidRPr="007E3BCC" w:rsidRDefault="007E3BCC" w:rsidP="007E3BCC">
      <w:pPr>
        <w:pStyle w:val="SingleTxt"/>
        <w:spacing w:after="0" w:line="120" w:lineRule="exact"/>
        <w:rPr>
          <w:sz w:val="10"/>
        </w:rPr>
      </w:pPr>
    </w:p>
    <w:p w:rsidR="007E3BCC" w:rsidRPr="007E3BCC" w:rsidRDefault="007E3BCC" w:rsidP="007E3BCC">
      <w:pPr>
        <w:pStyle w:val="SingleTxt"/>
        <w:spacing w:after="0" w:line="120" w:lineRule="exact"/>
        <w:rPr>
          <w:sz w:val="10"/>
        </w:rPr>
      </w:pPr>
    </w:p>
    <w:p w:rsidR="00872E01" w:rsidRDefault="00872E01" w:rsidP="009D0A6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72E01">
        <w:tab/>
      </w:r>
      <w:r w:rsidRPr="00872E01">
        <w:rPr>
          <w:lang w:val="en-US"/>
        </w:rPr>
        <w:t>II</w:t>
      </w:r>
      <w:r w:rsidRPr="00872E01">
        <w:t>.</w:t>
      </w:r>
      <w:r w:rsidRPr="00872E01">
        <w:tab/>
        <w:t>График работы</w:t>
      </w:r>
    </w:p>
    <w:p w:rsidR="0059110D" w:rsidRPr="0059110D" w:rsidRDefault="0059110D" w:rsidP="0059110D">
      <w:pPr>
        <w:pStyle w:val="SingleTxt"/>
        <w:spacing w:after="0" w:line="120" w:lineRule="exact"/>
        <w:rPr>
          <w:sz w:val="10"/>
        </w:rPr>
      </w:pPr>
    </w:p>
    <w:p w:rsidR="0059110D" w:rsidRPr="0059110D" w:rsidRDefault="0059110D" w:rsidP="0059110D">
      <w:pPr>
        <w:pStyle w:val="SingleTxt"/>
        <w:spacing w:after="0" w:line="120" w:lineRule="exact"/>
        <w:rPr>
          <w:sz w:val="10"/>
        </w:rPr>
      </w:pPr>
    </w:p>
    <w:p w:rsidR="00872E01" w:rsidRPr="00872E01" w:rsidRDefault="00FB23CA" w:rsidP="00FB23CA">
      <w:pPr>
        <w:pStyle w:val="SingleTxt"/>
      </w:pPr>
      <w:r w:rsidRPr="00FB23CA">
        <w:rPr>
          <w:lang w:val="en-US"/>
        </w:rPr>
        <w:t>ECE</w:t>
      </w:r>
      <w:r w:rsidRPr="00156F31">
        <w:t>/</w:t>
      </w:r>
      <w:r w:rsidRPr="00FB23CA">
        <w:rPr>
          <w:lang w:val="en-US"/>
        </w:rPr>
        <w:t>TRANS</w:t>
      </w:r>
      <w:r w:rsidRPr="00156F31">
        <w:t>/</w:t>
      </w:r>
      <w:r w:rsidRPr="00FB23CA">
        <w:rPr>
          <w:lang w:val="en-US"/>
        </w:rPr>
        <w:t>WP</w:t>
      </w:r>
      <w:r w:rsidRPr="00156F31">
        <w:t>.15/</w:t>
      </w:r>
      <w:r w:rsidRPr="00FB23CA">
        <w:rPr>
          <w:lang w:val="en-US"/>
        </w:rPr>
        <w:t>AC</w:t>
      </w:r>
      <w:r w:rsidRPr="00156F31">
        <w:t xml:space="preserve">.2/2015/9 </w:t>
      </w:r>
      <w:r w:rsidR="00872E01" w:rsidRPr="00872E01">
        <w:t>(График работы)</w:t>
      </w:r>
    </w:p>
    <w:p w:rsidR="00872E01" w:rsidRPr="00872E01" w:rsidRDefault="00872E01" w:rsidP="00872E01">
      <w:pPr>
        <w:pStyle w:val="SingleTxt"/>
      </w:pPr>
      <w:r w:rsidRPr="00872E01">
        <w:t>3.</w:t>
      </w:r>
      <w:r w:rsidRPr="00872E01">
        <w:tab/>
        <w:t>Г-н Кемпманн представил программу работы, обновленную секретариатом ЦКСР. Группа рассмотрела программу работы и утвердила проект с изменениями.</w:t>
      </w:r>
    </w:p>
    <w:p w:rsidR="00872E01" w:rsidRPr="00872E01" w:rsidRDefault="00872E01" w:rsidP="00872E01">
      <w:pPr>
        <w:pStyle w:val="SingleTxt"/>
      </w:pPr>
      <w:r w:rsidRPr="00872E01">
        <w:t>4.</w:t>
      </w:r>
      <w:r w:rsidRPr="00872E01">
        <w:tab/>
        <w:t>Г-н Вайнер предложил пересмотреть методы работы неофициальной раб</w:t>
      </w:r>
      <w:r w:rsidRPr="00872E01">
        <w:t>о</w:t>
      </w:r>
      <w:r w:rsidRPr="00872E01">
        <w:t>чей группы по подготовке экспертов и представить в секретариат их пересмо</w:t>
      </w:r>
      <w:r w:rsidRPr="00872E01">
        <w:t>т</w:t>
      </w:r>
      <w:r w:rsidRPr="00872E01">
        <w:t>ренный вариант.</w:t>
      </w:r>
    </w:p>
    <w:p w:rsidR="00872E01" w:rsidRDefault="00872E01" w:rsidP="00872E01">
      <w:pPr>
        <w:pStyle w:val="SingleTxt"/>
      </w:pPr>
      <w:r w:rsidRPr="00872E01">
        <w:t>5.</w:t>
      </w:r>
      <w:r w:rsidRPr="00872E01">
        <w:tab/>
        <w:t>Группа предложила секретариату ЦКСР пересмотреть программу работы и представить в Комитет по вопросам безопасности ВОПОГ ее пересмотренный вариант.</w:t>
      </w:r>
    </w:p>
    <w:p w:rsidR="00E44624" w:rsidRPr="00E44624" w:rsidRDefault="00E44624" w:rsidP="00E44624">
      <w:pPr>
        <w:pStyle w:val="SingleTxt"/>
        <w:spacing w:after="0" w:line="120" w:lineRule="exact"/>
        <w:rPr>
          <w:sz w:val="10"/>
        </w:rPr>
      </w:pPr>
    </w:p>
    <w:p w:rsidR="00E44624" w:rsidRPr="00E44624" w:rsidRDefault="00E44624" w:rsidP="00E44624">
      <w:pPr>
        <w:pStyle w:val="SingleTxt"/>
        <w:spacing w:after="0" w:line="120" w:lineRule="exact"/>
        <w:rPr>
          <w:sz w:val="10"/>
        </w:rPr>
      </w:pPr>
    </w:p>
    <w:p w:rsidR="00872E01" w:rsidRDefault="00872E01" w:rsidP="009D0A6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72E01">
        <w:tab/>
      </w:r>
      <w:r w:rsidRPr="00872E01">
        <w:rPr>
          <w:lang w:val="en-US"/>
        </w:rPr>
        <w:t>III</w:t>
      </w:r>
      <w:r w:rsidRPr="00872E01">
        <w:t>.</w:t>
      </w:r>
      <w:r w:rsidRPr="00872E01">
        <w:tab/>
        <w:t xml:space="preserve">Постоянное адаптирование </w:t>
      </w:r>
      <w:r w:rsidR="00516503">
        <w:t>каталога вопросов по ВОПОГ 2015 </w:t>
      </w:r>
      <w:r w:rsidRPr="00872E01">
        <w:t>года (пункт 1 графика работы)</w:t>
      </w:r>
    </w:p>
    <w:p w:rsidR="00516503" w:rsidRPr="00516503" w:rsidRDefault="00516503" w:rsidP="00516503">
      <w:pPr>
        <w:pStyle w:val="SingleTxt"/>
        <w:spacing w:after="0" w:line="120" w:lineRule="exact"/>
        <w:rPr>
          <w:sz w:val="10"/>
        </w:rPr>
      </w:pPr>
    </w:p>
    <w:p w:rsidR="00516503" w:rsidRPr="00516503" w:rsidRDefault="00516503" w:rsidP="00516503">
      <w:pPr>
        <w:pStyle w:val="SingleTxt"/>
        <w:spacing w:after="0" w:line="120" w:lineRule="exact"/>
        <w:rPr>
          <w:sz w:val="10"/>
        </w:rPr>
      </w:pPr>
    </w:p>
    <w:p w:rsidR="00872E01" w:rsidRPr="00872E01" w:rsidRDefault="00872E01" w:rsidP="00872E01">
      <w:pPr>
        <w:pStyle w:val="SingleTxt"/>
      </w:pPr>
      <w:r w:rsidRPr="00872E01">
        <w:rPr>
          <w:lang w:val="en-US"/>
        </w:rPr>
        <w:t>CCNR</w:t>
      </w:r>
      <w:r w:rsidRPr="00872E01">
        <w:t>-</w:t>
      </w:r>
      <w:r w:rsidRPr="00872E01">
        <w:rPr>
          <w:lang w:val="en-US"/>
        </w:rPr>
        <w:t>ZKR</w:t>
      </w:r>
      <w:r w:rsidRPr="00872E01">
        <w:t>/</w:t>
      </w:r>
      <w:r w:rsidRPr="00872E01">
        <w:rPr>
          <w:lang w:val="en-US"/>
        </w:rPr>
        <w:t>ADN</w:t>
      </w:r>
      <w:r w:rsidRPr="00872E01">
        <w:t>/</w:t>
      </w:r>
      <w:r w:rsidRPr="00872E01">
        <w:rPr>
          <w:lang w:val="en-US"/>
        </w:rPr>
        <w:t>WP</w:t>
      </w:r>
      <w:r w:rsidRPr="00872E01">
        <w:t>.15/</w:t>
      </w:r>
      <w:r w:rsidRPr="00872E01">
        <w:rPr>
          <w:lang w:val="en-US"/>
        </w:rPr>
        <w:t>AC</w:t>
      </w:r>
      <w:r w:rsidR="00516503">
        <w:t>.2/2015/7 –</w:t>
      </w:r>
      <w:r w:rsidRPr="00872E01">
        <w:t xml:space="preserve"> передано секретариатом (Каталог вопр</w:t>
      </w:r>
      <w:r w:rsidRPr="00872E01">
        <w:t>о</w:t>
      </w:r>
      <w:r w:rsidR="00516503">
        <w:t>сов по ВОПОГ 2015 года –</w:t>
      </w:r>
      <w:r w:rsidRPr="00872E01">
        <w:t xml:space="preserve"> Общие вопросы)</w:t>
      </w:r>
    </w:p>
    <w:p w:rsidR="00872E01" w:rsidRPr="00872E01" w:rsidRDefault="00872E01" w:rsidP="00872E01">
      <w:pPr>
        <w:pStyle w:val="SingleTxt"/>
      </w:pPr>
      <w:r w:rsidRPr="00872E01">
        <w:rPr>
          <w:lang w:val="en-US"/>
        </w:rPr>
        <w:t>CCNR</w:t>
      </w:r>
      <w:r w:rsidRPr="00872E01">
        <w:t>-</w:t>
      </w:r>
      <w:r w:rsidRPr="00872E01">
        <w:rPr>
          <w:lang w:val="en-US"/>
        </w:rPr>
        <w:t>ZKR</w:t>
      </w:r>
      <w:r w:rsidRPr="00872E01">
        <w:t>/</w:t>
      </w:r>
      <w:r w:rsidRPr="00872E01">
        <w:rPr>
          <w:lang w:val="en-US"/>
        </w:rPr>
        <w:t>ADN</w:t>
      </w:r>
      <w:r w:rsidRPr="00872E01">
        <w:t>/</w:t>
      </w:r>
      <w:r w:rsidRPr="00872E01">
        <w:rPr>
          <w:lang w:val="en-US"/>
        </w:rPr>
        <w:t>WP</w:t>
      </w:r>
      <w:r w:rsidRPr="00872E01">
        <w:t>.15/</w:t>
      </w:r>
      <w:r w:rsidRPr="00872E01">
        <w:rPr>
          <w:lang w:val="en-US"/>
        </w:rPr>
        <w:t>AC</w:t>
      </w:r>
      <w:r w:rsidR="00516503">
        <w:t>.2/2015/5 –</w:t>
      </w:r>
      <w:r w:rsidRPr="00872E01">
        <w:t xml:space="preserve"> передано секретариатом (Каталог вопр</w:t>
      </w:r>
      <w:r w:rsidRPr="00872E01">
        <w:t>о</w:t>
      </w:r>
      <w:r w:rsidR="00516503">
        <w:t>сов по ВОПОГ 2015 года –</w:t>
      </w:r>
      <w:r w:rsidRPr="00872E01">
        <w:t xml:space="preserve"> Химические продукты)</w:t>
      </w:r>
    </w:p>
    <w:p w:rsidR="00872E01" w:rsidRPr="00872E01" w:rsidRDefault="00872E01" w:rsidP="00872E01">
      <w:pPr>
        <w:pStyle w:val="SingleTxt"/>
      </w:pPr>
      <w:r w:rsidRPr="00872E01">
        <w:rPr>
          <w:lang w:val="en-US"/>
        </w:rPr>
        <w:t>CCNR</w:t>
      </w:r>
      <w:r w:rsidRPr="00872E01">
        <w:t>-</w:t>
      </w:r>
      <w:r w:rsidRPr="00872E01">
        <w:rPr>
          <w:lang w:val="en-US"/>
        </w:rPr>
        <w:t>ZKR</w:t>
      </w:r>
      <w:r w:rsidRPr="00872E01">
        <w:t>/</w:t>
      </w:r>
      <w:r w:rsidRPr="00872E01">
        <w:rPr>
          <w:lang w:val="en-US"/>
        </w:rPr>
        <w:t>ADN</w:t>
      </w:r>
      <w:r w:rsidRPr="00872E01">
        <w:t>/</w:t>
      </w:r>
      <w:r w:rsidRPr="00872E01">
        <w:rPr>
          <w:lang w:val="en-US"/>
        </w:rPr>
        <w:t>WP</w:t>
      </w:r>
      <w:r w:rsidRPr="00872E01">
        <w:t>.15/</w:t>
      </w:r>
      <w:r w:rsidRPr="00872E01">
        <w:rPr>
          <w:lang w:val="en-US"/>
        </w:rPr>
        <w:t>AC</w:t>
      </w:r>
      <w:r w:rsidR="00516503">
        <w:t>.2/2015/6 –</w:t>
      </w:r>
      <w:r w:rsidRPr="00872E01">
        <w:t xml:space="preserve"> передано секретариатом (Каталог вопр</w:t>
      </w:r>
      <w:r w:rsidRPr="00872E01">
        <w:t>о</w:t>
      </w:r>
      <w:r w:rsidR="00516503">
        <w:t>сов по ВОПОГ 2015 года –</w:t>
      </w:r>
      <w:r w:rsidRPr="00872E01">
        <w:t xml:space="preserve"> Газы)</w:t>
      </w:r>
    </w:p>
    <w:p w:rsidR="00872E01" w:rsidRPr="00872E01" w:rsidRDefault="00872E01" w:rsidP="00872E01">
      <w:pPr>
        <w:pStyle w:val="SingleTxt"/>
      </w:pPr>
      <w:r w:rsidRPr="00872E01">
        <w:rPr>
          <w:lang w:val="en-US"/>
        </w:rPr>
        <w:t>ECE</w:t>
      </w:r>
      <w:r w:rsidRPr="00872E01">
        <w:t>/</w:t>
      </w:r>
      <w:r w:rsidRPr="00872E01">
        <w:rPr>
          <w:lang w:val="en-US"/>
        </w:rPr>
        <w:t>TRANS</w:t>
      </w:r>
      <w:r w:rsidRPr="00872E01">
        <w:t>/</w:t>
      </w:r>
      <w:r w:rsidRPr="00872E01">
        <w:rPr>
          <w:lang w:val="en-US"/>
        </w:rPr>
        <w:t>WP</w:t>
      </w:r>
      <w:r w:rsidRPr="00872E01">
        <w:t>.15/</w:t>
      </w:r>
      <w:r w:rsidRPr="00872E01">
        <w:rPr>
          <w:lang w:val="en-US"/>
        </w:rPr>
        <w:t>AC</w:t>
      </w:r>
      <w:r w:rsidR="00516503">
        <w:t>.2/2011/4−17 –</w:t>
      </w:r>
      <w:r w:rsidRPr="00872E01">
        <w:t xml:space="preserve"> передано секретариатом (Конфиденциал</w:t>
      </w:r>
      <w:r w:rsidRPr="00872E01">
        <w:t>ь</w:t>
      </w:r>
      <w:r w:rsidRPr="00872E01">
        <w:t>ные документы, вопросы существа по ВОПОГ 2011 года)</w:t>
      </w:r>
    </w:p>
    <w:p w:rsidR="00872E01" w:rsidRPr="00872E01" w:rsidRDefault="00872E01" w:rsidP="00516503">
      <w:pPr>
        <w:pStyle w:val="SingleTxt"/>
      </w:pPr>
      <w:r w:rsidRPr="00872E01">
        <w:rPr>
          <w:lang w:val="en-US"/>
        </w:rPr>
        <w:t>CCNR</w:t>
      </w:r>
      <w:r w:rsidRPr="00872E01">
        <w:t>-</w:t>
      </w:r>
      <w:r w:rsidRPr="00872E01">
        <w:rPr>
          <w:lang w:val="en-US"/>
        </w:rPr>
        <w:t>ZKR</w:t>
      </w:r>
      <w:r w:rsidRPr="00872E01">
        <w:t>/</w:t>
      </w:r>
      <w:r w:rsidRPr="00872E01">
        <w:rPr>
          <w:lang w:val="en-US"/>
        </w:rPr>
        <w:t>ADN</w:t>
      </w:r>
      <w:r w:rsidRPr="00872E01">
        <w:t>/</w:t>
      </w:r>
      <w:r w:rsidRPr="00872E01">
        <w:rPr>
          <w:lang w:val="en-US"/>
        </w:rPr>
        <w:t>WP</w:t>
      </w:r>
      <w:r w:rsidRPr="00872E01">
        <w:t>.15/</w:t>
      </w:r>
      <w:r w:rsidRPr="00872E01">
        <w:rPr>
          <w:lang w:val="en-US"/>
        </w:rPr>
        <w:t>AC</w:t>
      </w:r>
      <w:r w:rsidRPr="00872E01">
        <w:t>.2/26/</w:t>
      </w:r>
      <w:r w:rsidRPr="00872E01">
        <w:rPr>
          <w:lang w:val="en-US"/>
        </w:rPr>
        <w:t>INF</w:t>
      </w:r>
      <w:r w:rsidR="00516503">
        <w:t>.7 – передано секретариатом (Сводный к</w:t>
      </w:r>
      <w:r w:rsidRPr="00872E01">
        <w:t>ат</w:t>
      </w:r>
      <w:r w:rsidRPr="00872E01">
        <w:t>а</w:t>
      </w:r>
      <w:r w:rsidRPr="00872E01">
        <w:t xml:space="preserve">лог вопросов </w:t>
      </w:r>
      <w:r w:rsidR="00516503">
        <w:t>2015 года –</w:t>
      </w:r>
      <w:r w:rsidRPr="00872E01">
        <w:t xml:space="preserve"> Общие вопросы)</w:t>
      </w:r>
    </w:p>
    <w:p w:rsidR="00872E01" w:rsidRPr="00872E01" w:rsidRDefault="00872E01" w:rsidP="00516503">
      <w:pPr>
        <w:pStyle w:val="SingleTxt"/>
      </w:pPr>
      <w:r w:rsidRPr="00872E01">
        <w:rPr>
          <w:lang w:val="en-US"/>
        </w:rPr>
        <w:t>CCNR</w:t>
      </w:r>
      <w:r w:rsidRPr="00872E01">
        <w:t>-</w:t>
      </w:r>
      <w:r w:rsidRPr="00872E01">
        <w:rPr>
          <w:lang w:val="en-US"/>
        </w:rPr>
        <w:t>ZKR</w:t>
      </w:r>
      <w:r w:rsidRPr="00872E01">
        <w:t>/</w:t>
      </w:r>
      <w:r w:rsidRPr="00872E01">
        <w:rPr>
          <w:lang w:val="en-US"/>
        </w:rPr>
        <w:t>ADN</w:t>
      </w:r>
      <w:r w:rsidRPr="00872E01">
        <w:t>/</w:t>
      </w:r>
      <w:r w:rsidRPr="00872E01">
        <w:rPr>
          <w:lang w:val="en-US"/>
        </w:rPr>
        <w:t>WP</w:t>
      </w:r>
      <w:r w:rsidRPr="00872E01">
        <w:t>.15/</w:t>
      </w:r>
      <w:r w:rsidRPr="00872E01">
        <w:rPr>
          <w:lang w:val="en-US"/>
        </w:rPr>
        <w:t>AC</w:t>
      </w:r>
      <w:r w:rsidRPr="00872E01">
        <w:t>.2/26/</w:t>
      </w:r>
      <w:r w:rsidRPr="00872E01">
        <w:rPr>
          <w:lang w:val="en-US"/>
        </w:rPr>
        <w:t>INF</w:t>
      </w:r>
      <w:r w:rsidR="00516503">
        <w:t>.9 – передано секретариатом (Сводный к</w:t>
      </w:r>
      <w:r w:rsidRPr="00872E01">
        <w:t>ат</w:t>
      </w:r>
      <w:r w:rsidRPr="00872E01">
        <w:t>а</w:t>
      </w:r>
      <w:r w:rsidRPr="00872E01">
        <w:t>лог вопросов 2015 год</w:t>
      </w:r>
      <w:r w:rsidR="00516503">
        <w:t>а –</w:t>
      </w:r>
      <w:r w:rsidRPr="00872E01">
        <w:t xml:space="preserve"> Химические продукты)</w:t>
      </w:r>
    </w:p>
    <w:p w:rsidR="00872E01" w:rsidRPr="00872E01" w:rsidRDefault="00872E01" w:rsidP="00516503">
      <w:pPr>
        <w:pStyle w:val="SingleTxt"/>
      </w:pPr>
      <w:r w:rsidRPr="00872E01">
        <w:rPr>
          <w:lang w:val="en-US"/>
        </w:rPr>
        <w:t>CCNR</w:t>
      </w:r>
      <w:r w:rsidRPr="00872E01">
        <w:t>-</w:t>
      </w:r>
      <w:r w:rsidRPr="00872E01">
        <w:rPr>
          <w:lang w:val="en-US"/>
        </w:rPr>
        <w:t>ZKR</w:t>
      </w:r>
      <w:r w:rsidRPr="00872E01">
        <w:t>/</w:t>
      </w:r>
      <w:r w:rsidRPr="00872E01">
        <w:rPr>
          <w:lang w:val="en-US"/>
        </w:rPr>
        <w:t>ADN</w:t>
      </w:r>
      <w:r w:rsidRPr="00872E01">
        <w:t>/</w:t>
      </w:r>
      <w:r w:rsidRPr="00872E01">
        <w:rPr>
          <w:lang w:val="en-US"/>
        </w:rPr>
        <w:t>WP</w:t>
      </w:r>
      <w:r w:rsidRPr="00872E01">
        <w:t>.15/</w:t>
      </w:r>
      <w:r w:rsidRPr="00872E01">
        <w:rPr>
          <w:lang w:val="en-US"/>
        </w:rPr>
        <w:t>AC</w:t>
      </w:r>
      <w:r w:rsidRPr="00872E01">
        <w:t>.2/26/</w:t>
      </w:r>
      <w:r w:rsidRPr="00872E01">
        <w:rPr>
          <w:lang w:val="en-US"/>
        </w:rPr>
        <w:t>INF</w:t>
      </w:r>
      <w:r w:rsidR="00516503">
        <w:t>.10 – передано секретариатом (Сводный к</w:t>
      </w:r>
      <w:r w:rsidRPr="00872E01">
        <w:t>а</w:t>
      </w:r>
      <w:r w:rsidRPr="00872E01">
        <w:t xml:space="preserve">талог вопросов </w:t>
      </w:r>
      <w:r w:rsidR="00516503">
        <w:t>2015 года –</w:t>
      </w:r>
      <w:r w:rsidRPr="00872E01">
        <w:t xml:space="preserve"> Газы)</w:t>
      </w:r>
    </w:p>
    <w:p w:rsidR="00872E01" w:rsidRDefault="00872E01" w:rsidP="00872E01">
      <w:pPr>
        <w:pStyle w:val="SingleTxt"/>
      </w:pPr>
      <w:r w:rsidRPr="00872E01">
        <w:t>6.</w:t>
      </w:r>
      <w:r w:rsidRPr="00872E01">
        <w:tab/>
        <w:t>Г-н Кемпманн сообщил, что каталог вопросов по ВОПОГ 2015 года был утвержден на двадцать шестой сессии Комитета по вопросам безопасности и опубликован на веб-сайтах ЦКСР и ЕЭК ООН.</w:t>
      </w:r>
    </w:p>
    <w:p w:rsidR="00E44624" w:rsidRPr="00E44624" w:rsidRDefault="00E44624" w:rsidP="00E44624">
      <w:pPr>
        <w:pStyle w:val="SingleTxt"/>
        <w:spacing w:after="0" w:line="120" w:lineRule="exact"/>
        <w:rPr>
          <w:sz w:val="10"/>
        </w:rPr>
      </w:pPr>
    </w:p>
    <w:p w:rsidR="00E44624" w:rsidRPr="00E44624" w:rsidRDefault="00E44624" w:rsidP="00E44624">
      <w:pPr>
        <w:pStyle w:val="SingleTxt"/>
        <w:spacing w:after="0" w:line="120" w:lineRule="exact"/>
        <w:rPr>
          <w:sz w:val="10"/>
        </w:rPr>
      </w:pPr>
    </w:p>
    <w:p w:rsidR="00872E01" w:rsidRDefault="00872E01" w:rsidP="009D0A6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72E01">
        <w:tab/>
      </w:r>
      <w:r w:rsidRPr="00872E01">
        <w:rPr>
          <w:lang w:val="en-US"/>
        </w:rPr>
        <w:t>A</w:t>
      </w:r>
      <w:r w:rsidRPr="00872E01">
        <w:t>.</w:t>
      </w:r>
      <w:r w:rsidRPr="00872E01">
        <w:tab/>
        <w:t>Сравнение вариантов на немецком и французском языках (пункт 1.1 графика работы)</w:t>
      </w:r>
    </w:p>
    <w:p w:rsidR="009D0A69" w:rsidRPr="009D0A69" w:rsidRDefault="009D0A69" w:rsidP="009D0A69">
      <w:pPr>
        <w:pStyle w:val="SingleTxt"/>
        <w:spacing w:after="0" w:line="120" w:lineRule="exact"/>
        <w:rPr>
          <w:sz w:val="10"/>
        </w:rPr>
      </w:pPr>
    </w:p>
    <w:p w:rsidR="009D0A69" w:rsidRPr="009D0A69" w:rsidRDefault="009D0A69" w:rsidP="009D0A69">
      <w:pPr>
        <w:pStyle w:val="SingleTxt"/>
        <w:spacing w:after="0" w:line="120" w:lineRule="exact"/>
        <w:rPr>
          <w:sz w:val="10"/>
        </w:rPr>
      </w:pPr>
    </w:p>
    <w:p w:rsidR="00872E01" w:rsidRDefault="00872E01" w:rsidP="009D0A69">
      <w:pPr>
        <w:pStyle w:val="SingleTxt"/>
      </w:pPr>
      <w:r w:rsidRPr="00872E01">
        <w:t>7.</w:t>
      </w:r>
      <w:r w:rsidRPr="00872E01">
        <w:tab/>
      </w:r>
      <w:r w:rsidR="009D0A69">
        <w:t>Данный</w:t>
      </w:r>
      <w:r w:rsidRPr="00872E01">
        <w:t xml:space="preserve"> пункт повестки дня касался содержания каталога вопросов 2011 г</w:t>
      </w:r>
      <w:r w:rsidRPr="00872E01">
        <w:t>о</w:t>
      </w:r>
      <w:r w:rsidRPr="00872E01">
        <w:t>да. Эти варианты редактировались дважды, и их переводы были унифицированы. Поэтому эту задачу можно исключить из программы работы.</w:t>
      </w:r>
    </w:p>
    <w:p w:rsidR="00E44624" w:rsidRPr="00E44624" w:rsidRDefault="00E44624" w:rsidP="00E44624">
      <w:pPr>
        <w:pStyle w:val="SingleTxt"/>
        <w:spacing w:after="0" w:line="120" w:lineRule="exact"/>
        <w:rPr>
          <w:sz w:val="10"/>
        </w:rPr>
      </w:pPr>
    </w:p>
    <w:p w:rsidR="00E44624" w:rsidRPr="00E44624" w:rsidRDefault="00E44624" w:rsidP="00E44624">
      <w:pPr>
        <w:pStyle w:val="SingleTxt"/>
        <w:spacing w:after="0" w:line="120" w:lineRule="exact"/>
        <w:rPr>
          <w:sz w:val="10"/>
        </w:rPr>
      </w:pPr>
    </w:p>
    <w:p w:rsidR="00872E01" w:rsidRDefault="00872E01" w:rsidP="009D0A6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72E01">
        <w:tab/>
      </w:r>
      <w:r w:rsidRPr="00872E01">
        <w:rPr>
          <w:lang w:val="en-US"/>
        </w:rPr>
        <w:t>B</w:t>
      </w:r>
      <w:r w:rsidRPr="00872E01">
        <w:t>.</w:t>
      </w:r>
      <w:r w:rsidRPr="00872E01">
        <w:tab/>
        <w:t xml:space="preserve">Сравнение вариантов </w:t>
      </w:r>
      <w:r w:rsidR="009D0A69">
        <w:t>на английском и немецком языках</w:t>
      </w:r>
      <w:r w:rsidR="009D0A69">
        <w:br/>
      </w:r>
      <w:r w:rsidRPr="00872E01">
        <w:t>в части вопросов, касающихся остойчивости</w:t>
      </w:r>
    </w:p>
    <w:p w:rsidR="009D0A69" w:rsidRPr="009D0A69" w:rsidRDefault="009D0A69" w:rsidP="009D0A69">
      <w:pPr>
        <w:pStyle w:val="SingleTxt"/>
        <w:spacing w:after="0" w:line="120" w:lineRule="exact"/>
        <w:rPr>
          <w:sz w:val="10"/>
        </w:rPr>
      </w:pPr>
    </w:p>
    <w:p w:rsidR="009D0A69" w:rsidRPr="009D0A69" w:rsidRDefault="009D0A69" w:rsidP="009D0A69">
      <w:pPr>
        <w:pStyle w:val="SingleTxt"/>
        <w:spacing w:after="0" w:line="120" w:lineRule="exact"/>
        <w:rPr>
          <w:sz w:val="10"/>
        </w:rPr>
      </w:pPr>
    </w:p>
    <w:p w:rsidR="00872E01" w:rsidRPr="00872E01" w:rsidRDefault="00872E01" w:rsidP="00872E01">
      <w:pPr>
        <w:pStyle w:val="SingleTxt"/>
      </w:pPr>
      <w:r w:rsidRPr="00872E01">
        <w:t>8.</w:t>
      </w:r>
      <w:r w:rsidRPr="00872E01">
        <w:tab/>
        <w:t>Настоящий пункт в ходе совещания не обсуждался.</w:t>
      </w:r>
    </w:p>
    <w:p w:rsidR="00872E01" w:rsidRDefault="00872E01" w:rsidP="009D0A6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72E01">
        <w:tab/>
      </w:r>
      <w:r w:rsidRPr="00872E01">
        <w:rPr>
          <w:lang w:val="en-US"/>
        </w:rPr>
        <w:t>C</w:t>
      </w:r>
      <w:r w:rsidRPr="00872E01">
        <w:t>.</w:t>
      </w:r>
      <w:r w:rsidRPr="00872E01">
        <w:tab/>
        <w:t>ВОПОГ 2017 года (пункт 1.3 (новый) графика работы)</w:t>
      </w:r>
    </w:p>
    <w:p w:rsidR="00E44624" w:rsidRPr="00E44624" w:rsidRDefault="00E44624" w:rsidP="00E44624">
      <w:pPr>
        <w:pStyle w:val="SingleTxt"/>
        <w:spacing w:after="0" w:line="120" w:lineRule="exact"/>
        <w:rPr>
          <w:sz w:val="10"/>
        </w:rPr>
      </w:pPr>
    </w:p>
    <w:p w:rsidR="00E44624" w:rsidRPr="00E44624" w:rsidRDefault="00E44624" w:rsidP="00E44624">
      <w:pPr>
        <w:pStyle w:val="SingleTxt"/>
        <w:spacing w:after="0" w:line="120" w:lineRule="exact"/>
        <w:rPr>
          <w:sz w:val="10"/>
        </w:rPr>
      </w:pPr>
    </w:p>
    <w:p w:rsidR="00872E01" w:rsidRPr="008C0510" w:rsidRDefault="00872E01" w:rsidP="00872E01">
      <w:pPr>
        <w:pStyle w:val="SingleTxt"/>
        <w:rPr>
          <w:lang w:val="en-GB"/>
        </w:rPr>
      </w:pPr>
      <w:r w:rsidRPr="00872E01">
        <w:rPr>
          <w:lang w:val="en-US"/>
        </w:rPr>
        <w:t>CCNR</w:t>
      </w:r>
      <w:r w:rsidRPr="008C0510">
        <w:rPr>
          <w:lang w:val="en-GB"/>
        </w:rPr>
        <w:t>-</w:t>
      </w:r>
      <w:r w:rsidRPr="00872E01">
        <w:rPr>
          <w:lang w:val="en-US"/>
        </w:rPr>
        <w:t>ZKR</w:t>
      </w:r>
      <w:r w:rsidRPr="008C0510">
        <w:rPr>
          <w:lang w:val="en-GB"/>
        </w:rPr>
        <w:t>/</w:t>
      </w:r>
      <w:r w:rsidRPr="00872E01">
        <w:rPr>
          <w:lang w:val="en-US"/>
        </w:rPr>
        <w:t>ADN</w:t>
      </w:r>
      <w:r w:rsidRPr="008C0510">
        <w:rPr>
          <w:lang w:val="en-GB"/>
        </w:rPr>
        <w:t>/</w:t>
      </w:r>
      <w:r w:rsidRPr="00872E01">
        <w:rPr>
          <w:lang w:val="en-US"/>
        </w:rPr>
        <w:t>WG</w:t>
      </w:r>
      <w:r w:rsidRPr="008C0510">
        <w:rPr>
          <w:lang w:val="en-GB"/>
        </w:rPr>
        <w:t>/</w:t>
      </w:r>
      <w:r w:rsidRPr="00872E01">
        <w:rPr>
          <w:lang w:val="en-US"/>
        </w:rPr>
        <w:t>CQ</w:t>
      </w:r>
      <w:r w:rsidRPr="008C0510">
        <w:rPr>
          <w:lang w:val="en-GB"/>
        </w:rPr>
        <w:t>/2015/3</w:t>
      </w:r>
    </w:p>
    <w:p w:rsidR="00872E01" w:rsidRPr="00872E01" w:rsidRDefault="00872E01" w:rsidP="00872E01">
      <w:pPr>
        <w:pStyle w:val="SingleTxt"/>
      </w:pPr>
      <w:r w:rsidRPr="00872E01">
        <w:t>9.</w:t>
      </w:r>
      <w:r w:rsidRPr="00872E01">
        <w:tab/>
        <w:t>Г-н де Маат сообщил о проблемах, возникших при расчете по Авогадро (вопрос 231 03.1-01).</w:t>
      </w:r>
    </w:p>
    <w:p w:rsidR="00872E01" w:rsidRPr="00872E01" w:rsidRDefault="00872E01" w:rsidP="00872E01">
      <w:pPr>
        <w:pStyle w:val="SingleTxt"/>
      </w:pPr>
      <w:r w:rsidRPr="00872E01">
        <w:t>10.</w:t>
      </w:r>
      <w:r w:rsidRPr="00872E01">
        <w:tab/>
        <w:t>Поскольку группа оказалась неспособна внести вклад в решение этой пр</w:t>
      </w:r>
      <w:r w:rsidRPr="00872E01">
        <w:t>о</w:t>
      </w:r>
      <w:r w:rsidRPr="00872E01">
        <w:t xml:space="preserve">блемы, г-н де </w:t>
      </w:r>
      <w:r w:rsidRPr="00872E01">
        <w:rPr>
          <w:lang w:val="en-US"/>
        </w:rPr>
        <w:t>Maa</w:t>
      </w:r>
      <w:proofErr w:type="gramStart"/>
      <w:r w:rsidRPr="00872E01">
        <w:t>т</w:t>
      </w:r>
      <w:proofErr w:type="gramEnd"/>
      <w:r w:rsidRPr="00872E01">
        <w:t xml:space="preserve"> поручит изучение проблем, выявленных в связи с расчетами по Авогадро, эксперту и представит на следующем совещании предложение по изменению части каталога вопросов, касающейся газов.</w:t>
      </w:r>
    </w:p>
    <w:p w:rsidR="00872E01" w:rsidRPr="00872E01" w:rsidRDefault="00872E01" w:rsidP="00872E01">
      <w:pPr>
        <w:pStyle w:val="SingleTxt"/>
      </w:pPr>
      <w:r w:rsidRPr="00872E01">
        <w:t>11.</w:t>
      </w:r>
      <w:r w:rsidRPr="00872E01">
        <w:tab/>
        <w:t>Г-н де Маат представил предложение делегации Нидерландов, содержащее новые вопросы о средствах для эвакуации.</w:t>
      </w:r>
    </w:p>
    <w:p w:rsidR="00872E01" w:rsidRPr="00872E01" w:rsidRDefault="00872E01" w:rsidP="00872E01">
      <w:pPr>
        <w:pStyle w:val="SingleTxt"/>
      </w:pPr>
      <w:r w:rsidRPr="00872E01">
        <w:t>12.</w:t>
      </w:r>
      <w:r w:rsidRPr="00872E01">
        <w:tab/>
        <w:t>Г-н Вайнер представил дополнительные предложения по средствам для эв</w:t>
      </w:r>
      <w:r w:rsidRPr="00872E01">
        <w:t>а</w:t>
      </w:r>
      <w:r w:rsidRPr="00872E01">
        <w:t>куации.</w:t>
      </w:r>
    </w:p>
    <w:p w:rsidR="00872E01" w:rsidRPr="00872E01" w:rsidRDefault="00872E01" w:rsidP="00872E01">
      <w:pPr>
        <w:pStyle w:val="SingleTxt"/>
      </w:pPr>
      <w:r w:rsidRPr="00872E01">
        <w:t>13.</w:t>
      </w:r>
      <w:r w:rsidRPr="00872E01">
        <w:tab/>
        <w:t>Г-н Гильдмайстер рекомендовал включить эти вопросы в программу баз</w:t>
      </w:r>
      <w:r w:rsidRPr="00872E01">
        <w:t>о</w:t>
      </w:r>
      <w:r w:rsidRPr="00872E01">
        <w:t>вой подготовки в качестве вопросов типа 112 в рамках целевой темы 06.0.</w:t>
      </w:r>
    </w:p>
    <w:p w:rsidR="00872E01" w:rsidRDefault="00872E01" w:rsidP="00872E01">
      <w:pPr>
        <w:pStyle w:val="SingleTxt"/>
      </w:pPr>
      <w:r w:rsidRPr="00872E01">
        <w:t>14.</w:t>
      </w:r>
      <w:r w:rsidRPr="00872E01">
        <w:tab/>
        <w:t>Группа приступила к адаптированию вопросов. Эти вопросы будут дораб</w:t>
      </w:r>
      <w:r w:rsidRPr="00872E01">
        <w:t>о</w:t>
      </w:r>
      <w:r w:rsidRPr="00872E01">
        <w:t>таны на следующем совещании рабочей группы в связи с рассмотрением катал</w:t>
      </w:r>
      <w:r w:rsidRPr="00872E01">
        <w:t>о</w:t>
      </w:r>
      <w:r w:rsidRPr="00872E01">
        <w:t>га вопросов 2017 года.</w:t>
      </w:r>
    </w:p>
    <w:p w:rsidR="00E44624" w:rsidRPr="00E44624" w:rsidRDefault="00E44624" w:rsidP="00E44624">
      <w:pPr>
        <w:pStyle w:val="SingleTxt"/>
        <w:spacing w:after="0" w:line="120" w:lineRule="exact"/>
        <w:rPr>
          <w:sz w:val="10"/>
        </w:rPr>
      </w:pPr>
    </w:p>
    <w:p w:rsidR="00E44624" w:rsidRPr="00E44624" w:rsidRDefault="00E44624" w:rsidP="00E44624">
      <w:pPr>
        <w:pStyle w:val="SingleTxt"/>
        <w:spacing w:after="0" w:line="120" w:lineRule="exact"/>
        <w:rPr>
          <w:sz w:val="10"/>
        </w:rPr>
      </w:pPr>
    </w:p>
    <w:p w:rsidR="00872E01" w:rsidRDefault="00872E01" w:rsidP="009D0A6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72E01">
        <w:tab/>
      </w:r>
      <w:r w:rsidRPr="00872E01">
        <w:rPr>
          <w:lang w:val="en-US"/>
        </w:rPr>
        <w:t>IV</w:t>
      </w:r>
      <w:r w:rsidRPr="00872E01">
        <w:t>.</w:t>
      </w:r>
      <w:r w:rsidRPr="00872E01">
        <w:tab/>
        <w:t>Экзамено</w:t>
      </w:r>
      <w:r w:rsidR="009D0A69">
        <w:t xml:space="preserve">вание экспертов в области </w:t>
      </w:r>
      <w:proofErr w:type="gramStart"/>
      <w:r w:rsidR="009D0A69">
        <w:t>ВОПОГ</w:t>
      </w:r>
      <w:proofErr w:type="gramEnd"/>
      <w:r w:rsidR="009D0A69">
        <w:br/>
      </w:r>
      <w:r w:rsidRPr="00872E01">
        <w:t>(пункт 2 графика работы)</w:t>
      </w:r>
    </w:p>
    <w:p w:rsidR="009D0A69" w:rsidRPr="009D0A69" w:rsidRDefault="009D0A69" w:rsidP="009D0A69">
      <w:pPr>
        <w:pStyle w:val="SingleTxt"/>
        <w:spacing w:after="0" w:line="120" w:lineRule="exact"/>
        <w:rPr>
          <w:sz w:val="10"/>
        </w:rPr>
      </w:pPr>
    </w:p>
    <w:p w:rsidR="009D0A69" w:rsidRPr="009D0A69" w:rsidRDefault="009D0A69" w:rsidP="009D0A69">
      <w:pPr>
        <w:pStyle w:val="SingleTxt"/>
        <w:spacing w:after="0" w:line="120" w:lineRule="exact"/>
        <w:rPr>
          <w:sz w:val="10"/>
        </w:rPr>
      </w:pPr>
    </w:p>
    <w:p w:rsidR="00872E01" w:rsidRDefault="00872E01" w:rsidP="009D0A6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72E01">
        <w:tab/>
      </w:r>
      <w:r w:rsidRPr="00872E01">
        <w:tab/>
        <w:t>Признание курсов подготовки в соответствии с главой 8.2</w:t>
      </w:r>
    </w:p>
    <w:p w:rsidR="009D0A69" w:rsidRPr="009D0A69" w:rsidRDefault="009D0A69" w:rsidP="009D0A69">
      <w:pPr>
        <w:pStyle w:val="SingleTxt"/>
        <w:spacing w:after="0" w:line="120" w:lineRule="exact"/>
        <w:rPr>
          <w:sz w:val="10"/>
        </w:rPr>
      </w:pPr>
    </w:p>
    <w:p w:rsidR="009D0A69" w:rsidRPr="009D0A69" w:rsidRDefault="009D0A69" w:rsidP="009D0A69">
      <w:pPr>
        <w:pStyle w:val="SingleTxt"/>
        <w:spacing w:after="0" w:line="120" w:lineRule="exact"/>
        <w:rPr>
          <w:sz w:val="10"/>
        </w:rPr>
      </w:pPr>
    </w:p>
    <w:p w:rsidR="00872E01" w:rsidRPr="00872E01" w:rsidRDefault="00872E01" w:rsidP="00872E01">
      <w:pPr>
        <w:pStyle w:val="SingleTxt"/>
      </w:pPr>
      <w:r w:rsidRPr="00872E01">
        <w:rPr>
          <w:lang w:val="en-US"/>
        </w:rPr>
        <w:t>CCNR</w:t>
      </w:r>
      <w:r w:rsidRPr="00872E01">
        <w:t>-</w:t>
      </w:r>
      <w:r w:rsidRPr="00872E01">
        <w:rPr>
          <w:lang w:val="en-US"/>
        </w:rPr>
        <w:t>ZKR</w:t>
      </w:r>
      <w:r w:rsidRPr="00872E01">
        <w:t>/</w:t>
      </w:r>
      <w:r w:rsidRPr="00872E01">
        <w:rPr>
          <w:lang w:val="en-US"/>
        </w:rPr>
        <w:t>ADN</w:t>
      </w:r>
      <w:r w:rsidRPr="00872E01">
        <w:t>/</w:t>
      </w:r>
      <w:r w:rsidRPr="00872E01">
        <w:rPr>
          <w:lang w:val="en-US"/>
        </w:rPr>
        <w:t>WG</w:t>
      </w:r>
      <w:r w:rsidRPr="00872E01">
        <w:t>/</w:t>
      </w:r>
      <w:r w:rsidRPr="00872E01">
        <w:rPr>
          <w:lang w:val="en-US"/>
        </w:rPr>
        <w:t>CQ</w:t>
      </w:r>
      <w:r w:rsidR="00E44624">
        <w:t>/2014/1 –</w:t>
      </w:r>
      <w:r w:rsidRPr="00872E01">
        <w:t xml:space="preserve"> передано Германией</w:t>
      </w:r>
    </w:p>
    <w:p w:rsidR="00872E01" w:rsidRPr="00872E01" w:rsidRDefault="00872E01" w:rsidP="00872E01">
      <w:pPr>
        <w:pStyle w:val="SingleTxt"/>
      </w:pPr>
      <w:r w:rsidRPr="00872E01">
        <w:rPr>
          <w:lang w:val="en-US"/>
        </w:rPr>
        <w:t>CCNR</w:t>
      </w:r>
      <w:r w:rsidRPr="00872E01">
        <w:t>-</w:t>
      </w:r>
      <w:r w:rsidRPr="00872E01">
        <w:rPr>
          <w:lang w:val="en-US"/>
        </w:rPr>
        <w:t>ZKR</w:t>
      </w:r>
      <w:r w:rsidRPr="00872E01">
        <w:t>/</w:t>
      </w:r>
      <w:r w:rsidRPr="00872E01">
        <w:rPr>
          <w:lang w:val="en-US"/>
        </w:rPr>
        <w:t>ADN</w:t>
      </w:r>
      <w:r w:rsidRPr="00872E01">
        <w:t>/</w:t>
      </w:r>
      <w:r w:rsidRPr="00872E01">
        <w:rPr>
          <w:lang w:val="en-US"/>
        </w:rPr>
        <w:t>WG</w:t>
      </w:r>
      <w:r w:rsidRPr="00872E01">
        <w:t>/</w:t>
      </w:r>
      <w:r w:rsidRPr="00872E01">
        <w:rPr>
          <w:lang w:val="en-US"/>
        </w:rPr>
        <w:t>CQ</w:t>
      </w:r>
      <w:r w:rsidR="00E44624">
        <w:t>/2015/5 –</w:t>
      </w:r>
      <w:r w:rsidRPr="00872E01">
        <w:t xml:space="preserve"> передано Германией</w:t>
      </w:r>
    </w:p>
    <w:p w:rsidR="00872E01" w:rsidRPr="00872E01" w:rsidRDefault="00872E01" w:rsidP="00872E01">
      <w:pPr>
        <w:pStyle w:val="SingleTxt"/>
        <w:rPr>
          <w:lang w:val="en-US"/>
        </w:rPr>
      </w:pPr>
      <w:r w:rsidRPr="00872E01">
        <w:rPr>
          <w:lang w:val="en-US"/>
        </w:rPr>
        <w:t>ECE/TRANS/WP.15/AC.2/48, пункт 25</w:t>
      </w:r>
    </w:p>
    <w:p w:rsidR="00872E01" w:rsidRPr="00872E01" w:rsidRDefault="00872E01" w:rsidP="009D0A69">
      <w:pPr>
        <w:pStyle w:val="SingleTxt"/>
      </w:pPr>
      <w:r w:rsidRPr="00872E01">
        <w:t>15.</w:t>
      </w:r>
      <w:r w:rsidRPr="00872E01">
        <w:tab/>
        <w:t xml:space="preserve">Г-н Вайнер представил предложение </w:t>
      </w:r>
      <w:r w:rsidR="009D0A69">
        <w:t>о сертификации обучающих организ</w:t>
      </w:r>
      <w:r w:rsidR="009D0A69">
        <w:t>а</w:t>
      </w:r>
      <w:r w:rsidR="009D0A69">
        <w:t>ций</w:t>
      </w:r>
      <w:r w:rsidRPr="00872E01">
        <w:t xml:space="preserve"> в соответствии со стандартом </w:t>
      </w:r>
      <w:r w:rsidRPr="00872E01">
        <w:rPr>
          <w:lang w:val="en-US"/>
        </w:rPr>
        <w:t>ISO</w:t>
      </w:r>
      <w:r w:rsidRPr="00872E01">
        <w:t xml:space="preserve"> 29990.</w:t>
      </w:r>
    </w:p>
    <w:p w:rsidR="00872E01" w:rsidRPr="00872E01" w:rsidRDefault="00872E01" w:rsidP="009D0A69">
      <w:pPr>
        <w:pStyle w:val="SingleTxt"/>
      </w:pPr>
      <w:r w:rsidRPr="00872E01">
        <w:t>16.</w:t>
      </w:r>
      <w:r w:rsidRPr="00872E01">
        <w:tab/>
        <w:t xml:space="preserve">Г-н Биркльхубер и г-н де Маат сдержанно отнеслись к </w:t>
      </w:r>
      <w:r w:rsidR="009D0A69">
        <w:t>сертификации</w:t>
      </w:r>
      <w:r w:rsidRPr="00872E01">
        <w:t xml:space="preserve"> в с</w:t>
      </w:r>
      <w:r w:rsidRPr="00872E01">
        <w:t>о</w:t>
      </w:r>
      <w:r w:rsidRPr="00872E01">
        <w:t xml:space="preserve">ответствии со стандартом </w:t>
      </w:r>
      <w:r w:rsidRPr="00872E01">
        <w:rPr>
          <w:lang w:val="en-US"/>
        </w:rPr>
        <w:t>ISO</w:t>
      </w:r>
      <w:r w:rsidRPr="00872E01">
        <w:t xml:space="preserve"> 29990. Этот стандарт не гарантирует качества с</w:t>
      </w:r>
      <w:r w:rsidRPr="00872E01">
        <w:t>о</w:t>
      </w:r>
      <w:r w:rsidRPr="00872E01">
        <w:t xml:space="preserve">держания подготовки, а лишь регулирует вопросы управления </w:t>
      </w:r>
      <w:r w:rsidR="009D0A69">
        <w:t>обучающей орг</w:t>
      </w:r>
      <w:r w:rsidR="009D0A69">
        <w:t>а</w:t>
      </w:r>
      <w:r w:rsidR="009D0A69">
        <w:t>низацией</w:t>
      </w:r>
      <w:r w:rsidRPr="00872E01">
        <w:t>. В этом отношении требования не должны быть слишком строгими. Они напомнили, что речь идет не о введени</w:t>
      </w:r>
      <w:r w:rsidR="008A4C0F">
        <w:t>и новых минимальных требований,</w:t>
      </w:r>
      <w:r w:rsidR="008A4C0F">
        <w:br/>
      </w:r>
      <w:r w:rsidRPr="00872E01">
        <w:t>а о разработке рекомендаций, позволяющих обеспечить сопоставимость подг</w:t>
      </w:r>
      <w:r w:rsidRPr="00872E01">
        <w:t>о</w:t>
      </w:r>
      <w:r w:rsidRPr="00872E01">
        <w:t>то</w:t>
      </w:r>
      <w:r w:rsidR="009D0A69">
        <w:t>вки</w:t>
      </w:r>
      <w:r w:rsidRPr="00872E01">
        <w:t>.</w:t>
      </w:r>
    </w:p>
    <w:p w:rsidR="00872E01" w:rsidRPr="00872E01" w:rsidRDefault="00872E01" w:rsidP="00872E01">
      <w:pPr>
        <w:pStyle w:val="SingleTxt"/>
      </w:pPr>
      <w:r w:rsidRPr="00872E01">
        <w:t>17.</w:t>
      </w:r>
      <w:r w:rsidRPr="00872E01">
        <w:tab/>
        <w:t>Г-н Бёлькер отметил, что сопоставимо</w:t>
      </w:r>
      <w:r w:rsidR="008A4C0F">
        <w:t>сть подготовки</w:t>
      </w:r>
      <w:r w:rsidRPr="00872E01">
        <w:t xml:space="preserve"> является основой для признания подготовки и что сохраняются трудности, связанные с взаимным пр</w:t>
      </w:r>
      <w:r w:rsidRPr="00872E01">
        <w:t>и</w:t>
      </w:r>
      <w:r w:rsidRPr="00872E01">
        <w:t>знанием.</w:t>
      </w:r>
    </w:p>
    <w:p w:rsidR="00872E01" w:rsidRPr="00872E01" w:rsidRDefault="00872E01" w:rsidP="009D0A69">
      <w:pPr>
        <w:pStyle w:val="SingleTxt"/>
      </w:pPr>
      <w:r w:rsidRPr="00872E01">
        <w:t>18.</w:t>
      </w:r>
      <w:r w:rsidRPr="00872E01">
        <w:tab/>
        <w:t>Г-н Вайнер ответил, что ему представляется необходимым принятие в ра</w:t>
      </w:r>
      <w:r w:rsidRPr="00872E01">
        <w:t>м</w:t>
      </w:r>
      <w:r w:rsidRPr="00872E01">
        <w:t xml:space="preserve">ках ВОПОГ минимальных требований для </w:t>
      </w:r>
      <w:r w:rsidR="009D0A69">
        <w:t>сертификации</w:t>
      </w:r>
      <w:r w:rsidRPr="00872E01">
        <w:t xml:space="preserve"> инструкторов.</w:t>
      </w:r>
    </w:p>
    <w:p w:rsidR="00872E01" w:rsidRPr="00872E01" w:rsidRDefault="00872E01" w:rsidP="008A4C0F">
      <w:pPr>
        <w:pStyle w:val="SingleTxt"/>
        <w:spacing w:after="100"/>
        <w:ind w:left="1264" w:right="1264"/>
      </w:pPr>
      <w:r w:rsidRPr="00872E01">
        <w:t>19.</w:t>
      </w:r>
      <w:r w:rsidRPr="00872E01">
        <w:tab/>
        <w:t>Г-н Эрлих особо отметил, что в главе 8.2 ВОПОГ уже регулируются вопр</w:t>
      </w:r>
      <w:r w:rsidRPr="00872E01">
        <w:t>о</w:t>
      </w:r>
      <w:r w:rsidRPr="00872E01">
        <w:t xml:space="preserve">сы, касающиеся базовых требований для признания подготовки </w:t>
      </w:r>
      <w:r w:rsidR="009D0A69">
        <w:t>в области</w:t>
      </w:r>
      <w:r w:rsidRPr="00872E01">
        <w:t xml:space="preserve"> ВОПОГ. Он добави</w:t>
      </w:r>
      <w:r w:rsidR="009D0A69">
        <w:t>л, что сопоставимость подготовки</w:t>
      </w:r>
      <w:r w:rsidRPr="00872E01">
        <w:t xml:space="preserve"> также должна обеспеч</w:t>
      </w:r>
      <w:r w:rsidRPr="00872E01">
        <w:t>и</w:t>
      </w:r>
      <w:r w:rsidRPr="00872E01">
        <w:t>ваться с помощью общих экзаменационных вопросов. Определенная свобода усмотрения существует только в отношении вопросов существа, касающихся г</w:t>
      </w:r>
      <w:r w:rsidRPr="00872E01">
        <w:t>а</w:t>
      </w:r>
      <w:r w:rsidRPr="00872E01">
        <w:t>зов и химических продуктов, но не в отношении каталога вопросов по базовой подготовке. Инструкторы, осуществляющие подготовку, состоят из инженеров по технике безопасности, инженеров и дипломированных инженеров, некоторые из которых имеют в области внутреннего судоход</w:t>
      </w:r>
      <w:r w:rsidR="008A4C0F">
        <w:t>ства не специальную подготовку,</w:t>
      </w:r>
      <w:r w:rsidR="008A4C0F">
        <w:br/>
      </w:r>
      <w:r w:rsidRPr="00872E01">
        <w:t>а профессиональный опыт. Инструкторы должны быть в состоянии осваивать н</w:t>
      </w:r>
      <w:r w:rsidRPr="00872E01">
        <w:t>о</w:t>
      </w:r>
      <w:r w:rsidRPr="00872E01">
        <w:t>вые области знаний и учитывать нововведения.</w:t>
      </w:r>
    </w:p>
    <w:p w:rsidR="00872E01" w:rsidRPr="00872E01" w:rsidRDefault="00872E01" w:rsidP="008A4C0F">
      <w:pPr>
        <w:pStyle w:val="SingleTxt"/>
        <w:spacing w:after="100"/>
        <w:ind w:left="1264" w:right="1264"/>
      </w:pPr>
      <w:r w:rsidRPr="00872E01">
        <w:t>20.</w:t>
      </w:r>
      <w:r w:rsidRPr="00872E01">
        <w:tab/>
        <w:t>В заключение г-н Бёлькер отметил, что группа не считает необходимым включать в ВОПОГ ссылку на тот или иной стандарт. Результаты экзаменов я</w:t>
      </w:r>
      <w:r w:rsidRPr="00872E01">
        <w:t>в</w:t>
      </w:r>
      <w:r w:rsidRPr="00872E01">
        <w:t xml:space="preserve">ляются хорошими и не обосновывают необходимости такой ссылки. Кроме того, не имеется оснований для включения в ВОПОГ рекомендаций по </w:t>
      </w:r>
      <w:r w:rsidR="009D0A69">
        <w:t>сертификации</w:t>
      </w:r>
      <w:r w:rsidRPr="00872E01">
        <w:t xml:space="preserve"> инструкторов.</w:t>
      </w:r>
    </w:p>
    <w:p w:rsidR="00872E01" w:rsidRDefault="00872E01" w:rsidP="009D0A69">
      <w:pPr>
        <w:pStyle w:val="SingleTxt"/>
      </w:pPr>
      <w:r w:rsidRPr="00872E01">
        <w:t>21.</w:t>
      </w:r>
      <w:r w:rsidRPr="00872E01">
        <w:tab/>
      </w:r>
      <w:r w:rsidR="009D0A69">
        <w:t>Вместе с тем</w:t>
      </w:r>
      <w:r w:rsidRPr="00872E01">
        <w:t xml:space="preserve"> группа проявила интерес к системам признания, существу</w:t>
      </w:r>
      <w:r w:rsidRPr="00872E01">
        <w:t>ю</w:t>
      </w:r>
      <w:r w:rsidRPr="00872E01">
        <w:t>щим в других Договаривающихся государствах ВОПОГ.</w:t>
      </w:r>
    </w:p>
    <w:p w:rsidR="00E44624" w:rsidRPr="00E44624" w:rsidRDefault="00E44624" w:rsidP="00E44624">
      <w:pPr>
        <w:pStyle w:val="SingleTxt"/>
        <w:spacing w:after="0" w:line="120" w:lineRule="exact"/>
        <w:rPr>
          <w:sz w:val="10"/>
        </w:rPr>
      </w:pPr>
    </w:p>
    <w:p w:rsidR="00E44624" w:rsidRPr="00E44624" w:rsidRDefault="00E44624" w:rsidP="00E44624">
      <w:pPr>
        <w:pStyle w:val="SingleTxt"/>
        <w:spacing w:after="0" w:line="120" w:lineRule="exact"/>
        <w:rPr>
          <w:sz w:val="10"/>
        </w:rPr>
      </w:pPr>
    </w:p>
    <w:p w:rsidR="00156F31" w:rsidRDefault="00872E01" w:rsidP="009D0A6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72E01">
        <w:tab/>
      </w:r>
      <w:r w:rsidRPr="00872E01">
        <w:rPr>
          <w:lang w:val="en-US"/>
        </w:rPr>
        <w:t>B</w:t>
      </w:r>
      <w:r w:rsidRPr="00872E01">
        <w:t>.</w:t>
      </w:r>
      <w:r w:rsidRPr="00872E01">
        <w:tab/>
        <w:t>Формат свидетельства эксперта в соответствии с главой 8.2</w:t>
      </w:r>
    </w:p>
    <w:p w:rsidR="00156F31" w:rsidRPr="00156F31" w:rsidRDefault="00156F31" w:rsidP="00156F31">
      <w:pPr>
        <w:pStyle w:val="SingleTxt"/>
        <w:spacing w:after="0" w:line="120" w:lineRule="exact"/>
        <w:rPr>
          <w:sz w:val="10"/>
        </w:rPr>
      </w:pPr>
    </w:p>
    <w:p w:rsidR="00156F31" w:rsidRPr="00156F31" w:rsidRDefault="00156F31" w:rsidP="00156F31">
      <w:pPr>
        <w:pStyle w:val="SingleTxt"/>
        <w:spacing w:after="0" w:line="120" w:lineRule="exact"/>
        <w:rPr>
          <w:sz w:val="10"/>
        </w:rPr>
      </w:pPr>
    </w:p>
    <w:p w:rsidR="00872E01" w:rsidRDefault="00872E01" w:rsidP="008A4C0F">
      <w:pPr>
        <w:pStyle w:val="SingleTxt"/>
        <w:spacing w:after="100"/>
        <w:ind w:left="1264" w:right="1264"/>
      </w:pPr>
      <w:r w:rsidRPr="00872E01">
        <w:rPr>
          <w:lang w:val="en-US"/>
        </w:rPr>
        <w:t>CCNR</w:t>
      </w:r>
      <w:r w:rsidRPr="00872E01">
        <w:t>-</w:t>
      </w:r>
      <w:r w:rsidRPr="00872E01">
        <w:rPr>
          <w:lang w:val="en-US"/>
        </w:rPr>
        <w:t>ZKR</w:t>
      </w:r>
      <w:r w:rsidRPr="00872E01">
        <w:t>/</w:t>
      </w:r>
      <w:r w:rsidRPr="00872E01">
        <w:rPr>
          <w:lang w:val="en-US"/>
        </w:rPr>
        <w:t>ADN</w:t>
      </w:r>
      <w:r w:rsidRPr="00872E01">
        <w:t>/</w:t>
      </w:r>
      <w:r w:rsidRPr="00872E01">
        <w:rPr>
          <w:lang w:val="en-US"/>
        </w:rPr>
        <w:t>WG</w:t>
      </w:r>
      <w:r w:rsidRPr="00872E01">
        <w:t>/</w:t>
      </w:r>
      <w:r w:rsidRPr="00872E01">
        <w:rPr>
          <w:lang w:val="en-US"/>
        </w:rPr>
        <w:t>CQ</w:t>
      </w:r>
      <w:r w:rsidRPr="00872E01">
        <w:t>/2</w:t>
      </w:r>
      <w:r w:rsidR="00E44624">
        <w:t>015/6 –</w:t>
      </w:r>
      <w:r w:rsidRPr="00872E01">
        <w:t xml:space="preserve"> передано Германией</w:t>
      </w:r>
    </w:p>
    <w:p w:rsidR="00872E01" w:rsidRPr="00872E01" w:rsidRDefault="00872E01" w:rsidP="008A4C0F">
      <w:pPr>
        <w:pStyle w:val="SingleTxt"/>
        <w:spacing w:after="100"/>
        <w:ind w:left="1264" w:right="1264"/>
      </w:pPr>
      <w:r w:rsidRPr="00872E01">
        <w:rPr>
          <w:lang w:val="en-US"/>
        </w:rPr>
        <w:t>CCNR</w:t>
      </w:r>
      <w:r w:rsidRPr="00872E01">
        <w:t>-</w:t>
      </w:r>
      <w:r w:rsidRPr="00872E01">
        <w:rPr>
          <w:lang w:val="en-US"/>
        </w:rPr>
        <w:t>ZKR</w:t>
      </w:r>
      <w:r w:rsidRPr="00872E01">
        <w:t>/</w:t>
      </w:r>
      <w:r w:rsidRPr="00872E01">
        <w:rPr>
          <w:lang w:val="en-US"/>
        </w:rPr>
        <w:t>ADN</w:t>
      </w:r>
      <w:r w:rsidRPr="00872E01">
        <w:t>/</w:t>
      </w:r>
      <w:r w:rsidRPr="00872E01">
        <w:rPr>
          <w:lang w:val="en-US"/>
        </w:rPr>
        <w:t>WG</w:t>
      </w:r>
      <w:r w:rsidRPr="00872E01">
        <w:t>/</w:t>
      </w:r>
      <w:r w:rsidRPr="00872E01">
        <w:rPr>
          <w:lang w:val="en-US"/>
        </w:rPr>
        <w:t>CQ</w:t>
      </w:r>
      <w:r w:rsidR="00E44624">
        <w:t>/2015/8 –</w:t>
      </w:r>
      <w:r w:rsidRPr="00872E01">
        <w:t xml:space="preserve"> передано Бельгией</w:t>
      </w:r>
    </w:p>
    <w:p w:rsidR="00872E01" w:rsidRPr="00872E01" w:rsidRDefault="00872E01" w:rsidP="008A4C0F">
      <w:pPr>
        <w:pStyle w:val="SingleTxt"/>
        <w:spacing w:after="100"/>
        <w:ind w:left="1264" w:right="1264"/>
      </w:pPr>
      <w:r w:rsidRPr="00872E01">
        <w:t>22.</w:t>
      </w:r>
      <w:r w:rsidRPr="00872E01">
        <w:tab/>
        <w:t>Г-н Вайнер представил предложение в отношении нового формата "свид</w:t>
      </w:r>
      <w:r w:rsidRPr="00872E01">
        <w:t>е</w:t>
      </w:r>
      <w:r w:rsidRPr="00872E01">
        <w:t>тельства о владении специальными знаниями в области ВОПОГ".</w:t>
      </w:r>
    </w:p>
    <w:p w:rsidR="00872E01" w:rsidRPr="00872E01" w:rsidRDefault="00872E01" w:rsidP="008A4C0F">
      <w:pPr>
        <w:pStyle w:val="SingleTxt"/>
        <w:spacing w:after="100"/>
        <w:ind w:left="1264" w:right="1264"/>
      </w:pPr>
      <w:r w:rsidRPr="00872E01">
        <w:t>23.</w:t>
      </w:r>
      <w:r w:rsidRPr="00872E01">
        <w:tab/>
        <w:t>Рабочая группа приветствовала предложение г-на Вайнера. Участники по</w:t>
      </w:r>
      <w:r w:rsidRPr="00872E01">
        <w:t>д</w:t>
      </w:r>
      <w:r w:rsidRPr="00872E01">
        <w:t>держали переход к современному свидетельству эксперта по примеру свидетел</w:t>
      </w:r>
      <w:r w:rsidRPr="00872E01">
        <w:t>ь</w:t>
      </w:r>
      <w:r w:rsidRPr="00872E01">
        <w:t>ства ДОПОГ и нынешних правил выдачи удостоверения судоводителя. Для вв</w:t>
      </w:r>
      <w:r w:rsidRPr="00872E01">
        <w:t>е</w:t>
      </w:r>
      <w:r w:rsidRPr="00872E01">
        <w:t>дения нового свидетельства экспертов должен быть предусмотрен соответств</w:t>
      </w:r>
      <w:r w:rsidRPr="00872E01">
        <w:t>у</w:t>
      </w:r>
      <w:r w:rsidRPr="00872E01">
        <w:t>ющий переходный период. Было предложено внести это изменение в ВОПОГ 2017 года и предусмотреть обязательное выполнение этого нового положения не позднее 2021 года.</w:t>
      </w:r>
    </w:p>
    <w:p w:rsidR="00872E01" w:rsidRDefault="00872E01" w:rsidP="00E4462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72E01">
        <w:tab/>
      </w:r>
      <w:r w:rsidRPr="00872E01">
        <w:rPr>
          <w:lang w:val="en-US"/>
        </w:rPr>
        <w:t>C</w:t>
      </w:r>
      <w:r w:rsidRPr="00872E01">
        <w:t>.</w:t>
      </w:r>
      <w:r w:rsidRPr="00872E01">
        <w:tab/>
        <w:t>Условия проведения экзамена и продолжительность экзамена, предусмотренные в главе 8.2 ВОПОГ</w:t>
      </w:r>
    </w:p>
    <w:p w:rsidR="00E44624" w:rsidRPr="00E44624" w:rsidRDefault="00E44624" w:rsidP="00E44624">
      <w:pPr>
        <w:pStyle w:val="SingleTxt"/>
        <w:spacing w:after="0" w:line="120" w:lineRule="exact"/>
        <w:rPr>
          <w:sz w:val="10"/>
        </w:rPr>
      </w:pPr>
    </w:p>
    <w:p w:rsidR="00E44624" w:rsidRPr="00E44624" w:rsidRDefault="00E44624" w:rsidP="00E44624">
      <w:pPr>
        <w:pStyle w:val="SingleTxt"/>
        <w:spacing w:after="0" w:line="120" w:lineRule="exact"/>
        <w:rPr>
          <w:sz w:val="10"/>
        </w:rPr>
      </w:pPr>
    </w:p>
    <w:p w:rsidR="00872E01" w:rsidRPr="00872E01" w:rsidRDefault="00872E01" w:rsidP="00872E01">
      <w:pPr>
        <w:pStyle w:val="SingleTxt"/>
      </w:pPr>
      <w:r w:rsidRPr="00872E01">
        <w:rPr>
          <w:lang w:val="en-US"/>
        </w:rPr>
        <w:t>ECE</w:t>
      </w:r>
      <w:r w:rsidRPr="00872E01">
        <w:t>/</w:t>
      </w:r>
      <w:r w:rsidRPr="00872E01">
        <w:rPr>
          <w:lang w:val="en-US"/>
        </w:rPr>
        <w:t>TRANS</w:t>
      </w:r>
      <w:r w:rsidRPr="00872E01">
        <w:t>/</w:t>
      </w:r>
      <w:r w:rsidRPr="00872E01">
        <w:rPr>
          <w:lang w:val="en-US"/>
        </w:rPr>
        <w:t>WP</w:t>
      </w:r>
      <w:r w:rsidRPr="00872E01">
        <w:t>.15/</w:t>
      </w:r>
      <w:r w:rsidRPr="00872E01">
        <w:rPr>
          <w:lang w:val="en-US"/>
        </w:rPr>
        <w:t>AC</w:t>
      </w:r>
      <w:r w:rsidRPr="00872E01">
        <w:t>.1/2015/21</w:t>
      </w:r>
    </w:p>
    <w:p w:rsidR="00872E01" w:rsidRPr="00872E01" w:rsidRDefault="00872E01" w:rsidP="00872E01">
      <w:pPr>
        <w:pStyle w:val="SingleTxt"/>
      </w:pPr>
      <w:r w:rsidRPr="00872E01">
        <w:t>24.</w:t>
      </w:r>
      <w:r w:rsidRPr="00872E01">
        <w:tab/>
        <w:t>Группа приветствовала предложение ОТИФ о проведении экзамена в эле</w:t>
      </w:r>
      <w:r w:rsidRPr="00872E01">
        <w:t>к</w:t>
      </w:r>
      <w:r w:rsidRPr="00872E01">
        <w:t>тронной форме.</w:t>
      </w:r>
    </w:p>
    <w:p w:rsidR="00872E01" w:rsidRPr="00872E01" w:rsidRDefault="00872E01" w:rsidP="00872E01">
      <w:pPr>
        <w:pStyle w:val="SingleTxt"/>
      </w:pPr>
      <w:r w:rsidRPr="00872E01">
        <w:t>25.</w:t>
      </w:r>
      <w:r w:rsidRPr="00872E01">
        <w:tab/>
        <w:t>Г-н Биркльхубер отметил, что в случае ротации ответов, как это описано на странице 4 документа ОТИФ, больше нельзя будет обеспечить сопоставимость с письменным экзаменом.</w:t>
      </w:r>
    </w:p>
    <w:p w:rsidR="00872E01" w:rsidRPr="00872E01" w:rsidRDefault="00872E01" w:rsidP="00E44624">
      <w:pPr>
        <w:pStyle w:val="SingleTxt"/>
      </w:pPr>
      <w:r w:rsidRPr="00872E01">
        <w:t>26.</w:t>
      </w:r>
      <w:r w:rsidRPr="00872E01">
        <w:tab/>
        <w:t>Группа согласилась в принципе позволить в будущем пользоваться на экз</w:t>
      </w:r>
      <w:r w:rsidRPr="00872E01">
        <w:t>а</w:t>
      </w:r>
      <w:r w:rsidRPr="00872E01">
        <w:t>менах калькуляторами. Калькуляторы должны будут предоставляться компетен</w:t>
      </w:r>
      <w:r w:rsidRPr="00872E01">
        <w:t>т</w:t>
      </w:r>
      <w:r w:rsidRPr="00872E01">
        <w:t xml:space="preserve">ным </w:t>
      </w:r>
      <w:r w:rsidR="00E44624">
        <w:t xml:space="preserve">органом </w:t>
      </w:r>
      <w:r w:rsidRPr="00872E01">
        <w:t>или экзамен</w:t>
      </w:r>
      <w:r w:rsidR="00E44624">
        <w:t>ующей</w:t>
      </w:r>
      <w:r w:rsidRPr="00872E01">
        <w:t xml:space="preserve"> </w:t>
      </w:r>
      <w:r w:rsidR="00E44624">
        <w:t>организацией</w:t>
      </w:r>
      <w:r w:rsidRPr="00872E01">
        <w:t>.</w:t>
      </w:r>
    </w:p>
    <w:p w:rsidR="00872E01" w:rsidRPr="00872E01" w:rsidRDefault="00872E01" w:rsidP="00872E01">
      <w:pPr>
        <w:pStyle w:val="SingleTxt"/>
      </w:pPr>
      <w:r w:rsidRPr="00872E01">
        <w:t>27.</w:t>
      </w:r>
      <w:r w:rsidRPr="00872E01">
        <w:tab/>
        <w:t>Группа приступила к обмену мнениям</w:t>
      </w:r>
      <w:r w:rsidR="008A4C0F">
        <w:t>и о продолжительности экзамена.</w:t>
      </w:r>
      <w:r w:rsidR="008A4C0F">
        <w:br/>
      </w:r>
      <w:r w:rsidRPr="00872E01">
        <w:t>Г-н Эрлих, г-н Гильдмайстер, г-н Биркльхубер, г-н Кроо, г-н де Маат и г-н Саха подтвердили, что предоставленного времени достаточно.</w:t>
      </w:r>
    </w:p>
    <w:p w:rsidR="00872E01" w:rsidRPr="00872E01" w:rsidRDefault="00872E01" w:rsidP="00872E01">
      <w:pPr>
        <w:pStyle w:val="SingleTxt"/>
      </w:pPr>
      <w:r w:rsidRPr="00872E01">
        <w:t>28.</w:t>
      </w:r>
      <w:r w:rsidRPr="00872E01">
        <w:tab/>
        <w:t>Г-н Бёлькер отметил, что, по мнению неофициальной рабочей группы, н</w:t>
      </w:r>
      <w:r w:rsidRPr="00872E01">
        <w:t>и</w:t>
      </w:r>
      <w:r w:rsidRPr="00872E01">
        <w:t>каких изменений в правилах не требуется.</w:t>
      </w:r>
    </w:p>
    <w:p w:rsidR="00872E01" w:rsidRDefault="00872E01" w:rsidP="00E4462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72E01">
        <w:tab/>
      </w:r>
      <w:r w:rsidRPr="00872E01">
        <w:rPr>
          <w:lang w:val="en-US"/>
        </w:rPr>
        <w:t>D</w:t>
      </w:r>
      <w:r w:rsidRPr="00872E01">
        <w:t>.</w:t>
      </w:r>
      <w:r w:rsidRPr="00872E01">
        <w:tab/>
        <w:t>Согласование главы 8.2 "Предписания, касающиеся подготовки" с главой 8.2 ДОПОГ</w:t>
      </w:r>
    </w:p>
    <w:p w:rsidR="00E44624" w:rsidRPr="00E44624" w:rsidRDefault="00E44624" w:rsidP="00E44624">
      <w:pPr>
        <w:pStyle w:val="SingleTxt"/>
        <w:spacing w:after="0" w:line="120" w:lineRule="exact"/>
        <w:rPr>
          <w:sz w:val="10"/>
        </w:rPr>
      </w:pPr>
    </w:p>
    <w:p w:rsidR="00E44624" w:rsidRPr="00E44624" w:rsidRDefault="00E44624" w:rsidP="00E44624">
      <w:pPr>
        <w:pStyle w:val="SingleTxt"/>
        <w:spacing w:after="0" w:line="120" w:lineRule="exact"/>
        <w:rPr>
          <w:sz w:val="10"/>
        </w:rPr>
      </w:pPr>
    </w:p>
    <w:p w:rsidR="00872E01" w:rsidRPr="00872E01" w:rsidRDefault="00872E01" w:rsidP="00872E01">
      <w:pPr>
        <w:pStyle w:val="SingleTxt"/>
      </w:pPr>
      <w:r w:rsidRPr="00872E01">
        <w:rPr>
          <w:lang w:val="en-US"/>
        </w:rPr>
        <w:t>CCNR</w:t>
      </w:r>
      <w:r w:rsidRPr="00872E01">
        <w:t>-</w:t>
      </w:r>
      <w:r w:rsidRPr="00872E01">
        <w:rPr>
          <w:lang w:val="en-US"/>
        </w:rPr>
        <w:t>ZKR</w:t>
      </w:r>
      <w:r w:rsidRPr="00872E01">
        <w:t>/</w:t>
      </w:r>
      <w:r w:rsidRPr="00872E01">
        <w:rPr>
          <w:lang w:val="en-US"/>
        </w:rPr>
        <w:t>ADN</w:t>
      </w:r>
      <w:r w:rsidRPr="00872E01">
        <w:t>/</w:t>
      </w:r>
      <w:r w:rsidRPr="00872E01">
        <w:rPr>
          <w:lang w:val="en-US"/>
        </w:rPr>
        <w:t>WG</w:t>
      </w:r>
      <w:r w:rsidRPr="00872E01">
        <w:t>/</w:t>
      </w:r>
      <w:r w:rsidRPr="00872E01">
        <w:rPr>
          <w:lang w:val="en-US"/>
        </w:rPr>
        <w:t>CQ</w:t>
      </w:r>
      <w:r w:rsidR="00E44624">
        <w:t>/2014/4 –</w:t>
      </w:r>
      <w:r w:rsidRPr="00872E01">
        <w:t xml:space="preserve"> передано Германией</w:t>
      </w:r>
    </w:p>
    <w:p w:rsidR="00872E01" w:rsidRPr="00872E01" w:rsidRDefault="00872E01" w:rsidP="00872E01">
      <w:pPr>
        <w:pStyle w:val="SingleTxt"/>
      </w:pPr>
      <w:r w:rsidRPr="00872E01">
        <w:rPr>
          <w:lang w:val="en-US"/>
        </w:rPr>
        <w:t>CCNR</w:t>
      </w:r>
      <w:r w:rsidRPr="00872E01">
        <w:t>-</w:t>
      </w:r>
      <w:r w:rsidRPr="00872E01">
        <w:rPr>
          <w:lang w:val="en-US"/>
        </w:rPr>
        <w:t>ZKR</w:t>
      </w:r>
      <w:r w:rsidRPr="00872E01">
        <w:t>/</w:t>
      </w:r>
      <w:r w:rsidRPr="00872E01">
        <w:rPr>
          <w:lang w:val="en-US"/>
        </w:rPr>
        <w:t>ADN</w:t>
      </w:r>
      <w:r w:rsidRPr="00872E01">
        <w:t>/</w:t>
      </w:r>
      <w:r w:rsidRPr="00872E01">
        <w:rPr>
          <w:lang w:val="en-US"/>
        </w:rPr>
        <w:t>WG</w:t>
      </w:r>
      <w:r w:rsidRPr="00872E01">
        <w:t>/</w:t>
      </w:r>
      <w:r w:rsidRPr="00872E01">
        <w:rPr>
          <w:lang w:val="en-US"/>
        </w:rPr>
        <w:t>CQ</w:t>
      </w:r>
      <w:r w:rsidR="00E44624">
        <w:t>/2013/3 –</w:t>
      </w:r>
      <w:r w:rsidRPr="00872E01">
        <w:t xml:space="preserve"> передано Германией</w:t>
      </w:r>
    </w:p>
    <w:p w:rsidR="00872E01" w:rsidRPr="00872E01" w:rsidRDefault="00872E01" w:rsidP="00872E01">
      <w:pPr>
        <w:pStyle w:val="SingleTxt"/>
        <w:rPr>
          <w:lang w:val="en-US"/>
        </w:rPr>
      </w:pPr>
      <w:r w:rsidRPr="00872E01">
        <w:rPr>
          <w:lang w:val="en-US"/>
        </w:rPr>
        <w:t>ECE/TRAN</w:t>
      </w:r>
      <w:r w:rsidR="00E44624">
        <w:rPr>
          <w:lang w:val="en-US"/>
        </w:rPr>
        <w:t>S/WP.15/AC.2/2013/17, пункты 13</w:t>
      </w:r>
      <w:r w:rsidR="00E44624" w:rsidRPr="00E44624">
        <w:rPr>
          <w:lang w:val="en-US"/>
        </w:rPr>
        <w:t>–</w:t>
      </w:r>
      <w:r w:rsidRPr="00872E01">
        <w:rPr>
          <w:lang w:val="en-US"/>
        </w:rPr>
        <w:t>15</w:t>
      </w:r>
    </w:p>
    <w:p w:rsidR="00872E01" w:rsidRPr="00872E01" w:rsidRDefault="00872E01" w:rsidP="00872E01">
      <w:pPr>
        <w:pStyle w:val="SingleTxt"/>
      </w:pPr>
      <w:r w:rsidRPr="00872E01">
        <w:t>29.</w:t>
      </w:r>
      <w:r w:rsidRPr="00872E01">
        <w:tab/>
        <w:t>Г-н Вайнер представил предложение, нап</w:t>
      </w:r>
      <w:r w:rsidR="00E44624">
        <w:t>равленное на согласование гл</w:t>
      </w:r>
      <w:r w:rsidR="00E44624">
        <w:t>а</w:t>
      </w:r>
      <w:r w:rsidR="00E44624">
        <w:t>вы </w:t>
      </w:r>
      <w:r w:rsidRPr="00872E01">
        <w:t>8.2 ВОПОГ с ДОПОГ.</w:t>
      </w:r>
    </w:p>
    <w:p w:rsidR="00872E01" w:rsidRDefault="00872E01" w:rsidP="00872E01">
      <w:pPr>
        <w:pStyle w:val="SingleTxt"/>
      </w:pPr>
      <w:r w:rsidRPr="00872E01">
        <w:t>30.</w:t>
      </w:r>
      <w:r w:rsidRPr="00872E01">
        <w:tab/>
        <w:t>Группа рассмотрела предложение делегации Германии (</w:t>
      </w:r>
      <w:r w:rsidRPr="00872E01">
        <w:rPr>
          <w:lang w:val="en-US"/>
        </w:rPr>
        <w:t>CCNR</w:t>
      </w:r>
      <w:r w:rsidRPr="00872E01">
        <w:t>-</w:t>
      </w:r>
      <w:r w:rsidRPr="00872E01">
        <w:rPr>
          <w:lang w:val="en-US"/>
        </w:rPr>
        <w:t>ZKR</w:t>
      </w:r>
      <w:r w:rsidRPr="00872E01">
        <w:t>/</w:t>
      </w:r>
      <w:r w:rsidR="00E44624">
        <w:t xml:space="preserve"> </w:t>
      </w:r>
      <w:r w:rsidRPr="00872E01">
        <w:rPr>
          <w:lang w:val="en-US"/>
        </w:rPr>
        <w:t>ADN</w:t>
      </w:r>
      <w:r w:rsidRPr="00872E01">
        <w:t>/</w:t>
      </w:r>
      <w:r w:rsidRPr="00872E01">
        <w:rPr>
          <w:lang w:val="en-US"/>
        </w:rPr>
        <w:t>WG</w:t>
      </w:r>
      <w:r w:rsidRPr="00872E01">
        <w:t>/</w:t>
      </w:r>
      <w:r w:rsidRPr="00872E01">
        <w:rPr>
          <w:lang w:val="en-US"/>
        </w:rPr>
        <w:t>CQ</w:t>
      </w:r>
      <w:r w:rsidRPr="00872E01">
        <w:t>/2013/3) и пришла к выводу, что было бы желательно пересмотреть этот документ. Также следовало бы предварительно обменяться мнениями по в</w:t>
      </w:r>
      <w:r w:rsidRPr="00872E01">
        <w:t>о</w:t>
      </w:r>
      <w:r w:rsidRPr="00872E01">
        <w:t>просу об абсолютной необходимости согласования главы 8.2 ВОПОГ с ДОПОГ.</w:t>
      </w:r>
    </w:p>
    <w:p w:rsidR="00E44624" w:rsidRPr="00E44624" w:rsidRDefault="00E44624" w:rsidP="00E44624">
      <w:pPr>
        <w:pStyle w:val="SingleTxt"/>
        <w:spacing w:after="0" w:line="120" w:lineRule="exact"/>
        <w:rPr>
          <w:sz w:val="10"/>
        </w:rPr>
      </w:pPr>
    </w:p>
    <w:p w:rsidR="00E44624" w:rsidRPr="00E44624" w:rsidRDefault="00E44624" w:rsidP="00E44624">
      <w:pPr>
        <w:pStyle w:val="SingleTxt"/>
        <w:spacing w:after="0" w:line="120" w:lineRule="exact"/>
        <w:rPr>
          <w:sz w:val="10"/>
        </w:rPr>
      </w:pPr>
    </w:p>
    <w:p w:rsidR="00872E01" w:rsidRDefault="00872E01" w:rsidP="00E4462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72E01">
        <w:tab/>
      </w:r>
      <w:r w:rsidRPr="00872E01">
        <w:rPr>
          <w:lang w:val="en-US"/>
        </w:rPr>
        <w:t>E</w:t>
      </w:r>
      <w:r w:rsidRPr="00872E01">
        <w:t>.</w:t>
      </w:r>
      <w:r w:rsidRPr="00872E01">
        <w:tab/>
        <w:t>Доказательство прохождения подготовки в качестве предварительного условия для получения свидетельства эксперта</w:t>
      </w:r>
    </w:p>
    <w:p w:rsidR="00E44624" w:rsidRPr="00E44624" w:rsidRDefault="00E44624" w:rsidP="00E44624">
      <w:pPr>
        <w:pStyle w:val="SingleTxt"/>
        <w:spacing w:after="0" w:line="120" w:lineRule="exact"/>
        <w:rPr>
          <w:sz w:val="10"/>
        </w:rPr>
      </w:pPr>
    </w:p>
    <w:p w:rsidR="00E44624" w:rsidRPr="00E44624" w:rsidRDefault="00E44624" w:rsidP="00E44624">
      <w:pPr>
        <w:pStyle w:val="SingleTxt"/>
        <w:spacing w:after="0" w:line="120" w:lineRule="exact"/>
        <w:rPr>
          <w:sz w:val="10"/>
        </w:rPr>
      </w:pPr>
    </w:p>
    <w:p w:rsidR="00872E01" w:rsidRPr="00872E01" w:rsidRDefault="00872E01" w:rsidP="00872E01">
      <w:pPr>
        <w:pStyle w:val="SingleTxt"/>
      </w:pPr>
      <w:r w:rsidRPr="00872E01">
        <w:rPr>
          <w:lang w:val="en-US"/>
        </w:rPr>
        <w:t>CCNR</w:t>
      </w:r>
      <w:r w:rsidRPr="00872E01">
        <w:t>-</w:t>
      </w:r>
      <w:r w:rsidRPr="00872E01">
        <w:rPr>
          <w:lang w:val="en-US"/>
        </w:rPr>
        <w:t>ZKR</w:t>
      </w:r>
      <w:r w:rsidRPr="00872E01">
        <w:t>/</w:t>
      </w:r>
      <w:r w:rsidRPr="00872E01">
        <w:rPr>
          <w:lang w:val="en-US"/>
        </w:rPr>
        <w:t>ADN</w:t>
      </w:r>
      <w:r w:rsidRPr="00872E01">
        <w:t>/</w:t>
      </w:r>
      <w:r w:rsidRPr="00872E01">
        <w:rPr>
          <w:lang w:val="en-US"/>
        </w:rPr>
        <w:t>WG</w:t>
      </w:r>
      <w:r w:rsidRPr="00872E01">
        <w:t>/</w:t>
      </w:r>
      <w:r w:rsidRPr="00872E01">
        <w:rPr>
          <w:lang w:val="en-US"/>
        </w:rPr>
        <w:t>CQ</w:t>
      </w:r>
      <w:r w:rsidR="00E44624">
        <w:t>/2014/5 –</w:t>
      </w:r>
      <w:r w:rsidRPr="00872E01">
        <w:t xml:space="preserve"> передано Германией</w:t>
      </w:r>
    </w:p>
    <w:p w:rsidR="00872E01" w:rsidRPr="00872E01" w:rsidRDefault="00872E01" w:rsidP="00872E01">
      <w:pPr>
        <w:pStyle w:val="SingleTxt"/>
        <w:rPr>
          <w:lang w:val="en-US"/>
        </w:rPr>
      </w:pPr>
      <w:r w:rsidRPr="00872E01">
        <w:rPr>
          <w:lang w:val="en-US"/>
        </w:rPr>
        <w:t>ECE/TRANS/WP.15/AC.2/48, пункты 24−25</w:t>
      </w:r>
    </w:p>
    <w:p w:rsidR="00872E01" w:rsidRDefault="00872E01" w:rsidP="008A4C0F">
      <w:pPr>
        <w:pStyle w:val="SingleTxt"/>
      </w:pPr>
      <w:r w:rsidRPr="00872E01">
        <w:t>31.</w:t>
      </w:r>
      <w:r w:rsidRPr="00872E01">
        <w:tab/>
        <w:t>На данный момент неофициальная рабочая группа не усматривает крайней необходимости в предоставлении таких доказательств. Вероятность проведения экзамена в каком-либо другом государстве, вместо государства прохождения по</w:t>
      </w:r>
      <w:r w:rsidRPr="00872E01">
        <w:t>д</w:t>
      </w:r>
      <w:r w:rsidRPr="00872E01">
        <w:t xml:space="preserve">готовки, считается минимальной. Участники рекомендовали заинтересованным Договаривающимся государствам при необходимости </w:t>
      </w:r>
      <w:r w:rsidR="008A4C0F" w:rsidRPr="00872E01">
        <w:t xml:space="preserve">признавать </w:t>
      </w:r>
      <w:r w:rsidR="008A4C0F">
        <w:t>соответству</w:t>
      </w:r>
      <w:r w:rsidR="008A4C0F">
        <w:t>ю</w:t>
      </w:r>
      <w:r w:rsidR="008A4C0F">
        <w:t>щую</w:t>
      </w:r>
      <w:r w:rsidRPr="00872E01">
        <w:t xml:space="preserve"> под</w:t>
      </w:r>
      <w:r w:rsidR="008A4C0F">
        <w:t>готовку</w:t>
      </w:r>
      <w:r w:rsidRPr="00872E01">
        <w:t>.</w:t>
      </w:r>
    </w:p>
    <w:p w:rsidR="00E44624" w:rsidRPr="00E44624" w:rsidRDefault="00E44624" w:rsidP="00E44624">
      <w:pPr>
        <w:pStyle w:val="SingleTxt"/>
        <w:spacing w:after="0" w:line="120" w:lineRule="exact"/>
        <w:rPr>
          <w:sz w:val="10"/>
        </w:rPr>
      </w:pPr>
    </w:p>
    <w:p w:rsidR="00E44624" w:rsidRPr="00E44624" w:rsidRDefault="00E44624" w:rsidP="00E44624">
      <w:pPr>
        <w:pStyle w:val="SingleTxt"/>
        <w:spacing w:after="0" w:line="120" w:lineRule="exact"/>
        <w:rPr>
          <w:sz w:val="10"/>
        </w:rPr>
      </w:pPr>
    </w:p>
    <w:p w:rsidR="00872E01" w:rsidRDefault="00872E01" w:rsidP="00E4462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72E01">
        <w:tab/>
      </w:r>
      <w:r w:rsidRPr="00872E01">
        <w:rPr>
          <w:lang w:val="en-US"/>
        </w:rPr>
        <w:t>F</w:t>
      </w:r>
      <w:r w:rsidRPr="00872E01">
        <w:t>.</w:t>
      </w:r>
      <w:r w:rsidRPr="00872E01">
        <w:tab/>
        <w:t>Возобновление свидетельств экспертов по перевозке газов/химических продуктов</w:t>
      </w:r>
    </w:p>
    <w:p w:rsidR="00E44624" w:rsidRPr="00E44624" w:rsidRDefault="00E44624" w:rsidP="00E44624">
      <w:pPr>
        <w:pStyle w:val="SingleTxt"/>
        <w:spacing w:after="0" w:line="120" w:lineRule="exact"/>
        <w:rPr>
          <w:sz w:val="10"/>
        </w:rPr>
      </w:pPr>
    </w:p>
    <w:p w:rsidR="00E44624" w:rsidRPr="00E44624" w:rsidRDefault="00E44624" w:rsidP="00E44624">
      <w:pPr>
        <w:pStyle w:val="SingleTxt"/>
        <w:spacing w:after="0" w:line="120" w:lineRule="exact"/>
        <w:rPr>
          <w:sz w:val="10"/>
        </w:rPr>
      </w:pPr>
    </w:p>
    <w:p w:rsidR="00872E01" w:rsidRPr="00872E01" w:rsidRDefault="00872E01" w:rsidP="00872E01">
      <w:pPr>
        <w:pStyle w:val="SingleTxt"/>
      </w:pPr>
      <w:r w:rsidRPr="00872E01">
        <w:rPr>
          <w:lang w:val="en-US"/>
        </w:rPr>
        <w:t>CCNR</w:t>
      </w:r>
      <w:r w:rsidRPr="00872E01">
        <w:t>-</w:t>
      </w:r>
      <w:r w:rsidRPr="00872E01">
        <w:rPr>
          <w:lang w:val="en-US"/>
        </w:rPr>
        <w:t>ZKR</w:t>
      </w:r>
      <w:r w:rsidRPr="00872E01">
        <w:t>/</w:t>
      </w:r>
      <w:r w:rsidRPr="00872E01">
        <w:rPr>
          <w:lang w:val="en-US"/>
        </w:rPr>
        <w:t>ADN</w:t>
      </w:r>
      <w:r w:rsidRPr="00872E01">
        <w:t>/</w:t>
      </w:r>
      <w:r w:rsidRPr="00872E01">
        <w:rPr>
          <w:lang w:val="en-US"/>
        </w:rPr>
        <w:t>WG</w:t>
      </w:r>
      <w:r w:rsidRPr="00872E01">
        <w:t>/</w:t>
      </w:r>
      <w:r w:rsidRPr="00872E01">
        <w:rPr>
          <w:lang w:val="en-US"/>
        </w:rPr>
        <w:t>CQ</w:t>
      </w:r>
      <w:r w:rsidR="00E44624">
        <w:t>/2014/6 –</w:t>
      </w:r>
      <w:r w:rsidRPr="00872E01">
        <w:t xml:space="preserve"> передано Германией</w:t>
      </w:r>
    </w:p>
    <w:p w:rsidR="00872E01" w:rsidRPr="00872E01" w:rsidRDefault="00872E01" w:rsidP="00872E01">
      <w:pPr>
        <w:pStyle w:val="SingleTxt"/>
      </w:pPr>
      <w:r w:rsidRPr="00872E01">
        <w:rPr>
          <w:lang w:val="en-US"/>
        </w:rPr>
        <w:t>CCNR</w:t>
      </w:r>
      <w:r w:rsidRPr="00872E01">
        <w:t>-</w:t>
      </w:r>
      <w:r w:rsidRPr="00872E01">
        <w:rPr>
          <w:lang w:val="en-US"/>
        </w:rPr>
        <w:t>ZKR</w:t>
      </w:r>
      <w:r w:rsidRPr="00872E01">
        <w:t>/</w:t>
      </w:r>
      <w:r w:rsidRPr="00872E01">
        <w:rPr>
          <w:lang w:val="en-US"/>
        </w:rPr>
        <w:t>ADN</w:t>
      </w:r>
      <w:r w:rsidRPr="00872E01">
        <w:t>/</w:t>
      </w:r>
      <w:r w:rsidRPr="00872E01">
        <w:rPr>
          <w:lang w:val="en-US"/>
        </w:rPr>
        <w:t>WG</w:t>
      </w:r>
      <w:r w:rsidRPr="00872E01">
        <w:t>/</w:t>
      </w:r>
      <w:r w:rsidRPr="00872E01">
        <w:rPr>
          <w:lang w:val="en-US"/>
        </w:rPr>
        <w:t>CQ</w:t>
      </w:r>
      <w:r w:rsidR="00E44624">
        <w:t>/2015/7 –</w:t>
      </w:r>
      <w:r w:rsidRPr="00872E01">
        <w:t xml:space="preserve"> передано Германией</w:t>
      </w:r>
    </w:p>
    <w:p w:rsidR="00872E01" w:rsidRPr="00872E01" w:rsidRDefault="00872E01" w:rsidP="00872E01">
      <w:pPr>
        <w:pStyle w:val="SingleTxt"/>
      </w:pPr>
      <w:r w:rsidRPr="00872E01">
        <w:t>32.</w:t>
      </w:r>
      <w:r w:rsidRPr="00872E01">
        <w:tab/>
        <w:t>Г-н Вайнер предложил, чтобы на основе сообщения делегации Германии группа провела обмен мнениями по вопросу о возможности возобновления св</w:t>
      </w:r>
      <w:r w:rsidRPr="00872E01">
        <w:t>и</w:t>
      </w:r>
      <w:r w:rsidRPr="00872E01">
        <w:t>детельства о владении специальными знаниями в области перевозки газов и х</w:t>
      </w:r>
      <w:r w:rsidRPr="00872E01">
        <w:t>и</w:t>
      </w:r>
      <w:r w:rsidRPr="00872E01">
        <w:t>мических продуктов путем участия в переподготовке или предоставления доказ</w:t>
      </w:r>
      <w:r w:rsidRPr="00872E01">
        <w:t>а</w:t>
      </w:r>
      <w:r w:rsidRPr="00872E01">
        <w:t>тельства о работе на соответствующем судне.</w:t>
      </w:r>
    </w:p>
    <w:p w:rsidR="00872E01" w:rsidRPr="00872E01" w:rsidRDefault="00872E01" w:rsidP="00872E01">
      <w:pPr>
        <w:pStyle w:val="SingleTxt"/>
      </w:pPr>
      <w:r w:rsidRPr="00872E01">
        <w:t>33.</w:t>
      </w:r>
      <w:r w:rsidRPr="00872E01">
        <w:tab/>
        <w:t>В Германии это возобновление происходит в большинстве случаев на осн</w:t>
      </w:r>
      <w:r w:rsidRPr="00872E01">
        <w:t>о</w:t>
      </w:r>
      <w:r w:rsidRPr="00872E01">
        <w:t>ве предоставления доказательства работы на судне.</w:t>
      </w:r>
    </w:p>
    <w:p w:rsidR="00872E01" w:rsidRPr="00872E01" w:rsidRDefault="00872E01" w:rsidP="00E44624">
      <w:pPr>
        <w:pStyle w:val="SingleTxt"/>
      </w:pPr>
      <w:r w:rsidRPr="00872E01">
        <w:t>34.</w:t>
      </w:r>
      <w:r w:rsidRPr="00872E01">
        <w:tab/>
        <w:t xml:space="preserve">Г-н Кроо отметил, что в случае переподготовки </w:t>
      </w:r>
      <w:r w:rsidR="00E44624">
        <w:t>по перевозке</w:t>
      </w:r>
      <w:r w:rsidRPr="00872E01">
        <w:t xml:space="preserve"> газов или х</w:t>
      </w:r>
      <w:r w:rsidRPr="00872E01">
        <w:t>и</w:t>
      </w:r>
      <w:r w:rsidRPr="00872E01">
        <w:t>мических продуктов не предусмотрено никако</w:t>
      </w:r>
      <w:r w:rsidR="008A4C0F">
        <w:t>го экзамена. В Бельгии около 90</w:t>
      </w:r>
      <w:r w:rsidRPr="00872E01">
        <w:t xml:space="preserve">% свидетельств выдаются на основании доказательства </w:t>
      </w:r>
      <w:proofErr w:type="gramStart"/>
      <w:r w:rsidRPr="00872E01">
        <w:t>работы</w:t>
      </w:r>
      <w:proofErr w:type="gramEnd"/>
      <w:r w:rsidRPr="00872E01">
        <w:t xml:space="preserve"> на судне. По его мнению, оснований для изменения правил нет.</w:t>
      </w:r>
    </w:p>
    <w:p w:rsidR="00872E01" w:rsidRDefault="00872E01" w:rsidP="00872E01">
      <w:pPr>
        <w:pStyle w:val="SingleTxt"/>
      </w:pPr>
      <w:r w:rsidRPr="00872E01">
        <w:t>35.</w:t>
      </w:r>
      <w:r w:rsidRPr="00872E01">
        <w:tab/>
        <w:t>Г-н де Маат отметил</w:t>
      </w:r>
      <w:r w:rsidR="008A4C0F">
        <w:t>, что в Нидерландах примерно 75</w:t>
      </w:r>
      <w:r w:rsidRPr="00872E01">
        <w:t>% доказательств с</w:t>
      </w:r>
      <w:r w:rsidRPr="00872E01">
        <w:t>о</w:t>
      </w:r>
      <w:r w:rsidRPr="00872E01">
        <w:t>ставляют документы, подтверждающие работу на судне, и что, по его мнению, нецелесообразно вносить какие-либо изменения.</w:t>
      </w:r>
    </w:p>
    <w:p w:rsidR="00E44624" w:rsidRPr="00E44624" w:rsidRDefault="00E44624" w:rsidP="00E44624">
      <w:pPr>
        <w:pStyle w:val="SingleTxt"/>
        <w:spacing w:after="0" w:line="120" w:lineRule="exact"/>
        <w:rPr>
          <w:sz w:val="10"/>
        </w:rPr>
      </w:pPr>
    </w:p>
    <w:p w:rsidR="00E44624" w:rsidRPr="00E44624" w:rsidRDefault="00E44624" w:rsidP="00E44624">
      <w:pPr>
        <w:pStyle w:val="SingleTxt"/>
        <w:spacing w:after="0" w:line="120" w:lineRule="exact"/>
        <w:rPr>
          <w:sz w:val="10"/>
        </w:rPr>
      </w:pPr>
    </w:p>
    <w:p w:rsidR="00872E01" w:rsidRDefault="00872E01" w:rsidP="00E4462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72E01">
        <w:tab/>
      </w:r>
      <w:r w:rsidRPr="00872E01">
        <w:rPr>
          <w:lang w:val="en-US"/>
        </w:rPr>
        <w:t>V</w:t>
      </w:r>
      <w:r w:rsidRPr="00872E01">
        <w:t>.</w:t>
      </w:r>
      <w:r w:rsidRPr="00872E01">
        <w:tab/>
        <w:t>Общие вопрос</w:t>
      </w:r>
      <w:r w:rsidR="00E44624">
        <w:t xml:space="preserve">ы, касающиеся каталога </w:t>
      </w:r>
      <w:proofErr w:type="gramStart"/>
      <w:r w:rsidR="00E44624">
        <w:t>вопросов</w:t>
      </w:r>
      <w:proofErr w:type="gramEnd"/>
      <w:r w:rsidR="00E44624">
        <w:br/>
      </w:r>
      <w:r w:rsidRPr="00872E01">
        <w:t>(пункт 3 графика работы)</w:t>
      </w:r>
    </w:p>
    <w:p w:rsidR="00E44624" w:rsidRPr="00E44624" w:rsidRDefault="00E44624" w:rsidP="00E44624">
      <w:pPr>
        <w:pStyle w:val="SingleTxt"/>
        <w:spacing w:after="0" w:line="120" w:lineRule="exact"/>
        <w:rPr>
          <w:sz w:val="10"/>
        </w:rPr>
      </w:pPr>
    </w:p>
    <w:p w:rsidR="00E44624" w:rsidRPr="00E44624" w:rsidRDefault="00E44624" w:rsidP="00E44624">
      <w:pPr>
        <w:pStyle w:val="SingleTxt"/>
        <w:spacing w:after="0" w:line="120" w:lineRule="exact"/>
        <w:rPr>
          <w:sz w:val="10"/>
        </w:rPr>
      </w:pPr>
    </w:p>
    <w:p w:rsidR="00872E01" w:rsidRDefault="00872E01" w:rsidP="00872E01">
      <w:pPr>
        <w:pStyle w:val="SingleTxt"/>
      </w:pPr>
      <w:r w:rsidRPr="00872E01">
        <w:t>36.</w:t>
      </w:r>
      <w:r w:rsidRPr="00872E01">
        <w:tab/>
        <w:t>Другие общие вопросы не поднимались.</w:t>
      </w:r>
    </w:p>
    <w:p w:rsidR="00E44624" w:rsidRPr="00E44624" w:rsidRDefault="00E44624" w:rsidP="00E44624">
      <w:pPr>
        <w:pStyle w:val="SingleTxt"/>
        <w:spacing w:after="0" w:line="120" w:lineRule="exact"/>
        <w:rPr>
          <w:sz w:val="10"/>
        </w:rPr>
      </w:pPr>
    </w:p>
    <w:p w:rsidR="00E44624" w:rsidRPr="00E44624" w:rsidRDefault="00E44624" w:rsidP="00E44624">
      <w:pPr>
        <w:pStyle w:val="SingleTxt"/>
        <w:spacing w:after="0" w:line="120" w:lineRule="exact"/>
        <w:rPr>
          <w:sz w:val="10"/>
        </w:rPr>
      </w:pPr>
    </w:p>
    <w:p w:rsidR="00872E01" w:rsidRDefault="00872E01" w:rsidP="00E4462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72E01">
        <w:tab/>
      </w:r>
      <w:r w:rsidRPr="00872E01">
        <w:rPr>
          <w:lang w:val="en-US"/>
        </w:rPr>
        <w:t>VI</w:t>
      </w:r>
      <w:r w:rsidRPr="00872E01">
        <w:t>.</w:t>
      </w:r>
      <w:r w:rsidRPr="00872E01">
        <w:tab/>
        <w:t>Сроки</w:t>
      </w:r>
      <w:r w:rsidR="00E44624">
        <w:t xml:space="preserve"> проведения следующего совещания</w:t>
      </w:r>
    </w:p>
    <w:p w:rsidR="00E44624" w:rsidRPr="00E44624" w:rsidRDefault="00E44624" w:rsidP="00E44624">
      <w:pPr>
        <w:pStyle w:val="SingleTxt"/>
        <w:spacing w:after="0" w:line="120" w:lineRule="exact"/>
        <w:rPr>
          <w:sz w:val="10"/>
        </w:rPr>
      </w:pPr>
    </w:p>
    <w:p w:rsidR="00E44624" w:rsidRPr="00E44624" w:rsidRDefault="00E44624" w:rsidP="00E44624">
      <w:pPr>
        <w:pStyle w:val="SingleTxt"/>
        <w:spacing w:after="0" w:line="120" w:lineRule="exact"/>
        <w:rPr>
          <w:sz w:val="10"/>
        </w:rPr>
      </w:pPr>
    </w:p>
    <w:p w:rsidR="00872E01" w:rsidRPr="00872E01" w:rsidRDefault="00872E01" w:rsidP="00872E01">
      <w:pPr>
        <w:pStyle w:val="SingleTxt"/>
      </w:pPr>
      <w:r w:rsidRPr="00872E01">
        <w:t>37.</w:t>
      </w:r>
      <w:r w:rsidRPr="00872E01">
        <w:tab/>
        <w:t>Группа приняла решение о том, что следующее совещание состоится в Страсбурге 14 и 15 марта 2016 года. Это совещание начнется в 10 ч. 00 м. и з</w:t>
      </w:r>
      <w:r w:rsidRPr="00872E01">
        <w:t>а</w:t>
      </w:r>
      <w:r w:rsidRPr="00872E01">
        <w:t>вершится в 16 ч. 00 м.</w:t>
      </w:r>
    </w:p>
    <w:p w:rsidR="00872E01" w:rsidRPr="00AB7B0A" w:rsidRDefault="00AB7B0A" w:rsidP="00AB7B0A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27C81" wp14:editId="3FCF3A8E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872E01" w:rsidRPr="00AB7B0A" w:rsidSect="00CB324E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B10" w:rsidRDefault="00C85B10" w:rsidP="008A1A7A">
      <w:pPr>
        <w:spacing w:line="240" w:lineRule="auto"/>
      </w:pPr>
      <w:r>
        <w:separator/>
      </w:r>
    </w:p>
  </w:endnote>
  <w:endnote w:type="continuationSeparator" w:id="0">
    <w:p w:rsidR="00C85B10" w:rsidRDefault="00C85B10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C85B10" w:rsidTr="00CB324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C85B10" w:rsidRPr="00CB324E" w:rsidRDefault="00C85B10" w:rsidP="00CB324E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C0510">
            <w:rPr>
              <w:noProof/>
            </w:rPr>
            <w:t>6</w:t>
          </w:r>
          <w:r>
            <w:fldChar w:fldCharType="end"/>
          </w:r>
          <w:r>
            <w:t>/</w:t>
          </w:r>
          <w:fldSimple w:instr=" NUMPAGES  \* Arabic  \* MERGEFORMAT ">
            <w:r w:rsidR="008C0510">
              <w:rPr>
                <w:noProof/>
              </w:rPr>
              <w:t>6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C85B10" w:rsidRPr="00CB324E" w:rsidRDefault="00C85B10" w:rsidP="00CB324E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C0510">
            <w:rPr>
              <w:b w:val="0"/>
              <w:color w:val="000000"/>
              <w:sz w:val="14"/>
            </w:rPr>
            <w:t>GE. 15-08751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C85B10" w:rsidRPr="00CB324E" w:rsidRDefault="00C85B10" w:rsidP="00CB32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C85B10" w:rsidTr="00CB324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C85B10" w:rsidRPr="00CB324E" w:rsidRDefault="00C85B10" w:rsidP="00CB324E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C0510">
            <w:rPr>
              <w:b w:val="0"/>
              <w:color w:val="000000"/>
              <w:sz w:val="14"/>
            </w:rPr>
            <w:t>GE. 15-08751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C85B10" w:rsidRPr="00CB324E" w:rsidRDefault="00C85B10" w:rsidP="00CB324E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C0510">
            <w:rPr>
              <w:noProof/>
            </w:rPr>
            <w:t>5</w:t>
          </w:r>
          <w:r>
            <w:fldChar w:fldCharType="end"/>
          </w:r>
          <w:r>
            <w:t>/</w:t>
          </w:r>
          <w:fldSimple w:instr=" NUMPAGES  \* Arabic  \* MERGEFORMAT ">
            <w:r w:rsidR="008C0510">
              <w:rPr>
                <w:noProof/>
              </w:rPr>
              <w:t>6</w:t>
            </w:r>
          </w:fldSimple>
        </w:p>
      </w:tc>
    </w:tr>
  </w:tbl>
  <w:p w:rsidR="00C85B10" w:rsidRPr="00CB324E" w:rsidRDefault="00C85B10" w:rsidP="00CB32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C85B10" w:rsidTr="00CB324E">
      <w:tc>
        <w:tcPr>
          <w:tcW w:w="3873" w:type="dxa"/>
        </w:tcPr>
        <w:p w:rsidR="00C85B10" w:rsidRDefault="00C85B10" w:rsidP="00CB324E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28F167E0" wp14:editId="502AC0B5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2/2015/3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2/2015/3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GE.15-08751 (R)</w:t>
          </w:r>
          <w:r>
            <w:rPr>
              <w:color w:val="010000"/>
            </w:rPr>
            <w:t xml:space="preserve">    020715    030715</w:t>
          </w:r>
        </w:p>
        <w:p w:rsidR="00C85B10" w:rsidRPr="00CB324E" w:rsidRDefault="00C85B10" w:rsidP="00CB324E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 w:hint="eastAsia"/>
              <w:w w:val="100"/>
              <w:sz w:val="24"/>
            </w:rPr>
            <w:t>*1508751*</w:t>
          </w:r>
        </w:p>
      </w:tc>
      <w:tc>
        <w:tcPr>
          <w:tcW w:w="5127" w:type="dxa"/>
        </w:tcPr>
        <w:p w:rsidR="00C85B10" w:rsidRDefault="00C85B10" w:rsidP="00CB324E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132FD2C6" wp14:editId="2CB5A27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85B10" w:rsidRPr="00CB324E" w:rsidRDefault="00C85B10" w:rsidP="00CB324E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B10" w:rsidRPr="00AB7B0A" w:rsidRDefault="00C85B10" w:rsidP="00AB7B0A">
      <w:pPr>
        <w:pStyle w:val="Footer"/>
        <w:spacing w:after="80"/>
        <w:ind w:left="792"/>
        <w:rPr>
          <w:sz w:val="16"/>
        </w:rPr>
      </w:pPr>
      <w:r w:rsidRPr="00AB7B0A">
        <w:rPr>
          <w:sz w:val="16"/>
        </w:rPr>
        <w:t>__________________</w:t>
      </w:r>
    </w:p>
  </w:footnote>
  <w:footnote w:type="continuationSeparator" w:id="0">
    <w:p w:rsidR="00C85B10" w:rsidRPr="00AB7B0A" w:rsidRDefault="00C85B10" w:rsidP="00AB7B0A">
      <w:pPr>
        <w:pStyle w:val="Footer"/>
        <w:spacing w:after="80"/>
        <w:ind w:left="792"/>
        <w:rPr>
          <w:sz w:val="16"/>
        </w:rPr>
      </w:pPr>
      <w:r w:rsidRPr="00AB7B0A">
        <w:rPr>
          <w:sz w:val="16"/>
        </w:rPr>
        <w:t>__________________</w:t>
      </w:r>
    </w:p>
  </w:footnote>
  <w:footnote w:type="continuationNotice" w:id="1">
    <w:p w:rsidR="00C85B10" w:rsidRPr="007E3BCC" w:rsidRDefault="00C85B10" w:rsidP="007E3BCC">
      <w:pPr>
        <w:pStyle w:val="Footer"/>
      </w:pPr>
    </w:p>
  </w:footnote>
  <w:footnote w:id="2">
    <w:p w:rsidR="00C85B10" w:rsidRDefault="00C85B10" w:rsidP="00AB7B0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Распространено на немецком языке Центральной комиссией судоходства по Рейну в качестве документа CCNR-ZKR/ADN/WP.15/AC.2/2015/31.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C85B10" w:rsidTr="00CB324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C85B10" w:rsidRPr="00CB324E" w:rsidRDefault="00C85B10" w:rsidP="00CB324E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C0510">
            <w:rPr>
              <w:b/>
            </w:rPr>
            <w:t>ECE/TRANS/WP.15/AC.2/2015/31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C85B10" w:rsidRDefault="00C85B10" w:rsidP="00CB324E">
          <w:pPr>
            <w:pStyle w:val="Header"/>
          </w:pPr>
        </w:p>
      </w:tc>
    </w:tr>
  </w:tbl>
  <w:p w:rsidR="00C85B10" w:rsidRPr="00CB324E" w:rsidRDefault="00C85B10" w:rsidP="00CB32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C85B10" w:rsidTr="00CB324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C85B10" w:rsidRDefault="00C85B10" w:rsidP="00CB324E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C85B10" w:rsidRPr="00CB324E" w:rsidRDefault="00C85B10" w:rsidP="00CB324E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C0510">
            <w:rPr>
              <w:b/>
            </w:rPr>
            <w:t>ECE/TRANS/WP.15/AC.2/2015/31</w:t>
          </w:r>
          <w:r>
            <w:rPr>
              <w:b/>
            </w:rPr>
            <w:fldChar w:fldCharType="end"/>
          </w:r>
        </w:p>
      </w:tc>
    </w:tr>
  </w:tbl>
  <w:p w:rsidR="00C85B10" w:rsidRPr="00CB324E" w:rsidRDefault="00C85B10" w:rsidP="00CB32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C85B10" w:rsidTr="00CB324E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C85B10" w:rsidRPr="00CB324E" w:rsidRDefault="00C85B10" w:rsidP="00CB324E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85B10" w:rsidRDefault="00C85B10" w:rsidP="00CB324E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C85B10" w:rsidRPr="00CB324E" w:rsidRDefault="00C85B10" w:rsidP="00CB324E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/TRANS/WP.15/AC.2/2015/31</w:t>
          </w:r>
        </w:p>
      </w:tc>
    </w:tr>
    <w:tr w:rsidR="00C85B10" w:rsidRPr="008C0510" w:rsidTr="00CB324E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85B10" w:rsidRPr="00CB324E" w:rsidRDefault="00C85B10" w:rsidP="00CB324E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0D329209" wp14:editId="68192D72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85B10" w:rsidRPr="00CB324E" w:rsidRDefault="00C85B10" w:rsidP="00CB324E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85B10" w:rsidRPr="00CB324E" w:rsidRDefault="00C85B10" w:rsidP="00CB324E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85B10" w:rsidRPr="008C0510" w:rsidRDefault="00C85B10" w:rsidP="00CB324E">
          <w:pPr>
            <w:pStyle w:val="Distribution"/>
            <w:rPr>
              <w:color w:val="000000"/>
              <w:lang w:val="en-GB"/>
            </w:rPr>
          </w:pPr>
          <w:r w:rsidRPr="008C0510">
            <w:rPr>
              <w:color w:val="000000"/>
              <w:lang w:val="en-GB"/>
            </w:rPr>
            <w:t>Distr.: General</w:t>
          </w:r>
        </w:p>
        <w:p w:rsidR="00C85B10" w:rsidRPr="008C0510" w:rsidRDefault="00C85B10" w:rsidP="00CB324E">
          <w:pPr>
            <w:pStyle w:val="Publication"/>
            <w:rPr>
              <w:color w:val="000000"/>
              <w:lang w:val="en-GB"/>
            </w:rPr>
          </w:pPr>
          <w:r w:rsidRPr="008C0510">
            <w:rPr>
              <w:color w:val="000000"/>
              <w:lang w:val="en-GB"/>
            </w:rPr>
            <w:t>2 June 2015</w:t>
          </w:r>
        </w:p>
        <w:p w:rsidR="00C85B10" w:rsidRPr="008C0510" w:rsidRDefault="00C85B10" w:rsidP="00CB324E">
          <w:pPr>
            <w:rPr>
              <w:color w:val="000000"/>
              <w:lang w:val="en-GB"/>
            </w:rPr>
          </w:pPr>
          <w:r w:rsidRPr="008C0510">
            <w:rPr>
              <w:color w:val="000000"/>
              <w:lang w:val="en-GB"/>
            </w:rPr>
            <w:t>Russian</w:t>
          </w:r>
        </w:p>
        <w:p w:rsidR="00C85B10" w:rsidRPr="008C0510" w:rsidRDefault="00C85B10" w:rsidP="00CB324E">
          <w:pPr>
            <w:pStyle w:val="Original"/>
            <w:rPr>
              <w:color w:val="000000"/>
              <w:lang w:val="en-GB"/>
            </w:rPr>
          </w:pPr>
          <w:r w:rsidRPr="008C0510">
            <w:rPr>
              <w:color w:val="000000"/>
              <w:lang w:val="en-GB"/>
            </w:rPr>
            <w:t>Original: French</w:t>
          </w:r>
        </w:p>
        <w:p w:rsidR="00C85B10" w:rsidRPr="008C0510" w:rsidRDefault="00C85B10" w:rsidP="00CB324E">
          <w:pPr>
            <w:rPr>
              <w:lang w:val="en-GB"/>
            </w:rPr>
          </w:pPr>
        </w:p>
      </w:tc>
    </w:tr>
  </w:tbl>
  <w:p w:rsidR="00C85B10" w:rsidRPr="008C0510" w:rsidRDefault="00C85B10" w:rsidP="00CB324E">
    <w:pPr>
      <w:pStyle w:val="Header"/>
      <w:spacing w:line="20" w:lineRule="exact"/>
      <w:rPr>
        <w:sz w:val="2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08751*"/>
    <w:docVar w:name="CreationDt" w:val="7/3/2015 9:56: AM"/>
    <w:docVar w:name="DocCategory" w:val="Doc"/>
    <w:docVar w:name="DocType" w:val="Final"/>
    <w:docVar w:name="DutyStation" w:val="Geneva"/>
    <w:docVar w:name="FooterJN" w:val="GE. 15-08751"/>
    <w:docVar w:name="jobn" w:val="GE. 15-08751 (R)"/>
    <w:docVar w:name="jobnDT" w:val="GE. 15-08751 (R)   030715"/>
    <w:docVar w:name="jobnDTDT" w:val="GE. 15-08751 (R)   030715   030715"/>
    <w:docVar w:name="JobNo" w:val="GE. 1508751R"/>
    <w:docVar w:name="JobNo2" w:val="1511114R"/>
    <w:docVar w:name="LocalDrive" w:val="0"/>
    <w:docVar w:name="OandT" w:val="KA"/>
    <w:docVar w:name="PaperSize" w:val="A4"/>
    <w:docVar w:name="sss1" w:val="ECE/TRANS/WP.15/AC.2/2015/31"/>
    <w:docVar w:name="sss2" w:val="-"/>
    <w:docVar w:name="Symbol1" w:val="ECE/TRANS/WP.15/AC.2/2015/31"/>
    <w:docVar w:name="Symbol2" w:val="-"/>
  </w:docVars>
  <w:rsids>
    <w:rsidRoot w:val="00327378"/>
    <w:rsid w:val="00004615"/>
    <w:rsid w:val="00004756"/>
    <w:rsid w:val="000119A5"/>
    <w:rsid w:val="00015201"/>
    <w:rsid w:val="00024A67"/>
    <w:rsid w:val="00025CF3"/>
    <w:rsid w:val="00033C1F"/>
    <w:rsid w:val="00042449"/>
    <w:rsid w:val="000513EF"/>
    <w:rsid w:val="0005420D"/>
    <w:rsid w:val="00055EA2"/>
    <w:rsid w:val="00067A90"/>
    <w:rsid w:val="00070C37"/>
    <w:rsid w:val="00076F88"/>
    <w:rsid w:val="0008067C"/>
    <w:rsid w:val="00092464"/>
    <w:rsid w:val="000A111E"/>
    <w:rsid w:val="000A4A11"/>
    <w:rsid w:val="000B1747"/>
    <w:rsid w:val="000C069D"/>
    <w:rsid w:val="000C67BC"/>
    <w:rsid w:val="000E0F08"/>
    <w:rsid w:val="000E30BA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56F31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A04A3"/>
    <w:rsid w:val="002A0BAE"/>
    <w:rsid w:val="002B6501"/>
    <w:rsid w:val="002B6E2A"/>
    <w:rsid w:val="002C3DE6"/>
    <w:rsid w:val="002C66D0"/>
    <w:rsid w:val="002D396F"/>
    <w:rsid w:val="002D4606"/>
    <w:rsid w:val="002D666D"/>
    <w:rsid w:val="002E1F79"/>
    <w:rsid w:val="002F5C45"/>
    <w:rsid w:val="002F6149"/>
    <w:rsid w:val="00326F5F"/>
    <w:rsid w:val="00327378"/>
    <w:rsid w:val="00332D90"/>
    <w:rsid w:val="00333B06"/>
    <w:rsid w:val="00337D91"/>
    <w:rsid w:val="00346BFB"/>
    <w:rsid w:val="00350756"/>
    <w:rsid w:val="003542EE"/>
    <w:rsid w:val="00362FFE"/>
    <w:rsid w:val="003658B0"/>
    <w:rsid w:val="003735D9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2731"/>
    <w:rsid w:val="003D5DA2"/>
    <w:rsid w:val="003E5193"/>
    <w:rsid w:val="00402244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87893"/>
    <w:rsid w:val="004964B8"/>
    <w:rsid w:val="004A21EE"/>
    <w:rsid w:val="004A7499"/>
    <w:rsid w:val="004B1314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16503"/>
    <w:rsid w:val="005214BA"/>
    <w:rsid w:val="00522E6D"/>
    <w:rsid w:val="00524A24"/>
    <w:rsid w:val="005251C4"/>
    <w:rsid w:val="00526E12"/>
    <w:rsid w:val="00533411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90EDF"/>
    <w:rsid w:val="0059110D"/>
    <w:rsid w:val="005933CB"/>
    <w:rsid w:val="00593E2F"/>
    <w:rsid w:val="005A002C"/>
    <w:rsid w:val="005A1D01"/>
    <w:rsid w:val="005A25A3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816AA"/>
    <w:rsid w:val="00682A27"/>
    <w:rsid w:val="0069689E"/>
    <w:rsid w:val="006A1698"/>
    <w:rsid w:val="006A1D06"/>
    <w:rsid w:val="006A3F10"/>
    <w:rsid w:val="006A71EB"/>
    <w:rsid w:val="006B34CB"/>
    <w:rsid w:val="006B452C"/>
    <w:rsid w:val="006B590B"/>
    <w:rsid w:val="006C59D5"/>
    <w:rsid w:val="006E1418"/>
    <w:rsid w:val="006F0BE3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5258"/>
    <w:rsid w:val="0077374B"/>
    <w:rsid w:val="007746A3"/>
    <w:rsid w:val="007766E6"/>
    <w:rsid w:val="00781ACA"/>
    <w:rsid w:val="00785F8F"/>
    <w:rsid w:val="00787B44"/>
    <w:rsid w:val="00791F20"/>
    <w:rsid w:val="00795A5A"/>
    <w:rsid w:val="00796EC3"/>
    <w:rsid w:val="007B098D"/>
    <w:rsid w:val="007B1DE5"/>
    <w:rsid w:val="007B5785"/>
    <w:rsid w:val="007B5CF3"/>
    <w:rsid w:val="007B5CF8"/>
    <w:rsid w:val="007B67AE"/>
    <w:rsid w:val="007C62D1"/>
    <w:rsid w:val="007C706F"/>
    <w:rsid w:val="007E0E39"/>
    <w:rsid w:val="007E2B60"/>
    <w:rsid w:val="007E3BCC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2E01"/>
    <w:rsid w:val="008739EB"/>
    <w:rsid w:val="008776BB"/>
    <w:rsid w:val="00880540"/>
    <w:rsid w:val="0088396E"/>
    <w:rsid w:val="008A1A7A"/>
    <w:rsid w:val="008A45EE"/>
    <w:rsid w:val="008A4C0F"/>
    <w:rsid w:val="008B0632"/>
    <w:rsid w:val="008B08A3"/>
    <w:rsid w:val="008B4F64"/>
    <w:rsid w:val="008B53C0"/>
    <w:rsid w:val="008B5F7F"/>
    <w:rsid w:val="008B64B1"/>
    <w:rsid w:val="008B709D"/>
    <w:rsid w:val="008C0510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63BDB"/>
    <w:rsid w:val="00984EE4"/>
    <w:rsid w:val="0099354F"/>
    <w:rsid w:val="009B16EA"/>
    <w:rsid w:val="009B3444"/>
    <w:rsid w:val="009B5DCD"/>
    <w:rsid w:val="009B5EE6"/>
    <w:rsid w:val="009B7193"/>
    <w:rsid w:val="009C382E"/>
    <w:rsid w:val="009D0A69"/>
    <w:rsid w:val="009D28B9"/>
    <w:rsid w:val="009D6E3D"/>
    <w:rsid w:val="009F0808"/>
    <w:rsid w:val="009F2295"/>
    <w:rsid w:val="00A1426A"/>
    <w:rsid w:val="00A14F1D"/>
    <w:rsid w:val="00A1703F"/>
    <w:rsid w:val="00A2180A"/>
    <w:rsid w:val="00A22293"/>
    <w:rsid w:val="00A344D5"/>
    <w:rsid w:val="00A46574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B7B0A"/>
    <w:rsid w:val="00AC271B"/>
    <w:rsid w:val="00AD6322"/>
    <w:rsid w:val="00AD6752"/>
    <w:rsid w:val="00AD78B1"/>
    <w:rsid w:val="00AE35D9"/>
    <w:rsid w:val="00AF0B91"/>
    <w:rsid w:val="00AF1A65"/>
    <w:rsid w:val="00AF3B70"/>
    <w:rsid w:val="00B03D42"/>
    <w:rsid w:val="00B17940"/>
    <w:rsid w:val="00B17A11"/>
    <w:rsid w:val="00B2296A"/>
    <w:rsid w:val="00B2472B"/>
    <w:rsid w:val="00B2753B"/>
    <w:rsid w:val="00B33139"/>
    <w:rsid w:val="00B47187"/>
    <w:rsid w:val="00B5129B"/>
    <w:rsid w:val="00B56376"/>
    <w:rsid w:val="00B606B7"/>
    <w:rsid w:val="00B62C69"/>
    <w:rsid w:val="00B666EC"/>
    <w:rsid w:val="00B77560"/>
    <w:rsid w:val="00B77FC0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3D60"/>
    <w:rsid w:val="00BF5FCB"/>
    <w:rsid w:val="00C00290"/>
    <w:rsid w:val="00C05FFF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396F"/>
    <w:rsid w:val="00C640D1"/>
    <w:rsid w:val="00C64551"/>
    <w:rsid w:val="00C7011D"/>
    <w:rsid w:val="00C70D59"/>
    <w:rsid w:val="00C7432F"/>
    <w:rsid w:val="00C77473"/>
    <w:rsid w:val="00C856F4"/>
    <w:rsid w:val="00C85B10"/>
    <w:rsid w:val="00C91210"/>
    <w:rsid w:val="00C96443"/>
    <w:rsid w:val="00CA2CF3"/>
    <w:rsid w:val="00CA2ED9"/>
    <w:rsid w:val="00CB324E"/>
    <w:rsid w:val="00CB519E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8119C"/>
    <w:rsid w:val="00D81C5F"/>
    <w:rsid w:val="00D961D6"/>
    <w:rsid w:val="00D97B17"/>
    <w:rsid w:val="00DA1A4A"/>
    <w:rsid w:val="00DA4AFE"/>
    <w:rsid w:val="00DA4BD0"/>
    <w:rsid w:val="00DB326E"/>
    <w:rsid w:val="00DC1E7E"/>
    <w:rsid w:val="00DC4805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4624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90547"/>
    <w:rsid w:val="00E954B1"/>
    <w:rsid w:val="00E970B0"/>
    <w:rsid w:val="00EA1656"/>
    <w:rsid w:val="00EA1819"/>
    <w:rsid w:val="00EA255B"/>
    <w:rsid w:val="00EA77FA"/>
    <w:rsid w:val="00EB646E"/>
    <w:rsid w:val="00EC34C1"/>
    <w:rsid w:val="00EC6F5D"/>
    <w:rsid w:val="00EC7A61"/>
    <w:rsid w:val="00EE3586"/>
    <w:rsid w:val="00EE7954"/>
    <w:rsid w:val="00EF1FBD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B23CA"/>
    <w:rsid w:val="00FD213B"/>
    <w:rsid w:val="00FD3CE8"/>
    <w:rsid w:val="00FD5B91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CB3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24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24E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24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19C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CB3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24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24E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24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19C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0C34B-B415-440B-BD3F-5545CE43C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Temporaire</dc:creator>
  <cp:lastModifiedBy>Christopher Smith</cp:lastModifiedBy>
  <cp:revision>4</cp:revision>
  <cp:lastPrinted>2015-07-07T15:05:00Z</cp:lastPrinted>
  <dcterms:created xsi:type="dcterms:W3CDTF">2015-07-07T14:58:00Z</dcterms:created>
  <dcterms:modified xsi:type="dcterms:W3CDTF">2015-07-07T15:05:00Z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1508751R</vt:lpwstr>
  </property>
  <property fmtid="{D5CDD505-2E9C-101B-9397-08002B2CF9AE}" pid="3" name="ODSRefJobNo">
    <vt:lpwstr>1511114R</vt:lpwstr>
  </property>
  <property fmtid="{D5CDD505-2E9C-101B-9397-08002B2CF9AE}" pid="4" name="Symbol1">
    <vt:lpwstr>ECE/TRANS/WP.15/AC.2/2015/31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KA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 June 2015</vt:lpwstr>
  </property>
  <property fmtid="{D5CDD505-2E9C-101B-9397-08002B2CF9AE}" pid="12" name="Original">
    <vt:lpwstr>French</vt:lpwstr>
  </property>
  <property fmtid="{D5CDD505-2E9C-101B-9397-08002B2CF9AE}" pid="13" name="Release Date">
    <vt:lpwstr>030715</vt:lpwstr>
  </property>
</Properties>
</file>