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6C" w:rsidRDefault="002733CB">
      <w:pPr>
        <w:jc w:val="center"/>
        <w:rPr>
          <w:rFonts w:ascii="Arial" w:hAnsi="Arial" w:cs="Arial"/>
          <w:b/>
          <w:sz w:val="28"/>
          <w:lang w:val="en-US"/>
        </w:rPr>
      </w:pPr>
      <w:r w:rsidRPr="00A24CA0">
        <w:rPr>
          <w:rFonts w:ascii="Arial" w:hAnsi="Arial" w:cs="Arial"/>
          <w:b/>
          <w:sz w:val="28"/>
          <w:lang w:val="en-US"/>
        </w:rPr>
        <w:t>A Policy Indicator for Road Traffic Noise</w:t>
      </w:r>
      <w:r w:rsidR="006A323D" w:rsidRPr="00A24CA0">
        <w:rPr>
          <w:rFonts w:ascii="Arial" w:hAnsi="Arial" w:cs="Arial"/>
          <w:b/>
          <w:sz w:val="28"/>
          <w:lang w:val="en-US"/>
        </w:rPr>
        <w:t xml:space="preserve"> </w:t>
      </w:r>
      <w:r w:rsidR="001B421E" w:rsidRPr="00A24CA0">
        <w:rPr>
          <w:rFonts w:ascii="Arial" w:hAnsi="Arial" w:cs="Arial"/>
          <w:b/>
          <w:sz w:val="28"/>
          <w:lang w:val="en-US"/>
        </w:rPr>
        <w:t>Emission</w:t>
      </w:r>
    </w:p>
    <w:p w:rsidR="00243A6C" w:rsidRDefault="009E0D20">
      <w:pPr>
        <w:jc w:val="center"/>
        <w:rPr>
          <w:rFonts w:ascii="Arial" w:hAnsi="Arial" w:cs="Arial"/>
          <w:sz w:val="20"/>
          <w:szCs w:val="24"/>
          <w:lang w:val="en-US"/>
        </w:rPr>
      </w:pPr>
      <w:r w:rsidRPr="001B421E">
        <w:rPr>
          <w:rFonts w:ascii="Arial" w:hAnsi="Arial" w:cs="Arial"/>
          <w:lang w:val="en-US"/>
        </w:rPr>
        <w:t>Michael Dittrich, TNO</w:t>
      </w:r>
      <w:r w:rsidRPr="001B421E">
        <w:rPr>
          <w:rFonts w:ascii="Arial" w:hAnsi="Arial" w:cs="Arial"/>
          <w:lang w:val="en-US"/>
        </w:rPr>
        <w:br/>
      </w:r>
      <w:r w:rsidR="002733CB" w:rsidRPr="001B421E">
        <w:rPr>
          <w:rFonts w:ascii="Arial" w:hAnsi="Arial" w:cs="Arial"/>
          <w:lang w:val="en-US"/>
        </w:rPr>
        <w:t>Johan Sliggers, Netherlands Ministry of Infrastructure and Environment</w:t>
      </w:r>
      <w:r w:rsidR="00513B1B">
        <w:rPr>
          <w:rFonts w:ascii="Arial" w:hAnsi="Arial" w:cs="Arial"/>
          <w:lang w:val="en-US"/>
        </w:rPr>
        <w:br/>
      </w:r>
    </w:p>
    <w:p w:rsidR="001B421E" w:rsidRPr="00D25BB9" w:rsidRDefault="001B421E" w:rsidP="001B421E">
      <w:pPr>
        <w:spacing w:after="0"/>
        <w:rPr>
          <w:rFonts w:ascii="Arial" w:hAnsi="Arial" w:cs="Arial"/>
          <w:sz w:val="24"/>
          <w:szCs w:val="24"/>
          <w:lang w:val="en-US"/>
        </w:rPr>
      </w:pPr>
    </w:p>
    <w:p w:rsidR="00D25BB9" w:rsidRPr="00D25BB9" w:rsidRDefault="00D25BB9" w:rsidP="001B421E">
      <w:pPr>
        <w:spacing w:after="0"/>
        <w:rPr>
          <w:rFonts w:ascii="Arial" w:hAnsi="Arial" w:cs="Arial"/>
          <w:b/>
          <w:sz w:val="24"/>
          <w:szCs w:val="24"/>
          <w:lang w:val="en-US"/>
        </w:rPr>
      </w:pPr>
      <w:r w:rsidRPr="00D25BB9">
        <w:rPr>
          <w:rFonts w:ascii="Arial" w:hAnsi="Arial" w:cs="Arial"/>
          <w:b/>
          <w:sz w:val="24"/>
          <w:szCs w:val="24"/>
          <w:lang w:val="en-US"/>
        </w:rPr>
        <w:t>Introduction</w:t>
      </w:r>
    </w:p>
    <w:p w:rsidR="007468B1" w:rsidRDefault="007468B1" w:rsidP="001B421E">
      <w:pPr>
        <w:spacing w:after="0"/>
        <w:rPr>
          <w:rFonts w:ascii="Arial" w:hAnsi="Arial" w:cs="Arial"/>
          <w:sz w:val="24"/>
          <w:szCs w:val="24"/>
          <w:lang w:val="en-US"/>
        </w:rPr>
      </w:pPr>
    </w:p>
    <w:p w:rsidR="00511482" w:rsidRDefault="00511482" w:rsidP="001B421E">
      <w:pPr>
        <w:spacing w:after="0"/>
        <w:rPr>
          <w:rFonts w:ascii="Arial" w:hAnsi="Arial" w:cs="Arial"/>
          <w:sz w:val="24"/>
          <w:szCs w:val="24"/>
          <w:lang w:val="en-US"/>
        </w:rPr>
      </w:pPr>
      <w:r w:rsidRPr="00511482">
        <w:rPr>
          <w:rFonts w:ascii="Arial" w:hAnsi="Arial" w:cs="Arial"/>
          <w:sz w:val="24"/>
          <w:szCs w:val="24"/>
          <w:lang w:val="en-US"/>
        </w:rPr>
        <w:t>As an environmental factor, noise is second only to air pollution for impact on public health, with road traffic having a major contribution. In the Netherlands around 3 million people are annoyed or sleep disturbed, and 1.5 million are seriously annoyed or seriously sleep disturbed. The most cost-effective means of mitigation are the reduction of noise emissions at source for vehicles, tyres and road surfaces.</w:t>
      </w:r>
    </w:p>
    <w:p w:rsidR="00511482" w:rsidRDefault="00511482" w:rsidP="001B421E">
      <w:pPr>
        <w:spacing w:after="0"/>
        <w:rPr>
          <w:rFonts w:ascii="Arial" w:hAnsi="Arial" w:cs="Arial"/>
          <w:sz w:val="24"/>
          <w:szCs w:val="24"/>
          <w:lang w:val="en-US"/>
        </w:rPr>
      </w:pPr>
    </w:p>
    <w:p w:rsidR="00D25BB9" w:rsidRDefault="00D25BB9" w:rsidP="001B421E">
      <w:pPr>
        <w:spacing w:after="0"/>
        <w:rPr>
          <w:rFonts w:ascii="Arial" w:hAnsi="Arial" w:cs="Arial"/>
          <w:sz w:val="24"/>
          <w:szCs w:val="24"/>
          <w:lang w:val="en-US"/>
        </w:rPr>
      </w:pPr>
      <w:r w:rsidRPr="00D25BB9">
        <w:rPr>
          <w:rFonts w:ascii="Arial" w:hAnsi="Arial" w:cs="Arial"/>
          <w:sz w:val="24"/>
          <w:szCs w:val="24"/>
          <w:lang w:val="en-US"/>
        </w:rPr>
        <w:t>Information on numbers and locat</w:t>
      </w:r>
      <w:r>
        <w:rPr>
          <w:rFonts w:ascii="Arial" w:hAnsi="Arial" w:cs="Arial"/>
          <w:sz w:val="24"/>
          <w:szCs w:val="24"/>
          <w:lang w:val="en-US"/>
        </w:rPr>
        <w:t xml:space="preserve">ion of annoyed and sleep </w:t>
      </w:r>
      <w:r w:rsidRPr="00D25BB9">
        <w:rPr>
          <w:rFonts w:ascii="Arial" w:hAnsi="Arial" w:cs="Arial"/>
          <w:sz w:val="24"/>
          <w:szCs w:val="24"/>
          <w:lang w:val="en-US"/>
        </w:rPr>
        <w:t>dist</w:t>
      </w:r>
      <w:r>
        <w:rPr>
          <w:rFonts w:ascii="Arial" w:hAnsi="Arial" w:cs="Arial"/>
          <w:sz w:val="24"/>
          <w:szCs w:val="24"/>
          <w:lang w:val="en-US"/>
        </w:rPr>
        <w:t>urb</w:t>
      </w:r>
      <w:r w:rsidRPr="00D25BB9">
        <w:rPr>
          <w:rFonts w:ascii="Arial" w:hAnsi="Arial" w:cs="Arial"/>
          <w:sz w:val="24"/>
          <w:szCs w:val="24"/>
          <w:lang w:val="en-US"/>
        </w:rPr>
        <w:t>ed people</w:t>
      </w:r>
      <w:r>
        <w:rPr>
          <w:rFonts w:ascii="Arial" w:hAnsi="Arial" w:cs="Arial"/>
          <w:sz w:val="24"/>
          <w:szCs w:val="24"/>
          <w:lang w:val="en-US"/>
        </w:rPr>
        <w:t xml:space="preserve"> is widely available from surveys</w:t>
      </w:r>
      <w:r w:rsidR="00273580">
        <w:rPr>
          <w:rFonts w:ascii="Arial" w:hAnsi="Arial" w:cs="Arial"/>
          <w:sz w:val="24"/>
          <w:szCs w:val="24"/>
          <w:lang w:val="en-US"/>
        </w:rPr>
        <w:t xml:space="preserve"> and from noise mapping of road networks and agglomerations combined with</w:t>
      </w:r>
      <w:r>
        <w:rPr>
          <w:rFonts w:ascii="Arial" w:hAnsi="Arial" w:cs="Arial"/>
          <w:sz w:val="24"/>
          <w:szCs w:val="24"/>
          <w:lang w:val="en-US"/>
        </w:rPr>
        <w:t xml:space="preserve"> dose-effect relationships</w:t>
      </w:r>
      <w:r w:rsidR="00273580">
        <w:rPr>
          <w:rFonts w:ascii="Arial" w:hAnsi="Arial" w:cs="Arial"/>
          <w:sz w:val="24"/>
          <w:szCs w:val="24"/>
          <w:lang w:val="en-US"/>
        </w:rPr>
        <w:t xml:space="preserve">. </w:t>
      </w:r>
      <w:r w:rsidR="00513B1B">
        <w:rPr>
          <w:rFonts w:ascii="Arial" w:hAnsi="Arial" w:cs="Arial"/>
          <w:sz w:val="24"/>
          <w:szCs w:val="24"/>
          <w:lang w:val="en-US"/>
        </w:rPr>
        <w:t>As required by the Environmental Noise Directive 2002/49/EC, a</w:t>
      </w:r>
      <w:r w:rsidR="00273580">
        <w:rPr>
          <w:rFonts w:ascii="Arial" w:hAnsi="Arial" w:cs="Arial"/>
          <w:sz w:val="24"/>
          <w:szCs w:val="24"/>
          <w:lang w:val="en-US"/>
        </w:rPr>
        <w:t xml:space="preserve">uthorities use this information to </w:t>
      </w:r>
      <w:r w:rsidR="00513B1B">
        <w:rPr>
          <w:rFonts w:ascii="Arial" w:hAnsi="Arial" w:cs="Arial"/>
          <w:sz w:val="24"/>
          <w:szCs w:val="24"/>
          <w:lang w:val="en-US"/>
        </w:rPr>
        <w:t xml:space="preserve">inform the public and to </w:t>
      </w:r>
      <w:r w:rsidR="00273580">
        <w:rPr>
          <w:rFonts w:ascii="Arial" w:hAnsi="Arial" w:cs="Arial"/>
          <w:sz w:val="24"/>
          <w:szCs w:val="24"/>
          <w:lang w:val="en-US"/>
        </w:rPr>
        <w:t>reduce noise exposure and its impact. This policy is based on the premise that mitigation of noise at source (vehicles and tyres) is well regulated at E</w:t>
      </w:r>
      <w:r w:rsidR="00513B1B">
        <w:rPr>
          <w:rFonts w:ascii="Arial" w:hAnsi="Arial" w:cs="Arial"/>
          <w:sz w:val="24"/>
          <w:szCs w:val="24"/>
          <w:lang w:val="en-US"/>
        </w:rPr>
        <w:t>uropean</w:t>
      </w:r>
      <w:r w:rsidR="00273580">
        <w:rPr>
          <w:rFonts w:ascii="Arial" w:hAnsi="Arial" w:cs="Arial"/>
          <w:sz w:val="24"/>
          <w:szCs w:val="24"/>
          <w:lang w:val="en-US"/>
        </w:rPr>
        <w:t xml:space="preserve"> level. </w:t>
      </w:r>
      <w:r w:rsidR="00AF419E">
        <w:rPr>
          <w:rFonts w:ascii="Arial" w:hAnsi="Arial" w:cs="Arial"/>
          <w:sz w:val="24"/>
          <w:szCs w:val="24"/>
          <w:lang w:val="en-US"/>
        </w:rPr>
        <w:t>But</w:t>
      </w:r>
      <w:r w:rsidR="00513B1B">
        <w:rPr>
          <w:rFonts w:ascii="Arial" w:hAnsi="Arial" w:cs="Arial"/>
          <w:sz w:val="24"/>
          <w:szCs w:val="24"/>
          <w:lang w:val="en-US"/>
        </w:rPr>
        <w:t xml:space="preserve"> an integrated noise policy is lacking, as noise in general and noise source mitigation for vehicles and tyres are under the remit of four different EU Directorates: DG Environment, DG Energy, DG Mobility and Transport and DG Growth.</w:t>
      </w:r>
    </w:p>
    <w:p w:rsidR="00273580" w:rsidRPr="00D25BB9" w:rsidRDefault="00273580" w:rsidP="001B421E">
      <w:pPr>
        <w:spacing w:after="0"/>
        <w:rPr>
          <w:rFonts w:ascii="Arial" w:hAnsi="Arial" w:cs="Arial"/>
          <w:sz w:val="24"/>
          <w:szCs w:val="24"/>
          <w:lang w:val="en-US"/>
        </w:rPr>
      </w:pPr>
    </w:p>
    <w:p w:rsidR="001B421E" w:rsidRDefault="00B527C4" w:rsidP="001B421E">
      <w:pPr>
        <w:spacing w:after="0"/>
        <w:rPr>
          <w:rFonts w:ascii="Arial" w:hAnsi="Arial" w:cs="Arial"/>
          <w:sz w:val="24"/>
          <w:szCs w:val="24"/>
          <w:lang w:val="en-US"/>
        </w:rPr>
      </w:pPr>
      <w:r w:rsidRPr="00B527C4">
        <w:rPr>
          <w:rFonts w:ascii="Arial" w:hAnsi="Arial" w:cs="Arial"/>
          <w:sz w:val="24"/>
          <w:szCs w:val="24"/>
          <w:lang w:val="en-US"/>
        </w:rPr>
        <w:t xml:space="preserve">It is therefore important to make a link between the various noise </w:t>
      </w:r>
      <w:r>
        <w:rPr>
          <w:rFonts w:ascii="Arial" w:hAnsi="Arial" w:cs="Arial"/>
          <w:sz w:val="24"/>
          <w:szCs w:val="24"/>
          <w:lang w:val="en-US"/>
        </w:rPr>
        <w:t xml:space="preserve">source </w:t>
      </w:r>
      <w:r w:rsidRPr="00B527C4">
        <w:rPr>
          <w:rFonts w:ascii="Arial" w:hAnsi="Arial" w:cs="Arial"/>
          <w:sz w:val="24"/>
          <w:szCs w:val="24"/>
          <w:lang w:val="en-US"/>
        </w:rPr>
        <w:t>mitigation</w:t>
      </w:r>
      <w:r>
        <w:rPr>
          <w:rFonts w:ascii="Arial" w:hAnsi="Arial" w:cs="Arial"/>
          <w:sz w:val="24"/>
          <w:szCs w:val="24"/>
          <w:lang w:val="en-US"/>
        </w:rPr>
        <w:t xml:space="preserve"> measures and health effects. Insight into the contributions from each noise source to numbers of annoyed and sleep disturbed people will allow efficient selection of mitigation measures for vehicles, tyres and roads. Also the number of people who benefit from of each individual measure can be quantified.</w:t>
      </w:r>
    </w:p>
    <w:p w:rsidR="00B527C4" w:rsidRPr="00B527C4" w:rsidRDefault="00B527C4" w:rsidP="001B421E">
      <w:pPr>
        <w:spacing w:after="0"/>
        <w:rPr>
          <w:rFonts w:ascii="Arial" w:hAnsi="Arial" w:cs="Arial"/>
          <w:sz w:val="24"/>
          <w:szCs w:val="24"/>
          <w:lang w:val="en-US"/>
        </w:rPr>
      </w:pPr>
    </w:p>
    <w:p w:rsidR="00597C65" w:rsidRPr="00597C65" w:rsidRDefault="00597C65" w:rsidP="001B421E">
      <w:pPr>
        <w:spacing w:after="0"/>
        <w:rPr>
          <w:rFonts w:ascii="Arial" w:hAnsi="Arial" w:cs="Arial"/>
          <w:sz w:val="24"/>
          <w:szCs w:val="24"/>
          <w:lang w:val="en-US"/>
        </w:rPr>
      </w:pPr>
      <w:r w:rsidRPr="00597C65">
        <w:rPr>
          <w:rFonts w:ascii="Arial" w:hAnsi="Arial" w:cs="Arial"/>
          <w:sz w:val="24"/>
          <w:szCs w:val="24"/>
          <w:lang w:val="en-US"/>
        </w:rPr>
        <w:t>At request of the Ministry of Infrastructure and Environment, TNO has de</w:t>
      </w:r>
      <w:r>
        <w:rPr>
          <w:rFonts w:ascii="Arial" w:hAnsi="Arial" w:cs="Arial"/>
          <w:sz w:val="24"/>
          <w:szCs w:val="24"/>
          <w:lang w:val="en-US"/>
        </w:rPr>
        <w:t>v</w:t>
      </w:r>
      <w:r w:rsidRPr="00597C65">
        <w:rPr>
          <w:rFonts w:ascii="Arial" w:hAnsi="Arial" w:cs="Arial"/>
          <w:sz w:val="24"/>
          <w:szCs w:val="24"/>
          <w:lang w:val="en-US"/>
        </w:rPr>
        <w:t>e</w:t>
      </w:r>
      <w:r>
        <w:rPr>
          <w:rFonts w:ascii="Arial" w:hAnsi="Arial" w:cs="Arial"/>
          <w:sz w:val="24"/>
          <w:szCs w:val="24"/>
          <w:lang w:val="en-US"/>
        </w:rPr>
        <w:t>l</w:t>
      </w:r>
      <w:r w:rsidRPr="00597C65">
        <w:rPr>
          <w:rFonts w:ascii="Arial" w:hAnsi="Arial" w:cs="Arial"/>
          <w:sz w:val="24"/>
          <w:szCs w:val="24"/>
          <w:lang w:val="en-US"/>
        </w:rPr>
        <w:t xml:space="preserve">oped a </w:t>
      </w:r>
      <w:r w:rsidR="00AF419E">
        <w:rPr>
          <w:rFonts w:ascii="Arial" w:hAnsi="Arial" w:cs="Arial"/>
          <w:sz w:val="24"/>
          <w:szCs w:val="24"/>
          <w:lang w:val="en-US"/>
        </w:rPr>
        <w:t>P</w:t>
      </w:r>
      <w:r w:rsidR="00AF419E" w:rsidRPr="00597C65">
        <w:rPr>
          <w:rFonts w:ascii="Arial" w:hAnsi="Arial" w:cs="Arial"/>
          <w:sz w:val="24"/>
          <w:szCs w:val="24"/>
          <w:lang w:val="en-US"/>
        </w:rPr>
        <w:t>o</w:t>
      </w:r>
      <w:r w:rsidR="00AF419E">
        <w:rPr>
          <w:rFonts w:ascii="Arial" w:hAnsi="Arial" w:cs="Arial"/>
          <w:sz w:val="24"/>
          <w:szCs w:val="24"/>
          <w:lang w:val="en-US"/>
        </w:rPr>
        <w:t xml:space="preserve">licy Indicator </w:t>
      </w:r>
      <w:r>
        <w:rPr>
          <w:rFonts w:ascii="Arial" w:hAnsi="Arial" w:cs="Arial"/>
          <w:sz w:val="24"/>
          <w:szCs w:val="24"/>
          <w:lang w:val="en-US"/>
        </w:rPr>
        <w:t>to link noise source</w:t>
      </w:r>
      <w:r w:rsidRPr="00597C65">
        <w:rPr>
          <w:rFonts w:ascii="Arial" w:hAnsi="Arial" w:cs="Arial"/>
          <w:sz w:val="24"/>
          <w:szCs w:val="24"/>
          <w:lang w:val="en-US"/>
        </w:rPr>
        <w:t xml:space="preserve"> mitigation measures </w:t>
      </w:r>
      <w:r>
        <w:rPr>
          <w:rFonts w:ascii="Arial" w:hAnsi="Arial" w:cs="Arial"/>
          <w:sz w:val="24"/>
          <w:szCs w:val="24"/>
          <w:lang w:val="en-US"/>
        </w:rPr>
        <w:t xml:space="preserve">to numbers of affected people. It has been implemented in a spreadsheet which enables the user to quickly determine from a limited number of inputs the effect of noise control at source on </w:t>
      </w:r>
      <w:r w:rsidR="0025510D">
        <w:rPr>
          <w:rFonts w:ascii="Arial" w:hAnsi="Arial" w:cs="Arial"/>
          <w:sz w:val="24"/>
          <w:szCs w:val="24"/>
          <w:lang w:val="en-US"/>
        </w:rPr>
        <w:t xml:space="preserve">average </w:t>
      </w:r>
      <w:r>
        <w:rPr>
          <w:rFonts w:ascii="Arial" w:hAnsi="Arial" w:cs="Arial"/>
          <w:sz w:val="24"/>
          <w:szCs w:val="24"/>
          <w:lang w:val="en-US"/>
        </w:rPr>
        <w:t xml:space="preserve">noise levels at the dwelling façade and on </w:t>
      </w:r>
      <w:r w:rsidR="0025510D">
        <w:rPr>
          <w:rFonts w:ascii="Arial" w:hAnsi="Arial" w:cs="Arial"/>
          <w:sz w:val="24"/>
          <w:szCs w:val="24"/>
          <w:lang w:val="en-US"/>
        </w:rPr>
        <w:t xml:space="preserve">estimated </w:t>
      </w:r>
      <w:r>
        <w:rPr>
          <w:rFonts w:ascii="Arial" w:hAnsi="Arial" w:cs="Arial"/>
          <w:sz w:val="24"/>
          <w:szCs w:val="24"/>
          <w:lang w:val="en-US"/>
        </w:rPr>
        <w:t>numbers of annoyed and sleep disturbed people.</w:t>
      </w:r>
      <w:r w:rsidR="0025510D">
        <w:rPr>
          <w:rFonts w:ascii="Arial" w:hAnsi="Arial" w:cs="Arial"/>
          <w:sz w:val="24"/>
          <w:szCs w:val="24"/>
          <w:lang w:val="en-US"/>
        </w:rPr>
        <w:t xml:space="preserve"> Examples of policy measures that can be assessed are quieter tyres based on the noise label, quieter vehicles based on their type approval limit, quiet road surfaces, noise barriers, changes in population densities and traffic flow.</w:t>
      </w:r>
    </w:p>
    <w:p w:rsidR="0025510D" w:rsidRDefault="0025510D" w:rsidP="001B421E">
      <w:pPr>
        <w:spacing w:after="0"/>
        <w:rPr>
          <w:rFonts w:ascii="Arial" w:hAnsi="Arial" w:cs="Arial"/>
          <w:sz w:val="24"/>
          <w:szCs w:val="24"/>
          <w:lang w:val="en-US"/>
        </w:rPr>
      </w:pPr>
    </w:p>
    <w:p w:rsidR="0025510D" w:rsidRPr="0025510D" w:rsidRDefault="0025510D" w:rsidP="001B421E">
      <w:pPr>
        <w:spacing w:after="0"/>
        <w:rPr>
          <w:rFonts w:ascii="Arial" w:hAnsi="Arial" w:cs="Arial"/>
          <w:sz w:val="24"/>
          <w:szCs w:val="24"/>
          <w:lang w:val="en-US"/>
        </w:rPr>
      </w:pPr>
      <w:r>
        <w:rPr>
          <w:rFonts w:ascii="Arial" w:hAnsi="Arial" w:cs="Arial"/>
          <w:sz w:val="24"/>
          <w:szCs w:val="24"/>
          <w:lang w:val="en-US"/>
        </w:rPr>
        <w:lastRenderedPageBreak/>
        <w:t xml:space="preserve">In this paper the structure and implementation of the </w:t>
      </w:r>
      <w:r w:rsidR="003021F6">
        <w:rPr>
          <w:rFonts w:ascii="Arial" w:hAnsi="Arial" w:cs="Arial"/>
          <w:sz w:val="24"/>
          <w:szCs w:val="24"/>
          <w:lang w:val="en-US"/>
        </w:rPr>
        <w:t xml:space="preserve">Policy Indicator </w:t>
      </w:r>
      <w:r>
        <w:rPr>
          <w:rFonts w:ascii="Arial" w:hAnsi="Arial" w:cs="Arial"/>
          <w:sz w:val="24"/>
          <w:szCs w:val="24"/>
          <w:lang w:val="en-US"/>
        </w:rPr>
        <w:t xml:space="preserve">is set out, followed by several </w:t>
      </w:r>
      <w:r w:rsidR="00023872">
        <w:rPr>
          <w:rFonts w:ascii="Arial" w:hAnsi="Arial" w:cs="Arial"/>
          <w:sz w:val="24"/>
          <w:szCs w:val="24"/>
          <w:lang w:val="en-US"/>
        </w:rPr>
        <w:t xml:space="preserve">calculated </w:t>
      </w:r>
      <w:r>
        <w:rPr>
          <w:rFonts w:ascii="Arial" w:hAnsi="Arial" w:cs="Arial"/>
          <w:sz w:val="24"/>
          <w:szCs w:val="24"/>
          <w:lang w:val="en-US"/>
        </w:rPr>
        <w:t>future scenarios for 2030. Finally, its potential use for national and international policy is discussed.</w:t>
      </w:r>
    </w:p>
    <w:p w:rsidR="001B421E" w:rsidRPr="007417B4" w:rsidRDefault="001B421E" w:rsidP="001B421E">
      <w:pPr>
        <w:spacing w:after="0"/>
        <w:rPr>
          <w:rFonts w:ascii="Arial" w:hAnsi="Arial" w:cs="Arial"/>
          <w:sz w:val="24"/>
          <w:szCs w:val="24"/>
          <w:lang w:val="en-US"/>
        </w:rPr>
      </w:pPr>
    </w:p>
    <w:p w:rsidR="00D25BB9" w:rsidRPr="007417B4" w:rsidRDefault="00D25BB9" w:rsidP="001B421E">
      <w:pPr>
        <w:spacing w:after="0"/>
        <w:rPr>
          <w:rFonts w:ascii="Arial" w:hAnsi="Arial" w:cs="Arial"/>
          <w:b/>
          <w:sz w:val="24"/>
          <w:szCs w:val="24"/>
          <w:lang w:val="en-US"/>
        </w:rPr>
      </w:pPr>
      <w:r w:rsidRPr="007417B4">
        <w:rPr>
          <w:rFonts w:ascii="Arial" w:hAnsi="Arial" w:cs="Arial"/>
          <w:b/>
          <w:sz w:val="24"/>
          <w:szCs w:val="24"/>
          <w:lang w:val="en-US"/>
        </w:rPr>
        <w:t>The Policy Indicator</w:t>
      </w:r>
    </w:p>
    <w:p w:rsidR="00243A6C" w:rsidRDefault="00243A6C">
      <w:pPr>
        <w:spacing w:after="0"/>
        <w:rPr>
          <w:rFonts w:cs="Arial"/>
          <w:sz w:val="24"/>
          <w:szCs w:val="24"/>
          <w:lang w:val="en-US"/>
        </w:rPr>
      </w:pPr>
    </w:p>
    <w:p w:rsidR="00243A6C" w:rsidRDefault="0025510D">
      <w:pPr>
        <w:spacing w:after="0"/>
        <w:rPr>
          <w:rFonts w:cs="Arial"/>
          <w:sz w:val="24"/>
          <w:szCs w:val="24"/>
          <w:lang w:val="en-US"/>
        </w:rPr>
      </w:pPr>
      <w:r w:rsidRPr="0025510D">
        <w:rPr>
          <w:rFonts w:ascii="Arial" w:hAnsi="Arial" w:cs="Arial"/>
          <w:sz w:val="24"/>
          <w:szCs w:val="24"/>
          <w:lang w:val="en-US"/>
        </w:rPr>
        <w:t xml:space="preserve">The </w:t>
      </w:r>
      <w:r w:rsidR="003021F6">
        <w:rPr>
          <w:rFonts w:ascii="Arial" w:hAnsi="Arial" w:cs="Arial"/>
          <w:sz w:val="24"/>
          <w:szCs w:val="24"/>
          <w:lang w:val="en-US"/>
        </w:rPr>
        <w:t>P</w:t>
      </w:r>
      <w:r w:rsidR="003021F6" w:rsidRPr="0025510D">
        <w:rPr>
          <w:rFonts w:ascii="Arial" w:hAnsi="Arial" w:cs="Arial"/>
          <w:sz w:val="24"/>
          <w:szCs w:val="24"/>
          <w:lang w:val="en-US"/>
        </w:rPr>
        <w:t xml:space="preserve">olicy </w:t>
      </w:r>
      <w:r w:rsidR="003021F6">
        <w:rPr>
          <w:rFonts w:ascii="Arial" w:hAnsi="Arial" w:cs="Arial"/>
          <w:sz w:val="24"/>
          <w:szCs w:val="24"/>
          <w:lang w:val="en-US"/>
        </w:rPr>
        <w:t>I</w:t>
      </w:r>
      <w:r w:rsidR="003021F6" w:rsidRPr="0025510D">
        <w:rPr>
          <w:rFonts w:ascii="Arial" w:hAnsi="Arial" w:cs="Arial"/>
          <w:sz w:val="24"/>
          <w:szCs w:val="24"/>
          <w:lang w:val="en-US"/>
        </w:rPr>
        <w:t xml:space="preserve">ndicator </w:t>
      </w:r>
      <w:r w:rsidRPr="0025510D">
        <w:rPr>
          <w:rFonts w:ascii="Arial" w:hAnsi="Arial" w:cs="Arial"/>
          <w:sz w:val="24"/>
          <w:szCs w:val="24"/>
          <w:lang w:val="en-US"/>
        </w:rPr>
        <w:t>is based on a straightforward model</w:t>
      </w:r>
      <w:r>
        <w:rPr>
          <w:rFonts w:ascii="Arial" w:hAnsi="Arial" w:cs="Arial"/>
          <w:sz w:val="24"/>
          <w:szCs w:val="24"/>
          <w:lang w:val="en-US"/>
        </w:rPr>
        <w:t>, shown sche</w:t>
      </w:r>
      <w:r w:rsidRPr="0025510D">
        <w:rPr>
          <w:rFonts w:ascii="Arial" w:hAnsi="Arial" w:cs="Arial"/>
          <w:sz w:val="24"/>
          <w:szCs w:val="24"/>
          <w:lang w:val="en-US"/>
        </w:rPr>
        <w:t>m</w:t>
      </w:r>
      <w:r>
        <w:rPr>
          <w:rFonts w:ascii="Arial" w:hAnsi="Arial" w:cs="Arial"/>
          <w:sz w:val="24"/>
          <w:szCs w:val="24"/>
          <w:lang w:val="en-US"/>
        </w:rPr>
        <w:t>a</w:t>
      </w:r>
      <w:r w:rsidRPr="0025510D">
        <w:rPr>
          <w:rFonts w:ascii="Arial" w:hAnsi="Arial" w:cs="Arial"/>
          <w:sz w:val="24"/>
          <w:szCs w:val="24"/>
          <w:lang w:val="en-US"/>
        </w:rPr>
        <w:t xml:space="preserve">tically in </w:t>
      </w:r>
      <w:r w:rsidR="005543AA">
        <w:rPr>
          <w:rFonts w:ascii="Arial" w:hAnsi="Arial" w:cs="Arial"/>
          <w:sz w:val="24"/>
          <w:szCs w:val="24"/>
          <w:lang w:val="en-US"/>
        </w:rPr>
        <w:t>F</w:t>
      </w:r>
      <w:r w:rsidR="005543AA" w:rsidRPr="0025510D">
        <w:rPr>
          <w:rFonts w:ascii="Arial" w:hAnsi="Arial" w:cs="Arial"/>
          <w:sz w:val="24"/>
          <w:szCs w:val="24"/>
          <w:lang w:val="en-US"/>
        </w:rPr>
        <w:t xml:space="preserve">igure </w:t>
      </w:r>
      <w:r w:rsidRPr="0025510D">
        <w:rPr>
          <w:rFonts w:ascii="Arial" w:hAnsi="Arial" w:cs="Arial"/>
          <w:sz w:val="24"/>
          <w:szCs w:val="24"/>
          <w:lang w:val="en-US"/>
        </w:rPr>
        <w:t>1</w:t>
      </w:r>
      <w:r w:rsidR="008023DB">
        <w:rPr>
          <w:rFonts w:ascii="Arial" w:hAnsi="Arial" w:cs="Arial"/>
          <w:sz w:val="24"/>
          <w:szCs w:val="24"/>
          <w:lang w:val="en-US"/>
        </w:rPr>
        <w:t xml:space="preserve"> and described in more detail in [1]. </w:t>
      </w:r>
      <w:r w:rsidR="003021F6">
        <w:rPr>
          <w:rFonts w:ascii="Arial" w:hAnsi="Arial" w:cs="Arial"/>
          <w:sz w:val="24"/>
          <w:szCs w:val="24"/>
          <w:lang w:val="en-US"/>
        </w:rPr>
        <w:t xml:space="preserve">The approach is similar to that applied in the </w:t>
      </w:r>
      <w:proofErr w:type="spellStart"/>
      <w:r w:rsidR="003021F6">
        <w:rPr>
          <w:rFonts w:ascii="Arial" w:hAnsi="Arial" w:cs="Arial"/>
          <w:sz w:val="24"/>
          <w:szCs w:val="24"/>
          <w:lang w:val="en-US"/>
        </w:rPr>
        <w:t>Venoliva</w:t>
      </w:r>
      <w:proofErr w:type="spellEnd"/>
      <w:r w:rsidR="003021F6">
        <w:rPr>
          <w:rFonts w:ascii="Arial" w:hAnsi="Arial" w:cs="Arial"/>
          <w:sz w:val="24"/>
          <w:szCs w:val="24"/>
          <w:lang w:val="en-US"/>
        </w:rPr>
        <w:t xml:space="preserve"> study for the European Commission in 2011 [2], but improved to better incorporate the effects of noise mitigation measures</w:t>
      </w:r>
      <w:r w:rsidR="00403C2F">
        <w:rPr>
          <w:rFonts w:ascii="Arial" w:hAnsi="Arial" w:cs="Arial"/>
          <w:sz w:val="24"/>
          <w:szCs w:val="24"/>
          <w:lang w:val="en-US"/>
        </w:rPr>
        <w:t xml:space="preserve"> such as quiet road surfaces in combination with quieter tyres. </w:t>
      </w:r>
      <w:r w:rsidR="00E30038" w:rsidRPr="00E30038">
        <w:rPr>
          <w:rFonts w:ascii="Arial" w:hAnsi="Arial" w:cs="Arial"/>
          <w:sz w:val="24"/>
          <w:szCs w:val="24"/>
          <w:lang w:val="en-US"/>
        </w:rPr>
        <w:t>The noise emission is calculated with the European CNOSSOS model [</w:t>
      </w:r>
      <w:r w:rsidR="003E14A1">
        <w:rPr>
          <w:rFonts w:ascii="Arial" w:hAnsi="Arial" w:cs="Arial"/>
          <w:sz w:val="24"/>
          <w:szCs w:val="24"/>
          <w:lang w:val="en-US"/>
        </w:rPr>
        <w:t>3</w:t>
      </w:r>
      <w:r w:rsidR="00E30038" w:rsidRPr="00E30038">
        <w:rPr>
          <w:rFonts w:ascii="Arial" w:hAnsi="Arial" w:cs="Arial"/>
          <w:sz w:val="24"/>
          <w:szCs w:val="24"/>
          <w:lang w:val="en-US"/>
        </w:rPr>
        <w:t>], corrected to produce noise levels comparable to the Dutch statutory traffic noise model SRM I and II [</w:t>
      </w:r>
      <w:r w:rsidR="003E14A1">
        <w:rPr>
          <w:rFonts w:ascii="Arial" w:hAnsi="Arial" w:cs="Arial"/>
          <w:sz w:val="24"/>
          <w:szCs w:val="24"/>
          <w:lang w:val="en-US"/>
        </w:rPr>
        <w:t>4</w:t>
      </w:r>
      <w:r w:rsidR="00E30038" w:rsidRPr="00E30038">
        <w:rPr>
          <w:rFonts w:ascii="Arial" w:hAnsi="Arial" w:cs="Arial"/>
          <w:sz w:val="24"/>
          <w:szCs w:val="24"/>
          <w:lang w:val="en-US"/>
        </w:rPr>
        <w:t>] and emission measurements from Germany [</w:t>
      </w:r>
      <w:r w:rsidR="003E14A1">
        <w:rPr>
          <w:rFonts w:ascii="Arial" w:hAnsi="Arial" w:cs="Arial"/>
          <w:sz w:val="24"/>
          <w:szCs w:val="24"/>
          <w:lang w:val="en-US"/>
        </w:rPr>
        <w:t>5</w:t>
      </w:r>
      <w:r w:rsidR="00E30038" w:rsidRPr="00E30038">
        <w:rPr>
          <w:rFonts w:ascii="Arial" w:hAnsi="Arial" w:cs="Arial"/>
          <w:sz w:val="24"/>
          <w:szCs w:val="24"/>
          <w:lang w:val="en-US"/>
        </w:rPr>
        <w:t xml:space="preserve">]. The advantage of the CNOSSOS model is that a split is made between rolling noise and powertrain noise, allowing to separately take into account the effect of noise limits, </w:t>
      </w:r>
      <w:proofErr w:type="spellStart"/>
      <w:r w:rsidR="00E30038" w:rsidRPr="00E30038">
        <w:rPr>
          <w:rFonts w:ascii="Arial" w:hAnsi="Arial" w:cs="Arial"/>
          <w:sz w:val="24"/>
          <w:szCs w:val="24"/>
          <w:lang w:val="en-US"/>
        </w:rPr>
        <w:t>tyre</w:t>
      </w:r>
      <w:proofErr w:type="spellEnd"/>
      <w:r w:rsidR="00E30038" w:rsidRPr="00E30038">
        <w:rPr>
          <w:rFonts w:ascii="Arial" w:hAnsi="Arial" w:cs="Arial"/>
          <w:sz w:val="24"/>
          <w:szCs w:val="24"/>
          <w:lang w:val="en-US"/>
        </w:rPr>
        <w:t xml:space="preserve"> label and road surface. The sound power emission curves as a function of speed </w:t>
      </w:r>
      <w:r w:rsidR="002C35CA">
        <w:rPr>
          <w:rFonts w:ascii="Arial" w:hAnsi="Arial" w:cs="Arial"/>
          <w:sz w:val="24"/>
          <w:szCs w:val="24"/>
          <w:lang w:val="en-US"/>
        </w:rPr>
        <w:t xml:space="preserve">for light vehicles at constant speed </w:t>
      </w:r>
      <w:r w:rsidR="00E30038" w:rsidRPr="00E30038">
        <w:rPr>
          <w:rFonts w:ascii="Arial" w:hAnsi="Arial" w:cs="Arial"/>
          <w:sz w:val="24"/>
          <w:szCs w:val="24"/>
          <w:lang w:val="en-US"/>
        </w:rPr>
        <w:t>are provided in the appendix in Figure A1.</w:t>
      </w:r>
    </w:p>
    <w:p w:rsidR="003021F6" w:rsidRPr="007417B4" w:rsidRDefault="003021F6" w:rsidP="0025510D">
      <w:pPr>
        <w:spacing w:after="0"/>
        <w:rPr>
          <w:rFonts w:ascii="Arial" w:hAnsi="Arial" w:cs="Arial"/>
          <w:sz w:val="24"/>
          <w:szCs w:val="24"/>
          <w:lang w:val="en-US"/>
        </w:rPr>
      </w:pPr>
    </w:p>
    <w:p w:rsidR="0025510D" w:rsidRDefault="0025510D" w:rsidP="0025510D">
      <w:pPr>
        <w:spacing w:after="0"/>
        <w:rPr>
          <w:rFonts w:ascii="Arial" w:hAnsi="Arial" w:cs="Arial"/>
          <w:sz w:val="24"/>
          <w:szCs w:val="24"/>
          <w:lang w:val="en-US"/>
        </w:rPr>
      </w:pPr>
      <w:r w:rsidRPr="0025510D">
        <w:rPr>
          <w:rFonts w:ascii="Arial" w:hAnsi="Arial" w:cs="Arial"/>
          <w:sz w:val="24"/>
          <w:szCs w:val="24"/>
          <w:lang w:val="en-US"/>
        </w:rPr>
        <w:t xml:space="preserve">The source sound power levels </w:t>
      </w:r>
      <w:r>
        <w:rPr>
          <w:rFonts w:ascii="Arial" w:hAnsi="Arial" w:cs="Arial"/>
          <w:sz w:val="24"/>
          <w:szCs w:val="24"/>
          <w:lang w:val="en-US"/>
        </w:rPr>
        <w:t>for each vehicle catego</w:t>
      </w:r>
      <w:r w:rsidRPr="0025510D">
        <w:rPr>
          <w:rFonts w:ascii="Arial" w:hAnsi="Arial" w:cs="Arial"/>
          <w:sz w:val="24"/>
          <w:szCs w:val="24"/>
          <w:lang w:val="en-US"/>
        </w:rPr>
        <w:t xml:space="preserve">ry </w:t>
      </w:r>
      <w:r>
        <w:rPr>
          <w:rFonts w:ascii="Arial" w:hAnsi="Arial" w:cs="Arial"/>
          <w:sz w:val="24"/>
          <w:szCs w:val="24"/>
          <w:lang w:val="en-US"/>
        </w:rPr>
        <w:t xml:space="preserve">(light, medium and heavy </w:t>
      </w:r>
      <w:r w:rsidR="00403C2F">
        <w:rPr>
          <w:rFonts w:ascii="Arial" w:hAnsi="Arial" w:cs="Arial"/>
          <w:sz w:val="24"/>
          <w:szCs w:val="24"/>
          <w:lang w:val="en-US"/>
        </w:rPr>
        <w:t xml:space="preserve">vehicle categories </w:t>
      </w:r>
      <w:r w:rsidR="003021F6">
        <w:rPr>
          <w:rFonts w:ascii="Arial" w:hAnsi="Arial" w:cs="Arial"/>
          <w:sz w:val="24"/>
          <w:szCs w:val="24"/>
          <w:lang w:val="en-US"/>
        </w:rPr>
        <w:t>used in statutory calculation methods</w:t>
      </w:r>
      <w:r>
        <w:rPr>
          <w:rFonts w:ascii="Arial" w:hAnsi="Arial" w:cs="Arial"/>
          <w:sz w:val="24"/>
          <w:szCs w:val="24"/>
          <w:lang w:val="en-US"/>
        </w:rPr>
        <w:t xml:space="preserve">) </w:t>
      </w:r>
      <w:r w:rsidRPr="0025510D">
        <w:rPr>
          <w:rFonts w:ascii="Arial" w:hAnsi="Arial" w:cs="Arial"/>
          <w:sz w:val="24"/>
          <w:szCs w:val="24"/>
          <w:lang w:val="en-US"/>
        </w:rPr>
        <w:t>are separately det</w:t>
      </w:r>
      <w:r>
        <w:rPr>
          <w:rFonts w:ascii="Arial" w:hAnsi="Arial" w:cs="Arial"/>
          <w:sz w:val="24"/>
          <w:szCs w:val="24"/>
          <w:lang w:val="en-US"/>
        </w:rPr>
        <w:t>ermined for rolling noise and powertrain noise.</w:t>
      </w:r>
      <w:r w:rsidR="003021F6">
        <w:rPr>
          <w:rFonts w:ascii="Arial" w:hAnsi="Arial" w:cs="Arial"/>
          <w:sz w:val="24"/>
          <w:szCs w:val="24"/>
          <w:lang w:val="en-US"/>
        </w:rPr>
        <w:t xml:space="preserve"> </w:t>
      </w:r>
      <w:r w:rsidRPr="0025510D">
        <w:rPr>
          <w:rFonts w:ascii="Arial" w:hAnsi="Arial" w:cs="Arial"/>
          <w:sz w:val="24"/>
          <w:szCs w:val="24"/>
          <w:lang w:val="en-US"/>
        </w:rPr>
        <w:t xml:space="preserve">The rolling noise is calculated </w:t>
      </w:r>
      <w:r w:rsidR="00403C2F">
        <w:rPr>
          <w:rFonts w:ascii="Arial" w:hAnsi="Arial" w:cs="Arial"/>
          <w:sz w:val="24"/>
          <w:szCs w:val="24"/>
          <w:lang w:val="en-US"/>
        </w:rPr>
        <w:t xml:space="preserve">by default </w:t>
      </w:r>
      <w:r w:rsidRPr="0025510D">
        <w:rPr>
          <w:rFonts w:ascii="Arial" w:hAnsi="Arial" w:cs="Arial"/>
          <w:sz w:val="24"/>
          <w:szCs w:val="24"/>
          <w:lang w:val="en-US"/>
        </w:rPr>
        <w:t>for standard dense asphalt</w:t>
      </w:r>
      <w:r w:rsidR="009C1227">
        <w:rPr>
          <w:rFonts w:ascii="Arial" w:hAnsi="Arial" w:cs="Arial"/>
          <w:sz w:val="24"/>
          <w:szCs w:val="24"/>
          <w:lang w:val="en-US"/>
        </w:rPr>
        <w:t xml:space="preserve"> concrete (DAC)</w:t>
      </w:r>
      <w:r>
        <w:rPr>
          <w:rFonts w:ascii="Arial" w:hAnsi="Arial" w:cs="Arial"/>
          <w:sz w:val="24"/>
          <w:szCs w:val="24"/>
          <w:lang w:val="en-US"/>
        </w:rPr>
        <w:t xml:space="preserve"> and </w:t>
      </w:r>
      <w:r w:rsidR="009C1227">
        <w:rPr>
          <w:rFonts w:ascii="Arial" w:hAnsi="Arial" w:cs="Arial"/>
          <w:sz w:val="24"/>
          <w:szCs w:val="24"/>
          <w:lang w:val="en-US"/>
        </w:rPr>
        <w:t xml:space="preserve">for </w:t>
      </w:r>
      <w:r>
        <w:rPr>
          <w:rFonts w:ascii="Arial" w:hAnsi="Arial" w:cs="Arial"/>
          <w:sz w:val="24"/>
          <w:szCs w:val="24"/>
          <w:lang w:val="en-US"/>
        </w:rPr>
        <w:t>the noise level indicated</w:t>
      </w:r>
      <w:r w:rsidR="00A24CA0">
        <w:rPr>
          <w:rFonts w:ascii="Arial" w:hAnsi="Arial" w:cs="Arial"/>
          <w:sz w:val="24"/>
          <w:szCs w:val="24"/>
          <w:lang w:val="en-US"/>
        </w:rPr>
        <w:t xml:space="preserve"> on the </w:t>
      </w:r>
      <w:proofErr w:type="spellStart"/>
      <w:r w:rsidR="00A24CA0">
        <w:rPr>
          <w:rFonts w:ascii="Arial" w:hAnsi="Arial" w:cs="Arial"/>
          <w:sz w:val="24"/>
          <w:szCs w:val="24"/>
          <w:lang w:val="en-US"/>
        </w:rPr>
        <w:t>tyre</w:t>
      </w:r>
      <w:proofErr w:type="spellEnd"/>
      <w:r w:rsidR="00A24CA0">
        <w:rPr>
          <w:rFonts w:ascii="Arial" w:hAnsi="Arial" w:cs="Arial"/>
          <w:sz w:val="24"/>
          <w:szCs w:val="24"/>
          <w:lang w:val="en-US"/>
        </w:rPr>
        <w:t xml:space="preserve"> label. Th</w:t>
      </w:r>
      <w:r>
        <w:rPr>
          <w:rFonts w:ascii="Arial" w:hAnsi="Arial" w:cs="Arial"/>
          <w:sz w:val="24"/>
          <w:szCs w:val="24"/>
          <w:lang w:val="en-US"/>
        </w:rPr>
        <w:t>e powertrain noise is derived from type approval</w:t>
      </w:r>
      <w:r w:rsidR="00A24CA0">
        <w:rPr>
          <w:rFonts w:ascii="Arial" w:hAnsi="Arial" w:cs="Arial"/>
          <w:sz w:val="24"/>
          <w:szCs w:val="24"/>
          <w:lang w:val="en-US"/>
        </w:rPr>
        <w:t xml:space="preserve"> data and calculated as a function of the vehicle category and the acceleration condition (intermittent </w:t>
      </w:r>
      <w:r w:rsidR="00744637">
        <w:rPr>
          <w:rFonts w:ascii="Arial" w:hAnsi="Arial" w:cs="Arial"/>
          <w:sz w:val="24"/>
          <w:szCs w:val="24"/>
          <w:lang w:val="en-US"/>
        </w:rPr>
        <w:t xml:space="preserve">or </w:t>
      </w:r>
      <w:r w:rsidR="00A24CA0">
        <w:rPr>
          <w:rFonts w:ascii="Arial" w:hAnsi="Arial" w:cs="Arial"/>
          <w:sz w:val="24"/>
          <w:szCs w:val="24"/>
          <w:lang w:val="en-US"/>
        </w:rPr>
        <w:t xml:space="preserve">constant traffic flow). For powertrain noise, percentages of the vehicle fleet can be specified that comply with the EU noise limits from particular years of introduction (see </w:t>
      </w:r>
      <w:r w:rsidR="00403C2F">
        <w:rPr>
          <w:rFonts w:ascii="Arial" w:hAnsi="Arial" w:cs="Arial"/>
          <w:sz w:val="24"/>
          <w:szCs w:val="24"/>
          <w:lang w:val="en-US"/>
        </w:rPr>
        <w:t>Figure</w:t>
      </w:r>
      <w:r w:rsidR="00A24CA0">
        <w:rPr>
          <w:rFonts w:ascii="Arial" w:hAnsi="Arial" w:cs="Arial"/>
          <w:sz w:val="24"/>
          <w:szCs w:val="24"/>
          <w:lang w:val="en-US"/>
        </w:rPr>
        <w:t xml:space="preserve"> 2). A percentage of hybrid or electric vehicles can also be specified.</w:t>
      </w:r>
    </w:p>
    <w:p w:rsidR="001B421E" w:rsidRDefault="001B421E" w:rsidP="001B421E">
      <w:pPr>
        <w:pStyle w:val="Body"/>
        <w:rPr>
          <w:rFonts w:cs="Arial"/>
          <w:sz w:val="24"/>
          <w:szCs w:val="24"/>
          <w:lang w:val="en-US"/>
        </w:rPr>
      </w:pPr>
    </w:p>
    <w:p w:rsidR="00243A6C" w:rsidRDefault="00E30038">
      <w:pPr>
        <w:spacing w:after="0"/>
        <w:rPr>
          <w:rFonts w:cs="Arial"/>
          <w:sz w:val="24"/>
          <w:szCs w:val="24"/>
          <w:lang w:val="en-US"/>
        </w:rPr>
      </w:pPr>
      <w:r w:rsidRPr="00E30038">
        <w:rPr>
          <w:rFonts w:ascii="Arial" w:hAnsi="Arial" w:cs="Arial"/>
          <w:sz w:val="24"/>
          <w:szCs w:val="24"/>
          <w:lang w:val="en-US"/>
        </w:rPr>
        <w:t xml:space="preserve">The noise emissions of the traffic flow are calculated for each road type (residential, main, </w:t>
      </w:r>
      <w:r w:rsidR="00403C2F">
        <w:rPr>
          <w:rFonts w:ascii="Arial" w:hAnsi="Arial" w:cs="Arial"/>
          <w:sz w:val="24"/>
          <w:szCs w:val="24"/>
          <w:lang w:val="en-US"/>
        </w:rPr>
        <w:t>arterial</w:t>
      </w:r>
      <w:r w:rsidRPr="00E30038">
        <w:rPr>
          <w:rFonts w:ascii="Arial" w:hAnsi="Arial" w:cs="Arial"/>
          <w:sz w:val="24"/>
          <w:szCs w:val="24"/>
          <w:lang w:val="en-US"/>
        </w:rPr>
        <w:t xml:space="preserve"> roads and motorways) with their particular driving conditions, from the noise emission of each vehicle category and </w:t>
      </w:r>
      <w:r w:rsidR="00403C2F">
        <w:rPr>
          <w:rFonts w:ascii="Arial" w:hAnsi="Arial" w:cs="Arial"/>
          <w:sz w:val="24"/>
          <w:szCs w:val="24"/>
          <w:lang w:val="en-US"/>
        </w:rPr>
        <w:t xml:space="preserve">the </w:t>
      </w:r>
      <w:r w:rsidRPr="00E30038">
        <w:rPr>
          <w:rFonts w:ascii="Arial" w:hAnsi="Arial" w:cs="Arial"/>
          <w:sz w:val="24"/>
          <w:szCs w:val="24"/>
          <w:lang w:val="en-US"/>
        </w:rPr>
        <w:t xml:space="preserve">average traffic flows in the Netherlands (see Figure 2). </w:t>
      </w:r>
    </w:p>
    <w:p w:rsidR="003021F6" w:rsidRPr="007417B4" w:rsidRDefault="003021F6" w:rsidP="001B421E">
      <w:pPr>
        <w:pStyle w:val="Body"/>
        <w:rPr>
          <w:rFonts w:cs="Arial"/>
          <w:sz w:val="24"/>
          <w:szCs w:val="24"/>
          <w:lang w:val="en-US"/>
        </w:rPr>
      </w:pPr>
    </w:p>
    <w:p w:rsidR="00243A6C" w:rsidRDefault="00F5055C">
      <w:pPr>
        <w:pStyle w:val="Body"/>
        <w:jc w:val="center"/>
        <w:rPr>
          <w:rFonts w:cs="Arial"/>
          <w:sz w:val="24"/>
          <w:szCs w:val="24"/>
        </w:rPr>
      </w:pPr>
      <w:r>
        <w:rPr>
          <w:rFonts w:cs="Arial"/>
          <w:noProof/>
          <w:sz w:val="24"/>
          <w:szCs w:val="24"/>
          <w:lang w:val="en-US"/>
        </w:rPr>
        <w:lastRenderedPageBreak/>
        <w:drawing>
          <wp:inline distT="0" distB="0" distL="0" distR="0">
            <wp:extent cx="4830097" cy="406283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3171" cy="4065416"/>
                    </a:xfrm>
                    <a:prstGeom prst="rect">
                      <a:avLst/>
                    </a:prstGeom>
                    <a:noFill/>
                  </pic:spPr>
                </pic:pic>
              </a:graphicData>
            </a:graphic>
          </wp:inline>
        </w:drawing>
      </w:r>
    </w:p>
    <w:p w:rsidR="00243A6C" w:rsidRDefault="00E30038">
      <w:pPr>
        <w:pStyle w:val="Body"/>
        <w:jc w:val="center"/>
        <w:rPr>
          <w:rFonts w:cs="Arial"/>
          <w:lang w:val="en-US"/>
        </w:rPr>
      </w:pPr>
      <w:r w:rsidRPr="00E30038">
        <w:rPr>
          <w:rFonts w:cs="Arial"/>
          <w:lang w:val="en-US"/>
        </w:rPr>
        <w:t>Figure 1</w:t>
      </w:r>
      <w:r w:rsidR="003D147C">
        <w:rPr>
          <w:rFonts w:cs="Arial"/>
          <w:lang w:val="en-US"/>
        </w:rPr>
        <w:t xml:space="preserve">: </w:t>
      </w:r>
      <w:r w:rsidRPr="00E30038">
        <w:rPr>
          <w:rFonts w:cs="Arial"/>
          <w:lang w:val="en-US"/>
        </w:rPr>
        <w:t xml:space="preserve"> Scheme of the calculation model with input parameters in red and outputs in green.</w:t>
      </w:r>
    </w:p>
    <w:p w:rsidR="00DA75D9" w:rsidRPr="007417B4" w:rsidRDefault="00DA75D9" w:rsidP="001B421E">
      <w:pPr>
        <w:pStyle w:val="Body"/>
        <w:rPr>
          <w:rFonts w:cs="Arial"/>
          <w:sz w:val="24"/>
          <w:szCs w:val="24"/>
          <w:lang w:val="en-US"/>
        </w:rPr>
      </w:pPr>
    </w:p>
    <w:p w:rsidR="00DA75D9" w:rsidRDefault="00DA75D9" w:rsidP="001B421E">
      <w:pPr>
        <w:pStyle w:val="Body"/>
        <w:rPr>
          <w:rFonts w:cs="Arial"/>
          <w:sz w:val="24"/>
          <w:szCs w:val="24"/>
          <w:lang w:val="en-US"/>
        </w:rPr>
      </w:pPr>
    </w:p>
    <w:p w:rsidR="00DA75D9" w:rsidRDefault="00DA75D9" w:rsidP="001B421E">
      <w:pPr>
        <w:pStyle w:val="Body"/>
        <w:rPr>
          <w:rFonts w:cs="Arial"/>
          <w:sz w:val="24"/>
          <w:szCs w:val="24"/>
          <w:lang w:val="en-US"/>
        </w:rPr>
      </w:pPr>
      <w:r>
        <w:rPr>
          <w:rFonts w:cs="Arial"/>
          <w:sz w:val="24"/>
          <w:szCs w:val="24"/>
          <w:lang w:val="en-US"/>
        </w:rPr>
        <w:t xml:space="preserve">The input data for infrastructure and traffic </w:t>
      </w:r>
      <w:r w:rsidR="00EC0965">
        <w:rPr>
          <w:rFonts w:cs="Arial"/>
          <w:sz w:val="24"/>
          <w:szCs w:val="24"/>
          <w:lang w:val="en-US"/>
        </w:rPr>
        <w:t>for each road type comprise</w:t>
      </w:r>
      <w:r>
        <w:rPr>
          <w:rFonts w:cs="Arial"/>
          <w:sz w:val="24"/>
          <w:szCs w:val="24"/>
          <w:lang w:val="en-US"/>
        </w:rPr>
        <w:t>:</w:t>
      </w:r>
    </w:p>
    <w:p w:rsidR="00243A6C" w:rsidRDefault="00DA75D9">
      <w:pPr>
        <w:pStyle w:val="Body"/>
        <w:numPr>
          <w:ilvl w:val="0"/>
          <w:numId w:val="7"/>
        </w:numPr>
        <w:rPr>
          <w:rFonts w:cs="Arial"/>
          <w:sz w:val="24"/>
          <w:szCs w:val="24"/>
          <w:lang w:val="en-US"/>
        </w:rPr>
      </w:pPr>
      <w:r>
        <w:rPr>
          <w:rFonts w:cs="Arial"/>
          <w:sz w:val="24"/>
          <w:szCs w:val="24"/>
          <w:lang w:val="en-US"/>
        </w:rPr>
        <w:t xml:space="preserve">the total lengths of </w:t>
      </w:r>
      <w:r w:rsidR="00EC0965">
        <w:rPr>
          <w:rFonts w:cs="Arial"/>
          <w:sz w:val="24"/>
          <w:szCs w:val="24"/>
          <w:lang w:val="en-US"/>
        </w:rPr>
        <w:t xml:space="preserve">the characteristic road types with </w:t>
      </w:r>
      <w:r w:rsidR="002C35CA">
        <w:rPr>
          <w:rFonts w:cs="Arial"/>
          <w:sz w:val="24"/>
          <w:szCs w:val="24"/>
          <w:lang w:val="en-US"/>
        </w:rPr>
        <w:t xml:space="preserve">dwellings </w:t>
      </w:r>
      <w:r w:rsidR="00EC0965">
        <w:rPr>
          <w:rFonts w:cs="Arial"/>
          <w:sz w:val="24"/>
          <w:szCs w:val="24"/>
          <w:lang w:val="en-US"/>
        </w:rPr>
        <w:t>along them;</w:t>
      </w:r>
    </w:p>
    <w:p w:rsidR="00243A6C" w:rsidRDefault="00EC0965">
      <w:pPr>
        <w:pStyle w:val="Body"/>
        <w:numPr>
          <w:ilvl w:val="0"/>
          <w:numId w:val="7"/>
        </w:numPr>
        <w:rPr>
          <w:rFonts w:cs="Arial"/>
          <w:sz w:val="24"/>
          <w:szCs w:val="24"/>
          <w:lang w:val="en-US"/>
        </w:rPr>
      </w:pPr>
      <w:r>
        <w:rPr>
          <w:rFonts w:cs="Arial"/>
          <w:sz w:val="24"/>
          <w:szCs w:val="24"/>
          <w:lang w:val="en-US"/>
        </w:rPr>
        <w:t>the total length and type of quiet road surfaces;</w:t>
      </w:r>
    </w:p>
    <w:p w:rsidR="00243A6C" w:rsidRDefault="00EC0965">
      <w:pPr>
        <w:pStyle w:val="Body"/>
        <w:numPr>
          <w:ilvl w:val="0"/>
          <w:numId w:val="7"/>
        </w:numPr>
        <w:rPr>
          <w:rFonts w:cs="Arial"/>
          <w:sz w:val="24"/>
          <w:szCs w:val="24"/>
          <w:lang w:val="en-US"/>
        </w:rPr>
      </w:pPr>
      <w:r>
        <w:rPr>
          <w:rFonts w:cs="Arial"/>
          <w:sz w:val="24"/>
          <w:szCs w:val="24"/>
          <w:lang w:val="en-US"/>
        </w:rPr>
        <w:t>the total length of noise barriers;</w:t>
      </w:r>
    </w:p>
    <w:p w:rsidR="00243A6C" w:rsidRDefault="00EC0965">
      <w:pPr>
        <w:pStyle w:val="Body"/>
        <w:numPr>
          <w:ilvl w:val="0"/>
          <w:numId w:val="7"/>
        </w:numPr>
        <w:rPr>
          <w:rFonts w:cs="Arial"/>
          <w:sz w:val="24"/>
          <w:szCs w:val="24"/>
          <w:lang w:val="en-US"/>
        </w:rPr>
      </w:pPr>
      <w:r>
        <w:rPr>
          <w:rFonts w:cs="Arial"/>
          <w:sz w:val="24"/>
          <w:szCs w:val="24"/>
          <w:lang w:val="en-US"/>
        </w:rPr>
        <w:t>percentages of sound insulated dwellings;</w:t>
      </w:r>
    </w:p>
    <w:p w:rsidR="00243A6C" w:rsidRDefault="00EC0965">
      <w:pPr>
        <w:pStyle w:val="Body"/>
        <w:numPr>
          <w:ilvl w:val="0"/>
          <w:numId w:val="7"/>
        </w:numPr>
        <w:rPr>
          <w:rFonts w:cs="Arial"/>
          <w:sz w:val="24"/>
          <w:szCs w:val="24"/>
          <w:lang w:val="en-US"/>
        </w:rPr>
      </w:pPr>
      <w:r>
        <w:rPr>
          <w:rFonts w:cs="Arial"/>
          <w:sz w:val="24"/>
          <w:szCs w:val="24"/>
          <w:lang w:val="en-US"/>
        </w:rPr>
        <w:t>the roadside population density;</w:t>
      </w:r>
    </w:p>
    <w:p w:rsidR="00243A6C" w:rsidRDefault="00EC0965">
      <w:pPr>
        <w:pStyle w:val="Body"/>
        <w:numPr>
          <w:ilvl w:val="0"/>
          <w:numId w:val="7"/>
        </w:numPr>
        <w:rPr>
          <w:rFonts w:cs="Arial"/>
          <w:sz w:val="24"/>
          <w:szCs w:val="24"/>
          <w:lang w:val="en-US"/>
        </w:rPr>
      </w:pPr>
      <w:r w:rsidRPr="00EC0965">
        <w:rPr>
          <w:rFonts w:cs="Arial"/>
          <w:sz w:val="24"/>
          <w:szCs w:val="24"/>
          <w:lang w:val="en-US"/>
        </w:rPr>
        <w:t>driving speeds for each vehicle category;</w:t>
      </w:r>
    </w:p>
    <w:p w:rsidR="00243A6C" w:rsidRDefault="00EC0965">
      <w:pPr>
        <w:pStyle w:val="Body"/>
        <w:numPr>
          <w:ilvl w:val="0"/>
          <w:numId w:val="7"/>
        </w:numPr>
        <w:rPr>
          <w:rFonts w:cs="Arial"/>
          <w:sz w:val="24"/>
          <w:szCs w:val="24"/>
          <w:lang w:val="en-US"/>
        </w:rPr>
      </w:pPr>
      <w:proofErr w:type="gramStart"/>
      <w:r>
        <w:rPr>
          <w:rFonts w:cs="Arial"/>
          <w:sz w:val="24"/>
          <w:szCs w:val="24"/>
          <w:lang w:val="en-US"/>
        </w:rPr>
        <w:t>average</w:t>
      </w:r>
      <w:proofErr w:type="gramEnd"/>
      <w:r>
        <w:rPr>
          <w:rFonts w:cs="Arial"/>
          <w:sz w:val="24"/>
          <w:szCs w:val="24"/>
          <w:lang w:val="en-US"/>
        </w:rPr>
        <w:t xml:space="preserve"> traffic flows for each vehicle type.</w:t>
      </w:r>
    </w:p>
    <w:p w:rsidR="00EC0965" w:rsidRPr="00EC0965" w:rsidRDefault="001D1327" w:rsidP="001B421E">
      <w:pPr>
        <w:pStyle w:val="Body"/>
        <w:rPr>
          <w:rFonts w:cs="Arial"/>
          <w:sz w:val="24"/>
          <w:szCs w:val="24"/>
          <w:lang w:val="en-US"/>
        </w:rPr>
      </w:pPr>
      <w:r>
        <w:rPr>
          <w:rFonts w:cs="Arial"/>
          <w:sz w:val="24"/>
          <w:szCs w:val="24"/>
          <w:lang w:val="en-US"/>
        </w:rPr>
        <w:t>These are set out in table</w:t>
      </w:r>
      <w:r w:rsidR="008023DB">
        <w:rPr>
          <w:rFonts w:cs="Arial"/>
          <w:sz w:val="24"/>
          <w:szCs w:val="24"/>
          <w:lang w:val="en-US"/>
        </w:rPr>
        <w:t>s</w:t>
      </w:r>
      <w:r>
        <w:rPr>
          <w:rFonts w:cs="Arial"/>
          <w:sz w:val="24"/>
          <w:szCs w:val="24"/>
          <w:lang w:val="en-US"/>
        </w:rPr>
        <w:t xml:space="preserve"> A1 </w:t>
      </w:r>
      <w:r w:rsidR="008023DB">
        <w:rPr>
          <w:rFonts w:cs="Arial"/>
          <w:sz w:val="24"/>
          <w:szCs w:val="24"/>
          <w:lang w:val="en-US"/>
        </w:rPr>
        <w:t xml:space="preserve">and A2 </w:t>
      </w:r>
      <w:r>
        <w:rPr>
          <w:rFonts w:cs="Arial"/>
          <w:sz w:val="24"/>
          <w:szCs w:val="24"/>
          <w:lang w:val="en-US"/>
        </w:rPr>
        <w:t>in the appendix.</w:t>
      </w:r>
    </w:p>
    <w:p w:rsidR="001B421E" w:rsidRDefault="001B421E" w:rsidP="001B421E">
      <w:pPr>
        <w:pStyle w:val="Body"/>
        <w:rPr>
          <w:rFonts w:cs="Arial"/>
          <w:sz w:val="24"/>
          <w:szCs w:val="24"/>
          <w:lang w:val="en-US"/>
        </w:rPr>
      </w:pPr>
    </w:p>
    <w:p w:rsidR="002A537A" w:rsidRPr="00EC0965" w:rsidRDefault="002A537A" w:rsidP="001B421E">
      <w:pPr>
        <w:pStyle w:val="Body"/>
        <w:rPr>
          <w:rFonts w:cs="Arial"/>
          <w:sz w:val="24"/>
          <w:szCs w:val="24"/>
          <w:lang w:val="en-US"/>
        </w:rPr>
      </w:pPr>
      <w:r>
        <w:rPr>
          <w:rFonts w:cs="Arial"/>
          <w:sz w:val="24"/>
          <w:szCs w:val="24"/>
          <w:lang w:val="en-US"/>
        </w:rPr>
        <w:t>Noise mitigation measures are taken into account as follows:</w:t>
      </w:r>
    </w:p>
    <w:p w:rsidR="00243A6C" w:rsidRDefault="002A537A">
      <w:pPr>
        <w:pStyle w:val="Body"/>
        <w:numPr>
          <w:ilvl w:val="0"/>
          <w:numId w:val="7"/>
        </w:numPr>
        <w:rPr>
          <w:rFonts w:cs="Arial"/>
          <w:sz w:val="24"/>
          <w:szCs w:val="24"/>
          <w:lang w:val="en-US"/>
        </w:rPr>
      </w:pPr>
      <w:r w:rsidRPr="002A537A">
        <w:rPr>
          <w:rFonts w:cs="Arial"/>
          <w:sz w:val="24"/>
          <w:szCs w:val="24"/>
          <w:lang w:val="en-US"/>
        </w:rPr>
        <w:t xml:space="preserve">quiet road surfaces are </w:t>
      </w:r>
      <w:r>
        <w:rPr>
          <w:rFonts w:cs="Arial"/>
          <w:sz w:val="24"/>
          <w:szCs w:val="24"/>
          <w:lang w:val="en-US"/>
        </w:rPr>
        <w:t>adjus</w:t>
      </w:r>
      <w:r w:rsidRPr="002A537A">
        <w:rPr>
          <w:rFonts w:cs="Arial"/>
          <w:sz w:val="24"/>
          <w:szCs w:val="24"/>
          <w:lang w:val="en-US"/>
        </w:rPr>
        <w:t xml:space="preserve">ted for with Dutch </w:t>
      </w:r>
      <w:r>
        <w:rPr>
          <w:rFonts w:cs="Arial"/>
          <w:sz w:val="24"/>
          <w:szCs w:val="24"/>
          <w:lang w:val="en-US"/>
        </w:rPr>
        <w:t xml:space="preserve">rolling noise </w:t>
      </w:r>
      <w:r w:rsidRPr="002A537A">
        <w:rPr>
          <w:rFonts w:cs="Arial"/>
          <w:sz w:val="24"/>
          <w:szCs w:val="24"/>
          <w:lang w:val="en-US"/>
        </w:rPr>
        <w:t>correction factors for several common surface types;</w:t>
      </w:r>
    </w:p>
    <w:p w:rsidR="00243A6C" w:rsidRDefault="002A537A">
      <w:pPr>
        <w:pStyle w:val="Body"/>
        <w:numPr>
          <w:ilvl w:val="0"/>
          <w:numId w:val="7"/>
        </w:numPr>
        <w:rPr>
          <w:rFonts w:cs="Arial"/>
          <w:sz w:val="24"/>
          <w:szCs w:val="24"/>
          <w:lang w:val="en-US"/>
        </w:rPr>
      </w:pPr>
      <w:r>
        <w:rPr>
          <w:rFonts w:cs="Arial"/>
          <w:sz w:val="24"/>
          <w:szCs w:val="24"/>
          <w:lang w:val="en-US"/>
        </w:rPr>
        <w:t xml:space="preserve">the reduction in rolling noise for quieter tyres is derived from the </w:t>
      </w:r>
      <w:proofErr w:type="spellStart"/>
      <w:r>
        <w:rPr>
          <w:rFonts w:cs="Arial"/>
          <w:sz w:val="24"/>
          <w:szCs w:val="24"/>
          <w:lang w:val="en-US"/>
        </w:rPr>
        <w:t>tyre</w:t>
      </w:r>
      <w:proofErr w:type="spellEnd"/>
      <w:r>
        <w:rPr>
          <w:rFonts w:cs="Arial"/>
          <w:sz w:val="24"/>
          <w:szCs w:val="24"/>
          <w:lang w:val="en-US"/>
        </w:rPr>
        <w:t xml:space="preserve"> label and the type of road surface;</w:t>
      </w:r>
    </w:p>
    <w:p w:rsidR="00243A6C" w:rsidRDefault="002A537A">
      <w:pPr>
        <w:pStyle w:val="Body"/>
        <w:numPr>
          <w:ilvl w:val="0"/>
          <w:numId w:val="7"/>
        </w:numPr>
        <w:rPr>
          <w:rFonts w:cs="Arial"/>
          <w:sz w:val="24"/>
          <w:szCs w:val="24"/>
          <w:lang w:val="en-US"/>
        </w:rPr>
      </w:pPr>
      <w:r w:rsidRPr="002A537A">
        <w:rPr>
          <w:rFonts w:cs="Arial"/>
          <w:sz w:val="24"/>
          <w:szCs w:val="24"/>
          <w:lang w:val="en-US"/>
        </w:rPr>
        <w:t>the reduction of powertrain noise is determined from</w:t>
      </w:r>
      <w:r>
        <w:rPr>
          <w:rFonts w:cs="Arial"/>
          <w:sz w:val="24"/>
          <w:szCs w:val="24"/>
          <w:lang w:val="en-US"/>
        </w:rPr>
        <w:t xml:space="preserve"> the fleet percentages that fulfill current or future limits, or are hybrid or electric vehicles; </w:t>
      </w:r>
    </w:p>
    <w:p w:rsidR="00243A6C" w:rsidRDefault="002A537A">
      <w:pPr>
        <w:pStyle w:val="Body"/>
        <w:numPr>
          <w:ilvl w:val="0"/>
          <w:numId w:val="7"/>
        </w:numPr>
        <w:rPr>
          <w:rFonts w:cs="Arial"/>
          <w:sz w:val="24"/>
          <w:szCs w:val="24"/>
          <w:lang w:val="en-US"/>
        </w:rPr>
      </w:pPr>
      <w:r w:rsidRPr="002A537A">
        <w:rPr>
          <w:rFonts w:cs="Arial"/>
          <w:sz w:val="24"/>
          <w:szCs w:val="24"/>
          <w:lang w:val="en-US"/>
        </w:rPr>
        <w:t>the effect of noise barrie</w:t>
      </w:r>
      <w:r>
        <w:rPr>
          <w:rFonts w:cs="Arial"/>
          <w:sz w:val="24"/>
          <w:szCs w:val="24"/>
          <w:lang w:val="en-US"/>
        </w:rPr>
        <w:t>r</w:t>
      </w:r>
      <w:r w:rsidRPr="002A537A">
        <w:rPr>
          <w:rFonts w:cs="Arial"/>
          <w:sz w:val="24"/>
          <w:szCs w:val="24"/>
          <w:lang w:val="en-US"/>
        </w:rPr>
        <w:t>s is</w:t>
      </w:r>
      <w:r>
        <w:rPr>
          <w:rFonts w:cs="Arial"/>
          <w:sz w:val="24"/>
          <w:szCs w:val="24"/>
          <w:lang w:val="en-US"/>
        </w:rPr>
        <w:t xml:space="preserve"> taken at </w:t>
      </w:r>
      <w:r w:rsidR="003E14A1">
        <w:rPr>
          <w:rFonts w:cs="Arial"/>
          <w:sz w:val="24"/>
          <w:szCs w:val="24"/>
          <w:lang w:val="en-US"/>
        </w:rPr>
        <w:t xml:space="preserve">an average </w:t>
      </w:r>
      <w:r>
        <w:rPr>
          <w:rFonts w:cs="Arial"/>
          <w:sz w:val="24"/>
          <w:szCs w:val="24"/>
          <w:lang w:val="en-US"/>
        </w:rPr>
        <w:t xml:space="preserve">10 dB reduction in the </w:t>
      </w:r>
      <w:proofErr w:type="spellStart"/>
      <w:r>
        <w:rPr>
          <w:rFonts w:cs="Arial"/>
          <w:sz w:val="24"/>
          <w:szCs w:val="24"/>
          <w:lang w:val="en-US"/>
        </w:rPr>
        <w:t>L</w:t>
      </w:r>
      <w:r w:rsidRPr="00FB01B6">
        <w:rPr>
          <w:rFonts w:cs="Arial"/>
          <w:sz w:val="24"/>
          <w:szCs w:val="24"/>
          <w:vertAlign w:val="subscript"/>
          <w:lang w:val="en-US"/>
        </w:rPr>
        <w:t>den</w:t>
      </w:r>
      <w:proofErr w:type="spellEnd"/>
      <w:r>
        <w:rPr>
          <w:rFonts w:cs="Arial"/>
          <w:sz w:val="24"/>
          <w:szCs w:val="24"/>
          <w:lang w:val="en-US"/>
        </w:rPr>
        <w:t xml:space="preserve"> and </w:t>
      </w:r>
      <w:proofErr w:type="spellStart"/>
      <w:r>
        <w:rPr>
          <w:rFonts w:cs="Arial"/>
          <w:sz w:val="24"/>
          <w:szCs w:val="24"/>
          <w:lang w:val="en-US"/>
        </w:rPr>
        <w:t>L</w:t>
      </w:r>
      <w:r w:rsidRPr="00FB01B6">
        <w:rPr>
          <w:rFonts w:cs="Arial"/>
          <w:sz w:val="24"/>
          <w:szCs w:val="24"/>
          <w:vertAlign w:val="subscript"/>
          <w:lang w:val="en-US"/>
        </w:rPr>
        <w:t>night</w:t>
      </w:r>
      <w:proofErr w:type="spellEnd"/>
      <w:r w:rsidRPr="002A537A">
        <w:rPr>
          <w:rFonts w:cs="Arial"/>
          <w:sz w:val="24"/>
          <w:szCs w:val="24"/>
          <w:lang w:val="en-US"/>
        </w:rPr>
        <w:t xml:space="preserve"> </w:t>
      </w:r>
      <w:r>
        <w:rPr>
          <w:rFonts w:cs="Arial"/>
          <w:sz w:val="24"/>
          <w:szCs w:val="24"/>
          <w:lang w:val="en-US"/>
        </w:rPr>
        <w:t>levels at the façade;</w:t>
      </w:r>
    </w:p>
    <w:p w:rsidR="00243A6C" w:rsidRDefault="00E30038">
      <w:pPr>
        <w:pStyle w:val="ListParagraph"/>
        <w:numPr>
          <w:ilvl w:val="0"/>
          <w:numId w:val="7"/>
        </w:numPr>
        <w:spacing w:after="0"/>
        <w:rPr>
          <w:rFonts w:ascii="Arial" w:hAnsi="Arial" w:cs="Arial"/>
          <w:sz w:val="24"/>
          <w:szCs w:val="24"/>
        </w:rPr>
      </w:pPr>
      <w:proofErr w:type="gramStart"/>
      <w:r w:rsidRPr="00E30038">
        <w:rPr>
          <w:rFonts w:ascii="Arial" w:hAnsi="Arial" w:cs="Arial"/>
          <w:sz w:val="24"/>
          <w:szCs w:val="24"/>
        </w:rPr>
        <w:t>for</w:t>
      </w:r>
      <w:proofErr w:type="gramEnd"/>
      <w:r w:rsidRPr="00E30038">
        <w:rPr>
          <w:rFonts w:ascii="Arial" w:hAnsi="Arial" w:cs="Arial"/>
          <w:sz w:val="24"/>
          <w:szCs w:val="24"/>
        </w:rPr>
        <w:t xml:space="preserve"> sound insulated dwellings (only those remediated by authorities), 2.4 inhabitants per dwelling are deducted from the numbers of exposed people.</w:t>
      </w:r>
    </w:p>
    <w:p w:rsidR="001B421E" w:rsidRPr="00FB01B6" w:rsidRDefault="001B421E" w:rsidP="001B421E">
      <w:pPr>
        <w:pStyle w:val="Body"/>
        <w:rPr>
          <w:rFonts w:cs="Arial"/>
          <w:sz w:val="24"/>
          <w:szCs w:val="24"/>
          <w:lang w:val="en-US"/>
        </w:rPr>
      </w:pPr>
    </w:p>
    <w:p w:rsidR="00FB01B6" w:rsidRPr="00FB01B6" w:rsidRDefault="00FB01B6" w:rsidP="001B421E">
      <w:pPr>
        <w:pStyle w:val="Body"/>
        <w:rPr>
          <w:rFonts w:cs="Arial"/>
          <w:sz w:val="24"/>
          <w:szCs w:val="24"/>
          <w:lang w:val="en-US"/>
        </w:rPr>
      </w:pPr>
    </w:p>
    <w:p w:rsidR="009C1227" w:rsidRDefault="009C1227" w:rsidP="001B421E">
      <w:pPr>
        <w:pStyle w:val="Body"/>
        <w:rPr>
          <w:rFonts w:cs="Arial"/>
          <w:sz w:val="24"/>
          <w:szCs w:val="24"/>
          <w:lang w:val="en-US"/>
        </w:rPr>
      </w:pPr>
      <w:r w:rsidRPr="009C1227">
        <w:rPr>
          <w:rFonts w:cs="Arial"/>
          <w:sz w:val="24"/>
          <w:szCs w:val="24"/>
          <w:lang w:val="en-US"/>
        </w:rPr>
        <w:t xml:space="preserve">The </w:t>
      </w:r>
      <w:r>
        <w:rPr>
          <w:rFonts w:cs="Arial"/>
          <w:sz w:val="24"/>
          <w:szCs w:val="24"/>
          <w:lang w:val="en-US"/>
        </w:rPr>
        <w:t xml:space="preserve">average </w:t>
      </w:r>
      <w:proofErr w:type="spellStart"/>
      <w:r w:rsidRPr="009C1227">
        <w:rPr>
          <w:rFonts w:cs="Arial"/>
          <w:sz w:val="24"/>
          <w:szCs w:val="24"/>
          <w:lang w:val="en-US"/>
        </w:rPr>
        <w:t>L</w:t>
      </w:r>
      <w:r w:rsidRPr="009C1227">
        <w:rPr>
          <w:rFonts w:cs="Arial"/>
          <w:sz w:val="24"/>
          <w:szCs w:val="24"/>
          <w:vertAlign w:val="subscript"/>
          <w:lang w:val="en-US"/>
        </w:rPr>
        <w:t>den</w:t>
      </w:r>
      <w:proofErr w:type="spellEnd"/>
      <w:r w:rsidRPr="009C1227">
        <w:rPr>
          <w:rFonts w:cs="Arial"/>
          <w:sz w:val="24"/>
          <w:szCs w:val="24"/>
          <w:lang w:val="en-US"/>
        </w:rPr>
        <w:t xml:space="preserve"> and </w:t>
      </w:r>
      <w:proofErr w:type="spellStart"/>
      <w:r w:rsidRPr="009C1227">
        <w:rPr>
          <w:rFonts w:cs="Arial"/>
          <w:sz w:val="24"/>
          <w:szCs w:val="24"/>
          <w:lang w:val="en-US"/>
        </w:rPr>
        <w:t>L</w:t>
      </w:r>
      <w:r w:rsidRPr="009C1227">
        <w:rPr>
          <w:rFonts w:cs="Arial"/>
          <w:sz w:val="24"/>
          <w:szCs w:val="24"/>
          <w:vertAlign w:val="subscript"/>
          <w:lang w:val="en-US"/>
        </w:rPr>
        <w:t>night</w:t>
      </w:r>
      <w:proofErr w:type="spellEnd"/>
      <w:r w:rsidRPr="009C1227">
        <w:rPr>
          <w:rFonts w:cs="Arial"/>
          <w:sz w:val="24"/>
          <w:szCs w:val="24"/>
          <w:lang w:val="en-US"/>
        </w:rPr>
        <w:t xml:space="preserve"> noise levels at the </w:t>
      </w:r>
      <w:r>
        <w:rPr>
          <w:rFonts w:cs="Arial"/>
          <w:sz w:val="24"/>
          <w:szCs w:val="24"/>
          <w:lang w:val="en-US"/>
        </w:rPr>
        <w:t xml:space="preserve">façade are calculated at 15 m or 50 m from the road centerline depending on the road type and assuming a situation </w:t>
      </w:r>
      <w:r>
        <w:rPr>
          <w:rFonts w:cs="Arial"/>
          <w:sz w:val="24"/>
          <w:szCs w:val="24"/>
          <w:lang w:val="en-US"/>
        </w:rPr>
        <w:lastRenderedPageBreak/>
        <w:t>without obstructions, reflections and with a hard surface between source and receiver. For residential roads and main roads with speeds up</w:t>
      </w:r>
      <w:r w:rsidR="002D1606">
        <w:rPr>
          <w:rFonts w:cs="Arial"/>
          <w:sz w:val="24"/>
          <w:szCs w:val="24"/>
          <w:lang w:val="en-US"/>
        </w:rPr>
        <w:t xml:space="preserve"> </w:t>
      </w:r>
      <w:r>
        <w:rPr>
          <w:rFonts w:cs="Arial"/>
          <w:sz w:val="24"/>
          <w:szCs w:val="24"/>
          <w:lang w:val="en-US"/>
        </w:rPr>
        <w:t xml:space="preserve">to 50 km/h a distinction is made between free flowing and intermittent traffic; one third of the road length is assumed to have intermittent traffic (accelerating or braking) due to junctions, crossings and obstacles. This approach was also taken in the </w:t>
      </w:r>
      <w:proofErr w:type="spellStart"/>
      <w:r>
        <w:rPr>
          <w:rFonts w:cs="Arial"/>
          <w:sz w:val="24"/>
          <w:szCs w:val="24"/>
          <w:lang w:val="en-US"/>
        </w:rPr>
        <w:t>Venoliva</w:t>
      </w:r>
      <w:proofErr w:type="spellEnd"/>
      <w:r>
        <w:rPr>
          <w:rFonts w:cs="Arial"/>
          <w:sz w:val="24"/>
          <w:szCs w:val="24"/>
          <w:lang w:val="en-US"/>
        </w:rPr>
        <w:t xml:space="preserve"> study [</w:t>
      </w:r>
      <w:r w:rsidR="003E14A1">
        <w:rPr>
          <w:rFonts w:cs="Arial"/>
          <w:sz w:val="24"/>
          <w:szCs w:val="24"/>
          <w:lang w:val="en-US"/>
        </w:rPr>
        <w:t>2</w:t>
      </w:r>
      <w:r>
        <w:rPr>
          <w:rFonts w:cs="Arial"/>
          <w:sz w:val="24"/>
          <w:szCs w:val="24"/>
          <w:lang w:val="en-US"/>
        </w:rPr>
        <w:t>].</w:t>
      </w:r>
    </w:p>
    <w:p w:rsidR="001B421E" w:rsidRPr="009C1227" w:rsidRDefault="009C1227" w:rsidP="001B421E">
      <w:pPr>
        <w:pStyle w:val="Body"/>
        <w:rPr>
          <w:rFonts w:cs="Arial"/>
          <w:sz w:val="24"/>
          <w:szCs w:val="24"/>
          <w:lang w:val="en-US"/>
        </w:rPr>
      </w:pPr>
      <w:r w:rsidRPr="009C1227">
        <w:rPr>
          <w:rFonts w:cs="Arial"/>
          <w:sz w:val="24"/>
          <w:szCs w:val="24"/>
          <w:lang w:val="en-US"/>
        </w:rPr>
        <w:t xml:space="preserve"> </w:t>
      </w:r>
    </w:p>
    <w:p w:rsidR="009C1227" w:rsidRDefault="00DE43F8" w:rsidP="001B421E">
      <w:pPr>
        <w:pStyle w:val="Body"/>
        <w:rPr>
          <w:rFonts w:cs="Arial"/>
          <w:sz w:val="24"/>
          <w:szCs w:val="24"/>
          <w:lang w:val="en-US"/>
        </w:rPr>
      </w:pPr>
      <w:r>
        <w:rPr>
          <w:rFonts w:cs="Arial"/>
          <w:sz w:val="24"/>
          <w:szCs w:val="24"/>
          <w:lang w:val="en-US"/>
        </w:rPr>
        <w:t xml:space="preserve">Using the calculated </w:t>
      </w:r>
      <w:proofErr w:type="spellStart"/>
      <w:r w:rsidRPr="009C1227">
        <w:rPr>
          <w:rFonts w:cs="Arial"/>
          <w:sz w:val="24"/>
          <w:szCs w:val="24"/>
          <w:lang w:val="en-US"/>
        </w:rPr>
        <w:t>L</w:t>
      </w:r>
      <w:r w:rsidRPr="009C1227">
        <w:rPr>
          <w:rFonts w:cs="Arial"/>
          <w:sz w:val="24"/>
          <w:szCs w:val="24"/>
          <w:vertAlign w:val="subscript"/>
          <w:lang w:val="en-US"/>
        </w:rPr>
        <w:t>den</w:t>
      </w:r>
      <w:proofErr w:type="spellEnd"/>
      <w:r w:rsidRPr="009C1227">
        <w:rPr>
          <w:rFonts w:cs="Arial"/>
          <w:sz w:val="24"/>
          <w:szCs w:val="24"/>
          <w:lang w:val="en-US"/>
        </w:rPr>
        <w:t xml:space="preserve"> and </w:t>
      </w:r>
      <w:proofErr w:type="spellStart"/>
      <w:r w:rsidRPr="009C1227">
        <w:rPr>
          <w:rFonts w:cs="Arial"/>
          <w:sz w:val="24"/>
          <w:szCs w:val="24"/>
          <w:lang w:val="en-US"/>
        </w:rPr>
        <w:t>L</w:t>
      </w:r>
      <w:r w:rsidRPr="009C1227">
        <w:rPr>
          <w:rFonts w:cs="Arial"/>
          <w:sz w:val="24"/>
          <w:szCs w:val="24"/>
          <w:vertAlign w:val="subscript"/>
          <w:lang w:val="en-US"/>
        </w:rPr>
        <w:t>night</w:t>
      </w:r>
      <w:proofErr w:type="spellEnd"/>
      <w:r w:rsidRPr="009C1227">
        <w:rPr>
          <w:rFonts w:cs="Arial"/>
          <w:sz w:val="24"/>
          <w:szCs w:val="24"/>
          <w:lang w:val="en-US"/>
        </w:rPr>
        <w:t xml:space="preserve"> levels</w:t>
      </w:r>
      <w:r>
        <w:rPr>
          <w:rFonts w:cs="Arial"/>
          <w:sz w:val="24"/>
          <w:szCs w:val="24"/>
          <w:lang w:val="en-US"/>
        </w:rPr>
        <w:t xml:space="preserve"> for each road type, the roadside population densities, the road lengths with dwellings and the established dose-effect relationships for annoyance and sleep disturbance</w:t>
      </w:r>
      <w:r w:rsidR="002D1606">
        <w:rPr>
          <w:rFonts w:cs="Arial"/>
          <w:sz w:val="24"/>
          <w:szCs w:val="24"/>
          <w:lang w:val="en-US"/>
        </w:rPr>
        <w:t xml:space="preserve"> [</w:t>
      </w:r>
      <w:r w:rsidR="003E14A1">
        <w:rPr>
          <w:rFonts w:cs="Arial"/>
          <w:sz w:val="24"/>
          <w:szCs w:val="24"/>
          <w:lang w:val="en-US"/>
        </w:rPr>
        <w:t>6,7</w:t>
      </w:r>
      <w:r w:rsidR="002D1606">
        <w:rPr>
          <w:rFonts w:cs="Arial"/>
          <w:sz w:val="24"/>
          <w:szCs w:val="24"/>
          <w:lang w:val="en-US"/>
        </w:rPr>
        <w:t>]</w:t>
      </w:r>
      <w:r>
        <w:rPr>
          <w:rFonts w:cs="Arial"/>
          <w:sz w:val="24"/>
          <w:szCs w:val="24"/>
          <w:lang w:val="en-US"/>
        </w:rPr>
        <w:t>, the numbers of (seriously) annoyed and (seriously) sleep disturbed people are calculated for each road type.</w:t>
      </w:r>
    </w:p>
    <w:p w:rsidR="00DE43F8" w:rsidRPr="009C1227" w:rsidRDefault="00DE43F8" w:rsidP="001B421E">
      <w:pPr>
        <w:pStyle w:val="Body"/>
        <w:rPr>
          <w:rFonts w:cs="Arial"/>
          <w:sz w:val="24"/>
          <w:szCs w:val="24"/>
          <w:lang w:val="en-US"/>
        </w:rPr>
      </w:pPr>
      <w:r>
        <w:rPr>
          <w:rFonts w:cs="Arial"/>
          <w:sz w:val="24"/>
          <w:szCs w:val="24"/>
          <w:lang w:val="en-US"/>
        </w:rPr>
        <w:t xml:space="preserve">The total number of annoyed people has been slightly adjusted to </w:t>
      </w:r>
      <w:r w:rsidR="002D1606">
        <w:rPr>
          <w:rFonts w:cs="Arial"/>
          <w:sz w:val="24"/>
          <w:szCs w:val="24"/>
          <w:lang w:val="en-US"/>
        </w:rPr>
        <w:t xml:space="preserve">Dutch </w:t>
      </w:r>
      <w:r>
        <w:rPr>
          <w:rFonts w:cs="Arial"/>
          <w:sz w:val="24"/>
          <w:szCs w:val="24"/>
          <w:lang w:val="en-US"/>
        </w:rPr>
        <w:t>survey data from 2003 [</w:t>
      </w:r>
      <w:r w:rsidR="003E14A1">
        <w:rPr>
          <w:rFonts w:cs="Arial"/>
          <w:sz w:val="24"/>
          <w:szCs w:val="24"/>
          <w:lang w:val="en-US"/>
        </w:rPr>
        <w:t>8</w:t>
      </w:r>
      <w:r>
        <w:rPr>
          <w:rFonts w:cs="Arial"/>
          <w:sz w:val="24"/>
          <w:szCs w:val="24"/>
          <w:lang w:val="en-US"/>
        </w:rPr>
        <w:t>] and extrapolated to 2015 according to population growth.</w:t>
      </w:r>
    </w:p>
    <w:p w:rsidR="00DE43F8" w:rsidRPr="00DE43F8" w:rsidRDefault="00DE43F8" w:rsidP="001B421E">
      <w:pPr>
        <w:pStyle w:val="Body"/>
        <w:rPr>
          <w:rFonts w:cs="Arial"/>
          <w:sz w:val="24"/>
          <w:szCs w:val="24"/>
          <w:lang w:val="en-US"/>
        </w:rPr>
      </w:pPr>
    </w:p>
    <w:p w:rsidR="00243A6C" w:rsidRDefault="00E30038">
      <w:pPr>
        <w:pStyle w:val="Body"/>
        <w:rPr>
          <w:rFonts w:cs="Arial"/>
          <w:sz w:val="24"/>
          <w:szCs w:val="24"/>
          <w:lang w:val="en-US"/>
        </w:rPr>
      </w:pPr>
      <w:r w:rsidRPr="00E30038">
        <w:rPr>
          <w:rFonts w:cs="Arial"/>
          <w:sz w:val="24"/>
          <w:szCs w:val="24"/>
          <w:lang w:val="en-US"/>
        </w:rPr>
        <w:t xml:space="preserve">The spreadsheet tool is shown in Figure </w:t>
      </w:r>
      <w:r w:rsidR="003E14A1">
        <w:rPr>
          <w:rFonts w:cs="Arial"/>
          <w:sz w:val="24"/>
          <w:szCs w:val="24"/>
          <w:lang w:val="en-US"/>
        </w:rPr>
        <w:t>2</w:t>
      </w:r>
      <w:r w:rsidRPr="00E30038">
        <w:rPr>
          <w:rFonts w:cs="Arial"/>
          <w:sz w:val="24"/>
          <w:szCs w:val="24"/>
          <w:lang w:val="en-US"/>
        </w:rPr>
        <w:t>.</w:t>
      </w:r>
    </w:p>
    <w:p w:rsidR="00243A6C" w:rsidRDefault="00243A6C">
      <w:pPr>
        <w:pStyle w:val="Body"/>
        <w:rPr>
          <w:rFonts w:cs="Arial"/>
          <w:sz w:val="24"/>
          <w:szCs w:val="24"/>
          <w:lang w:val="en-US"/>
        </w:rPr>
      </w:pPr>
    </w:p>
    <w:p w:rsidR="00243A6C" w:rsidRDefault="00F5055C">
      <w:pPr>
        <w:spacing w:after="0"/>
        <w:ind w:left="-567"/>
        <w:jc w:val="center"/>
        <w:rPr>
          <w:rFonts w:ascii="Arial" w:hAnsi="Arial" w:cs="Arial"/>
          <w:b/>
          <w:sz w:val="24"/>
          <w:szCs w:val="24"/>
          <w:lang w:val="en-US"/>
        </w:rPr>
      </w:pPr>
      <w:r>
        <w:rPr>
          <w:rFonts w:ascii="Arial" w:hAnsi="Arial" w:cs="Arial"/>
          <w:b/>
          <w:noProof/>
          <w:sz w:val="24"/>
          <w:szCs w:val="24"/>
          <w:lang w:val="en-US"/>
        </w:rPr>
        <w:drawing>
          <wp:inline distT="0" distB="0" distL="0" distR="0">
            <wp:extent cx="6504038" cy="325201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256"/>
                    <a:stretch/>
                  </pic:blipFill>
                  <pic:spPr bwMode="auto">
                    <a:xfrm>
                      <a:off x="0" y="0"/>
                      <a:ext cx="6504319" cy="3252159"/>
                    </a:xfrm>
                    <a:prstGeom prst="rect">
                      <a:avLst/>
                    </a:prstGeom>
                    <a:noFill/>
                    <a:ln>
                      <a:noFill/>
                    </a:ln>
                    <a:extLst>
                      <a:ext uri="{53640926-AAD7-44D8-BBD7-CCE9431645EC}">
                        <a14:shadowObscured xmlns:a14="http://schemas.microsoft.com/office/drawing/2010/main"/>
                      </a:ext>
                    </a:extLst>
                  </pic:spPr>
                </pic:pic>
              </a:graphicData>
            </a:graphic>
          </wp:inline>
        </w:drawing>
      </w:r>
    </w:p>
    <w:p w:rsidR="00243A6C" w:rsidRDefault="00E30038">
      <w:pPr>
        <w:pStyle w:val="Body"/>
        <w:ind w:left="851" w:hanging="851"/>
        <w:rPr>
          <w:rFonts w:cs="Arial"/>
          <w:lang w:val="en-US"/>
        </w:rPr>
      </w:pPr>
      <w:r w:rsidRPr="00E30038">
        <w:rPr>
          <w:rFonts w:cs="Arial"/>
          <w:lang w:val="en-US"/>
        </w:rPr>
        <w:t xml:space="preserve">Figure </w:t>
      </w:r>
      <w:r w:rsidR="00403C2F">
        <w:rPr>
          <w:rFonts w:cs="Arial"/>
          <w:lang w:val="en-US"/>
        </w:rPr>
        <w:t>2</w:t>
      </w:r>
      <w:r w:rsidRPr="00E30038">
        <w:rPr>
          <w:rFonts w:cs="Arial"/>
          <w:lang w:val="en-US"/>
        </w:rPr>
        <w:t xml:space="preserve">: Policy Indicator spreadsheet with vehicle and </w:t>
      </w:r>
      <w:proofErr w:type="spellStart"/>
      <w:r w:rsidRPr="00E30038">
        <w:rPr>
          <w:rFonts w:cs="Arial"/>
          <w:lang w:val="en-US"/>
        </w:rPr>
        <w:t>tyre</w:t>
      </w:r>
      <w:proofErr w:type="spellEnd"/>
      <w:r w:rsidRPr="00E30038">
        <w:rPr>
          <w:rFonts w:cs="Arial"/>
          <w:lang w:val="en-US"/>
        </w:rPr>
        <w:t xml:space="preserve"> inputs on top left, infrastructure inputs on top right and calculated average numbers of annoyed, sleep disturbed</w:t>
      </w:r>
      <w:r w:rsidR="00403C2F">
        <w:rPr>
          <w:rFonts w:cs="Arial"/>
          <w:lang w:val="en-US"/>
        </w:rPr>
        <w:t xml:space="preserve"> people</w:t>
      </w:r>
      <w:r w:rsidRPr="00E30038">
        <w:rPr>
          <w:rFonts w:cs="Arial"/>
          <w:lang w:val="en-US"/>
        </w:rPr>
        <w:t xml:space="preserve"> and </w:t>
      </w:r>
      <w:proofErr w:type="spellStart"/>
      <w:r w:rsidRPr="00E30038">
        <w:rPr>
          <w:rFonts w:cs="Arial"/>
          <w:lang w:val="en-US"/>
        </w:rPr>
        <w:t>L</w:t>
      </w:r>
      <w:r w:rsidRPr="00E30038">
        <w:rPr>
          <w:rFonts w:cs="Arial"/>
          <w:vertAlign w:val="subscript"/>
          <w:lang w:val="en-US"/>
        </w:rPr>
        <w:t>den</w:t>
      </w:r>
      <w:proofErr w:type="spellEnd"/>
      <w:r w:rsidRPr="00E30038">
        <w:rPr>
          <w:rFonts w:cs="Arial"/>
          <w:lang w:val="en-US"/>
        </w:rPr>
        <w:t>/</w:t>
      </w:r>
      <w:proofErr w:type="spellStart"/>
      <w:r w:rsidRPr="00E30038">
        <w:rPr>
          <w:rFonts w:cs="Arial"/>
          <w:lang w:val="en-US"/>
        </w:rPr>
        <w:t>L</w:t>
      </w:r>
      <w:r w:rsidRPr="00E30038">
        <w:rPr>
          <w:rFonts w:cs="Arial"/>
          <w:vertAlign w:val="subscript"/>
          <w:lang w:val="en-US"/>
        </w:rPr>
        <w:t>night</w:t>
      </w:r>
      <w:proofErr w:type="spellEnd"/>
      <w:r w:rsidRPr="00E30038">
        <w:rPr>
          <w:rFonts w:cs="Arial"/>
          <w:lang w:val="en-US"/>
        </w:rPr>
        <w:t xml:space="preserve"> façade noise levels below.</w:t>
      </w:r>
    </w:p>
    <w:p w:rsidR="00B836E2" w:rsidRDefault="00B836E2" w:rsidP="001B421E">
      <w:pPr>
        <w:spacing w:after="0"/>
        <w:rPr>
          <w:rFonts w:ascii="Arial" w:hAnsi="Arial" w:cs="Arial"/>
          <w:b/>
          <w:sz w:val="24"/>
          <w:szCs w:val="24"/>
          <w:lang w:val="en-US"/>
        </w:rPr>
      </w:pPr>
    </w:p>
    <w:p w:rsidR="00B836E2" w:rsidRPr="007417B4" w:rsidRDefault="00B836E2" w:rsidP="001B421E">
      <w:pPr>
        <w:spacing w:after="0"/>
        <w:rPr>
          <w:rFonts w:ascii="Arial" w:hAnsi="Arial" w:cs="Arial"/>
          <w:b/>
          <w:sz w:val="24"/>
          <w:szCs w:val="24"/>
          <w:lang w:val="en-US"/>
        </w:rPr>
      </w:pPr>
    </w:p>
    <w:p w:rsidR="001B421E" w:rsidRPr="004D3728" w:rsidRDefault="00D25BB9" w:rsidP="001B421E">
      <w:pPr>
        <w:spacing w:after="0"/>
        <w:rPr>
          <w:rFonts w:ascii="Arial" w:hAnsi="Arial" w:cs="Arial"/>
          <w:b/>
          <w:sz w:val="24"/>
          <w:szCs w:val="24"/>
          <w:lang w:val="en-US"/>
        </w:rPr>
      </w:pPr>
      <w:r w:rsidRPr="004D3728">
        <w:rPr>
          <w:rFonts w:ascii="Arial" w:hAnsi="Arial" w:cs="Arial"/>
          <w:b/>
          <w:sz w:val="24"/>
          <w:szCs w:val="24"/>
          <w:lang w:val="en-US"/>
        </w:rPr>
        <w:t>Scenario</w:t>
      </w:r>
      <w:r w:rsidR="001B421E" w:rsidRPr="004D3728">
        <w:rPr>
          <w:rFonts w:ascii="Arial" w:hAnsi="Arial" w:cs="Arial"/>
          <w:b/>
          <w:sz w:val="24"/>
          <w:szCs w:val="24"/>
          <w:lang w:val="en-US"/>
        </w:rPr>
        <w:t xml:space="preserve">s </w:t>
      </w:r>
      <w:r w:rsidRPr="004D3728">
        <w:rPr>
          <w:rFonts w:ascii="Arial" w:hAnsi="Arial" w:cs="Arial"/>
          <w:b/>
          <w:sz w:val="24"/>
          <w:szCs w:val="24"/>
          <w:lang w:val="en-US"/>
        </w:rPr>
        <w:t xml:space="preserve">for </w:t>
      </w:r>
      <w:r w:rsidR="001B421E" w:rsidRPr="004D3728">
        <w:rPr>
          <w:rFonts w:ascii="Arial" w:hAnsi="Arial" w:cs="Arial"/>
          <w:b/>
          <w:sz w:val="24"/>
          <w:szCs w:val="24"/>
          <w:lang w:val="en-US"/>
        </w:rPr>
        <w:t>2030</w:t>
      </w:r>
    </w:p>
    <w:p w:rsidR="007468B1" w:rsidRDefault="007468B1" w:rsidP="001B421E">
      <w:pPr>
        <w:pStyle w:val="Body"/>
        <w:rPr>
          <w:rFonts w:cs="Arial"/>
          <w:sz w:val="24"/>
          <w:szCs w:val="24"/>
          <w:lang w:val="en-US"/>
        </w:rPr>
      </w:pPr>
    </w:p>
    <w:p w:rsidR="004D3728" w:rsidRPr="004D3728" w:rsidRDefault="004D3728" w:rsidP="001B421E">
      <w:pPr>
        <w:pStyle w:val="Body"/>
        <w:rPr>
          <w:rFonts w:cs="Arial"/>
          <w:sz w:val="24"/>
          <w:szCs w:val="24"/>
          <w:lang w:val="en-US"/>
        </w:rPr>
      </w:pPr>
      <w:r w:rsidRPr="004D3728">
        <w:rPr>
          <w:rFonts w:cs="Arial"/>
          <w:sz w:val="24"/>
          <w:szCs w:val="24"/>
          <w:lang w:val="en-US"/>
        </w:rPr>
        <w:t>The potential application</w:t>
      </w:r>
      <w:r>
        <w:rPr>
          <w:rFonts w:cs="Arial"/>
          <w:sz w:val="24"/>
          <w:szCs w:val="24"/>
          <w:lang w:val="en-US"/>
        </w:rPr>
        <w:t>s</w:t>
      </w:r>
      <w:r w:rsidRPr="004D3728">
        <w:rPr>
          <w:rFonts w:cs="Arial"/>
          <w:sz w:val="24"/>
          <w:szCs w:val="24"/>
          <w:lang w:val="en-US"/>
        </w:rPr>
        <w:t xml:space="preserve"> of the </w:t>
      </w:r>
      <w:r w:rsidR="00F76182">
        <w:rPr>
          <w:rFonts w:cs="Arial"/>
          <w:sz w:val="24"/>
          <w:szCs w:val="24"/>
          <w:lang w:val="en-US"/>
        </w:rPr>
        <w:t>P</w:t>
      </w:r>
      <w:r w:rsidRPr="004D3728">
        <w:rPr>
          <w:rFonts w:cs="Arial"/>
          <w:sz w:val="24"/>
          <w:szCs w:val="24"/>
          <w:lang w:val="en-US"/>
        </w:rPr>
        <w:t xml:space="preserve">olicy </w:t>
      </w:r>
      <w:r w:rsidR="00F76182">
        <w:rPr>
          <w:rFonts w:cs="Arial"/>
          <w:sz w:val="24"/>
          <w:szCs w:val="24"/>
          <w:lang w:val="en-US"/>
        </w:rPr>
        <w:t>I</w:t>
      </w:r>
      <w:r w:rsidRPr="004D3728">
        <w:rPr>
          <w:rFonts w:cs="Arial"/>
          <w:sz w:val="24"/>
          <w:szCs w:val="24"/>
          <w:lang w:val="en-US"/>
        </w:rPr>
        <w:t xml:space="preserve">ndicator </w:t>
      </w:r>
      <w:r>
        <w:rPr>
          <w:rFonts w:cs="Arial"/>
          <w:sz w:val="24"/>
          <w:szCs w:val="24"/>
          <w:lang w:val="en-US"/>
        </w:rPr>
        <w:t>are illustrated by several scenarios.</w:t>
      </w:r>
    </w:p>
    <w:p w:rsidR="004D3728" w:rsidRPr="004D3728" w:rsidRDefault="004D3728" w:rsidP="001B421E">
      <w:pPr>
        <w:pStyle w:val="Body"/>
        <w:rPr>
          <w:rFonts w:cs="Arial"/>
          <w:sz w:val="24"/>
          <w:szCs w:val="24"/>
          <w:lang w:val="en-US"/>
        </w:rPr>
      </w:pPr>
      <w:r w:rsidRPr="004D3728">
        <w:rPr>
          <w:rFonts w:cs="Arial"/>
          <w:sz w:val="24"/>
          <w:szCs w:val="24"/>
          <w:lang w:val="en-US"/>
        </w:rPr>
        <w:t>The situation in 2015 is taken as the reference scenario</w:t>
      </w:r>
      <w:r>
        <w:rPr>
          <w:rFonts w:cs="Arial"/>
          <w:sz w:val="24"/>
          <w:szCs w:val="24"/>
          <w:lang w:val="en-US"/>
        </w:rPr>
        <w:t xml:space="preserve"> (1)</w:t>
      </w:r>
      <w:r w:rsidRPr="004D3728">
        <w:rPr>
          <w:rFonts w:cs="Arial"/>
          <w:sz w:val="24"/>
          <w:szCs w:val="24"/>
          <w:lang w:val="en-US"/>
        </w:rPr>
        <w:t>.</w:t>
      </w:r>
      <w:r>
        <w:rPr>
          <w:rFonts w:cs="Arial"/>
          <w:sz w:val="24"/>
          <w:szCs w:val="24"/>
          <w:lang w:val="en-US"/>
        </w:rPr>
        <w:t xml:space="preserve"> Subsequent scenarios for 2030 assume a 1% annual growth in road traffic (</w:t>
      </w:r>
      <w:r w:rsidR="00403C2F">
        <w:rPr>
          <w:rFonts w:cs="Arial"/>
          <w:sz w:val="24"/>
          <w:szCs w:val="24"/>
          <w:lang w:val="en-US"/>
        </w:rPr>
        <w:t>2</w:t>
      </w:r>
      <w:r>
        <w:rPr>
          <w:rFonts w:cs="Arial"/>
          <w:sz w:val="24"/>
          <w:szCs w:val="24"/>
          <w:lang w:val="en-US"/>
        </w:rPr>
        <w:t xml:space="preserve">), the best possible separate mitigation measures for vehicles (3), tyres (4) and road surfaces (5) and the combination of all of these (6), as listed in </w:t>
      </w:r>
      <w:r w:rsidR="005543AA">
        <w:rPr>
          <w:rFonts w:cs="Arial"/>
          <w:sz w:val="24"/>
          <w:szCs w:val="24"/>
          <w:lang w:val="en-US"/>
        </w:rPr>
        <w:t>T</w:t>
      </w:r>
      <w:r>
        <w:rPr>
          <w:rFonts w:cs="Arial"/>
          <w:sz w:val="24"/>
          <w:szCs w:val="24"/>
          <w:lang w:val="en-US"/>
        </w:rPr>
        <w:t>able 1.</w:t>
      </w:r>
    </w:p>
    <w:p w:rsidR="004D3728" w:rsidRPr="004D3728" w:rsidRDefault="004D3728" w:rsidP="001B421E">
      <w:pPr>
        <w:pStyle w:val="Body"/>
        <w:rPr>
          <w:rFonts w:cs="Arial"/>
          <w:sz w:val="24"/>
          <w:szCs w:val="24"/>
          <w:lang w:val="en-US"/>
        </w:rPr>
      </w:pPr>
    </w:p>
    <w:p w:rsidR="001B421E" w:rsidRDefault="001B421E" w:rsidP="001B421E">
      <w:pPr>
        <w:pStyle w:val="Body"/>
        <w:rPr>
          <w:rFonts w:cs="Arial"/>
          <w:sz w:val="24"/>
          <w:szCs w:val="24"/>
          <w:lang w:val="en-US"/>
        </w:rPr>
      </w:pPr>
    </w:p>
    <w:p w:rsidR="003E14A1" w:rsidRPr="004D3728" w:rsidRDefault="003E14A1" w:rsidP="001B421E">
      <w:pPr>
        <w:pStyle w:val="Body"/>
        <w:rPr>
          <w:rFonts w:cs="Arial"/>
          <w:sz w:val="24"/>
          <w:szCs w:val="24"/>
          <w:lang w:val="en-US"/>
        </w:rPr>
      </w:pPr>
    </w:p>
    <w:p w:rsidR="00243A6C" w:rsidRDefault="00E30038">
      <w:pPr>
        <w:pStyle w:val="Body"/>
        <w:jc w:val="center"/>
        <w:rPr>
          <w:rFonts w:cs="Arial"/>
          <w:szCs w:val="24"/>
          <w:lang w:val="en-US"/>
        </w:rPr>
      </w:pPr>
      <w:proofErr w:type="gramStart"/>
      <w:r w:rsidRPr="00E30038">
        <w:rPr>
          <w:rFonts w:cs="Arial"/>
          <w:szCs w:val="24"/>
          <w:lang w:val="en-US"/>
        </w:rPr>
        <w:t>Table 1: Scenarios for the evolution of noise emission levels of road traffic sources.</w:t>
      </w:r>
      <w:proofErr w:type="gramEnd"/>
    </w:p>
    <w:p w:rsidR="004D3728" w:rsidRPr="004D3728" w:rsidRDefault="004D3728" w:rsidP="001B421E">
      <w:pPr>
        <w:pStyle w:val="Body"/>
        <w:rPr>
          <w:rFonts w:cs="Arial"/>
          <w:sz w:val="24"/>
          <w:szCs w:val="24"/>
          <w:lang w:val="en-US"/>
        </w:rPr>
      </w:pPr>
    </w:p>
    <w:tbl>
      <w:tblPr>
        <w:tblStyle w:val="TableGrid"/>
        <w:tblW w:w="8931" w:type="dxa"/>
        <w:tblInd w:w="108" w:type="dxa"/>
        <w:tblLook w:val="04A0" w:firstRow="1" w:lastRow="0" w:firstColumn="1" w:lastColumn="0" w:noHBand="0" w:noVBand="1"/>
      </w:tblPr>
      <w:tblGrid>
        <w:gridCol w:w="3402"/>
        <w:gridCol w:w="5529"/>
      </w:tblGrid>
      <w:tr w:rsidR="001B421E" w:rsidRPr="001B421E" w:rsidTr="00F32EC3">
        <w:tc>
          <w:tcPr>
            <w:tcW w:w="3402" w:type="dxa"/>
            <w:shd w:val="clear" w:color="auto" w:fill="C6D9F1" w:themeFill="text2" w:themeFillTint="33"/>
          </w:tcPr>
          <w:p w:rsidR="001B421E" w:rsidRPr="00744637" w:rsidRDefault="00E30038" w:rsidP="0025510D">
            <w:pPr>
              <w:pStyle w:val="Body"/>
              <w:rPr>
                <w:rFonts w:cs="Arial"/>
                <w:b/>
                <w:szCs w:val="24"/>
              </w:rPr>
            </w:pPr>
            <w:r w:rsidRPr="00E30038">
              <w:rPr>
                <w:rFonts w:cs="Arial"/>
                <w:b/>
                <w:szCs w:val="24"/>
              </w:rPr>
              <w:t>Scenario</w:t>
            </w:r>
          </w:p>
        </w:tc>
        <w:tc>
          <w:tcPr>
            <w:tcW w:w="5529" w:type="dxa"/>
            <w:shd w:val="clear" w:color="auto" w:fill="C6D9F1" w:themeFill="text2" w:themeFillTint="33"/>
          </w:tcPr>
          <w:p w:rsidR="001B421E" w:rsidRPr="00744637" w:rsidRDefault="00E30038" w:rsidP="0025510D">
            <w:pPr>
              <w:pStyle w:val="Body"/>
              <w:rPr>
                <w:rFonts w:cs="Arial"/>
                <w:b/>
                <w:szCs w:val="24"/>
              </w:rPr>
            </w:pPr>
            <w:proofErr w:type="spellStart"/>
            <w:r w:rsidRPr="00E30038">
              <w:rPr>
                <w:rFonts w:cs="Arial"/>
                <w:b/>
                <w:szCs w:val="24"/>
              </w:rPr>
              <w:t>Description</w:t>
            </w:r>
            <w:proofErr w:type="spellEnd"/>
          </w:p>
        </w:tc>
      </w:tr>
      <w:tr w:rsidR="001B421E" w:rsidRPr="008E1CCB" w:rsidTr="00F32EC3">
        <w:tc>
          <w:tcPr>
            <w:tcW w:w="3402" w:type="dxa"/>
          </w:tcPr>
          <w:p w:rsidR="001B421E" w:rsidRPr="00744637" w:rsidRDefault="00E30038" w:rsidP="004D3728">
            <w:pPr>
              <w:pStyle w:val="Body"/>
              <w:rPr>
                <w:rFonts w:cs="Arial"/>
                <w:szCs w:val="24"/>
              </w:rPr>
            </w:pPr>
            <w:r w:rsidRPr="00E30038">
              <w:rPr>
                <w:rFonts w:cs="Arial"/>
                <w:szCs w:val="24"/>
              </w:rPr>
              <w:t xml:space="preserve">1. </w:t>
            </w:r>
            <w:proofErr w:type="spellStart"/>
            <w:r w:rsidRPr="00E30038">
              <w:rPr>
                <w:rFonts w:cs="Arial"/>
                <w:szCs w:val="24"/>
              </w:rPr>
              <w:t>Situation</w:t>
            </w:r>
            <w:proofErr w:type="spellEnd"/>
            <w:r w:rsidRPr="00E30038">
              <w:rPr>
                <w:rFonts w:cs="Arial"/>
                <w:szCs w:val="24"/>
              </w:rPr>
              <w:t xml:space="preserve"> in 2015</w:t>
            </w:r>
          </w:p>
        </w:tc>
        <w:tc>
          <w:tcPr>
            <w:tcW w:w="5529" w:type="dxa"/>
          </w:tcPr>
          <w:p w:rsidR="001B421E" w:rsidRPr="00744637" w:rsidRDefault="00E30038" w:rsidP="00CF3E84">
            <w:pPr>
              <w:pStyle w:val="Body"/>
              <w:rPr>
                <w:rFonts w:cs="Arial"/>
                <w:szCs w:val="24"/>
                <w:lang w:val="en-US"/>
              </w:rPr>
            </w:pPr>
            <w:r w:rsidRPr="00E30038">
              <w:rPr>
                <w:rFonts w:cs="Arial"/>
                <w:szCs w:val="24"/>
                <w:lang w:val="en-US"/>
              </w:rPr>
              <w:t>Fleet composition, road infrastructure, mitigation measures and demographics in the Netherlands in 2015.</w:t>
            </w:r>
          </w:p>
        </w:tc>
      </w:tr>
      <w:tr w:rsidR="001B421E" w:rsidRPr="008E1CCB" w:rsidTr="00F32EC3">
        <w:tc>
          <w:tcPr>
            <w:tcW w:w="3402" w:type="dxa"/>
          </w:tcPr>
          <w:p w:rsidR="001B421E" w:rsidRPr="00744637" w:rsidRDefault="00E30038" w:rsidP="004D3728">
            <w:pPr>
              <w:pStyle w:val="Body"/>
              <w:rPr>
                <w:rFonts w:cs="Arial"/>
                <w:szCs w:val="24"/>
              </w:rPr>
            </w:pPr>
            <w:r w:rsidRPr="00E30038">
              <w:rPr>
                <w:rFonts w:cs="Arial"/>
                <w:szCs w:val="24"/>
              </w:rPr>
              <w:t xml:space="preserve">2. 2030 </w:t>
            </w:r>
            <w:proofErr w:type="spellStart"/>
            <w:r w:rsidRPr="00E30038">
              <w:rPr>
                <w:rFonts w:cs="Arial"/>
                <w:szCs w:val="24"/>
              </w:rPr>
              <w:t>including</w:t>
            </w:r>
            <w:proofErr w:type="spellEnd"/>
            <w:r w:rsidRPr="00E30038">
              <w:rPr>
                <w:rFonts w:cs="Arial"/>
                <w:szCs w:val="24"/>
              </w:rPr>
              <w:t xml:space="preserve"> 1% </w:t>
            </w:r>
            <w:proofErr w:type="spellStart"/>
            <w:r w:rsidRPr="00E30038">
              <w:rPr>
                <w:rFonts w:cs="Arial"/>
                <w:szCs w:val="24"/>
              </w:rPr>
              <w:t>growth</w:t>
            </w:r>
            <w:proofErr w:type="spellEnd"/>
          </w:p>
        </w:tc>
        <w:tc>
          <w:tcPr>
            <w:tcW w:w="5529" w:type="dxa"/>
          </w:tcPr>
          <w:p w:rsidR="001B421E" w:rsidRPr="00744637" w:rsidRDefault="00E30038" w:rsidP="00CF3E84">
            <w:pPr>
              <w:pStyle w:val="Body"/>
              <w:rPr>
                <w:rFonts w:cs="Arial"/>
                <w:szCs w:val="24"/>
                <w:lang w:val="en-US"/>
              </w:rPr>
            </w:pPr>
            <w:r w:rsidRPr="00E30038">
              <w:rPr>
                <w:rFonts w:cs="Arial"/>
                <w:szCs w:val="24"/>
                <w:lang w:val="en-US"/>
              </w:rPr>
              <w:t>1% growth in traffic, no extra measures and autonomous intake of quieter vehicles and tyres, with a fleet distribution as in Tables 2a/b.</w:t>
            </w:r>
          </w:p>
        </w:tc>
      </w:tr>
      <w:tr w:rsidR="001B421E" w:rsidRPr="008E1CCB" w:rsidTr="00F32EC3">
        <w:tc>
          <w:tcPr>
            <w:tcW w:w="3402" w:type="dxa"/>
          </w:tcPr>
          <w:p w:rsidR="001B421E" w:rsidRPr="00744637" w:rsidRDefault="00E30038" w:rsidP="00CF3E84">
            <w:pPr>
              <w:pStyle w:val="Body"/>
              <w:rPr>
                <w:rFonts w:cs="Arial"/>
                <w:szCs w:val="24"/>
              </w:rPr>
            </w:pPr>
            <w:r w:rsidRPr="00E30038">
              <w:rPr>
                <w:rFonts w:cs="Arial"/>
                <w:szCs w:val="24"/>
              </w:rPr>
              <w:t xml:space="preserve">3. 2030 Sc.2 + </w:t>
            </w:r>
            <w:proofErr w:type="spellStart"/>
            <w:r w:rsidRPr="00E30038">
              <w:rPr>
                <w:rFonts w:cs="Arial"/>
                <w:szCs w:val="24"/>
              </w:rPr>
              <w:t>quiet</w:t>
            </w:r>
            <w:proofErr w:type="spellEnd"/>
            <w:r w:rsidRPr="00E30038">
              <w:rPr>
                <w:rFonts w:cs="Arial"/>
                <w:szCs w:val="24"/>
              </w:rPr>
              <w:t xml:space="preserve"> </w:t>
            </w:r>
            <w:proofErr w:type="spellStart"/>
            <w:r w:rsidRPr="00E30038">
              <w:rPr>
                <w:rFonts w:cs="Arial"/>
                <w:szCs w:val="24"/>
              </w:rPr>
              <w:t>vehicles</w:t>
            </w:r>
            <w:proofErr w:type="spellEnd"/>
          </w:p>
        </w:tc>
        <w:tc>
          <w:tcPr>
            <w:tcW w:w="5529" w:type="dxa"/>
          </w:tcPr>
          <w:p w:rsidR="001B421E" w:rsidRPr="00744637" w:rsidRDefault="00E30038">
            <w:pPr>
              <w:pStyle w:val="Body"/>
              <w:rPr>
                <w:rFonts w:cs="Arial"/>
                <w:szCs w:val="24"/>
                <w:lang w:val="en-US"/>
              </w:rPr>
            </w:pPr>
            <w:r w:rsidRPr="00E30038">
              <w:rPr>
                <w:rFonts w:cs="Arial"/>
                <w:szCs w:val="24"/>
                <w:lang w:val="en-US"/>
              </w:rPr>
              <w:t>Scenario 2 with 3 dB quieter vehicles compared to the EU-limits for 2024/2026 [9] (Table 2).</w:t>
            </w:r>
          </w:p>
        </w:tc>
      </w:tr>
      <w:tr w:rsidR="001B421E" w:rsidRPr="008E1CCB" w:rsidTr="00F32EC3">
        <w:tc>
          <w:tcPr>
            <w:tcW w:w="3402" w:type="dxa"/>
          </w:tcPr>
          <w:p w:rsidR="001B421E" w:rsidRPr="00744637" w:rsidRDefault="00E30038" w:rsidP="004D3728">
            <w:pPr>
              <w:pStyle w:val="Body"/>
              <w:rPr>
                <w:rFonts w:cs="Arial"/>
                <w:szCs w:val="24"/>
              </w:rPr>
            </w:pPr>
            <w:r w:rsidRPr="00E30038">
              <w:rPr>
                <w:rFonts w:cs="Arial"/>
                <w:szCs w:val="24"/>
              </w:rPr>
              <w:t xml:space="preserve">4. 2030 Sc.2 + </w:t>
            </w:r>
            <w:proofErr w:type="spellStart"/>
            <w:r w:rsidRPr="00E30038">
              <w:rPr>
                <w:rFonts w:cs="Arial"/>
                <w:szCs w:val="24"/>
              </w:rPr>
              <w:t>quiet</w:t>
            </w:r>
            <w:proofErr w:type="spellEnd"/>
            <w:r w:rsidRPr="00E30038">
              <w:rPr>
                <w:rFonts w:cs="Arial"/>
                <w:szCs w:val="24"/>
              </w:rPr>
              <w:t xml:space="preserve"> </w:t>
            </w:r>
            <w:proofErr w:type="spellStart"/>
            <w:r w:rsidRPr="00E30038">
              <w:rPr>
                <w:rFonts w:cs="Arial"/>
                <w:szCs w:val="24"/>
              </w:rPr>
              <w:t>tyres</w:t>
            </w:r>
            <w:proofErr w:type="spellEnd"/>
          </w:p>
        </w:tc>
        <w:tc>
          <w:tcPr>
            <w:tcW w:w="5529" w:type="dxa"/>
          </w:tcPr>
          <w:p w:rsidR="001B421E" w:rsidRPr="00744637" w:rsidRDefault="00E30038">
            <w:pPr>
              <w:pStyle w:val="Body"/>
              <w:rPr>
                <w:rFonts w:cs="Arial"/>
                <w:szCs w:val="24"/>
                <w:lang w:val="en-US"/>
              </w:rPr>
            </w:pPr>
            <w:r w:rsidRPr="00E30038">
              <w:rPr>
                <w:rFonts w:cs="Arial"/>
                <w:szCs w:val="24"/>
                <w:lang w:val="en-US"/>
              </w:rPr>
              <w:t>Scenario 2 only with quieter tyres. Tyres 2 dB quieter than the limits for 2020 proposed by the Netherlands [12</w:t>
            </w:r>
            <w:proofErr w:type="gramStart"/>
            <w:r w:rsidRPr="00E30038">
              <w:rPr>
                <w:rFonts w:cs="Arial"/>
                <w:szCs w:val="24"/>
                <w:lang w:val="en-US"/>
              </w:rPr>
              <w:t>]  (</w:t>
            </w:r>
            <w:proofErr w:type="gramEnd"/>
            <w:r w:rsidRPr="00E30038">
              <w:rPr>
                <w:rFonts w:cs="Arial"/>
                <w:szCs w:val="24"/>
                <w:lang w:val="en-US"/>
              </w:rPr>
              <w:t>Table 4).</w:t>
            </w:r>
          </w:p>
        </w:tc>
      </w:tr>
      <w:tr w:rsidR="001B421E" w:rsidRPr="008E1CCB" w:rsidTr="00F32EC3">
        <w:tc>
          <w:tcPr>
            <w:tcW w:w="3402" w:type="dxa"/>
          </w:tcPr>
          <w:p w:rsidR="001B421E" w:rsidRPr="00744637" w:rsidRDefault="00E30038" w:rsidP="004D3728">
            <w:pPr>
              <w:pStyle w:val="Body"/>
              <w:rPr>
                <w:rFonts w:cs="Arial"/>
                <w:szCs w:val="24"/>
              </w:rPr>
            </w:pPr>
            <w:r w:rsidRPr="00E30038">
              <w:rPr>
                <w:rFonts w:cs="Arial"/>
                <w:szCs w:val="24"/>
              </w:rPr>
              <w:t xml:space="preserve">5. 2030 Sc.2 + </w:t>
            </w:r>
            <w:proofErr w:type="spellStart"/>
            <w:r w:rsidRPr="00E30038">
              <w:rPr>
                <w:rFonts w:cs="Arial"/>
                <w:szCs w:val="24"/>
              </w:rPr>
              <w:t>quiet</w:t>
            </w:r>
            <w:proofErr w:type="spellEnd"/>
            <w:r w:rsidRPr="00E30038">
              <w:rPr>
                <w:rFonts w:cs="Arial"/>
                <w:szCs w:val="24"/>
              </w:rPr>
              <w:t xml:space="preserve"> </w:t>
            </w:r>
            <w:proofErr w:type="spellStart"/>
            <w:r w:rsidRPr="00E30038">
              <w:rPr>
                <w:rFonts w:cs="Arial"/>
                <w:szCs w:val="24"/>
              </w:rPr>
              <w:t>road</w:t>
            </w:r>
            <w:proofErr w:type="spellEnd"/>
            <w:r w:rsidRPr="00E30038">
              <w:rPr>
                <w:rFonts w:cs="Arial"/>
                <w:szCs w:val="24"/>
              </w:rPr>
              <w:t xml:space="preserve"> </w:t>
            </w:r>
            <w:proofErr w:type="spellStart"/>
            <w:r w:rsidRPr="00E30038">
              <w:rPr>
                <w:rFonts w:cs="Arial"/>
                <w:szCs w:val="24"/>
              </w:rPr>
              <w:t>surfaces</w:t>
            </w:r>
            <w:proofErr w:type="spellEnd"/>
          </w:p>
        </w:tc>
        <w:tc>
          <w:tcPr>
            <w:tcW w:w="5529" w:type="dxa"/>
          </w:tcPr>
          <w:p w:rsidR="001B421E" w:rsidRPr="00744637" w:rsidRDefault="00E30038" w:rsidP="00CF3E84">
            <w:pPr>
              <w:pStyle w:val="Body"/>
              <w:rPr>
                <w:rFonts w:cs="Arial"/>
                <w:szCs w:val="24"/>
                <w:lang w:val="en-US"/>
              </w:rPr>
            </w:pPr>
            <w:r w:rsidRPr="00E30038">
              <w:rPr>
                <w:rFonts w:cs="Arial"/>
                <w:szCs w:val="24"/>
                <w:lang w:val="en-US"/>
              </w:rPr>
              <w:t>Scenario 2 with wider application of quiet road surfaces only (2-layer ZOAB with fine top layer), on all roads with dwellings and speed limit of 50 km/h or more, except calmer streets in residential areas.</w:t>
            </w:r>
          </w:p>
        </w:tc>
      </w:tr>
      <w:tr w:rsidR="001B421E" w:rsidRPr="001B421E" w:rsidTr="00F32EC3">
        <w:tc>
          <w:tcPr>
            <w:tcW w:w="3402" w:type="dxa"/>
          </w:tcPr>
          <w:p w:rsidR="001B421E" w:rsidRPr="00744637" w:rsidRDefault="00E30038" w:rsidP="00CF3E84">
            <w:pPr>
              <w:pStyle w:val="Body"/>
              <w:rPr>
                <w:rFonts w:cs="Arial"/>
                <w:szCs w:val="24"/>
              </w:rPr>
            </w:pPr>
            <w:r w:rsidRPr="00E30038">
              <w:rPr>
                <w:rFonts w:cs="Arial"/>
                <w:szCs w:val="24"/>
              </w:rPr>
              <w:t xml:space="preserve">6. 2030 Sc.2 +  </w:t>
            </w:r>
            <w:proofErr w:type="spellStart"/>
            <w:proofErr w:type="gramStart"/>
            <w:r w:rsidRPr="00E30038">
              <w:rPr>
                <w:rFonts w:cs="Arial"/>
                <w:szCs w:val="24"/>
              </w:rPr>
              <w:t>all</w:t>
            </w:r>
            <w:proofErr w:type="spellEnd"/>
            <w:proofErr w:type="gramEnd"/>
            <w:r w:rsidRPr="00E30038">
              <w:rPr>
                <w:rFonts w:cs="Arial"/>
                <w:szCs w:val="24"/>
              </w:rPr>
              <w:t xml:space="preserve"> </w:t>
            </w:r>
            <w:proofErr w:type="spellStart"/>
            <w:r w:rsidRPr="00E30038">
              <w:rPr>
                <w:rFonts w:cs="Arial"/>
                <w:szCs w:val="24"/>
              </w:rPr>
              <w:t>measures</w:t>
            </w:r>
            <w:proofErr w:type="spellEnd"/>
          </w:p>
        </w:tc>
        <w:tc>
          <w:tcPr>
            <w:tcW w:w="5529" w:type="dxa"/>
          </w:tcPr>
          <w:p w:rsidR="001B421E" w:rsidRPr="00744637" w:rsidRDefault="00E30038" w:rsidP="00CF3E84">
            <w:pPr>
              <w:pStyle w:val="Body"/>
              <w:rPr>
                <w:rFonts w:cs="Arial"/>
                <w:szCs w:val="24"/>
              </w:rPr>
            </w:pPr>
            <w:r w:rsidRPr="00E30038">
              <w:rPr>
                <w:rFonts w:cs="Arial"/>
                <w:szCs w:val="24"/>
              </w:rPr>
              <w:t xml:space="preserve">Combination of </w:t>
            </w:r>
            <w:proofErr w:type="spellStart"/>
            <w:r w:rsidRPr="00E30038">
              <w:rPr>
                <w:rFonts w:cs="Arial"/>
                <w:szCs w:val="24"/>
              </w:rPr>
              <w:t>scenarios</w:t>
            </w:r>
            <w:proofErr w:type="spellEnd"/>
            <w:r w:rsidRPr="00E30038">
              <w:rPr>
                <w:rFonts w:cs="Arial"/>
                <w:szCs w:val="24"/>
              </w:rPr>
              <w:t xml:space="preserve"> </w:t>
            </w:r>
            <w:proofErr w:type="gramStart"/>
            <w:r w:rsidRPr="00E30038">
              <w:rPr>
                <w:rFonts w:cs="Arial"/>
                <w:szCs w:val="24"/>
              </w:rPr>
              <w:t>2,3,</w:t>
            </w:r>
            <w:proofErr w:type="gramEnd"/>
            <w:r w:rsidRPr="00E30038">
              <w:rPr>
                <w:rFonts w:cs="Arial"/>
                <w:szCs w:val="24"/>
              </w:rPr>
              <w:t>4 and 5.</w:t>
            </w:r>
          </w:p>
        </w:tc>
      </w:tr>
    </w:tbl>
    <w:p w:rsidR="001B421E" w:rsidRPr="001B421E" w:rsidRDefault="001B421E" w:rsidP="001B421E">
      <w:pPr>
        <w:pStyle w:val="Body"/>
        <w:rPr>
          <w:rFonts w:cs="Arial"/>
          <w:sz w:val="24"/>
          <w:szCs w:val="24"/>
        </w:rPr>
      </w:pPr>
    </w:p>
    <w:p w:rsidR="001B421E" w:rsidRPr="00FB099A" w:rsidRDefault="00284D88" w:rsidP="001B421E">
      <w:pPr>
        <w:pStyle w:val="Body"/>
        <w:rPr>
          <w:rFonts w:cs="Arial"/>
          <w:sz w:val="24"/>
          <w:szCs w:val="24"/>
          <w:lang w:val="en-US"/>
        </w:rPr>
      </w:pPr>
      <w:r w:rsidRPr="00284D88">
        <w:rPr>
          <w:rFonts w:cs="Arial"/>
          <w:sz w:val="24"/>
          <w:szCs w:val="24"/>
          <w:lang w:val="en-US"/>
        </w:rPr>
        <w:t>The currently foreseen European noise limits for vehicles</w:t>
      </w:r>
      <w:r>
        <w:rPr>
          <w:rFonts w:cs="Arial"/>
          <w:sz w:val="24"/>
          <w:szCs w:val="24"/>
          <w:lang w:val="en-US"/>
        </w:rPr>
        <w:t xml:space="preserve"> </w:t>
      </w:r>
      <w:r w:rsidR="00C00F97">
        <w:rPr>
          <w:rFonts w:cs="Arial"/>
          <w:sz w:val="24"/>
          <w:szCs w:val="24"/>
          <w:lang w:val="en-US"/>
        </w:rPr>
        <w:t>as listed in Regulation</w:t>
      </w:r>
      <w:r w:rsidR="00E30038" w:rsidRPr="00E30038">
        <w:rPr>
          <w:lang w:val="en-US"/>
        </w:rPr>
        <w:t xml:space="preserve"> </w:t>
      </w:r>
      <w:r w:rsidR="00967E4D">
        <w:rPr>
          <w:rFonts w:cs="Arial"/>
          <w:sz w:val="24"/>
          <w:szCs w:val="24"/>
          <w:lang w:val="en-US"/>
        </w:rPr>
        <w:t>540/2014</w:t>
      </w:r>
      <w:r w:rsidR="00C00F97">
        <w:rPr>
          <w:rFonts w:cs="Arial"/>
          <w:sz w:val="24"/>
          <w:szCs w:val="24"/>
          <w:lang w:val="en-US"/>
        </w:rPr>
        <w:t>/E</w:t>
      </w:r>
      <w:r w:rsidR="00967E4D">
        <w:rPr>
          <w:rFonts w:cs="Arial"/>
          <w:sz w:val="24"/>
          <w:szCs w:val="24"/>
          <w:lang w:val="en-US"/>
        </w:rPr>
        <w:t>U</w:t>
      </w:r>
      <w:r w:rsidR="00C00F97">
        <w:rPr>
          <w:rFonts w:cs="Arial"/>
          <w:sz w:val="24"/>
          <w:szCs w:val="24"/>
          <w:lang w:val="en-US"/>
        </w:rPr>
        <w:t xml:space="preserve"> [</w:t>
      </w:r>
      <w:r w:rsidR="00967E4D">
        <w:rPr>
          <w:rFonts w:cs="Arial"/>
          <w:sz w:val="24"/>
          <w:szCs w:val="24"/>
          <w:lang w:val="en-US"/>
        </w:rPr>
        <w:t>9</w:t>
      </w:r>
      <w:r w:rsidR="00C00F97">
        <w:rPr>
          <w:rFonts w:cs="Arial"/>
          <w:sz w:val="24"/>
          <w:szCs w:val="24"/>
          <w:lang w:val="en-US"/>
        </w:rPr>
        <w:t xml:space="preserve">] </w:t>
      </w:r>
      <w:r>
        <w:rPr>
          <w:rFonts w:cs="Arial"/>
          <w:sz w:val="24"/>
          <w:szCs w:val="24"/>
          <w:lang w:val="en-US"/>
        </w:rPr>
        <w:t xml:space="preserve">are set out in </w:t>
      </w:r>
      <w:r w:rsidR="005543AA">
        <w:rPr>
          <w:rFonts w:cs="Arial"/>
          <w:sz w:val="24"/>
          <w:szCs w:val="24"/>
          <w:lang w:val="en-US"/>
        </w:rPr>
        <w:t>T</w:t>
      </w:r>
      <w:r>
        <w:rPr>
          <w:rFonts w:cs="Arial"/>
          <w:sz w:val="24"/>
          <w:szCs w:val="24"/>
          <w:lang w:val="en-US"/>
        </w:rPr>
        <w:t>able 2. These are valid for a number of vehicle classes and have been converted to three categories used in the Dutch calculation method [</w:t>
      </w:r>
      <w:r w:rsidR="003E14A1">
        <w:rPr>
          <w:rFonts w:cs="Arial"/>
          <w:sz w:val="24"/>
          <w:szCs w:val="24"/>
          <w:lang w:val="en-US"/>
        </w:rPr>
        <w:t>4</w:t>
      </w:r>
      <w:r>
        <w:rPr>
          <w:rFonts w:cs="Arial"/>
          <w:sz w:val="24"/>
          <w:szCs w:val="24"/>
          <w:lang w:val="en-US"/>
        </w:rPr>
        <w:t xml:space="preserve">]: light, medium and heavy vehicles. These limits are </w:t>
      </w:r>
      <w:r w:rsidR="00FB099A">
        <w:rPr>
          <w:rFonts w:cs="Arial"/>
          <w:sz w:val="24"/>
          <w:szCs w:val="24"/>
          <w:lang w:val="en-US"/>
        </w:rPr>
        <w:t xml:space="preserve">most relevant for the powertrain noise. As vehicle lifetime is on average about 13 years, a combination of vehicles </w:t>
      </w:r>
      <w:r w:rsidR="00CB178F">
        <w:rPr>
          <w:rFonts w:cs="Arial"/>
          <w:sz w:val="24"/>
          <w:szCs w:val="24"/>
          <w:lang w:val="en-US"/>
        </w:rPr>
        <w:t>with type test approval for</w:t>
      </w:r>
      <w:r w:rsidR="00FB099A">
        <w:rPr>
          <w:rFonts w:cs="Arial"/>
          <w:sz w:val="24"/>
          <w:szCs w:val="24"/>
          <w:lang w:val="en-US"/>
        </w:rPr>
        <w:t xml:space="preserve"> different limits will be circulating in 2030, assuming </w:t>
      </w:r>
      <w:r w:rsidR="00B117FE">
        <w:rPr>
          <w:rFonts w:cs="Arial"/>
          <w:sz w:val="24"/>
          <w:szCs w:val="24"/>
          <w:lang w:val="en-US"/>
        </w:rPr>
        <w:t xml:space="preserve">an </w:t>
      </w:r>
      <w:r w:rsidR="00FB099A">
        <w:rPr>
          <w:rFonts w:cs="Arial"/>
          <w:sz w:val="24"/>
          <w:szCs w:val="24"/>
          <w:lang w:val="en-US"/>
        </w:rPr>
        <w:t xml:space="preserve">autonomous </w:t>
      </w:r>
      <w:r w:rsidR="00B117FE">
        <w:rPr>
          <w:rFonts w:cs="Arial"/>
          <w:sz w:val="24"/>
          <w:szCs w:val="24"/>
          <w:lang w:val="en-US"/>
        </w:rPr>
        <w:t xml:space="preserve">influx </w:t>
      </w:r>
      <w:r w:rsidR="00FB099A">
        <w:rPr>
          <w:rFonts w:cs="Arial"/>
          <w:sz w:val="24"/>
          <w:szCs w:val="24"/>
          <w:lang w:val="en-US"/>
        </w:rPr>
        <w:t>of new vehicles.</w:t>
      </w:r>
      <w:r w:rsidR="00C00F97">
        <w:rPr>
          <w:rFonts w:cs="Arial"/>
          <w:sz w:val="24"/>
          <w:szCs w:val="24"/>
          <w:lang w:val="en-US"/>
        </w:rPr>
        <w:t xml:space="preserve"> </w:t>
      </w:r>
      <w:r w:rsidR="00FB099A" w:rsidRPr="00FB099A">
        <w:rPr>
          <w:rFonts w:cs="Arial"/>
          <w:sz w:val="24"/>
          <w:szCs w:val="24"/>
          <w:lang w:val="en-US"/>
        </w:rPr>
        <w:t xml:space="preserve">This is indicated in </w:t>
      </w:r>
      <w:r w:rsidR="005543AA">
        <w:rPr>
          <w:rFonts w:cs="Arial"/>
          <w:sz w:val="24"/>
          <w:szCs w:val="24"/>
          <w:lang w:val="en-US"/>
        </w:rPr>
        <w:t>T</w:t>
      </w:r>
      <w:r w:rsidR="001B421E" w:rsidRPr="00FB099A">
        <w:rPr>
          <w:rFonts w:cs="Arial"/>
          <w:sz w:val="24"/>
          <w:szCs w:val="24"/>
          <w:lang w:val="en-US"/>
        </w:rPr>
        <w:t>ab</w:t>
      </w:r>
      <w:r w:rsidR="00FB099A" w:rsidRPr="00FB099A">
        <w:rPr>
          <w:rFonts w:cs="Arial"/>
          <w:sz w:val="24"/>
          <w:szCs w:val="24"/>
          <w:lang w:val="en-US"/>
        </w:rPr>
        <w:t>le</w:t>
      </w:r>
      <w:r w:rsidR="001B421E" w:rsidRPr="00FB099A">
        <w:rPr>
          <w:rFonts w:cs="Arial"/>
          <w:sz w:val="24"/>
          <w:szCs w:val="24"/>
          <w:lang w:val="en-US"/>
        </w:rPr>
        <w:t xml:space="preserve"> </w:t>
      </w:r>
      <w:r w:rsidR="00C00F97">
        <w:rPr>
          <w:rFonts w:cs="Arial"/>
          <w:sz w:val="24"/>
          <w:szCs w:val="24"/>
          <w:lang w:val="en-US"/>
        </w:rPr>
        <w:t>3</w:t>
      </w:r>
      <w:r w:rsidR="003E14A1" w:rsidRPr="00FB099A">
        <w:rPr>
          <w:rFonts w:cs="Arial"/>
          <w:sz w:val="24"/>
          <w:szCs w:val="24"/>
          <w:lang w:val="en-US"/>
        </w:rPr>
        <w:t xml:space="preserve"> </w:t>
      </w:r>
      <w:r w:rsidR="00FB099A" w:rsidRPr="00FB099A">
        <w:rPr>
          <w:rFonts w:cs="Arial"/>
          <w:sz w:val="24"/>
          <w:szCs w:val="24"/>
          <w:lang w:val="en-US"/>
        </w:rPr>
        <w:t>with</w:t>
      </w:r>
      <w:r w:rsidR="001B421E" w:rsidRPr="00FB099A">
        <w:rPr>
          <w:rFonts w:cs="Arial"/>
          <w:sz w:val="24"/>
          <w:szCs w:val="24"/>
          <w:lang w:val="en-US"/>
        </w:rPr>
        <w:t xml:space="preserve"> percentages </w:t>
      </w:r>
      <w:r w:rsidR="00FB099A" w:rsidRPr="00FB099A">
        <w:rPr>
          <w:rFonts w:cs="Arial"/>
          <w:sz w:val="24"/>
          <w:szCs w:val="24"/>
          <w:lang w:val="en-US"/>
        </w:rPr>
        <w:t>of the fleet</w:t>
      </w:r>
      <w:r w:rsidR="00CB178F">
        <w:rPr>
          <w:rFonts w:cs="Arial"/>
          <w:sz w:val="24"/>
          <w:szCs w:val="24"/>
          <w:lang w:val="en-US"/>
        </w:rPr>
        <w:t xml:space="preserve"> approved for each limit</w:t>
      </w:r>
      <w:r w:rsidR="001B421E" w:rsidRPr="00FB099A">
        <w:rPr>
          <w:rFonts w:cs="Arial"/>
          <w:sz w:val="24"/>
          <w:szCs w:val="24"/>
          <w:lang w:val="en-US"/>
        </w:rPr>
        <w:t xml:space="preserve">, </w:t>
      </w:r>
      <w:r w:rsidR="00FB099A" w:rsidRPr="00FB099A">
        <w:rPr>
          <w:rFonts w:cs="Arial"/>
          <w:sz w:val="24"/>
          <w:szCs w:val="24"/>
          <w:lang w:val="en-US"/>
        </w:rPr>
        <w:t>used for</w:t>
      </w:r>
      <w:r w:rsidR="00FB099A">
        <w:rPr>
          <w:rFonts w:cs="Arial"/>
          <w:sz w:val="24"/>
          <w:szCs w:val="24"/>
          <w:lang w:val="en-US"/>
        </w:rPr>
        <w:t xml:space="preserve"> t</w:t>
      </w:r>
      <w:r w:rsidR="00FB099A" w:rsidRPr="00FB099A">
        <w:rPr>
          <w:rFonts w:cs="Arial"/>
          <w:sz w:val="24"/>
          <w:szCs w:val="24"/>
          <w:lang w:val="en-US"/>
        </w:rPr>
        <w:t xml:space="preserve">he calculation </w:t>
      </w:r>
      <w:r w:rsidR="00FB099A">
        <w:rPr>
          <w:rFonts w:cs="Arial"/>
          <w:sz w:val="24"/>
          <w:szCs w:val="24"/>
          <w:lang w:val="en-US"/>
        </w:rPr>
        <w:t>scenario 2,</w:t>
      </w:r>
      <w:r w:rsidR="00FB099A" w:rsidRPr="00FB099A">
        <w:rPr>
          <w:rFonts w:cs="Arial"/>
          <w:sz w:val="24"/>
          <w:szCs w:val="24"/>
          <w:lang w:val="en-US"/>
        </w:rPr>
        <w:t xml:space="preserve"> the </w:t>
      </w:r>
      <w:r w:rsidR="001B421E" w:rsidRPr="00FB099A">
        <w:rPr>
          <w:rFonts w:cs="Arial"/>
          <w:sz w:val="24"/>
          <w:szCs w:val="24"/>
          <w:lang w:val="en-US"/>
        </w:rPr>
        <w:t>situati</w:t>
      </w:r>
      <w:r w:rsidR="00FB099A">
        <w:rPr>
          <w:rFonts w:cs="Arial"/>
          <w:sz w:val="24"/>
          <w:szCs w:val="24"/>
          <w:lang w:val="en-US"/>
        </w:rPr>
        <w:t>on</w:t>
      </w:r>
      <w:r w:rsidR="001B421E" w:rsidRPr="00FB099A">
        <w:rPr>
          <w:rFonts w:cs="Arial"/>
          <w:sz w:val="24"/>
          <w:szCs w:val="24"/>
          <w:lang w:val="en-US"/>
        </w:rPr>
        <w:t xml:space="preserve"> in 2030. </w:t>
      </w:r>
      <w:r w:rsidR="00FB099A" w:rsidRPr="00FB099A">
        <w:rPr>
          <w:rFonts w:cs="Arial"/>
          <w:sz w:val="24"/>
          <w:szCs w:val="24"/>
          <w:lang w:val="en-US"/>
        </w:rPr>
        <w:t xml:space="preserve">In scenario 3, full implementation of the </w:t>
      </w:r>
      <w:r w:rsidR="001B421E" w:rsidRPr="00FB099A">
        <w:rPr>
          <w:rFonts w:cs="Arial"/>
          <w:sz w:val="24"/>
          <w:szCs w:val="24"/>
          <w:lang w:val="en-US"/>
        </w:rPr>
        <w:t xml:space="preserve">2024/26 </w:t>
      </w:r>
      <w:r w:rsidR="00C00F97">
        <w:rPr>
          <w:rFonts w:cs="Arial"/>
          <w:sz w:val="24"/>
          <w:szCs w:val="24"/>
          <w:lang w:val="en-US"/>
        </w:rPr>
        <w:t xml:space="preserve">vehicle noise </w:t>
      </w:r>
      <w:r w:rsidR="001B421E" w:rsidRPr="00FB099A">
        <w:rPr>
          <w:rFonts w:cs="Arial"/>
          <w:sz w:val="24"/>
          <w:szCs w:val="24"/>
          <w:lang w:val="en-US"/>
        </w:rPr>
        <w:t>limit</w:t>
      </w:r>
      <w:r w:rsidR="00FB099A" w:rsidRPr="00FB099A">
        <w:rPr>
          <w:rFonts w:cs="Arial"/>
          <w:sz w:val="24"/>
          <w:szCs w:val="24"/>
          <w:lang w:val="en-US"/>
        </w:rPr>
        <w:t>s</w:t>
      </w:r>
      <w:r w:rsidR="001B421E" w:rsidRPr="00FB099A">
        <w:rPr>
          <w:rFonts w:cs="Arial"/>
          <w:sz w:val="24"/>
          <w:szCs w:val="24"/>
          <w:lang w:val="en-US"/>
        </w:rPr>
        <w:t xml:space="preserve"> min</w:t>
      </w:r>
      <w:r w:rsidR="00FB099A" w:rsidRPr="00FB099A">
        <w:rPr>
          <w:rFonts w:cs="Arial"/>
          <w:sz w:val="24"/>
          <w:szCs w:val="24"/>
          <w:lang w:val="en-US"/>
        </w:rPr>
        <w:t>us</w:t>
      </w:r>
      <w:r w:rsidR="001B421E" w:rsidRPr="00FB099A">
        <w:rPr>
          <w:rFonts w:cs="Arial"/>
          <w:sz w:val="24"/>
          <w:szCs w:val="24"/>
          <w:lang w:val="en-US"/>
        </w:rPr>
        <w:t xml:space="preserve"> 3 dB</w:t>
      </w:r>
      <w:r w:rsidR="00FB099A" w:rsidRPr="00FB099A">
        <w:rPr>
          <w:rFonts w:cs="Arial"/>
          <w:sz w:val="24"/>
          <w:szCs w:val="24"/>
          <w:lang w:val="en-US"/>
        </w:rPr>
        <w:t xml:space="preserve"> is assumed</w:t>
      </w:r>
      <w:r w:rsidR="001B421E" w:rsidRPr="00FB099A">
        <w:rPr>
          <w:rFonts w:cs="Arial"/>
          <w:sz w:val="24"/>
          <w:szCs w:val="24"/>
          <w:lang w:val="en-US"/>
        </w:rPr>
        <w:t>.</w:t>
      </w:r>
    </w:p>
    <w:p w:rsidR="001B421E" w:rsidRPr="00FB099A" w:rsidRDefault="001B421E" w:rsidP="001B421E">
      <w:pPr>
        <w:pStyle w:val="Body"/>
        <w:rPr>
          <w:rFonts w:cs="Arial"/>
          <w:sz w:val="24"/>
          <w:szCs w:val="24"/>
          <w:lang w:val="en-US"/>
        </w:rPr>
      </w:pPr>
    </w:p>
    <w:p w:rsidR="00FB099A" w:rsidRPr="007417B4" w:rsidRDefault="00FB099A" w:rsidP="001B421E">
      <w:pPr>
        <w:pStyle w:val="Body"/>
        <w:rPr>
          <w:rFonts w:cs="Arial"/>
          <w:sz w:val="24"/>
          <w:szCs w:val="24"/>
          <w:lang w:val="en-US"/>
        </w:rPr>
      </w:pPr>
      <w:r w:rsidRPr="00FB099A">
        <w:rPr>
          <w:rFonts w:cs="Arial"/>
          <w:sz w:val="24"/>
          <w:szCs w:val="24"/>
          <w:lang w:val="en-US"/>
        </w:rPr>
        <w:t>The noise emission of tyres is subject to limits</w:t>
      </w:r>
      <w:r>
        <w:rPr>
          <w:rFonts w:cs="Arial"/>
          <w:sz w:val="24"/>
          <w:szCs w:val="24"/>
          <w:lang w:val="en-US"/>
        </w:rPr>
        <w:t xml:space="preserve"> according to UNECE Regulation 117, adopted by the </w:t>
      </w:r>
      <w:r w:rsidR="001B421E" w:rsidRPr="00FB099A">
        <w:rPr>
          <w:rFonts w:cs="Arial"/>
          <w:sz w:val="24"/>
          <w:szCs w:val="24"/>
          <w:lang w:val="en-US"/>
        </w:rPr>
        <w:t>EU</w:t>
      </w:r>
      <w:r w:rsidR="00B0075A" w:rsidRPr="00FB099A" w:rsidDel="00B0075A">
        <w:rPr>
          <w:rFonts w:cs="Arial"/>
          <w:sz w:val="24"/>
          <w:szCs w:val="24"/>
          <w:vertAlign w:val="superscript"/>
          <w:lang w:val="en-US"/>
        </w:rPr>
        <w:t xml:space="preserve"> </w:t>
      </w:r>
      <w:r w:rsidR="00B0075A">
        <w:rPr>
          <w:rFonts w:cs="Arial"/>
          <w:sz w:val="24"/>
          <w:szCs w:val="24"/>
          <w:lang w:val="en-US"/>
        </w:rPr>
        <w:t>[</w:t>
      </w:r>
      <w:r w:rsidR="00C00F97">
        <w:rPr>
          <w:rFonts w:cs="Arial"/>
          <w:sz w:val="24"/>
          <w:szCs w:val="24"/>
          <w:lang w:val="en-US"/>
        </w:rPr>
        <w:t>10</w:t>
      </w:r>
      <w:r w:rsidR="00B0075A">
        <w:rPr>
          <w:rFonts w:cs="Arial"/>
          <w:sz w:val="24"/>
          <w:szCs w:val="24"/>
          <w:lang w:val="en-US"/>
        </w:rPr>
        <w:t>],</w:t>
      </w:r>
      <w:r w:rsidR="001B421E" w:rsidRPr="00FB099A">
        <w:rPr>
          <w:rFonts w:cs="Arial"/>
          <w:sz w:val="24"/>
          <w:szCs w:val="24"/>
          <w:lang w:val="en-US"/>
        </w:rPr>
        <w:t xml:space="preserve"> </w:t>
      </w:r>
      <w:r>
        <w:rPr>
          <w:rFonts w:cs="Arial"/>
          <w:sz w:val="24"/>
          <w:szCs w:val="24"/>
          <w:lang w:val="en-US"/>
        </w:rPr>
        <w:t>applicable from</w:t>
      </w:r>
      <w:r w:rsidR="001B421E" w:rsidRPr="00FB099A">
        <w:rPr>
          <w:rFonts w:cs="Arial"/>
          <w:sz w:val="24"/>
          <w:szCs w:val="24"/>
          <w:lang w:val="en-US"/>
        </w:rPr>
        <w:t xml:space="preserve"> 2016. </w:t>
      </w:r>
      <w:r w:rsidRPr="007417B4">
        <w:rPr>
          <w:rFonts w:cs="Arial"/>
          <w:sz w:val="24"/>
          <w:szCs w:val="24"/>
          <w:lang w:val="en-US"/>
        </w:rPr>
        <w:t>In scenario</w:t>
      </w:r>
      <w:r w:rsidR="001B421E" w:rsidRPr="007417B4">
        <w:rPr>
          <w:rFonts w:cs="Arial"/>
          <w:sz w:val="24"/>
          <w:szCs w:val="24"/>
          <w:lang w:val="en-US"/>
        </w:rPr>
        <w:t xml:space="preserve">s 2 en 3 </w:t>
      </w:r>
      <w:r w:rsidRPr="007417B4">
        <w:rPr>
          <w:rFonts w:cs="Arial"/>
          <w:sz w:val="24"/>
          <w:szCs w:val="24"/>
          <w:lang w:val="en-US"/>
        </w:rPr>
        <w:t xml:space="preserve">it is assumed that the </w:t>
      </w:r>
      <w:proofErr w:type="spellStart"/>
      <w:r w:rsidRPr="007417B4">
        <w:rPr>
          <w:rFonts w:cs="Arial"/>
          <w:sz w:val="24"/>
          <w:szCs w:val="24"/>
          <w:lang w:val="en-US"/>
        </w:rPr>
        <w:t>tyre</w:t>
      </w:r>
      <w:proofErr w:type="spellEnd"/>
      <w:r w:rsidRPr="007417B4">
        <w:rPr>
          <w:rFonts w:cs="Arial"/>
          <w:sz w:val="24"/>
          <w:szCs w:val="24"/>
          <w:lang w:val="en-US"/>
        </w:rPr>
        <w:t xml:space="preserve"> regulation</w:t>
      </w:r>
      <w:r w:rsidR="00C00F97">
        <w:rPr>
          <w:rFonts w:cs="Arial"/>
          <w:sz w:val="24"/>
          <w:szCs w:val="24"/>
          <w:lang w:val="en-US"/>
        </w:rPr>
        <w:t>s</w:t>
      </w:r>
      <w:r w:rsidRPr="007417B4">
        <w:rPr>
          <w:rFonts w:cs="Arial"/>
          <w:sz w:val="24"/>
          <w:szCs w:val="24"/>
          <w:lang w:val="en-US"/>
        </w:rPr>
        <w:t xml:space="preserve"> are unchanged. </w:t>
      </w:r>
      <w:r w:rsidRPr="00FB099A">
        <w:rPr>
          <w:rFonts w:cs="Arial"/>
          <w:sz w:val="24"/>
          <w:szCs w:val="24"/>
          <w:lang w:val="en-US"/>
        </w:rPr>
        <w:t>The Neth</w:t>
      </w:r>
      <w:r w:rsidR="001B421E" w:rsidRPr="00FB099A">
        <w:rPr>
          <w:rFonts w:cs="Arial"/>
          <w:sz w:val="24"/>
          <w:szCs w:val="24"/>
          <w:lang w:val="en-US"/>
        </w:rPr>
        <w:t>erland</w:t>
      </w:r>
      <w:r w:rsidRPr="00FB099A">
        <w:rPr>
          <w:rFonts w:cs="Arial"/>
          <w:sz w:val="24"/>
          <w:szCs w:val="24"/>
          <w:lang w:val="en-US"/>
        </w:rPr>
        <w:t>s</w:t>
      </w:r>
      <w:r w:rsidR="001B421E" w:rsidRPr="00FB099A">
        <w:rPr>
          <w:rFonts w:cs="Arial"/>
          <w:sz w:val="24"/>
          <w:szCs w:val="24"/>
          <w:lang w:val="en-US"/>
        </w:rPr>
        <w:t xml:space="preserve"> </w:t>
      </w:r>
      <w:r w:rsidRPr="00FB099A">
        <w:rPr>
          <w:rFonts w:cs="Arial"/>
          <w:sz w:val="24"/>
          <w:szCs w:val="24"/>
          <w:lang w:val="en-US"/>
        </w:rPr>
        <w:t xml:space="preserve">has proposed tighter </w:t>
      </w:r>
      <w:r w:rsidR="00D302E0" w:rsidRPr="00FB099A">
        <w:rPr>
          <w:rFonts w:cs="Arial"/>
          <w:sz w:val="24"/>
          <w:szCs w:val="24"/>
          <w:lang w:val="en-US"/>
        </w:rPr>
        <w:t>limits</w:t>
      </w:r>
      <w:r w:rsidR="00D302E0">
        <w:rPr>
          <w:rFonts w:cs="Arial"/>
          <w:sz w:val="24"/>
          <w:szCs w:val="24"/>
          <w:lang w:val="en-US"/>
        </w:rPr>
        <w:t xml:space="preserve"> </w:t>
      </w:r>
      <w:r w:rsidR="00E30038" w:rsidRPr="00E30038">
        <w:rPr>
          <w:rFonts w:cs="Arial"/>
          <w:sz w:val="24"/>
          <w:szCs w:val="24"/>
          <w:lang w:val="en-US"/>
        </w:rPr>
        <w:t>[</w:t>
      </w:r>
      <w:r w:rsidR="00C00F97">
        <w:rPr>
          <w:rFonts w:cs="Arial"/>
          <w:sz w:val="24"/>
          <w:szCs w:val="24"/>
          <w:lang w:val="en-US"/>
        </w:rPr>
        <w:t>1</w:t>
      </w:r>
      <w:r w:rsidR="00967E4D">
        <w:rPr>
          <w:rFonts w:cs="Arial"/>
          <w:sz w:val="24"/>
          <w:szCs w:val="24"/>
          <w:lang w:val="en-US"/>
        </w:rPr>
        <w:t>1</w:t>
      </w:r>
      <w:r w:rsidR="00E30038" w:rsidRPr="00E30038">
        <w:rPr>
          <w:rFonts w:cs="Arial"/>
          <w:sz w:val="24"/>
          <w:szCs w:val="24"/>
          <w:lang w:val="en-US"/>
        </w:rPr>
        <w:t>]</w:t>
      </w:r>
      <w:r w:rsidR="00D302E0" w:rsidRPr="00FB099A">
        <w:rPr>
          <w:rFonts w:cs="Arial"/>
          <w:sz w:val="24"/>
          <w:szCs w:val="24"/>
          <w:lang w:val="en-US"/>
        </w:rPr>
        <w:t xml:space="preserve"> </w:t>
      </w:r>
      <w:r w:rsidRPr="00FB099A">
        <w:rPr>
          <w:rFonts w:cs="Arial"/>
          <w:sz w:val="24"/>
          <w:szCs w:val="24"/>
          <w:lang w:val="en-US"/>
        </w:rPr>
        <w:t>for 2020 that have not yet been adopted</w:t>
      </w:r>
      <w:r w:rsidR="001B421E" w:rsidRPr="00FB099A">
        <w:rPr>
          <w:rFonts w:cs="Arial"/>
          <w:sz w:val="24"/>
          <w:szCs w:val="24"/>
          <w:lang w:val="en-US"/>
        </w:rPr>
        <w:t xml:space="preserve">. </w:t>
      </w:r>
      <w:r w:rsidRPr="00FB099A">
        <w:rPr>
          <w:rFonts w:cs="Arial"/>
          <w:sz w:val="24"/>
          <w:szCs w:val="24"/>
          <w:lang w:val="en-US"/>
        </w:rPr>
        <w:t>S</w:t>
      </w:r>
      <w:r w:rsidR="001B421E" w:rsidRPr="00FB099A">
        <w:rPr>
          <w:rFonts w:cs="Arial"/>
          <w:sz w:val="24"/>
          <w:szCs w:val="24"/>
          <w:lang w:val="en-US"/>
        </w:rPr>
        <w:t xml:space="preserve">cenario 4 </w:t>
      </w:r>
      <w:r w:rsidRPr="00FB099A">
        <w:rPr>
          <w:rFonts w:cs="Arial"/>
          <w:sz w:val="24"/>
          <w:szCs w:val="24"/>
          <w:lang w:val="en-US"/>
        </w:rPr>
        <w:t xml:space="preserve">assumes full implementation of the </w:t>
      </w:r>
      <w:r>
        <w:rPr>
          <w:rFonts w:cs="Arial"/>
          <w:sz w:val="24"/>
          <w:szCs w:val="24"/>
          <w:lang w:val="en-US"/>
        </w:rPr>
        <w:t>Dutch proposal for 2020 minus</w:t>
      </w:r>
      <w:r w:rsidR="001B421E" w:rsidRPr="00FB099A">
        <w:rPr>
          <w:rFonts w:cs="Arial"/>
          <w:sz w:val="24"/>
          <w:szCs w:val="24"/>
          <w:lang w:val="en-US"/>
        </w:rPr>
        <w:t xml:space="preserve"> 2 dB (</w:t>
      </w:r>
      <w:r w:rsidR="005543AA">
        <w:rPr>
          <w:rFonts w:cs="Arial"/>
          <w:sz w:val="24"/>
          <w:szCs w:val="24"/>
          <w:lang w:val="en-US"/>
        </w:rPr>
        <w:t>T</w:t>
      </w:r>
      <w:r w:rsidR="005543AA" w:rsidRPr="00FB099A">
        <w:rPr>
          <w:rFonts w:cs="Arial"/>
          <w:sz w:val="24"/>
          <w:szCs w:val="24"/>
          <w:lang w:val="en-US"/>
        </w:rPr>
        <w:t>ab</w:t>
      </w:r>
      <w:r w:rsidR="005543AA">
        <w:rPr>
          <w:rFonts w:cs="Arial"/>
          <w:sz w:val="24"/>
          <w:szCs w:val="24"/>
          <w:lang w:val="en-US"/>
        </w:rPr>
        <w:t>le</w:t>
      </w:r>
      <w:r w:rsidR="005543AA" w:rsidRPr="00FB099A">
        <w:rPr>
          <w:rFonts w:cs="Arial"/>
          <w:sz w:val="24"/>
          <w:szCs w:val="24"/>
          <w:lang w:val="en-US"/>
        </w:rPr>
        <w:t xml:space="preserve"> </w:t>
      </w:r>
      <w:r w:rsidR="00C00F97">
        <w:rPr>
          <w:rFonts w:cs="Arial"/>
          <w:sz w:val="24"/>
          <w:szCs w:val="24"/>
          <w:lang w:val="en-US"/>
        </w:rPr>
        <w:t>4</w:t>
      </w:r>
      <w:r w:rsidR="001B421E" w:rsidRPr="00FB099A">
        <w:rPr>
          <w:rFonts w:cs="Arial"/>
          <w:sz w:val="24"/>
          <w:szCs w:val="24"/>
          <w:lang w:val="en-US"/>
        </w:rPr>
        <w:t xml:space="preserve">). </w:t>
      </w:r>
      <w:r w:rsidRPr="00FB099A">
        <w:rPr>
          <w:rFonts w:cs="Arial"/>
          <w:sz w:val="24"/>
          <w:szCs w:val="24"/>
          <w:lang w:val="en-US"/>
        </w:rPr>
        <w:t xml:space="preserve">The lifetime of tyres is about 4 years which means that the effect of new </w:t>
      </w:r>
      <w:proofErr w:type="spellStart"/>
      <w:r w:rsidRPr="00FB099A">
        <w:rPr>
          <w:rFonts w:cs="Arial"/>
          <w:sz w:val="24"/>
          <w:szCs w:val="24"/>
          <w:lang w:val="en-US"/>
        </w:rPr>
        <w:t>tyre</w:t>
      </w:r>
      <w:proofErr w:type="spellEnd"/>
      <w:r w:rsidRPr="00FB099A">
        <w:rPr>
          <w:rFonts w:cs="Arial"/>
          <w:sz w:val="24"/>
          <w:szCs w:val="24"/>
          <w:lang w:val="en-US"/>
        </w:rPr>
        <w:t xml:space="preserve"> limits comes to fruition </w:t>
      </w:r>
      <w:r w:rsidR="00C00F97">
        <w:rPr>
          <w:rFonts w:cs="Arial"/>
          <w:sz w:val="24"/>
          <w:szCs w:val="24"/>
          <w:lang w:val="en-US"/>
        </w:rPr>
        <w:t>much sooner</w:t>
      </w:r>
      <w:r w:rsidR="00C00F97" w:rsidRPr="00FB099A">
        <w:rPr>
          <w:rFonts w:cs="Arial"/>
          <w:sz w:val="24"/>
          <w:szCs w:val="24"/>
          <w:lang w:val="en-US"/>
        </w:rPr>
        <w:t xml:space="preserve"> </w:t>
      </w:r>
      <w:r w:rsidRPr="00FB099A">
        <w:rPr>
          <w:rFonts w:cs="Arial"/>
          <w:sz w:val="24"/>
          <w:szCs w:val="24"/>
          <w:lang w:val="en-US"/>
        </w:rPr>
        <w:t xml:space="preserve">than vehicle noise limits. </w:t>
      </w:r>
    </w:p>
    <w:p w:rsidR="00FB099A" w:rsidRDefault="00FB099A"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257BB0" w:rsidRDefault="00257BB0" w:rsidP="001B421E">
      <w:pPr>
        <w:pStyle w:val="Body"/>
        <w:rPr>
          <w:rFonts w:cs="Arial"/>
          <w:sz w:val="24"/>
          <w:szCs w:val="24"/>
          <w:lang w:val="en-US"/>
        </w:rPr>
      </w:pPr>
    </w:p>
    <w:p w:rsidR="00744637" w:rsidRDefault="00744637" w:rsidP="001B421E">
      <w:pPr>
        <w:pStyle w:val="Body"/>
        <w:rPr>
          <w:rFonts w:cs="Arial"/>
          <w:sz w:val="24"/>
          <w:szCs w:val="24"/>
          <w:lang w:val="en-US"/>
        </w:rPr>
      </w:pPr>
    </w:p>
    <w:p w:rsidR="00744637" w:rsidRPr="007417B4" w:rsidRDefault="00744637" w:rsidP="001B421E">
      <w:pPr>
        <w:pStyle w:val="Body"/>
        <w:rPr>
          <w:rFonts w:cs="Arial"/>
          <w:sz w:val="24"/>
          <w:szCs w:val="24"/>
          <w:lang w:val="en-US"/>
        </w:rPr>
      </w:pPr>
    </w:p>
    <w:p w:rsidR="00243A6C" w:rsidRDefault="00E30038">
      <w:pPr>
        <w:pStyle w:val="Body"/>
        <w:ind w:left="784" w:hanging="784"/>
        <w:rPr>
          <w:rFonts w:cs="Arial"/>
          <w:lang w:val="en-US"/>
        </w:rPr>
      </w:pPr>
      <w:r w:rsidRPr="00E30038">
        <w:rPr>
          <w:rFonts w:cs="Arial"/>
          <w:lang w:val="en-US"/>
        </w:rPr>
        <w:t>Table 2: EU vehicle noise limits for 2016-2026 [</w:t>
      </w:r>
      <w:r w:rsidR="00561B5C">
        <w:rPr>
          <w:rFonts w:cs="Arial"/>
          <w:lang w:val="en-US"/>
        </w:rPr>
        <w:t>9</w:t>
      </w:r>
      <w:r w:rsidRPr="00E30038">
        <w:rPr>
          <w:rFonts w:cs="Arial"/>
          <w:lang w:val="en-US"/>
        </w:rPr>
        <w:t xml:space="preserve">], with conversion to equivalent limit values for each vehicle category of the Dutch calculation method. </w:t>
      </w:r>
      <w:r w:rsidR="00C00F97" w:rsidRPr="00C00F97">
        <w:rPr>
          <w:rFonts w:cs="Arial"/>
          <w:lang w:val="en-US"/>
        </w:rPr>
        <w:t>In the last column the noise emission for scenario 3 with quieter vehicles is shown.</w:t>
      </w:r>
    </w:p>
    <w:p w:rsidR="00257BB0" w:rsidRDefault="00257BB0" w:rsidP="001B421E">
      <w:pPr>
        <w:pStyle w:val="Body"/>
        <w:rPr>
          <w:rFonts w:cs="Arial"/>
          <w:lang w:val="en-US"/>
        </w:rPr>
      </w:pPr>
    </w:p>
    <w:p w:rsidR="00EC56E6" w:rsidRPr="005543AA" w:rsidRDefault="00F5055C" w:rsidP="00744637">
      <w:pPr>
        <w:pStyle w:val="Body"/>
        <w:ind w:hanging="567"/>
        <w:rPr>
          <w:rFonts w:cs="Arial"/>
          <w:lang w:val="en-US"/>
        </w:rPr>
      </w:pPr>
      <w:r>
        <w:rPr>
          <w:noProof/>
          <w:lang w:val="en-US"/>
        </w:rPr>
        <w:lastRenderedPageBreak/>
        <w:drawing>
          <wp:inline distT="0" distB="0" distL="0" distR="0">
            <wp:extent cx="6601158" cy="3178278"/>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15" b="6511"/>
                    <a:stretch/>
                  </pic:blipFill>
                  <pic:spPr bwMode="auto">
                    <a:xfrm>
                      <a:off x="0" y="0"/>
                      <a:ext cx="6599176" cy="3177324"/>
                    </a:xfrm>
                    <a:prstGeom prst="rect">
                      <a:avLst/>
                    </a:prstGeom>
                    <a:noFill/>
                    <a:ln>
                      <a:noFill/>
                    </a:ln>
                    <a:extLst>
                      <a:ext uri="{53640926-AAD7-44D8-BBD7-CCE9431645EC}">
                        <a14:shadowObscured xmlns:a14="http://schemas.microsoft.com/office/drawing/2010/main"/>
                      </a:ext>
                    </a:extLst>
                  </pic:spPr>
                </pic:pic>
              </a:graphicData>
            </a:graphic>
          </wp:inline>
        </w:drawing>
      </w:r>
    </w:p>
    <w:p w:rsidR="005D3AD1" w:rsidRDefault="005D3AD1" w:rsidP="001B421E">
      <w:pPr>
        <w:pStyle w:val="Body"/>
        <w:rPr>
          <w:rFonts w:cs="Arial"/>
          <w:sz w:val="24"/>
          <w:szCs w:val="24"/>
          <w:lang w:val="en-US"/>
        </w:rPr>
      </w:pPr>
    </w:p>
    <w:p w:rsidR="005D3AD1" w:rsidRDefault="005D3AD1" w:rsidP="001B421E">
      <w:pPr>
        <w:pStyle w:val="Body"/>
        <w:rPr>
          <w:rFonts w:cs="Arial"/>
          <w:sz w:val="24"/>
          <w:szCs w:val="24"/>
          <w:lang w:val="en-US"/>
        </w:rPr>
      </w:pPr>
    </w:p>
    <w:p w:rsidR="00243A6C" w:rsidRDefault="00243A6C">
      <w:pPr>
        <w:pStyle w:val="Body"/>
        <w:rPr>
          <w:rFonts w:cs="Arial"/>
          <w:sz w:val="24"/>
          <w:szCs w:val="24"/>
          <w:lang w:val="en-US"/>
        </w:rPr>
      </w:pPr>
    </w:p>
    <w:p w:rsidR="00243A6C" w:rsidRDefault="00E30038">
      <w:pPr>
        <w:pStyle w:val="Body"/>
        <w:ind w:left="784" w:hanging="784"/>
        <w:rPr>
          <w:rFonts w:cs="Arial"/>
          <w:lang w:val="en-US"/>
        </w:rPr>
      </w:pPr>
      <w:r w:rsidRPr="00E30038">
        <w:rPr>
          <w:rFonts w:cs="Arial"/>
          <w:lang w:val="en-US"/>
        </w:rPr>
        <w:t xml:space="preserve">Table </w:t>
      </w:r>
      <w:r w:rsidR="00C00F97">
        <w:rPr>
          <w:rFonts w:cs="Arial"/>
          <w:lang w:val="en-US"/>
        </w:rPr>
        <w:t>3</w:t>
      </w:r>
      <w:r w:rsidRPr="00E30038">
        <w:rPr>
          <w:rFonts w:cs="Arial"/>
          <w:lang w:val="en-US"/>
        </w:rPr>
        <w:t xml:space="preserve">: Percentages of vehicles of the whole fleet in 2030 </w:t>
      </w:r>
      <w:r w:rsidR="00741A25">
        <w:rPr>
          <w:rFonts w:cs="Arial"/>
          <w:lang w:val="en-US"/>
        </w:rPr>
        <w:t>approved for</w:t>
      </w:r>
      <w:r w:rsidRPr="00E30038">
        <w:rPr>
          <w:rFonts w:cs="Arial"/>
          <w:lang w:val="en-US"/>
        </w:rPr>
        <w:t xml:space="preserve"> the various limits, with autonomous introduction of new vehicles (scenario 2). </w:t>
      </w:r>
    </w:p>
    <w:p w:rsidR="001B421E" w:rsidRPr="00FE6B8E" w:rsidRDefault="001B421E" w:rsidP="001B421E">
      <w:pPr>
        <w:pStyle w:val="Body"/>
        <w:rPr>
          <w:rFonts w:cs="Arial"/>
          <w:sz w:val="24"/>
          <w:szCs w:val="24"/>
          <w:lang w:val="en-US"/>
        </w:rPr>
      </w:pPr>
    </w:p>
    <w:tbl>
      <w:tblPr>
        <w:tblW w:w="7500" w:type="dxa"/>
        <w:jc w:val="center"/>
        <w:tblInd w:w="60" w:type="dxa"/>
        <w:tblCellMar>
          <w:left w:w="70" w:type="dxa"/>
          <w:right w:w="70" w:type="dxa"/>
        </w:tblCellMar>
        <w:tblLook w:val="04A0" w:firstRow="1" w:lastRow="0" w:firstColumn="1" w:lastColumn="0" w:noHBand="0" w:noVBand="1"/>
      </w:tblPr>
      <w:tblGrid>
        <w:gridCol w:w="1880"/>
        <w:gridCol w:w="997"/>
        <w:gridCol w:w="997"/>
        <w:gridCol w:w="997"/>
        <w:gridCol w:w="997"/>
        <w:gridCol w:w="960"/>
        <w:gridCol w:w="960"/>
      </w:tblGrid>
      <w:tr w:rsidR="001B421E" w:rsidRPr="008340B3" w:rsidTr="00D302E0">
        <w:trPr>
          <w:trHeight w:val="986"/>
          <w:jc w:val="center"/>
        </w:trPr>
        <w:tc>
          <w:tcPr>
            <w:tcW w:w="1880" w:type="dxa"/>
            <w:tcBorders>
              <w:top w:val="single" w:sz="4" w:space="0" w:color="auto"/>
              <w:left w:val="single" w:sz="8" w:space="0" w:color="auto"/>
              <w:bottom w:val="single" w:sz="4" w:space="0" w:color="auto"/>
              <w:right w:val="nil"/>
            </w:tcBorders>
            <w:shd w:val="clear" w:color="auto" w:fill="auto"/>
            <w:noWrap/>
            <w:vAlign w:val="bottom"/>
            <w:hideMark/>
          </w:tcPr>
          <w:p w:rsidR="001B421E" w:rsidRPr="00D302E0" w:rsidRDefault="00FE6B8E" w:rsidP="0025510D">
            <w:pPr>
              <w:spacing w:after="0" w:line="240" w:lineRule="auto"/>
              <w:rPr>
                <w:rFonts w:ascii="Arial" w:eastAsia="Times New Roman" w:hAnsi="Arial" w:cs="Arial"/>
                <w:b/>
                <w:bCs/>
                <w:color w:val="000000"/>
                <w:sz w:val="20"/>
                <w:lang w:eastAsia="nl-NL"/>
              </w:rPr>
            </w:pPr>
            <w:r w:rsidRPr="00D302E0">
              <w:rPr>
                <w:rFonts w:ascii="Arial" w:eastAsia="Times New Roman" w:hAnsi="Arial" w:cs="Arial"/>
                <w:b/>
                <w:bCs/>
                <w:color w:val="000000"/>
                <w:sz w:val="20"/>
                <w:lang w:eastAsia="nl-NL"/>
              </w:rPr>
              <w:t>Vehicle/</w:t>
            </w:r>
            <w:proofErr w:type="spellStart"/>
            <w:r w:rsidRPr="00D302E0">
              <w:rPr>
                <w:rFonts w:ascii="Arial" w:eastAsia="Times New Roman" w:hAnsi="Arial" w:cs="Arial"/>
                <w:b/>
                <w:bCs/>
                <w:color w:val="000000"/>
                <w:sz w:val="20"/>
                <w:lang w:eastAsia="nl-NL"/>
              </w:rPr>
              <w:t>Tyre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243A6C" w:rsidRDefault="00FE6B8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 xml:space="preserve">Approved for </w:t>
            </w:r>
            <w:r w:rsidRPr="00D302E0">
              <w:rPr>
                <w:rFonts w:ascii="Arial" w:eastAsia="Times New Roman" w:hAnsi="Arial" w:cs="Arial"/>
                <w:color w:val="000000"/>
                <w:sz w:val="20"/>
                <w:lang w:val="en-US" w:eastAsia="nl-NL"/>
              </w:rPr>
              <w:br/>
              <w:t>2015 limits</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1B421E" w:rsidRPr="00D302E0" w:rsidRDefault="008340B3">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 xml:space="preserve">Approved for </w:t>
            </w:r>
            <w:r w:rsidRPr="00D302E0">
              <w:rPr>
                <w:rFonts w:ascii="Arial" w:eastAsia="Times New Roman" w:hAnsi="Arial" w:cs="Arial"/>
                <w:color w:val="000000"/>
                <w:sz w:val="20"/>
                <w:lang w:val="en-US" w:eastAsia="nl-NL"/>
              </w:rPr>
              <w:br/>
            </w:r>
            <w:r w:rsidR="001B421E" w:rsidRPr="00D302E0">
              <w:rPr>
                <w:rFonts w:ascii="Arial" w:eastAsia="Times New Roman" w:hAnsi="Arial" w:cs="Arial"/>
                <w:color w:val="000000"/>
                <w:sz w:val="20"/>
                <w:lang w:val="en-US" w:eastAsia="nl-NL"/>
              </w:rPr>
              <w:t>2016</w:t>
            </w:r>
            <w:r w:rsidR="00FE6B8E" w:rsidRPr="00D302E0">
              <w:rPr>
                <w:rFonts w:ascii="Arial" w:eastAsia="Times New Roman" w:hAnsi="Arial" w:cs="Arial"/>
                <w:color w:val="000000"/>
                <w:sz w:val="20"/>
                <w:lang w:val="en-US" w:eastAsia="nl-NL"/>
              </w:rPr>
              <w:t xml:space="preserve"> limits</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1B421E" w:rsidRPr="00D302E0" w:rsidRDefault="008340B3">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 xml:space="preserve">Approved for </w:t>
            </w:r>
            <w:r w:rsidR="001B421E" w:rsidRPr="00D302E0">
              <w:rPr>
                <w:rFonts w:ascii="Arial" w:eastAsia="Times New Roman" w:hAnsi="Arial" w:cs="Arial"/>
                <w:color w:val="000000"/>
                <w:sz w:val="20"/>
                <w:lang w:val="en-US" w:eastAsia="nl-NL"/>
              </w:rPr>
              <w:t>2020/22</w:t>
            </w:r>
            <w:r w:rsidR="00FE6B8E" w:rsidRPr="00D302E0">
              <w:rPr>
                <w:rFonts w:ascii="Arial" w:eastAsia="Times New Roman" w:hAnsi="Arial" w:cs="Arial"/>
                <w:color w:val="000000"/>
                <w:sz w:val="20"/>
                <w:lang w:val="en-US" w:eastAsia="nl-NL"/>
              </w:rPr>
              <w:t xml:space="preserve"> limits</w:t>
            </w:r>
          </w:p>
        </w:tc>
        <w:tc>
          <w:tcPr>
            <w:tcW w:w="8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1B421E" w:rsidRPr="00D302E0" w:rsidRDefault="008340B3">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 xml:space="preserve">Approved for </w:t>
            </w:r>
            <w:r w:rsidR="001B421E" w:rsidRPr="00D302E0">
              <w:rPr>
                <w:rFonts w:ascii="Arial" w:eastAsia="Times New Roman" w:hAnsi="Arial" w:cs="Arial"/>
                <w:color w:val="000000"/>
                <w:sz w:val="20"/>
                <w:lang w:val="en-US" w:eastAsia="nl-NL"/>
              </w:rPr>
              <w:t>2024/26</w:t>
            </w:r>
            <w:r w:rsidR="00FE6B8E" w:rsidRPr="00D302E0">
              <w:rPr>
                <w:rFonts w:ascii="Arial" w:eastAsia="Times New Roman" w:hAnsi="Arial" w:cs="Arial"/>
                <w:color w:val="000000"/>
                <w:sz w:val="20"/>
                <w:lang w:val="en-US" w:eastAsia="nl-NL"/>
              </w:rPr>
              <w:t xml:space="preserve"> limits</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1B421E" w:rsidRPr="00D302E0" w:rsidRDefault="00FE6B8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Hybrid</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1B421E" w:rsidRPr="00D302E0"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Ele</w:t>
            </w:r>
            <w:r w:rsidR="00FE6B8E" w:rsidRPr="00D302E0">
              <w:rPr>
                <w:rFonts w:ascii="Arial" w:eastAsia="Times New Roman" w:hAnsi="Arial" w:cs="Arial"/>
                <w:color w:val="000000"/>
                <w:sz w:val="20"/>
                <w:lang w:val="en-US" w:eastAsia="nl-NL"/>
              </w:rPr>
              <w:t>c</w:t>
            </w:r>
            <w:r w:rsidRPr="00D302E0">
              <w:rPr>
                <w:rFonts w:ascii="Arial" w:eastAsia="Times New Roman" w:hAnsi="Arial" w:cs="Arial"/>
                <w:color w:val="000000"/>
                <w:sz w:val="20"/>
                <w:lang w:val="en-US" w:eastAsia="nl-NL"/>
              </w:rPr>
              <w:t>tri</w:t>
            </w:r>
            <w:r w:rsidR="00FE6B8E" w:rsidRPr="00D302E0">
              <w:rPr>
                <w:rFonts w:ascii="Arial" w:eastAsia="Times New Roman" w:hAnsi="Arial" w:cs="Arial"/>
                <w:color w:val="000000"/>
                <w:sz w:val="20"/>
                <w:lang w:val="en-US" w:eastAsia="nl-NL"/>
              </w:rPr>
              <w:t>c</w:t>
            </w:r>
          </w:p>
        </w:tc>
      </w:tr>
      <w:tr w:rsidR="001B421E" w:rsidRPr="008340B3" w:rsidTr="00D302E0">
        <w:trPr>
          <w:trHeight w:val="300"/>
          <w:jc w:val="center"/>
        </w:trPr>
        <w:tc>
          <w:tcPr>
            <w:tcW w:w="1880" w:type="dxa"/>
            <w:tcBorders>
              <w:top w:val="single" w:sz="4" w:space="0" w:color="auto"/>
              <w:left w:val="single" w:sz="8" w:space="0" w:color="auto"/>
              <w:bottom w:val="nil"/>
              <w:right w:val="nil"/>
            </w:tcBorders>
            <w:shd w:val="clear" w:color="auto" w:fill="auto"/>
            <w:noWrap/>
            <w:vAlign w:val="bottom"/>
            <w:hideMark/>
          </w:tcPr>
          <w:p w:rsidR="001B421E" w:rsidRPr="00D302E0" w:rsidRDefault="00FE6B8E" w:rsidP="0025510D">
            <w:pPr>
              <w:spacing w:after="0" w:line="240" w:lineRule="auto"/>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Cars</w:t>
            </w:r>
            <w:r w:rsidR="001B421E" w:rsidRPr="00D302E0">
              <w:rPr>
                <w:rFonts w:ascii="Arial" w:eastAsia="Times New Roman" w:hAnsi="Arial" w:cs="Arial"/>
                <w:color w:val="000000"/>
                <w:sz w:val="20"/>
                <w:lang w:val="en-US" w:eastAsia="nl-NL"/>
              </w:rPr>
              <w:t>/C1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0%</w:t>
            </w:r>
          </w:p>
        </w:tc>
        <w:tc>
          <w:tcPr>
            <w:tcW w:w="90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45%</w:t>
            </w:r>
          </w:p>
        </w:tc>
        <w:tc>
          <w:tcPr>
            <w:tcW w:w="88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20%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2%</w:t>
            </w:r>
          </w:p>
        </w:tc>
      </w:tr>
      <w:tr w:rsidR="001B421E" w:rsidRPr="008340B3" w:rsidTr="00D302E0">
        <w:trPr>
          <w:trHeight w:val="300"/>
          <w:jc w:val="center"/>
        </w:trPr>
        <w:tc>
          <w:tcPr>
            <w:tcW w:w="1880" w:type="dxa"/>
            <w:tcBorders>
              <w:top w:val="nil"/>
              <w:left w:val="single" w:sz="8" w:space="0" w:color="auto"/>
              <w:bottom w:val="nil"/>
              <w:right w:val="nil"/>
            </w:tcBorders>
            <w:shd w:val="clear" w:color="auto" w:fill="auto"/>
            <w:noWrap/>
            <w:vAlign w:val="bottom"/>
            <w:hideMark/>
          </w:tcPr>
          <w:p w:rsidR="001B421E" w:rsidRPr="00D302E0" w:rsidRDefault="00FE6B8E" w:rsidP="0025510D">
            <w:pPr>
              <w:spacing w:after="0" w:line="240" w:lineRule="auto"/>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Vans</w:t>
            </w:r>
            <w:r w:rsidR="001B421E" w:rsidRPr="00D302E0">
              <w:rPr>
                <w:rFonts w:ascii="Arial" w:eastAsia="Times New Roman" w:hAnsi="Arial" w:cs="Arial"/>
                <w:color w:val="000000"/>
                <w:sz w:val="20"/>
                <w:lang w:val="en-US" w:eastAsia="nl-NL"/>
              </w:rPr>
              <w:t>/C2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0%</w:t>
            </w:r>
          </w:p>
        </w:tc>
        <w:tc>
          <w:tcPr>
            <w:tcW w:w="90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45%</w:t>
            </w:r>
          </w:p>
        </w:tc>
        <w:tc>
          <w:tcPr>
            <w:tcW w:w="88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20%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2%</w:t>
            </w:r>
          </w:p>
        </w:tc>
      </w:tr>
      <w:tr w:rsidR="001B421E" w:rsidRPr="001B421E" w:rsidTr="00D302E0">
        <w:trPr>
          <w:trHeight w:val="300"/>
          <w:jc w:val="center"/>
        </w:trPr>
        <w:tc>
          <w:tcPr>
            <w:tcW w:w="1880" w:type="dxa"/>
            <w:tcBorders>
              <w:top w:val="nil"/>
              <w:left w:val="single" w:sz="8" w:space="0" w:color="auto"/>
              <w:bottom w:val="nil"/>
              <w:right w:val="nil"/>
            </w:tcBorders>
            <w:shd w:val="clear" w:color="auto" w:fill="auto"/>
            <w:noWrap/>
            <w:vAlign w:val="bottom"/>
            <w:hideMark/>
          </w:tcPr>
          <w:p w:rsidR="001B421E" w:rsidRPr="00D302E0" w:rsidRDefault="00FE6B8E" w:rsidP="00FE6B8E">
            <w:pPr>
              <w:spacing w:after="0" w:line="240" w:lineRule="auto"/>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Bus</w:t>
            </w:r>
            <w:r w:rsidR="001B421E" w:rsidRPr="00D302E0">
              <w:rPr>
                <w:rFonts w:ascii="Arial" w:eastAsia="Times New Roman" w:hAnsi="Arial" w:cs="Arial"/>
                <w:color w:val="000000"/>
                <w:sz w:val="20"/>
                <w:lang w:val="en-US" w:eastAsia="nl-NL"/>
              </w:rPr>
              <w:t>e</w:t>
            </w:r>
            <w:r w:rsidRPr="00D302E0">
              <w:rPr>
                <w:rFonts w:ascii="Arial" w:eastAsia="Times New Roman" w:hAnsi="Arial" w:cs="Arial"/>
                <w:color w:val="000000"/>
                <w:sz w:val="20"/>
                <w:lang w:val="en-US" w:eastAsia="nl-NL"/>
              </w:rPr>
              <w:t>s</w:t>
            </w:r>
            <w:r w:rsidR="001B421E" w:rsidRPr="00D302E0">
              <w:rPr>
                <w:rFonts w:ascii="Arial" w:eastAsia="Times New Roman" w:hAnsi="Arial" w:cs="Arial"/>
                <w:color w:val="000000"/>
                <w:sz w:val="20"/>
                <w:lang w:val="en-US" w:eastAsia="nl-NL"/>
              </w:rPr>
              <w:t>/C3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0%</w:t>
            </w:r>
          </w:p>
        </w:tc>
        <w:tc>
          <w:tcPr>
            <w:tcW w:w="90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45%</w:t>
            </w:r>
          </w:p>
        </w:tc>
        <w:tc>
          <w:tcPr>
            <w:tcW w:w="88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20%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val="en-US" w:eastAsia="nl-NL"/>
              </w:rPr>
            </w:pPr>
            <w:r w:rsidRPr="00D302E0">
              <w:rPr>
                <w:rFonts w:ascii="Arial" w:eastAsia="Times New Roman" w:hAnsi="Arial" w:cs="Arial"/>
                <w:color w:val="000000"/>
                <w:sz w:val="20"/>
                <w:lang w:val="en-US"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2%</w:t>
            </w:r>
          </w:p>
        </w:tc>
      </w:tr>
      <w:tr w:rsidR="001B421E" w:rsidRPr="001B421E" w:rsidTr="00D302E0">
        <w:trPr>
          <w:trHeight w:val="300"/>
          <w:jc w:val="center"/>
        </w:trPr>
        <w:tc>
          <w:tcPr>
            <w:tcW w:w="1880" w:type="dxa"/>
            <w:tcBorders>
              <w:top w:val="nil"/>
              <w:left w:val="single" w:sz="8" w:space="0" w:color="auto"/>
              <w:right w:val="nil"/>
            </w:tcBorders>
            <w:shd w:val="clear" w:color="auto" w:fill="auto"/>
            <w:noWrap/>
            <w:vAlign w:val="bottom"/>
            <w:hideMark/>
          </w:tcPr>
          <w:p w:rsidR="001B421E" w:rsidRPr="00D302E0" w:rsidRDefault="00FE6B8E" w:rsidP="0025510D">
            <w:pPr>
              <w:spacing w:after="0" w:line="240" w:lineRule="auto"/>
              <w:rPr>
                <w:rFonts w:ascii="Arial" w:eastAsia="Times New Roman" w:hAnsi="Arial" w:cs="Arial"/>
                <w:color w:val="000000"/>
                <w:sz w:val="20"/>
                <w:lang w:eastAsia="nl-NL"/>
              </w:rPr>
            </w:pPr>
            <w:r w:rsidRPr="00D302E0">
              <w:rPr>
                <w:rFonts w:ascii="Arial" w:eastAsia="Times New Roman" w:hAnsi="Arial" w:cs="Arial"/>
                <w:color w:val="000000"/>
                <w:sz w:val="20"/>
                <w:lang w:eastAsia="nl-NL"/>
              </w:rPr>
              <w:t>Lorries</w:t>
            </w:r>
            <w:r w:rsidR="001B421E" w:rsidRPr="00D302E0">
              <w:rPr>
                <w:rFonts w:ascii="Arial" w:eastAsia="Times New Roman" w:hAnsi="Arial" w:cs="Arial"/>
                <w:color w:val="000000"/>
                <w:sz w:val="20"/>
                <w:lang w:eastAsia="nl-NL"/>
              </w:rPr>
              <w:t>/C3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0%</w:t>
            </w:r>
          </w:p>
        </w:tc>
        <w:tc>
          <w:tcPr>
            <w:tcW w:w="90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30%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45%</w:t>
            </w:r>
          </w:p>
        </w:tc>
        <w:tc>
          <w:tcPr>
            <w:tcW w:w="88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20%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2%</w:t>
            </w:r>
          </w:p>
        </w:tc>
      </w:tr>
      <w:tr w:rsidR="001B421E" w:rsidRPr="001B421E" w:rsidTr="00D302E0">
        <w:trPr>
          <w:trHeight w:val="288"/>
          <w:jc w:val="center"/>
        </w:trPr>
        <w:tc>
          <w:tcPr>
            <w:tcW w:w="1880" w:type="dxa"/>
            <w:tcBorders>
              <w:top w:val="nil"/>
              <w:left w:val="single" w:sz="8" w:space="0" w:color="auto"/>
              <w:bottom w:val="single" w:sz="4" w:space="0" w:color="auto"/>
              <w:right w:val="nil"/>
            </w:tcBorders>
            <w:shd w:val="clear" w:color="auto" w:fill="auto"/>
            <w:noWrap/>
            <w:vAlign w:val="bottom"/>
            <w:hideMark/>
          </w:tcPr>
          <w:p w:rsidR="001B421E" w:rsidRPr="00D302E0" w:rsidRDefault="00FE6B8E" w:rsidP="0025510D">
            <w:pPr>
              <w:spacing w:after="0" w:line="240" w:lineRule="auto"/>
              <w:rPr>
                <w:rFonts w:ascii="Arial" w:eastAsia="Times New Roman" w:hAnsi="Arial" w:cs="Arial"/>
                <w:color w:val="000000"/>
                <w:sz w:val="20"/>
                <w:lang w:eastAsia="nl-NL"/>
              </w:rPr>
            </w:pPr>
            <w:r w:rsidRPr="00D302E0">
              <w:rPr>
                <w:rFonts w:ascii="Arial" w:eastAsia="Times New Roman" w:hAnsi="Arial" w:cs="Arial"/>
                <w:color w:val="000000"/>
                <w:sz w:val="20"/>
                <w:lang w:eastAsia="nl-NL"/>
              </w:rPr>
              <w:t>Trucks</w:t>
            </w:r>
            <w:r w:rsidR="001B421E" w:rsidRPr="00D302E0">
              <w:rPr>
                <w:rFonts w:ascii="Arial" w:eastAsia="Times New Roman" w:hAnsi="Arial" w:cs="Arial"/>
                <w:color w:val="000000"/>
                <w:sz w:val="20"/>
                <w:lang w:eastAsia="nl-NL"/>
              </w:rPr>
              <w:t xml:space="preserve"> /C3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0%</w:t>
            </w:r>
          </w:p>
        </w:tc>
        <w:tc>
          <w:tcPr>
            <w:tcW w:w="90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30%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45%</w:t>
            </w:r>
          </w:p>
        </w:tc>
        <w:tc>
          <w:tcPr>
            <w:tcW w:w="88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20%</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rsidR="00243A6C" w:rsidRDefault="001B421E">
            <w:pPr>
              <w:spacing w:after="0" w:line="240" w:lineRule="auto"/>
              <w:jc w:val="center"/>
              <w:rPr>
                <w:rFonts w:ascii="Arial" w:eastAsia="Times New Roman" w:hAnsi="Arial" w:cs="Arial"/>
                <w:color w:val="000000"/>
                <w:sz w:val="20"/>
                <w:lang w:eastAsia="nl-NL"/>
              </w:rPr>
            </w:pPr>
            <w:r w:rsidRPr="00D302E0">
              <w:rPr>
                <w:rFonts w:ascii="Arial" w:eastAsia="Times New Roman" w:hAnsi="Arial" w:cs="Arial"/>
                <w:color w:val="000000"/>
                <w:sz w:val="20"/>
                <w:lang w:eastAsia="nl-NL"/>
              </w:rPr>
              <w:t>2%</w:t>
            </w:r>
          </w:p>
        </w:tc>
      </w:tr>
    </w:tbl>
    <w:p w:rsidR="001B421E" w:rsidRPr="001B421E" w:rsidRDefault="001B421E" w:rsidP="001B421E">
      <w:pPr>
        <w:pStyle w:val="Body"/>
        <w:ind w:left="-567"/>
        <w:rPr>
          <w:rFonts w:cs="Arial"/>
          <w:sz w:val="24"/>
          <w:szCs w:val="24"/>
        </w:rPr>
      </w:pPr>
    </w:p>
    <w:p w:rsidR="001B421E" w:rsidRPr="001B421E" w:rsidRDefault="001B421E" w:rsidP="001B421E">
      <w:pPr>
        <w:pStyle w:val="Body"/>
        <w:rPr>
          <w:rFonts w:cs="Arial"/>
          <w:sz w:val="24"/>
          <w:szCs w:val="24"/>
        </w:rPr>
      </w:pPr>
    </w:p>
    <w:p w:rsidR="001B421E" w:rsidRPr="001B421E" w:rsidRDefault="001B421E" w:rsidP="001B421E">
      <w:pPr>
        <w:pStyle w:val="Body"/>
        <w:rPr>
          <w:rFonts w:cs="Arial"/>
          <w:sz w:val="24"/>
          <w:szCs w:val="24"/>
        </w:rPr>
      </w:pPr>
    </w:p>
    <w:p w:rsidR="00243A6C" w:rsidRDefault="00E30038">
      <w:pPr>
        <w:pStyle w:val="Body"/>
        <w:ind w:left="784" w:hanging="784"/>
        <w:rPr>
          <w:rFonts w:cs="Arial"/>
          <w:lang w:val="en-US"/>
        </w:rPr>
      </w:pPr>
      <w:r w:rsidRPr="00E30038">
        <w:rPr>
          <w:rFonts w:cs="Arial"/>
          <w:lang w:val="en-US"/>
        </w:rPr>
        <w:t xml:space="preserve">Table </w:t>
      </w:r>
      <w:r w:rsidR="00C00F97">
        <w:rPr>
          <w:rFonts w:cs="Arial"/>
          <w:lang w:val="en-US"/>
        </w:rPr>
        <w:t>4</w:t>
      </w:r>
      <w:r w:rsidRPr="00E30038">
        <w:rPr>
          <w:rFonts w:cs="Arial"/>
          <w:lang w:val="en-US"/>
        </w:rPr>
        <w:t xml:space="preserve">: Limit values for tyres in </w:t>
      </w:r>
      <w:proofErr w:type="gramStart"/>
      <w:r w:rsidRPr="00E30038">
        <w:rPr>
          <w:rFonts w:cs="Arial"/>
          <w:lang w:val="en-US"/>
        </w:rPr>
        <w:t>dB(</w:t>
      </w:r>
      <w:proofErr w:type="gramEnd"/>
      <w:r w:rsidRPr="00E30038">
        <w:rPr>
          <w:rFonts w:cs="Arial"/>
          <w:lang w:val="en-US"/>
        </w:rPr>
        <w:t xml:space="preserve">A) from 2016, the Dutch GRB proposal for  2020 </w:t>
      </w:r>
      <w:r w:rsidR="005543AA">
        <w:rPr>
          <w:rFonts w:cs="Arial"/>
          <w:lang w:val="en-US"/>
        </w:rPr>
        <w:t>[</w:t>
      </w:r>
      <w:r w:rsidR="00561B5C">
        <w:rPr>
          <w:rFonts w:cs="Arial"/>
          <w:lang w:val="en-US"/>
        </w:rPr>
        <w:t>1</w:t>
      </w:r>
      <w:r w:rsidR="00EF0900">
        <w:rPr>
          <w:rFonts w:cs="Arial"/>
          <w:lang w:val="en-US"/>
        </w:rPr>
        <w:t>1</w:t>
      </w:r>
      <w:r w:rsidR="005543AA">
        <w:rPr>
          <w:rFonts w:cs="Arial"/>
          <w:lang w:val="en-US"/>
        </w:rPr>
        <w:t xml:space="preserve">] </w:t>
      </w:r>
      <w:r w:rsidRPr="00E30038">
        <w:rPr>
          <w:rFonts w:cs="Arial"/>
          <w:lang w:val="en-US"/>
        </w:rPr>
        <w:t>and the situation for scenario 4 in 2030 with quiet tyres.</w:t>
      </w:r>
    </w:p>
    <w:p w:rsidR="001B421E" w:rsidRPr="00FE6B8E" w:rsidRDefault="001B421E" w:rsidP="001B421E">
      <w:pPr>
        <w:pStyle w:val="Body"/>
        <w:rPr>
          <w:rFonts w:cs="Arial"/>
          <w:sz w:val="24"/>
          <w:szCs w:val="24"/>
          <w:lang w:val="en-US"/>
        </w:rPr>
      </w:pPr>
    </w:p>
    <w:tbl>
      <w:tblPr>
        <w:tblStyle w:val="TableGrid"/>
        <w:tblW w:w="0" w:type="auto"/>
        <w:jc w:val="center"/>
        <w:tblLook w:val="04A0" w:firstRow="1" w:lastRow="0" w:firstColumn="1" w:lastColumn="0" w:noHBand="0" w:noVBand="1"/>
      </w:tblPr>
      <w:tblGrid>
        <w:gridCol w:w="1537"/>
        <w:gridCol w:w="2399"/>
        <w:gridCol w:w="2409"/>
        <w:gridCol w:w="1985"/>
      </w:tblGrid>
      <w:tr w:rsidR="001B421E" w:rsidRPr="001B421E" w:rsidTr="00D302E0">
        <w:trPr>
          <w:jc w:val="center"/>
        </w:trPr>
        <w:tc>
          <w:tcPr>
            <w:tcW w:w="1537" w:type="dxa"/>
            <w:shd w:val="clear" w:color="auto" w:fill="C6D9F1" w:themeFill="text2" w:themeFillTint="33"/>
          </w:tcPr>
          <w:p w:rsidR="001B421E" w:rsidRPr="001B421E" w:rsidRDefault="00FE6B8E" w:rsidP="0025510D">
            <w:pPr>
              <w:pStyle w:val="Body"/>
              <w:rPr>
                <w:rFonts w:cs="Arial"/>
                <w:szCs w:val="24"/>
              </w:rPr>
            </w:pPr>
            <w:proofErr w:type="spellStart"/>
            <w:r>
              <w:rPr>
                <w:rFonts w:cs="Arial"/>
                <w:szCs w:val="24"/>
              </w:rPr>
              <w:t>Tyre</w:t>
            </w:r>
            <w:proofErr w:type="spellEnd"/>
            <w:r>
              <w:rPr>
                <w:rFonts w:cs="Arial"/>
                <w:szCs w:val="24"/>
              </w:rPr>
              <w:t xml:space="preserve"> class</w:t>
            </w:r>
          </w:p>
          <w:p w:rsidR="001B421E" w:rsidRPr="001B421E" w:rsidRDefault="001B421E" w:rsidP="0025510D">
            <w:pPr>
              <w:pStyle w:val="Body"/>
              <w:rPr>
                <w:rFonts w:cs="Arial"/>
                <w:szCs w:val="24"/>
              </w:rPr>
            </w:pPr>
          </w:p>
        </w:tc>
        <w:tc>
          <w:tcPr>
            <w:tcW w:w="2399" w:type="dxa"/>
            <w:shd w:val="clear" w:color="auto" w:fill="C6D9F1" w:themeFill="text2" w:themeFillTint="33"/>
          </w:tcPr>
          <w:p w:rsidR="001B421E" w:rsidRPr="001B421E" w:rsidRDefault="001B421E" w:rsidP="00FE6B8E">
            <w:pPr>
              <w:pStyle w:val="Body"/>
              <w:jc w:val="center"/>
              <w:rPr>
                <w:rFonts w:cs="Arial"/>
                <w:szCs w:val="24"/>
              </w:rPr>
            </w:pPr>
            <w:r w:rsidRPr="001B421E">
              <w:rPr>
                <w:rFonts w:cs="Arial"/>
                <w:szCs w:val="24"/>
              </w:rPr>
              <w:t xml:space="preserve">EU/UN </w:t>
            </w:r>
            <w:proofErr w:type="spellStart"/>
            <w:r w:rsidRPr="001B421E">
              <w:rPr>
                <w:rFonts w:cs="Arial"/>
                <w:szCs w:val="24"/>
              </w:rPr>
              <w:t>Regulation</w:t>
            </w:r>
            <w:proofErr w:type="spellEnd"/>
            <w:r w:rsidRPr="001B421E">
              <w:rPr>
                <w:rFonts w:cs="Arial"/>
                <w:szCs w:val="24"/>
              </w:rPr>
              <w:t xml:space="preserve"> 117 </w:t>
            </w:r>
            <w:proofErr w:type="spellStart"/>
            <w:r w:rsidR="00FE6B8E">
              <w:rPr>
                <w:rFonts w:cs="Arial"/>
                <w:szCs w:val="24"/>
              </w:rPr>
              <w:t>for</w:t>
            </w:r>
            <w:proofErr w:type="spellEnd"/>
            <w:r w:rsidRPr="001B421E">
              <w:rPr>
                <w:rFonts w:cs="Arial"/>
                <w:szCs w:val="24"/>
              </w:rPr>
              <w:t xml:space="preserve"> 2016</w:t>
            </w:r>
          </w:p>
        </w:tc>
        <w:tc>
          <w:tcPr>
            <w:tcW w:w="2409" w:type="dxa"/>
            <w:shd w:val="clear" w:color="auto" w:fill="C6D9F1" w:themeFill="text2" w:themeFillTint="33"/>
          </w:tcPr>
          <w:p w:rsidR="001B421E" w:rsidRPr="001B421E" w:rsidRDefault="001B421E" w:rsidP="00FE6B8E">
            <w:pPr>
              <w:pStyle w:val="Body"/>
              <w:jc w:val="center"/>
              <w:rPr>
                <w:rFonts w:cs="Arial"/>
                <w:szCs w:val="24"/>
              </w:rPr>
            </w:pPr>
            <w:r w:rsidRPr="001B421E">
              <w:rPr>
                <w:rFonts w:cs="Arial"/>
                <w:szCs w:val="24"/>
              </w:rPr>
              <w:t xml:space="preserve">NL </w:t>
            </w:r>
            <w:proofErr w:type="spellStart"/>
            <w:r w:rsidR="00FE6B8E">
              <w:rPr>
                <w:rFonts w:cs="Arial"/>
                <w:szCs w:val="24"/>
              </w:rPr>
              <w:t>proposal</w:t>
            </w:r>
            <w:proofErr w:type="spellEnd"/>
            <w:r w:rsidRPr="001B421E">
              <w:rPr>
                <w:rFonts w:cs="Arial"/>
                <w:szCs w:val="24"/>
              </w:rPr>
              <w:t xml:space="preserve"> </w:t>
            </w:r>
            <w:proofErr w:type="spellStart"/>
            <w:r w:rsidR="00FE6B8E">
              <w:rPr>
                <w:rFonts w:cs="Arial"/>
                <w:szCs w:val="24"/>
              </w:rPr>
              <w:t>for</w:t>
            </w:r>
            <w:proofErr w:type="spellEnd"/>
            <w:r w:rsidRPr="001B421E">
              <w:rPr>
                <w:rFonts w:cs="Arial"/>
                <w:szCs w:val="24"/>
              </w:rPr>
              <w:t xml:space="preserve"> 2020</w:t>
            </w:r>
          </w:p>
        </w:tc>
        <w:tc>
          <w:tcPr>
            <w:tcW w:w="1985" w:type="dxa"/>
            <w:shd w:val="clear" w:color="auto" w:fill="C6D9F1" w:themeFill="text2" w:themeFillTint="33"/>
          </w:tcPr>
          <w:p w:rsidR="001B421E" w:rsidRPr="001B421E" w:rsidRDefault="001B421E" w:rsidP="0025510D">
            <w:pPr>
              <w:pStyle w:val="Body"/>
              <w:jc w:val="center"/>
              <w:rPr>
                <w:rFonts w:cs="Arial"/>
                <w:szCs w:val="24"/>
              </w:rPr>
            </w:pPr>
            <w:r w:rsidRPr="001B421E">
              <w:rPr>
                <w:rFonts w:cs="Arial"/>
                <w:szCs w:val="24"/>
              </w:rPr>
              <w:t>Scenario 4</w:t>
            </w:r>
          </w:p>
          <w:p w:rsidR="001B421E" w:rsidRPr="001B421E" w:rsidRDefault="001B421E" w:rsidP="00FE6B8E">
            <w:pPr>
              <w:pStyle w:val="Body"/>
              <w:jc w:val="center"/>
              <w:rPr>
                <w:rFonts w:cs="Arial"/>
                <w:szCs w:val="24"/>
              </w:rPr>
            </w:pPr>
            <w:r w:rsidRPr="001B421E">
              <w:rPr>
                <w:rFonts w:cs="Arial"/>
                <w:szCs w:val="24"/>
              </w:rPr>
              <w:t>2030+</w:t>
            </w:r>
            <w:r w:rsidR="00FE6B8E">
              <w:rPr>
                <w:rFonts w:cs="Arial"/>
                <w:szCs w:val="24"/>
              </w:rPr>
              <w:t xml:space="preserve">quiet </w:t>
            </w:r>
            <w:proofErr w:type="spellStart"/>
            <w:r w:rsidR="00FE6B8E">
              <w:rPr>
                <w:rFonts w:cs="Arial"/>
                <w:szCs w:val="24"/>
              </w:rPr>
              <w:t>tyres</w:t>
            </w:r>
            <w:proofErr w:type="spellEnd"/>
            <w:r w:rsidRPr="001B421E">
              <w:rPr>
                <w:rFonts w:cs="Arial"/>
                <w:szCs w:val="24"/>
              </w:rPr>
              <w:t xml:space="preserve"> </w:t>
            </w:r>
          </w:p>
        </w:tc>
      </w:tr>
      <w:tr w:rsidR="001B421E" w:rsidRPr="001B421E" w:rsidTr="00D302E0">
        <w:trPr>
          <w:jc w:val="center"/>
        </w:trPr>
        <w:tc>
          <w:tcPr>
            <w:tcW w:w="1537" w:type="dxa"/>
          </w:tcPr>
          <w:p w:rsidR="001B421E" w:rsidRPr="001B421E" w:rsidRDefault="001B421E" w:rsidP="0025510D">
            <w:pPr>
              <w:pStyle w:val="Body"/>
              <w:rPr>
                <w:rFonts w:cs="Arial"/>
                <w:szCs w:val="24"/>
              </w:rPr>
            </w:pPr>
            <w:r w:rsidRPr="001B421E">
              <w:rPr>
                <w:rFonts w:cs="Arial"/>
                <w:szCs w:val="24"/>
              </w:rPr>
              <w:t>C1</w:t>
            </w:r>
          </w:p>
        </w:tc>
        <w:tc>
          <w:tcPr>
            <w:tcW w:w="2399" w:type="dxa"/>
          </w:tcPr>
          <w:p w:rsidR="001B421E" w:rsidRPr="001B421E" w:rsidRDefault="001B421E" w:rsidP="0025510D">
            <w:pPr>
              <w:pStyle w:val="Body"/>
              <w:jc w:val="center"/>
              <w:rPr>
                <w:rFonts w:cs="Arial"/>
                <w:szCs w:val="24"/>
              </w:rPr>
            </w:pPr>
            <w:r w:rsidRPr="001B421E">
              <w:rPr>
                <w:rFonts w:cs="Arial"/>
                <w:szCs w:val="24"/>
              </w:rPr>
              <w:t>70-74</w:t>
            </w:r>
          </w:p>
        </w:tc>
        <w:tc>
          <w:tcPr>
            <w:tcW w:w="2409" w:type="dxa"/>
          </w:tcPr>
          <w:p w:rsidR="001B421E" w:rsidRPr="001B421E" w:rsidRDefault="001B421E" w:rsidP="0025510D">
            <w:pPr>
              <w:pStyle w:val="Body"/>
              <w:jc w:val="center"/>
              <w:rPr>
                <w:rFonts w:cs="Arial"/>
                <w:szCs w:val="24"/>
              </w:rPr>
            </w:pPr>
            <w:r w:rsidRPr="001B421E">
              <w:rPr>
                <w:rFonts w:cs="Arial"/>
                <w:szCs w:val="24"/>
              </w:rPr>
              <w:t>67-71</w:t>
            </w:r>
          </w:p>
        </w:tc>
        <w:tc>
          <w:tcPr>
            <w:tcW w:w="1985" w:type="dxa"/>
          </w:tcPr>
          <w:p w:rsidR="001B421E" w:rsidRPr="001B421E" w:rsidRDefault="001B421E" w:rsidP="0025510D">
            <w:pPr>
              <w:pStyle w:val="Body"/>
              <w:jc w:val="center"/>
              <w:rPr>
                <w:rFonts w:cs="Arial"/>
                <w:szCs w:val="24"/>
              </w:rPr>
            </w:pPr>
            <w:r w:rsidRPr="001B421E">
              <w:rPr>
                <w:rFonts w:cs="Arial"/>
                <w:szCs w:val="24"/>
              </w:rPr>
              <w:t>65-69</w:t>
            </w:r>
          </w:p>
        </w:tc>
      </w:tr>
      <w:tr w:rsidR="001B421E" w:rsidRPr="001B421E" w:rsidTr="00D302E0">
        <w:trPr>
          <w:jc w:val="center"/>
        </w:trPr>
        <w:tc>
          <w:tcPr>
            <w:tcW w:w="1537" w:type="dxa"/>
          </w:tcPr>
          <w:p w:rsidR="001B421E" w:rsidRPr="001B421E" w:rsidRDefault="001B421E" w:rsidP="0025510D">
            <w:pPr>
              <w:pStyle w:val="Body"/>
              <w:rPr>
                <w:rFonts w:cs="Arial"/>
                <w:szCs w:val="24"/>
              </w:rPr>
            </w:pPr>
            <w:r w:rsidRPr="001B421E">
              <w:rPr>
                <w:rFonts w:cs="Arial"/>
                <w:szCs w:val="24"/>
              </w:rPr>
              <w:t>C2</w:t>
            </w:r>
          </w:p>
          <w:p w:rsidR="001B421E" w:rsidRPr="001B421E" w:rsidRDefault="00FE6B8E" w:rsidP="0025510D">
            <w:pPr>
              <w:pStyle w:val="Body"/>
              <w:rPr>
                <w:rFonts w:cs="Arial"/>
                <w:szCs w:val="24"/>
              </w:rPr>
            </w:pPr>
            <w:proofErr w:type="spellStart"/>
            <w:r>
              <w:rPr>
                <w:rFonts w:cs="Arial"/>
                <w:szCs w:val="24"/>
              </w:rPr>
              <w:t>Traction</w:t>
            </w:r>
            <w:proofErr w:type="spellEnd"/>
            <w:r>
              <w:rPr>
                <w:rFonts w:cs="Arial"/>
                <w:szCs w:val="24"/>
              </w:rPr>
              <w:t xml:space="preserve"> </w:t>
            </w:r>
            <w:proofErr w:type="spellStart"/>
            <w:r>
              <w:rPr>
                <w:rFonts w:cs="Arial"/>
                <w:szCs w:val="24"/>
              </w:rPr>
              <w:t>tyres</w:t>
            </w:r>
            <w:proofErr w:type="spellEnd"/>
          </w:p>
        </w:tc>
        <w:tc>
          <w:tcPr>
            <w:tcW w:w="2399" w:type="dxa"/>
          </w:tcPr>
          <w:p w:rsidR="001B421E" w:rsidRPr="001B421E" w:rsidRDefault="001B421E" w:rsidP="0025510D">
            <w:pPr>
              <w:pStyle w:val="Body"/>
              <w:jc w:val="center"/>
              <w:rPr>
                <w:rFonts w:cs="Arial"/>
                <w:szCs w:val="24"/>
              </w:rPr>
            </w:pPr>
            <w:r w:rsidRPr="001B421E">
              <w:rPr>
                <w:rFonts w:cs="Arial"/>
                <w:szCs w:val="24"/>
              </w:rPr>
              <w:t>72-74</w:t>
            </w:r>
          </w:p>
          <w:p w:rsidR="001B421E" w:rsidRPr="001B421E" w:rsidRDefault="001B421E" w:rsidP="0025510D">
            <w:pPr>
              <w:pStyle w:val="Body"/>
              <w:jc w:val="center"/>
              <w:rPr>
                <w:rFonts w:cs="Arial"/>
                <w:szCs w:val="24"/>
              </w:rPr>
            </w:pPr>
            <w:r w:rsidRPr="001B421E">
              <w:rPr>
                <w:rFonts w:cs="Arial"/>
                <w:szCs w:val="24"/>
              </w:rPr>
              <w:t>73/73/75</w:t>
            </w:r>
          </w:p>
        </w:tc>
        <w:tc>
          <w:tcPr>
            <w:tcW w:w="2409" w:type="dxa"/>
          </w:tcPr>
          <w:p w:rsidR="001B421E" w:rsidRPr="001B421E" w:rsidRDefault="001B421E" w:rsidP="0025510D">
            <w:pPr>
              <w:pStyle w:val="Body"/>
              <w:jc w:val="center"/>
              <w:rPr>
                <w:rFonts w:cs="Arial"/>
                <w:szCs w:val="24"/>
              </w:rPr>
            </w:pPr>
            <w:r w:rsidRPr="001B421E">
              <w:rPr>
                <w:rFonts w:cs="Arial"/>
                <w:szCs w:val="24"/>
              </w:rPr>
              <w:t>70-72</w:t>
            </w:r>
          </w:p>
          <w:p w:rsidR="001B421E" w:rsidRPr="001B421E" w:rsidRDefault="001B421E" w:rsidP="0025510D">
            <w:pPr>
              <w:pStyle w:val="Body"/>
              <w:jc w:val="center"/>
              <w:rPr>
                <w:rFonts w:cs="Arial"/>
                <w:szCs w:val="24"/>
              </w:rPr>
            </w:pPr>
            <w:r w:rsidRPr="001B421E">
              <w:rPr>
                <w:rFonts w:cs="Arial"/>
                <w:szCs w:val="24"/>
              </w:rPr>
              <w:t>71/73/73</w:t>
            </w:r>
          </w:p>
        </w:tc>
        <w:tc>
          <w:tcPr>
            <w:tcW w:w="1985" w:type="dxa"/>
          </w:tcPr>
          <w:p w:rsidR="001B421E" w:rsidRPr="001B421E" w:rsidRDefault="001B421E" w:rsidP="0025510D">
            <w:pPr>
              <w:pStyle w:val="Body"/>
              <w:jc w:val="center"/>
              <w:rPr>
                <w:rFonts w:cs="Arial"/>
                <w:szCs w:val="24"/>
              </w:rPr>
            </w:pPr>
            <w:r w:rsidRPr="001B421E">
              <w:rPr>
                <w:rFonts w:cs="Arial"/>
                <w:szCs w:val="24"/>
              </w:rPr>
              <w:t>68-70</w:t>
            </w:r>
          </w:p>
          <w:p w:rsidR="001B421E" w:rsidRPr="001B421E" w:rsidRDefault="001B421E" w:rsidP="0025510D">
            <w:pPr>
              <w:pStyle w:val="Body"/>
              <w:jc w:val="center"/>
              <w:rPr>
                <w:rFonts w:cs="Arial"/>
                <w:szCs w:val="24"/>
              </w:rPr>
            </w:pPr>
            <w:r w:rsidRPr="001B421E">
              <w:rPr>
                <w:rFonts w:cs="Arial"/>
                <w:szCs w:val="24"/>
              </w:rPr>
              <w:t>+2</w:t>
            </w:r>
          </w:p>
        </w:tc>
      </w:tr>
      <w:tr w:rsidR="001B421E" w:rsidRPr="001B421E" w:rsidTr="00D302E0">
        <w:trPr>
          <w:jc w:val="center"/>
        </w:trPr>
        <w:tc>
          <w:tcPr>
            <w:tcW w:w="1537" w:type="dxa"/>
          </w:tcPr>
          <w:p w:rsidR="001B421E" w:rsidRPr="001B421E" w:rsidRDefault="001B421E" w:rsidP="0025510D">
            <w:pPr>
              <w:pStyle w:val="Body"/>
              <w:rPr>
                <w:rFonts w:cs="Arial"/>
                <w:szCs w:val="24"/>
              </w:rPr>
            </w:pPr>
            <w:r w:rsidRPr="001B421E">
              <w:rPr>
                <w:rFonts w:cs="Arial"/>
                <w:szCs w:val="24"/>
              </w:rPr>
              <w:t>C3</w:t>
            </w:r>
          </w:p>
          <w:p w:rsidR="001B421E" w:rsidRPr="001B421E" w:rsidRDefault="00FE6B8E" w:rsidP="0025510D">
            <w:pPr>
              <w:pStyle w:val="Body"/>
              <w:rPr>
                <w:rFonts w:cs="Arial"/>
                <w:szCs w:val="24"/>
              </w:rPr>
            </w:pPr>
            <w:proofErr w:type="spellStart"/>
            <w:r>
              <w:rPr>
                <w:rFonts w:cs="Arial"/>
                <w:szCs w:val="24"/>
              </w:rPr>
              <w:t>Traction</w:t>
            </w:r>
            <w:proofErr w:type="spellEnd"/>
            <w:r>
              <w:rPr>
                <w:rFonts w:cs="Arial"/>
                <w:szCs w:val="24"/>
              </w:rPr>
              <w:t xml:space="preserve"> </w:t>
            </w:r>
            <w:proofErr w:type="spellStart"/>
            <w:r>
              <w:rPr>
                <w:rFonts w:cs="Arial"/>
                <w:szCs w:val="24"/>
              </w:rPr>
              <w:t>tyres</w:t>
            </w:r>
            <w:proofErr w:type="spellEnd"/>
          </w:p>
        </w:tc>
        <w:tc>
          <w:tcPr>
            <w:tcW w:w="2399" w:type="dxa"/>
          </w:tcPr>
          <w:p w:rsidR="001B421E" w:rsidRPr="001B421E" w:rsidRDefault="001B421E" w:rsidP="0025510D">
            <w:pPr>
              <w:pStyle w:val="Body"/>
              <w:jc w:val="center"/>
              <w:rPr>
                <w:rFonts w:cs="Arial"/>
                <w:szCs w:val="24"/>
              </w:rPr>
            </w:pPr>
            <w:r w:rsidRPr="001B421E">
              <w:rPr>
                <w:rFonts w:cs="Arial"/>
                <w:szCs w:val="24"/>
              </w:rPr>
              <w:t>73/73/74/75</w:t>
            </w:r>
          </w:p>
          <w:p w:rsidR="001B421E" w:rsidRPr="001B421E" w:rsidRDefault="001B421E" w:rsidP="0025510D">
            <w:pPr>
              <w:pStyle w:val="Body"/>
              <w:jc w:val="center"/>
              <w:rPr>
                <w:rFonts w:cs="Arial"/>
                <w:szCs w:val="24"/>
              </w:rPr>
            </w:pPr>
            <w:r w:rsidRPr="001B421E">
              <w:rPr>
                <w:rFonts w:cs="Arial"/>
                <w:szCs w:val="24"/>
              </w:rPr>
              <w:t xml:space="preserve"> +2</w:t>
            </w:r>
          </w:p>
        </w:tc>
        <w:tc>
          <w:tcPr>
            <w:tcW w:w="2409" w:type="dxa"/>
          </w:tcPr>
          <w:p w:rsidR="001B421E" w:rsidRPr="001B421E" w:rsidRDefault="001B421E" w:rsidP="0025510D">
            <w:pPr>
              <w:pStyle w:val="Body"/>
              <w:jc w:val="center"/>
              <w:rPr>
                <w:rFonts w:cs="Arial"/>
                <w:szCs w:val="24"/>
              </w:rPr>
            </w:pPr>
            <w:r w:rsidRPr="001B421E">
              <w:rPr>
                <w:rFonts w:cs="Arial"/>
                <w:szCs w:val="24"/>
              </w:rPr>
              <w:t>69/71/71</w:t>
            </w:r>
          </w:p>
          <w:p w:rsidR="001B421E" w:rsidRPr="001B421E" w:rsidRDefault="001B421E" w:rsidP="0025510D">
            <w:pPr>
              <w:pStyle w:val="Body"/>
              <w:jc w:val="center"/>
              <w:rPr>
                <w:rFonts w:cs="Arial"/>
                <w:szCs w:val="24"/>
              </w:rPr>
            </w:pPr>
            <w:r w:rsidRPr="001B421E">
              <w:rPr>
                <w:rFonts w:cs="Arial"/>
                <w:szCs w:val="24"/>
              </w:rPr>
              <w:t>71-73</w:t>
            </w:r>
          </w:p>
        </w:tc>
        <w:tc>
          <w:tcPr>
            <w:tcW w:w="1985" w:type="dxa"/>
          </w:tcPr>
          <w:p w:rsidR="001B421E" w:rsidRPr="001B421E" w:rsidRDefault="001B421E" w:rsidP="0025510D">
            <w:pPr>
              <w:pStyle w:val="Body"/>
              <w:jc w:val="center"/>
              <w:rPr>
                <w:rFonts w:cs="Arial"/>
                <w:szCs w:val="24"/>
              </w:rPr>
            </w:pPr>
            <w:r w:rsidRPr="001B421E">
              <w:rPr>
                <w:rFonts w:cs="Arial"/>
                <w:szCs w:val="24"/>
              </w:rPr>
              <w:t>67/69/69</w:t>
            </w:r>
          </w:p>
          <w:p w:rsidR="001B421E" w:rsidRPr="001B421E" w:rsidRDefault="001B421E" w:rsidP="0025510D">
            <w:pPr>
              <w:pStyle w:val="Body"/>
              <w:jc w:val="center"/>
              <w:rPr>
                <w:rFonts w:cs="Arial"/>
                <w:szCs w:val="24"/>
              </w:rPr>
            </w:pPr>
            <w:r w:rsidRPr="001B421E">
              <w:rPr>
                <w:rFonts w:cs="Arial"/>
                <w:szCs w:val="24"/>
              </w:rPr>
              <w:t>+2</w:t>
            </w:r>
          </w:p>
        </w:tc>
      </w:tr>
    </w:tbl>
    <w:p w:rsidR="001B421E" w:rsidRPr="001B421E" w:rsidRDefault="001B421E" w:rsidP="001B421E">
      <w:pPr>
        <w:pStyle w:val="Body"/>
        <w:rPr>
          <w:rFonts w:cs="Arial"/>
          <w:sz w:val="24"/>
          <w:szCs w:val="24"/>
        </w:rPr>
      </w:pPr>
    </w:p>
    <w:p w:rsidR="00C34EE3" w:rsidRPr="00FE6B8E" w:rsidRDefault="00FE6B8E" w:rsidP="001B421E">
      <w:pPr>
        <w:pStyle w:val="Body"/>
        <w:rPr>
          <w:rFonts w:cs="Arial"/>
          <w:sz w:val="24"/>
          <w:szCs w:val="24"/>
          <w:lang w:val="en-US"/>
        </w:rPr>
      </w:pPr>
      <w:r w:rsidRPr="00FE6B8E">
        <w:rPr>
          <w:rFonts w:cs="Arial"/>
          <w:sz w:val="24"/>
          <w:szCs w:val="24"/>
          <w:lang w:val="en-US"/>
        </w:rPr>
        <w:t xml:space="preserve">Significant noise reductions are achievable with quiet road surfaces. Therefore scenario 5 assumes widespread introduction of quiet road surfaces on all roads with dwellings </w:t>
      </w:r>
      <w:r w:rsidR="00C00F97" w:rsidRPr="00FE6B8E">
        <w:rPr>
          <w:rFonts w:cs="Arial"/>
          <w:sz w:val="24"/>
          <w:szCs w:val="24"/>
          <w:lang w:val="en-US"/>
        </w:rPr>
        <w:t>nearby</w:t>
      </w:r>
      <w:r w:rsidR="00C00F97">
        <w:rPr>
          <w:rFonts w:cs="Arial"/>
          <w:sz w:val="24"/>
          <w:szCs w:val="24"/>
          <w:lang w:val="en-US"/>
        </w:rPr>
        <w:t>,</w:t>
      </w:r>
      <w:r w:rsidR="00C00F97" w:rsidRPr="00FE6B8E">
        <w:rPr>
          <w:rFonts w:cs="Arial"/>
          <w:sz w:val="24"/>
          <w:szCs w:val="24"/>
          <w:lang w:val="en-US"/>
        </w:rPr>
        <w:t xml:space="preserve"> </w:t>
      </w:r>
      <w:r w:rsidRPr="00FE6B8E">
        <w:rPr>
          <w:rFonts w:cs="Arial"/>
          <w:sz w:val="24"/>
          <w:szCs w:val="24"/>
          <w:lang w:val="en-US"/>
        </w:rPr>
        <w:t>with a speed limit of 50 km/h or more, except for calmer streets in residential areas.</w:t>
      </w:r>
    </w:p>
    <w:p w:rsidR="001B421E" w:rsidRPr="007417B4" w:rsidRDefault="001B421E" w:rsidP="001B421E">
      <w:pPr>
        <w:spacing w:after="0"/>
        <w:rPr>
          <w:rFonts w:ascii="Arial" w:hAnsi="Arial" w:cs="Arial"/>
          <w:sz w:val="24"/>
          <w:szCs w:val="24"/>
          <w:lang w:val="en-US"/>
        </w:rPr>
      </w:pPr>
    </w:p>
    <w:p w:rsidR="00243A6C" w:rsidRDefault="00F5055C">
      <w:pPr>
        <w:pStyle w:val="Body"/>
        <w:jc w:val="center"/>
        <w:rPr>
          <w:rFonts w:cs="Arial"/>
          <w:sz w:val="24"/>
          <w:szCs w:val="24"/>
        </w:rPr>
      </w:pPr>
      <w:r>
        <w:rPr>
          <w:rFonts w:cs="Arial"/>
          <w:noProof/>
          <w:sz w:val="24"/>
          <w:szCs w:val="24"/>
          <w:lang w:val="en-US"/>
        </w:rPr>
        <w:drawing>
          <wp:inline distT="0" distB="0" distL="0" distR="0">
            <wp:extent cx="4122174" cy="2747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8513" cy="2752189"/>
                    </a:xfrm>
                    <a:prstGeom prst="rect">
                      <a:avLst/>
                    </a:prstGeom>
                    <a:noFill/>
                    <a:ln>
                      <a:noFill/>
                    </a:ln>
                  </pic:spPr>
                </pic:pic>
              </a:graphicData>
            </a:graphic>
          </wp:inline>
        </w:drawing>
      </w:r>
    </w:p>
    <w:p w:rsidR="00B27AFC" w:rsidRDefault="00E30038" w:rsidP="00E27DCB">
      <w:pPr>
        <w:pStyle w:val="Body"/>
        <w:ind w:left="851" w:hanging="851"/>
        <w:rPr>
          <w:rFonts w:cs="Arial"/>
          <w:lang w:val="en-US"/>
        </w:rPr>
      </w:pPr>
      <w:r w:rsidRPr="00E30038">
        <w:rPr>
          <w:rFonts w:cs="Arial"/>
          <w:lang w:val="en-US"/>
        </w:rPr>
        <w:t xml:space="preserve">Figure </w:t>
      </w:r>
      <w:r w:rsidR="00F414D6">
        <w:rPr>
          <w:rFonts w:cs="Arial"/>
          <w:lang w:val="en-US"/>
        </w:rPr>
        <w:t>3</w:t>
      </w:r>
      <w:r w:rsidRPr="00E30038">
        <w:rPr>
          <w:rFonts w:cs="Arial"/>
          <w:lang w:val="en-US"/>
        </w:rPr>
        <w:t xml:space="preserve">: Numbers of annoyed and sleep disturbed for the different road types for the reference situation </w:t>
      </w:r>
      <w:r w:rsidR="008340B3">
        <w:rPr>
          <w:rFonts w:cs="Arial"/>
          <w:lang w:val="en-US"/>
        </w:rPr>
        <w:t>in the Netherlands</w:t>
      </w:r>
      <w:r w:rsidR="00396332">
        <w:rPr>
          <w:rFonts w:cs="Arial"/>
          <w:lang w:val="en-US"/>
        </w:rPr>
        <w:t xml:space="preserve"> </w:t>
      </w:r>
      <w:r w:rsidR="00396332" w:rsidRPr="000C02B1">
        <w:rPr>
          <w:rFonts w:cs="Arial"/>
          <w:lang w:val="en-US"/>
        </w:rPr>
        <w:t>in 2015</w:t>
      </w:r>
      <w:r w:rsidR="008340B3">
        <w:rPr>
          <w:rFonts w:cs="Arial"/>
          <w:lang w:val="en-US"/>
        </w:rPr>
        <w:t>.</w:t>
      </w:r>
    </w:p>
    <w:p w:rsidR="00C34EE3" w:rsidRDefault="00C34EE3" w:rsidP="00B27AFC">
      <w:pPr>
        <w:pStyle w:val="Body"/>
        <w:rPr>
          <w:rFonts w:cs="Arial"/>
          <w:lang w:val="en-US"/>
        </w:rPr>
      </w:pPr>
    </w:p>
    <w:p w:rsidR="00F32EC3" w:rsidRDefault="00F32EC3" w:rsidP="00B27AFC">
      <w:pPr>
        <w:pStyle w:val="Body"/>
        <w:rPr>
          <w:rFonts w:cs="Arial"/>
          <w:lang w:val="en-US"/>
        </w:rPr>
      </w:pPr>
    </w:p>
    <w:p w:rsidR="00243A6C" w:rsidRDefault="00F5055C">
      <w:pPr>
        <w:jc w:val="center"/>
        <w:rPr>
          <w:rFonts w:ascii="Arial" w:hAnsi="Arial" w:cs="Arial"/>
          <w:lang w:val="en-US"/>
        </w:rPr>
      </w:pPr>
      <w:r>
        <w:rPr>
          <w:rFonts w:ascii="Arial" w:hAnsi="Arial" w:cs="Arial"/>
          <w:noProof/>
          <w:lang w:val="en-US"/>
        </w:rPr>
        <w:drawing>
          <wp:inline distT="0" distB="0" distL="0" distR="0">
            <wp:extent cx="4682613" cy="2657615"/>
            <wp:effectExtent l="0" t="0" r="381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2496" cy="2657549"/>
                    </a:xfrm>
                    <a:prstGeom prst="rect">
                      <a:avLst/>
                    </a:prstGeom>
                    <a:noFill/>
                    <a:ln>
                      <a:noFill/>
                    </a:ln>
                  </pic:spPr>
                </pic:pic>
              </a:graphicData>
            </a:graphic>
          </wp:inline>
        </w:drawing>
      </w:r>
    </w:p>
    <w:p w:rsidR="00C34EE3" w:rsidRPr="00744637" w:rsidRDefault="00E30038" w:rsidP="00E27DCB">
      <w:pPr>
        <w:ind w:left="851" w:hanging="851"/>
        <w:rPr>
          <w:rFonts w:ascii="Arial" w:hAnsi="Arial" w:cs="Arial"/>
          <w:sz w:val="20"/>
          <w:szCs w:val="20"/>
          <w:lang w:val="en-US"/>
        </w:rPr>
      </w:pPr>
      <w:r w:rsidRPr="00E30038">
        <w:rPr>
          <w:rFonts w:ascii="Arial" w:hAnsi="Arial" w:cs="Arial"/>
          <w:sz w:val="20"/>
          <w:szCs w:val="20"/>
          <w:lang w:val="en-US"/>
        </w:rPr>
        <w:t xml:space="preserve">Figure 4: </w:t>
      </w:r>
      <w:proofErr w:type="spellStart"/>
      <w:r w:rsidRPr="00E30038">
        <w:rPr>
          <w:rFonts w:ascii="Arial" w:hAnsi="Arial" w:cs="Arial"/>
          <w:sz w:val="20"/>
          <w:szCs w:val="20"/>
          <w:lang w:val="en-US"/>
        </w:rPr>
        <w:t>L</w:t>
      </w:r>
      <w:r w:rsidRPr="00E30038">
        <w:rPr>
          <w:rFonts w:ascii="Arial" w:hAnsi="Arial" w:cs="Arial"/>
          <w:sz w:val="20"/>
          <w:szCs w:val="20"/>
          <w:vertAlign w:val="subscript"/>
          <w:lang w:val="en-US"/>
        </w:rPr>
        <w:t>den</w:t>
      </w:r>
      <w:proofErr w:type="spellEnd"/>
      <w:r w:rsidRPr="00E30038">
        <w:rPr>
          <w:rFonts w:ascii="Arial" w:hAnsi="Arial" w:cs="Arial"/>
          <w:sz w:val="20"/>
          <w:szCs w:val="20"/>
          <w:lang w:val="en-US"/>
        </w:rPr>
        <w:t xml:space="preserve"> noise levels at the façade for the different road types for the scenarios 1-6 listed </w:t>
      </w:r>
      <w:r w:rsidRPr="00E30038">
        <w:rPr>
          <w:rFonts w:ascii="Arial" w:hAnsi="Arial" w:cs="Arial"/>
          <w:sz w:val="20"/>
          <w:szCs w:val="20"/>
          <w:lang w:val="en-US"/>
        </w:rPr>
        <w:br/>
        <w:t>in Table 1</w:t>
      </w:r>
      <w:r w:rsidR="00744637">
        <w:rPr>
          <w:rFonts w:ascii="Arial" w:hAnsi="Arial" w:cs="Arial"/>
          <w:sz w:val="20"/>
          <w:szCs w:val="20"/>
          <w:lang w:val="en-US"/>
        </w:rPr>
        <w:t>, including effects of quiet road surfaces and noise barriers (where present).</w:t>
      </w:r>
    </w:p>
    <w:p w:rsidR="001B421E" w:rsidRPr="00B27AFC" w:rsidRDefault="001B421E" w:rsidP="001B421E">
      <w:pPr>
        <w:spacing w:after="0"/>
        <w:rPr>
          <w:rFonts w:ascii="Arial" w:hAnsi="Arial" w:cs="Arial"/>
          <w:sz w:val="24"/>
          <w:szCs w:val="24"/>
          <w:lang w:val="en-US"/>
        </w:rPr>
      </w:pPr>
    </w:p>
    <w:p w:rsidR="00243A6C" w:rsidRDefault="00F5055C">
      <w:pPr>
        <w:spacing w:after="0"/>
        <w:jc w:val="center"/>
        <w:rPr>
          <w:rFonts w:ascii="Arial" w:hAnsi="Arial" w:cs="Arial"/>
          <w:sz w:val="24"/>
          <w:szCs w:val="24"/>
          <w:lang w:val="en-US"/>
        </w:rPr>
      </w:pPr>
      <w:r>
        <w:rPr>
          <w:rFonts w:ascii="Arial" w:hAnsi="Arial" w:cs="Arial"/>
          <w:noProof/>
          <w:sz w:val="24"/>
          <w:szCs w:val="24"/>
          <w:lang w:val="en-US"/>
        </w:rPr>
        <w:lastRenderedPageBreak/>
        <w:drawing>
          <wp:inline distT="0" distB="0" distL="0" distR="0">
            <wp:extent cx="4151671" cy="2543548"/>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1865" cy="2543667"/>
                    </a:xfrm>
                    <a:prstGeom prst="rect">
                      <a:avLst/>
                    </a:prstGeom>
                    <a:noFill/>
                    <a:ln>
                      <a:noFill/>
                    </a:ln>
                  </pic:spPr>
                </pic:pic>
              </a:graphicData>
            </a:graphic>
          </wp:inline>
        </w:drawing>
      </w:r>
    </w:p>
    <w:p w:rsidR="001B421E" w:rsidRPr="005C6EA9" w:rsidRDefault="001B421E" w:rsidP="001B421E">
      <w:pPr>
        <w:spacing w:after="0"/>
        <w:rPr>
          <w:rFonts w:ascii="Arial" w:hAnsi="Arial" w:cs="Arial"/>
          <w:sz w:val="24"/>
          <w:szCs w:val="24"/>
          <w:lang w:val="en-US"/>
        </w:rPr>
      </w:pPr>
    </w:p>
    <w:p w:rsidR="00243A6C" w:rsidRDefault="00E30038">
      <w:pPr>
        <w:pStyle w:val="Body"/>
        <w:ind w:left="910" w:hanging="910"/>
        <w:rPr>
          <w:rFonts w:cs="Arial"/>
          <w:lang w:val="en-US"/>
        </w:rPr>
      </w:pPr>
      <w:r w:rsidRPr="00E30038">
        <w:rPr>
          <w:rFonts w:cs="Arial"/>
          <w:lang w:val="en-US"/>
        </w:rPr>
        <w:t xml:space="preserve">Figure </w:t>
      </w:r>
      <w:r w:rsidR="00C34EE3">
        <w:rPr>
          <w:rFonts w:cs="Arial"/>
          <w:lang w:val="en-US"/>
        </w:rPr>
        <w:t>5</w:t>
      </w:r>
      <w:r w:rsidRPr="00E30038">
        <w:rPr>
          <w:rFonts w:cs="Arial"/>
          <w:lang w:val="en-US"/>
        </w:rPr>
        <w:t xml:space="preserve">:  </w:t>
      </w:r>
      <w:r w:rsidR="00C34EE3">
        <w:rPr>
          <w:rFonts w:cs="Arial"/>
          <w:lang w:val="en-US"/>
        </w:rPr>
        <w:t>Total n</w:t>
      </w:r>
      <w:r w:rsidRPr="00E30038">
        <w:rPr>
          <w:rFonts w:cs="Arial"/>
          <w:lang w:val="en-US"/>
        </w:rPr>
        <w:t xml:space="preserve">umbers of (seriously) annoyed and (seriously) sleep disturbed people for the scenarios </w:t>
      </w:r>
      <w:r w:rsidR="00C34EE3">
        <w:rPr>
          <w:rFonts w:cs="Arial"/>
          <w:lang w:val="en-US"/>
        </w:rPr>
        <w:t xml:space="preserve">1-6 </w:t>
      </w:r>
      <w:r w:rsidR="00396332">
        <w:rPr>
          <w:rFonts w:cs="Arial"/>
          <w:lang w:val="en-US"/>
        </w:rPr>
        <w:t>listed in</w:t>
      </w:r>
      <w:r w:rsidRPr="00E30038">
        <w:rPr>
          <w:rFonts w:cs="Arial"/>
          <w:lang w:val="en-US"/>
        </w:rPr>
        <w:t xml:space="preserve"> </w:t>
      </w:r>
      <w:r w:rsidR="005543AA">
        <w:rPr>
          <w:rFonts w:cs="Arial"/>
          <w:lang w:val="en-US"/>
        </w:rPr>
        <w:t>T</w:t>
      </w:r>
      <w:r w:rsidRPr="00E30038">
        <w:rPr>
          <w:rFonts w:cs="Arial"/>
          <w:lang w:val="en-US"/>
        </w:rPr>
        <w:t>able 1.</w:t>
      </w:r>
    </w:p>
    <w:p w:rsidR="00FE6B8E" w:rsidRPr="00FE6B8E" w:rsidRDefault="00FE6B8E" w:rsidP="001B421E">
      <w:pPr>
        <w:pStyle w:val="Body"/>
        <w:rPr>
          <w:rFonts w:cs="Arial"/>
          <w:sz w:val="24"/>
          <w:szCs w:val="24"/>
          <w:lang w:val="en-US"/>
        </w:rPr>
      </w:pPr>
    </w:p>
    <w:p w:rsidR="00B27AFC" w:rsidRPr="007417B4" w:rsidRDefault="001B421E" w:rsidP="001B421E">
      <w:pPr>
        <w:pStyle w:val="Body"/>
        <w:rPr>
          <w:rFonts w:cs="Arial"/>
          <w:sz w:val="24"/>
          <w:szCs w:val="24"/>
          <w:lang w:val="en-US"/>
        </w:rPr>
      </w:pPr>
      <w:r w:rsidRPr="007417B4">
        <w:rPr>
          <w:rFonts w:cs="Arial"/>
          <w:b/>
          <w:sz w:val="24"/>
          <w:szCs w:val="24"/>
          <w:lang w:val="en-US"/>
        </w:rPr>
        <w:t>Analys</w:t>
      </w:r>
      <w:r w:rsidR="00D25BB9" w:rsidRPr="007417B4">
        <w:rPr>
          <w:rFonts w:cs="Arial"/>
          <w:b/>
          <w:sz w:val="24"/>
          <w:szCs w:val="24"/>
          <w:lang w:val="en-US"/>
        </w:rPr>
        <w:t>is of</w:t>
      </w:r>
      <w:r w:rsidRPr="007417B4">
        <w:rPr>
          <w:rFonts w:cs="Arial"/>
          <w:b/>
          <w:sz w:val="24"/>
          <w:szCs w:val="24"/>
          <w:lang w:val="en-US"/>
        </w:rPr>
        <w:t xml:space="preserve"> result</w:t>
      </w:r>
      <w:r w:rsidR="00D25BB9" w:rsidRPr="007417B4">
        <w:rPr>
          <w:rFonts w:cs="Arial"/>
          <w:b/>
          <w:sz w:val="24"/>
          <w:szCs w:val="24"/>
          <w:lang w:val="en-US"/>
        </w:rPr>
        <w:t>s</w:t>
      </w:r>
      <w:r w:rsidRPr="007417B4">
        <w:rPr>
          <w:rFonts w:cs="Arial"/>
          <w:sz w:val="24"/>
          <w:szCs w:val="24"/>
          <w:lang w:val="en-US"/>
        </w:rPr>
        <w:t xml:space="preserve"> </w:t>
      </w:r>
      <w:r w:rsidRPr="007417B4">
        <w:rPr>
          <w:rFonts w:cs="Arial"/>
          <w:sz w:val="24"/>
          <w:szCs w:val="24"/>
          <w:lang w:val="en-US"/>
        </w:rPr>
        <w:br/>
      </w:r>
    </w:p>
    <w:p w:rsidR="00B27AFC" w:rsidRDefault="00B27AFC" w:rsidP="001B421E">
      <w:pPr>
        <w:pStyle w:val="Body"/>
        <w:rPr>
          <w:rFonts w:cs="Arial"/>
          <w:sz w:val="24"/>
          <w:szCs w:val="24"/>
          <w:lang w:val="en-US"/>
        </w:rPr>
      </w:pPr>
      <w:r w:rsidRPr="00B27AFC">
        <w:rPr>
          <w:rFonts w:cs="Arial"/>
          <w:sz w:val="24"/>
          <w:szCs w:val="24"/>
          <w:lang w:val="en-US"/>
        </w:rPr>
        <w:t xml:space="preserve">The numbers of </w:t>
      </w:r>
      <w:r w:rsidRPr="00FE6B8E">
        <w:rPr>
          <w:rFonts w:cs="Arial"/>
          <w:sz w:val="24"/>
          <w:szCs w:val="24"/>
          <w:lang w:val="en-US"/>
        </w:rPr>
        <w:t>annoyed and sleep disturbed people</w:t>
      </w:r>
      <w:r>
        <w:rPr>
          <w:rFonts w:cs="Arial"/>
          <w:sz w:val="24"/>
          <w:szCs w:val="24"/>
          <w:lang w:val="en-US"/>
        </w:rPr>
        <w:t xml:space="preserve"> for the reference situation in 2015 and for the various types of road are set out in </w:t>
      </w:r>
      <w:r w:rsidR="005543AA">
        <w:rPr>
          <w:rFonts w:cs="Arial"/>
          <w:sz w:val="24"/>
          <w:szCs w:val="24"/>
          <w:lang w:val="en-US"/>
        </w:rPr>
        <w:t xml:space="preserve">Figure </w:t>
      </w:r>
      <w:r w:rsidR="00F414D6">
        <w:rPr>
          <w:rFonts w:cs="Arial"/>
          <w:sz w:val="24"/>
          <w:szCs w:val="24"/>
          <w:lang w:val="en-US"/>
        </w:rPr>
        <w:t>3</w:t>
      </w:r>
      <w:r w:rsidR="00C34EE3">
        <w:rPr>
          <w:rFonts w:cs="Arial"/>
          <w:sz w:val="24"/>
          <w:szCs w:val="24"/>
          <w:lang w:val="en-US"/>
        </w:rPr>
        <w:t>,</w:t>
      </w:r>
      <w:r>
        <w:rPr>
          <w:rFonts w:cs="Arial"/>
          <w:sz w:val="24"/>
          <w:szCs w:val="24"/>
          <w:lang w:val="en-US"/>
        </w:rPr>
        <w:t xml:space="preserve"> and in</w:t>
      </w:r>
      <w:r w:rsidRPr="00B27AFC">
        <w:rPr>
          <w:rFonts w:cs="Arial"/>
          <w:sz w:val="24"/>
          <w:szCs w:val="24"/>
          <w:lang w:val="en-US"/>
        </w:rPr>
        <w:t xml:space="preserve"> </w:t>
      </w:r>
      <w:r w:rsidR="005543AA">
        <w:rPr>
          <w:rFonts w:cs="Arial"/>
          <w:sz w:val="24"/>
          <w:szCs w:val="24"/>
          <w:lang w:val="en-US"/>
        </w:rPr>
        <w:t xml:space="preserve">Figure </w:t>
      </w:r>
      <w:r w:rsidR="00C34EE3">
        <w:rPr>
          <w:rFonts w:cs="Arial"/>
          <w:sz w:val="24"/>
          <w:szCs w:val="24"/>
          <w:lang w:val="en-US"/>
        </w:rPr>
        <w:t>5</w:t>
      </w:r>
      <w:r w:rsidR="00F414D6">
        <w:rPr>
          <w:rFonts w:cs="Arial"/>
          <w:sz w:val="24"/>
          <w:szCs w:val="24"/>
          <w:lang w:val="en-US"/>
        </w:rPr>
        <w:t xml:space="preserve"> </w:t>
      </w:r>
      <w:r>
        <w:rPr>
          <w:rFonts w:cs="Arial"/>
          <w:sz w:val="24"/>
          <w:szCs w:val="24"/>
          <w:lang w:val="en-US"/>
        </w:rPr>
        <w:t xml:space="preserve">and </w:t>
      </w:r>
      <w:r w:rsidR="005543AA">
        <w:rPr>
          <w:rFonts w:cs="Arial"/>
          <w:sz w:val="24"/>
          <w:szCs w:val="24"/>
          <w:lang w:val="en-US"/>
        </w:rPr>
        <w:t xml:space="preserve">Table </w:t>
      </w:r>
      <w:r w:rsidR="00F414D6">
        <w:rPr>
          <w:rFonts w:cs="Arial"/>
          <w:sz w:val="24"/>
          <w:szCs w:val="24"/>
          <w:lang w:val="en-US"/>
        </w:rPr>
        <w:t xml:space="preserve">5 </w:t>
      </w:r>
      <w:r>
        <w:rPr>
          <w:rFonts w:cs="Arial"/>
          <w:sz w:val="24"/>
          <w:szCs w:val="24"/>
          <w:lang w:val="en-US"/>
        </w:rPr>
        <w:t xml:space="preserve">for </w:t>
      </w:r>
      <w:r w:rsidR="00B1701C">
        <w:rPr>
          <w:rFonts w:cs="Arial"/>
          <w:sz w:val="24"/>
          <w:szCs w:val="24"/>
          <w:lang w:val="en-US"/>
        </w:rPr>
        <w:t xml:space="preserve">the </w:t>
      </w:r>
      <w:r>
        <w:rPr>
          <w:rFonts w:cs="Arial"/>
          <w:sz w:val="24"/>
          <w:szCs w:val="24"/>
          <w:lang w:val="en-US"/>
        </w:rPr>
        <w:t>totals for each scenario.</w:t>
      </w:r>
      <w:r w:rsidR="00C34EE3">
        <w:rPr>
          <w:rFonts w:cs="Arial"/>
          <w:sz w:val="24"/>
          <w:szCs w:val="24"/>
          <w:lang w:val="en-US"/>
        </w:rPr>
        <w:t xml:space="preserve"> The corresponding </w:t>
      </w:r>
      <w:proofErr w:type="spellStart"/>
      <w:r w:rsidR="00C34EE3">
        <w:rPr>
          <w:rFonts w:cs="Arial"/>
          <w:sz w:val="24"/>
          <w:szCs w:val="24"/>
          <w:lang w:val="en-US"/>
        </w:rPr>
        <w:t>L</w:t>
      </w:r>
      <w:r w:rsidR="00C34EE3" w:rsidRPr="000C02B1">
        <w:rPr>
          <w:rFonts w:cs="Arial"/>
          <w:sz w:val="24"/>
          <w:szCs w:val="24"/>
          <w:vertAlign w:val="subscript"/>
          <w:lang w:val="en-US"/>
        </w:rPr>
        <w:t>den</w:t>
      </w:r>
      <w:proofErr w:type="spellEnd"/>
      <w:r w:rsidR="00C34EE3">
        <w:rPr>
          <w:rFonts w:cs="Arial"/>
          <w:sz w:val="24"/>
          <w:szCs w:val="24"/>
          <w:lang w:val="en-US"/>
        </w:rPr>
        <w:t xml:space="preserve"> noise levels at the façade for each scenario and road type are shown in Figure 4.</w:t>
      </w:r>
    </w:p>
    <w:p w:rsidR="00B27AFC" w:rsidRDefault="00B27AFC" w:rsidP="001B421E">
      <w:pPr>
        <w:pStyle w:val="Body"/>
        <w:rPr>
          <w:rFonts w:cs="Arial"/>
          <w:sz w:val="24"/>
          <w:szCs w:val="24"/>
          <w:lang w:val="en-US"/>
        </w:rPr>
      </w:pPr>
    </w:p>
    <w:p w:rsidR="00B1701C" w:rsidRPr="00B1701C" w:rsidRDefault="00B1701C" w:rsidP="001B421E">
      <w:pPr>
        <w:pStyle w:val="Body"/>
        <w:rPr>
          <w:rFonts w:cs="Arial"/>
          <w:sz w:val="24"/>
          <w:szCs w:val="24"/>
          <w:lang w:val="en-US"/>
        </w:rPr>
      </w:pPr>
      <w:r>
        <w:rPr>
          <w:rFonts w:cs="Arial"/>
          <w:sz w:val="24"/>
          <w:szCs w:val="24"/>
          <w:lang w:val="en-US"/>
        </w:rPr>
        <w:t xml:space="preserve">A moderate annual growth in traffic of 1% is not compensated by the foreseen European noise limits by 2030. A small increase in numbers of annoyed people still occurs. In scenarios 3 and 4, with quieter vehicles and quieter tyres respectively, numbers of (seriously) annoyed and sleep disturbed are reduced by around 10%. </w:t>
      </w:r>
      <w:r w:rsidRPr="00B1701C">
        <w:rPr>
          <w:rFonts w:cs="Arial"/>
          <w:sz w:val="24"/>
          <w:szCs w:val="24"/>
          <w:lang w:val="en-US"/>
        </w:rPr>
        <w:t xml:space="preserve">In scenario 5, in which </w:t>
      </w:r>
      <w:r>
        <w:rPr>
          <w:rFonts w:cs="Arial"/>
          <w:sz w:val="24"/>
          <w:szCs w:val="24"/>
          <w:lang w:val="en-US"/>
        </w:rPr>
        <w:t xml:space="preserve">the </w:t>
      </w:r>
      <w:r w:rsidRPr="00B1701C">
        <w:rPr>
          <w:rFonts w:cs="Arial"/>
          <w:sz w:val="24"/>
          <w:szCs w:val="24"/>
          <w:lang w:val="en-US"/>
        </w:rPr>
        <w:t>quiete</w:t>
      </w:r>
      <w:r>
        <w:rPr>
          <w:rFonts w:cs="Arial"/>
          <w:sz w:val="24"/>
          <w:szCs w:val="24"/>
          <w:lang w:val="en-US"/>
        </w:rPr>
        <w:t>st</w:t>
      </w:r>
      <w:r w:rsidRPr="00B1701C">
        <w:rPr>
          <w:rFonts w:cs="Arial"/>
          <w:sz w:val="24"/>
          <w:szCs w:val="24"/>
          <w:lang w:val="en-US"/>
        </w:rPr>
        <w:t xml:space="preserve"> road surfaces are implemented for all roads with dwellings except calmer roads in residential areas</w:t>
      </w:r>
      <w:r>
        <w:rPr>
          <w:rFonts w:cs="Arial"/>
          <w:sz w:val="24"/>
          <w:szCs w:val="24"/>
          <w:lang w:val="en-US"/>
        </w:rPr>
        <w:t>, larger reductions of (seriously) annoyed and sleep disturbed of 17-27% are expected.</w:t>
      </w:r>
      <w:r w:rsidR="00CC2F5D">
        <w:rPr>
          <w:rFonts w:cs="Arial"/>
          <w:sz w:val="24"/>
          <w:szCs w:val="24"/>
          <w:lang w:val="en-US"/>
        </w:rPr>
        <w:t xml:space="preserve"> Combination of all mitigation measures as in scenario 6 results in reductions of 37-51%.</w:t>
      </w:r>
    </w:p>
    <w:p w:rsidR="001B421E" w:rsidRPr="007417B4" w:rsidRDefault="001B421E" w:rsidP="001B421E">
      <w:pPr>
        <w:pStyle w:val="Body"/>
        <w:rPr>
          <w:rFonts w:cs="Arial"/>
          <w:sz w:val="24"/>
          <w:szCs w:val="24"/>
          <w:lang w:val="en-US"/>
        </w:rPr>
      </w:pPr>
    </w:p>
    <w:p w:rsidR="00243A6C" w:rsidRDefault="00E30038">
      <w:pPr>
        <w:pStyle w:val="Body"/>
        <w:ind w:left="1064" w:hanging="794"/>
        <w:rPr>
          <w:rFonts w:cs="Arial"/>
          <w:lang w:val="en-US"/>
        </w:rPr>
      </w:pPr>
      <w:r w:rsidRPr="00E30038">
        <w:rPr>
          <w:rFonts w:cs="Arial"/>
          <w:lang w:val="en-US"/>
        </w:rPr>
        <w:t xml:space="preserve">Table </w:t>
      </w:r>
      <w:r w:rsidR="00F414D6">
        <w:rPr>
          <w:rFonts w:cs="Arial"/>
          <w:lang w:val="en-US"/>
        </w:rPr>
        <w:t>5</w:t>
      </w:r>
      <w:r w:rsidRPr="00E30038">
        <w:rPr>
          <w:rFonts w:cs="Arial"/>
          <w:lang w:val="en-US"/>
        </w:rPr>
        <w:t xml:space="preserve">: Numbers and percentages of (seriously) annoyed and sleep disturbed people </w:t>
      </w:r>
      <w:r w:rsidR="00744637">
        <w:rPr>
          <w:rFonts w:cs="Arial"/>
          <w:lang w:val="en-US"/>
        </w:rPr>
        <w:br/>
      </w:r>
      <w:r w:rsidR="008340B3">
        <w:rPr>
          <w:rFonts w:cs="Arial"/>
          <w:lang w:val="en-US"/>
        </w:rPr>
        <w:t xml:space="preserve">in the Netherlands </w:t>
      </w:r>
      <w:r w:rsidRPr="00E30038">
        <w:rPr>
          <w:rFonts w:cs="Arial"/>
          <w:lang w:val="en-US"/>
        </w:rPr>
        <w:t>for each scenario.</w:t>
      </w:r>
    </w:p>
    <w:p w:rsidR="001B421E" w:rsidRPr="00CC2F5D" w:rsidRDefault="001B421E" w:rsidP="001B421E">
      <w:pPr>
        <w:pStyle w:val="Body"/>
        <w:rPr>
          <w:rFonts w:cs="Arial"/>
          <w:sz w:val="24"/>
          <w:szCs w:val="24"/>
          <w:lang w:val="en-US"/>
        </w:rPr>
      </w:pPr>
    </w:p>
    <w:tbl>
      <w:tblPr>
        <w:tblW w:w="8247" w:type="dxa"/>
        <w:jc w:val="center"/>
        <w:tblInd w:w="55" w:type="dxa"/>
        <w:tblLayout w:type="fixed"/>
        <w:tblCellMar>
          <w:left w:w="70" w:type="dxa"/>
          <w:right w:w="70" w:type="dxa"/>
        </w:tblCellMar>
        <w:tblLook w:val="04A0" w:firstRow="1" w:lastRow="0" w:firstColumn="1" w:lastColumn="0" w:noHBand="0" w:noVBand="1"/>
      </w:tblPr>
      <w:tblGrid>
        <w:gridCol w:w="866"/>
        <w:gridCol w:w="864"/>
        <w:gridCol w:w="953"/>
        <w:gridCol w:w="930"/>
        <w:gridCol w:w="953"/>
        <w:gridCol w:w="937"/>
        <w:gridCol w:w="868"/>
        <w:gridCol w:w="923"/>
        <w:gridCol w:w="953"/>
      </w:tblGrid>
      <w:tr w:rsidR="008E1CCB" w:rsidRPr="00744637" w:rsidTr="00744637">
        <w:trPr>
          <w:trHeight w:val="678"/>
          <w:jc w:val="center"/>
        </w:trPr>
        <w:tc>
          <w:tcPr>
            <w:tcW w:w="86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Scenario</w:t>
            </w:r>
          </w:p>
        </w:tc>
        <w:tc>
          <w:tcPr>
            <w:tcW w:w="864"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Annoyed</w:t>
            </w:r>
            <w:proofErr w:type="spellEnd"/>
          </w:p>
        </w:tc>
        <w:tc>
          <w:tcPr>
            <w:tcW w:w="953"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Reduction</w:t>
            </w:r>
            <w:proofErr w:type="spellEnd"/>
            <w:r w:rsidRPr="00E30038">
              <w:rPr>
                <w:rFonts w:ascii="Arial" w:eastAsia="Times New Roman" w:hAnsi="Arial" w:cs="Arial"/>
                <w:color w:val="000000"/>
                <w:sz w:val="18"/>
                <w:szCs w:val="18"/>
                <w:lang w:eastAsia="nl-NL"/>
              </w:rPr>
              <w:t xml:space="preserve"> </w:t>
            </w:r>
            <w:proofErr w:type="spellStart"/>
            <w:r w:rsidRPr="00E30038">
              <w:rPr>
                <w:rFonts w:ascii="Arial" w:eastAsia="Times New Roman" w:hAnsi="Arial" w:cs="Arial"/>
                <w:color w:val="000000"/>
                <w:sz w:val="18"/>
                <w:szCs w:val="18"/>
                <w:lang w:eastAsia="nl-NL"/>
              </w:rPr>
              <w:t>from</w:t>
            </w:r>
            <w:proofErr w:type="spellEnd"/>
            <w:r w:rsidRPr="00E30038">
              <w:rPr>
                <w:rFonts w:ascii="Arial" w:eastAsia="Times New Roman" w:hAnsi="Arial" w:cs="Arial"/>
                <w:color w:val="000000"/>
                <w:sz w:val="18"/>
                <w:szCs w:val="18"/>
                <w:lang w:eastAsia="nl-NL"/>
              </w:rPr>
              <w:br/>
              <w:t xml:space="preserve"> Sc.1</w:t>
            </w:r>
          </w:p>
        </w:tc>
        <w:tc>
          <w:tcPr>
            <w:tcW w:w="930"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Seriously</w:t>
            </w:r>
            <w:proofErr w:type="spellEnd"/>
            <w:r w:rsidRPr="00E30038">
              <w:rPr>
                <w:rFonts w:ascii="Arial" w:eastAsia="Times New Roman" w:hAnsi="Arial" w:cs="Arial"/>
                <w:color w:val="000000"/>
                <w:sz w:val="18"/>
                <w:szCs w:val="18"/>
                <w:lang w:eastAsia="nl-NL"/>
              </w:rPr>
              <w:t xml:space="preserve"> </w:t>
            </w:r>
            <w:proofErr w:type="spellStart"/>
            <w:r w:rsidRPr="00E30038">
              <w:rPr>
                <w:rFonts w:ascii="Arial" w:eastAsia="Times New Roman" w:hAnsi="Arial" w:cs="Arial"/>
                <w:color w:val="000000"/>
                <w:sz w:val="18"/>
                <w:szCs w:val="18"/>
                <w:lang w:eastAsia="nl-NL"/>
              </w:rPr>
              <w:t>Annoyed</w:t>
            </w:r>
            <w:proofErr w:type="spellEnd"/>
          </w:p>
        </w:tc>
        <w:tc>
          <w:tcPr>
            <w:tcW w:w="953"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Reduction</w:t>
            </w:r>
            <w:proofErr w:type="spellEnd"/>
            <w:r w:rsidRPr="00E30038">
              <w:rPr>
                <w:rFonts w:ascii="Arial" w:eastAsia="Times New Roman" w:hAnsi="Arial" w:cs="Arial"/>
                <w:color w:val="000000"/>
                <w:sz w:val="18"/>
                <w:szCs w:val="18"/>
                <w:lang w:eastAsia="nl-NL"/>
              </w:rPr>
              <w:t xml:space="preserve"> </w:t>
            </w:r>
            <w:proofErr w:type="spellStart"/>
            <w:r w:rsidRPr="00E30038">
              <w:rPr>
                <w:rFonts w:ascii="Arial" w:eastAsia="Times New Roman" w:hAnsi="Arial" w:cs="Arial"/>
                <w:color w:val="000000"/>
                <w:sz w:val="18"/>
                <w:szCs w:val="18"/>
                <w:lang w:eastAsia="nl-NL"/>
              </w:rPr>
              <w:t>from</w:t>
            </w:r>
            <w:proofErr w:type="spellEnd"/>
            <w:r w:rsidRPr="00E30038">
              <w:rPr>
                <w:rFonts w:ascii="Arial" w:eastAsia="Times New Roman" w:hAnsi="Arial" w:cs="Arial"/>
                <w:color w:val="000000"/>
                <w:sz w:val="18"/>
                <w:szCs w:val="18"/>
                <w:lang w:eastAsia="nl-NL"/>
              </w:rPr>
              <w:br/>
              <w:t xml:space="preserve"> Sc.1</w:t>
            </w:r>
          </w:p>
        </w:tc>
        <w:tc>
          <w:tcPr>
            <w:tcW w:w="937"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pPr>
              <w:spacing w:after="0" w:line="240" w:lineRule="auto"/>
              <w:jc w:val="center"/>
              <w:rPr>
                <w:rFonts w:ascii="Arial" w:eastAsia="Times New Roman" w:hAnsi="Arial" w:cs="Arial"/>
                <w:color w:val="000000"/>
                <w:sz w:val="18"/>
                <w:szCs w:val="18"/>
                <w:lang w:eastAsia="nl-NL"/>
              </w:rPr>
            </w:pPr>
            <w:proofErr w:type="gramStart"/>
            <w:r w:rsidRPr="00E30038">
              <w:rPr>
                <w:rFonts w:ascii="Arial" w:eastAsia="Times New Roman" w:hAnsi="Arial" w:cs="Arial"/>
                <w:color w:val="000000"/>
                <w:sz w:val="18"/>
                <w:szCs w:val="18"/>
                <w:lang w:eastAsia="nl-NL"/>
              </w:rPr>
              <w:t xml:space="preserve">Sleep   </w:t>
            </w:r>
            <w:proofErr w:type="spellStart"/>
            <w:proofErr w:type="gramEnd"/>
            <w:r w:rsidRPr="00E30038">
              <w:rPr>
                <w:rFonts w:ascii="Arial" w:eastAsia="Times New Roman" w:hAnsi="Arial" w:cs="Arial"/>
                <w:color w:val="000000"/>
                <w:sz w:val="18"/>
                <w:szCs w:val="18"/>
                <w:lang w:eastAsia="nl-NL"/>
              </w:rPr>
              <w:t>Disturbed</w:t>
            </w:r>
            <w:proofErr w:type="spellEnd"/>
          </w:p>
        </w:tc>
        <w:tc>
          <w:tcPr>
            <w:tcW w:w="868"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Reduction</w:t>
            </w:r>
            <w:proofErr w:type="spellEnd"/>
            <w:r w:rsidRPr="00E30038">
              <w:rPr>
                <w:rFonts w:ascii="Arial" w:eastAsia="Times New Roman" w:hAnsi="Arial" w:cs="Arial"/>
                <w:color w:val="000000"/>
                <w:sz w:val="18"/>
                <w:szCs w:val="18"/>
                <w:lang w:eastAsia="nl-NL"/>
              </w:rPr>
              <w:t xml:space="preserve"> </w:t>
            </w:r>
            <w:proofErr w:type="spellStart"/>
            <w:r w:rsidRPr="00E30038">
              <w:rPr>
                <w:rFonts w:ascii="Arial" w:eastAsia="Times New Roman" w:hAnsi="Arial" w:cs="Arial"/>
                <w:color w:val="000000"/>
                <w:sz w:val="18"/>
                <w:szCs w:val="18"/>
                <w:lang w:eastAsia="nl-NL"/>
              </w:rPr>
              <w:t>from</w:t>
            </w:r>
            <w:proofErr w:type="spellEnd"/>
            <w:r w:rsidRPr="00E30038">
              <w:rPr>
                <w:rFonts w:ascii="Arial" w:eastAsia="Times New Roman" w:hAnsi="Arial" w:cs="Arial"/>
                <w:color w:val="000000"/>
                <w:sz w:val="18"/>
                <w:szCs w:val="18"/>
                <w:lang w:eastAsia="nl-NL"/>
              </w:rPr>
              <w:br/>
              <w:t xml:space="preserve"> Sc.1</w:t>
            </w:r>
          </w:p>
        </w:tc>
        <w:tc>
          <w:tcPr>
            <w:tcW w:w="923"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CC2F5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Seriously</w:t>
            </w:r>
            <w:proofErr w:type="spellEnd"/>
            <w:r w:rsidRPr="00E30038">
              <w:rPr>
                <w:rFonts w:ascii="Arial" w:eastAsia="Times New Roman" w:hAnsi="Arial" w:cs="Arial"/>
                <w:color w:val="000000"/>
                <w:sz w:val="18"/>
                <w:szCs w:val="18"/>
                <w:lang w:eastAsia="nl-NL"/>
              </w:rPr>
              <w:t xml:space="preserve"> Sleep </w:t>
            </w:r>
            <w:proofErr w:type="spellStart"/>
            <w:r w:rsidRPr="00E30038">
              <w:rPr>
                <w:rFonts w:ascii="Arial" w:eastAsia="Times New Roman" w:hAnsi="Arial" w:cs="Arial"/>
                <w:color w:val="000000"/>
                <w:sz w:val="18"/>
                <w:szCs w:val="18"/>
                <w:lang w:eastAsia="nl-NL"/>
              </w:rPr>
              <w:t>Disturbed</w:t>
            </w:r>
            <w:proofErr w:type="spellEnd"/>
          </w:p>
        </w:tc>
        <w:tc>
          <w:tcPr>
            <w:tcW w:w="953" w:type="dxa"/>
            <w:tcBorders>
              <w:top w:val="single" w:sz="4" w:space="0" w:color="auto"/>
              <w:left w:val="nil"/>
              <w:bottom w:val="single" w:sz="4" w:space="0" w:color="auto"/>
              <w:right w:val="single" w:sz="4" w:space="0" w:color="auto"/>
            </w:tcBorders>
            <w:shd w:val="clear" w:color="000000" w:fill="C5D9F1"/>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proofErr w:type="spellStart"/>
            <w:r w:rsidRPr="00E30038">
              <w:rPr>
                <w:rFonts w:ascii="Arial" w:eastAsia="Times New Roman" w:hAnsi="Arial" w:cs="Arial"/>
                <w:color w:val="000000"/>
                <w:sz w:val="18"/>
                <w:szCs w:val="18"/>
                <w:lang w:eastAsia="nl-NL"/>
              </w:rPr>
              <w:t>Reduction</w:t>
            </w:r>
            <w:proofErr w:type="spellEnd"/>
            <w:r w:rsidRPr="00E30038">
              <w:rPr>
                <w:rFonts w:ascii="Arial" w:eastAsia="Times New Roman" w:hAnsi="Arial" w:cs="Arial"/>
                <w:color w:val="000000"/>
                <w:sz w:val="18"/>
                <w:szCs w:val="18"/>
                <w:lang w:eastAsia="nl-NL"/>
              </w:rPr>
              <w:t xml:space="preserve"> </w:t>
            </w:r>
            <w:proofErr w:type="spellStart"/>
            <w:r w:rsidRPr="00E30038">
              <w:rPr>
                <w:rFonts w:ascii="Arial" w:eastAsia="Times New Roman" w:hAnsi="Arial" w:cs="Arial"/>
                <w:color w:val="000000"/>
                <w:sz w:val="18"/>
                <w:szCs w:val="18"/>
                <w:lang w:eastAsia="nl-NL"/>
              </w:rPr>
              <w:t>from</w:t>
            </w:r>
            <w:proofErr w:type="spellEnd"/>
            <w:r w:rsidRPr="00E30038">
              <w:rPr>
                <w:rFonts w:ascii="Arial" w:eastAsia="Times New Roman" w:hAnsi="Arial" w:cs="Arial"/>
                <w:color w:val="000000"/>
                <w:sz w:val="18"/>
                <w:szCs w:val="18"/>
                <w:lang w:eastAsia="nl-NL"/>
              </w:rPr>
              <w:br/>
              <w:t xml:space="preserve"> Sc.1</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3161245</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 xml:space="preserve"> </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1360113</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2917483</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 xml:space="preserve"> </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1500615</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 xml:space="preserve"> </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3165333</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-0.1%</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1364278</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-0.3%</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2914577</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0.1%</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1499111</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0.1%</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3</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2914022</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8%</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1222993</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10%</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2687540</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8%</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1354446</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10%</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4</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2840506</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10%</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1176935</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13%</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2660222</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9%</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1335718</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11%</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5</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2550716</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19%</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995040</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27%</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2411667</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17%</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1166955</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22%</w:t>
            </w:r>
          </w:p>
        </w:tc>
      </w:tr>
      <w:tr w:rsidR="00E4717B" w:rsidRPr="00744637" w:rsidTr="00744637">
        <w:trPr>
          <w:trHeight w:val="288"/>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6</w:t>
            </w:r>
          </w:p>
        </w:tc>
        <w:tc>
          <w:tcPr>
            <w:tcW w:w="864"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1854576</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41%</w:t>
            </w:r>
          </w:p>
        </w:tc>
        <w:tc>
          <w:tcPr>
            <w:tcW w:w="930"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664176</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51%</w:t>
            </w:r>
          </w:p>
        </w:tc>
        <w:tc>
          <w:tcPr>
            <w:tcW w:w="937"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1832317</w:t>
            </w:r>
          </w:p>
        </w:tc>
        <w:tc>
          <w:tcPr>
            <w:tcW w:w="868"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37%</w:t>
            </w:r>
          </w:p>
        </w:tc>
        <w:tc>
          <w:tcPr>
            <w:tcW w:w="92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831292</w:t>
            </w:r>
          </w:p>
        </w:tc>
        <w:tc>
          <w:tcPr>
            <w:tcW w:w="953" w:type="dxa"/>
            <w:tcBorders>
              <w:top w:val="nil"/>
              <w:left w:val="nil"/>
              <w:bottom w:val="single" w:sz="4" w:space="0" w:color="auto"/>
              <w:right w:val="single" w:sz="4" w:space="0" w:color="auto"/>
            </w:tcBorders>
            <w:shd w:val="clear" w:color="auto" w:fill="auto"/>
            <w:noWrap/>
            <w:vAlign w:val="bottom"/>
            <w:hideMark/>
          </w:tcPr>
          <w:p w:rsidR="001B421E" w:rsidRPr="00744637" w:rsidRDefault="00E30038" w:rsidP="0025510D">
            <w:pPr>
              <w:spacing w:after="0" w:line="240" w:lineRule="auto"/>
              <w:jc w:val="center"/>
              <w:rPr>
                <w:rFonts w:ascii="Arial" w:eastAsia="Times New Roman" w:hAnsi="Arial" w:cs="Arial"/>
                <w:color w:val="000000"/>
                <w:sz w:val="18"/>
                <w:szCs w:val="18"/>
                <w:lang w:eastAsia="nl-NL"/>
              </w:rPr>
            </w:pPr>
            <w:r w:rsidRPr="00E30038">
              <w:rPr>
                <w:rFonts w:ascii="Arial" w:eastAsia="Times New Roman" w:hAnsi="Arial" w:cs="Arial"/>
                <w:color w:val="000000"/>
                <w:sz w:val="18"/>
                <w:szCs w:val="18"/>
                <w:lang w:eastAsia="nl-NL"/>
              </w:rPr>
              <w:t>45%</w:t>
            </w:r>
          </w:p>
        </w:tc>
      </w:tr>
    </w:tbl>
    <w:p w:rsidR="001B421E" w:rsidRPr="001B421E" w:rsidRDefault="001B421E" w:rsidP="001B421E">
      <w:pPr>
        <w:pStyle w:val="Body"/>
        <w:rPr>
          <w:rFonts w:cs="Arial"/>
          <w:sz w:val="24"/>
          <w:szCs w:val="24"/>
        </w:rPr>
      </w:pPr>
    </w:p>
    <w:p w:rsidR="001B421E" w:rsidRDefault="001B421E" w:rsidP="001B421E">
      <w:pPr>
        <w:pStyle w:val="Body"/>
        <w:rPr>
          <w:rFonts w:cs="Arial"/>
          <w:sz w:val="24"/>
          <w:szCs w:val="24"/>
          <w:lang w:val="en-US"/>
        </w:rPr>
      </w:pPr>
    </w:p>
    <w:p w:rsidR="00C34EE3" w:rsidRPr="00CC2F5D" w:rsidRDefault="00C34EE3" w:rsidP="001B421E">
      <w:pPr>
        <w:pStyle w:val="Body"/>
        <w:rPr>
          <w:rFonts w:cs="Arial"/>
          <w:sz w:val="24"/>
          <w:szCs w:val="24"/>
          <w:lang w:val="en-US"/>
        </w:rPr>
      </w:pPr>
    </w:p>
    <w:p w:rsidR="001B421E" w:rsidRPr="00CC2F5D" w:rsidRDefault="007468B1" w:rsidP="001B421E">
      <w:pPr>
        <w:pStyle w:val="Body"/>
        <w:rPr>
          <w:rFonts w:cs="Arial"/>
          <w:b/>
          <w:sz w:val="24"/>
          <w:szCs w:val="24"/>
          <w:lang w:val="en-US"/>
        </w:rPr>
      </w:pPr>
      <w:r>
        <w:rPr>
          <w:rFonts w:cs="Arial"/>
          <w:b/>
          <w:sz w:val="24"/>
          <w:szCs w:val="24"/>
          <w:lang w:val="en-US"/>
        </w:rPr>
        <w:t>Discussion and conclusions</w:t>
      </w:r>
    </w:p>
    <w:p w:rsidR="007468B1" w:rsidRDefault="007468B1" w:rsidP="001B421E">
      <w:pPr>
        <w:pStyle w:val="Body"/>
        <w:rPr>
          <w:rFonts w:cs="Arial"/>
          <w:sz w:val="24"/>
          <w:szCs w:val="24"/>
          <w:lang w:val="en-US"/>
        </w:rPr>
      </w:pPr>
    </w:p>
    <w:p w:rsidR="00CC2F5D" w:rsidRDefault="00CC2F5D" w:rsidP="001B421E">
      <w:pPr>
        <w:pStyle w:val="Body"/>
        <w:rPr>
          <w:rFonts w:cs="Arial"/>
          <w:sz w:val="24"/>
          <w:szCs w:val="24"/>
          <w:lang w:val="en-US"/>
        </w:rPr>
      </w:pPr>
      <w:r w:rsidRPr="00CC2F5D">
        <w:rPr>
          <w:rFonts w:cs="Arial"/>
          <w:sz w:val="24"/>
          <w:szCs w:val="24"/>
          <w:lang w:val="en-US"/>
        </w:rPr>
        <w:t xml:space="preserve">The </w:t>
      </w:r>
      <w:r w:rsidR="007468B1">
        <w:rPr>
          <w:rFonts w:cs="Arial"/>
          <w:sz w:val="24"/>
          <w:szCs w:val="24"/>
          <w:lang w:val="en-US"/>
        </w:rPr>
        <w:t>P</w:t>
      </w:r>
      <w:r w:rsidR="007468B1" w:rsidRPr="00CC2F5D">
        <w:rPr>
          <w:rFonts w:cs="Arial"/>
          <w:sz w:val="24"/>
          <w:szCs w:val="24"/>
          <w:lang w:val="en-US"/>
        </w:rPr>
        <w:t xml:space="preserve">olicy </w:t>
      </w:r>
      <w:r w:rsidR="007468B1">
        <w:rPr>
          <w:rFonts w:cs="Arial"/>
          <w:sz w:val="24"/>
          <w:szCs w:val="24"/>
          <w:lang w:val="en-US"/>
        </w:rPr>
        <w:t>I</w:t>
      </w:r>
      <w:r w:rsidR="007468B1" w:rsidRPr="00CC2F5D">
        <w:rPr>
          <w:rFonts w:cs="Arial"/>
          <w:sz w:val="24"/>
          <w:szCs w:val="24"/>
          <w:lang w:val="en-US"/>
        </w:rPr>
        <w:t xml:space="preserve">ndicator </w:t>
      </w:r>
      <w:r w:rsidRPr="00CC2F5D">
        <w:rPr>
          <w:rFonts w:cs="Arial"/>
          <w:sz w:val="24"/>
          <w:szCs w:val="24"/>
          <w:lang w:val="en-US"/>
        </w:rPr>
        <w:t xml:space="preserve">can be used for large areas such </w:t>
      </w:r>
      <w:r>
        <w:rPr>
          <w:rFonts w:cs="Arial"/>
          <w:sz w:val="24"/>
          <w:szCs w:val="24"/>
          <w:lang w:val="en-US"/>
        </w:rPr>
        <w:t>as countries, regions or major agglomerations. It is not intended or suited for the assessment of small areas or specific locations, and is no replacement for statutory calculation methods and noise mapping, but can be considered as an additional tool for policy support.</w:t>
      </w:r>
    </w:p>
    <w:p w:rsidR="00CC2F5D" w:rsidRPr="00CC2F5D" w:rsidRDefault="00CC2F5D" w:rsidP="001B421E">
      <w:pPr>
        <w:pStyle w:val="Body"/>
        <w:rPr>
          <w:rFonts w:cs="Arial"/>
          <w:sz w:val="24"/>
          <w:szCs w:val="24"/>
          <w:lang w:val="en-US"/>
        </w:rPr>
      </w:pPr>
    </w:p>
    <w:p w:rsidR="001B421E" w:rsidRDefault="00CC2F5D" w:rsidP="001B421E">
      <w:pPr>
        <w:pStyle w:val="Body"/>
        <w:rPr>
          <w:rFonts w:cs="Arial"/>
          <w:sz w:val="24"/>
          <w:szCs w:val="24"/>
          <w:lang w:val="en-US"/>
        </w:rPr>
      </w:pPr>
      <w:r w:rsidRPr="00CC2F5D">
        <w:rPr>
          <w:rFonts w:cs="Arial"/>
          <w:sz w:val="24"/>
          <w:szCs w:val="24"/>
          <w:lang w:val="en-US"/>
        </w:rPr>
        <w:t xml:space="preserve">The </w:t>
      </w:r>
      <w:r w:rsidR="007468B1">
        <w:rPr>
          <w:rFonts w:cs="Arial"/>
          <w:sz w:val="24"/>
          <w:szCs w:val="24"/>
          <w:lang w:val="en-US"/>
        </w:rPr>
        <w:t>P</w:t>
      </w:r>
      <w:r w:rsidR="007468B1" w:rsidRPr="00CC2F5D">
        <w:rPr>
          <w:rFonts w:cs="Arial"/>
          <w:sz w:val="24"/>
          <w:szCs w:val="24"/>
          <w:lang w:val="en-US"/>
        </w:rPr>
        <w:t xml:space="preserve">olicy </w:t>
      </w:r>
      <w:r w:rsidR="007468B1">
        <w:rPr>
          <w:rFonts w:cs="Arial"/>
          <w:sz w:val="24"/>
          <w:szCs w:val="24"/>
          <w:lang w:val="en-US"/>
        </w:rPr>
        <w:t>I</w:t>
      </w:r>
      <w:r w:rsidR="007468B1" w:rsidRPr="00CC2F5D">
        <w:rPr>
          <w:rFonts w:cs="Arial"/>
          <w:sz w:val="24"/>
          <w:szCs w:val="24"/>
          <w:lang w:val="en-US"/>
        </w:rPr>
        <w:t xml:space="preserve">ndicator </w:t>
      </w:r>
      <w:r w:rsidRPr="00CC2F5D">
        <w:rPr>
          <w:rFonts w:cs="Arial"/>
          <w:sz w:val="24"/>
          <w:szCs w:val="24"/>
          <w:lang w:val="en-US"/>
        </w:rPr>
        <w:t xml:space="preserve">can be used to </w:t>
      </w:r>
      <w:r>
        <w:rPr>
          <w:rFonts w:cs="Arial"/>
          <w:sz w:val="24"/>
          <w:szCs w:val="24"/>
          <w:lang w:val="en-US"/>
        </w:rPr>
        <w:t>underpin focused and integral polic</w:t>
      </w:r>
      <w:r w:rsidR="000D1A00">
        <w:rPr>
          <w:rFonts w:cs="Arial"/>
          <w:sz w:val="24"/>
          <w:szCs w:val="24"/>
          <w:lang w:val="en-US"/>
        </w:rPr>
        <w:t>ies</w:t>
      </w:r>
      <w:r>
        <w:rPr>
          <w:rFonts w:cs="Arial"/>
          <w:sz w:val="24"/>
          <w:szCs w:val="24"/>
          <w:lang w:val="en-US"/>
        </w:rPr>
        <w:t xml:space="preserve"> for noise emission derived from health-related targets.</w:t>
      </w:r>
      <w:r w:rsidR="00D302E0">
        <w:rPr>
          <w:rFonts w:cs="Arial"/>
          <w:sz w:val="24"/>
          <w:szCs w:val="24"/>
          <w:lang w:val="en-US"/>
        </w:rPr>
        <w:t xml:space="preserve"> </w:t>
      </w:r>
      <w:r w:rsidR="002671B9">
        <w:rPr>
          <w:rFonts w:cs="Arial"/>
          <w:sz w:val="24"/>
          <w:szCs w:val="24"/>
          <w:lang w:val="en-US"/>
        </w:rPr>
        <w:t xml:space="preserve">The </w:t>
      </w:r>
      <w:r w:rsidR="00F76182">
        <w:rPr>
          <w:rFonts w:cs="Arial"/>
          <w:sz w:val="24"/>
          <w:szCs w:val="24"/>
          <w:lang w:val="en-US"/>
        </w:rPr>
        <w:t>P</w:t>
      </w:r>
      <w:r w:rsidR="002671B9">
        <w:rPr>
          <w:rFonts w:cs="Arial"/>
          <w:sz w:val="24"/>
          <w:szCs w:val="24"/>
          <w:lang w:val="en-US"/>
        </w:rPr>
        <w:t xml:space="preserve">olicy </w:t>
      </w:r>
      <w:r w:rsidR="00F76182">
        <w:rPr>
          <w:rFonts w:cs="Arial"/>
          <w:sz w:val="24"/>
          <w:szCs w:val="24"/>
          <w:lang w:val="en-US"/>
        </w:rPr>
        <w:t>I</w:t>
      </w:r>
      <w:r w:rsidR="002671B9">
        <w:rPr>
          <w:rFonts w:cs="Arial"/>
          <w:sz w:val="24"/>
          <w:szCs w:val="24"/>
          <w:lang w:val="en-US"/>
        </w:rPr>
        <w:t>ndicator has been developed for the Netherlands.</w:t>
      </w:r>
      <w:r w:rsidR="00386146">
        <w:rPr>
          <w:rFonts w:cs="Arial"/>
          <w:sz w:val="24"/>
          <w:szCs w:val="24"/>
          <w:lang w:val="en-US"/>
        </w:rPr>
        <w:t xml:space="preserve"> It would be interesting to hav</w:t>
      </w:r>
      <w:r w:rsidR="002671B9">
        <w:rPr>
          <w:rFonts w:cs="Arial"/>
          <w:sz w:val="24"/>
          <w:szCs w:val="24"/>
          <w:lang w:val="en-US"/>
        </w:rPr>
        <w:t xml:space="preserve">e a similar indicator for the EU as a whole. </w:t>
      </w:r>
      <w:r w:rsidR="008971A1">
        <w:rPr>
          <w:rFonts w:cs="Arial"/>
          <w:sz w:val="24"/>
          <w:szCs w:val="24"/>
          <w:lang w:val="en-US"/>
        </w:rPr>
        <w:t>In the EU 55-60 million people are seriously annoyed or sleep disturbed</w:t>
      </w:r>
      <w:r w:rsidR="007468B1">
        <w:rPr>
          <w:rFonts w:cs="Arial"/>
          <w:sz w:val="24"/>
          <w:szCs w:val="24"/>
          <w:lang w:val="en-US"/>
        </w:rPr>
        <w:t xml:space="preserve"> [12</w:t>
      </w:r>
      <w:proofErr w:type="gramStart"/>
      <w:r w:rsidR="007468B1">
        <w:rPr>
          <w:rFonts w:cs="Arial"/>
          <w:sz w:val="24"/>
          <w:szCs w:val="24"/>
          <w:lang w:val="en-US"/>
        </w:rPr>
        <w:t xml:space="preserve">] </w:t>
      </w:r>
      <w:r w:rsidR="008971A1">
        <w:rPr>
          <w:rFonts w:cs="Arial"/>
          <w:sz w:val="24"/>
          <w:szCs w:val="24"/>
          <w:lang w:val="en-US"/>
        </w:rPr>
        <w:t>.</w:t>
      </w:r>
      <w:proofErr w:type="gramEnd"/>
      <w:r w:rsidR="008971A1">
        <w:rPr>
          <w:rFonts w:cs="Arial"/>
          <w:sz w:val="24"/>
          <w:szCs w:val="24"/>
          <w:lang w:val="en-US"/>
        </w:rPr>
        <w:t xml:space="preserve"> A combination of all possible source oriented measures as has been done for the Netherland</w:t>
      </w:r>
      <w:r w:rsidR="007417B4">
        <w:rPr>
          <w:rFonts w:cs="Arial"/>
          <w:sz w:val="24"/>
          <w:szCs w:val="24"/>
          <w:lang w:val="en-US"/>
        </w:rPr>
        <w:t>s</w:t>
      </w:r>
      <w:r w:rsidR="008971A1">
        <w:rPr>
          <w:rFonts w:cs="Arial"/>
          <w:sz w:val="24"/>
          <w:szCs w:val="24"/>
          <w:lang w:val="en-US"/>
        </w:rPr>
        <w:t xml:space="preserve"> would reduce these by around 50%.</w:t>
      </w:r>
      <w:r>
        <w:rPr>
          <w:rFonts w:cs="Arial"/>
          <w:sz w:val="24"/>
          <w:szCs w:val="24"/>
          <w:lang w:val="en-US"/>
        </w:rPr>
        <w:t xml:space="preserve"> Individual mitigation measures can also be assessed, such as tightening of </w:t>
      </w:r>
      <w:proofErr w:type="spellStart"/>
      <w:r>
        <w:rPr>
          <w:rFonts w:cs="Arial"/>
          <w:sz w:val="24"/>
          <w:szCs w:val="24"/>
          <w:lang w:val="en-US"/>
        </w:rPr>
        <w:t>tyre</w:t>
      </w:r>
      <w:proofErr w:type="spellEnd"/>
      <w:r>
        <w:rPr>
          <w:rFonts w:cs="Arial"/>
          <w:sz w:val="24"/>
          <w:szCs w:val="24"/>
          <w:lang w:val="en-US"/>
        </w:rPr>
        <w:t xml:space="preserve"> noise limits [</w:t>
      </w:r>
      <w:r w:rsidR="00F414D6">
        <w:rPr>
          <w:rFonts w:cs="Arial"/>
          <w:sz w:val="24"/>
          <w:szCs w:val="24"/>
          <w:lang w:val="en-US"/>
        </w:rPr>
        <w:t>1</w:t>
      </w:r>
      <w:r w:rsidR="007468B1">
        <w:rPr>
          <w:rFonts w:cs="Arial"/>
          <w:sz w:val="24"/>
          <w:szCs w:val="24"/>
          <w:lang w:val="en-US"/>
        </w:rPr>
        <w:t>1</w:t>
      </w:r>
      <w:r>
        <w:rPr>
          <w:rFonts w:cs="Arial"/>
          <w:sz w:val="24"/>
          <w:szCs w:val="24"/>
          <w:lang w:val="en-US"/>
        </w:rPr>
        <w:t>] or incentives for swifter introduction of quieter vehicles.</w:t>
      </w:r>
    </w:p>
    <w:p w:rsidR="00CC2F5D" w:rsidRDefault="00CC2F5D" w:rsidP="001B421E">
      <w:pPr>
        <w:pStyle w:val="Body"/>
        <w:rPr>
          <w:rFonts w:cs="Arial"/>
          <w:sz w:val="24"/>
          <w:szCs w:val="24"/>
          <w:lang w:val="en-US"/>
        </w:rPr>
      </w:pPr>
    </w:p>
    <w:p w:rsidR="00CC2F5D" w:rsidRDefault="00CC2F5D" w:rsidP="001B421E">
      <w:pPr>
        <w:pStyle w:val="Body"/>
        <w:rPr>
          <w:rFonts w:cs="Arial"/>
          <w:sz w:val="24"/>
          <w:szCs w:val="24"/>
          <w:lang w:val="en-US"/>
        </w:rPr>
      </w:pPr>
      <w:r>
        <w:rPr>
          <w:rFonts w:cs="Arial"/>
          <w:sz w:val="24"/>
          <w:szCs w:val="24"/>
          <w:lang w:val="en-US"/>
        </w:rPr>
        <w:t>The above scenarios clearly illustrate that quiet road surfaces</w:t>
      </w:r>
      <w:r w:rsidR="000D1A00">
        <w:rPr>
          <w:rFonts w:cs="Arial"/>
          <w:sz w:val="24"/>
          <w:szCs w:val="24"/>
          <w:lang w:val="en-US"/>
        </w:rPr>
        <w:t xml:space="preserve"> are quite effective.</w:t>
      </w:r>
    </w:p>
    <w:p w:rsidR="000D1A00" w:rsidRPr="00CC2F5D" w:rsidRDefault="007468B1" w:rsidP="001B421E">
      <w:pPr>
        <w:pStyle w:val="Body"/>
        <w:rPr>
          <w:rFonts w:cs="Arial"/>
          <w:sz w:val="24"/>
          <w:szCs w:val="24"/>
          <w:lang w:val="en-US"/>
        </w:rPr>
      </w:pPr>
      <w:r>
        <w:rPr>
          <w:rFonts w:cs="Arial"/>
          <w:sz w:val="24"/>
          <w:szCs w:val="24"/>
          <w:lang w:val="en-US"/>
        </w:rPr>
        <w:t xml:space="preserve">These </w:t>
      </w:r>
      <w:r w:rsidR="000D1A00">
        <w:rPr>
          <w:rFonts w:cs="Arial"/>
          <w:sz w:val="24"/>
          <w:szCs w:val="24"/>
          <w:lang w:val="en-US"/>
        </w:rPr>
        <w:t>are however expensive and not covered by international regulation.</w:t>
      </w:r>
    </w:p>
    <w:p w:rsidR="00CC2F5D" w:rsidRDefault="00CC2F5D" w:rsidP="001B421E">
      <w:pPr>
        <w:pStyle w:val="Body"/>
        <w:rPr>
          <w:rFonts w:cs="Arial"/>
          <w:sz w:val="24"/>
          <w:szCs w:val="24"/>
          <w:lang w:val="en-US"/>
        </w:rPr>
      </w:pPr>
    </w:p>
    <w:p w:rsidR="000D1A00" w:rsidRDefault="000D1A00" w:rsidP="001B421E">
      <w:pPr>
        <w:pStyle w:val="Body"/>
        <w:rPr>
          <w:rFonts w:cs="Arial"/>
          <w:sz w:val="24"/>
          <w:szCs w:val="24"/>
          <w:lang w:val="en-US"/>
        </w:rPr>
      </w:pPr>
      <w:r>
        <w:rPr>
          <w:rFonts w:cs="Arial"/>
          <w:sz w:val="24"/>
          <w:szCs w:val="24"/>
          <w:lang w:val="en-US"/>
        </w:rPr>
        <w:t>Quieter tyres are also effective in reducing annoyance and sleep disturbance. A key point is that this measure is practically cost neutral if gradually implemented.</w:t>
      </w:r>
    </w:p>
    <w:p w:rsidR="000D1A00" w:rsidRPr="00297C6B" w:rsidRDefault="000D1A00" w:rsidP="001B421E">
      <w:pPr>
        <w:pStyle w:val="Body"/>
        <w:rPr>
          <w:rFonts w:cs="Arial"/>
          <w:sz w:val="24"/>
          <w:szCs w:val="24"/>
          <w:lang w:val="en-US"/>
        </w:rPr>
      </w:pPr>
      <w:r>
        <w:rPr>
          <w:rFonts w:cs="Arial"/>
          <w:sz w:val="24"/>
          <w:szCs w:val="24"/>
          <w:lang w:val="en-US"/>
        </w:rPr>
        <w:t xml:space="preserve">The noise limits for tyres are given </w:t>
      </w:r>
      <w:r w:rsidRPr="000D1A00">
        <w:rPr>
          <w:rFonts w:cs="Arial"/>
          <w:sz w:val="24"/>
          <w:szCs w:val="24"/>
          <w:lang w:val="en-US"/>
        </w:rPr>
        <w:t xml:space="preserve">in ECE regulation R117 </w:t>
      </w:r>
      <w:r>
        <w:rPr>
          <w:rFonts w:cs="Arial"/>
          <w:sz w:val="24"/>
          <w:szCs w:val="24"/>
          <w:lang w:val="en-US"/>
        </w:rPr>
        <w:t>and</w:t>
      </w:r>
      <w:r w:rsidRPr="000D1A00">
        <w:rPr>
          <w:rFonts w:cs="Arial"/>
          <w:sz w:val="24"/>
          <w:szCs w:val="24"/>
          <w:lang w:val="en-US"/>
        </w:rPr>
        <w:t xml:space="preserve"> EU Regulation on General Safety</w:t>
      </w:r>
      <w:r>
        <w:rPr>
          <w:rFonts w:cs="Arial"/>
          <w:sz w:val="24"/>
          <w:szCs w:val="24"/>
          <w:lang w:val="en-US"/>
        </w:rPr>
        <w:t xml:space="preserve"> </w:t>
      </w:r>
      <w:r w:rsidRPr="000D1A00">
        <w:rPr>
          <w:rFonts w:cs="Arial"/>
          <w:sz w:val="24"/>
          <w:szCs w:val="24"/>
          <w:lang w:val="en-US"/>
        </w:rPr>
        <w:t>[</w:t>
      </w:r>
      <w:r w:rsidR="00F414D6">
        <w:rPr>
          <w:rFonts w:cs="Arial"/>
          <w:sz w:val="24"/>
          <w:szCs w:val="24"/>
          <w:lang w:val="en-US"/>
        </w:rPr>
        <w:t>10</w:t>
      </w:r>
      <w:r w:rsidRPr="000D1A00">
        <w:rPr>
          <w:rFonts w:cs="Arial"/>
          <w:sz w:val="24"/>
          <w:szCs w:val="24"/>
          <w:lang w:val="en-US"/>
        </w:rPr>
        <w:t xml:space="preserve">]. The Netherlands has already proposed tighter limits in the ECE </w:t>
      </w:r>
      <w:r>
        <w:rPr>
          <w:rFonts w:cs="Arial"/>
          <w:sz w:val="24"/>
          <w:szCs w:val="24"/>
          <w:lang w:val="en-US"/>
        </w:rPr>
        <w:t>[</w:t>
      </w:r>
      <w:r w:rsidR="00F414D6">
        <w:rPr>
          <w:rFonts w:cs="Arial"/>
          <w:sz w:val="24"/>
          <w:szCs w:val="24"/>
          <w:lang w:val="en-US"/>
        </w:rPr>
        <w:t>1</w:t>
      </w:r>
      <w:r w:rsidR="007468B1">
        <w:rPr>
          <w:rFonts w:cs="Arial"/>
          <w:sz w:val="24"/>
          <w:szCs w:val="24"/>
          <w:lang w:val="en-US"/>
        </w:rPr>
        <w:t>1</w:t>
      </w:r>
      <w:r>
        <w:rPr>
          <w:rFonts w:cs="Arial"/>
          <w:sz w:val="24"/>
          <w:szCs w:val="24"/>
          <w:lang w:val="en-US"/>
        </w:rPr>
        <w:t>]</w:t>
      </w:r>
      <w:r w:rsidRPr="000D1A00">
        <w:rPr>
          <w:rFonts w:cs="Arial"/>
          <w:sz w:val="24"/>
          <w:szCs w:val="24"/>
          <w:lang w:val="en-US"/>
        </w:rPr>
        <w:t>.</w:t>
      </w:r>
      <w:r>
        <w:rPr>
          <w:rFonts w:cs="Arial"/>
          <w:sz w:val="24"/>
          <w:szCs w:val="24"/>
          <w:lang w:val="en-US"/>
        </w:rPr>
        <w:t xml:space="preserve"> The proposal will be underpinned with a calculation of reductions of annoyed and sleep disturbed people, using the </w:t>
      </w:r>
      <w:r w:rsidR="00C85E2B">
        <w:rPr>
          <w:rFonts w:cs="Arial"/>
          <w:sz w:val="24"/>
          <w:szCs w:val="24"/>
          <w:lang w:val="en-US"/>
        </w:rPr>
        <w:t>P</w:t>
      </w:r>
      <w:r>
        <w:rPr>
          <w:rFonts w:cs="Arial"/>
          <w:sz w:val="24"/>
          <w:szCs w:val="24"/>
          <w:lang w:val="en-US"/>
        </w:rPr>
        <w:t xml:space="preserve">olicy </w:t>
      </w:r>
      <w:r w:rsidR="00C85E2B">
        <w:rPr>
          <w:rFonts w:cs="Arial"/>
          <w:sz w:val="24"/>
          <w:szCs w:val="24"/>
          <w:lang w:val="en-US"/>
        </w:rPr>
        <w:t>I</w:t>
      </w:r>
      <w:r>
        <w:rPr>
          <w:rFonts w:cs="Arial"/>
          <w:sz w:val="24"/>
          <w:szCs w:val="24"/>
          <w:lang w:val="en-US"/>
        </w:rPr>
        <w:t xml:space="preserve">ndicator. The European Commission has the obligation to evaluate and revise the </w:t>
      </w:r>
      <w:r w:rsidRPr="000D1A00">
        <w:rPr>
          <w:rFonts w:cs="Arial"/>
          <w:sz w:val="24"/>
          <w:szCs w:val="24"/>
          <w:lang w:val="en-US"/>
        </w:rPr>
        <w:t>Regulation on General Safety</w:t>
      </w:r>
      <w:r>
        <w:rPr>
          <w:rFonts w:cs="Arial"/>
          <w:sz w:val="24"/>
          <w:szCs w:val="24"/>
          <w:lang w:val="en-US"/>
        </w:rPr>
        <w:t xml:space="preserve">, which specifies the </w:t>
      </w:r>
      <w:proofErr w:type="spellStart"/>
      <w:r>
        <w:rPr>
          <w:rFonts w:cs="Arial"/>
          <w:sz w:val="24"/>
          <w:szCs w:val="24"/>
          <w:lang w:val="en-US"/>
        </w:rPr>
        <w:t>tyre</w:t>
      </w:r>
      <w:proofErr w:type="spellEnd"/>
      <w:r>
        <w:rPr>
          <w:rFonts w:cs="Arial"/>
          <w:sz w:val="24"/>
          <w:szCs w:val="24"/>
          <w:lang w:val="en-US"/>
        </w:rPr>
        <w:t xml:space="preserve"> noise limits. The Commission commenced this process in 2012, starting with safety, but has not yet reviewed the </w:t>
      </w:r>
      <w:proofErr w:type="spellStart"/>
      <w:r>
        <w:rPr>
          <w:rFonts w:cs="Arial"/>
          <w:sz w:val="24"/>
          <w:szCs w:val="24"/>
          <w:lang w:val="en-US"/>
        </w:rPr>
        <w:t>tyre</w:t>
      </w:r>
      <w:proofErr w:type="spellEnd"/>
      <w:r>
        <w:rPr>
          <w:rFonts w:cs="Arial"/>
          <w:sz w:val="24"/>
          <w:szCs w:val="24"/>
          <w:lang w:val="en-US"/>
        </w:rPr>
        <w:t xml:space="preserve"> noise limits. </w:t>
      </w:r>
      <w:r w:rsidR="004E2767" w:rsidRPr="00297C6B">
        <w:rPr>
          <w:rFonts w:cs="Arial"/>
          <w:sz w:val="24"/>
          <w:szCs w:val="24"/>
          <w:lang w:val="en-US"/>
        </w:rPr>
        <w:t>Here lies</w:t>
      </w:r>
      <w:r w:rsidRPr="00297C6B">
        <w:rPr>
          <w:rFonts w:cs="Arial"/>
          <w:sz w:val="24"/>
          <w:szCs w:val="24"/>
          <w:lang w:val="en-US"/>
        </w:rPr>
        <w:t xml:space="preserve"> a task for </w:t>
      </w:r>
      <w:r w:rsidR="004E2767" w:rsidRPr="00297C6B">
        <w:rPr>
          <w:rFonts w:cs="Arial"/>
          <w:sz w:val="24"/>
          <w:szCs w:val="24"/>
          <w:lang w:val="en-US"/>
        </w:rPr>
        <w:t xml:space="preserve">the </w:t>
      </w:r>
      <w:r w:rsidR="00297C6B" w:rsidRPr="00297C6B">
        <w:rPr>
          <w:rFonts w:cs="Arial"/>
          <w:sz w:val="24"/>
          <w:szCs w:val="24"/>
          <w:lang w:val="en-US"/>
        </w:rPr>
        <w:t xml:space="preserve">member states with the results of the </w:t>
      </w:r>
      <w:r w:rsidR="00C85E2B">
        <w:rPr>
          <w:rFonts w:cs="Arial"/>
          <w:sz w:val="24"/>
          <w:szCs w:val="24"/>
          <w:lang w:val="en-US"/>
        </w:rPr>
        <w:t>Policy Indicator</w:t>
      </w:r>
      <w:r w:rsidR="00C85E2B" w:rsidRPr="00297C6B" w:rsidDel="00C85E2B">
        <w:rPr>
          <w:rFonts w:cs="Arial"/>
          <w:sz w:val="24"/>
          <w:szCs w:val="24"/>
          <w:lang w:val="en-US"/>
        </w:rPr>
        <w:t xml:space="preserve"> </w:t>
      </w:r>
      <w:r w:rsidR="00297C6B" w:rsidRPr="00297C6B">
        <w:rPr>
          <w:rFonts w:cs="Arial"/>
          <w:sz w:val="24"/>
          <w:szCs w:val="24"/>
          <w:lang w:val="en-US"/>
        </w:rPr>
        <w:t>at hand.</w:t>
      </w:r>
    </w:p>
    <w:p w:rsidR="009760B5" w:rsidRDefault="009760B5" w:rsidP="001B421E">
      <w:pPr>
        <w:pStyle w:val="Body"/>
        <w:rPr>
          <w:rFonts w:cs="Arial"/>
          <w:sz w:val="24"/>
          <w:szCs w:val="24"/>
          <w:lang w:val="en-US"/>
        </w:rPr>
      </w:pPr>
    </w:p>
    <w:p w:rsidR="00297C6B" w:rsidRDefault="00297C6B" w:rsidP="001B421E">
      <w:pPr>
        <w:pStyle w:val="Body"/>
        <w:rPr>
          <w:rFonts w:cs="Arial"/>
          <w:sz w:val="24"/>
          <w:szCs w:val="24"/>
          <w:lang w:val="en-US"/>
        </w:rPr>
      </w:pPr>
      <w:r>
        <w:rPr>
          <w:rFonts w:cs="Arial"/>
          <w:sz w:val="24"/>
          <w:szCs w:val="24"/>
          <w:lang w:val="en-US"/>
        </w:rPr>
        <w:t xml:space="preserve">Besides noise limits, the public can also be encouraged to buy better tyres. Calculations with the </w:t>
      </w:r>
      <w:r w:rsidR="00C85E2B">
        <w:rPr>
          <w:rFonts w:cs="Arial"/>
          <w:sz w:val="24"/>
          <w:szCs w:val="24"/>
          <w:lang w:val="en-US"/>
        </w:rPr>
        <w:t>Policy Indicator</w:t>
      </w:r>
      <w:r w:rsidR="00C85E2B" w:rsidDel="00C85E2B">
        <w:rPr>
          <w:rFonts w:cs="Arial"/>
          <w:sz w:val="24"/>
          <w:szCs w:val="24"/>
          <w:lang w:val="en-US"/>
        </w:rPr>
        <w:t xml:space="preserve"> </w:t>
      </w:r>
      <w:r>
        <w:rPr>
          <w:rFonts w:cs="Arial"/>
          <w:sz w:val="24"/>
          <w:szCs w:val="24"/>
          <w:lang w:val="en-US"/>
        </w:rPr>
        <w:t xml:space="preserve">show that </w:t>
      </w:r>
      <w:r w:rsidR="008C0841">
        <w:rPr>
          <w:rFonts w:cs="Arial"/>
          <w:sz w:val="24"/>
          <w:szCs w:val="24"/>
          <w:lang w:val="en-US"/>
        </w:rPr>
        <w:t xml:space="preserve">starting </w:t>
      </w:r>
      <w:r>
        <w:rPr>
          <w:rFonts w:cs="Arial"/>
          <w:sz w:val="24"/>
          <w:szCs w:val="24"/>
          <w:lang w:val="en-US"/>
        </w:rPr>
        <w:t xml:space="preserve">the Dutch awareness campaign 'Choose the </w:t>
      </w:r>
      <w:r w:rsidR="00744637">
        <w:rPr>
          <w:rFonts w:cs="Arial"/>
          <w:sz w:val="24"/>
          <w:szCs w:val="24"/>
          <w:lang w:val="en-US"/>
        </w:rPr>
        <w:t xml:space="preserve">best </w:t>
      </w:r>
      <w:proofErr w:type="spellStart"/>
      <w:r>
        <w:rPr>
          <w:rFonts w:cs="Arial"/>
          <w:sz w:val="24"/>
          <w:szCs w:val="24"/>
          <w:lang w:val="en-US"/>
        </w:rPr>
        <w:t>tyre</w:t>
      </w:r>
      <w:proofErr w:type="spellEnd"/>
      <w:r>
        <w:rPr>
          <w:rFonts w:cs="Arial"/>
          <w:sz w:val="24"/>
          <w:szCs w:val="24"/>
          <w:lang w:val="en-US"/>
        </w:rPr>
        <w:t>' [</w:t>
      </w:r>
      <w:r w:rsidR="00F414D6">
        <w:rPr>
          <w:rFonts w:cs="Arial"/>
          <w:sz w:val="24"/>
          <w:szCs w:val="24"/>
          <w:lang w:val="en-US"/>
        </w:rPr>
        <w:t>1</w:t>
      </w:r>
      <w:r w:rsidR="00C34EE3">
        <w:rPr>
          <w:rFonts w:cs="Arial"/>
          <w:sz w:val="24"/>
          <w:szCs w:val="24"/>
          <w:lang w:val="en-US"/>
        </w:rPr>
        <w:t>3</w:t>
      </w:r>
      <w:r>
        <w:rPr>
          <w:rFonts w:cs="Arial"/>
          <w:sz w:val="24"/>
          <w:szCs w:val="24"/>
          <w:lang w:val="en-US"/>
        </w:rPr>
        <w:t xml:space="preserve">] </w:t>
      </w:r>
      <w:r w:rsidR="008C0841">
        <w:rPr>
          <w:rFonts w:cs="Arial"/>
          <w:sz w:val="24"/>
          <w:szCs w:val="24"/>
          <w:lang w:val="en-US"/>
        </w:rPr>
        <w:t>makes sense</w:t>
      </w:r>
      <w:r>
        <w:rPr>
          <w:rFonts w:cs="Arial"/>
          <w:sz w:val="24"/>
          <w:szCs w:val="24"/>
          <w:lang w:val="en-US"/>
        </w:rPr>
        <w:t>.</w:t>
      </w:r>
    </w:p>
    <w:p w:rsidR="00297C6B" w:rsidRDefault="00297C6B" w:rsidP="001B421E">
      <w:pPr>
        <w:pStyle w:val="Body"/>
        <w:rPr>
          <w:rFonts w:cs="Arial"/>
          <w:sz w:val="24"/>
          <w:szCs w:val="24"/>
          <w:lang w:val="en-US"/>
        </w:rPr>
      </w:pPr>
    </w:p>
    <w:p w:rsidR="00297C6B" w:rsidRDefault="00297C6B" w:rsidP="001B421E">
      <w:pPr>
        <w:pStyle w:val="Body"/>
        <w:rPr>
          <w:rFonts w:cs="Arial"/>
          <w:sz w:val="24"/>
          <w:szCs w:val="24"/>
          <w:lang w:val="en-US"/>
        </w:rPr>
      </w:pPr>
      <w:r w:rsidRPr="00297C6B">
        <w:rPr>
          <w:rFonts w:cs="Arial"/>
          <w:sz w:val="24"/>
          <w:szCs w:val="24"/>
          <w:lang w:val="en-US"/>
        </w:rPr>
        <w:t>Quieter vehicles also contribute to</w:t>
      </w:r>
      <w:r>
        <w:rPr>
          <w:rFonts w:cs="Arial"/>
          <w:sz w:val="24"/>
          <w:szCs w:val="24"/>
          <w:lang w:val="en-US"/>
        </w:rPr>
        <w:t xml:space="preserve"> t</w:t>
      </w:r>
      <w:r w:rsidRPr="00297C6B">
        <w:rPr>
          <w:rFonts w:cs="Arial"/>
          <w:sz w:val="24"/>
          <w:szCs w:val="24"/>
          <w:lang w:val="en-US"/>
        </w:rPr>
        <w:t xml:space="preserve">he reduction of annoyance. </w:t>
      </w:r>
      <w:r>
        <w:rPr>
          <w:rFonts w:cs="Arial"/>
          <w:sz w:val="24"/>
          <w:szCs w:val="24"/>
          <w:lang w:val="en-US"/>
        </w:rPr>
        <w:t xml:space="preserve">Not much can be done </w:t>
      </w:r>
      <w:r w:rsidR="00567DFF">
        <w:rPr>
          <w:rFonts w:cs="Arial"/>
          <w:sz w:val="24"/>
          <w:szCs w:val="24"/>
          <w:lang w:val="en-US"/>
        </w:rPr>
        <w:t xml:space="preserve">currently </w:t>
      </w:r>
      <w:r>
        <w:rPr>
          <w:rFonts w:cs="Arial"/>
          <w:sz w:val="24"/>
          <w:szCs w:val="24"/>
          <w:lang w:val="en-US"/>
        </w:rPr>
        <w:t xml:space="preserve">in relation to the noise limits as the </w:t>
      </w:r>
      <w:r w:rsidRPr="00297C6B">
        <w:rPr>
          <w:rFonts w:cs="Arial"/>
          <w:sz w:val="24"/>
          <w:szCs w:val="24"/>
          <w:lang w:val="en-US"/>
        </w:rPr>
        <w:t>Regulation on Vehicle Noise</w:t>
      </w:r>
      <w:r w:rsidR="00F414D6">
        <w:rPr>
          <w:rFonts w:cs="Arial"/>
          <w:sz w:val="24"/>
          <w:szCs w:val="24"/>
          <w:lang w:val="en-US"/>
        </w:rPr>
        <w:t xml:space="preserve"> </w:t>
      </w:r>
      <w:r w:rsidRPr="00297C6B">
        <w:rPr>
          <w:rFonts w:cs="Arial"/>
          <w:sz w:val="24"/>
          <w:szCs w:val="24"/>
          <w:lang w:val="en-US"/>
        </w:rPr>
        <w:t>[</w:t>
      </w:r>
      <w:r w:rsidR="00F414D6">
        <w:rPr>
          <w:rFonts w:cs="Arial"/>
          <w:sz w:val="24"/>
          <w:szCs w:val="24"/>
          <w:lang w:val="en-US"/>
        </w:rPr>
        <w:t>9</w:t>
      </w:r>
      <w:r w:rsidRPr="00297C6B">
        <w:rPr>
          <w:rFonts w:cs="Arial"/>
          <w:sz w:val="24"/>
          <w:szCs w:val="24"/>
          <w:lang w:val="en-US"/>
        </w:rPr>
        <w:t xml:space="preserve">] </w:t>
      </w:r>
      <w:r>
        <w:rPr>
          <w:rFonts w:cs="Arial"/>
          <w:sz w:val="24"/>
          <w:szCs w:val="24"/>
          <w:lang w:val="en-US"/>
        </w:rPr>
        <w:t xml:space="preserve">was revised in 2014. </w:t>
      </w:r>
    </w:p>
    <w:p w:rsidR="00297C6B" w:rsidRDefault="00297C6B" w:rsidP="001B421E">
      <w:pPr>
        <w:pStyle w:val="Body"/>
        <w:rPr>
          <w:rFonts w:cs="Arial"/>
          <w:sz w:val="24"/>
          <w:szCs w:val="24"/>
          <w:lang w:val="en-US"/>
        </w:rPr>
      </w:pPr>
    </w:p>
    <w:p w:rsidR="00297C6B" w:rsidRDefault="00297C6B" w:rsidP="001B421E">
      <w:pPr>
        <w:pStyle w:val="Body"/>
        <w:rPr>
          <w:rFonts w:cs="Arial"/>
          <w:sz w:val="24"/>
          <w:szCs w:val="24"/>
          <w:lang w:val="en-US"/>
        </w:rPr>
      </w:pPr>
      <w:r>
        <w:rPr>
          <w:rFonts w:cs="Arial"/>
          <w:sz w:val="24"/>
          <w:szCs w:val="24"/>
          <w:lang w:val="en-US"/>
        </w:rPr>
        <w:t xml:space="preserve">Voluntary change to quieter vehicles can be </w:t>
      </w:r>
      <w:proofErr w:type="spellStart"/>
      <w:r>
        <w:rPr>
          <w:rFonts w:cs="Arial"/>
          <w:sz w:val="24"/>
          <w:szCs w:val="24"/>
          <w:lang w:val="en-US"/>
        </w:rPr>
        <w:t>incentivised</w:t>
      </w:r>
      <w:proofErr w:type="spellEnd"/>
      <w:r>
        <w:rPr>
          <w:rFonts w:cs="Arial"/>
          <w:sz w:val="24"/>
          <w:szCs w:val="24"/>
          <w:lang w:val="en-US"/>
        </w:rPr>
        <w:t>. A means to do this could be the development and introduction of a vehicle noise label [</w:t>
      </w:r>
      <w:r w:rsidR="00F414D6">
        <w:rPr>
          <w:rFonts w:cs="Arial"/>
          <w:sz w:val="24"/>
          <w:szCs w:val="24"/>
          <w:lang w:val="en-US"/>
        </w:rPr>
        <w:t>1</w:t>
      </w:r>
      <w:r w:rsidR="00C34EE3">
        <w:rPr>
          <w:rFonts w:cs="Arial"/>
          <w:sz w:val="24"/>
          <w:szCs w:val="24"/>
          <w:lang w:val="en-US"/>
        </w:rPr>
        <w:t>4</w:t>
      </w:r>
      <w:r>
        <w:rPr>
          <w:rFonts w:cs="Arial"/>
          <w:sz w:val="24"/>
          <w:szCs w:val="24"/>
          <w:lang w:val="en-US"/>
        </w:rPr>
        <w:t xml:space="preserve">]. The Commission is also obliged by the same regulation to perform an assessment of such a label and to make a proposal to the Council and the European Parliament. The calculation with the policy indicator also demonstrates that </w:t>
      </w:r>
      <w:proofErr w:type="spellStart"/>
      <w:r>
        <w:rPr>
          <w:rFonts w:cs="Arial"/>
          <w:sz w:val="24"/>
          <w:szCs w:val="24"/>
          <w:lang w:val="en-US"/>
        </w:rPr>
        <w:t>incentivising</w:t>
      </w:r>
      <w:proofErr w:type="spellEnd"/>
      <w:r>
        <w:rPr>
          <w:rFonts w:cs="Arial"/>
          <w:sz w:val="24"/>
          <w:szCs w:val="24"/>
          <w:lang w:val="en-US"/>
        </w:rPr>
        <w:t xml:space="preserve"> quieter vehicles can be effective.</w:t>
      </w:r>
      <w:r w:rsidR="00B0075A">
        <w:rPr>
          <w:rFonts w:cs="Arial"/>
          <w:sz w:val="24"/>
          <w:szCs w:val="24"/>
          <w:lang w:val="en-US"/>
        </w:rPr>
        <w:t xml:space="preserve"> </w:t>
      </w:r>
      <w:r>
        <w:rPr>
          <w:rFonts w:cs="Arial"/>
          <w:sz w:val="24"/>
          <w:szCs w:val="24"/>
          <w:lang w:val="en-US"/>
        </w:rPr>
        <w:t>This type of measure is also highly cost-effective, in the same way as for tyres.</w:t>
      </w:r>
    </w:p>
    <w:p w:rsidR="00297C6B" w:rsidRDefault="00297C6B" w:rsidP="001B421E">
      <w:pPr>
        <w:pStyle w:val="Body"/>
        <w:rPr>
          <w:rFonts w:cs="Arial"/>
          <w:sz w:val="24"/>
          <w:szCs w:val="24"/>
          <w:lang w:val="en-US"/>
        </w:rPr>
      </w:pPr>
    </w:p>
    <w:p w:rsidR="007468B1" w:rsidRDefault="007468B1" w:rsidP="001B421E">
      <w:pPr>
        <w:pStyle w:val="Body"/>
        <w:rPr>
          <w:rFonts w:asciiTheme="minorHAnsi" w:eastAsiaTheme="minorHAnsi" w:hAnsiTheme="minorHAnsi" w:cs="Arial"/>
          <w:sz w:val="24"/>
          <w:szCs w:val="24"/>
          <w:lang w:val="en-US"/>
        </w:rPr>
      </w:pPr>
    </w:p>
    <w:p w:rsidR="007468B1" w:rsidRDefault="007468B1" w:rsidP="001B421E">
      <w:pPr>
        <w:pStyle w:val="Body"/>
        <w:rPr>
          <w:rFonts w:asciiTheme="minorHAnsi" w:eastAsiaTheme="minorHAnsi" w:hAnsiTheme="minorHAnsi" w:cs="Arial"/>
          <w:sz w:val="24"/>
          <w:szCs w:val="24"/>
          <w:lang w:val="en-US"/>
        </w:rPr>
      </w:pPr>
    </w:p>
    <w:p w:rsidR="007468B1" w:rsidRPr="00297C6B" w:rsidRDefault="007468B1" w:rsidP="001B421E">
      <w:pPr>
        <w:pStyle w:val="Body"/>
        <w:rPr>
          <w:rFonts w:cs="Arial"/>
          <w:sz w:val="24"/>
          <w:szCs w:val="24"/>
          <w:lang w:val="en-US"/>
        </w:rPr>
      </w:pPr>
    </w:p>
    <w:p w:rsidR="00C50E3E" w:rsidRPr="001B421E" w:rsidRDefault="00C50E3E" w:rsidP="00C50E3E">
      <w:pPr>
        <w:rPr>
          <w:rFonts w:ascii="Arial" w:hAnsi="Arial" w:cs="Arial"/>
          <w:lang w:val="en-US"/>
        </w:rPr>
      </w:pPr>
    </w:p>
    <w:p w:rsidR="00C50E3E" w:rsidRPr="00A113DB" w:rsidRDefault="00E30038" w:rsidP="00C50E3E">
      <w:pPr>
        <w:rPr>
          <w:rFonts w:ascii="Arial" w:hAnsi="Arial" w:cs="Arial"/>
          <w:b/>
          <w:sz w:val="24"/>
          <w:szCs w:val="24"/>
          <w:lang w:val="en-US"/>
        </w:rPr>
      </w:pPr>
      <w:r w:rsidRPr="00E30038">
        <w:rPr>
          <w:rFonts w:ascii="Arial" w:hAnsi="Arial" w:cs="Arial"/>
          <w:b/>
          <w:sz w:val="24"/>
          <w:szCs w:val="24"/>
          <w:lang w:val="en-US"/>
        </w:rPr>
        <w:t>References</w:t>
      </w:r>
    </w:p>
    <w:p w:rsidR="00C50E3E"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lastRenderedPageBreak/>
        <w:t>[1]</w:t>
      </w:r>
      <w:r w:rsidRPr="00E30038">
        <w:rPr>
          <w:rFonts w:ascii="Arial" w:hAnsi="Arial" w:cs="Arial"/>
          <w:sz w:val="24"/>
          <w:szCs w:val="24"/>
          <w:lang w:val="en-US"/>
        </w:rPr>
        <w:tab/>
        <w:t xml:space="preserve">Dittrich M., de Roo F., </w:t>
      </w:r>
      <w:proofErr w:type="spellStart"/>
      <w:r w:rsidRPr="00E30038">
        <w:rPr>
          <w:rFonts w:ascii="Arial" w:hAnsi="Arial" w:cs="Arial"/>
          <w:sz w:val="24"/>
          <w:szCs w:val="24"/>
          <w:lang w:val="en-US"/>
        </w:rPr>
        <w:t>Beleidsindicator</w:t>
      </w:r>
      <w:proofErr w:type="spellEnd"/>
      <w:r w:rsidRPr="00E30038">
        <w:rPr>
          <w:rFonts w:ascii="Arial" w:hAnsi="Arial" w:cs="Arial"/>
          <w:sz w:val="24"/>
          <w:szCs w:val="24"/>
          <w:lang w:val="en-US"/>
        </w:rPr>
        <w:t xml:space="preserve"> </w:t>
      </w:r>
      <w:proofErr w:type="spellStart"/>
      <w:r w:rsidRPr="00E30038">
        <w:rPr>
          <w:rFonts w:ascii="Arial" w:hAnsi="Arial" w:cs="Arial"/>
          <w:sz w:val="24"/>
          <w:szCs w:val="24"/>
          <w:lang w:val="en-US"/>
        </w:rPr>
        <w:t>geluid</w:t>
      </w:r>
      <w:proofErr w:type="spellEnd"/>
      <w:r w:rsidRPr="00E30038">
        <w:rPr>
          <w:rFonts w:ascii="Arial" w:hAnsi="Arial" w:cs="Arial"/>
          <w:sz w:val="24"/>
          <w:szCs w:val="24"/>
          <w:lang w:val="en-US"/>
        </w:rPr>
        <w:t xml:space="preserve"> </w:t>
      </w:r>
      <w:proofErr w:type="spellStart"/>
      <w:r w:rsidRPr="00E30038">
        <w:rPr>
          <w:rFonts w:ascii="Arial" w:hAnsi="Arial" w:cs="Arial"/>
          <w:sz w:val="24"/>
          <w:szCs w:val="24"/>
          <w:lang w:val="en-US"/>
        </w:rPr>
        <w:t>wegverkeer</w:t>
      </w:r>
      <w:proofErr w:type="spellEnd"/>
      <w:r w:rsidRPr="00E30038">
        <w:rPr>
          <w:rFonts w:ascii="Arial" w:hAnsi="Arial" w:cs="Arial"/>
          <w:sz w:val="24"/>
          <w:szCs w:val="24"/>
          <w:lang w:val="en-US"/>
        </w:rPr>
        <w:t xml:space="preserve"> (Policy Indicator for Road Traffic Noise), TNO report TNO 2015 R10673, The </w:t>
      </w:r>
      <w:proofErr w:type="spellStart"/>
      <w:r w:rsidRPr="00E30038">
        <w:rPr>
          <w:rFonts w:ascii="Arial" w:hAnsi="Arial" w:cs="Arial"/>
          <w:sz w:val="24"/>
          <w:szCs w:val="24"/>
          <w:lang w:val="en-US"/>
        </w:rPr>
        <w:t>Hague</w:t>
      </w:r>
      <w:proofErr w:type="gramStart"/>
      <w:r w:rsidRPr="00E30038">
        <w:rPr>
          <w:rFonts w:ascii="Arial" w:hAnsi="Arial" w:cs="Arial"/>
          <w:sz w:val="24"/>
          <w:szCs w:val="24"/>
          <w:lang w:val="en-US"/>
        </w:rPr>
        <w:t>,June</w:t>
      </w:r>
      <w:proofErr w:type="spellEnd"/>
      <w:proofErr w:type="gramEnd"/>
      <w:r w:rsidRPr="00E30038">
        <w:rPr>
          <w:rFonts w:ascii="Arial" w:hAnsi="Arial" w:cs="Arial"/>
          <w:sz w:val="24"/>
          <w:szCs w:val="24"/>
          <w:lang w:val="en-US"/>
        </w:rPr>
        <w:t xml:space="preserve"> 2015.</w:t>
      </w:r>
    </w:p>
    <w:p w:rsidR="003021F6"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[2]</w:t>
      </w:r>
      <w:r w:rsidRPr="00E30038">
        <w:rPr>
          <w:rFonts w:ascii="Arial" w:hAnsi="Arial" w:cs="Arial"/>
          <w:sz w:val="24"/>
          <w:szCs w:val="24"/>
          <w:lang w:val="en-US"/>
        </w:rPr>
        <w:tab/>
        <w:t xml:space="preserve">De Roo, F., </w:t>
      </w:r>
      <w:proofErr w:type="spellStart"/>
      <w:r w:rsidRPr="00E30038">
        <w:rPr>
          <w:rFonts w:ascii="Arial" w:hAnsi="Arial" w:cs="Arial"/>
          <w:sz w:val="24"/>
          <w:szCs w:val="24"/>
          <w:lang w:val="en-US"/>
        </w:rPr>
        <w:t>Dittrich</w:t>
      </w:r>
      <w:proofErr w:type="spellEnd"/>
      <w:r w:rsidRPr="00E30038">
        <w:rPr>
          <w:rFonts w:ascii="Arial" w:hAnsi="Arial" w:cs="Arial"/>
          <w:sz w:val="24"/>
          <w:szCs w:val="24"/>
          <w:lang w:val="en-US"/>
        </w:rPr>
        <w:t xml:space="preserve">, M, </w:t>
      </w:r>
      <w:proofErr w:type="spellStart"/>
      <w:r w:rsidRPr="00E30038">
        <w:rPr>
          <w:rFonts w:ascii="Arial" w:hAnsi="Arial" w:cs="Arial"/>
          <w:sz w:val="24"/>
          <w:szCs w:val="24"/>
          <w:lang w:val="en-US"/>
        </w:rPr>
        <w:t>e.a</w:t>
      </w:r>
      <w:proofErr w:type="spellEnd"/>
      <w:r w:rsidRPr="00E30038">
        <w:rPr>
          <w:rFonts w:ascii="Arial" w:hAnsi="Arial" w:cs="Arial"/>
          <w:sz w:val="24"/>
          <w:szCs w:val="24"/>
          <w:lang w:val="en-US"/>
        </w:rPr>
        <w:t>.: VENOLIVA - Vehicle Noise Limit Values - Comparison of two noise emission test methods, Final report, TNO report MON-RPT-2010-02103, 30 March 2011.</w:t>
      </w:r>
    </w:p>
    <w:p w:rsidR="003021F6" w:rsidRPr="008E1CCB" w:rsidRDefault="00E30038" w:rsidP="00E27DCB">
      <w:pPr>
        <w:ind w:left="709" w:hanging="709"/>
        <w:rPr>
          <w:rFonts w:ascii="Arial" w:hAnsi="Arial" w:cs="Arial"/>
          <w:sz w:val="24"/>
          <w:szCs w:val="24"/>
          <w:lang w:val="en-US"/>
        </w:rPr>
      </w:pPr>
      <w:r w:rsidRPr="008E1CCB">
        <w:rPr>
          <w:rFonts w:ascii="Arial" w:hAnsi="Arial" w:cs="Arial"/>
          <w:sz w:val="24"/>
          <w:szCs w:val="24"/>
          <w:lang w:val="en-US"/>
        </w:rPr>
        <w:t xml:space="preserve">[3] </w:t>
      </w:r>
      <w:r w:rsidRPr="008E1CCB">
        <w:rPr>
          <w:rFonts w:ascii="Arial" w:hAnsi="Arial" w:cs="Arial"/>
          <w:sz w:val="24"/>
          <w:szCs w:val="24"/>
          <w:lang w:val="en-US"/>
        </w:rPr>
        <w:tab/>
        <w:t xml:space="preserve">S. </w:t>
      </w:r>
      <w:proofErr w:type="spellStart"/>
      <w:r w:rsidRPr="008E1CCB">
        <w:rPr>
          <w:rFonts w:ascii="Arial" w:hAnsi="Arial" w:cs="Arial"/>
          <w:sz w:val="24"/>
          <w:szCs w:val="24"/>
          <w:lang w:val="en-US"/>
        </w:rPr>
        <w:t>Kephalopoulos</w:t>
      </w:r>
      <w:proofErr w:type="spellEnd"/>
      <w:r w:rsidRPr="008E1CCB">
        <w:rPr>
          <w:rFonts w:ascii="Arial" w:hAnsi="Arial" w:cs="Arial"/>
          <w:sz w:val="24"/>
          <w:szCs w:val="24"/>
          <w:lang w:val="en-US"/>
        </w:rPr>
        <w:t xml:space="preserve">, </w:t>
      </w:r>
      <w:proofErr w:type="spellStart"/>
      <w:r w:rsidRPr="008E1CCB">
        <w:rPr>
          <w:rFonts w:ascii="Arial" w:hAnsi="Arial" w:cs="Arial"/>
          <w:sz w:val="24"/>
          <w:szCs w:val="24"/>
          <w:lang w:val="en-US"/>
        </w:rPr>
        <w:t>e.a</w:t>
      </w:r>
      <w:proofErr w:type="spellEnd"/>
      <w:r w:rsidRPr="008E1CCB">
        <w:rPr>
          <w:rFonts w:ascii="Arial" w:hAnsi="Arial" w:cs="Arial"/>
          <w:sz w:val="24"/>
          <w:szCs w:val="24"/>
          <w:lang w:val="en-US"/>
        </w:rPr>
        <w:t>.: Common Noise Assessment Methods in Europe (CNOSSOS-EU), Publications Office of the European Union, 2012.</w:t>
      </w:r>
    </w:p>
    <w:p w:rsidR="003021F6" w:rsidRPr="00A113DB" w:rsidRDefault="00E30038" w:rsidP="00E27DCB">
      <w:pPr>
        <w:ind w:left="709" w:hanging="709"/>
        <w:rPr>
          <w:rFonts w:ascii="Arial" w:hAnsi="Arial" w:cs="Arial"/>
          <w:sz w:val="24"/>
          <w:szCs w:val="24"/>
          <w:lang w:val="en-US"/>
        </w:rPr>
      </w:pPr>
      <w:r w:rsidRPr="00E30038">
        <w:rPr>
          <w:rFonts w:ascii="Arial" w:hAnsi="Arial" w:cs="Arial"/>
          <w:sz w:val="24"/>
          <w:szCs w:val="24"/>
        </w:rPr>
        <w:t xml:space="preserve">[4] </w:t>
      </w:r>
      <w:r w:rsidRPr="00E30038">
        <w:rPr>
          <w:rFonts w:ascii="Arial" w:hAnsi="Arial" w:cs="Arial"/>
          <w:sz w:val="24"/>
          <w:szCs w:val="24"/>
        </w:rPr>
        <w:tab/>
        <w:t xml:space="preserve">Regeling van de Staatssecretaris van Infrastructuur en Milieu, van 12 juni 2012, nr. IENM/BSK-2012/37333, houdende vaststelling van regels voor het berekenen en meten van de geluidsbelasting en de geluidproductie </w:t>
      </w:r>
      <w:proofErr w:type="gramStart"/>
      <w:r w:rsidRPr="00E30038">
        <w:rPr>
          <w:rFonts w:ascii="Arial" w:hAnsi="Arial" w:cs="Arial"/>
          <w:sz w:val="24"/>
          <w:szCs w:val="24"/>
        </w:rPr>
        <w:t>ingevolge</w:t>
      </w:r>
      <w:proofErr w:type="gramEnd"/>
      <w:r w:rsidRPr="00E30038">
        <w:rPr>
          <w:rFonts w:ascii="Arial" w:hAnsi="Arial" w:cs="Arial"/>
          <w:sz w:val="24"/>
          <w:szCs w:val="24"/>
        </w:rPr>
        <w:t xml:space="preserve"> de Wet geluidhinder en de Wet milieubeheer (Reken- en meetvoorschrift geluid 2012) – Bijlage III behorende bij Hoofdstuk 3 van het Reken- en meetvoorschrift. </w:t>
      </w:r>
      <w:proofErr w:type="gramStart"/>
      <w:r w:rsidRPr="00E30038">
        <w:rPr>
          <w:rFonts w:ascii="Arial" w:hAnsi="Arial" w:cs="Arial"/>
          <w:sz w:val="24"/>
          <w:szCs w:val="24"/>
          <w:lang w:val="en-US"/>
        </w:rPr>
        <w:t>(Dutch calculation method for road traffic noise).</w:t>
      </w:r>
      <w:proofErr w:type="gramEnd"/>
    </w:p>
    <w:p w:rsidR="003E14A1"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[5]</w:t>
      </w:r>
      <w:r w:rsidRPr="00E30038">
        <w:rPr>
          <w:rFonts w:ascii="Arial" w:hAnsi="Arial" w:cs="Arial"/>
          <w:sz w:val="24"/>
          <w:szCs w:val="24"/>
          <w:lang w:val="en-US"/>
        </w:rPr>
        <w:tab/>
        <w:t xml:space="preserve">Steven, H., Investigations on Noise Emission of Motor Vehicles in Road Traffic, Final Report of Research Project 200 54 135, RWTÜV </w:t>
      </w:r>
      <w:proofErr w:type="spellStart"/>
      <w:r w:rsidRPr="00E30038">
        <w:rPr>
          <w:rFonts w:ascii="Arial" w:hAnsi="Arial" w:cs="Arial"/>
          <w:sz w:val="24"/>
          <w:szCs w:val="24"/>
          <w:lang w:val="en-US"/>
        </w:rPr>
        <w:t>Fahrzeug</w:t>
      </w:r>
      <w:proofErr w:type="spellEnd"/>
      <w:r w:rsidRPr="00E30038">
        <w:rPr>
          <w:rFonts w:ascii="Arial" w:hAnsi="Arial" w:cs="Arial"/>
          <w:sz w:val="24"/>
          <w:szCs w:val="24"/>
          <w:lang w:val="en-US"/>
        </w:rPr>
        <w:t xml:space="preserve"> GmbH, </w:t>
      </w:r>
      <w:proofErr w:type="spellStart"/>
      <w:r w:rsidRPr="00E30038">
        <w:rPr>
          <w:rFonts w:ascii="Arial" w:hAnsi="Arial" w:cs="Arial"/>
          <w:sz w:val="24"/>
          <w:szCs w:val="24"/>
          <w:lang w:val="en-US"/>
        </w:rPr>
        <w:t>Würselen</w:t>
      </w:r>
      <w:proofErr w:type="spellEnd"/>
      <w:r w:rsidRPr="00E30038">
        <w:rPr>
          <w:rFonts w:ascii="Arial" w:hAnsi="Arial" w:cs="Arial"/>
          <w:sz w:val="24"/>
          <w:szCs w:val="24"/>
          <w:lang w:val="en-US"/>
        </w:rPr>
        <w:t>, Germany, February 2005.</w:t>
      </w:r>
    </w:p>
    <w:p w:rsidR="003021F6"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[6]</w:t>
      </w:r>
      <w:r w:rsidRPr="00E30038">
        <w:rPr>
          <w:rFonts w:ascii="Arial" w:hAnsi="Arial" w:cs="Arial"/>
          <w:sz w:val="24"/>
          <w:szCs w:val="24"/>
          <w:lang w:val="en-US"/>
        </w:rPr>
        <w:tab/>
        <w:t>Position paper on dose response relationships between transportation noise and annoyance, European Commission, Brussels, February 2002.</w:t>
      </w:r>
    </w:p>
    <w:p w:rsidR="003E14A1"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[7]</w:t>
      </w:r>
      <w:r w:rsidRPr="00E30038">
        <w:rPr>
          <w:rFonts w:ascii="Arial" w:hAnsi="Arial" w:cs="Arial"/>
          <w:sz w:val="24"/>
          <w:szCs w:val="24"/>
          <w:lang w:val="en-US"/>
        </w:rPr>
        <w:tab/>
        <w:t>Night Noise Guidelines for Europe, WHO, Copenhagen 2009.</w:t>
      </w:r>
    </w:p>
    <w:p w:rsidR="003E14A1" w:rsidRPr="00A113DB" w:rsidRDefault="00E30038" w:rsidP="00E27DCB">
      <w:pPr>
        <w:ind w:left="709" w:hanging="709"/>
        <w:rPr>
          <w:rFonts w:ascii="Arial" w:hAnsi="Arial" w:cs="Arial"/>
          <w:sz w:val="24"/>
          <w:szCs w:val="24"/>
        </w:rPr>
      </w:pPr>
      <w:r w:rsidRPr="00E30038">
        <w:rPr>
          <w:rFonts w:ascii="Arial" w:hAnsi="Arial" w:cs="Arial"/>
          <w:sz w:val="24"/>
          <w:szCs w:val="24"/>
        </w:rPr>
        <w:t>[8]</w:t>
      </w:r>
      <w:r w:rsidRPr="00E30038">
        <w:rPr>
          <w:rFonts w:ascii="Arial" w:hAnsi="Arial" w:cs="Arial"/>
          <w:sz w:val="24"/>
          <w:szCs w:val="24"/>
        </w:rPr>
        <w:tab/>
        <w:t xml:space="preserve">E.A.M. Franssen, J.E.F. van Dongen, J.M.H. Ruysbroek, H. Vos, RK </w:t>
      </w:r>
      <w:proofErr w:type="spellStart"/>
      <w:r w:rsidRPr="00E30038">
        <w:rPr>
          <w:rFonts w:ascii="Arial" w:hAnsi="Arial" w:cs="Arial"/>
          <w:sz w:val="24"/>
          <w:szCs w:val="24"/>
        </w:rPr>
        <w:t>Stellato</w:t>
      </w:r>
      <w:proofErr w:type="spellEnd"/>
      <w:r w:rsidRPr="00E30038">
        <w:rPr>
          <w:rFonts w:ascii="Arial" w:hAnsi="Arial" w:cs="Arial"/>
          <w:sz w:val="24"/>
          <w:szCs w:val="24"/>
        </w:rPr>
        <w:t>, Hinder door milieufactoren en de beoordeling van de leefomgeving in Nederland - Inventarisatie verstoringen 2003, RIVM rapport 815120001 / 2004, TNO rapport 2004-34.</w:t>
      </w:r>
    </w:p>
    <w:p w:rsidR="00C50E3E"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[9]</w:t>
      </w:r>
      <w:r w:rsidRPr="00E30038">
        <w:rPr>
          <w:rFonts w:ascii="Arial" w:hAnsi="Arial" w:cs="Arial"/>
          <w:sz w:val="24"/>
          <w:szCs w:val="24"/>
          <w:lang w:val="en-US"/>
        </w:rPr>
        <w:tab/>
        <w:t xml:space="preserve">Regulation (EU) No 540/2014 of the European Parliament and of the </w:t>
      </w:r>
      <w:proofErr w:type="spellStart"/>
      <w:r w:rsidRPr="00E30038">
        <w:rPr>
          <w:rFonts w:ascii="Arial" w:hAnsi="Arial" w:cs="Arial"/>
          <w:sz w:val="24"/>
          <w:szCs w:val="24"/>
          <w:lang w:val="en-US"/>
        </w:rPr>
        <w:t>the</w:t>
      </w:r>
      <w:proofErr w:type="spellEnd"/>
      <w:r w:rsidRPr="00E30038">
        <w:rPr>
          <w:rFonts w:ascii="Arial" w:hAnsi="Arial" w:cs="Arial"/>
          <w:sz w:val="24"/>
          <w:szCs w:val="24"/>
          <w:lang w:val="en-US"/>
        </w:rPr>
        <w:t xml:space="preserve"> Council of 16 April 2014 on the sound level of motor vehicles and of replacement silencing systems, and amending Directive 2007/46/EC and repealing Directive 70/157/EEC.</w:t>
      </w:r>
    </w:p>
    <w:p w:rsidR="00C00F97"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[10]</w:t>
      </w:r>
      <w:r w:rsidRPr="00E30038">
        <w:rPr>
          <w:rFonts w:ascii="Arial" w:hAnsi="Arial" w:cs="Arial"/>
          <w:sz w:val="24"/>
          <w:szCs w:val="24"/>
          <w:lang w:val="en-US"/>
        </w:rPr>
        <w:tab/>
        <w:t>Regulation (EC) No 661/2009 of the European Parliament and of the Council of 13 July 2009 concerning type-approval requirements for the general safety of motor vehicles, their trailers and systems, components and separate technical units intended therefor.</w:t>
      </w:r>
    </w:p>
    <w:p w:rsidR="00C00F97"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[11]</w:t>
      </w:r>
      <w:r w:rsidRPr="00E30038">
        <w:rPr>
          <w:rFonts w:ascii="Arial" w:hAnsi="Arial" w:cs="Arial"/>
          <w:sz w:val="24"/>
          <w:szCs w:val="24"/>
          <w:lang w:val="en-US"/>
        </w:rPr>
        <w:tab/>
        <w:t xml:space="preserve">J. </w:t>
      </w:r>
      <w:proofErr w:type="spellStart"/>
      <w:r w:rsidRPr="00E30038">
        <w:rPr>
          <w:rFonts w:ascii="Arial" w:hAnsi="Arial" w:cs="Arial"/>
          <w:sz w:val="24"/>
          <w:szCs w:val="24"/>
          <w:lang w:val="en-US"/>
        </w:rPr>
        <w:t>Sliggers</w:t>
      </w:r>
      <w:proofErr w:type="spellEnd"/>
      <w:r w:rsidRPr="00E30038">
        <w:rPr>
          <w:rFonts w:ascii="Arial" w:hAnsi="Arial" w:cs="Arial"/>
          <w:sz w:val="24"/>
          <w:szCs w:val="24"/>
          <w:lang w:val="en-US"/>
        </w:rPr>
        <w:t xml:space="preserve">, Possible Future </w:t>
      </w:r>
      <w:proofErr w:type="spellStart"/>
      <w:r w:rsidRPr="00E30038">
        <w:rPr>
          <w:rFonts w:ascii="Arial" w:hAnsi="Arial" w:cs="Arial"/>
          <w:sz w:val="24"/>
          <w:szCs w:val="24"/>
          <w:lang w:val="en-US"/>
        </w:rPr>
        <w:t>Tyre</w:t>
      </w:r>
      <w:proofErr w:type="spellEnd"/>
      <w:r w:rsidRPr="00E30038">
        <w:rPr>
          <w:rFonts w:ascii="Arial" w:hAnsi="Arial" w:cs="Arial"/>
          <w:sz w:val="24"/>
          <w:szCs w:val="24"/>
          <w:lang w:val="en-US"/>
        </w:rPr>
        <w:t xml:space="preserve"> Noise limit</w:t>
      </w:r>
      <w:r w:rsidR="000F2A45">
        <w:rPr>
          <w:rFonts w:ascii="Arial" w:hAnsi="Arial" w:cs="Arial"/>
          <w:sz w:val="24"/>
          <w:szCs w:val="24"/>
          <w:lang w:val="en-US"/>
        </w:rPr>
        <w:t xml:space="preserve">s, Informal document GRB-61-03, </w:t>
      </w:r>
      <w:r w:rsidRPr="00E30038">
        <w:rPr>
          <w:rFonts w:ascii="Arial" w:hAnsi="Arial" w:cs="Arial"/>
          <w:sz w:val="24"/>
          <w:szCs w:val="24"/>
          <w:lang w:val="en-US"/>
        </w:rPr>
        <w:t>61st GRB, 27-29</w:t>
      </w:r>
      <w:r w:rsidR="000F2A45">
        <w:rPr>
          <w:rFonts w:ascii="Arial" w:hAnsi="Arial" w:cs="Arial"/>
          <w:sz w:val="24"/>
          <w:szCs w:val="24"/>
          <w:lang w:val="en-US"/>
        </w:rPr>
        <w:t xml:space="preserve"> January 2015</w:t>
      </w:r>
      <w:r w:rsidRPr="00E30038">
        <w:rPr>
          <w:rFonts w:ascii="Arial" w:hAnsi="Arial" w:cs="Arial"/>
          <w:sz w:val="24"/>
          <w:szCs w:val="24"/>
          <w:lang w:val="en-US"/>
        </w:rPr>
        <w:t>.</w:t>
      </w:r>
    </w:p>
    <w:p w:rsidR="008E1CCB" w:rsidRDefault="00E30038" w:rsidP="00E27DCB">
      <w:pPr>
        <w:ind w:left="709" w:hanging="709"/>
        <w:rPr>
          <w:rFonts w:ascii="Arial" w:hAnsi="Arial" w:cs="Arial"/>
          <w:sz w:val="24"/>
          <w:szCs w:val="24"/>
          <w:lang w:val="en-US"/>
        </w:rPr>
      </w:pPr>
      <w:r w:rsidRPr="00E30038">
        <w:rPr>
          <w:rFonts w:ascii="Arial" w:hAnsi="Arial" w:cs="Arial"/>
          <w:sz w:val="24"/>
          <w:szCs w:val="24"/>
          <w:lang w:val="en-US"/>
        </w:rPr>
        <w:t xml:space="preserve">[12] </w:t>
      </w:r>
      <w:r w:rsidRPr="00E30038">
        <w:rPr>
          <w:rFonts w:ascii="Arial" w:hAnsi="Arial" w:cs="Arial"/>
          <w:sz w:val="24"/>
          <w:szCs w:val="24"/>
          <w:lang w:val="en-US"/>
        </w:rPr>
        <w:tab/>
      </w:r>
      <w:proofErr w:type="spellStart"/>
      <w:r w:rsidRPr="00E30038">
        <w:rPr>
          <w:rFonts w:ascii="Arial" w:hAnsi="Arial" w:cs="Arial"/>
          <w:sz w:val="24"/>
          <w:szCs w:val="24"/>
          <w:lang w:val="en-US"/>
        </w:rPr>
        <w:t>Zyl</w:t>
      </w:r>
      <w:proofErr w:type="spellEnd"/>
      <w:r w:rsidRPr="00E30038">
        <w:rPr>
          <w:rFonts w:ascii="Arial" w:hAnsi="Arial" w:cs="Arial"/>
          <w:sz w:val="24"/>
          <w:szCs w:val="24"/>
          <w:lang w:val="en-US"/>
        </w:rPr>
        <w:t xml:space="preserve"> Stephan van </w:t>
      </w:r>
      <w:proofErr w:type="spellStart"/>
      <w:r w:rsidRPr="00E30038">
        <w:rPr>
          <w:rFonts w:ascii="Arial" w:hAnsi="Arial" w:cs="Arial"/>
          <w:sz w:val="24"/>
          <w:szCs w:val="24"/>
          <w:lang w:val="en-US"/>
        </w:rPr>
        <w:t>e.a</w:t>
      </w:r>
      <w:proofErr w:type="spellEnd"/>
      <w:r w:rsidRPr="00E30038">
        <w:rPr>
          <w:rFonts w:ascii="Arial" w:hAnsi="Arial" w:cs="Arial"/>
          <w:sz w:val="24"/>
          <w:szCs w:val="24"/>
          <w:lang w:val="en-US"/>
        </w:rPr>
        <w:t xml:space="preserve">., Potential benefits of triple A tyres in the EU, Informal document GRB-60-13, 60st GRB, September 2014. </w:t>
      </w:r>
    </w:p>
    <w:p w:rsidR="00C50E3E"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t>[13]</w:t>
      </w:r>
      <w:r w:rsidRPr="00E30038">
        <w:rPr>
          <w:rFonts w:ascii="Arial" w:hAnsi="Arial" w:cs="Arial"/>
          <w:sz w:val="24"/>
          <w:szCs w:val="24"/>
          <w:lang w:val="en-US"/>
        </w:rPr>
        <w:tab/>
        <w:t>Website campaign ‘</w:t>
      </w:r>
      <w:proofErr w:type="spellStart"/>
      <w:r w:rsidRPr="00E30038">
        <w:rPr>
          <w:rFonts w:ascii="Arial" w:hAnsi="Arial" w:cs="Arial"/>
          <w:sz w:val="24"/>
          <w:szCs w:val="24"/>
          <w:lang w:val="en-US"/>
        </w:rPr>
        <w:t>Kies</w:t>
      </w:r>
      <w:proofErr w:type="spellEnd"/>
      <w:r w:rsidRPr="00E30038">
        <w:rPr>
          <w:rFonts w:ascii="Arial" w:hAnsi="Arial" w:cs="Arial"/>
          <w:sz w:val="24"/>
          <w:szCs w:val="24"/>
          <w:lang w:val="en-US"/>
        </w:rPr>
        <w:t xml:space="preserve"> de </w:t>
      </w:r>
      <w:proofErr w:type="spellStart"/>
      <w:r w:rsidRPr="00E30038">
        <w:rPr>
          <w:rFonts w:ascii="Arial" w:hAnsi="Arial" w:cs="Arial"/>
          <w:sz w:val="24"/>
          <w:szCs w:val="24"/>
          <w:lang w:val="en-US"/>
        </w:rPr>
        <w:t>Beste</w:t>
      </w:r>
      <w:proofErr w:type="spellEnd"/>
      <w:r w:rsidRPr="00E30038">
        <w:rPr>
          <w:rFonts w:ascii="Arial" w:hAnsi="Arial" w:cs="Arial"/>
          <w:sz w:val="24"/>
          <w:szCs w:val="24"/>
          <w:lang w:val="en-US"/>
        </w:rPr>
        <w:t xml:space="preserve"> Band’ (Choose the best </w:t>
      </w:r>
      <w:proofErr w:type="spellStart"/>
      <w:r w:rsidRPr="00E30038">
        <w:rPr>
          <w:rFonts w:ascii="Arial" w:hAnsi="Arial" w:cs="Arial"/>
          <w:sz w:val="24"/>
          <w:szCs w:val="24"/>
          <w:lang w:val="en-US"/>
        </w:rPr>
        <w:t>tyre</w:t>
      </w:r>
      <w:proofErr w:type="spellEnd"/>
      <w:r w:rsidRPr="00E30038">
        <w:rPr>
          <w:rFonts w:ascii="Arial" w:hAnsi="Arial" w:cs="Arial"/>
          <w:sz w:val="24"/>
          <w:szCs w:val="24"/>
          <w:lang w:val="en-US"/>
        </w:rPr>
        <w:t xml:space="preserve">): </w:t>
      </w:r>
      <w:hyperlink r:id="rId14" w:history="1">
        <w:r w:rsidR="008E1CCB" w:rsidRPr="001E05E6">
          <w:rPr>
            <w:rStyle w:val="Hyperlink"/>
            <w:rFonts w:ascii="Arial" w:hAnsi="Arial" w:cs="Arial"/>
            <w:sz w:val="24"/>
            <w:szCs w:val="24"/>
            <w:lang w:val="en-US"/>
          </w:rPr>
          <w:t>www.kiesdebesteband.nl</w:t>
        </w:r>
      </w:hyperlink>
      <w:r w:rsidR="008E1CCB">
        <w:rPr>
          <w:rFonts w:ascii="Arial" w:hAnsi="Arial" w:cs="Arial"/>
          <w:sz w:val="24"/>
          <w:szCs w:val="24"/>
          <w:lang w:val="en-US"/>
        </w:rPr>
        <w:t xml:space="preserve"> </w:t>
      </w:r>
      <w:r w:rsidRPr="00E30038">
        <w:rPr>
          <w:rFonts w:ascii="Arial" w:hAnsi="Arial" w:cs="Arial"/>
          <w:sz w:val="24"/>
          <w:szCs w:val="24"/>
          <w:lang w:val="en-US"/>
        </w:rPr>
        <w:t xml:space="preserve"> </w:t>
      </w:r>
    </w:p>
    <w:p w:rsidR="00F414D6" w:rsidRPr="00A113DB" w:rsidRDefault="00E30038" w:rsidP="00E27DCB">
      <w:pPr>
        <w:ind w:left="709" w:hanging="709"/>
        <w:rPr>
          <w:rFonts w:ascii="Arial" w:hAnsi="Arial" w:cs="Arial"/>
          <w:sz w:val="24"/>
          <w:szCs w:val="24"/>
          <w:lang w:val="en-US"/>
        </w:rPr>
      </w:pPr>
      <w:r w:rsidRPr="00E30038">
        <w:rPr>
          <w:rFonts w:ascii="Arial" w:hAnsi="Arial" w:cs="Arial"/>
          <w:sz w:val="24"/>
          <w:szCs w:val="24"/>
          <w:lang w:val="en-US"/>
        </w:rPr>
        <w:lastRenderedPageBreak/>
        <w:t>[14]</w:t>
      </w:r>
      <w:r w:rsidRPr="00E30038">
        <w:rPr>
          <w:rFonts w:ascii="Arial" w:hAnsi="Arial" w:cs="Arial"/>
          <w:sz w:val="24"/>
          <w:szCs w:val="24"/>
          <w:lang w:val="en-US"/>
        </w:rPr>
        <w:tab/>
        <w:t xml:space="preserve">Sliggers Johan, A noise label for motor vehicles: towards quieter traffic, UNECE GRB 61st meeting, </w:t>
      </w:r>
      <w:r w:rsidR="000F2A45">
        <w:rPr>
          <w:rFonts w:ascii="Arial" w:hAnsi="Arial" w:cs="Arial"/>
          <w:sz w:val="24"/>
          <w:szCs w:val="24"/>
          <w:lang w:val="en-US"/>
        </w:rPr>
        <w:t>Informal document GRB-61-03</w:t>
      </w:r>
      <w:r w:rsidRPr="00E30038">
        <w:rPr>
          <w:rFonts w:ascii="Arial" w:hAnsi="Arial" w:cs="Arial"/>
          <w:sz w:val="24"/>
          <w:szCs w:val="24"/>
          <w:lang w:val="en-US"/>
        </w:rPr>
        <w:t>, January 2015.</w:t>
      </w:r>
    </w:p>
    <w:p w:rsidR="00601173" w:rsidRDefault="00E30038" w:rsidP="00C50E3E">
      <w:pPr>
        <w:rPr>
          <w:rFonts w:ascii="Arial" w:hAnsi="Arial" w:cs="Arial"/>
          <w:b/>
          <w:lang w:val="en-US"/>
        </w:rPr>
      </w:pPr>
      <w:bookmarkStart w:id="0" w:name="TNOEindReferenties"/>
      <w:bookmarkEnd w:id="0"/>
      <w:r w:rsidRPr="00E30038">
        <w:rPr>
          <w:rFonts w:ascii="Arial" w:hAnsi="Arial" w:cs="Arial"/>
          <w:b/>
          <w:lang w:val="en-US"/>
        </w:rPr>
        <w:t>Appendix</w:t>
      </w:r>
    </w:p>
    <w:p w:rsidR="00E25FF3" w:rsidRPr="00AA3C6E" w:rsidRDefault="00E25FF3" w:rsidP="00C50E3E">
      <w:pPr>
        <w:rPr>
          <w:rFonts w:ascii="Arial" w:hAnsi="Arial" w:cs="Arial"/>
          <w:b/>
          <w:lang w:val="en-US"/>
        </w:rPr>
      </w:pPr>
    </w:p>
    <w:p w:rsidR="00243A6C" w:rsidRDefault="00AA3C6E">
      <w:pPr>
        <w:ind w:left="924" w:hanging="924"/>
        <w:rPr>
          <w:rFonts w:ascii="Arial" w:hAnsi="Arial" w:cs="Arial"/>
          <w:sz w:val="20"/>
          <w:lang w:val="en-US"/>
        </w:rPr>
      </w:pPr>
      <w:r>
        <w:rPr>
          <w:rFonts w:ascii="Arial" w:hAnsi="Arial" w:cs="Arial"/>
          <w:sz w:val="20"/>
          <w:lang w:val="en-US"/>
        </w:rPr>
        <w:t>Table A1</w:t>
      </w:r>
      <w:r w:rsidR="00E30038" w:rsidRPr="00E30038">
        <w:rPr>
          <w:rFonts w:ascii="Arial" w:hAnsi="Arial" w:cs="Arial"/>
          <w:sz w:val="20"/>
          <w:lang w:val="en-US"/>
        </w:rPr>
        <w:t>: Road data including lengths,</w:t>
      </w:r>
      <w:r>
        <w:rPr>
          <w:rFonts w:ascii="Arial" w:hAnsi="Arial" w:cs="Arial"/>
          <w:sz w:val="20"/>
          <w:lang w:val="en-US"/>
        </w:rPr>
        <w:t xml:space="preserve"> numbers of</w:t>
      </w:r>
      <w:r w:rsidR="00E30038" w:rsidRPr="00E30038">
        <w:rPr>
          <w:rFonts w:ascii="Arial" w:hAnsi="Arial" w:cs="Arial"/>
          <w:sz w:val="20"/>
          <w:lang w:val="en-US"/>
        </w:rPr>
        <w:t xml:space="preserve"> exposed inhabitants, average façade dis</w:t>
      </w:r>
      <w:r>
        <w:rPr>
          <w:rFonts w:ascii="Arial" w:hAnsi="Arial" w:cs="Arial"/>
          <w:sz w:val="20"/>
          <w:lang w:val="en-US"/>
        </w:rPr>
        <w:t xml:space="preserve">tance and noise characteristics as applied </w:t>
      </w:r>
      <w:r w:rsidR="001D1327">
        <w:rPr>
          <w:rFonts w:ascii="Arial" w:hAnsi="Arial" w:cs="Arial"/>
          <w:sz w:val="20"/>
          <w:lang w:val="en-US"/>
        </w:rPr>
        <w:t>for</w:t>
      </w:r>
      <w:r>
        <w:rPr>
          <w:rFonts w:ascii="Arial" w:hAnsi="Arial" w:cs="Arial"/>
          <w:sz w:val="20"/>
          <w:lang w:val="en-US"/>
        </w:rPr>
        <w:t xml:space="preserve"> the Policy Indicator.</w:t>
      </w:r>
    </w:p>
    <w:p w:rsidR="001D1327" w:rsidRDefault="00F5055C" w:rsidP="00C50E3E">
      <w:pPr>
        <w:rPr>
          <w:rFonts w:ascii="Arial" w:hAnsi="Arial" w:cs="Arial"/>
          <w:sz w:val="20"/>
          <w:lang w:val="en-US"/>
        </w:rPr>
      </w:pPr>
      <w:r>
        <w:rPr>
          <w:noProof/>
          <w:lang w:val="en-US"/>
        </w:rPr>
        <w:drawing>
          <wp:inline distT="0" distB="0" distL="0" distR="0">
            <wp:extent cx="5731510" cy="3718544"/>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718544"/>
                    </a:xfrm>
                    <a:prstGeom prst="rect">
                      <a:avLst/>
                    </a:prstGeom>
                    <a:noFill/>
                    <a:ln>
                      <a:noFill/>
                    </a:ln>
                  </pic:spPr>
                </pic:pic>
              </a:graphicData>
            </a:graphic>
          </wp:inline>
        </w:drawing>
      </w:r>
    </w:p>
    <w:p w:rsidR="001D1327" w:rsidRPr="00AA3C6E" w:rsidRDefault="001D1327" w:rsidP="00C50E3E">
      <w:pPr>
        <w:rPr>
          <w:rFonts w:ascii="Arial" w:hAnsi="Arial" w:cs="Arial"/>
          <w:sz w:val="20"/>
          <w:lang w:val="en-US"/>
        </w:rPr>
      </w:pPr>
    </w:p>
    <w:p w:rsidR="00396332" w:rsidRDefault="00396332" w:rsidP="00C50E3E">
      <w:pPr>
        <w:rPr>
          <w:rFonts w:ascii="Arial" w:hAnsi="Arial" w:cs="Arial"/>
          <w:lang w:val="en-US"/>
        </w:rPr>
      </w:pPr>
    </w:p>
    <w:p w:rsidR="00AA3C6E" w:rsidRDefault="00AA3C6E" w:rsidP="00C50E3E">
      <w:pPr>
        <w:rPr>
          <w:rFonts w:ascii="Arial" w:hAnsi="Arial" w:cs="Arial"/>
          <w:lang w:val="en-US"/>
        </w:rPr>
      </w:pPr>
    </w:p>
    <w:p w:rsidR="00AA3C6E" w:rsidRDefault="00AA3C6E">
      <w:pPr>
        <w:rPr>
          <w:rFonts w:ascii="Arial" w:hAnsi="Arial" w:cs="Arial"/>
          <w:sz w:val="20"/>
          <w:lang w:val="en-US"/>
        </w:rPr>
      </w:pPr>
      <w:r>
        <w:rPr>
          <w:rFonts w:ascii="Arial" w:hAnsi="Arial" w:cs="Arial"/>
          <w:sz w:val="20"/>
          <w:lang w:val="en-US"/>
        </w:rPr>
        <w:br w:type="page"/>
      </w:r>
    </w:p>
    <w:p w:rsidR="00243A6C" w:rsidRDefault="00AA3C6E">
      <w:pPr>
        <w:jc w:val="center"/>
        <w:rPr>
          <w:rFonts w:ascii="Arial" w:hAnsi="Arial" w:cs="Arial"/>
          <w:sz w:val="20"/>
          <w:lang w:val="en-US"/>
        </w:rPr>
      </w:pPr>
      <w:r>
        <w:rPr>
          <w:rFonts w:ascii="Arial" w:hAnsi="Arial" w:cs="Arial"/>
          <w:sz w:val="20"/>
          <w:lang w:val="en-US"/>
        </w:rPr>
        <w:lastRenderedPageBreak/>
        <w:t>Table A2</w:t>
      </w:r>
      <w:r w:rsidR="00E30038" w:rsidRPr="00E30038">
        <w:rPr>
          <w:rFonts w:ascii="Arial" w:hAnsi="Arial" w:cs="Arial"/>
          <w:sz w:val="20"/>
          <w:lang w:val="en-US"/>
        </w:rPr>
        <w:t>: Average traffic flow rates for each road type and vehicle category</w:t>
      </w:r>
    </w:p>
    <w:p w:rsidR="00243A6C" w:rsidRDefault="00F5055C">
      <w:pPr>
        <w:jc w:val="center"/>
        <w:rPr>
          <w:rFonts w:ascii="Arial" w:hAnsi="Arial" w:cs="Arial"/>
          <w:lang w:val="en-US"/>
        </w:rPr>
      </w:pPr>
      <w:r>
        <w:rPr>
          <w:noProof/>
          <w:lang w:val="en-US"/>
        </w:rPr>
        <w:drawing>
          <wp:inline distT="0" distB="0" distL="0" distR="0">
            <wp:extent cx="5731510" cy="3083962"/>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083962"/>
                    </a:xfrm>
                    <a:prstGeom prst="rect">
                      <a:avLst/>
                    </a:prstGeom>
                    <a:noFill/>
                    <a:ln>
                      <a:noFill/>
                    </a:ln>
                  </pic:spPr>
                </pic:pic>
              </a:graphicData>
            </a:graphic>
          </wp:inline>
        </w:drawing>
      </w:r>
    </w:p>
    <w:p w:rsidR="00243A6C" w:rsidRDefault="00243A6C">
      <w:pPr>
        <w:jc w:val="center"/>
        <w:rPr>
          <w:rFonts w:ascii="Arial" w:hAnsi="Arial" w:cs="Arial"/>
          <w:lang w:val="en-US"/>
        </w:rPr>
      </w:pPr>
    </w:p>
    <w:p w:rsidR="00243A6C" w:rsidRDefault="00F5055C">
      <w:pPr>
        <w:jc w:val="center"/>
        <w:rPr>
          <w:rFonts w:ascii="Arial" w:hAnsi="Arial" w:cs="Arial"/>
          <w:lang w:val="en-US"/>
        </w:rPr>
      </w:pPr>
      <w:r>
        <w:rPr>
          <w:rFonts w:ascii="Arial" w:hAnsi="Arial" w:cs="Arial"/>
          <w:noProof/>
          <w:lang w:val="en-US"/>
        </w:rPr>
        <w:drawing>
          <wp:inline distT="0" distB="0" distL="0" distR="0">
            <wp:extent cx="4608830" cy="274955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8830" cy="2749550"/>
                    </a:xfrm>
                    <a:prstGeom prst="rect">
                      <a:avLst/>
                    </a:prstGeom>
                    <a:noFill/>
                  </pic:spPr>
                </pic:pic>
              </a:graphicData>
            </a:graphic>
          </wp:inline>
        </w:drawing>
      </w:r>
    </w:p>
    <w:p w:rsidR="00243A6C" w:rsidRDefault="00E30038">
      <w:pPr>
        <w:ind w:left="993" w:hanging="993"/>
        <w:rPr>
          <w:rFonts w:ascii="Arial" w:hAnsi="Arial" w:cs="Arial"/>
          <w:sz w:val="20"/>
          <w:lang w:val="en-US"/>
        </w:rPr>
      </w:pPr>
      <w:r w:rsidRPr="00E30038">
        <w:rPr>
          <w:rFonts w:ascii="Arial" w:hAnsi="Arial" w:cs="Arial"/>
          <w:sz w:val="20"/>
          <w:lang w:val="en-US"/>
        </w:rPr>
        <w:t xml:space="preserve">Figure A1: Sound power emission curves </w:t>
      </w:r>
      <w:r w:rsidR="007258D2">
        <w:rPr>
          <w:rFonts w:ascii="Arial" w:hAnsi="Arial" w:cs="Arial"/>
          <w:sz w:val="20"/>
          <w:lang w:val="en-US"/>
        </w:rPr>
        <w:t xml:space="preserve">for light vehicles at constant speed </w:t>
      </w:r>
      <w:r w:rsidRPr="00E30038">
        <w:rPr>
          <w:rFonts w:ascii="Arial" w:hAnsi="Arial" w:cs="Arial"/>
          <w:sz w:val="20"/>
          <w:lang w:val="en-US"/>
        </w:rPr>
        <w:t>for the CNOSSOS emission model</w:t>
      </w:r>
      <w:r w:rsidR="007258D2" w:rsidRPr="007258D2">
        <w:rPr>
          <w:rFonts w:ascii="Arial" w:hAnsi="Arial" w:cs="Arial"/>
          <w:sz w:val="20"/>
          <w:lang w:val="en-US"/>
        </w:rPr>
        <w:t xml:space="preserve"> </w:t>
      </w:r>
      <w:r w:rsidR="007258D2">
        <w:rPr>
          <w:rFonts w:ascii="Arial" w:hAnsi="Arial" w:cs="Arial"/>
          <w:sz w:val="20"/>
          <w:lang w:val="en-US"/>
        </w:rPr>
        <w:t>adjusted to coincide with SRM (including</w:t>
      </w:r>
      <w:r w:rsidRPr="00E30038">
        <w:rPr>
          <w:rFonts w:ascii="Arial" w:hAnsi="Arial" w:cs="Arial"/>
          <w:sz w:val="20"/>
          <w:lang w:val="en-US"/>
        </w:rPr>
        <w:t xml:space="preserve"> </w:t>
      </w:r>
      <w:r w:rsidR="007258D2">
        <w:rPr>
          <w:rFonts w:ascii="Arial" w:hAnsi="Arial" w:cs="Arial"/>
          <w:sz w:val="20"/>
          <w:lang w:val="en-US"/>
        </w:rPr>
        <w:t>rolling noise, propulsion</w:t>
      </w:r>
      <w:r w:rsidRPr="00E30038">
        <w:rPr>
          <w:rFonts w:ascii="Arial" w:hAnsi="Arial" w:cs="Arial"/>
          <w:sz w:val="20"/>
          <w:lang w:val="en-US"/>
        </w:rPr>
        <w:t xml:space="preserve"> noise and both combined</w:t>
      </w:r>
      <w:r w:rsidR="007258D2">
        <w:rPr>
          <w:rFonts w:ascii="Arial" w:hAnsi="Arial" w:cs="Arial"/>
          <w:sz w:val="20"/>
          <w:lang w:val="en-US"/>
        </w:rPr>
        <w:t>),</w:t>
      </w:r>
      <w:r w:rsidRPr="00E30038">
        <w:rPr>
          <w:rFonts w:ascii="Arial" w:hAnsi="Arial" w:cs="Arial"/>
          <w:sz w:val="20"/>
          <w:lang w:val="en-US"/>
        </w:rPr>
        <w:t xml:space="preserve"> the Dutch SRM I and II models and measured emission data from Germany (</w:t>
      </w:r>
      <w:proofErr w:type="spellStart"/>
      <w:r w:rsidRPr="00E30038">
        <w:rPr>
          <w:rFonts w:ascii="Arial" w:hAnsi="Arial" w:cs="Arial"/>
          <w:sz w:val="20"/>
          <w:lang w:val="en-US"/>
        </w:rPr>
        <w:t>Stev</w:t>
      </w:r>
      <w:proofErr w:type="spellEnd"/>
      <w:r w:rsidR="008E6E7B">
        <w:rPr>
          <w:rFonts w:ascii="Arial" w:hAnsi="Arial" w:cs="Arial"/>
          <w:sz w:val="20"/>
          <w:lang w:val="en-US"/>
        </w:rPr>
        <w:t xml:space="preserve"> [4]</w:t>
      </w:r>
      <w:r w:rsidRPr="00E30038">
        <w:rPr>
          <w:rFonts w:ascii="Arial" w:hAnsi="Arial" w:cs="Arial"/>
          <w:sz w:val="20"/>
          <w:lang w:val="en-US"/>
        </w:rPr>
        <w:t>).</w:t>
      </w:r>
    </w:p>
    <w:p w:rsidR="00243A6C" w:rsidRDefault="00243A6C">
      <w:pPr>
        <w:jc w:val="center"/>
        <w:rPr>
          <w:rFonts w:ascii="Arial" w:hAnsi="Arial" w:cs="Arial"/>
          <w:lang w:val="en-US"/>
        </w:rPr>
      </w:pPr>
    </w:p>
    <w:p w:rsidR="00567DFF" w:rsidRPr="007417B4" w:rsidRDefault="00567DFF" w:rsidP="00C50E3E">
      <w:pPr>
        <w:rPr>
          <w:rFonts w:ascii="Arial" w:hAnsi="Arial" w:cs="Arial"/>
          <w:lang w:val="en-US"/>
        </w:rPr>
      </w:pPr>
    </w:p>
    <w:sectPr w:rsidR="00567DFF" w:rsidRPr="007417B4" w:rsidSect="004B55F7">
      <w:headerReference w:type="even" r:id="rId18"/>
      <w:headerReference w:type="default" r:id="rId19"/>
      <w:footerReference w:type="even" r:id="rId20"/>
      <w:footerReference w:type="default" r:id="rId21"/>
      <w:headerReference w:type="first" r:id="rId22"/>
      <w:footerReference w:type="first" r:id="rId23"/>
      <w:pgSz w:w="11906" w:h="16838"/>
      <w:pgMar w:top="1197"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00" w:rsidRDefault="00D76100" w:rsidP="009E0D20">
      <w:pPr>
        <w:spacing w:after="0" w:line="240" w:lineRule="auto"/>
      </w:pPr>
      <w:r>
        <w:separator/>
      </w:r>
    </w:p>
  </w:endnote>
  <w:endnote w:type="continuationSeparator" w:id="0">
    <w:p w:rsidR="00D76100" w:rsidRDefault="00D76100" w:rsidP="009E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F7" w:rsidRDefault="004B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F7" w:rsidRDefault="004B5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F7" w:rsidRDefault="004B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00" w:rsidRDefault="00D76100" w:rsidP="009E0D20">
      <w:pPr>
        <w:spacing w:after="0" w:line="240" w:lineRule="auto"/>
      </w:pPr>
      <w:r>
        <w:separator/>
      </w:r>
    </w:p>
  </w:footnote>
  <w:footnote w:type="continuationSeparator" w:id="0">
    <w:p w:rsidR="00D76100" w:rsidRDefault="00D76100" w:rsidP="009E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F7" w:rsidRDefault="004B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6C" w:rsidRDefault="00E30038">
    <w:pPr>
      <w:pStyle w:val="Header"/>
      <w:ind w:firstLine="1985"/>
      <w:jc w:val="center"/>
      <w:rPr>
        <w:rFonts w:ascii="Arial" w:hAnsi="Arial" w:cs="Arial"/>
        <w:lang w:val="en-US"/>
      </w:rPr>
    </w:pPr>
    <w:r w:rsidRPr="00E30038">
      <w:rPr>
        <w:rFonts w:ascii="Arial" w:hAnsi="Arial" w:cs="Arial"/>
        <w:lang w:val="en-US"/>
      </w:rPr>
      <w:t>A Policy Indicator for Road Traffic Noise Emission</w:t>
    </w:r>
    <w:r w:rsidRPr="00E30038">
      <w:rPr>
        <w:rFonts w:ascii="Arial" w:hAnsi="Arial" w:cs="Arial"/>
        <w:lang w:val="en-US"/>
      </w:rPr>
      <w:tab/>
    </w:r>
    <w:sdt>
      <w:sdtPr>
        <w:rPr>
          <w:rFonts w:ascii="Arial" w:hAnsi="Arial" w:cs="Arial"/>
        </w:rPr>
        <w:id w:val="1841198399"/>
        <w:docPartObj>
          <w:docPartGallery w:val="Page Numbers (Top of Page)"/>
          <w:docPartUnique/>
        </w:docPartObj>
      </w:sdtPr>
      <w:sdtEndPr/>
      <w:sdtContent>
        <w:r w:rsidRPr="00E30038">
          <w:rPr>
            <w:rFonts w:ascii="Arial" w:hAnsi="Arial" w:cs="Arial"/>
            <w:lang w:val="en-US"/>
          </w:rPr>
          <w:tab/>
        </w:r>
        <w:r w:rsidRPr="00E30038">
          <w:rPr>
            <w:rFonts w:ascii="Arial" w:hAnsi="Arial" w:cs="Arial"/>
          </w:rPr>
          <w:fldChar w:fldCharType="begin"/>
        </w:r>
        <w:r w:rsidRPr="00E30038">
          <w:rPr>
            <w:rFonts w:ascii="Arial" w:hAnsi="Arial" w:cs="Arial"/>
            <w:lang w:val="en-US"/>
          </w:rPr>
          <w:instrText>PAGE   \* MERGEFORMAT</w:instrText>
        </w:r>
        <w:r w:rsidRPr="00E30038">
          <w:rPr>
            <w:rFonts w:ascii="Arial" w:hAnsi="Arial" w:cs="Arial"/>
          </w:rPr>
          <w:fldChar w:fldCharType="separate"/>
        </w:r>
        <w:r w:rsidR="004B55F7">
          <w:rPr>
            <w:rFonts w:ascii="Arial" w:hAnsi="Arial" w:cs="Arial"/>
            <w:noProof/>
            <w:lang w:val="en-US"/>
          </w:rPr>
          <w:t>12</w:t>
        </w:r>
        <w:r w:rsidRPr="00E30038">
          <w:rPr>
            <w:rFonts w:ascii="Arial" w:hAnsi="Arial" w:cs="Arial"/>
          </w:rPr>
          <w:fldChar w:fldCharType="end"/>
        </w:r>
      </w:sdtContent>
    </w:sdt>
  </w:p>
  <w:p w:rsidR="009E0D20" w:rsidRPr="009E0D20" w:rsidRDefault="009E0D2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75276"/>
      <w:docPartObj>
        <w:docPartGallery w:val="Page Numbers (Top of Page)"/>
        <w:docPartUnique/>
      </w:docPartObj>
    </w:sdtPr>
    <w:sdtEndPr>
      <w:rPr>
        <w:rFonts w:ascii="Arial" w:hAnsi="Arial" w:cs="Arial"/>
      </w:rPr>
    </w:sdtEndPr>
    <w:sdtContent>
      <w:p w:rsidR="004B55F7" w:rsidRPr="00E30038" w:rsidRDefault="004B55F7">
        <w:pPr>
          <w:pStyle w:val="Header"/>
          <w:jc w:val="right"/>
          <w:rPr>
            <w:rFonts w:ascii="Arial" w:hAnsi="Arial"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842"/>
          <w:gridCol w:w="3226"/>
        </w:tblGrid>
        <w:tr w:rsidR="004B55F7" w:rsidTr="004B55F7">
          <w:trPr>
            <w:trHeight w:val="851"/>
          </w:trPr>
          <w:tc>
            <w:tcPr>
              <w:tcW w:w="4679" w:type="dxa"/>
            </w:tcPr>
            <w:p w:rsidR="004B55F7" w:rsidRDefault="004B55F7" w:rsidP="000C0512">
              <w:pPr>
                <w:pStyle w:val="Header"/>
                <w:rPr>
                  <w:szCs w:val="14"/>
                </w:rPr>
              </w:pPr>
              <w:r w:rsidRPr="003432DE">
                <w:rPr>
                  <w:rFonts w:ascii="Times New Roman" w:eastAsia="MS Mincho" w:hAnsi="Times New Roman"/>
                  <w:sz w:val="20"/>
                  <w:szCs w:val="20"/>
                  <w:lang w:val="en-GB"/>
                </w:rPr>
                <w:t xml:space="preserve">Transmitted by the </w:t>
              </w:r>
              <w:r>
                <w:rPr>
                  <w:rFonts w:ascii="Times New Roman" w:eastAsia="MS Mincho" w:hAnsi="Times New Roman"/>
                  <w:sz w:val="20"/>
                  <w:szCs w:val="20"/>
                  <w:lang w:val="en-GB"/>
                </w:rPr>
                <w:t>expert from the Netherlands</w:t>
              </w:r>
            </w:p>
          </w:tc>
          <w:tc>
            <w:tcPr>
              <w:tcW w:w="1842" w:type="dxa"/>
            </w:tcPr>
            <w:p w:rsidR="004B55F7" w:rsidRDefault="004B55F7" w:rsidP="000C0512">
              <w:pPr>
                <w:pStyle w:val="Header"/>
                <w:rPr>
                  <w:szCs w:val="14"/>
                </w:rPr>
              </w:pPr>
            </w:p>
          </w:tc>
          <w:tc>
            <w:tcPr>
              <w:tcW w:w="3226" w:type="dxa"/>
            </w:tcPr>
            <w:p w:rsidR="004B55F7" w:rsidRPr="003432DE" w:rsidRDefault="004B55F7" w:rsidP="000C0512">
              <w:pPr>
                <w:suppressAutoHyphens/>
                <w:spacing w:line="240" w:lineRule="atLeast"/>
                <w:rPr>
                  <w:rFonts w:ascii="Times New Roman" w:eastAsia="MS Mincho" w:hAnsi="Times New Roman"/>
                  <w:sz w:val="24"/>
                  <w:szCs w:val="20"/>
                  <w:lang w:val="en-GB"/>
                </w:rPr>
              </w:pPr>
              <w:r w:rsidRPr="003432DE">
                <w:rPr>
                  <w:rFonts w:ascii="Times New Roman" w:eastAsia="MS Mincho" w:hAnsi="Times New Roman"/>
                  <w:sz w:val="20"/>
                  <w:szCs w:val="20"/>
                  <w:u w:val="single"/>
                  <w:lang w:val="en-TT"/>
                </w:rPr>
                <w:t>Informal document</w:t>
              </w:r>
              <w:r w:rsidRPr="003432DE">
                <w:rPr>
                  <w:rFonts w:ascii="Times New Roman" w:eastAsia="MS Mincho" w:hAnsi="Times New Roman"/>
                  <w:sz w:val="20"/>
                  <w:szCs w:val="20"/>
                  <w:lang w:val="en-TT"/>
                </w:rPr>
                <w:t xml:space="preserve"> </w:t>
              </w:r>
              <w:r w:rsidRPr="003432DE">
                <w:rPr>
                  <w:rFonts w:ascii="Times New Roman" w:eastAsia="MS Mincho" w:hAnsi="Times New Roman"/>
                  <w:b/>
                  <w:sz w:val="20"/>
                  <w:szCs w:val="20"/>
                  <w:lang w:val="en-GB"/>
                </w:rPr>
                <w:t>GRB-</w:t>
              </w:r>
              <w:r>
                <w:rPr>
                  <w:rFonts w:ascii="Times New Roman" w:eastAsia="MS Mincho" w:hAnsi="Times New Roman"/>
                  <w:b/>
                  <w:sz w:val="20"/>
                  <w:szCs w:val="20"/>
                  <w:lang w:val="en-GB"/>
                </w:rPr>
                <w:t>62</w:t>
              </w:r>
              <w:r w:rsidRPr="003432DE">
                <w:rPr>
                  <w:rFonts w:ascii="Times New Roman" w:eastAsia="MS Mincho" w:hAnsi="Times New Roman"/>
                  <w:b/>
                  <w:sz w:val="20"/>
                  <w:szCs w:val="20"/>
                  <w:lang w:val="en-GB"/>
                </w:rPr>
                <w:t>-</w:t>
              </w:r>
              <w:r>
                <w:rPr>
                  <w:rFonts w:ascii="Times New Roman" w:eastAsia="MS Mincho" w:hAnsi="Times New Roman"/>
                  <w:b/>
                  <w:sz w:val="20"/>
                  <w:szCs w:val="20"/>
                  <w:lang w:val="en-GB"/>
                </w:rPr>
                <w:t>14</w:t>
              </w:r>
            </w:p>
            <w:p w:rsidR="004B55F7" w:rsidRPr="003432DE" w:rsidRDefault="004B55F7" w:rsidP="000C0512">
              <w:pPr>
                <w:suppressAutoHyphens/>
                <w:spacing w:line="240" w:lineRule="atLeast"/>
                <w:rPr>
                  <w:rFonts w:ascii="Times New Roman" w:eastAsia="MS Mincho" w:hAnsi="Times New Roman"/>
                  <w:sz w:val="20"/>
                  <w:szCs w:val="20"/>
                  <w:lang w:val="en-GB"/>
                </w:rPr>
              </w:pPr>
              <w:r w:rsidRPr="003432DE">
                <w:rPr>
                  <w:rFonts w:ascii="Times New Roman" w:eastAsia="MS Mincho" w:hAnsi="Times New Roman"/>
                  <w:sz w:val="20"/>
                  <w:szCs w:val="20"/>
                  <w:lang w:val="en-GB"/>
                </w:rPr>
                <w:t>(</w:t>
              </w:r>
              <w:r>
                <w:rPr>
                  <w:rFonts w:ascii="Times New Roman" w:eastAsia="MS Mincho" w:hAnsi="Times New Roman"/>
                  <w:sz w:val="20"/>
                  <w:szCs w:val="20"/>
                  <w:lang w:val="en-GB"/>
                </w:rPr>
                <w:t xml:space="preserve">62nd </w:t>
              </w:r>
              <w:r w:rsidRPr="003432DE">
                <w:rPr>
                  <w:rFonts w:ascii="Times New Roman" w:eastAsia="MS Mincho" w:hAnsi="Times New Roman"/>
                  <w:sz w:val="20"/>
                  <w:szCs w:val="20"/>
                  <w:lang w:val="en-GB"/>
                </w:rPr>
                <w:t>GRB,</w:t>
              </w:r>
              <w:r>
                <w:rPr>
                  <w:rFonts w:ascii="Times New Roman" w:eastAsia="MS Mincho" w:hAnsi="Times New Roman"/>
                  <w:sz w:val="20"/>
                  <w:szCs w:val="20"/>
                  <w:lang w:val="en-GB"/>
                </w:rPr>
                <w:t xml:space="preserve">1-3 September </w:t>
              </w:r>
              <w:r w:rsidRPr="003432DE">
                <w:rPr>
                  <w:rFonts w:ascii="Times New Roman" w:eastAsia="MS Mincho" w:hAnsi="Times New Roman"/>
                  <w:sz w:val="20"/>
                  <w:szCs w:val="20"/>
                  <w:lang w:val="en-GB"/>
                </w:rPr>
                <w:t>201</w:t>
              </w:r>
              <w:r>
                <w:rPr>
                  <w:rFonts w:ascii="Times New Roman" w:eastAsia="MS Mincho" w:hAnsi="Times New Roman"/>
                  <w:sz w:val="20"/>
                  <w:szCs w:val="20"/>
                  <w:lang w:val="en-GB"/>
                </w:rPr>
                <w:t>5</w:t>
              </w:r>
              <w:r w:rsidRPr="003432DE">
                <w:rPr>
                  <w:rFonts w:ascii="Times New Roman" w:eastAsia="MS Mincho" w:hAnsi="Times New Roman"/>
                  <w:sz w:val="20"/>
                  <w:szCs w:val="20"/>
                  <w:lang w:val="en-GB"/>
                </w:rPr>
                <w:t>,</w:t>
              </w:r>
            </w:p>
            <w:p w:rsidR="004B55F7" w:rsidRDefault="004B55F7" w:rsidP="000C0512">
              <w:pPr>
                <w:suppressAutoHyphens/>
                <w:spacing w:line="240" w:lineRule="atLeast"/>
                <w:rPr>
                  <w:szCs w:val="14"/>
                </w:rPr>
              </w:pPr>
              <w:r w:rsidRPr="003432DE">
                <w:rPr>
                  <w:rFonts w:ascii="Times New Roman" w:eastAsia="MS Mincho" w:hAnsi="Times New Roman"/>
                  <w:sz w:val="20"/>
                  <w:szCs w:val="20"/>
                  <w:lang w:val="en-GB"/>
                </w:rPr>
                <w:t>agenda item</w:t>
              </w:r>
              <w:r>
                <w:rPr>
                  <w:rFonts w:ascii="Times New Roman" w:eastAsia="MS Mincho" w:hAnsi="Times New Roman"/>
                  <w:sz w:val="20"/>
                  <w:szCs w:val="20"/>
                  <w:lang w:val="en-GB"/>
                </w:rPr>
                <w:t>s</w:t>
              </w:r>
              <w:r w:rsidRPr="003432DE">
                <w:rPr>
                  <w:rFonts w:ascii="Times New Roman" w:eastAsia="MS Mincho" w:hAnsi="Times New Roman"/>
                  <w:sz w:val="20"/>
                  <w:szCs w:val="20"/>
                  <w:lang w:val="en-GB"/>
                </w:rPr>
                <w:t xml:space="preserve"> </w:t>
              </w:r>
              <w:r>
                <w:rPr>
                  <w:rFonts w:ascii="Times New Roman" w:eastAsia="MS Mincho" w:hAnsi="Times New Roman"/>
                  <w:sz w:val="20"/>
                  <w:szCs w:val="20"/>
                  <w:lang w:val="en-GB"/>
                </w:rPr>
                <w:t>7</w:t>
              </w:r>
              <w:r>
                <w:rPr>
                  <w:rFonts w:ascii="Times New Roman" w:eastAsia="MS Mincho" w:hAnsi="Times New Roman"/>
                  <w:sz w:val="20"/>
                  <w:szCs w:val="20"/>
                  <w:lang w:val="en-GB"/>
                </w:rPr>
                <w:t xml:space="preserve"> and </w:t>
              </w:r>
              <w:r>
                <w:rPr>
                  <w:rFonts w:ascii="Times New Roman" w:eastAsia="MS Mincho" w:hAnsi="Times New Roman"/>
                  <w:sz w:val="20"/>
                  <w:szCs w:val="20"/>
                  <w:lang w:val="en-GB"/>
                </w:rPr>
                <w:t>9</w:t>
              </w:r>
              <w:bookmarkStart w:id="1" w:name="_GoBack"/>
              <w:bookmarkEnd w:id="1"/>
              <w:r w:rsidRPr="003432DE">
                <w:rPr>
                  <w:rFonts w:ascii="Times New Roman" w:eastAsia="MS Mincho" w:hAnsi="Times New Roman"/>
                  <w:sz w:val="20"/>
                  <w:szCs w:val="20"/>
                  <w:lang w:val="en-GB"/>
                </w:rPr>
                <w:t>)</w:t>
              </w:r>
            </w:p>
          </w:tc>
        </w:tr>
      </w:tbl>
      <w:p w:rsidR="00744637" w:rsidRPr="00744637" w:rsidRDefault="004B55F7">
        <w:pPr>
          <w:pStyle w:val="Header"/>
          <w:jc w:val="right"/>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0D0"/>
    <w:multiLevelType w:val="hybridMultilevel"/>
    <w:tmpl w:val="932C9F3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57F707F"/>
    <w:multiLevelType w:val="hybridMultilevel"/>
    <w:tmpl w:val="1372416E"/>
    <w:lvl w:ilvl="0" w:tplc="B8C035A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8661F2"/>
    <w:multiLevelType w:val="hybridMultilevel"/>
    <w:tmpl w:val="85B61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FE0F1A"/>
    <w:multiLevelType w:val="multilevel"/>
    <w:tmpl w:val="36DE62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BB369CD"/>
    <w:multiLevelType w:val="hybridMultilevel"/>
    <w:tmpl w:val="38D0F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E6676F"/>
    <w:multiLevelType w:val="multilevel"/>
    <w:tmpl w:val="9A345DA8"/>
    <w:lvl w:ilvl="0">
      <w:start w:val="1"/>
      <w:numFmt w:val="none"/>
      <w:lvlText w:val=""/>
      <w:lvlJc w:val="left"/>
      <w:pPr>
        <w:tabs>
          <w:tab w:val="num" w:pos="36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Text w:val="%7"/>
      <w:lvlJc w:val="left"/>
      <w:pPr>
        <w:tabs>
          <w:tab w:val="num" w:pos="360"/>
        </w:tabs>
        <w:ind w:left="0" w:firstLine="0"/>
      </w:pPr>
    </w:lvl>
    <w:lvl w:ilvl="7">
      <w:start w:val="1"/>
      <w:numFmt w:val="decimal"/>
      <w:lvlText w:val="%7.%8"/>
      <w:lvlJc w:val="left"/>
      <w:pPr>
        <w:tabs>
          <w:tab w:val="num" w:pos="360"/>
        </w:tabs>
        <w:ind w:left="0" w:firstLine="0"/>
      </w:pPr>
    </w:lvl>
    <w:lvl w:ilvl="8">
      <w:start w:val="1"/>
      <w:numFmt w:val="decimal"/>
      <w:lvlText w:val="%7.%8.%9"/>
      <w:lvlJc w:val="left"/>
      <w:pPr>
        <w:tabs>
          <w:tab w:val="num" w:pos="720"/>
        </w:tabs>
        <w:ind w:left="0" w:firstLine="0"/>
      </w:pPr>
    </w:lvl>
  </w:abstractNum>
  <w:abstractNum w:abstractNumId="6">
    <w:nsid w:val="470E2904"/>
    <w:multiLevelType w:val="hybridMultilevel"/>
    <w:tmpl w:val="BC64BEE8"/>
    <w:lvl w:ilvl="0" w:tplc="B8C035A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E43D3E"/>
    <w:multiLevelType w:val="hybridMultilevel"/>
    <w:tmpl w:val="332C8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A4"/>
    <w:rsid w:val="0000600A"/>
    <w:rsid w:val="00023872"/>
    <w:rsid w:val="0003388D"/>
    <w:rsid w:val="0004525F"/>
    <w:rsid w:val="00057EB4"/>
    <w:rsid w:val="000804DD"/>
    <w:rsid w:val="000B06CE"/>
    <w:rsid w:val="000D1A00"/>
    <w:rsid w:val="000F2A45"/>
    <w:rsid w:val="001457B8"/>
    <w:rsid w:val="001B421E"/>
    <w:rsid w:val="001D1327"/>
    <w:rsid w:val="002104A1"/>
    <w:rsid w:val="002146E1"/>
    <w:rsid w:val="00243A6C"/>
    <w:rsid w:val="0025510D"/>
    <w:rsid w:val="00257BB0"/>
    <w:rsid w:val="002671B9"/>
    <w:rsid w:val="002733CB"/>
    <w:rsid w:val="00273580"/>
    <w:rsid w:val="00284D88"/>
    <w:rsid w:val="00287F49"/>
    <w:rsid w:val="00297C6B"/>
    <w:rsid w:val="002A537A"/>
    <w:rsid w:val="002C35CA"/>
    <w:rsid w:val="002D1606"/>
    <w:rsid w:val="002E64DF"/>
    <w:rsid w:val="003021F6"/>
    <w:rsid w:val="003134BA"/>
    <w:rsid w:val="00386146"/>
    <w:rsid w:val="003878A7"/>
    <w:rsid w:val="00396332"/>
    <w:rsid w:val="003D147C"/>
    <w:rsid w:val="003E14A1"/>
    <w:rsid w:val="00403C2F"/>
    <w:rsid w:val="00495215"/>
    <w:rsid w:val="004B55F7"/>
    <w:rsid w:val="004D2FA0"/>
    <w:rsid w:val="004D3728"/>
    <w:rsid w:val="004E2767"/>
    <w:rsid w:val="00511482"/>
    <w:rsid w:val="00513B1B"/>
    <w:rsid w:val="00515DD6"/>
    <w:rsid w:val="00516242"/>
    <w:rsid w:val="005543AA"/>
    <w:rsid w:val="00561B5C"/>
    <w:rsid w:val="00567DFF"/>
    <w:rsid w:val="00597C65"/>
    <w:rsid w:val="005C6EA9"/>
    <w:rsid w:val="005D3AD1"/>
    <w:rsid w:val="00601173"/>
    <w:rsid w:val="00627C2C"/>
    <w:rsid w:val="006A323D"/>
    <w:rsid w:val="00701012"/>
    <w:rsid w:val="007258D2"/>
    <w:rsid w:val="007417B4"/>
    <w:rsid w:val="00741A25"/>
    <w:rsid w:val="00744637"/>
    <w:rsid w:val="007468B1"/>
    <w:rsid w:val="00750437"/>
    <w:rsid w:val="00786499"/>
    <w:rsid w:val="008023DB"/>
    <w:rsid w:val="008340B3"/>
    <w:rsid w:val="008971A1"/>
    <w:rsid w:val="008B6C0E"/>
    <w:rsid w:val="008C0841"/>
    <w:rsid w:val="008E1CCB"/>
    <w:rsid w:val="008E6E7B"/>
    <w:rsid w:val="00940495"/>
    <w:rsid w:val="00967E4D"/>
    <w:rsid w:val="009760B5"/>
    <w:rsid w:val="009C1227"/>
    <w:rsid w:val="009E0D20"/>
    <w:rsid w:val="009E24A4"/>
    <w:rsid w:val="00A045F6"/>
    <w:rsid w:val="00A113DB"/>
    <w:rsid w:val="00A24CA0"/>
    <w:rsid w:val="00A371F2"/>
    <w:rsid w:val="00A52FEC"/>
    <w:rsid w:val="00AA3C6E"/>
    <w:rsid w:val="00AA5A9D"/>
    <w:rsid w:val="00AD6B1F"/>
    <w:rsid w:val="00AF419E"/>
    <w:rsid w:val="00B0075A"/>
    <w:rsid w:val="00B117FE"/>
    <w:rsid w:val="00B13F58"/>
    <w:rsid w:val="00B1701C"/>
    <w:rsid w:val="00B27AFC"/>
    <w:rsid w:val="00B364CE"/>
    <w:rsid w:val="00B527C4"/>
    <w:rsid w:val="00B836E2"/>
    <w:rsid w:val="00BC5427"/>
    <w:rsid w:val="00C00F97"/>
    <w:rsid w:val="00C14696"/>
    <w:rsid w:val="00C34EE3"/>
    <w:rsid w:val="00C50E3E"/>
    <w:rsid w:val="00C52677"/>
    <w:rsid w:val="00C85E2B"/>
    <w:rsid w:val="00CA600A"/>
    <w:rsid w:val="00CB178F"/>
    <w:rsid w:val="00CC2F5D"/>
    <w:rsid w:val="00CF3E84"/>
    <w:rsid w:val="00D03985"/>
    <w:rsid w:val="00D25BB9"/>
    <w:rsid w:val="00D27575"/>
    <w:rsid w:val="00D302E0"/>
    <w:rsid w:val="00D341E5"/>
    <w:rsid w:val="00D76100"/>
    <w:rsid w:val="00D878A4"/>
    <w:rsid w:val="00DA19B2"/>
    <w:rsid w:val="00DA75D9"/>
    <w:rsid w:val="00DA7E77"/>
    <w:rsid w:val="00DE43F8"/>
    <w:rsid w:val="00E11994"/>
    <w:rsid w:val="00E25FF3"/>
    <w:rsid w:val="00E27DCB"/>
    <w:rsid w:val="00E30038"/>
    <w:rsid w:val="00E4717B"/>
    <w:rsid w:val="00EC0965"/>
    <w:rsid w:val="00EC5018"/>
    <w:rsid w:val="00EC56E6"/>
    <w:rsid w:val="00EF0900"/>
    <w:rsid w:val="00F32EC3"/>
    <w:rsid w:val="00F414D6"/>
    <w:rsid w:val="00F5055C"/>
    <w:rsid w:val="00F51F4B"/>
    <w:rsid w:val="00F76182"/>
    <w:rsid w:val="00FB01B6"/>
    <w:rsid w:val="00FB099A"/>
    <w:rsid w:val="00FB6467"/>
    <w:rsid w:val="00FE6B8E"/>
    <w:rsid w:val="00FF2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99"/>
  </w:style>
  <w:style w:type="paragraph" w:styleId="Heading1">
    <w:name w:val="heading 1"/>
    <w:basedOn w:val="Normal"/>
    <w:next w:val="Body"/>
    <w:link w:val="Heading1Char"/>
    <w:qFormat/>
    <w:rsid w:val="001B421E"/>
    <w:pPr>
      <w:keepNext/>
      <w:keepLines/>
      <w:pageBreakBefore/>
      <w:numPr>
        <w:numId w:val="1"/>
      </w:numPr>
      <w:tabs>
        <w:tab w:val="left" w:pos="0"/>
      </w:tabs>
      <w:suppressAutoHyphens/>
      <w:spacing w:after="520" w:line="360" w:lineRule="exact"/>
      <w:ind w:left="0" w:hanging="907"/>
      <w:outlineLvl w:val="0"/>
    </w:pPr>
    <w:rPr>
      <w:rFonts w:ascii="Arial" w:eastAsia="Arial Unicode MS" w:hAnsi="Arial" w:cs="Times New Roman"/>
      <w:sz w:val="32"/>
      <w:szCs w:val="20"/>
    </w:rPr>
  </w:style>
  <w:style w:type="paragraph" w:styleId="Heading2">
    <w:name w:val="heading 2"/>
    <w:basedOn w:val="Normal"/>
    <w:next w:val="Body"/>
    <w:link w:val="Heading2Char"/>
    <w:qFormat/>
    <w:rsid w:val="001B421E"/>
    <w:pPr>
      <w:keepNext/>
      <w:keepLines/>
      <w:numPr>
        <w:ilvl w:val="1"/>
        <w:numId w:val="1"/>
      </w:numPr>
      <w:tabs>
        <w:tab w:val="left" w:pos="0"/>
      </w:tabs>
      <w:suppressAutoHyphens/>
      <w:spacing w:before="260" w:after="260" w:line="260" w:lineRule="exact"/>
      <w:ind w:left="0" w:hanging="907"/>
      <w:outlineLvl w:val="1"/>
    </w:pPr>
    <w:rPr>
      <w:rFonts w:ascii="Arial" w:eastAsia="Arial Unicode MS" w:hAnsi="Arial" w:cs="Times New Roman"/>
      <w:b/>
      <w:sz w:val="20"/>
      <w:szCs w:val="20"/>
    </w:rPr>
  </w:style>
  <w:style w:type="paragraph" w:styleId="Heading3">
    <w:name w:val="heading 3"/>
    <w:basedOn w:val="Normal"/>
    <w:next w:val="Body"/>
    <w:link w:val="Heading3Char"/>
    <w:qFormat/>
    <w:rsid w:val="001B421E"/>
    <w:pPr>
      <w:keepNext/>
      <w:keepLines/>
      <w:numPr>
        <w:ilvl w:val="2"/>
        <w:numId w:val="1"/>
      </w:numPr>
      <w:tabs>
        <w:tab w:val="left" w:pos="0"/>
      </w:tabs>
      <w:suppressAutoHyphens/>
      <w:spacing w:before="260" w:after="0" w:line="260" w:lineRule="exact"/>
      <w:ind w:left="0" w:hanging="907"/>
      <w:outlineLvl w:val="2"/>
    </w:pPr>
    <w:rPr>
      <w:rFonts w:ascii="Arial" w:eastAsia="Arial Unicode MS" w:hAnsi="Arial" w:cs="Times New Roman"/>
      <w:i/>
      <w:sz w:val="20"/>
      <w:szCs w:val="20"/>
    </w:rPr>
  </w:style>
  <w:style w:type="paragraph" w:styleId="Heading4">
    <w:name w:val="heading 4"/>
    <w:basedOn w:val="Normal"/>
    <w:next w:val="Body"/>
    <w:link w:val="Heading4Char"/>
    <w:qFormat/>
    <w:rsid w:val="001B421E"/>
    <w:pPr>
      <w:keepNext/>
      <w:keepLines/>
      <w:numPr>
        <w:ilvl w:val="3"/>
        <w:numId w:val="1"/>
      </w:numPr>
      <w:tabs>
        <w:tab w:val="left" w:pos="0"/>
      </w:tabs>
      <w:suppressAutoHyphens/>
      <w:spacing w:before="260" w:after="0" w:line="260" w:lineRule="exact"/>
      <w:ind w:left="0" w:hanging="907"/>
      <w:outlineLvl w:val="3"/>
    </w:pPr>
    <w:rPr>
      <w:rFonts w:ascii="Arial" w:eastAsia="Arial Unicode MS" w:hAnsi="Arial" w:cs="Times New Roman"/>
      <w:i/>
      <w:sz w:val="20"/>
      <w:szCs w:val="20"/>
    </w:rPr>
  </w:style>
  <w:style w:type="paragraph" w:styleId="Heading5">
    <w:name w:val="heading 5"/>
    <w:basedOn w:val="Normal"/>
    <w:next w:val="Body"/>
    <w:link w:val="Heading5Char"/>
    <w:qFormat/>
    <w:rsid w:val="001B421E"/>
    <w:pPr>
      <w:keepNext/>
      <w:keepLines/>
      <w:numPr>
        <w:ilvl w:val="4"/>
        <w:numId w:val="1"/>
      </w:numPr>
      <w:tabs>
        <w:tab w:val="left" w:pos="0"/>
      </w:tabs>
      <w:suppressAutoHyphens/>
      <w:spacing w:before="260" w:after="0" w:line="260" w:lineRule="exact"/>
      <w:ind w:left="102" w:hanging="1009"/>
      <w:outlineLvl w:val="4"/>
    </w:pPr>
    <w:rPr>
      <w:rFonts w:ascii="Arial" w:eastAsia="Arial Unicode MS" w:hAnsi="Arial" w:cs="Times New Roman"/>
      <w:i/>
      <w:sz w:val="20"/>
      <w:szCs w:val="20"/>
    </w:rPr>
  </w:style>
  <w:style w:type="paragraph" w:styleId="Heading6">
    <w:name w:val="heading 6"/>
    <w:basedOn w:val="Normal"/>
    <w:next w:val="Body"/>
    <w:link w:val="Heading6Char"/>
    <w:qFormat/>
    <w:rsid w:val="001B421E"/>
    <w:pPr>
      <w:keepNext/>
      <w:keepLines/>
      <w:numPr>
        <w:ilvl w:val="5"/>
        <w:numId w:val="1"/>
      </w:numPr>
      <w:tabs>
        <w:tab w:val="clear" w:pos="1152"/>
        <w:tab w:val="left" w:pos="0"/>
      </w:tabs>
      <w:suppressAutoHyphens/>
      <w:spacing w:before="260" w:after="0" w:line="260" w:lineRule="exact"/>
      <w:ind w:left="244" w:hanging="1151"/>
      <w:outlineLvl w:val="5"/>
    </w:pPr>
    <w:rPr>
      <w:rFonts w:ascii="Arial" w:eastAsia="Arial Unicode MS" w:hAnsi="Arial" w:cs="Times New Roman"/>
      <w:i/>
      <w:sz w:val="20"/>
      <w:szCs w:val="20"/>
    </w:rPr>
  </w:style>
  <w:style w:type="paragraph" w:styleId="Heading7">
    <w:name w:val="heading 7"/>
    <w:basedOn w:val="Normal"/>
    <w:next w:val="Body"/>
    <w:link w:val="Heading7Char"/>
    <w:qFormat/>
    <w:rsid w:val="001B421E"/>
    <w:pPr>
      <w:keepNext/>
      <w:keepLines/>
      <w:numPr>
        <w:ilvl w:val="6"/>
        <w:numId w:val="1"/>
      </w:numPr>
      <w:tabs>
        <w:tab w:val="clear" w:pos="1296"/>
        <w:tab w:val="left" w:pos="0"/>
      </w:tabs>
      <w:suppressAutoHyphens/>
      <w:spacing w:before="260" w:after="0" w:line="260" w:lineRule="exact"/>
      <w:ind w:left="391" w:hanging="1298"/>
      <w:outlineLvl w:val="6"/>
    </w:pPr>
    <w:rPr>
      <w:rFonts w:ascii="Arial" w:eastAsia="Arial Unicode MS" w:hAnsi="Arial" w:cs="Times New Roman"/>
      <w:i/>
      <w:sz w:val="20"/>
      <w:szCs w:val="20"/>
    </w:rPr>
  </w:style>
  <w:style w:type="paragraph" w:styleId="Heading8">
    <w:name w:val="heading 8"/>
    <w:basedOn w:val="Normal"/>
    <w:next w:val="Body"/>
    <w:link w:val="Heading8Char"/>
    <w:qFormat/>
    <w:rsid w:val="001B421E"/>
    <w:pPr>
      <w:keepNext/>
      <w:keepLines/>
      <w:numPr>
        <w:ilvl w:val="7"/>
        <w:numId w:val="1"/>
      </w:numPr>
      <w:tabs>
        <w:tab w:val="clear" w:pos="1440"/>
        <w:tab w:val="left" w:pos="0"/>
      </w:tabs>
      <w:suppressAutoHyphens/>
      <w:spacing w:before="260" w:after="0" w:line="260" w:lineRule="exact"/>
      <w:ind w:left="533"/>
      <w:outlineLvl w:val="7"/>
    </w:pPr>
    <w:rPr>
      <w:rFonts w:ascii="Arial" w:eastAsia="Arial Unicode MS"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21E"/>
    <w:rPr>
      <w:rFonts w:ascii="Arial" w:eastAsia="Arial Unicode MS" w:hAnsi="Arial" w:cs="Times New Roman"/>
      <w:sz w:val="32"/>
      <w:szCs w:val="20"/>
    </w:rPr>
  </w:style>
  <w:style w:type="character" w:customStyle="1" w:styleId="Heading2Char">
    <w:name w:val="Heading 2 Char"/>
    <w:basedOn w:val="DefaultParagraphFont"/>
    <w:link w:val="Heading2"/>
    <w:rsid w:val="001B421E"/>
    <w:rPr>
      <w:rFonts w:ascii="Arial" w:eastAsia="Arial Unicode MS" w:hAnsi="Arial" w:cs="Times New Roman"/>
      <w:b/>
      <w:sz w:val="20"/>
      <w:szCs w:val="20"/>
    </w:rPr>
  </w:style>
  <w:style w:type="character" w:customStyle="1" w:styleId="Heading3Char">
    <w:name w:val="Heading 3 Char"/>
    <w:basedOn w:val="DefaultParagraphFont"/>
    <w:link w:val="Heading3"/>
    <w:rsid w:val="001B421E"/>
    <w:rPr>
      <w:rFonts w:ascii="Arial" w:eastAsia="Arial Unicode MS" w:hAnsi="Arial" w:cs="Times New Roman"/>
      <w:i/>
      <w:sz w:val="20"/>
      <w:szCs w:val="20"/>
    </w:rPr>
  </w:style>
  <w:style w:type="character" w:customStyle="1" w:styleId="Heading4Char">
    <w:name w:val="Heading 4 Char"/>
    <w:basedOn w:val="DefaultParagraphFont"/>
    <w:link w:val="Heading4"/>
    <w:rsid w:val="001B421E"/>
    <w:rPr>
      <w:rFonts w:ascii="Arial" w:eastAsia="Arial Unicode MS" w:hAnsi="Arial" w:cs="Times New Roman"/>
      <w:i/>
      <w:sz w:val="20"/>
      <w:szCs w:val="20"/>
    </w:rPr>
  </w:style>
  <w:style w:type="character" w:customStyle="1" w:styleId="Heading5Char">
    <w:name w:val="Heading 5 Char"/>
    <w:basedOn w:val="DefaultParagraphFont"/>
    <w:link w:val="Heading5"/>
    <w:rsid w:val="001B421E"/>
    <w:rPr>
      <w:rFonts w:ascii="Arial" w:eastAsia="Arial Unicode MS" w:hAnsi="Arial" w:cs="Times New Roman"/>
      <w:i/>
      <w:sz w:val="20"/>
      <w:szCs w:val="20"/>
    </w:rPr>
  </w:style>
  <w:style w:type="character" w:customStyle="1" w:styleId="Heading6Char">
    <w:name w:val="Heading 6 Char"/>
    <w:basedOn w:val="DefaultParagraphFont"/>
    <w:link w:val="Heading6"/>
    <w:rsid w:val="001B421E"/>
    <w:rPr>
      <w:rFonts w:ascii="Arial" w:eastAsia="Arial Unicode MS" w:hAnsi="Arial" w:cs="Times New Roman"/>
      <w:i/>
      <w:sz w:val="20"/>
      <w:szCs w:val="20"/>
    </w:rPr>
  </w:style>
  <w:style w:type="character" w:customStyle="1" w:styleId="Heading7Char">
    <w:name w:val="Heading 7 Char"/>
    <w:basedOn w:val="DefaultParagraphFont"/>
    <w:link w:val="Heading7"/>
    <w:rsid w:val="001B421E"/>
    <w:rPr>
      <w:rFonts w:ascii="Arial" w:eastAsia="Arial Unicode MS" w:hAnsi="Arial" w:cs="Times New Roman"/>
      <w:i/>
      <w:sz w:val="20"/>
      <w:szCs w:val="20"/>
    </w:rPr>
  </w:style>
  <w:style w:type="character" w:customStyle="1" w:styleId="Heading8Char">
    <w:name w:val="Heading 8 Char"/>
    <w:basedOn w:val="DefaultParagraphFont"/>
    <w:link w:val="Heading8"/>
    <w:rsid w:val="001B421E"/>
    <w:rPr>
      <w:rFonts w:ascii="Arial" w:eastAsia="Arial Unicode MS" w:hAnsi="Arial" w:cs="Times New Roman"/>
      <w:i/>
      <w:sz w:val="20"/>
      <w:szCs w:val="20"/>
    </w:rPr>
  </w:style>
  <w:style w:type="paragraph" w:customStyle="1" w:styleId="Body">
    <w:name w:val="Body"/>
    <w:basedOn w:val="Normal"/>
    <w:rsid w:val="001B421E"/>
    <w:pPr>
      <w:suppressAutoHyphens/>
      <w:spacing w:after="0" w:line="260" w:lineRule="atLeast"/>
    </w:pPr>
    <w:rPr>
      <w:rFonts w:ascii="Arial" w:eastAsia="Arial Unicode MS" w:hAnsi="Arial" w:cs="Times New Roman"/>
      <w:sz w:val="20"/>
      <w:szCs w:val="20"/>
    </w:rPr>
  </w:style>
  <w:style w:type="paragraph" w:styleId="BalloonText">
    <w:name w:val="Balloon Text"/>
    <w:basedOn w:val="Normal"/>
    <w:link w:val="BalloonTextChar"/>
    <w:uiPriority w:val="99"/>
    <w:semiHidden/>
    <w:unhideWhenUsed/>
    <w:rsid w:val="001B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1E"/>
    <w:rPr>
      <w:rFonts w:ascii="Tahoma" w:hAnsi="Tahoma" w:cs="Tahoma"/>
      <w:sz w:val="16"/>
      <w:szCs w:val="16"/>
    </w:rPr>
  </w:style>
  <w:style w:type="character" w:styleId="Hyperlink">
    <w:name w:val="Hyperlink"/>
    <w:basedOn w:val="DefaultParagraphFont"/>
    <w:uiPriority w:val="99"/>
    <w:unhideWhenUsed/>
    <w:rsid w:val="001B421E"/>
    <w:rPr>
      <w:color w:val="0000FF" w:themeColor="hyperlink"/>
      <w:u w:val="single"/>
    </w:rPr>
  </w:style>
  <w:style w:type="character" w:styleId="CommentReference">
    <w:name w:val="annotation reference"/>
    <w:basedOn w:val="DefaultParagraphFont"/>
    <w:uiPriority w:val="99"/>
    <w:semiHidden/>
    <w:unhideWhenUsed/>
    <w:rsid w:val="001B421E"/>
    <w:rPr>
      <w:sz w:val="16"/>
      <w:szCs w:val="16"/>
    </w:rPr>
  </w:style>
  <w:style w:type="paragraph" w:styleId="CommentText">
    <w:name w:val="annotation text"/>
    <w:basedOn w:val="Normal"/>
    <w:link w:val="CommentTextChar"/>
    <w:uiPriority w:val="99"/>
    <w:semiHidden/>
    <w:unhideWhenUsed/>
    <w:rsid w:val="001B421E"/>
    <w:pPr>
      <w:spacing w:line="240" w:lineRule="auto"/>
    </w:pPr>
    <w:rPr>
      <w:sz w:val="20"/>
      <w:szCs w:val="20"/>
    </w:rPr>
  </w:style>
  <w:style w:type="character" w:customStyle="1" w:styleId="CommentTextChar">
    <w:name w:val="Comment Text Char"/>
    <w:basedOn w:val="DefaultParagraphFont"/>
    <w:link w:val="CommentText"/>
    <w:uiPriority w:val="99"/>
    <w:semiHidden/>
    <w:rsid w:val="001B421E"/>
    <w:rPr>
      <w:sz w:val="20"/>
      <w:szCs w:val="20"/>
    </w:rPr>
  </w:style>
  <w:style w:type="paragraph" w:styleId="CommentSubject">
    <w:name w:val="annotation subject"/>
    <w:basedOn w:val="CommentText"/>
    <w:next w:val="CommentText"/>
    <w:link w:val="CommentSubjectChar"/>
    <w:uiPriority w:val="99"/>
    <w:semiHidden/>
    <w:unhideWhenUsed/>
    <w:rsid w:val="001B421E"/>
    <w:rPr>
      <w:b/>
      <w:bCs/>
    </w:rPr>
  </w:style>
  <w:style w:type="character" w:customStyle="1" w:styleId="CommentSubjectChar">
    <w:name w:val="Comment Subject Char"/>
    <w:basedOn w:val="CommentTextChar"/>
    <w:link w:val="CommentSubject"/>
    <w:uiPriority w:val="99"/>
    <w:semiHidden/>
    <w:rsid w:val="001B421E"/>
    <w:rPr>
      <w:b/>
      <w:bCs/>
      <w:sz w:val="20"/>
      <w:szCs w:val="20"/>
    </w:rPr>
  </w:style>
  <w:style w:type="paragraph" w:styleId="ListParagraph">
    <w:name w:val="List Paragraph"/>
    <w:basedOn w:val="Normal"/>
    <w:link w:val="ListParagraphChar"/>
    <w:uiPriority w:val="99"/>
    <w:qFormat/>
    <w:rsid w:val="001B421E"/>
    <w:pPr>
      <w:ind w:left="720"/>
      <w:contextualSpacing/>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rsid w:val="001B421E"/>
    <w:rPr>
      <w:rFonts w:ascii="Calibri" w:eastAsia="Times New Roman" w:hAnsi="Calibri" w:cs="Times New Roman"/>
      <w:lang w:val="en-US"/>
    </w:rPr>
  </w:style>
  <w:style w:type="paragraph" w:customStyle="1" w:styleId="Default">
    <w:name w:val="Default"/>
    <w:rsid w:val="001B421E"/>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EndnoteText">
    <w:name w:val="endnote text"/>
    <w:basedOn w:val="Normal"/>
    <w:link w:val="EndnoteTextChar"/>
    <w:semiHidden/>
    <w:rsid w:val="001B421E"/>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nl" w:eastAsia="nl-NL"/>
    </w:rPr>
  </w:style>
  <w:style w:type="character" w:customStyle="1" w:styleId="EndnoteTextChar">
    <w:name w:val="Endnote Text Char"/>
    <w:basedOn w:val="DefaultParagraphFont"/>
    <w:link w:val="EndnoteText"/>
    <w:semiHidden/>
    <w:rsid w:val="001B421E"/>
    <w:rPr>
      <w:rFonts w:ascii="Courier" w:eastAsia="Times New Roman" w:hAnsi="Courier" w:cs="Times New Roman"/>
      <w:sz w:val="24"/>
      <w:szCs w:val="20"/>
      <w:lang w:val="nl" w:eastAsia="nl-NL"/>
    </w:rPr>
  </w:style>
  <w:style w:type="table" w:styleId="TableGrid">
    <w:name w:val="Table Grid"/>
    <w:basedOn w:val="TableNormal"/>
    <w:rsid w:val="001B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umber">
    <w:name w:val="ReferenceNumber"/>
    <w:basedOn w:val="Body"/>
    <w:next w:val="Body"/>
    <w:rsid w:val="003021F6"/>
    <w:pPr>
      <w:spacing w:line="260" w:lineRule="exact"/>
      <w:ind w:left="454" w:hanging="454"/>
    </w:pPr>
  </w:style>
  <w:style w:type="paragraph" w:styleId="Header">
    <w:name w:val="header"/>
    <w:basedOn w:val="Normal"/>
    <w:link w:val="HeaderChar"/>
    <w:unhideWhenUsed/>
    <w:rsid w:val="009E0D20"/>
    <w:pPr>
      <w:tabs>
        <w:tab w:val="center" w:pos="4513"/>
        <w:tab w:val="right" w:pos="9026"/>
      </w:tabs>
      <w:spacing w:after="0" w:line="240" w:lineRule="auto"/>
    </w:pPr>
  </w:style>
  <w:style w:type="character" w:customStyle="1" w:styleId="HeaderChar">
    <w:name w:val="Header Char"/>
    <w:basedOn w:val="DefaultParagraphFont"/>
    <w:link w:val="Header"/>
    <w:rsid w:val="009E0D20"/>
  </w:style>
  <w:style w:type="paragraph" w:styleId="Footer">
    <w:name w:val="footer"/>
    <w:basedOn w:val="Normal"/>
    <w:link w:val="FooterChar"/>
    <w:uiPriority w:val="99"/>
    <w:unhideWhenUsed/>
    <w:rsid w:val="009E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99"/>
  </w:style>
  <w:style w:type="paragraph" w:styleId="Heading1">
    <w:name w:val="heading 1"/>
    <w:basedOn w:val="Normal"/>
    <w:next w:val="Body"/>
    <w:link w:val="Heading1Char"/>
    <w:qFormat/>
    <w:rsid w:val="001B421E"/>
    <w:pPr>
      <w:keepNext/>
      <w:keepLines/>
      <w:pageBreakBefore/>
      <w:numPr>
        <w:numId w:val="1"/>
      </w:numPr>
      <w:tabs>
        <w:tab w:val="left" w:pos="0"/>
      </w:tabs>
      <w:suppressAutoHyphens/>
      <w:spacing w:after="520" w:line="360" w:lineRule="exact"/>
      <w:ind w:left="0" w:hanging="907"/>
      <w:outlineLvl w:val="0"/>
    </w:pPr>
    <w:rPr>
      <w:rFonts w:ascii="Arial" w:eastAsia="Arial Unicode MS" w:hAnsi="Arial" w:cs="Times New Roman"/>
      <w:sz w:val="32"/>
      <w:szCs w:val="20"/>
    </w:rPr>
  </w:style>
  <w:style w:type="paragraph" w:styleId="Heading2">
    <w:name w:val="heading 2"/>
    <w:basedOn w:val="Normal"/>
    <w:next w:val="Body"/>
    <w:link w:val="Heading2Char"/>
    <w:qFormat/>
    <w:rsid w:val="001B421E"/>
    <w:pPr>
      <w:keepNext/>
      <w:keepLines/>
      <w:numPr>
        <w:ilvl w:val="1"/>
        <w:numId w:val="1"/>
      </w:numPr>
      <w:tabs>
        <w:tab w:val="left" w:pos="0"/>
      </w:tabs>
      <w:suppressAutoHyphens/>
      <w:spacing w:before="260" w:after="260" w:line="260" w:lineRule="exact"/>
      <w:ind w:left="0" w:hanging="907"/>
      <w:outlineLvl w:val="1"/>
    </w:pPr>
    <w:rPr>
      <w:rFonts w:ascii="Arial" w:eastAsia="Arial Unicode MS" w:hAnsi="Arial" w:cs="Times New Roman"/>
      <w:b/>
      <w:sz w:val="20"/>
      <w:szCs w:val="20"/>
    </w:rPr>
  </w:style>
  <w:style w:type="paragraph" w:styleId="Heading3">
    <w:name w:val="heading 3"/>
    <w:basedOn w:val="Normal"/>
    <w:next w:val="Body"/>
    <w:link w:val="Heading3Char"/>
    <w:qFormat/>
    <w:rsid w:val="001B421E"/>
    <w:pPr>
      <w:keepNext/>
      <w:keepLines/>
      <w:numPr>
        <w:ilvl w:val="2"/>
        <w:numId w:val="1"/>
      </w:numPr>
      <w:tabs>
        <w:tab w:val="left" w:pos="0"/>
      </w:tabs>
      <w:suppressAutoHyphens/>
      <w:spacing w:before="260" w:after="0" w:line="260" w:lineRule="exact"/>
      <w:ind w:left="0" w:hanging="907"/>
      <w:outlineLvl w:val="2"/>
    </w:pPr>
    <w:rPr>
      <w:rFonts w:ascii="Arial" w:eastAsia="Arial Unicode MS" w:hAnsi="Arial" w:cs="Times New Roman"/>
      <w:i/>
      <w:sz w:val="20"/>
      <w:szCs w:val="20"/>
    </w:rPr>
  </w:style>
  <w:style w:type="paragraph" w:styleId="Heading4">
    <w:name w:val="heading 4"/>
    <w:basedOn w:val="Normal"/>
    <w:next w:val="Body"/>
    <w:link w:val="Heading4Char"/>
    <w:qFormat/>
    <w:rsid w:val="001B421E"/>
    <w:pPr>
      <w:keepNext/>
      <w:keepLines/>
      <w:numPr>
        <w:ilvl w:val="3"/>
        <w:numId w:val="1"/>
      </w:numPr>
      <w:tabs>
        <w:tab w:val="left" w:pos="0"/>
      </w:tabs>
      <w:suppressAutoHyphens/>
      <w:spacing w:before="260" w:after="0" w:line="260" w:lineRule="exact"/>
      <w:ind w:left="0" w:hanging="907"/>
      <w:outlineLvl w:val="3"/>
    </w:pPr>
    <w:rPr>
      <w:rFonts w:ascii="Arial" w:eastAsia="Arial Unicode MS" w:hAnsi="Arial" w:cs="Times New Roman"/>
      <w:i/>
      <w:sz w:val="20"/>
      <w:szCs w:val="20"/>
    </w:rPr>
  </w:style>
  <w:style w:type="paragraph" w:styleId="Heading5">
    <w:name w:val="heading 5"/>
    <w:basedOn w:val="Normal"/>
    <w:next w:val="Body"/>
    <w:link w:val="Heading5Char"/>
    <w:qFormat/>
    <w:rsid w:val="001B421E"/>
    <w:pPr>
      <w:keepNext/>
      <w:keepLines/>
      <w:numPr>
        <w:ilvl w:val="4"/>
        <w:numId w:val="1"/>
      </w:numPr>
      <w:tabs>
        <w:tab w:val="left" w:pos="0"/>
      </w:tabs>
      <w:suppressAutoHyphens/>
      <w:spacing w:before="260" w:after="0" w:line="260" w:lineRule="exact"/>
      <w:ind w:left="102" w:hanging="1009"/>
      <w:outlineLvl w:val="4"/>
    </w:pPr>
    <w:rPr>
      <w:rFonts w:ascii="Arial" w:eastAsia="Arial Unicode MS" w:hAnsi="Arial" w:cs="Times New Roman"/>
      <w:i/>
      <w:sz w:val="20"/>
      <w:szCs w:val="20"/>
    </w:rPr>
  </w:style>
  <w:style w:type="paragraph" w:styleId="Heading6">
    <w:name w:val="heading 6"/>
    <w:basedOn w:val="Normal"/>
    <w:next w:val="Body"/>
    <w:link w:val="Heading6Char"/>
    <w:qFormat/>
    <w:rsid w:val="001B421E"/>
    <w:pPr>
      <w:keepNext/>
      <w:keepLines/>
      <w:numPr>
        <w:ilvl w:val="5"/>
        <w:numId w:val="1"/>
      </w:numPr>
      <w:tabs>
        <w:tab w:val="clear" w:pos="1152"/>
        <w:tab w:val="left" w:pos="0"/>
      </w:tabs>
      <w:suppressAutoHyphens/>
      <w:spacing w:before="260" w:after="0" w:line="260" w:lineRule="exact"/>
      <w:ind w:left="244" w:hanging="1151"/>
      <w:outlineLvl w:val="5"/>
    </w:pPr>
    <w:rPr>
      <w:rFonts w:ascii="Arial" w:eastAsia="Arial Unicode MS" w:hAnsi="Arial" w:cs="Times New Roman"/>
      <w:i/>
      <w:sz w:val="20"/>
      <w:szCs w:val="20"/>
    </w:rPr>
  </w:style>
  <w:style w:type="paragraph" w:styleId="Heading7">
    <w:name w:val="heading 7"/>
    <w:basedOn w:val="Normal"/>
    <w:next w:val="Body"/>
    <w:link w:val="Heading7Char"/>
    <w:qFormat/>
    <w:rsid w:val="001B421E"/>
    <w:pPr>
      <w:keepNext/>
      <w:keepLines/>
      <w:numPr>
        <w:ilvl w:val="6"/>
        <w:numId w:val="1"/>
      </w:numPr>
      <w:tabs>
        <w:tab w:val="clear" w:pos="1296"/>
        <w:tab w:val="left" w:pos="0"/>
      </w:tabs>
      <w:suppressAutoHyphens/>
      <w:spacing w:before="260" w:after="0" w:line="260" w:lineRule="exact"/>
      <w:ind w:left="391" w:hanging="1298"/>
      <w:outlineLvl w:val="6"/>
    </w:pPr>
    <w:rPr>
      <w:rFonts w:ascii="Arial" w:eastAsia="Arial Unicode MS" w:hAnsi="Arial" w:cs="Times New Roman"/>
      <w:i/>
      <w:sz w:val="20"/>
      <w:szCs w:val="20"/>
    </w:rPr>
  </w:style>
  <w:style w:type="paragraph" w:styleId="Heading8">
    <w:name w:val="heading 8"/>
    <w:basedOn w:val="Normal"/>
    <w:next w:val="Body"/>
    <w:link w:val="Heading8Char"/>
    <w:qFormat/>
    <w:rsid w:val="001B421E"/>
    <w:pPr>
      <w:keepNext/>
      <w:keepLines/>
      <w:numPr>
        <w:ilvl w:val="7"/>
        <w:numId w:val="1"/>
      </w:numPr>
      <w:tabs>
        <w:tab w:val="clear" w:pos="1440"/>
        <w:tab w:val="left" w:pos="0"/>
      </w:tabs>
      <w:suppressAutoHyphens/>
      <w:spacing w:before="260" w:after="0" w:line="260" w:lineRule="exact"/>
      <w:ind w:left="533"/>
      <w:outlineLvl w:val="7"/>
    </w:pPr>
    <w:rPr>
      <w:rFonts w:ascii="Arial" w:eastAsia="Arial Unicode MS"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21E"/>
    <w:rPr>
      <w:rFonts w:ascii="Arial" w:eastAsia="Arial Unicode MS" w:hAnsi="Arial" w:cs="Times New Roman"/>
      <w:sz w:val="32"/>
      <w:szCs w:val="20"/>
    </w:rPr>
  </w:style>
  <w:style w:type="character" w:customStyle="1" w:styleId="Heading2Char">
    <w:name w:val="Heading 2 Char"/>
    <w:basedOn w:val="DefaultParagraphFont"/>
    <w:link w:val="Heading2"/>
    <w:rsid w:val="001B421E"/>
    <w:rPr>
      <w:rFonts w:ascii="Arial" w:eastAsia="Arial Unicode MS" w:hAnsi="Arial" w:cs="Times New Roman"/>
      <w:b/>
      <w:sz w:val="20"/>
      <w:szCs w:val="20"/>
    </w:rPr>
  </w:style>
  <w:style w:type="character" w:customStyle="1" w:styleId="Heading3Char">
    <w:name w:val="Heading 3 Char"/>
    <w:basedOn w:val="DefaultParagraphFont"/>
    <w:link w:val="Heading3"/>
    <w:rsid w:val="001B421E"/>
    <w:rPr>
      <w:rFonts w:ascii="Arial" w:eastAsia="Arial Unicode MS" w:hAnsi="Arial" w:cs="Times New Roman"/>
      <w:i/>
      <w:sz w:val="20"/>
      <w:szCs w:val="20"/>
    </w:rPr>
  </w:style>
  <w:style w:type="character" w:customStyle="1" w:styleId="Heading4Char">
    <w:name w:val="Heading 4 Char"/>
    <w:basedOn w:val="DefaultParagraphFont"/>
    <w:link w:val="Heading4"/>
    <w:rsid w:val="001B421E"/>
    <w:rPr>
      <w:rFonts w:ascii="Arial" w:eastAsia="Arial Unicode MS" w:hAnsi="Arial" w:cs="Times New Roman"/>
      <w:i/>
      <w:sz w:val="20"/>
      <w:szCs w:val="20"/>
    </w:rPr>
  </w:style>
  <w:style w:type="character" w:customStyle="1" w:styleId="Heading5Char">
    <w:name w:val="Heading 5 Char"/>
    <w:basedOn w:val="DefaultParagraphFont"/>
    <w:link w:val="Heading5"/>
    <w:rsid w:val="001B421E"/>
    <w:rPr>
      <w:rFonts w:ascii="Arial" w:eastAsia="Arial Unicode MS" w:hAnsi="Arial" w:cs="Times New Roman"/>
      <w:i/>
      <w:sz w:val="20"/>
      <w:szCs w:val="20"/>
    </w:rPr>
  </w:style>
  <w:style w:type="character" w:customStyle="1" w:styleId="Heading6Char">
    <w:name w:val="Heading 6 Char"/>
    <w:basedOn w:val="DefaultParagraphFont"/>
    <w:link w:val="Heading6"/>
    <w:rsid w:val="001B421E"/>
    <w:rPr>
      <w:rFonts w:ascii="Arial" w:eastAsia="Arial Unicode MS" w:hAnsi="Arial" w:cs="Times New Roman"/>
      <w:i/>
      <w:sz w:val="20"/>
      <w:szCs w:val="20"/>
    </w:rPr>
  </w:style>
  <w:style w:type="character" w:customStyle="1" w:styleId="Heading7Char">
    <w:name w:val="Heading 7 Char"/>
    <w:basedOn w:val="DefaultParagraphFont"/>
    <w:link w:val="Heading7"/>
    <w:rsid w:val="001B421E"/>
    <w:rPr>
      <w:rFonts w:ascii="Arial" w:eastAsia="Arial Unicode MS" w:hAnsi="Arial" w:cs="Times New Roman"/>
      <w:i/>
      <w:sz w:val="20"/>
      <w:szCs w:val="20"/>
    </w:rPr>
  </w:style>
  <w:style w:type="character" w:customStyle="1" w:styleId="Heading8Char">
    <w:name w:val="Heading 8 Char"/>
    <w:basedOn w:val="DefaultParagraphFont"/>
    <w:link w:val="Heading8"/>
    <w:rsid w:val="001B421E"/>
    <w:rPr>
      <w:rFonts w:ascii="Arial" w:eastAsia="Arial Unicode MS" w:hAnsi="Arial" w:cs="Times New Roman"/>
      <w:i/>
      <w:sz w:val="20"/>
      <w:szCs w:val="20"/>
    </w:rPr>
  </w:style>
  <w:style w:type="paragraph" w:customStyle="1" w:styleId="Body">
    <w:name w:val="Body"/>
    <w:basedOn w:val="Normal"/>
    <w:rsid w:val="001B421E"/>
    <w:pPr>
      <w:suppressAutoHyphens/>
      <w:spacing w:after="0" w:line="260" w:lineRule="atLeast"/>
    </w:pPr>
    <w:rPr>
      <w:rFonts w:ascii="Arial" w:eastAsia="Arial Unicode MS" w:hAnsi="Arial" w:cs="Times New Roman"/>
      <w:sz w:val="20"/>
      <w:szCs w:val="20"/>
    </w:rPr>
  </w:style>
  <w:style w:type="paragraph" w:styleId="BalloonText">
    <w:name w:val="Balloon Text"/>
    <w:basedOn w:val="Normal"/>
    <w:link w:val="BalloonTextChar"/>
    <w:uiPriority w:val="99"/>
    <w:semiHidden/>
    <w:unhideWhenUsed/>
    <w:rsid w:val="001B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1E"/>
    <w:rPr>
      <w:rFonts w:ascii="Tahoma" w:hAnsi="Tahoma" w:cs="Tahoma"/>
      <w:sz w:val="16"/>
      <w:szCs w:val="16"/>
    </w:rPr>
  </w:style>
  <w:style w:type="character" w:styleId="Hyperlink">
    <w:name w:val="Hyperlink"/>
    <w:basedOn w:val="DefaultParagraphFont"/>
    <w:uiPriority w:val="99"/>
    <w:unhideWhenUsed/>
    <w:rsid w:val="001B421E"/>
    <w:rPr>
      <w:color w:val="0000FF" w:themeColor="hyperlink"/>
      <w:u w:val="single"/>
    </w:rPr>
  </w:style>
  <w:style w:type="character" w:styleId="CommentReference">
    <w:name w:val="annotation reference"/>
    <w:basedOn w:val="DefaultParagraphFont"/>
    <w:uiPriority w:val="99"/>
    <w:semiHidden/>
    <w:unhideWhenUsed/>
    <w:rsid w:val="001B421E"/>
    <w:rPr>
      <w:sz w:val="16"/>
      <w:szCs w:val="16"/>
    </w:rPr>
  </w:style>
  <w:style w:type="paragraph" w:styleId="CommentText">
    <w:name w:val="annotation text"/>
    <w:basedOn w:val="Normal"/>
    <w:link w:val="CommentTextChar"/>
    <w:uiPriority w:val="99"/>
    <w:semiHidden/>
    <w:unhideWhenUsed/>
    <w:rsid w:val="001B421E"/>
    <w:pPr>
      <w:spacing w:line="240" w:lineRule="auto"/>
    </w:pPr>
    <w:rPr>
      <w:sz w:val="20"/>
      <w:szCs w:val="20"/>
    </w:rPr>
  </w:style>
  <w:style w:type="character" w:customStyle="1" w:styleId="CommentTextChar">
    <w:name w:val="Comment Text Char"/>
    <w:basedOn w:val="DefaultParagraphFont"/>
    <w:link w:val="CommentText"/>
    <w:uiPriority w:val="99"/>
    <w:semiHidden/>
    <w:rsid w:val="001B421E"/>
    <w:rPr>
      <w:sz w:val="20"/>
      <w:szCs w:val="20"/>
    </w:rPr>
  </w:style>
  <w:style w:type="paragraph" w:styleId="CommentSubject">
    <w:name w:val="annotation subject"/>
    <w:basedOn w:val="CommentText"/>
    <w:next w:val="CommentText"/>
    <w:link w:val="CommentSubjectChar"/>
    <w:uiPriority w:val="99"/>
    <w:semiHidden/>
    <w:unhideWhenUsed/>
    <w:rsid w:val="001B421E"/>
    <w:rPr>
      <w:b/>
      <w:bCs/>
    </w:rPr>
  </w:style>
  <w:style w:type="character" w:customStyle="1" w:styleId="CommentSubjectChar">
    <w:name w:val="Comment Subject Char"/>
    <w:basedOn w:val="CommentTextChar"/>
    <w:link w:val="CommentSubject"/>
    <w:uiPriority w:val="99"/>
    <w:semiHidden/>
    <w:rsid w:val="001B421E"/>
    <w:rPr>
      <w:b/>
      <w:bCs/>
      <w:sz w:val="20"/>
      <w:szCs w:val="20"/>
    </w:rPr>
  </w:style>
  <w:style w:type="paragraph" w:styleId="ListParagraph">
    <w:name w:val="List Paragraph"/>
    <w:basedOn w:val="Normal"/>
    <w:link w:val="ListParagraphChar"/>
    <w:uiPriority w:val="99"/>
    <w:qFormat/>
    <w:rsid w:val="001B421E"/>
    <w:pPr>
      <w:ind w:left="720"/>
      <w:contextualSpacing/>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rsid w:val="001B421E"/>
    <w:rPr>
      <w:rFonts w:ascii="Calibri" w:eastAsia="Times New Roman" w:hAnsi="Calibri" w:cs="Times New Roman"/>
      <w:lang w:val="en-US"/>
    </w:rPr>
  </w:style>
  <w:style w:type="paragraph" w:customStyle="1" w:styleId="Default">
    <w:name w:val="Default"/>
    <w:rsid w:val="001B421E"/>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EndnoteText">
    <w:name w:val="endnote text"/>
    <w:basedOn w:val="Normal"/>
    <w:link w:val="EndnoteTextChar"/>
    <w:semiHidden/>
    <w:rsid w:val="001B421E"/>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nl" w:eastAsia="nl-NL"/>
    </w:rPr>
  </w:style>
  <w:style w:type="character" w:customStyle="1" w:styleId="EndnoteTextChar">
    <w:name w:val="Endnote Text Char"/>
    <w:basedOn w:val="DefaultParagraphFont"/>
    <w:link w:val="EndnoteText"/>
    <w:semiHidden/>
    <w:rsid w:val="001B421E"/>
    <w:rPr>
      <w:rFonts w:ascii="Courier" w:eastAsia="Times New Roman" w:hAnsi="Courier" w:cs="Times New Roman"/>
      <w:sz w:val="24"/>
      <w:szCs w:val="20"/>
      <w:lang w:val="nl" w:eastAsia="nl-NL"/>
    </w:rPr>
  </w:style>
  <w:style w:type="table" w:styleId="TableGrid">
    <w:name w:val="Table Grid"/>
    <w:basedOn w:val="TableNormal"/>
    <w:rsid w:val="001B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umber">
    <w:name w:val="ReferenceNumber"/>
    <w:basedOn w:val="Body"/>
    <w:next w:val="Body"/>
    <w:rsid w:val="003021F6"/>
    <w:pPr>
      <w:spacing w:line="260" w:lineRule="exact"/>
      <w:ind w:left="454" w:hanging="454"/>
    </w:pPr>
  </w:style>
  <w:style w:type="paragraph" w:styleId="Header">
    <w:name w:val="header"/>
    <w:basedOn w:val="Normal"/>
    <w:link w:val="HeaderChar"/>
    <w:unhideWhenUsed/>
    <w:rsid w:val="009E0D20"/>
    <w:pPr>
      <w:tabs>
        <w:tab w:val="center" w:pos="4513"/>
        <w:tab w:val="right" w:pos="9026"/>
      </w:tabs>
      <w:spacing w:after="0" w:line="240" w:lineRule="auto"/>
    </w:pPr>
  </w:style>
  <w:style w:type="character" w:customStyle="1" w:styleId="HeaderChar">
    <w:name w:val="Header Char"/>
    <w:basedOn w:val="DefaultParagraphFont"/>
    <w:link w:val="Header"/>
    <w:rsid w:val="009E0D20"/>
  </w:style>
  <w:style w:type="paragraph" w:styleId="Footer">
    <w:name w:val="footer"/>
    <w:basedOn w:val="Normal"/>
    <w:link w:val="FooterChar"/>
    <w:uiPriority w:val="99"/>
    <w:unhideWhenUsed/>
    <w:rsid w:val="009E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iesdebesteband.n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2874</Words>
  <Characters>16388</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TNO</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Dittrich</dc:creator>
  <cp:lastModifiedBy>Konstantin Glukhenkiy</cp:lastModifiedBy>
  <cp:revision>3</cp:revision>
  <cp:lastPrinted>2015-08-27T08:22:00Z</cp:lastPrinted>
  <dcterms:created xsi:type="dcterms:W3CDTF">2015-08-28T09:59:00Z</dcterms:created>
  <dcterms:modified xsi:type="dcterms:W3CDTF">2015-08-28T10:09:00Z</dcterms:modified>
</cp:coreProperties>
</file>