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3844"/>
        <w:gridCol w:w="1606"/>
        <w:gridCol w:w="2930"/>
      </w:tblGrid>
      <w:tr w:rsidR="005E11A6" w:rsidRPr="00652DA3" w:rsidTr="00F818E4">
        <w:trPr>
          <w:cnfStyle w:val="100000000000" w:firstRow="1" w:lastRow="0" w:firstColumn="0" w:lastColumn="0" w:oddVBand="0" w:evenVBand="0" w:oddHBand="0" w:evenHBand="0" w:firstRowFirstColumn="0" w:firstRowLastColumn="0" w:lastRowFirstColumn="0" w:lastRowLastColumn="0"/>
          <w:trHeight w:val="851"/>
        </w:trPr>
        <w:tc>
          <w:tcPr>
            <w:tcW w:w="5103" w:type="dxa"/>
            <w:gridSpan w:val="2"/>
            <w:tcBorders>
              <w:top w:val="nil"/>
              <w:left w:val="nil"/>
              <w:bottom w:val="single" w:sz="4" w:space="0" w:color="auto"/>
              <w:right w:val="nil"/>
            </w:tcBorders>
            <w:vAlign w:val="bottom"/>
          </w:tcPr>
          <w:p w:rsidR="005E11A6" w:rsidRPr="005E11A6" w:rsidRDefault="005E11A6" w:rsidP="00F818E4">
            <w:pPr>
              <w:spacing w:after="80" w:line="340" w:lineRule="exact"/>
              <w:rPr>
                <w:spacing w:val="0"/>
                <w:w w:val="100"/>
                <w:sz w:val="28"/>
                <w:szCs w:val="28"/>
              </w:rPr>
            </w:pPr>
            <w:bookmarkStart w:id="0" w:name="_GoBack"/>
            <w:bookmarkEnd w:id="0"/>
            <w:r w:rsidRPr="005E11A6">
              <w:rPr>
                <w:spacing w:val="0"/>
                <w:w w:val="100"/>
                <w:sz w:val="28"/>
                <w:szCs w:val="28"/>
              </w:rPr>
              <w:t>Организация Объединенных Наций</w:t>
            </w:r>
          </w:p>
        </w:tc>
        <w:tc>
          <w:tcPr>
            <w:tcW w:w="4536" w:type="dxa"/>
            <w:gridSpan w:val="2"/>
            <w:tcBorders>
              <w:top w:val="nil"/>
              <w:left w:val="nil"/>
              <w:bottom w:val="single" w:sz="4" w:space="0" w:color="auto"/>
              <w:right w:val="nil"/>
            </w:tcBorders>
            <w:vAlign w:val="bottom"/>
          </w:tcPr>
          <w:p w:rsidR="005E11A6" w:rsidRPr="00652DA3" w:rsidRDefault="005E11A6" w:rsidP="00F818E4">
            <w:pPr>
              <w:spacing w:after="80" w:line="340" w:lineRule="exact"/>
              <w:jc w:val="right"/>
              <w:rPr>
                <w:sz w:val="20"/>
              </w:rPr>
            </w:pPr>
            <w:r w:rsidRPr="00CB03F5">
              <w:rPr>
                <w:sz w:val="40"/>
                <w:szCs w:val="40"/>
              </w:rPr>
              <w:t>ST</w:t>
            </w:r>
            <w:r w:rsidRPr="00652DA3">
              <w:rPr>
                <w:sz w:val="20"/>
              </w:rPr>
              <w:t>/</w:t>
            </w:r>
            <w:fldSimple w:instr=" FILLIN  &quot;Введите часть символа после ST/&quot;  \* MERGEFORMAT ">
              <w:r w:rsidR="00D3045F">
                <w:t>SG/AC.10/42/Add.2</w:t>
              </w:r>
            </w:fldSimple>
          </w:p>
        </w:tc>
      </w:tr>
      <w:tr w:rsidR="005E11A6" w:rsidTr="00F818E4">
        <w:trPr>
          <w:trHeight w:val="2835"/>
        </w:trPr>
        <w:tc>
          <w:tcPr>
            <w:tcW w:w="1259" w:type="dxa"/>
            <w:tcBorders>
              <w:top w:val="single" w:sz="4" w:space="0" w:color="auto"/>
              <w:left w:val="nil"/>
              <w:bottom w:val="single" w:sz="12" w:space="0" w:color="auto"/>
              <w:right w:val="nil"/>
            </w:tcBorders>
          </w:tcPr>
          <w:p w:rsidR="005E11A6" w:rsidRDefault="005C0A07" w:rsidP="00F818E4">
            <w:pPr>
              <w:spacing w:before="120"/>
              <w:jc w:val="center"/>
            </w:pPr>
            <w:r>
              <w:rPr>
                <w:noProof/>
                <w:lang w:val="en-GB" w:eastAsia="zh-CN"/>
              </w:rPr>
              <w:drawing>
                <wp:inline distT="0" distB="0" distL="0" distR="0" wp14:anchorId="31B57B51" wp14:editId="1A48ABBE">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5E11A6" w:rsidRPr="005E11A6" w:rsidRDefault="005E11A6" w:rsidP="00F818E4">
            <w:pPr>
              <w:spacing w:before="120" w:line="460" w:lineRule="exact"/>
              <w:rPr>
                <w:b/>
                <w:spacing w:val="-4"/>
                <w:w w:val="100"/>
                <w:sz w:val="40"/>
                <w:szCs w:val="40"/>
              </w:rPr>
            </w:pPr>
            <w:r w:rsidRPr="005E11A6">
              <w:rPr>
                <w:b/>
                <w:spacing w:val="-4"/>
                <w:w w:val="100"/>
                <w:sz w:val="40"/>
                <w:szCs w:val="40"/>
              </w:rPr>
              <w:t>Секретариат</w:t>
            </w:r>
          </w:p>
        </w:tc>
        <w:tc>
          <w:tcPr>
            <w:tcW w:w="2930" w:type="dxa"/>
            <w:tcBorders>
              <w:top w:val="single" w:sz="4" w:space="0" w:color="auto"/>
              <w:left w:val="nil"/>
              <w:bottom w:val="single" w:sz="12" w:space="0" w:color="auto"/>
              <w:right w:val="nil"/>
            </w:tcBorders>
          </w:tcPr>
          <w:p w:rsidR="005E11A6" w:rsidRPr="00652DA3" w:rsidRDefault="005E11A6" w:rsidP="00F818E4">
            <w:pPr>
              <w:spacing w:before="240" w:after="0"/>
              <w:rPr>
                <w:sz w:val="20"/>
                <w:lang w:val="en-US"/>
              </w:rPr>
            </w:pPr>
            <w:r w:rsidRPr="00652DA3">
              <w:rPr>
                <w:sz w:val="20"/>
                <w:lang w:val="en-US"/>
              </w:rPr>
              <w:t>Distr</w:t>
            </w:r>
            <w:r w:rsidRPr="00652DA3">
              <w:rPr>
                <w:sz w:val="20"/>
              </w:rPr>
              <w:t>.:</w:t>
            </w:r>
            <w:r w:rsidRPr="00652DA3">
              <w:rPr>
                <w:sz w:val="20"/>
                <w:lang w:val="en-US"/>
              </w:rPr>
              <w:t xml:space="preserve"> </w:t>
            </w:r>
            <w:bookmarkStart w:id="1" w:name="ПолеСоСписком1"/>
            <w:r w:rsidRPr="00652DA3">
              <w:fldChar w:fldCharType="begin">
                <w:ffData>
                  <w:name w:val="ПолеСоСписком1"/>
                  <w:enabled/>
                  <w:calcOnExit w:val="0"/>
                  <w:ddList>
                    <w:listEntry w:val="General"/>
                    <w:listEntry w:val="Limited"/>
                    <w:listEntry w:val="Restricted"/>
                  </w:ddList>
                </w:ffData>
              </w:fldChar>
            </w:r>
            <w:r w:rsidRPr="00652DA3">
              <w:rPr>
                <w:sz w:val="20"/>
                <w:lang w:val="en-US"/>
              </w:rPr>
              <w:instrText xml:space="preserve"> FORMDROPDOWN </w:instrText>
            </w:r>
            <w:r w:rsidR="0073527E">
              <w:fldChar w:fldCharType="separate"/>
            </w:r>
            <w:r w:rsidRPr="00652DA3">
              <w:fldChar w:fldCharType="end"/>
            </w:r>
            <w:bookmarkEnd w:id="1"/>
          </w:p>
          <w:p w:rsidR="005E11A6" w:rsidRPr="0078704F" w:rsidRDefault="0078704F" w:rsidP="00F818E4">
            <w:pPr>
              <w:spacing w:before="0" w:after="0"/>
              <w:rPr>
                <w:sz w:val="20"/>
                <w:lang w:val="en-US"/>
              </w:rPr>
            </w:pPr>
            <w:r w:rsidRPr="0078704F">
              <w:rPr>
                <w:sz w:val="20"/>
                <w:lang w:val="en-US"/>
              </w:rPr>
              <w:t>18 March 2015</w:t>
            </w:r>
            <w:r w:rsidR="005E11A6" w:rsidRPr="0078704F">
              <w:rPr>
                <w:lang w:val="en-US"/>
              </w:rPr>
              <w:fldChar w:fldCharType="begin"/>
            </w:r>
            <w:r w:rsidR="005E11A6" w:rsidRPr="0078704F">
              <w:rPr>
                <w:sz w:val="20"/>
                <w:lang w:val="en-US"/>
              </w:rPr>
              <w:instrText xml:space="preserve"> FILLIN  "Введите дату документа" \* MERGEFORMAT </w:instrText>
            </w:r>
            <w:r w:rsidR="005E11A6" w:rsidRPr="0078704F">
              <w:rPr>
                <w:lang w:val="en-US"/>
              </w:rPr>
              <w:fldChar w:fldCharType="end"/>
            </w:r>
          </w:p>
          <w:p w:rsidR="005E11A6" w:rsidRPr="00652DA3" w:rsidRDefault="005E11A6" w:rsidP="00F818E4">
            <w:pPr>
              <w:spacing w:before="0" w:after="0"/>
              <w:rPr>
                <w:sz w:val="20"/>
              </w:rPr>
            </w:pPr>
            <w:r w:rsidRPr="00652DA3">
              <w:rPr>
                <w:sz w:val="20"/>
                <w:lang w:val="en-US"/>
              </w:rPr>
              <w:t>Russian</w:t>
            </w:r>
          </w:p>
          <w:p w:rsidR="005E11A6" w:rsidRPr="00652DA3" w:rsidRDefault="005E11A6" w:rsidP="00F818E4">
            <w:pPr>
              <w:spacing w:before="0" w:after="0"/>
              <w:rPr>
                <w:sz w:val="20"/>
              </w:rPr>
            </w:pPr>
            <w:r w:rsidRPr="00652DA3">
              <w:rPr>
                <w:sz w:val="20"/>
                <w:lang w:val="en-US"/>
              </w:rPr>
              <w:t>Original</w:t>
            </w:r>
            <w:r w:rsidRPr="00652DA3">
              <w:rPr>
                <w:sz w:val="20"/>
              </w:rPr>
              <w:t xml:space="preserve">:  </w:t>
            </w:r>
            <w:r w:rsidR="00DA7B1C">
              <w:fldChar w:fldCharType="begin">
                <w:ffData>
                  <w:name w:val="ПолеСоСписком2"/>
                  <w:enabled/>
                  <w:calcOnExit w:val="0"/>
                  <w:ddList>
                    <w:listEntry w:val="English and French"/>
                    <w:listEntry w:val="English"/>
                    <w:listEntry w:val="French"/>
                    <w:listEntry w:val="Spanish"/>
                    <w:listEntry w:val="Arabic"/>
                    <w:listEntry w:val="Chinese"/>
                    <w:listEntry w:val="English/French"/>
                  </w:ddList>
                </w:ffData>
              </w:fldChar>
            </w:r>
            <w:bookmarkStart w:id="2" w:name="ПолеСоСписком2"/>
            <w:r w:rsidR="00DA7B1C">
              <w:instrText xml:space="preserve"> FORMDROPDOWN </w:instrText>
            </w:r>
            <w:r w:rsidR="0073527E">
              <w:fldChar w:fldCharType="separate"/>
            </w:r>
            <w:r w:rsidR="00DA7B1C">
              <w:fldChar w:fldCharType="end"/>
            </w:r>
            <w:bookmarkEnd w:id="2"/>
          </w:p>
          <w:p w:rsidR="005E11A6" w:rsidRDefault="005E11A6" w:rsidP="00F818E4"/>
        </w:tc>
      </w:tr>
    </w:tbl>
    <w:p w:rsidR="00D3045F" w:rsidRPr="0078704F" w:rsidRDefault="00D3045F" w:rsidP="0078704F">
      <w:pPr>
        <w:spacing w:before="120"/>
        <w:rPr>
          <w:b/>
          <w:sz w:val="24"/>
          <w:szCs w:val="24"/>
          <w:lang w:bidi="ru-RU"/>
        </w:rPr>
      </w:pPr>
      <w:r w:rsidRPr="0078704F">
        <w:rPr>
          <w:b/>
          <w:sz w:val="24"/>
          <w:szCs w:val="24"/>
          <w:lang w:bidi="ru-RU"/>
        </w:rPr>
        <w:t xml:space="preserve">Комитет экспертов по перевозке опасных </w:t>
      </w:r>
      <w:r w:rsidR="0078704F" w:rsidRPr="0078704F">
        <w:rPr>
          <w:b/>
          <w:sz w:val="24"/>
          <w:szCs w:val="24"/>
          <w:lang w:bidi="ru-RU"/>
        </w:rPr>
        <w:br/>
      </w:r>
      <w:r w:rsidRPr="0078704F">
        <w:rPr>
          <w:b/>
          <w:sz w:val="24"/>
          <w:szCs w:val="24"/>
          <w:lang w:bidi="ru-RU"/>
        </w:rPr>
        <w:t xml:space="preserve">грузов и Согласованной на глобальном </w:t>
      </w:r>
      <w:r w:rsidR="0078704F" w:rsidRPr="0078704F">
        <w:rPr>
          <w:b/>
          <w:sz w:val="24"/>
          <w:szCs w:val="24"/>
          <w:lang w:bidi="ru-RU"/>
        </w:rPr>
        <w:br/>
      </w:r>
      <w:r w:rsidRPr="0078704F">
        <w:rPr>
          <w:b/>
          <w:sz w:val="24"/>
          <w:szCs w:val="24"/>
          <w:lang w:bidi="ru-RU"/>
        </w:rPr>
        <w:t xml:space="preserve">уровне системе классификации опасности </w:t>
      </w:r>
      <w:r w:rsidR="0078704F" w:rsidRPr="0078704F">
        <w:rPr>
          <w:b/>
          <w:sz w:val="24"/>
          <w:szCs w:val="24"/>
          <w:lang w:bidi="ru-RU"/>
        </w:rPr>
        <w:br/>
      </w:r>
      <w:r w:rsidRPr="0078704F">
        <w:rPr>
          <w:b/>
          <w:sz w:val="24"/>
          <w:szCs w:val="24"/>
          <w:lang w:bidi="ru-RU"/>
        </w:rPr>
        <w:t>и маркировки химических веществ</w:t>
      </w:r>
    </w:p>
    <w:p w:rsidR="00D3045F" w:rsidRPr="00D3045F" w:rsidRDefault="00D3045F" w:rsidP="0078704F">
      <w:pPr>
        <w:pStyle w:val="HChGR"/>
        <w:rPr>
          <w:bCs/>
          <w:lang w:bidi="ru-RU"/>
        </w:rPr>
      </w:pPr>
      <w:r w:rsidRPr="00D3045F">
        <w:rPr>
          <w:lang w:bidi="ru-RU"/>
        </w:rPr>
        <w:tab/>
      </w:r>
      <w:r w:rsidRPr="00D3045F">
        <w:rPr>
          <w:lang w:bidi="ru-RU"/>
        </w:rPr>
        <w:tab/>
        <w:t>Доклад Комитета экспертов по перевозке опасных грузов и Согласованной на глобальном уровне системе классификации опасности и маркировки химических веществ о работе его седьмой сессии,</w:t>
      </w:r>
    </w:p>
    <w:p w:rsidR="00D3045F" w:rsidRPr="00D3045F" w:rsidRDefault="00D3045F" w:rsidP="0078704F">
      <w:pPr>
        <w:pStyle w:val="SingleTxtGR"/>
        <w:rPr>
          <w:lang w:bidi="ru-RU"/>
        </w:rPr>
      </w:pPr>
      <w:r w:rsidRPr="00D3045F">
        <w:rPr>
          <w:lang w:bidi="ru-RU"/>
        </w:rPr>
        <w:t>состоявшейся в Женеве 12 декабря 2014 года</w:t>
      </w:r>
    </w:p>
    <w:p w:rsidR="00D3045F" w:rsidRPr="00D3045F" w:rsidRDefault="00D3045F" w:rsidP="0078704F">
      <w:pPr>
        <w:pStyle w:val="H23GR"/>
        <w:rPr>
          <w:lang w:bidi="ru-RU"/>
        </w:rPr>
      </w:pPr>
      <w:r w:rsidRPr="00D3045F">
        <w:rPr>
          <w:lang w:bidi="ru-RU"/>
        </w:rPr>
        <w:tab/>
      </w:r>
      <w:r w:rsidRPr="00D3045F">
        <w:rPr>
          <w:lang w:bidi="ru-RU"/>
        </w:rPr>
        <w:tab/>
        <w:t>Добавление</w:t>
      </w:r>
    </w:p>
    <w:p w:rsidR="00D3045F" w:rsidRPr="00D3045F" w:rsidRDefault="00D3045F" w:rsidP="0078704F">
      <w:pPr>
        <w:pStyle w:val="H23GR"/>
        <w:rPr>
          <w:lang w:bidi="ru-RU"/>
        </w:rPr>
      </w:pPr>
      <w:r w:rsidRPr="00D3045F">
        <w:rPr>
          <w:lang w:bidi="ru-RU"/>
        </w:rPr>
        <w:tab/>
      </w:r>
      <w:r w:rsidRPr="00D3045F">
        <w:rPr>
          <w:lang w:bidi="ru-RU"/>
        </w:rPr>
        <w:tab/>
        <w:t>Приложениe II</w:t>
      </w:r>
    </w:p>
    <w:p w:rsidR="00D3045F" w:rsidRPr="00D3045F" w:rsidRDefault="00D3045F" w:rsidP="0078704F">
      <w:pPr>
        <w:pStyle w:val="H1GR"/>
        <w:rPr>
          <w:lang w:bidi="ru-RU"/>
        </w:rPr>
      </w:pPr>
      <w:r w:rsidRPr="00D3045F">
        <w:rPr>
          <w:lang w:bidi="ru-RU"/>
        </w:rPr>
        <w:tab/>
      </w:r>
      <w:r w:rsidRPr="00D3045F">
        <w:rPr>
          <w:lang w:bidi="ru-RU"/>
        </w:rPr>
        <w:tab/>
        <w:t>Поправки к пятому пересмотренному изданию Рекомендаций Организации Объединенных Наций по перевозке опасных грузов, Руководство по испытаниям и критериям (ST/SG/AC.10/11/Rev.5)</w:t>
      </w:r>
    </w:p>
    <w:p w:rsidR="00D3045F" w:rsidRPr="00D3045F" w:rsidRDefault="00D3045F" w:rsidP="0078704F">
      <w:pPr>
        <w:pStyle w:val="H1GR"/>
        <w:rPr>
          <w:lang w:bidi="ru-RU"/>
        </w:rPr>
      </w:pPr>
      <w:r w:rsidRPr="00D3045F">
        <w:rPr>
          <w:lang w:bidi="ru-RU"/>
        </w:rPr>
        <w:br w:type="page"/>
      </w:r>
      <w:r w:rsidRPr="00D3045F">
        <w:rPr>
          <w:lang w:bidi="ru-RU"/>
        </w:rPr>
        <w:lastRenderedPageBreak/>
        <w:tab/>
      </w:r>
      <w:r w:rsidRPr="00D3045F">
        <w:rPr>
          <w:lang w:bidi="ru-RU"/>
        </w:rPr>
        <w:tab/>
        <w:t>Раздел 1</w:t>
      </w:r>
    </w:p>
    <w:p w:rsidR="00D3045F" w:rsidRPr="00D3045F" w:rsidRDefault="00D3045F" w:rsidP="0078704F">
      <w:pPr>
        <w:pStyle w:val="SingleTxtGR"/>
        <w:rPr>
          <w:lang w:bidi="ru-RU"/>
        </w:rPr>
      </w:pPr>
      <w:r w:rsidRPr="00D3045F">
        <w:rPr>
          <w:lang w:bidi="ru-RU"/>
        </w:rPr>
        <w:t>1.1.2</w:t>
      </w:r>
      <w:r w:rsidRPr="00D3045F">
        <w:rPr>
          <w:lang w:bidi="ru-RU"/>
        </w:rPr>
        <w:tab/>
        <w:t>Добавить в конце пункта следующее новое предложение:</w:t>
      </w:r>
    </w:p>
    <w:p w:rsidR="00D3045F" w:rsidRPr="00D3045F" w:rsidRDefault="00D3045F" w:rsidP="0078704F">
      <w:pPr>
        <w:pStyle w:val="SingleTxtGR"/>
        <w:rPr>
          <w:lang w:bidi="ru-RU"/>
        </w:rPr>
      </w:pPr>
      <w:r w:rsidRPr="00D3045F">
        <w:rPr>
          <w:lang w:bidi="ru-RU"/>
        </w:rPr>
        <w:t>"Примеры, которые могут быть перечислены в описании различных процедур испытаний, приводятся в иллюстративных целях и являются исключительно р</w:t>
      </w:r>
      <w:r w:rsidRPr="00D3045F">
        <w:rPr>
          <w:lang w:bidi="ru-RU"/>
        </w:rPr>
        <w:t>е</w:t>
      </w:r>
      <w:r w:rsidRPr="00D3045F">
        <w:rPr>
          <w:lang w:bidi="ru-RU"/>
        </w:rPr>
        <w:t>комендацией".</w:t>
      </w:r>
    </w:p>
    <w:p w:rsidR="00D3045F" w:rsidRPr="00D3045F" w:rsidRDefault="00D3045F" w:rsidP="0078704F">
      <w:pPr>
        <w:pStyle w:val="SingleTxtGR"/>
        <w:rPr>
          <w:lang w:bidi="ru-RU"/>
        </w:rPr>
      </w:pPr>
      <w:r w:rsidRPr="00D3045F">
        <w:rPr>
          <w:i/>
          <w:lang w:bidi="ru-RU"/>
        </w:rPr>
        <w:t>(Справочные документы: ST/SG/AC.10/С.3/2014/37 и неофициальный документ INF.61/Add.2 сорок пятой сессии)</w:t>
      </w:r>
    </w:p>
    <w:p w:rsidR="00D3045F" w:rsidRPr="00D3045F" w:rsidRDefault="00D3045F" w:rsidP="0078704F">
      <w:pPr>
        <w:pStyle w:val="SingleTxtGR"/>
        <w:rPr>
          <w:lang w:bidi="ru-RU"/>
        </w:rPr>
      </w:pPr>
      <w:r w:rsidRPr="00D3045F">
        <w:rPr>
          <w:lang w:bidi="ru-RU"/>
        </w:rPr>
        <w:t>1.1.3</w:t>
      </w:r>
      <w:r w:rsidRPr="00D3045F">
        <w:rPr>
          <w:lang w:bidi="ru-RU"/>
        </w:rPr>
        <w:tab/>
        <w:t>Добавить новый пункт 1.1.3 следующего содержания:</w:t>
      </w:r>
    </w:p>
    <w:p w:rsidR="00D3045F" w:rsidRPr="00D3045F" w:rsidRDefault="00D3045F" w:rsidP="0078704F">
      <w:pPr>
        <w:pStyle w:val="SingleTxtGR"/>
        <w:rPr>
          <w:lang w:bidi="ru-RU"/>
        </w:rPr>
      </w:pPr>
      <w:r w:rsidRPr="00D3045F">
        <w:rPr>
          <w:lang w:bidi="ru-RU"/>
        </w:rPr>
        <w:t>"1.1.3</w:t>
      </w:r>
      <w:r w:rsidRPr="00D3045F">
        <w:rPr>
          <w:lang w:bidi="ru-RU"/>
        </w:rPr>
        <w:tab/>
      </w:r>
      <w:bookmarkStart w:id="3" w:name="OLE_LINK2"/>
      <w:bookmarkStart w:id="4" w:name="OLE_LINK3"/>
      <w:r w:rsidRPr="00D3045F">
        <w:rPr>
          <w:lang w:bidi="ru-RU"/>
        </w:rPr>
        <w:t>В том случае, если за надлежащую классификацию веществ и изделий определенных классов или подклассов опасности при перевозке отвечает соо</w:t>
      </w:r>
      <w:r w:rsidRPr="00D3045F">
        <w:rPr>
          <w:lang w:bidi="ru-RU"/>
        </w:rPr>
        <w:t>т</w:t>
      </w:r>
      <w:r w:rsidRPr="00D3045F">
        <w:rPr>
          <w:lang w:bidi="ru-RU"/>
        </w:rPr>
        <w:t>ветствующий компетентный орган, обычной общепринятой практикой является то, что должное внимание будет уделено результатам испытаний или классиф</w:t>
      </w:r>
      <w:r w:rsidRPr="00D3045F">
        <w:rPr>
          <w:lang w:bidi="ru-RU"/>
        </w:rPr>
        <w:t>и</w:t>
      </w:r>
      <w:r w:rsidRPr="00D3045F">
        <w:rPr>
          <w:lang w:bidi="ru-RU"/>
        </w:rPr>
        <w:t>кации других компетентных органов, при их наличии</w:t>
      </w:r>
      <w:bookmarkEnd w:id="3"/>
      <w:bookmarkEnd w:id="4"/>
      <w:r w:rsidRPr="00D3045F">
        <w:rPr>
          <w:lang w:bidi="ru-RU"/>
        </w:rPr>
        <w:t>".</w:t>
      </w:r>
    </w:p>
    <w:p w:rsidR="00D3045F" w:rsidRPr="00D3045F" w:rsidRDefault="00D3045F" w:rsidP="0078704F">
      <w:pPr>
        <w:pStyle w:val="SingleTxtGR"/>
        <w:rPr>
          <w:i/>
          <w:lang w:bidi="ru-RU"/>
        </w:rPr>
      </w:pPr>
      <w:r w:rsidRPr="00D3045F">
        <w:rPr>
          <w:i/>
          <w:lang w:bidi="ru-RU"/>
        </w:rPr>
        <w:t>(Справочный документ: ST/SG/AC.10/C.3/86/Add.1)</w:t>
      </w:r>
    </w:p>
    <w:p w:rsidR="00D3045F" w:rsidRPr="00D3045F" w:rsidRDefault="00D3045F" w:rsidP="0078704F">
      <w:pPr>
        <w:pStyle w:val="HChGR"/>
        <w:rPr>
          <w:lang w:bidi="ru-RU"/>
        </w:rPr>
      </w:pPr>
      <w:r w:rsidRPr="00D3045F">
        <w:rPr>
          <w:lang w:bidi="ru-RU"/>
        </w:rPr>
        <w:tab/>
      </w:r>
      <w:r w:rsidRPr="00D3045F">
        <w:rPr>
          <w:lang w:bidi="ru-RU"/>
        </w:rPr>
        <w:tab/>
        <w:t>Часть I</w:t>
      </w:r>
    </w:p>
    <w:p w:rsidR="00D3045F" w:rsidRPr="00D3045F" w:rsidRDefault="00D3045F" w:rsidP="0078704F">
      <w:pPr>
        <w:pStyle w:val="H1GR"/>
        <w:rPr>
          <w:lang w:bidi="ru-RU"/>
        </w:rPr>
      </w:pPr>
      <w:r w:rsidRPr="00D3045F">
        <w:rPr>
          <w:lang w:bidi="ru-RU"/>
        </w:rPr>
        <w:tab/>
      </w:r>
      <w:r w:rsidRPr="00D3045F">
        <w:rPr>
          <w:lang w:bidi="ru-RU"/>
        </w:rPr>
        <w:tab/>
        <w:t>Раздел 10</w:t>
      </w:r>
    </w:p>
    <w:p w:rsidR="00D3045F" w:rsidRPr="00D3045F" w:rsidRDefault="00D3045F" w:rsidP="0078704F">
      <w:pPr>
        <w:pStyle w:val="SingleTxtGR"/>
        <w:rPr>
          <w:lang w:bidi="ru-RU"/>
        </w:rPr>
      </w:pPr>
      <w:r w:rsidRPr="00D3045F">
        <w:rPr>
          <w:lang w:bidi="ru-RU"/>
        </w:rPr>
        <w:t>Рис. 10.3 и 10.9</w:t>
      </w:r>
      <w:r w:rsidRPr="00D3045F">
        <w:rPr>
          <w:lang w:bidi="ru-RU"/>
        </w:rPr>
        <w:tab/>
        <w:t>Изменить следующим образом:</w:t>
      </w:r>
    </w:p>
    <w:p w:rsidR="00D3045F" w:rsidRPr="00AD0B5D" w:rsidRDefault="00D3045F" w:rsidP="0070320D">
      <w:pPr>
        <w:pStyle w:val="SingleTxtGR"/>
        <w:spacing w:after="80" w:line="200" w:lineRule="exact"/>
        <w:rPr>
          <w:b/>
          <w:sz w:val="18"/>
          <w:szCs w:val="18"/>
          <w:lang w:bidi="ru-RU"/>
        </w:rPr>
      </w:pPr>
      <w:r w:rsidRPr="00D3045F">
        <w:rPr>
          <w:lang w:bidi="ru-RU"/>
        </w:rPr>
        <w:br w:type="page"/>
      </w:r>
      <w:r w:rsidRPr="00AD0B5D">
        <w:rPr>
          <w:b/>
          <w:sz w:val="18"/>
          <w:szCs w:val="18"/>
          <w:lang w:bidi="ru-RU"/>
        </w:rPr>
        <w:lastRenderedPageBreak/>
        <w:t xml:space="preserve">Рис. 10.3: </w:t>
      </w:r>
      <w:r w:rsidR="00A31FD3" w:rsidRPr="00AD0B5D">
        <w:rPr>
          <w:b/>
          <w:sz w:val="18"/>
          <w:szCs w:val="18"/>
          <w:lang w:bidi="ru-RU"/>
        </w:rPr>
        <w:t>ПРОЦЕДУРА НАЗНАЧЕНИЯ ПОДКЛАССА В РАМКАХ КЛАССА 1</w:t>
      </w:r>
    </w:p>
    <w:p w:rsidR="00B26C20" w:rsidRPr="00574B18" w:rsidRDefault="004B5F74" w:rsidP="00574B18">
      <w:pPr>
        <w:ind w:left="1134"/>
      </w:pPr>
      <w:r>
        <w:rPr>
          <w:noProof/>
          <w:w w:val="100"/>
          <w:lang w:val="en-GB" w:eastAsia="zh-CN"/>
        </w:rPr>
        <mc:AlternateContent>
          <mc:Choice Requires="wps">
            <w:drawing>
              <wp:anchor distT="0" distB="0" distL="114300" distR="114300" simplePos="0" relativeHeight="251881472" behindDoc="0" locked="0" layoutInCell="1" allowOverlap="1" wp14:anchorId="0FFB32C3" wp14:editId="32D71EEF">
                <wp:simplePos x="0" y="0"/>
                <wp:positionH relativeFrom="column">
                  <wp:posOffset>840740</wp:posOffset>
                </wp:positionH>
                <wp:positionV relativeFrom="paragraph">
                  <wp:posOffset>325699</wp:posOffset>
                </wp:positionV>
                <wp:extent cx="3520008" cy="297432"/>
                <wp:effectExtent l="0" t="0" r="4445" b="762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008" cy="297432"/>
                        </a:xfrm>
                        <a:prstGeom prst="rect">
                          <a:avLst/>
                        </a:prstGeom>
                        <a:noFill/>
                        <a:ln w="38100" cmpd="dbl">
                          <a:noFill/>
                          <a:miter lim="800000"/>
                          <a:headEnd/>
                          <a:tailEnd/>
                        </a:ln>
                        <a:extLst>
                          <a:ext uri="{909E8E84-426E-40DD-AFC4-6F175D3DCCD1}">
                            <a14:hiddenFill xmlns:a14="http://schemas.microsoft.com/office/drawing/2010/main">
                              <a:solidFill>
                                <a:srgbClr val="FFFFFF"/>
                              </a:solidFill>
                            </a14:hiddenFill>
                          </a:ext>
                        </a:extLst>
                      </wps:spPr>
                      <wps:txbx>
                        <w:txbxContent>
                          <w:p w:rsidR="00DA7B1C" w:rsidRPr="004B5F74" w:rsidRDefault="00DA7B1C" w:rsidP="004B5F74">
                            <w:pPr>
                              <w:spacing w:line="216" w:lineRule="auto"/>
                              <w:jc w:val="center"/>
                              <w:rPr>
                                <w:b/>
                                <w:sz w:val="14"/>
                                <w:szCs w:val="14"/>
                              </w:rPr>
                            </w:pPr>
                            <w:r w:rsidRPr="004B5F74">
                              <w:rPr>
                                <w:b/>
                                <w:sz w:val="14"/>
                                <w:szCs w:val="14"/>
                              </w:rPr>
                              <w:t xml:space="preserve">ИЗДЕЛИЕ ИЛИ ВЕЩЕСТВО, ВРЕМЕННО ПРИНЯТОЕ В КЛАСС 1 </w:t>
                            </w:r>
                            <w:r w:rsidRPr="004B5F74">
                              <w:rPr>
                                <w:b/>
                                <w:sz w:val="14"/>
                                <w:szCs w:val="14"/>
                              </w:rPr>
                              <w:br/>
                              <w:t>(см. рис. 10.2)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1" o:spid="_x0000_s1026" type="#_x0000_t202" style="position:absolute;left:0;text-align:left;margin-left:66.2pt;margin-top:25.65pt;width:277.15pt;height:23.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" filled="f" stroked="f" strokeweight="3pt">
                <v:stroke linestyle="thinThin"/>
                <v:textbox inset="0,0,0,0">
                  <w:txbxContent>
                    <w:p w:rsidR="00DA7B1C" w:rsidRPr="004B5F74" w:rsidRDefault="00DA7B1C" w:rsidP="004B5F74">
                      <w:pPr>
                        <w:spacing w:line="216" w:lineRule="auto"/>
                        <w:jc w:val="center"/>
                        <w:rPr>
                          <w:b/>
                          <w:sz w:val="14"/>
                          <w:szCs w:val="14"/>
                        </w:rPr>
                      </w:pPr>
                      <w:r w:rsidRPr="004B5F74">
                        <w:rPr>
                          <w:b/>
                          <w:sz w:val="14"/>
                          <w:szCs w:val="14"/>
                        </w:rPr>
                        <w:t xml:space="preserve">ИЗДЕЛИЕ ИЛИ ВЕЩЕСТВО, ВРЕМЕННО ПРИНЯТОЕ В КЛАСС 1 </w:t>
                      </w:r>
                      <w:r w:rsidRPr="004B5F74">
                        <w:rPr>
                          <w:b/>
                          <w:sz w:val="14"/>
                          <w:szCs w:val="14"/>
                        </w:rPr>
                        <w:br/>
                        <w:t>(см. рис. 10.2)</w:t>
                      </w:r>
                    </w:p>
                  </w:txbxContent>
                </v:textbox>
              </v:shape>
            </w:pict>
          </mc:Fallback>
        </mc:AlternateContent>
      </w:r>
      <w:r w:rsidR="001E3323">
        <w:rPr>
          <w:noProof/>
          <w:w w:val="100"/>
          <w:lang w:val="en-GB" w:eastAsia="zh-CN"/>
        </w:rPr>
        <mc:AlternateContent>
          <mc:Choice Requires="wps">
            <w:drawing>
              <wp:anchor distT="0" distB="0" distL="114300" distR="114300" simplePos="0" relativeHeight="251879424" behindDoc="0" locked="0" layoutInCell="1" allowOverlap="1" wp14:anchorId="143D45BE" wp14:editId="0DA93509">
                <wp:simplePos x="0" y="0"/>
                <wp:positionH relativeFrom="column">
                  <wp:posOffset>1926492</wp:posOffset>
                </wp:positionH>
                <wp:positionV relativeFrom="paragraph">
                  <wp:posOffset>5748159</wp:posOffset>
                </wp:positionV>
                <wp:extent cx="222885" cy="128905"/>
                <wp:effectExtent l="0" t="0" r="5715" b="4445"/>
                <wp:wrapNone/>
                <wp:docPr id="2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1E3323">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Text Box 188" o:spid="_x0000_s1027" type="#_x0000_t202" style="position:absolute;left:0;text-align:left;margin-left:151.7pt;margin-top:452.6pt;width:17.55pt;height:10.1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z5sg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" filled="f" stroked="f">
                <v:textbox inset="0,0,0,0">
                  <w:txbxContent>
                    <w:p w:rsidR="00DA7B1C" w:rsidRPr="004128F6" w:rsidRDefault="00DA7B1C" w:rsidP="001E3323">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75328" behindDoc="0" locked="0" layoutInCell="1" allowOverlap="1" wp14:anchorId="2F6457C9" wp14:editId="378898BB">
                <wp:simplePos x="0" y="0"/>
                <wp:positionH relativeFrom="column">
                  <wp:posOffset>1829896</wp:posOffset>
                </wp:positionH>
                <wp:positionV relativeFrom="paragraph">
                  <wp:posOffset>1204539</wp:posOffset>
                </wp:positionV>
                <wp:extent cx="222885" cy="128905"/>
                <wp:effectExtent l="0" t="0" r="5715" b="4445"/>
                <wp:wrapNone/>
                <wp:docPr id="23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28" type="#_x0000_t202" style="position:absolute;left:0;text-align:left;margin-left:144.1pt;margin-top:94.85pt;width:17.55pt;height:10.1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PDsQ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73280" behindDoc="0" locked="0" layoutInCell="1" allowOverlap="1" wp14:anchorId="0E580831" wp14:editId="623EF380">
                <wp:simplePos x="0" y="0"/>
                <wp:positionH relativeFrom="column">
                  <wp:posOffset>1844968</wp:posOffset>
                </wp:positionH>
                <wp:positionV relativeFrom="paragraph">
                  <wp:posOffset>2478956</wp:posOffset>
                </wp:positionV>
                <wp:extent cx="222885" cy="128905"/>
                <wp:effectExtent l="0" t="0" r="5715" b="4445"/>
                <wp:wrapNone/>
                <wp:docPr id="2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29" type="#_x0000_t202" style="position:absolute;left:0;text-align:left;margin-left:145.25pt;margin-top:195.2pt;width:17.55pt;height:10.1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qu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71232" behindDoc="0" locked="0" layoutInCell="1" allowOverlap="1" wp14:anchorId="24105C14" wp14:editId="22A9384B">
                <wp:simplePos x="0" y="0"/>
                <wp:positionH relativeFrom="column">
                  <wp:posOffset>3513211</wp:posOffset>
                </wp:positionH>
                <wp:positionV relativeFrom="paragraph">
                  <wp:posOffset>2917783</wp:posOffset>
                </wp:positionV>
                <wp:extent cx="222885" cy="128905"/>
                <wp:effectExtent l="0" t="0" r="5715" b="4445"/>
                <wp:wrapNone/>
                <wp:docPr id="23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30" type="#_x0000_t202" style="position:absolute;left:0;text-align:left;margin-left:276.65pt;margin-top:229.75pt;width:17.55pt;height:10.1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V2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69184" behindDoc="0" locked="0" layoutInCell="1" allowOverlap="1" wp14:anchorId="50E16498" wp14:editId="71DD02C4">
                <wp:simplePos x="0" y="0"/>
                <wp:positionH relativeFrom="column">
                  <wp:posOffset>3513211</wp:posOffset>
                </wp:positionH>
                <wp:positionV relativeFrom="paragraph">
                  <wp:posOffset>1217888</wp:posOffset>
                </wp:positionV>
                <wp:extent cx="222885" cy="128905"/>
                <wp:effectExtent l="0" t="0" r="5715" b="4445"/>
                <wp:wrapNone/>
                <wp:docPr id="22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1" type="#_x0000_t202" style="position:absolute;left:0;text-align:left;margin-left:276.65pt;margin-top:95.9pt;width:17.55pt;height:10.1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FsQ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67136" behindDoc="0" locked="0" layoutInCell="1" allowOverlap="1" wp14:anchorId="46C01A74" wp14:editId="52C3BAB7">
                <wp:simplePos x="0" y="0"/>
                <wp:positionH relativeFrom="column">
                  <wp:posOffset>5102804</wp:posOffset>
                </wp:positionH>
                <wp:positionV relativeFrom="paragraph">
                  <wp:posOffset>2097405</wp:posOffset>
                </wp:positionV>
                <wp:extent cx="222885" cy="128905"/>
                <wp:effectExtent l="0" t="0" r="5715" b="4445"/>
                <wp:wrapNone/>
                <wp:docPr id="15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2" type="#_x0000_t202" style="position:absolute;left:0;text-align:left;margin-left:401.8pt;margin-top:165.15pt;width:17.55pt;height:10.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8NsQ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65088" behindDoc="0" locked="0" layoutInCell="1" allowOverlap="1" wp14:anchorId="39DEF1DF" wp14:editId="38F1C75D">
                <wp:simplePos x="0" y="0"/>
                <wp:positionH relativeFrom="column">
                  <wp:posOffset>5089853</wp:posOffset>
                </wp:positionH>
                <wp:positionV relativeFrom="paragraph">
                  <wp:posOffset>2829657</wp:posOffset>
                </wp:positionV>
                <wp:extent cx="222885" cy="128905"/>
                <wp:effectExtent l="0" t="0" r="5715" b="4445"/>
                <wp:wrapNone/>
                <wp:docPr id="15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3" type="#_x0000_t202" style="position:absolute;left:0;text-align:left;margin-left:400.8pt;margin-top:222.8pt;width:17.55pt;height:10.1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Zg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63040" behindDoc="0" locked="0" layoutInCell="1" allowOverlap="1" wp14:anchorId="2E79FBF9" wp14:editId="18C45A59">
                <wp:simplePos x="0" y="0"/>
                <wp:positionH relativeFrom="column">
                  <wp:posOffset>3967640</wp:posOffset>
                </wp:positionH>
                <wp:positionV relativeFrom="paragraph">
                  <wp:posOffset>3253615</wp:posOffset>
                </wp:positionV>
                <wp:extent cx="222885" cy="128905"/>
                <wp:effectExtent l="0" t="0" r="5715" b="4445"/>
                <wp:wrapNone/>
                <wp:docPr id="1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4" type="#_x0000_t202" style="position:absolute;left:0;text-align:left;margin-left:312.4pt;margin-top:256.2pt;width:17.55pt;height:10.1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BmsAIAALM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60992" behindDoc="0" locked="0" layoutInCell="1" allowOverlap="1" wp14:anchorId="3FCAC879" wp14:editId="61799003">
                <wp:simplePos x="0" y="0"/>
                <wp:positionH relativeFrom="column">
                  <wp:posOffset>4143486</wp:posOffset>
                </wp:positionH>
                <wp:positionV relativeFrom="paragraph">
                  <wp:posOffset>4174190</wp:posOffset>
                </wp:positionV>
                <wp:extent cx="222885" cy="128905"/>
                <wp:effectExtent l="0" t="0" r="5715" b="4445"/>
                <wp:wrapNone/>
                <wp:docPr id="15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5" type="#_x0000_t202" style="position:absolute;left:0;text-align:left;margin-left:326.25pt;margin-top:328.7pt;width:17.55pt;height:10.1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kLsQ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58944" behindDoc="0" locked="0" layoutInCell="1" allowOverlap="1" wp14:anchorId="0F96BCED" wp14:editId="24DA90EA">
                <wp:simplePos x="0" y="0"/>
                <wp:positionH relativeFrom="column">
                  <wp:posOffset>3013682</wp:posOffset>
                </wp:positionH>
                <wp:positionV relativeFrom="paragraph">
                  <wp:posOffset>4475640</wp:posOffset>
                </wp:positionV>
                <wp:extent cx="222885" cy="128905"/>
                <wp:effectExtent l="0" t="0" r="5715" b="4445"/>
                <wp:wrapNone/>
                <wp:docPr id="15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6" type="#_x0000_t202" style="position:absolute;left:0;text-align:left;margin-left:237.3pt;margin-top:352.4pt;width:17.55pt;height:10.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7sQIAALQ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A9116F">
        <w:rPr>
          <w:noProof/>
          <w:w w:val="100"/>
          <w:lang w:val="en-GB" w:eastAsia="zh-CN"/>
        </w:rPr>
        <mc:AlternateContent>
          <mc:Choice Requires="wps">
            <w:drawing>
              <wp:anchor distT="0" distB="0" distL="114300" distR="114300" simplePos="0" relativeHeight="251856896" behindDoc="0" locked="0" layoutInCell="1" allowOverlap="1" wp14:anchorId="6FF6190D" wp14:editId="4F2C02D4">
                <wp:simplePos x="0" y="0"/>
                <wp:positionH relativeFrom="column">
                  <wp:posOffset>3023095</wp:posOffset>
                </wp:positionH>
                <wp:positionV relativeFrom="paragraph">
                  <wp:posOffset>5204146</wp:posOffset>
                </wp:positionV>
                <wp:extent cx="222885" cy="128905"/>
                <wp:effectExtent l="0" t="0" r="5715" b="4445"/>
                <wp:wrapNone/>
                <wp:docPr id="15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7" type="#_x0000_t202" style="position:absolute;left:0;text-align:left;margin-left:238.05pt;margin-top:409.8pt;width:17.55pt;height:10.1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j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477148">
        <w:rPr>
          <w:noProof/>
          <w:w w:val="100"/>
          <w:lang w:val="en-GB" w:eastAsia="zh-CN"/>
        </w:rPr>
        <mc:AlternateContent>
          <mc:Choice Requires="wps">
            <w:drawing>
              <wp:anchor distT="0" distB="0" distL="114300" distR="114300" simplePos="0" relativeHeight="251852800" behindDoc="0" locked="0" layoutInCell="1" allowOverlap="1" wp14:anchorId="667569A3" wp14:editId="41627E43">
                <wp:simplePos x="0" y="0"/>
                <wp:positionH relativeFrom="column">
                  <wp:posOffset>3028754</wp:posOffset>
                </wp:positionH>
                <wp:positionV relativeFrom="paragraph">
                  <wp:posOffset>7208792</wp:posOffset>
                </wp:positionV>
                <wp:extent cx="222885" cy="128905"/>
                <wp:effectExtent l="0" t="0" r="5715" b="4445"/>
                <wp:wrapNone/>
                <wp:docPr id="15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77148">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anchor>
            </w:drawing>
          </mc:Choice>
          <mc:Fallback>
            <w:pict>
              <v:shape id="_x0000_s1038" type="#_x0000_t202" style="position:absolute;left:0;text-align:left;margin-left:238.5pt;margin-top:567.6pt;width:17.55pt;height:10.1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ir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" filled="f" stroked="f">
                <v:textbox inset="0,0,0,0">
                  <w:txbxContent>
                    <w:p w:rsidR="00DA7B1C" w:rsidRPr="004128F6" w:rsidRDefault="00DA7B1C" w:rsidP="00477148">
                      <w:pPr>
                        <w:spacing w:before="40" w:line="216" w:lineRule="auto"/>
                        <w:rPr>
                          <w:sz w:val="14"/>
                          <w:szCs w:val="14"/>
                        </w:rPr>
                      </w:pPr>
                      <w:r>
                        <w:rPr>
                          <w:sz w:val="14"/>
                          <w:szCs w:val="14"/>
                        </w:rPr>
                        <w:t>Нет</w:t>
                      </w:r>
                    </w:p>
                  </w:txbxContent>
                </v:textbox>
              </v:shape>
            </w:pict>
          </mc:Fallback>
        </mc:AlternateContent>
      </w:r>
      <w:r w:rsidR="00263FC9">
        <w:rPr>
          <w:noProof/>
          <w:w w:val="100"/>
          <w:lang w:val="en-GB" w:eastAsia="zh-CN"/>
        </w:rPr>
        <mc:AlternateContent>
          <mc:Choice Requires="wps">
            <w:drawing>
              <wp:anchor distT="0" distB="0" distL="114300" distR="114300" simplePos="0" relativeHeight="251826176" behindDoc="0" locked="0" layoutInCell="1" allowOverlap="1" wp14:anchorId="7A92A754" wp14:editId="672A3D4C">
                <wp:simplePos x="0" y="0"/>
                <wp:positionH relativeFrom="column">
                  <wp:posOffset>1924050</wp:posOffset>
                </wp:positionH>
                <wp:positionV relativeFrom="paragraph">
                  <wp:posOffset>6637655</wp:posOffset>
                </wp:positionV>
                <wp:extent cx="222885" cy="128905"/>
                <wp:effectExtent l="0" t="0" r="5715" b="4445"/>
                <wp:wrapNone/>
                <wp:docPr id="1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Text Box 177" o:spid="_x0000_s1039" type="#_x0000_t202" style="position:absolute;left:0;text-align:left;margin-left:151.5pt;margin-top:522.65pt;width:17.55pt;height:10.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vK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263FC9">
        <w:rPr>
          <w:noProof/>
          <w:w w:val="100"/>
          <w:lang w:val="en-GB" w:eastAsia="zh-CN"/>
        </w:rPr>
        <mc:AlternateContent>
          <mc:Choice Requires="wps">
            <w:drawing>
              <wp:anchor distT="0" distB="0" distL="114300" distR="114300" simplePos="0" relativeHeight="251848704" behindDoc="0" locked="0" layoutInCell="1" allowOverlap="1" wp14:anchorId="5A7E6925" wp14:editId="3E9496CB">
                <wp:simplePos x="0" y="0"/>
                <wp:positionH relativeFrom="column">
                  <wp:posOffset>3077789</wp:posOffset>
                </wp:positionH>
                <wp:positionV relativeFrom="paragraph">
                  <wp:posOffset>6279515</wp:posOffset>
                </wp:positionV>
                <wp:extent cx="222885" cy="128905"/>
                <wp:effectExtent l="0" t="0" r="5715" b="4445"/>
                <wp:wrapNone/>
                <wp:docPr id="15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0" type="#_x0000_t202" style="position:absolute;left:0;text-align:left;margin-left:242.35pt;margin-top:494.45pt;width:17.55pt;height:10.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W9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263FC9">
        <w:rPr>
          <w:noProof/>
          <w:w w:val="100"/>
          <w:lang w:val="en-GB" w:eastAsia="zh-CN"/>
        </w:rPr>
        <mc:AlternateContent>
          <mc:Choice Requires="wps">
            <w:drawing>
              <wp:anchor distT="0" distB="0" distL="114300" distR="114300" simplePos="0" relativeHeight="251846656" behindDoc="0" locked="0" layoutInCell="1" allowOverlap="1" wp14:anchorId="6569C83B" wp14:editId="26335B26">
                <wp:simplePos x="0" y="0"/>
                <wp:positionH relativeFrom="column">
                  <wp:posOffset>4110083</wp:posOffset>
                </wp:positionH>
                <wp:positionV relativeFrom="paragraph">
                  <wp:posOffset>5685350</wp:posOffset>
                </wp:positionV>
                <wp:extent cx="222885" cy="128905"/>
                <wp:effectExtent l="0" t="0" r="5715" b="4445"/>
                <wp:wrapNone/>
                <wp:docPr id="15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1" type="#_x0000_t202" style="position:absolute;left:0;text-align:left;margin-left:323.65pt;margin-top:447.65pt;width:17.55pt;height:10.1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WlsQ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263FC9">
        <w:rPr>
          <w:noProof/>
          <w:w w:val="100"/>
          <w:lang w:val="en-GB" w:eastAsia="zh-CN"/>
        </w:rPr>
        <mc:AlternateContent>
          <mc:Choice Requires="wps">
            <w:drawing>
              <wp:anchor distT="0" distB="0" distL="114300" distR="114300" simplePos="0" relativeHeight="251844608" behindDoc="0" locked="0" layoutInCell="1" allowOverlap="1" wp14:anchorId="1B3C80DF" wp14:editId="7B28AA19">
                <wp:simplePos x="0" y="0"/>
                <wp:positionH relativeFrom="column">
                  <wp:posOffset>4140228</wp:posOffset>
                </wp:positionH>
                <wp:positionV relativeFrom="paragraph">
                  <wp:posOffset>4966893</wp:posOffset>
                </wp:positionV>
                <wp:extent cx="222885" cy="128905"/>
                <wp:effectExtent l="0" t="0" r="5715" b="4445"/>
                <wp:wrapNone/>
                <wp:docPr id="14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2" type="#_x0000_t202" style="position:absolute;left:0;text-align:left;margin-left:326pt;margin-top:391.1pt;width:17.55pt;height:10.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a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263FC9">
        <w:rPr>
          <w:noProof/>
          <w:w w:val="100"/>
          <w:lang w:val="en-GB" w:eastAsia="zh-CN"/>
        </w:rPr>
        <mc:AlternateContent>
          <mc:Choice Requires="wps">
            <w:drawing>
              <wp:anchor distT="0" distB="0" distL="114300" distR="114300" simplePos="0" relativeHeight="251842560" behindDoc="0" locked="0" layoutInCell="1" allowOverlap="1" wp14:anchorId="62127F09" wp14:editId="7AA06325">
                <wp:simplePos x="0" y="0"/>
                <wp:positionH relativeFrom="column">
                  <wp:posOffset>4628110</wp:posOffset>
                </wp:positionH>
                <wp:positionV relativeFrom="paragraph">
                  <wp:posOffset>3897295</wp:posOffset>
                </wp:positionV>
                <wp:extent cx="222885" cy="128905"/>
                <wp:effectExtent l="0" t="0" r="5715" b="4445"/>
                <wp:wrapNone/>
                <wp:docPr id="14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3" type="#_x0000_t202" style="position:absolute;left:0;text-align:left;margin-left:364.4pt;margin-top:306.85pt;width:17.55pt;height:10.1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aJsQ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263FC9">
        <w:rPr>
          <w:noProof/>
          <w:w w:val="100"/>
          <w:lang w:val="en-GB" w:eastAsia="zh-CN"/>
        </w:rPr>
        <mc:AlternateContent>
          <mc:Choice Requires="wps">
            <w:drawing>
              <wp:anchor distT="0" distB="0" distL="114300" distR="114300" simplePos="0" relativeHeight="251840512" behindDoc="0" locked="0" layoutInCell="1" allowOverlap="1" wp14:anchorId="76086B57" wp14:editId="3C0ACDD6">
                <wp:simplePos x="0" y="0"/>
                <wp:positionH relativeFrom="column">
                  <wp:posOffset>5076866</wp:posOffset>
                </wp:positionH>
                <wp:positionV relativeFrom="paragraph">
                  <wp:posOffset>3826956</wp:posOffset>
                </wp:positionV>
                <wp:extent cx="222885" cy="128905"/>
                <wp:effectExtent l="0" t="0" r="5715" b="4445"/>
                <wp:wrapNone/>
                <wp:docPr id="1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4" type="#_x0000_t202" style="position:absolute;left:0;text-align:left;margin-left:399.75pt;margin-top:301.35pt;width:17.55pt;height:10.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jssQ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38464" behindDoc="0" locked="0" layoutInCell="1" allowOverlap="1" wp14:anchorId="05874D82" wp14:editId="32B521A2">
                <wp:simplePos x="0" y="0"/>
                <wp:positionH relativeFrom="column">
                  <wp:posOffset>5609032</wp:posOffset>
                </wp:positionH>
                <wp:positionV relativeFrom="paragraph">
                  <wp:posOffset>2351572</wp:posOffset>
                </wp:positionV>
                <wp:extent cx="222885" cy="128905"/>
                <wp:effectExtent l="0" t="0" r="5715" b="4445"/>
                <wp:wrapNone/>
                <wp:docPr id="1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5" type="#_x0000_t202" style="position:absolute;left:0;text-align:left;margin-left:441.65pt;margin-top:185.15pt;width:17.55pt;height:10.1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j0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36416" behindDoc="0" locked="0" layoutInCell="1" allowOverlap="1" wp14:anchorId="69D82089" wp14:editId="23651C0F">
                <wp:simplePos x="0" y="0"/>
                <wp:positionH relativeFrom="column">
                  <wp:posOffset>5567632</wp:posOffset>
                </wp:positionH>
                <wp:positionV relativeFrom="paragraph">
                  <wp:posOffset>1681857</wp:posOffset>
                </wp:positionV>
                <wp:extent cx="222885" cy="128905"/>
                <wp:effectExtent l="0" t="0" r="5715" b="4445"/>
                <wp:wrapNone/>
                <wp:docPr id="14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6" type="#_x0000_t202" style="position:absolute;left:0;text-align:left;margin-left:438.4pt;margin-top:132.45pt;width:17.55pt;height:10.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Ss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34368" behindDoc="0" locked="0" layoutInCell="1" allowOverlap="1" wp14:anchorId="78F241B0" wp14:editId="00CEFFC4">
                <wp:simplePos x="0" y="0"/>
                <wp:positionH relativeFrom="column">
                  <wp:posOffset>1925104</wp:posOffset>
                </wp:positionH>
                <wp:positionV relativeFrom="paragraph">
                  <wp:posOffset>2880688</wp:posOffset>
                </wp:positionV>
                <wp:extent cx="222885" cy="128905"/>
                <wp:effectExtent l="0" t="0" r="5715" b="4445"/>
                <wp:wrapNone/>
                <wp:docPr id="1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7" type="#_x0000_t202" style="position:absolute;left:0;text-align:left;margin-left:151.6pt;margin-top:226.85pt;width:17.55pt;height:10.1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S0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32320" behindDoc="0" locked="0" layoutInCell="1" allowOverlap="1" wp14:anchorId="2036BB3A" wp14:editId="6EB95C50">
                <wp:simplePos x="0" y="0"/>
                <wp:positionH relativeFrom="column">
                  <wp:posOffset>2934963</wp:posOffset>
                </wp:positionH>
                <wp:positionV relativeFrom="paragraph">
                  <wp:posOffset>1763597</wp:posOffset>
                </wp:positionV>
                <wp:extent cx="222885" cy="128905"/>
                <wp:effectExtent l="0" t="0" r="5715" b="4445"/>
                <wp:wrapNone/>
                <wp:docPr id="14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8" type="#_x0000_t202" style="position:absolute;left:0;text-align:left;margin-left:231.1pt;margin-top:138.85pt;width:17.55pt;height:10.1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Sc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30272" behindDoc="0" locked="0" layoutInCell="1" allowOverlap="1" wp14:anchorId="58174FE7" wp14:editId="1161231E">
                <wp:simplePos x="0" y="0"/>
                <wp:positionH relativeFrom="column">
                  <wp:posOffset>1513122</wp:posOffset>
                </wp:positionH>
                <wp:positionV relativeFrom="paragraph">
                  <wp:posOffset>2872363</wp:posOffset>
                </wp:positionV>
                <wp:extent cx="222885" cy="128905"/>
                <wp:effectExtent l="0" t="0" r="5715" b="4445"/>
                <wp:wrapNone/>
                <wp:docPr id="14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49" type="#_x0000_t202" style="position:absolute;left:0;text-align:left;margin-left:119.15pt;margin-top:226.15pt;width:17.55pt;height:10.1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SE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EB3EC0">
        <w:rPr>
          <w:noProof/>
          <w:w w:val="100"/>
          <w:lang w:val="en-GB" w:eastAsia="zh-CN"/>
        </w:rPr>
        <mc:AlternateContent>
          <mc:Choice Requires="wps">
            <w:drawing>
              <wp:anchor distT="0" distB="0" distL="114300" distR="114300" simplePos="0" relativeHeight="251828224" behindDoc="0" locked="0" layoutInCell="1" allowOverlap="1" wp14:anchorId="568CF357" wp14:editId="78602858">
                <wp:simplePos x="0" y="0"/>
                <wp:positionH relativeFrom="column">
                  <wp:posOffset>1387517</wp:posOffset>
                </wp:positionH>
                <wp:positionV relativeFrom="paragraph">
                  <wp:posOffset>1641440</wp:posOffset>
                </wp:positionV>
                <wp:extent cx="222885" cy="128905"/>
                <wp:effectExtent l="0" t="0" r="5715" b="4445"/>
                <wp:wrapNone/>
                <wp:docPr id="13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EB3EC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50" type="#_x0000_t202" style="position:absolute;left:0;text-align:left;margin-left:109.25pt;margin-top:129.25pt;width:17.55pt;height:10.1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MC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" filled="f" stroked="f">
                <v:textbox inset="0,0,0,0">
                  <w:txbxContent>
                    <w:p w:rsidR="00DA7B1C" w:rsidRPr="004128F6" w:rsidRDefault="00DA7B1C" w:rsidP="00EB3EC0">
                      <w:pPr>
                        <w:spacing w:before="40" w:line="216" w:lineRule="auto"/>
                        <w:rPr>
                          <w:sz w:val="14"/>
                          <w:szCs w:val="14"/>
                        </w:rPr>
                      </w:pPr>
                      <w:r>
                        <w:rPr>
                          <w:sz w:val="14"/>
                          <w:szCs w:val="14"/>
                        </w:rPr>
                        <w:t>Да</w:t>
                      </w:r>
                    </w:p>
                  </w:txbxContent>
                </v:textbox>
              </v:shape>
            </w:pict>
          </mc:Fallback>
        </mc:AlternateContent>
      </w:r>
      <w:r w:rsidR="00D41551">
        <w:rPr>
          <w:noProof/>
          <w:w w:val="100"/>
          <w:lang w:val="en-GB" w:eastAsia="zh-CN"/>
        </w:rPr>
        <mc:AlternateContent>
          <mc:Choice Requires="wps">
            <w:drawing>
              <wp:anchor distT="0" distB="0" distL="114300" distR="114300" simplePos="0" relativeHeight="251824128" behindDoc="0" locked="0" layoutInCell="1" allowOverlap="1" wp14:anchorId="1BF8ACB6" wp14:editId="2E067572">
                <wp:simplePos x="0" y="0"/>
                <wp:positionH relativeFrom="column">
                  <wp:posOffset>5738495</wp:posOffset>
                </wp:positionH>
                <wp:positionV relativeFrom="paragraph">
                  <wp:posOffset>7420031</wp:posOffset>
                </wp:positionV>
                <wp:extent cx="488950" cy="192405"/>
                <wp:effectExtent l="0" t="0" r="6350" b="17145"/>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EB3EC0" w:rsidRDefault="00DA7B1C" w:rsidP="00D41551">
                            <w:pPr>
                              <w:spacing w:before="40" w:line="216" w:lineRule="auto"/>
                              <w:jc w:val="center"/>
                              <w:rPr>
                                <w:sz w:val="12"/>
                                <w:szCs w:val="12"/>
                                <w:lang w:val="en-US"/>
                              </w:rPr>
                            </w:pPr>
                            <w:r>
                              <w:rPr>
                                <w:sz w:val="12"/>
                                <w:szCs w:val="12"/>
                              </w:rPr>
                              <w:t>ПОДКЛАСС</w:t>
                            </w:r>
                            <w:r>
                              <w:rPr>
                                <w:sz w:val="12"/>
                                <w:szCs w:val="12"/>
                              </w:rPr>
                              <w:br/>
                              <w:t>1.</w:t>
                            </w:r>
                            <w:r>
                              <w:rPr>
                                <w:sz w:val="12"/>
                                <w:szCs w:val="12"/>
                                <w:lang w:val="en-US"/>
                              </w:rPr>
                              <w:t>1</w:t>
                            </w:r>
                          </w:p>
                        </w:txbxContent>
                      </wps:txbx>
                      <wps:bodyPr rot="0" vert="horz" wrap="square" lIns="0" tIns="0" rIns="0" bIns="0" anchor="t" anchorCtr="0" upright="1">
                        <a:noAutofit/>
                      </wps:bodyPr>
                    </wps:wsp>
                  </a:graphicData>
                </a:graphic>
              </wp:anchor>
            </w:drawing>
          </mc:Choice>
          <mc:Fallback>
            <w:pict>
              <v:shape id="Text Box 156" o:spid="_x0000_s1051" type="#_x0000_t202" style="position:absolute;left:0;text-align:left;margin-left:451.85pt;margin-top:584.25pt;width:38.5pt;height:15.1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" filled="f" stroked="f">
                <v:textbox inset="0,0,0,0">
                  <w:txbxContent>
                    <w:p w:rsidR="00DA7B1C" w:rsidRPr="00EB3EC0" w:rsidRDefault="00DA7B1C" w:rsidP="00D41551">
                      <w:pPr>
                        <w:spacing w:before="40" w:line="216" w:lineRule="auto"/>
                        <w:jc w:val="center"/>
                        <w:rPr>
                          <w:sz w:val="12"/>
                          <w:szCs w:val="12"/>
                          <w:lang w:val="en-US"/>
                        </w:rPr>
                      </w:pPr>
                      <w:r>
                        <w:rPr>
                          <w:sz w:val="12"/>
                          <w:szCs w:val="12"/>
                        </w:rPr>
                        <w:t>ПОДКЛАСС</w:t>
                      </w:r>
                      <w:r>
                        <w:rPr>
                          <w:sz w:val="12"/>
                          <w:szCs w:val="12"/>
                        </w:rPr>
                        <w:br/>
                        <w:t>1.</w:t>
                      </w:r>
                      <w:r>
                        <w:rPr>
                          <w:sz w:val="12"/>
                          <w:szCs w:val="12"/>
                          <w:lang w:val="en-US"/>
                        </w:rPr>
                        <w:t>1</w:t>
                      </w:r>
                    </w:p>
                  </w:txbxContent>
                </v:textbox>
              </v:shape>
            </w:pict>
          </mc:Fallback>
        </mc:AlternateContent>
      </w:r>
      <w:r w:rsidR="00D41551">
        <w:rPr>
          <w:noProof/>
          <w:w w:val="100"/>
          <w:lang w:val="en-GB" w:eastAsia="zh-CN"/>
        </w:rPr>
        <mc:AlternateContent>
          <mc:Choice Requires="wps">
            <w:drawing>
              <wp:anchor distT="0" distB="0" distL="114300" distR="114300" simplePos="0" relativeHeight="251820032" behindDoc="0" locked="0" layoutInCell="1" allowOverlap="1" wp14:anchorId="48D45A26" wp14:editId="15934570">
                <wp:simplePos x="0" y="0"/>
                <wp:positionH relativeFrom="column">
                  <wp:posOffset>5153660</wp:posOffset>
                </wp:positionH>
                <wp:positionV relativeFrom="paragraph">
                  <wp:posOffset>7416221</wp:posOffset>
                </wp:positionV>
                <wp:extent cx="488950" cy="192405"/>
                <wp:effectExtent l="0" t="0" r="6350" b="17145"/>
                <wp:wrapNone/>
                <wp:docPr id="1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41551">
                            <w:pPr>
                              <w:spacing w:before="40" w:line="216" w:lineRule="auto"/>
                              <w:jc w:val="center"/>
                              <w:rPr>
                                <w:sz w:val="12"/>
                                <w:szCs w:val="12"/>
                              </w:rPr>
                            </w:pPr>
                            <w:r w:rsidRPr="00AD7B18">
                              <w:rPr>
                                <w:sz w:val="12"/>
                                <w:szCs w:val="12"/>
                              </w:rPr>
                              <w:t>ПОДКЛАСС</w:t>
                            </w:r>
                            <w:r w:rsidRPr="00AD7B18">
                              <w:rPr>
                                <w:sz w:val="12"/>
                                <w:szCs w:val="12"/>
                              </w:rPr>
                              <w:br/>
                              <w:t>1.2</w:t>
                            </w:r>
                          </w:p>
                        </w:txbxContent>
                      </wps:txbx>
                      <wps:bodyPr rot="0" vert="horz" wrap="square" lIns="0" tIns="0" rIns="0" bIns="0" anchor="t" anchorCtr="0" upright="1">
                        <a:noAutofit/>
                      </wps:bodyPr>
                    </wps:wsp>
                  </a:graphicData>
                </a:graphic>
              </wp:anchor>
            </w:drawing>
          </mc:Choice>
          <mc:Fallback>
            <w:pict>
              <v:shape id="_x0000_s1052" type="#_x0000_t202" style="position:absolute;left:0;text-align:left;margin-left:405.8pt;margin-top:583.95pt;width:38.5pt;height:15.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XAsQIAALQ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" filled="f" stroked="f">
                <v:textbox inset="0,0,0,0">
                  <w:txbxContent>
                    <w:p w:rsidR="00DA7B1C" w:rsidRPr="00AD7B18" w:rsidRDefault="00DA7B1C" w:rsidP="00D41551">
                      <w:pPr>
                        <w:spacing w:before="40" w:line="216" w:lineRule="auto"/>
                        <w:jc w:val="center"/>
                        <w:rPr>
                          <w:sz w:val="12"/>
                          <w:szCs w:val="12"/>
                        </w:rPr>
                      </w:pPr>
                      <w:r w:rsidRPr="00AD7B18">
                        <w:rPr>
                          <w:sz w:val="12"/>
                          <w:szCs w:val="12"/>
                        </w:rPr>
                        <w:t>ПОДКЛАСС</w:t>
                      </w:r>
                      <w:r w:rsidRPr="00AD7B18">
                        <w:rPr>
                          <w:sz w:val="12"/>
                          <w:szCs w:val="12"/>
                        </w:rPr>
                        <w:br/>
                        <w:t>1.2</w:t>
                      </w:r>
                    </w:p>
                  </w:txbxContent>
                </v:textbox>
              </v:shape>
            </w:pict>
          </mc:Fallback>
        </mc:AlternateContent>
      </w:r>
      <w:r w:rsidR="00D41551">
        <w:rPr>
          <w:noProof/>
          <w:w w:val="100"/>
          <w:lang w:val="en-GB" w:eastAsia="zh-CN"/>
        </w:rPr>
        <mc:AlternateContent>
          <mc:Choice Requires="wps">
            <w:drawing>
              <wp:anchor distT="0" distB="0" distL="114300" distR="114300" simplePos="0" relativeHeight="251815936" behindDoc="0" locked="0" layoutInCell="1" allowOverlap="1" wp14:anchorId="4DDBA72A" wp14:editId="7EA8C90D">
                <wp:simplePos x="0" y="0"/>
                <wp:positionH relativeFrom="column">
                  <wp:posOffset>4567555</wp:posOffset>
                </wp:positionH>
                <wp:positionV relativeFrom="paragraph">
                  <wp:posOffset>7423729</wp:posOffset>
                </wp:positionV>
                <wp:extent cx="488950" cy="192405"/>
                <wp:effectExtent l="0" t="0" r="6350" b="17145"/>
                <wp:wrapNone/>
                <wp:docPr id="13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41551">
                            <w:pPr>
                              <w:spacing w:before="40" w:line="216" w:lineRule="auto"/>
                              <w:jc w:val="center"/>
                              <w:rPr>
                                <w:sz w:val="12"/>
                                <w:szCs w:val="12"/>
                              </w:rPr>
                            </w:pPr>
                            <w:r w:rsidRPr="00AD7B18">
                              <w:rPr>
                                <w:sz w:val="12"/>
                                <w:szCs w:val="12"/>
                              </w:rPr>
                              <w:t>ПОДКЛАСС</w:t>
                            </w:r>
                            <w:r w:rsidRPr="00AD7B18">
                              <w:rPr>
                                <w:sz w:val="12"/>
                                <w:szCs w:val="12"/>
                              </w:rPr>
                              <w:br/>
                              <w:t>1.3</w:t>
                            </w:r>
                          </w:p>
                        </w:txbxContent>
                      </wps:txbx>
                      <wps:bodyPr rot="0" vert="horz" wrap="square" lIns="0" tIns="0" rIns="0" bIns="0" anchor="t" anchorCtr="0" upright="1">
                        <a:noAutofit/>
                      </wps:bodyPr>
                    </wps:wsp>
                  </a:graphicData>
                </a:graphic>
              </wp:anchor>
            </w:drawing>
          </mc:Choice>
          <mc:Fallback>
            <w:pict>
              <v:shape id="Text Box 155" o:spid="_x0000_s1053" type="#_x0000_t202" style="position:absolute;left:0;text-align:left;margin-left:359.65pt;margin-top:584.55pt;width:38.5pt;height:15.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j4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" filled="f" stroked="f">
                <v:textbox inset="0,0,0,0">
                  <w:txbxContent>
                    <w:p w:rsidR="00DA7B1C" w:rsidRPr="00AD7B18" w:rsidRDefault="00DA7B1C" w:rsidP="00D41551">
                      <w:pPr>
                        <w:spacing w:before="40" w:line="216" w:lineRule="auto"/>
                        <w:jc w:val="center"/>
                        <w:rPr>
                          <w:sz w:val="12"/>
                          <w:szCs w:val="12"/>
                        </w:rPr>
                      </w:pPr>
                      <w:r w:rsidRPr="00AD7B18">
                        <w:rPr>
                          <w:sz w:val="12"/>
                          <w:szCs w:val="12"/>
                        </w:rPr>
                        <w:t>ПОДКЛАСС</w:t>
                      </w:r>
                      <w:r w:rsidRPr="00AD7B18">
                        <w:rPr>
                          <w:sz w:val="12"/>
                          <w:szCs w:val="12"/>
                        </w:rPr>
                        <w:br/>
                        <w:t>1.3</w:t>
                      </w:r>
                    </w:p>
                  </w:txbxContent>
                </v:textbox>
              </v:shape>
            </w:pict>
          </mc:Fallback>
        </mc:AlternateContent>
      </w:r>
      <w:r w:rsidR="00D41551">
        <w:rPr>
          <w:noProof/>
          <w:w w:val="100"/>
          <w:lang w:val="en-GB" w:eastAsia="zh-CN"/>
        </w:rPr>
        <mc:AlternateContent>
          <mc:Choice Requires="wps">
            <w:drawing>
              <wp:anchor distT="0" distB="0" distL="114300" distR="114300" simplePos="0" relativeHeight="251811840" behindDoc="0" locked="0" layoutInCell="1" allowOverlap="1" wp14:anchorId="2C35ECE9" wp14:editId="2BCE83C8">
                <wp:simplePos x="0" y="0"/>
                <wp:positionH relativeFrom="column">
                  <wp:posOffset>3499730</wp:posOffset>
                </wp:positionH>
                <wp:positionV relativeFrom="paragraph">
                  <wp:posOffset>7387890</wp:posOffset>
                </wp:positionV>
                <wp:extent cx="955040" cy="297180"/>
                <wp:effectExtent l="0" t="0" r="16510" b="7620"/>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41551">
                            <w:pPr>
                              <w:spacing w:before="40" w:line="216" w:lineRule="auto"/>
                              <w:jc w:val="center"/>
                              <w:rPr>
                                <w:sz w:val="12"/>
                                <w:szCs w:val="12"/>
                              </w:rPr>
                            </w:pPr>
                            <w:r w:rsidRPr="00AD7B18">
                              <w:rPr>
                                <w:sz w:val="12"/>
                                <w:szCs w:val="12"/>
                              </w:rPr>
                              <w:t>ПОДКЛАСС 1.4</w:t>
                            </w:r>
                            <w:r w:rsidRPr="00AD7B18">
                              <w:rPr>
                                <w:sz w:val="12"/>
                                <w:szCs w:val="12"/>
                              </w:rPr>
                              <w:br/>
                              <w:t>Группы совместимости,</w:t>
                            </w:r>
                            <w:r w:rsidRPr="00AD7B18">
                              <w:rPr>
                                <w:sz w:val="12"/>
                                <w:szCs w:val="12"/>
                              </w:rPr>
                              <w:br/>
                              <w:t xml:space="preserve">кроме группы </w:t>
                            </w:r>
                            <w:r w:rsidRPr="00AD7B18">
                              <w:rPr>
                                <w:sz w:val="12"/>
                                <w:szCs w:val="12"/>
                                <w:lang w:val="en-US"/>
                              </w:rPr>
                              <w:t>S</w:t>
                            </w:r>
                          </w:p>
                        </w:txbxContent>
                      </wps:txbx>
                      <wps:bodyPr rot="0" vert="horz" wrap="square" lIns="0" tIns="0" rIns="0" bIns="0" anchor="t" anchorCtr="0" upright="1">
                        <a:noAutofit/>
                      </wps:bodyPr>
                    </wps:wsp>
                  </a:graphicData>
                </a:graphic>
              </wp:anchor>
            </w:drawing>
          </mc:Choice>
          <mc:Fallback>
            <w:pict>
              <v:shape id="Text Box 154" o:spid="_x0000_s1054" type="#_x0000_t202" style="position:absolute;left:0;text-align:left;margin-left:275.55pt;margin-top:581.7pt;width:75.2pt;height:23.4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vM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" filled="f" stroked="f">
                <v:textbox inset="0,0,0,0">
                  <w:txbxContent>
                    <w:p w:rsidR="00DA7B1C" w:rsidRPr="00AD7B18" w:rsidRDefault="00DA7B1C" w:rsidP="00D41551">
                      <w:pPr>
                        <w:spacing w:before="40" w:line="216" w:lineRule="auto"/>
                        <w:jc w:val="center"/>
                        <w:rPr>
                          <w:sz w:val="12"/>
                          <w:szCs w:val="12"/>
                        </w:rPr>
                      </w:pPr>
                      <w:r w:rsidRPr="00AD7B18">
                        <w:rPr>
                          <w:sz w:val="12"/>
                          <w:szCs w:val="12"/>
                        </w:rPr>
                        <w:t>ПОДКЛАСС 1.4</w:t>
                      </w:r>
                      <w:r w:rsidRPr="00AD7B18">
                        <w:rPr>
                          <w:sz w:val="12"/>
                          <w:szCs w:val="12"/>
                        </w:rPr>
                        <w:br/>
                        <w:t>Группы совместимости,</w:t>
                      </w:r>
                      <w:r w:rsidRPr="00AD7B18">
                        <w:rPr>
                          <w:sz w:val="12"/>
                          <w:szCs w:val="12"/>
                        </w:rPr>
                        <w:br/>
                        <w:t xml:space="preserve">кроме группы </w:t>
                      </w:r>
                      <w:r w:rsidRPr="00AD7B18">
                        <w:rPr>
                          <w:sz w:val="12"/>
                          <w:szCs w:val="12"/>
                          <w:lang w:val="en-US"/>
                        </w:rPr>
                        <w:t>S</w:t>
                      </w:r>
                    </w:p>
                  </w:txbxContent>
                </v:textbox>
              </v:shape>
            </w:pict>
          </mc:Fallback>
        </mc:AlternateContent>
      </w:r>
      <w:r w:rsidR="00D41551">
        <w:rPr>
          <w:noProof/>
          <w:w w:val="100"/>
          <w:lang w:val="en-GB" w:eastAsia="zh-CN"/>
        </w:rPr>
        <mc:AlternateContent>
          <mc:Choice Requires="wps">
            <w:drawing>
              <wp:anchor distT="0" distB="0" distL="114300" distR="114300" simplePos="0" relativeHeight="251807744" behindDoc="0" locked="0" layoutInCell="1" allowOverlap="1" wp14:anchorId="2CA26108" wp14:editId="6C712D6C">
                <wp:simplePos x="0" y="0"/>
                <wp:positionH relativeFrom="column">
                  <wp:posOffset>2638390</wp:posOffset>
                </wp:positionH>
                <wp:positionV relativeFrom="paragraph">
                  <wp:posOffset>7385629</wp:posOffset>
                </wp:positionV>
                <wp:extent cx="730250" cy="297180"/>
                <wp:effectExtent l="0" t="0" r="12700" b="7620"/>
                <wp:wrapNone/>
                <wp:docPr id="1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41551">
                            <w:pPr>
                              <w:spacing w:before="40" w:line="216" w:lineRule="auto"/>
                              <w:jc w:val="center"/>
                              <w:rPr>
                                <w:sz w:val="12"/>
                                <w:szCs w:val="12"/>
                              </w:rPr>
                            </w:pPr>
                            <w:r w:rsidRPr="00AD7B18">
                              <w:rPr>
                                <w:sz w:val="12"/>
                                <w:szCs w:val="12"/>
                              </w:rPr>
                              <w:t>ПОДКЛАСС 1.4</w:t>
                            </w:r>
                            <w:r w:rsidRPr="00AD7B18">
                              <w:rPr>
                                <w:sz w:val="12"/>
                                <w:szCs w:val="12"/>
                              </w:rPr>
                              <w:br/>
                              <w:t>Группа совмест</w:t>
                            </w:r>
                            <w:r w:rsidRPr="00AD7B18">
                              <w:rPr>
                                <w:sz w:val="12"/>
                                <w:szCs w:val="12"/>
                              </w:rPr>
                              <w:t>и</w:t>
                            </w:r>
                            <w:r w:rsidRPr="00AD7B18">
                              <w:rPr>
                                <w:sz w:val="12"/>
                                <w:szCs w:val="12"/>
                              </w:rPr>
                              <w:t xml:space="preserve">мости </w:t>
                            </w:r>
                            <w:r w:rsidRPr="00AD7B18">
                              <w:rPr>
                                <w:sz w:val="12"/>
                                <w:szCs w:val="12"/>
                                <w:lang w:val="en-US"/>
                              </w:rPr>
                              <w:t>S</w:t>
                            </w:r>
                          </w:p>
                        </w:txbxContent>
                      </wps:txbx>
                      <wps:bodyPr rot="0" vert="horz" wrap="square" lIns="0" tIns="0" rIns="0" bIns="0" anchor="t" anchorCtr="0" upright="1">
                        <a:noAutofit/>
                      </wps:bodyPr>
                    </wps:wsp>
                  </a:graphicData>
                </a:graphic>
              </wp:anchor>
            </w:drawing>
          </mc:Choice>
          <mc:Fallback>
            <w:pict>
              <v:shape id="Text Box 153" o:spid="_x0000_s1055" type="#_x0000_t202" style="position:absolute;left:0;text-align:left;margin-left:207.75pt;margin-top:581.55pt;width:57.5pt;height:2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2j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" filled="f" stroked="f">
                <v:textbox inset="0,0,0,0">
                  <w:txbxContent>
                    <w:p w:rsidR="00DA7B1C" w:rsidRPr="00AD7B18" w:rsidRDefault="00DA7B1C" w:rsidP="00D41551">
                      <w:pPr>
                        <w:spacing w:before="40" w:line="216" w:lineRule="auto"/>
                        <w:jc w:val="center"/>
                        <w:rPr>
                          <w:sz w:val="12"/>
                          <w:szCs w:val="12"/>
                        </w:rPr>
                      </w:pPr>
                      <w:r w:rsidRPr="00AD7B18">
                        <w:rPr>
                          <w:sz w:val="12"/>
                          <w:szCs w:val="12"/>
                        </w:rPr>
                        <w:t>ПОДКЛАСС 1.4</w:t>
                      </w:r>
                      <w:r w:rsidRPr="00AD7B18">
                        <w:rPr>
                          <w:sz w:val="12"/>
                          <w:szCs w:val="12"/>
                        </w:rPr>
                        <w:br/>
                        <w:t>Группа совмест</w:t>
                      </w:r>
                      <w:r w:rsidRPr="00AD7B18">
                        <w:rPr>
                          <w:sz w:val="12"/>
                          <w:szCs w:val="12"/>
                        </w:rPr>
                        <w:t>и</w:t>
                      </w:r>
                      <w:r w:rsidRPr="00AD7B18">
                        <w:rPr>
                          <w:sz w:val="12"/>
                          <w:szCs w:val="12"/>
                        </w:rPr>
                        <w:t xml:space="preserve">мости </w:t>
                      </w:r>
                      <w:r w:rsidRPr="00AD7B18">
                        <w:rPr>
                          <w:sz w:val="12"/>
                          <w:szCs w:val="12"/>
                          <w:lang w:val="en-US"/>
                        </w:rPr>
                        <w:t>S</w:t>
                      </w:r>
                    </w:p>
                  </w:txbxContent>
                </v:textbox>
              </v:shape>
            </w:pict>
          </mc:Fallback>
        </mc:AlternateContent>
      </w:r>
      <w:r w:rsidR="00A945B3">
        <w:rPr>
          <w:noProof/>
          <w:w w:val="100"/>
          <w:lang w:val="en-GB" w:eastAsia="zh-CN"/>
        </w:rPr>
        <mc:AlternateContent>
          <mc:Choice Requires="wps">
            <w:drawing>
              <wp:anchor distT="0" distB="0" distL="114300" distR="114300" simplePos="0" relativeHeight="251803648" behindDoc="0" locked="0" layoutInCell="1" allowOverlap="1" wp14:anchorId="4CE866F1" wp14:editId="0AC21C2C">
                <wp:simplePos x="0" y="0"/>
                <wp:positionH relativeFrom="column">
                  <wp:posOffset>2083491</wp:posOffset>
                </wp:positionH>
                <wp:positionV relativeFrom="paragraph">
                  <wp:posOffset>7435850</wp:posOffset>
                </wp:positionV>
                <wp:extent cx="488950" cy="192405"/>
                <wp:effectExtent l="0" t="0" r="6350" b="17145"/>
                <wp:wrapNone/>
                <wp:docPr id="12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D41551" w:rsidRDefault="00DA7B1C" w:rsidP="00A945B3">
                            <w:pPr>
                              <w:spacing w:before="40" w:line="216" w:lineRule="auto"/>
                              <w:jc w:val="center"/>
                              <w:rPr>
                                <w:sz w:val="11"/>
                                <w:szCs w:val="11"/>
                              </w:rPr>
                            </w:pPr>
                            <w:r w:rsidRPr="00D41551">
                              <w:rPr>
                                <w:sz w:val="11"/>
                                <w:szCs w:val="11"/>
                              </w:rPr>
                              <w:t>ПОДКЛАСС</w:t>
                            </w:r>
                            <w:r w:rsidRPr="00D41551">
                              <w:rPr>
                                <w:sz w:val="11"/>
                                <w:szCs w:val="11"/>
                              </w:rPr>
                              <w:br/>
                              <w:t>1.5</w:t>
                            </w:r>
                          </w:p>
                        </w:txbxContent>
                      </wps:txbx>
                      <wps:bodyPr rot="0" vert="horz" wrap="square" lIns="0" tIns="0" rIns="0" bIns="0" anchor="t" anchorCtr="0" upright="1">
                        <a:noAutofit/>
                      </wps:bodyPr>
                    </wps:wsp>
                  </a:graphicData>
                </a:graphic>
              </wp:anchor>
            </w:drawing>
          </mc:Choice>
          <mc:Fallback>
            <w:pict>
              <v:shape id="Text Box 152" o:spid="_x0000_s1056" type="#_x0000_t202" style="position:absolute;left:0;text-align:left;margin-left:164.05pt;margin-top:585.5pt;width:38.5pt;height:15.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yh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" filled="f" stroked="f">
                <v:textbox inset="0,0,0,0">
                  <w:txbxContent>
                    <w:p w:rsidR="00DA7B1C" w:rsidRPr="00D41551" w:rsidRDefault="00DA7B1C" w:rsidP="00A945B3">
                      <w:pPr>
                        <w:spacing w:before="40" w:line="216" w:lineRule="auto"/>
                        <w:jc w:val="center"/>
                        <w:rPr>
                          <w:sz w:val="11"/>
                          <w:szCs w:val="11"/>
                        </w:rPr>
                      </w:pPr>
                      <w:r w:rsidRPr="00D41551">
                        <w:rPr>
                          <w:sz w:val="11"/>
                          <w:szCs w:val="11"/>
                        </w:rPr>
                        <w:t>ПОДКЛАСС</w:t>
                      </w:r>
                      <w:r w:rsidRPr="00D41551">
                        <w:rPr>
                          <w:sz w:val="11"/>
                          <w:szCs w:val="11"/>
                        </w:rPr>
                        <w:br/>
                        <w:t>1.5</w:t>
                      </w:r>
                    </w:p>
                  </w:txbxContent>
                </v:textbox>
              </v:shape>
            </w:pict>
          </mc:Fallback>
        </mc:AlternateContent>
      </w:r>
      <w:r w:rsidR="00A945B3">
        <w:rPr>
          <w:noProof/>
          <w:w w:val="100"/>
          <w:lang w:val="en-GB" w:eastAsia="zh-CN"/>
        </w:rPr>
        <mc:AlternateContent>
          <mc:Choice Requires="wps">
            <w:drawing>
              <wp:anchor distT="0" distB="0" distL="114300" distR="114300" simplePos="0" relativeHeight="251799552" behindDoc="0" locked="0" layoutInCell="1" allowOverlap="1" wp14:anchorId="53BF77AF" wp14:editId="735F5B26">
                <wp:simplePos x="0" y="0"/>
                <wp:positionH relativeFrom="column">
                  <wp:posOffset>1572204</wp:posOffset>
                </wp:positionH>
                <wp:positionV relativeFrom="paragraph">
                  <wp:posOffset>7435215</wp:posOffset>
                </wp:positionV>
                <wp:extent cx="488950" cy="192405"/>
                <wp:effectExtent l="0" t="0" r="6350" b="17145"/>
                <wp:wrapNone/>
                <wp:docPr id="1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945B3" w:rsidRDefault="00DA7B1C" w:rsidP="00A945B3">
                            <w:pPr>
                              <w:spacing w:before="40" w:line="216" w:lineRule="auto"/>
                              <w:jc w:val="center"/>
                              <w:rPr>
                                <w:sz w:val="11"/>
                                <w:szCs w:val="11"/>
                              </w:rPr>
                            </w:pPr>
                            <w:r w:rsidRPr="00A945B3">
                              <w:rPr>
                                <w:sz w:val="11"/>
                                <w:szCs w:val="11"/>
                              </w:rPr>
                              <w:t>ПОДКЛАСС</w:t>
                            </w:r>
                            <w:r w:rsidRPr="00A945B3">
                              <w:rPr>
                                <w:sz w:val="11"/>
                                <w:szCs w:val="11"/>
                              </w:rPr>
                              <w:br/>
                              <w:t>1.6</w:t>
                            </w:r>
                          </w:p>
                        </w:txbxContent>
                      </wps:txbx>
                      <wps:bodyPr rot="0" vert="horz" wrap="square" lIns="0" tIns="0" rIns="0" bIns="0" anchor="t" anchorCtr="0" upright="1">
                        <a:noAutofit/>
                      </wps:bodyPr>
                    </wps:wsp>
                  </a:graphicData>
                </a:graphic>
              </wp:anchor>
            </w:drawing>
          </mc:Choice>
          <mc:Fallback>
            <w:pict>
              <v:shape id="Text Box 151" o:spid="_x0000_s1057" type="#_x0000_t202" style="position:absolute;left:0;text-align:left;margin-left:123.8pt;margin-top:585.45pt;width:38.5pt;height:15.1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GZsQ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" filled="f" stroked="f">
                <v:textbox inset="0,0,0,0">
                  <w:txbxContent>
                    <w:p w:rsidR="00DA7B1C" w:rsidRPr="00A945B3" w:rsidRDefault="00DA7B1C" w:rsidP="00A945B3">
                      <w:pPr>
                        <w:spacing w:before="40" w:line="216" w:lineRule="auto"/>
                        <w:jc w:val="center"/>
                        <w:rPr>
                          <w:sz w:val="11"/>
                          <w:szCs w:val="11"/>
                        </w:rPr>
                      </w:pPr>
                      <w:r w:rsidRPr="00A945B3">
                        <w:rPr>
                          <w:sz w:val="11"/>
                          <w:szCs w:val="11"/>
                        </w:rPr>
                        <w:t>ПОДКЛАСС</w:t>
                      </w:r>
                      <w:r w:rsidRPr="00A945B3">
                        <w:rPr>
                          <w:sz w:val="11"/>
                          <w:szCs w:val="11"/>
                        </w:rPr>
                        <w:br/>
                        <w:t>1.6</w:t>
                      </w:r>
                    </w:p>
                  </w:txbxContent>
                </v:textbox>
              </v:shape>
            </w:pict>
          </mc:Fallback>
        </mc:AlternateContent>
      </w:r>
      <w:r w:rsidR="00A945B3">
        <w:rPr>
          <w:noProof/>
          <w:w w:val="100"/>
          <w:lang w:val="en-GB" w:eastAsia="zh-CN"/>
        </w:rPr>
        <mc:AlternateContent>
          <mc:Choice Requires="wps">
            <w:drawing>
              <wp:anchor distT="0" distB="0" distL="114300" distR="114300" simplePos="0" relativeHeight="251795456" behindDoc="0" locked="0" layoutInCell="1" allowOverlap="1" wp14:anchorId="2C38B432" wp14:editId="1665B184">
                <wp:simplePos x="0" y="0"/>
                <wp:positionH relativeFrom="column">
                  <wp:posOffset>830677</wp:posOffset>
                </wp:positionH>
                <wp:positionV relativeFrom="paragraph">
                  <wp:posOffset>7416632</wp:posOffset>
                </wp:positionV>
                <wp:extent cx="636270" cy="236855"/>
                <wp:effectExtent l="0" t="0" r="0" b="0"/>
                <wp:wrapNone/>
                <wp:docPr id="6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11FE7" w:rsidRDefault="00DA7B1C" w:rsidP="00A945B3">
                            <w:pPr>
                              <w:spacing w:before="40" w:line="216" w:lineRule="auto"/>
                              <w:jc w:val="center"/>
                              <w:rPr>
                                <w:sz w:val="12"/>
                                <w:szCs w:val="12"/>
                              </w:rPr>
                            </w:pPr>
                            <w:r w:rsidRPr="00311FE7">
                              <w:rPr>
                                <w:sz w:val="12"/>
                                <w:szCs w:val="12"/>
                              </w:rPr>
                              <w:t>НЕ ОТНОСИТСЯ К КЛАССУ 1</w:t>
                            </w:r>
                          </w:p>
                        </w:txbxContent>
                      </wps:txbx>
                      <wps:bodyPr rot="0" vert="horz" wrap="square" lIns="0" tIns="0" rIns="0" bIns="0" anchor="t" anchorCtr="0" upright="1">
                        <a:noAutofit/>
                      </wps:bodyPr>
                    </wps:wsp>
                  </a:graphicData>
                </a:graphic>
              </wp:anchor>
            </w:drawing>
          </mc:Choice>
          <mc:Fallback>
            <w:pict>
              <v:shape id="Text Box 150" o:spid="_x0000_s1058" type="#_x0000_t202" style="position:absolute;left:0;text-align:left;margin-left:65.4pt;margin-top:584pt;width:50.1pt;height:18.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oCtA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" filled="f" stroked="f">
                <v:textbox inset="0,0,0,0">
                  <w:txbxContent>
                    <w:p w:rsidR="00DA7B1C" w:rsidRPr="00311FE7" w:rsidRDefault="00DA7B1C" w:rsidP="00A945B3">
                      <w:pPr>
                        <w:spacing w:before="40" w:line="216" w:lineRule="auto"/>
                        <w:jc w:val="center"/>
                        <w:rPr>
                          <w:sz w:val="12"/>
                          <w:szCs w:val="12"/>
                        </w:rPr>
                      </w:pPr>
                      <w:r w:rsidRPr="00311FE7">
                        <w:rPr>
                          <w:sz w:val="12"/>
                          <w:szCs w:val="12"/>
                        </w:rPr>
                        <w:t>НЕ ОТНОСИТСЯ К КЛАССУ 1</w:t>
                      </w:r>
                    </w:p>
                  </w:txbxContent>
                </v:textbox>
              </v:shape>
            </w:pict>
          </mc:Fallback>
        </mc:AlternateContent>
      </w:r>
      <w:r w:rsidR="00A945B3">
        <w:rPr>
          <w:noProof/>
          <w:w w:val="100"/>
          <w:lang w:val="en-GB" w:eastAsia="zh-CN"/>
        </w:rPr>
        <mc:AlternateContent>
          <mc:Choice Requires="wps">
            <w:drawing>
              <wp:anchor distT="0" distB="0" distL="114300" distR="114300" simplePos="0" relativeHeight="251791360" behindDoc="0" locked="0" layoutInCell="1" allowOverlap="1" wp14:anchorId="5657D624" wp14:editId="02BEFDF8">
                <wp:simplePos x="0" y="0"/>
                <wp:positionH relativeFrom="column">
                  <wp:posOffset>2348230</wp:posOffset>
                </wp:positionH>
                <wp:positionV relativeFrom="paragraph">
                  <wp:posOffset>6638869</wp:posOffset>
                </wp:positionV>
                <wp:extent cx="1259840" cy="529590"/>
                <wp:effectExtent l="0" t="0" r="16510" b="3810"/>
                <wp:wrapNone/>
                <wp:docPr id="6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945B3" w:rsidRDefault="00DA7B1C" w:rsidP="00A945B3">
                            <w:pPr>
                              <w:spacing w:before="40" w:line="192" w:lineRule="auto"/>
                              <w:jc w:val="center"/>
                              <w:rPr>
                                <w:sz w:val="12"/>
                                <w:szCs w:val="12"/>
                              </w:rPr>
                            </w:pPr>
                            <w:r w:rsidRPr="00A945B3">
                              <w:rPr>
                                <w:sz w:val="12"/>
                                <w:szCs w:val="12"/>
                              </w:rPr>
                              <w:t>Является ли данный</w:t>
                            </w:r>
                            <w:r w:rsidRPr="00A945B3">
                              <w:rPr>
                                <w:sz w:val="12"/>
                                <w:szCs w:val="12"/>
                              </w:rPr>
                              <w:br/>
                              <w:t xml:space="preserve">продукт изделием, исключенным по определению? (См. пункт 2.1.1.1 </w:t>
                            </w:r>
                            <w:r w:rsidRPr="00A945B3">
                              <w:rPr>
                                <w:sz w:val="12"/>
                                <w:szCs w:val="12"/>
                                <w:lang w:val="en-US"/>
                              </w:rPr>
                              <w:t>b</w:t>
                            </w:r>
                            <w:r w:rsidRPr="00A945B3">
                              <w:rPr>
                                <w:sz w:val="12"/>
                                <w:szCs w:val="12"/>
                              </w:rPr>
                              <w:t>)</w:t>
                            </w:r>
                            <w:r w:rsidRPr="00A945B3">
                              <w:rPr>
                                <w:sz w:val="12"/>
                                <w:szCs w:val="12"/>
                              </w:rPr>
                              <w:br/>
                              <w:t>Типовых правил)</w:t>
                            </w:r>
                          </w:p>
                        </w:txbxContent>
                      </wps:txbx>
                      <wps:bodyPr rot="0" vert="horz" wrap="square" lIns="0" tIns="0" rIns="0" bIns="0" anchor="t" anchorCtr="0" upright="1">
                        <a:noAutofit/>
                      </wps:bodyPr>
                    </wps:wsp>
                  </a:graphicData>
                </a:graphic>
              </wp:anchor>
            </w:drawing>
          </mc:Choice>
          <mc:Fallback>
            <w:pict>
              <v:shape id="Text Box 149" o:spid="_x0000_s1059" type="#_x0000_t202" style="position:absolute;left:0;text-align:left;margin-left:184.9pt;margin-top:522.75pt;width:99.2pt;height:41.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rn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" filled="f" stroked="f">
                <v:textbox inset="0,0,0,0">
                  <w:txbxContent>
                    <w:p w:rsidR="00DA7B1C" w:rsidRPr="00A945B3" w:rsidRDefault="00DA7B1C" w:rsidP="00A945B3">
                      <w:pPr>
                        <w:spacing w:before="40" w:line="192" w:lineRule="auto"/>
                        <w:jc w:val="center"/>
                        <w:rPr>
                          <w:sz w:val="12"/>
                          <w:szCs w:val="12"/>
                        </w:rPr>
                      </w:pPr>
                      <w:r w:rsidRPr="00A945B3">
                        <w:rPr>
                          <w:sz w:val="12"/>
                          <w:szCs w:val="12"/>
                        </w:rPr>
                        <w:t>Является ли данный</w:t>
                      </w:r>
                      <w:r w:rsidRPr="00A945B3">
                        <w:rPr>
                          <w:sz w:val="12"/>
                          <w:szCs w:val="12"/>
                        </w:rPr>
                        <w:br/>
                        <w:t xml:space="preserve">продукт изделием, исключенным по определению? (См. пункт 2.1.1.1 </w:t>
                      </w:r>
                      <w:r w:rsidRPr="00A945B3">
                        <w:rPr>
                          <w:sz w:val="12"/>
                          <w:szCs w:val="12"/>
                          <w:lang w:val="en-US"/>
                        </w:rPr>
                        <w:t>b</w:t>
                      </w:r>
                      <w:r w:rsidRPr="00A945B3">
                        <w:rPr>
                          <w:sz w:val="12"/>
                          <w:szCs w:val="12"/>
                        </w:rPr>
                        <w:t>)</w:t>
                      </w:r>
                      <w:r w:rsidRPr="00A945B3">
                        <w:rPr>
                          <w:sz w:val="12"/>
                          <w:szCs w:val="12"/>
                        </w:rPr>
                        <w:br/>
                        <w:t>Типовых правил)</w:t>
                      </w:r>
                    </w:p>
                  </w:txbxContent>
                </v:textbox>
              </v:shape>
            </w:pict>
          </mc:Fallback>
        </mc:AlternateContent>
      </w:r>
      <w:r w:rsidR="0039437A">
        <w:rPr>
          <w:noProof/>
          <w:w w:val="100"/>
          <w:lang w:val="en-GB" w:eastAsia="zh-CN"/>
        </w:rPr>
        <mc:AlternateContent>
          <mc:Choice Requires="wps">
            <w:drawing>
              <wp:anchor distT="0" distB="0" distL="114300" distR="114300" simplePos="0" relativeHeight="251787264" behindDoc="0" locked="0" layoutInCell="1" allowOverlap="1" wp14:anchorId="7421D33B" wp14:editId="50B16ADB">
                <wp:simplePos x="0" y="0"/>
                <wp:positionH relativeFrom="column">
                  <wp:posOffset>2303724</wp:posOffset>
                </wp:positionH>
                <wp:positionV relativeFrom="paragraph">
                  <wp:posOffset>5685155</wp:posOffset>
                </wp:positionV>
                <wp:extent cx="1325245" cy="581025"/>
                <wp:effectExtent l="0" t="0" r="8255" b="9525"/>
                <wp:wrapNone/>
                <wp:docPr id="6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39437A">
                            <w:pPr>
                              <w:spacing w:before="40" w:line="192" w:lineRule="auto"/>
                              <w:jc w:val="center"/>
                              <w:rPr>
                                <w:sz w:val="12"/>
                                <w:szCs w:val="12"/>
                              </w:rPr>
                            </w:pPr>
                            <w:r w:rsidRPr="0039437A">
                              <w:rPr>
                                <w:sz w:val="12"/>
                                <w:szCs w:val="12"/>
                              </w:rPr>
                              <w:t>Изготовлено ли</w:t>
                            </w:r>
                            <w:r w:rsidRPr="0039437A">
                              <w:rPr>
                                <w:sz w:val="12"/>
                                <w:szCs w:val="12"/>
                              </w:rPr>
                              <w:br/>
                              <w:t xml:space="preserve">данное вещество или </w:t>
                            </w:r>
                            <w:r w:rsidRPr="00A945B3">
                              <w:rPr>
                                <w:sz w:val="12"/>
                                <w:szCs w:val="12"/>
                              </w:rPr>
                              <w:br/>
                            </w:r>
                            <w:r w:rsidRPr="0039437A">
                              <w:rPr>
                                <w:sz w:val="12"/>
                                <w:szCs w:val="12"/>
                              </w:rPr>
                              <w:t>изделие</w:t>
                            </w:r>
                            <w:r w:rsidRPr="00A945B3">
                              <w:rPr>
                                <w:sz w:val="12"/>
                                <w:szCs w:val="12"/>
                              </w:rPr>
                              <w:t xml:space="preserve"> </w:t>
                            </w:r>
                            <w:r w:rsidRPr="0039437A">
                              <w:rPr>
                                <w:sz w:val="12"/>
                                <w:szCs w:val="12"/>
                              </w:rPr>
                              <w:t>с целью произведения практического взрывного или</w:t>
                            </w:r>
                            <w:r w:rsidRPr="00A945B3">
                              <w:rPr>
                                <w:sz w:val="12"/>
                                <w:szCs w:val="12"/>
                              </w:rPr>
                              <w:br/>
                            </w:r>
                            <w:r w:rsidRPr="0039437A">
                              <w:rPr>
                                <w:sz w:val="12"/>
                                <w:szCs w:val="12"/>
                              </w:rPr>
                              <w:t xml:space="preserve"> пиротехнического</w:t>
                            </w:r>
                            <w:r w:rsidRPr="0039437A">
                              <w:rPr>
                                <w:sz w:val="12"/>
                                <w:szCs w:val="12"/>
                              </w:rPr>
                              <w:br/>
                              <w:t>эффекта?</w:t>
                            </w:r>
                          </w:p>
                        </w:txbxContent>
                      </wps:txbx>
                      <wps:bodyPr rot="0" vert="horz" wrap="square" lIns="0" tIns="0" rIns="0" bIns="0" anchor="t" anchorCtr="0" upright="1">
                        <a:noAutofit/>
                      </wps:bodyPr>
                    </wps:wsp>
                  </a:graphicData>
                </a:graphic>
              </wp:anchor>
            </w:drawing>
          </mc:Choice>
          <mc:Fallback>
            <w:pict>
              <v:shape id="Text Box 148" o:spid="_x0000_s1060" type="#_x0000_t202" style="position:absolute;left:0;text-align:left;margin-left:181.4pt;margin-top:447.65pt;width:104.35pt;height:45.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nF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" filled="f" stroked="f">
                <v:textbox inset="0,0,0,0">
                  <w:txbxContent>
                    <w:p w:rsidR="00DA7B1C" w:rsidRPr="0039437A" w:rsidRDefault="00DA7B1C" w:rsidP="0039437A">
                      <w:pPr>
                        <w:spacing w:before="40" w:line="192" w:lineRule="auto"/>
                        <w:jc w:val="center"/>
                        <w:rPr>
                          <w:sz w:val="12"/>
                          <w:szCs w:val="12"/>
                        </w:rPr>
                      </w:pPr>
                      <w:r w:rsidRPr="0039437A">
                        <w:rPr>
                          <w:sz w:val="12"/>
                          <w:szCs w:val="12"/>
                        </w:rPr>
                        <w:t>Изготовлено ли</w:t>
                      </w:r>
                      <w:r w:rsidRPr="0039437A">
                        <w:rPr>
                          <w:sz w:val="12"/>
                          <w:szCs w:val="12"/>
                        </w:rPr>
                        <w:br/>
                        <w:t xml:space="preserve">данное вещество или </w:t>
                      </w:r>
                      <w:r w:rsidRPr="00A945B3">
                        <w:rPr>
                          <w:sz w:val="12"/>
                          <w:szCs w:val="12"/>
                        </w:rPr>
                        <w:br/>
                      </w:r>
                      <w:r w:rsidRPr="0039437A">
                        <w:rPr>
                          <w:sz w:val="12"/>
                          <w:szCs w:val="12"/>
                        </w:rPr>
                        <w:t>изделие</w:t>
                      </w:r>
                      <w:r w:rsidRPr="00A945B3">
                        <w:rPr>
                          <w:sz w:val="12"/>
                          <w:szCs w:val="12"/>
                        </w:rPr>
                        <w:t xml:space="preserve"> </w:t>
                      </w:r>
                      <w:r w:rsidRPr="0039437A">
                        <w:rPr>
                          <w:sz w:val="12"/>
                          <w:szCs w:val="12"/>
                        </w:rPr>
                        <w:t>с целью произведения практического взрывного или</w:t>
                      </w:r>
                      <w:r w:rsidRPr="00A945B3">
                        <w:rPr>
                          <w:sz w:val="12"/>
                          <w:szCs w:val="12"/>
                        </w:rPr>
                        <w:br/>
                      </w:r>
                      <w:r w:rsidRPr="0039437A">
                        <w:rPr>
                          <w:sz w:val="12"/>
                          <w:szCs w:val="12"/>
                        </w:rPr>
                        <w:t xml:space="preserve"> пиротехнического</w:t>
                      </w:r>
                      <w:r w:rsidRPr="0039437A">
                        <w:rPr>
                          <w:sz w:val="12"/>
                          <w:szCs w:val="12"/>
                        </w:rPr>
                        <w:br/>
                        <w:t>эффекта?</w:t>
                      </w:r>
                    </w:p>
                  </w:txbxContent>
                </v:textbox>
              </v:shape>
            </w:pict>
          </mc:Fallback>
        </mc:AlternateContent>
      </w:r>
      <w:r w:rsidR="0039437A">
        <w:rPr>
          <w:noProof/>
          <w:w w:val="100"/>
          <w:lang w:val="en-GB" w:eastAsia="zh-CN"/>
        </w:rPr>
        <mc:AlternateContent>
          <mc:Choice Requires="wps">
            <w:drawing>
              <wp:anchor distT="0" distB="0" distL="114300" distR="114300" simplePos="0" relativeHeight="251783168" behindDoc="0" locked="0" layoutInCell="1" allowOverlap="1" wp14:anchorId="415D3E08" wp14:editId="31219704">
                <wp:simplePos x="0" y="0"/>
                <wp:positionH relativeFrom="column">
                  <wp:posOffset>3633470</wp:posOffset>
                </wp:positionH>
                <wp:positionV relativeFrom="paragraph">
                  <wp:posOffset>5236154</wp:posOffset>
                </wp:positionV>
                <wp:extent cx="893445" cy="435610"/>
                <wp:effectExtent l="0" t="0" r="1905" b="2540"/>
                <wp:wrapNone/>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39437A">
                            <w:pPr>
                              <w:spacing w:before="40" w:line="192" w:lineRule="auto"/>
                              <w:jc w:val="center"/>
                              <w:rPr>
                                <w:sz w:val="12"/>
                                <w:szCs w:val="12"/>
                              </w:rPr>
                            </w:pPr>
                            <w:r w:rsidRPr="0039437A">
                              <w:rPr>
                                <w:sz w:val="12"/>
                                <w:szCs w:val="12"/>
                              </w:rPr>
                              <w:t xml:space="preserve">Наблюдается ли </w:t>
                            </w:r>
                            <w:r w:rsidRPr="0039437A">
                              <w:rPr>
                                <w:sz w:val="12"/>
                                <w:szCs w:val="12"/>
                              </w:rPr>
                              <w:br/>
                              <w:t>опасное воздействие</w:t>
                            </w:r>
                            <w:r w:rsidRPr="0039437A">
                              <w:rPr>
                                <w:sz w:val="12"/>
                                <w:szCs w:val="12"/>
                              </w:rPr>
                              <w:br/>
                              <w:t xml:space="preserve">за пределами </w:t>
                            </w:r>
                            <w:r w:rsidRPr="0039437A">
                              <w:rPr>
                                <w:sz w:val="12"/>
                                <w:szCs w:val="12"/>
                              </w:rPr>
                              <w:br/>
                              <w:t>упаковки?</w:t>
                            </w:r>
                          </w:p>
                        </w:txbxContent>
                      </wps:txbx>
                      <wps:bodyPr rot="0" vert="horz" wrap="square" lIns="0" tIns="0" rIns="0" bIns="0" anchor="t" anchorCtr="0" upright="1">
                        <a:noAutofit/>
                      </wps:bodyPr>
                    </wps:wsp>
                  </a:graphicData>
                </a:graphic>
              </wp:anchor>
            </w:drawing>
          </mc:Choice>
          <mc:Fallback>
            <w:pict>
              <v:shape id="Text Box 147" o:spid="_x0000_s1061" type="#_x0000_t202" style="position:absolute;left:0;text-align:left;margin-left:286.1pt;margin-top:412.3pt;width:70.35pt;height:34.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BntAIAALM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" filled="f" stroked="f">
                <v:textbox inset="0,0,0,0">
                  <w:txbxContent>
                    <w:p w:rsidR="00DA7B1C" w:rsidRPr="0039437A" w:rsidRDefault="00DA7B1C" w:rsidP="0039437A">
                      <w:pPr>
                        <w:spacing w:before="40" w:line="192" w:lineRule="auto"/>
                        <w:jc w:val="center"/>
                        <w:rPr>
                          <w:sz w:val="12"/>
                          <w:szCs w:val="12"/>
                        </w:rPr>
                      </w:pPr>
                      <w:r w:rsidRPr="0039437A">
                        <w:rPr>
                          <w:sz w:val="12"/>
                          <w:szCs w:val="12"/>
                        </w:rPr>
                        <w:t xml:space="preserve">Наблюдается ли </w:t>
                      </w:r>
                      <w:r w:rsidRPr="0039437A">
                        <w:rPr>
                          <w:sz w:val="12"/>
                          <w:szCs w:val="12"/>
                        </w:rPr>
                        <w:br/>
                        <w:t>опасное воздействие</w:t>
                      </w:r>
                      <w:r w:rsidRPr="0039437A">
                        <w:rPr>
                          <w:sz w:val="12"/>
                          <w:szCs w:val="12"/>
                        </w:rPr>
                        <w:br/>
                        <w:t xml:space="preserve">за пределами </w:t>
                      </w:r>
                      <w:r w:rsidRPr="0039437A">
                        <w:rPr>
                          <w:sz w:val="12"/>
                          <w:szCs w:val="12"/>
                        </w:rPr>
                        <w:br/>
                        <w:t>упаковки?</w:t>
                      </w:r>
                    </w:p>
                  </w:txbxContent>
                </v:textbox>
              </v:shape>
            </w:pict>
          </mc:Fallback>
        </mc:AlternateContent>
      </w:r>
      <w:r w:rsidR="0039437A">
        <w:rPr>
          <w:noProof/>
          <w:w w:val="100"/>
          <w:lang w:val="en-GB" w:eastAsia="zh-CN"/>
        </w:rPr>
        <mc:AlternateContent>
          <mc:Choice Requires="wps">
            <w:drawing>
              <wp:anchor distT="0" distB="0" distL="114300" distR="114300" simplePos="0" relativeHeight="251779072" behindDoc="0" locked="0" layoutInCell="1" allowOverlap="1" wp14:anchorId="70AB53AF" wp14:editId="77B65B9A">
                <wp:simplePos x="0" y="0"/>
                <wp:positionH relativeFrom="column">
                  <wp:posOffset>3648131</wp:posOffset>
                </wp:positionH>
                <wp:positionV relativeFrom="paragraph">
                  <wp:posOffset>4446905</wp:posOffset>
                </wp:positionV>
                <wp:extent cx="893445" cy="435610"/>
                <wp:effectExtent l="0" t="0" r="1905" b="2540"/>
                <wp:wrapNone/>
                <wp:docPr id="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39437A">
                            <w:pPr>
                              <w:spacing w:before="40" w:line="192" w:lineRule="auto"/>
                              <w:jc w:val="center"/>
                              <w:rPr>
                                <w:sz w:val="12"/>
                                <w:szCs w:val="12"/>
                              </w:rPr>
                            </w:pPr>
                            <w:r w:rsidRPr="0039437A">
                              <w:rPr>
                                <w:sz w:val="12"/>
                                <w:szCs w:val="12"/>
                              </w:rPr>
                              <w:t xml:space="preserve">Принимается </w:t>
                            </w:r>
                            <w:r w:rsidRPr="0039437A">
                              <w:rPr>
                                <w:sz w:val="12"/>
                                <w:szCs w:val="12"/>
                              </w:rPr>
                              <w:br/>
                              <w:t>ли специальное полож</w:t>
                            </w:r>
                            <w:r w:rsidRPr="0039437A">
                              <w:rPr>
                                <w:sz w:val="12"/>
                                <w:szCs w:val="12"/>
                              </w:rPr>
                              <w:t>е</w:t>
                            </w:r>
                            <w:r w:rsidRPr="0039437A">
                              <w:rPr>
                                <w:sz w:val="12"/>
                                <w:szCs w:val="12"/>
                              </w:rPr>
                              <w:t xml:space="preserve">ние 347? </w:t>
                            </w:r>
                            <w:r w:rsidRPr="0039437A">
                              <w:rPr>
                                <w:sz w:val="12"/>
                                <w:szCs w:val="12"/>
                              </w:rPr>
                              <w:br/>
                              <w:t xml:space="preserve">(См. главу 3.3 </w:t>
                            </w:r>
                            <w:r w:rsidRPr="0039437A">
                              <w:rPr>
                                <w:sz w:val="12"/>
                                <w:szCs w:val="12"/>
                              </w:rPr>
                              <w:br/>
                              <w:t>Типовых правил)</w:t>
                            </w:r>
                          </w:p>
                        </w:txbxContent>
                      </wps:txbx>
                      <wps:bodyPr rot="0" vert="horz" wrap="square" lIns="0" tIns="0" rIns="0" bIns="0" anchor="t" anchorCtr="0" upright="1">
                        <a:noAutofit/>
                      </wps:bodyPr>
                    </wps:wsp>
                  </a:graphicData>
                </a:graphic>
              </wp:anchor>
            </w:drawing>
          </mc:Choice>
          <mc:Fallback>
            <w:pict>
              <v:shape id="_x0000_s1062" type="#_x0000_t202" style="position:absolute;left:0;text-align:left;margin-left:287.25pt;margin-top:350.15pt;width:70.35pt;height:34.3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XutAIAALM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" filled="f" stroked="f">
                <v:textbox inset="0,0,0,0">
                  <w:txbxContent>
                    <w:p w:rsidR="00DA7B1C" w:rsidRPr="0039437A" w:rsidRDefault="00DA7B1C" w:rsidP="0039437A">
                      <w:pPr>
                        <w:spacing w:before="40" w:line="192" w:lineRule="auto"/>
                        <w:jc w:val="center"/>
                        <w:rPr>
                          <w:sz w:val="12"/>
                          <w:szCs w:val="12"/>
                        </w:rPr>
                      </w:pPr>
                      <w:r w:rsidRPr="0039437A">
                        <w:rPr>
                          <w:sz w:val="12"/>
                          <w:szCs w:val="12"/>
                        </w:rPr>
                        <w:t xml:space="preserve">Принимается </w:t>
                      </w:r>
                      <w:r w:rsidRPr="0039437A">
                        <w:rPr>
                          <w:sz w:val="12"/>
                          <w:szCs w:val="12"/>
                        </w:rPr>
                        <w:br/>
                        <w:t>ли специальное полож</w:t>
                      </w:r>
                      <w:r w:rsidRPr="0039437A">
                        <w:rPr>
                          <w:sz w:val="12"/>
                          <w:szCs w:val="12"/>
                        </w:rPr>
                        <w:t>е</w:t>
                      </w:r>
                      <w:r w:rsidRPr="0039437A">
                        <w:rPr>
                          <w:sz w:val="12"/>
                          <w:szCs w:val="12"/>
                        </w:rPr>
                        <w:t xml:space="preserve">ние 347? </w:t>
                      </w:r>
                      <w:r w:rsidRPr="0039437A">
                        <w:rPr>
                          <w:sz w:val="12"/>
                          <w:szCs w:val="12"/>
                        </w:rPr>
                        <w:br/>
                        <w:t xml:space="preserve">(См. главу 3.3 </w:t>
                      </w:r>
                      <w:r w:rsidRPr="0039437A">
                        <w:rPr>
                          <w:sz w:val="12"/>
                          <w:szCs w:val="12"/>
                        </w:rPr>
                        <w:br/>
                        <w:t>Типовых правил)</w:t>
                      </w:r>
                    </w:p>
                  </w:txbxContent>
                </v:textbox>
              </v:shape>
            </w:pict>
          </mc:Fallback>
        </mc:AlternateContent>
      </w:r>
      <w:r w:rsidR="0004769C">
        <w:rPr>
          <w:noProof/>
          <w:w w:val="100"/>
          <w:lang w:val="en-GB" w:eastAsia="zh-CN"/>
        </w:rPr>
        <mc:AlternateContent>
          <mc:Choice Requires="wps">
            <w:drawing>
              <wp:anchor distT="0" distB="0" distL="114300" distR="114300" simplePos="0" relativeHeight="251774976" behindDoc="0" locked="0" layoutInCell="1" allowOverlap="1" wp14:anchorId="29E52CE4" wp14:editId="57F7E9BD">
                <wp:simplePos x="0" y="0"/>
                <wp:positionH relativeFrom="column">
                  <wp:posOffset>3499429</wp:posOffset>
                </wp:positionH>
                <wp:positionV relativeFrom="paragraph">
                  <wp:posOffset>3639820</wp:posOffset>
                </wp:positionV>
                <wp:extent cx="1195705" cy="574040"/>
                <wp:effectExtent l="0" t="0" r="4445" b="16510"/>
                <wp:wrapNone/>
                <wp:docPr id="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04769C">
                            <w:pPr>
                              <w:spacing w:before="40" w:line="216" w:lineRule="auto"/>
                              <w:jc w:val="center"/>
                              <w:rPr>
                                <w:sz w:val="12"/>
                                <w:szCs w:val="12"/>
                              </w:rPr>
                            </w:pPr>
                            <w:r w:rsidRPr="0004769C">
                              <w:rPr>
                                <w:sz w:val="12"/>
                                <w:szCs w:val="12"/>
                              </w:rPr>
                              <w:t>Будет ли</w:t>
                            </w:r>
                            <w:r w:rsidRPr="0004769C">
                              <w:rPr>
                                <w:sz w:val="12"/>
                                <w:szCs w:val="12"/>
                              </w:rPr>
                              <w:br/>
                              <w:t>данная опасность препят-ство</w:t>
                            </w:r>
                            <w:r>
                              <w:rPr>
                                <w:sz w:val="12"/>
                                <w:szCs w:val="12"/>
                              </w:rPr>
                              <w:t>вать пожаро</w:t>
                            </w:r>
                            <w:r w:rsidRPr="0004769C">
                              <w:rPr>
                                <w:sz w:val="12"/>
                                <w:szCs w:val="12"/>
                              </w:rPr>
                              <w:t>туше-</w:t>
                            </w:r>
                            <w:r w:rsidRPr="0004769C">
                              <w:rPr>
                                <w:sz w:val="12"/>
                                <w:szCs w:val="12"/>
                              </w:rPr>
                              <w:br/>
                              <w:t>нию в непосред-</w:t>
                            </w:r>
                            <w:r w:rsidRPr="0004769C">
                              <w:rPr>
                                <w:sz w:val="12"/>
                                <w:szCs w:val="12"/>
                              </w:rPr>
                              <w:br/>
                              <w:t>ственной бли-</w:t>
                            </w:r>
                            <w:r w:rsidRPr="0004769C">
                              <w:rPr>
                                <w:sz w:val="12"/>
                                <w:szCs w:val="12"/>
                              </w:rPr>
                              <w:br/>
                              <w:t>зости?</w:t>
                            </w:r>
                          </w:p>
                        </w:txbxContent>
                      </wps:txbx>
                      <wps:bodyPr rot="0" vert="horz" wrap="square" lIns="0" tIns="0" rIns="0" bIns="0" anchor="t" anchorCtr="0" upright="1">
                        <a:noAutofit/>
                      </wps:bodyPr>
                    </wps:wsp>
                  </a:graphicData>
                </a:graphic>
              </wp:anchor>
            </w:drawing>
          </mc:Choice>
          <mc:Fallback>
            <w:pict>
              <v:shape id="Text Box 146" o:spid="_x0000_s1063" type="#_x0000_t202" style="position:absolute;left:0;text-align:left;margin-left:275.55pt;margin-top:286.6pt;width:94.15pt;height:45.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" filled="f" stroked="f">
                <v:textbox inset="0,0,0,0">
                  <w:txbxContent>
                    <w:p w:rsidR="00DA7B1C" w:rsidRPr="0004769C" w:rsidRDefault="00DA7B1C" w:rsidP="0004769C">
                      <w:pPr>
                        <w:spacing w:before="40" w:line="216" w:lineRule="auto"/>
                        <w:jc w:val="center"/>
                        <w:rPr>
                          <w:sz w:val="12"/>
                          <w:szCs w:val="12"/>
                        </w:rPr>
                      </w:pPr>
                      <w:r w:rsidRPr="0004769C">
                        <w:rPr>
                          <w:sz w:val="12"/>
                          <w:szCs w:val="12"/>
                        </w:rPr>
                        <w:t>Будет ли</w:t>
                      </w:r>
                      <w:r w:rsidRPr="0004769C">
                        <w:rPr>
                          <w:sz w:val="12"/>
                          <w:szCs w:val="12"/>
                        </w:rPr>
                        <w:br/>
                        <w:t xml:space="preserve">данная опасность </w:t>
                      </w:r>
                      <w:proofErr w:type="spellStart"/>
                      <w:r w:rsidRPr="0004769C">
                        <w:rPr>
                          <w:sz w:val="12"/>
                          <w:szCs w:val="12"/>
                        </w:rPr>
                        <w:t>препят-ство</w:t>
                      </w:r>
                      <w:r>
                        <w:rPr>
                          <w:sz w:val="12"/>
                          <w:szCs w:val="12"/>
                        </w:rPr>
                        <w:t>вать</w:t>
                      </w:r>
                      <w:proofErr w:type="spellEnd"/>
                      <w:r>
                        <w:rPr>
                          <w:sz w:val="12"/>
                          <w:szCs w:val="12"/>
                        </w:rPr>
                        <w:t xml:space="preserve"> </w:t>
                      </w:r>
                      <w:proofErr w:type="spellStart"/>
                      <w:r>
                        <w:rPr>
                          <w:sz w:val="12"/>
                          <w:szCs w:val="12"/>
                        </w:rPr>
                        <w:t>пожаро</w:t>
                      </w:r>
                      <w:r w:rsidRPr="0004769C">
                        <w:rPr>
                          <w:sz w:val="12"/>
                          <w:szCs w:val="12"/>
                        </w:rPr>
                        <w:t>туш</w:t>
                      </w:r>
                      <w:proofErr w:type="gramStart"/>
                      <w:r w:rsidRPr="0004769C">
                        <w:rPr>
                          <w:sz w:val="12"/>
                          <w:szCs w:val="12"/>
                        </w:rPr>
                        <w:t>е</w:t>
                      </w:r>
                      <w:proofErr w:type="spellEnd"/>
                      <w:r w:rsidRPr="0004769C">
                        <w:rPr>
                          <w:sz w:val="12"/>
                          <w:szCs w:val="12"/>
                        </w:rPr>
                        <w:t>-</w:t>
                      </w:r>
                      <w:proofErr w:type="gramEnd"/>
                      <w:r w:rsidRPr="0004769C">
                        <w:rPr>
                          <w:sz w:val="12"/>
                          <w:szCs w:val="12"/>
                        </w:rPr>
                        <w:br/>
                      </w:r>
                      <w:proofErr w:type="spellStart"/>
                      <w:r w:rsidRPr="0004769C">
                        <w:rPr>
                          <w:sz w:val="12"/>
                          <w:szCs w:val="12"/>
                        </w:rPr>
                        <w:t>нию</w:t>
                      </w:r>
                      <w:proofErr w:type="spellEnd"/>
                      <w:r w:rsidRPr="0004769C">
                        <w:rPr>
                          <w:sz w:val="12"/>
                          <w:szCs w:val="12"/>
                        </w:rPr>
                        <w:t xml:space="preserve"> в </w:t>
                      </w:r>
                      <w:proofErr w:type="spellStart"/>
                      <w:r w:rsidRPr="0004769C">
                        <w:rPr>
                          <w:sz w:val="12"/>
                          <w:szCs w:val="12"/>
                        </w:rPr>
                        <w:t>непосред</w:t>
                      </w:r>
                      <w:proofErr w:type="spellEnd"/>
                      <w:r w:rsidRPr="0004769C">
                        <w:rPr>
                          <w:sz w:val="12"/>
                          <w:szCs w:val="12"/>
                        </w:rPr>
                        <w:t>-</w:t>
                      </w:r>
                      <w:r w:rsidRPr="0004769C">
                        <w:rPr>
                          <w:sz w:val="12"/>
                          <w:szCs w:val="12"/>
                        </w:rPr>
                        <w:br/>
                      </w:r>
                      <w:proofErr w:type="spellStart"/>
                      <w:r w:rsidRPr="0004769C">
                        <w:rPr>
                          <w:sz w:val="12"/>
                          <w:szCs w:val="12"/>
                        </w:rPr>
                        <w:t>ственной</w:t>
                      </w:r>
                      <w:proofErr w:type="spellEnd"/>
                      <w:r w:rsidRPr="0004769C">
                        <w:rPr>
                          <w:sz w:val="12"/>
                          <w:szCs w:val="12"/>
                        </w:rPr>
                        <w:t xml:space="preserve"> </w:t>
                      </w:r>
                      <w:proofErr w:type="spellStart"/>
                      <w:r w:rsidRPr="0004769C">
                        <w:rPr>
                          <w:sz w:val="12"/>
                          <w:szCs w:val="12"/>
                        </w:rPr>
                        <w:t>бли</w:t>
                      </w:r>
                      <w:proofErr w:type="spellEnd"/>
                      <w:r w:rsidRPr="0004769C">
                        <w:rPr>
                          <w:sz w:val="12"/>
                          <w:szCs w:val="12"/>
                        </w:rPr>
                        <w:t>-</w:t>
                      </w:r>
                      <w:r w:rsidRPr="0004769C">
                        <w:rPr>
                          <w:sz w:val="12"/>
                          <w:szCs w:val="12"/>
                        </w:rPr>
                        <w:br/>
                      </w:r>
                      <w:proofErr w:type="spellStart"/>
                      <w:r w:rsidRPr="0004769C">
                        <w:rPr>
                          <w:sz w:val="12"/>
                          <w:szCs w:val="12"/>
                        </w:rPr>
                        <w:t>зости</w:t>
                      </w:r>
                      <w:proofErr w:type="spellEnd"/>
                      <w:r w:rsidRPr="0004769C">
                        <w:rPr>
                          <w:sz w:val="12"/>
                          <w:szCs w:val="12"/>
                        </w:rPr>
                        <w:t>?</w:t>
                      </w:r>
                    </w:p>
                  </w:txbxContent>
                </v:textbox>
              </v:shape>
            </w:pict>
          </mc:Fallback>
        </mc:AlternateContent>
      </w:r>
      <w:r w:rsidR="0004769C">
        <w:rPr>
          <w:noProof/>
          <w:w w:val="100"/>
          <w:lang w:val="en-GB" w:eastAsia="zh-CN"/>
        </w:rPr>
        <mc:AlternateContent>
          <mc:Choice Requires="wps">
            <w:drawing>
              <wp:anchor distT="0" distB="0" distL="114300" distR="114300" simplePos="0" relativeHeight="251770880" behindDoc="0" locked="0" layoutInCell="1" allowOverlap="1" wp14:anchorId="5CCED95D" wp14:editId="0675BF99">
                <wp:simplePos x="0" y="0"/>
                <wp:positionH relativeFrom="column">
                  <wp:posOffset>4408749</wp:posOffset>
                </wp:positionH>
                <wp:positionV relativeFrom="paragraph">
                  <wp:posOffset>3199130</wp:posOffset>
                </wp:positionV>
                <wp:extent cx="1235710" cy="581025"/>
                <wp:effectExtent l="0" t="0" r="2540" b="9525"/>
                <wp:wrapNone/>
                <wp:docPr id="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04769C">
                            <w:pPr>
                              <w:spacing w:before="40" w:line="192" w:lineRule="auto"/>
                              <w:jc w:val="center"/>
                              <w:rPr>
                                <w:sz w:val="12"/>
                                <w:szCs w:val="12"/>
                              </w:rPr>
                            </w:pPr>
                            <w:r w:rsidRPr="0004769C">
                              <w:rPr>
                                <w:sz w:val="12"/>
                                <w:szCs w:val="12"/>
                              </w:rPr>
                              <w:t>Является ли</w:t>
                            </w:r>
                            <w:r w:rsidRPr="0004769C">
                              <w:rPr>
                                <w:sz w:val="12"/>
                                <w:szCs w:val="12"/>
                              </w:rPr>
                              <w:br/>
                              <w:t>основной опасностью излучаемое тепло и/или бурное горение, но без опасности взрыва или опасн</w:t>
                            </w:r>
                            <w:r w:rsidRPr="0004769C">
                              <w:rPr>
                                <w:sz w:val="12"/>
                                <w:szCs w:val="12"/>
                              </w:rPr>
                              <w:t>о</w:t>
                            </w:r>
                            <w:r w:rsidRPr="0004769C">
                              <w:rPr>
                                <w:sz w:val="12"/>
                                <w:szCs w:val="12"/>
                              </w:rPr>
                              <w:t>сти разбрасывания?</w:t>
                            </w:r>
                          </w:p>
                        </w:txbxContent>
                      </wps:txbx>
                      <wps:bodyPr rot="0" vert="horz" wrap="square" lIns="0" tIns="0" rIns="0" bIns="0" anchor="t" anchorCtr="0" upright="1">
                        <a:noAutofit/>
                      </wps:bodyPr>
                    </wps:wsp>
                  </a:graphicData>
                </a:graphic>
              </wp:anchor>
            </w:drawing>
          </mc:Choice>
          <mc:Fallback>
            <w:pict>
              <v:shape id="Text Box 144" o:spid="_x0000_s1064" type="#_x0000_t202" style="position:absolute;left:0;text-align:left;margin-left:347.15pt;margin-top:251.9pt;width:97.3pt;height:45.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F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" filled="f" stroked="f">
                <v:textbox inset="0,0,0,0">
                  <w:txbxContent>
                    <w:p w:rsidR="00DA7B1C" w:rsidRPr="0004769C" w:rsidRDefault="00DA7B1C" w:rsidP="0004769C">
                      <w:pPr>
                        <w:spacing w:before="40" w:line="192" w:lineRule="auto"/>
                        <w:jc w:val="center"/>
                        <w:rPr>
                          <w:sz w:val="12"/>
                          <w:szCs w:val="12"/>
                        </w:rPr>
                      </w:pPr>
                      <w:r w:rsidRPr="0004769C">
                        <w:rPr>
                          <w:sz w:val="12"/>
                          <w:szCs w:val="12"/>
                        </w:rPr>
                        <w:t>Является ли</w:t>
                      </w:r>
                      <w:r w:rsidRPr="0004769C">
                        <w:rPr>
                          <w:sz w:val="12"/>
                          <w:szCs w:val="12"/>
                        </w:rPr>
                        <w:br/>
                        <w:t>основной опасностью излучаемое тепло и/или бурное горение, но без опасности взрыва или опасн</w:t>
                      </w:r>
                      <w:r w:rsidRPr="0004769C">
                        <w:rPr>
                          <w:sz w:val="12"/>
                          <w:szCs w:val="12"/>
                        </w:rPr>
                        <w:t>о</w:t>
                      </w:r>
                      <w:r w:rsidRPr="0004769C">
                        <w:rPr>
                          <w:sz w:val="12"/>
                          <w:szCs w:val="12"/>
                        </w:rPr>
                        <w:t>сти разбрасывания?</w:t>
                      </w:r>
                    </w:p>
                  </w:txbxContent>
                </v:textbox>
              </v:shape>
            </w:pict>
          </mc:Fallback>
        </mc:AlternateContent>
      </w:r>
      <w:r w:rsidR="0004769C">
        <w:rPr>
          <w:noProof/>
          <w:w w:val="100"/>
          <w:lang w:val="en-GB" w:eastAsia="zh-CN"/>
        </w:rPr>
        <mc:AlternateContent>
          <mc:Choice Requires="wps">
            <w:drawing>
              <wp:anchor distT="0" distB="0" distL="114300" distR="114300" simplePos="0" relativeHeight="251766784" behindDoc="0" locked="0" layoutInCell="1" allowOverlap="1" wp14:anchorId="6E43F8E4" wp14:editId="40B03864">
                <wp:simplePos x="0" y="0"/>
                <wp:positionH relativeFrom="column">
                  <wp:posOffset>4581469</wp:posOffset>
                </wp:positionH>
                <wp:positionV relativeFrom="paragraph">
                  <wp:posOffset>2390140</wp:posOffset>
                </wp:positionV>
                <wp:extent cx="892175" cy="430530"/>
                <wp:effectExtent l="0" t="0" r="3175" b="7620"/>
                <wp:wrapNone/>
                <wp:docPr id="5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04769C">
                            <w:pPr>
                              <w:spacing w:before="40" w:line="216" w:lineRule="auto"/>
                              <w:jc w:val="center"/>
                              <w:rPr>
                                <w:sz w:val="12"/>
                                <w:szCs w:val="12"/>
                              </w:rPr>
                            </w:pPr>
                            <w:r w:rsidRPr="0004769C">
                              <w:rPr>
                                <w:sz w:val="12"/>
                                <w:szCs w:val="12"/>
                              </w:rPr>
                              <w:t>Является ли</w:t>
                            </w:r>
                            <w:r w:rsidRPr="0004769C">
                              <w:rPr>
                                <w:sz w:val="12"/>
                                <w:szCs w:val="12"/>
                              </w:rPr>
                              <w:br/>
                              <w:t>основной опасностью опасное разбра-</w:t>
                            </w:r>
                            <w:r w:rsidRPr="0004769C">
                              <w:rPr>
                                <w:sz w:val="12"/>
                                <w:szCs w:val="12"/>
                              </w:rPr>
                              <w:br/>
                              <w:t>сывание?</w:t>
                            </w:r>
                          </w:p>
                        </w:txbxContent>
                      </wps:txbx>
                      <wps:bodyPr rot="0" vert="horz" wrap="square" lIns="0" tIns="0" rIns="0" bIns="0" anchor="t" anchorCtr="0" upright="1">
                        <a:noAutofit/>
                      </wps:bodyPr>
                    </wps:wsp>
                  </a:graphicData>
                </a:graphic>
              </wp:anchor>
            </w:drawing>
          </mc:Choice>
          <mc:Fallback>
            <w:pict>
              <v:shape id="Text Box 143" o:spid="_x0000_s1065" type="#_x0000_t202" style="position:absolute;left:0;text-align:left;margin-left:360.75pt;margin-top:188.2pt;width:70.25pt;height:33.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qwtQIAALM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" filled="f" stroked="f">
                <v:textbox inset="0,0,0,0">
                  <w:txbxContent>
                    <w:p w:rsidR="00DA7B1C" w:rsidRPr="0004769C" w:rsidRDefault="00DA7B1C" w:rsidP="0004769C">
                      <w:pPr>
                        <w:spacing w:before="40" w:line="216" w:lineRule="auto"/>
                        <w:jc w:val="center"/>
                        <w:rPr>
                          <w:sz w:val="12"/>
                          <w:szCs w:val="12"/>
                        </w:rPr>
                      </w:pPr>
                      <w:r w:rsidRPr="0004769C">
                        <w:rPr>
                          <w:sz w:val="12"/>
                          <w:szCs w:val="12"/>
                        </w:rPr>
                        <w:t>Является ли</w:t>
                      </w:r>
                      <w:r w:rsidRPr="0004769C">
                        <w:rPr>
                          <w:sz w:val="12"/>
                          <w:szCs w:val="12"/>
                        </w:rPr>
                        <w:br/>
                        <w:t xml:space="preserve">основной опасностью опасное </w:t>
                      </w:r>
                      <w:proofErr w:type="spellStart"/>
                      <w:r w:rsidRPr="0004769C">
                        <w:rPr>
                          <w:sz w:val="12"/>
                          <w:szCs w:val="12"/>
                        </w:rPr>
                        <w:t>разбр</w:t>
                      </w:r>
                      <w:proofErr w:type="gramStart"/>
                      <w:r w:rsidRPr="0004769C">
                        <w:rPr>
                          <w:sz w:val="12"/>
                          <w:szCs w:val="12"/>
                        </w:rPr>
                        <w:t>а</w:t>
                      </w:r>
                      <w:proofErr w:type="spellEnd"/>
                      <w:r w:rsidRPr="0004769C">
                        <w:rPr>
                          <w:sz w:val="12"/>
                          <w:szCs w:val="12"/>
                        </w:rPr>
                        <w:t>-</w:t>
                      </w:r>
                      <w:proofErr w:type="gramEnd"/>
                      <w:r w:rsidRPr="0004769C">
                        <w:rPr>
                          <w:sz w:val="12"/>
                          <w:szCs w:val="12"/>
                        </w:rPr>
                        <w:br/>
                      </w:r>
                      <w:proofErr w:type="spellStart"/>
                      <w:r w:rsidRPr="0004769C">
                        <w:rPr>
                          <w:sz w:val="12"/>
                          <w:szCs w:val="12"/>
                        </w:rPr>
                        <w:t>сывание</w:t>
                      </w:r>
                      <w:proofErr w:type="spellEnd"/>
                      <w:r w:rsidRPr="0004769C">
                        <w:rPr>
                          <w:sz w:val="12"/>
                          <w:szCs w:val="12"/>
                        </w:rPr>
                        <w:t>?</w:t>
                      </w:r>
                    </w:p>
                  </w:txbxContent>
                </v:textbox>
              </v:shape>
            </w:pict>
          </mc:Fallback>
        </mc:AlternateContent>
      </w:r>
      <w:r w:rsidR="000D4241">
        <w:rPr>
          <w:noProof/>
          <w:w w:val="100"/>
          <w:lang w:val="en-GB" w:eastAsia="zh-CN"/>
        </w:rPr>
        <mc:AlternateContent>
          <mc:Choice Requires="wps">
            <w:drawing>
              <wp:anchor distT="0" distB="0" distL="114300" distR="114300" simplePos="0" relativeHeight="251762688" behindDoc="0" locked="0" layoutInCell="1" allowOverlap="1" wp14:anchorId="43702E04" wp14:editId="41A2398D">
                <wp:simplePos x="0" y="0"/>
                <wp:positionH relativeFrom="column">
                  <wp:posOffset>2400300</wp:posOffset>
                </wp:positionH>
                <wp:positionV relativeFrom="paragraph">
                  <wp:posOffset>2635829</wp:posOffset>
                </wp:positionV>
                <wp:extent cx="1017270" cy="623570"/>
                <wp:effectExtent l="0" t="0" r="11430" b="5080"/>
                <wp:wrapNone/>
                <wp:docPr id="5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0D4241">
                            <w:pPr>
                              <w:spacing w:before="40" w:line="192" w:lineRule="auto"/>
                              <w:jc w:val="center"/>
                              <w:rPr>
                                <w:sz w:val="12"/>
                                <w:szCs w:val="12"/>
                              </w:rPr>
                            </w:pPr>
                            <w:r w:rsidRPr="000D4241">
                              <w:rPr>
                                <w:sz w:val="12"/>
                                <w:szCs w:val="12"/>
                              </w:rPr>
                              <w:t>Является ли</w:t>
                            </w:r>
                            <w:r w:rsidRPr="000D4241">
                              <w:rPr>
                                <w:sz w:val="12"/>
                                <w:szCs w:val="12"/>
                              </w:rPr>
                              <w:br/>
                              <w:t>вещество весьма нечу</w:t>
                            </w:r>
                            <w:r w:rsidRPr="000D4241">
                              <w:rPr>
                                <w:sz w:val="12"/>
                                <w:szCs w:val="12"/>
                              </w:rPr>
                              <w:t>в</w:t>
                            </w:r>
                            <w:r w:rsidRPr="000D4241">
                              <w:rPr>
                                <w:sz w:val="12"/>
                                <w:szCs w:val="12"/>
                              </w:rPr>
                              <w:t>ствительным взрывчатым веществом</w:t>
                            </w:r>
                            <w:r w:rsidRPr="000D4241">
                              <w:rPr>
                                <w:sz w:val="12"/>
                                <w:szCs w:val="12"/>
                              </w:rPr>
                              <w:br/>
                              <w:t>с опасностью взрыва ма</w:t>
                            </w:r>
                            <w:r w:rsidRPr="000D4241">
                              <w:rPr>
                                <w:sz w:val="12"/>
                                <w:szCs w:val="12"/>
                              </w:rPr>
                              <w:t>с</w:t>
                            </w:r>
                            <w:r w:rsidRPr="000D4241">
                              <w:rPr>
                                <w:sz w:val="12"/>
                                <w:szCs w:val="12"/>
                              </w:rPr>
                              <w:t>сой?</w:t>
                            </w:r>
                          </w:p>
                        </w:txbxContent>
                      </wps:txbx>
                      <wps:bodyPr rot="0" vert="horz" wrap="square" lIns="0" tIns="0" rIns="0" bIns="0" anchor="t" anchorCtr="0" upright="1">
                        <a:noAutofit/>
                      </wps:bodyPr>
                    </wps:wsp>
                  </a:graphicData>
                </a:graphic>
              </wp:anchor>
            </w:drawing>
          </mc:Choice>
          <mc:Fallback>
            <w:pict>
              <v:shape id="Text Box 140" o:spid="_x0000_s1066" type="#_x0000_t202" style="position:absolute;left:0;text-align:left;margin-left:189pt;margin-top:207.55pt;width:80.1pt;height:49.1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7kCrwIAALQ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" filled="f" stroked="f">
                <v:textbox inset="0,0,0,0">
                  <w:txbxContent>
                    <w:p w:rsidR="00DA7B1C" w:rsidRPr="000D4241" w:rsidRDefault="00DA7B1C" w:rsidP="000D4241">
                      <w:pPr>
                        <w:spacing w:before="40" w:line="192" w:lineRule="auto"/>
                        <w:jc w:val="center"/>
                        <w:rPr>
                          <w:sz w:val="12"/>
                          <w:szCs w:val="12"/>
                        </w:rPr>
                      </w:pPr>
                      <w:r w:rsidRPr="000D4241">
                        <w:rPr>
                          <w:sz w:val="12"/>
                          <w:szCs w:val="12"/>
                        </w:rPr>
                        <w:t>Является ли</w:t>
                      </w:r>
                      <w:r w:rsidRPr="000D4241">
                        <w:rPr>
                          <w:sz w:val="12"/>
                          <w:szCs w:val="12"/>
                        </w:rPr>
                        <w:br/>
                        <w:t>вещество весьма нечу</w:t>
                      </w:r>
                      <w:r w:rsidRPr="000D4241">
                        <w:rPr>
                          <w:sz w:val="12"/>
                          <w:szCs w:val="12"/>
                        </w:rPr>
                        <w:t>в</w:t>
                      </w:r>
                      <w:r w:rsidRPr="000D4241">
                        <w:rPr>
                          <w:sz w:val="12"/>
                          <w:szCs w:val="12"/>
                        </w:rPr>
                        <w:t>ствительным взрывчатым веществом</w:t>
                      </w:r>
                      <w:r w:rsidRPr="000D4241">
                        <w:rPr>
                          <w:sz w:val="12"/>
                          <w:szCs w:val="12"/>
                        </w:rPr>
                        <w:br/>
                        <w:t>с опасностью взрыва ма</w:t>
                      </w:r>
                      <w:r w:rsidRPr="000D4241">
                        <w:rPr>
                          <w:sz w:val="12"/>
                          <w:szCs w:val="12"/>
                        </w:rPr>
                        <w:t>с</w:t>
                      </w:r>
                      <w:r w:rsidRPr="000D4241">
                        <w:rPr>
                          <w:sz w:val="12"/>
                          <w:szCs w:val="12"/>
                        </w:rPr>
                        <w:t>сой?</w:t>
                      </w:r>
                    </w:p>
                  </w:txbxContent>
                </v:textbox>
              </v:shape>
            </w:pict>
          </mc:Fallback>
        </mc:AlternateContent>
      </w:r>
      <w:r w:rsidR="000D4241">
        <w:rPr>
          <w:noProof/>
          <w:w w:val="100"/>
          <w:lang w:val="en-GB" w:eastAsia="zh-CN"/>
        </w:rPr>
        <mc:AlternateContent>
          <mc:Choice Requires="wps">
            <w:drawing>
              <wp:anchor distT="0" distB="0" distL="114300" distR="114300" simplePos="0" relativeHeight="251758592" behindDoc="0" locked="0" layoutInCell="1" allowOverlap="1" wp14:anchorId="0786B7DC" wp14:editId="56481A09">
                <wp:simplePos x="0" y="0"/>
                <wp:positionH relativeFrom="column">
                  <wp:posOffset>891540</wp:posOffset>
                </wp:positionH>
                <wp:positionV relativeFrom="paragraph">
                  <wp:posOffset>2482794</wp:posOffset>
                </wp:positionV>
                <wp:extent cx="778510" cy="477520"/>
                <wp:effectExtent l="0" t="0" r="2540" b="17780"/>
                <wp:wrapNone/>
                <wp:docPr id="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0D4241">
                            <w:pPr>
                              <w:spacing w:before="40" w:line="192" w:lineRule="auto"/>
                              <w:jc w:val="center"/>
                              <w:rPr>
                                <w:sz w:val="12"/>
                                <w:szCs w:val="12"/>
                              </w:rPr>
                            </w:pPr>
                            <w:r w:rsidRPr="000D4241">
                              <w:rPr>
                                <w:sz w:val="12"/>
                                <w:szCs w:val="12"/>
                              </w:rPr>
                              <w:t>Является ли</w:t>
                            </w:r>
                            <w:r w:rsidRPr="000D4241">
                              <w:rPr>
                                <w:sz w:val="12"/>
                                <w:szCs w:val="12"/>
                              </w:rPr>
                              <w:br/>
                              <w:t>данное взрывчатое изделие крайне нечувствитель-</w:t>
                            </w:r>
                            <w:r w:rsidRPr="000D4241">
                              <w:rPr>
                                <w:sz w:val="12"/>
                                <w:szCs w:val="12"/>
                              </w:rPr>
                              <w:br/>
                              <w:t>ным?</w:t>
                            </w:r>
                          </w:p>
                        </w:txbxContent>
                      </wps:txbx>
                      <wps:bodyPr rot="0" vert="horz" wrap="square" lIns="0" tIns="0" rIns="0" bIns="0" anchor="t" anchorCtr="0" upright="1">
                        <a:noAutofit/>
                      </wps:bodyPr>
                    </wps:wsp>
                  </a:graphicData>
                </a:graphic>
              </wp:anchor>
            </w:drawing>
          </mc:Choice>
          <mc:Fallback>
            <w:pict>
              <v:shape id="Text Box 141" o:spid="_x0000_s1067" type="#_x0000_t202" style="position:absolute;left:0;text-align:left;margin-left:70.2pt;margin-top:195.5pt;width:61.3pt;height:37.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" filled="f" stroked="f">
                <v:textbox inset="0,0,0,0">
                  <w:txbxContent>
                    <w:p w:rsidR="00DA7B1C" w:rsidRPr="000D4241" w:rsidRDefault="00DA7B1C" w:rsidP="000D4241">
                      <w:pPr>
                        <w:spacing w:before="40" w:line="192" w:lineRule="auto"/>
                        <w:jc w:val="center"/>
                        <w:rPr>
                          <w:sz w:val="12"/>
                          <w:szCs w:val="12"/>
                        </w:rPr>
                      </w:pPr>
                      <w:r w:rsidRPr="000D4241">
                        <w:rPr>
                          <w:sz w:val="12"/>
                          <w:szCs w:val="12"/>
                        </w:rPr>
                        <w:t>Является ли</w:t>
                      </w:r>
                      <w:r w:rsidRPr="000D4241">
                        <w:rPr>
                          <w:sz w:val="12"/>
                          <w:szCs w:val="12"/>
                        </w:rPr>
                        <w:br/>
                        <w:t xml:space="preserve">данное взрывчатое изделие крайне </w:t>
                      </w:r>
                      <w:proofErr w:type="spellStart"/>
                      <w:r w:rsidRPr="000D4241">
                        <w:rPr>
                          <w:sz w:val="12"/>
                          <w:szCs w:val="12"/>
                        </w:rPr>
                        <w:t>нечувствител</w:t>
                      </w:r>
                      <w:proofErr w:type="gramStart"/>
                      <w:r w:rsidRPr="000D4241">
                        <w:rPr>
                          <w:sz w:val="12"/>
                          <w:szCs w:val="12"/>
                        </w:rPr>
                        <w:t>ь</w:t>
                      </w:r>
                      <w:proofErr w:type="spellEnd"/>
                      <w:r w:rsidRPr="000D4241">
                        <w:rPr>
                          <w:sz w:val="12"/>
                          <w:szCs w:val="12"/>
                        </w:rPr>
                        <w:t>-</w:t>
                      </w:r>
                      <w:proofErr w:type="gramEnd"/>
                      <w:r w:rsidRPr="000D4241">
                        <w:rPr>
                          <w:sz w:val="12"/>
                          <w:szCs w:val="12"/>
                        </w:rPr>
                        <w:br/>
                      </w:r>
                      <w:proofErr w:type="spellStart"/>
                      <w:r w:rsidRPr="000D4241">
                        <w:rPr>
                          <w:sz w:val="12"/>
                          <w:szCs w:val="12"/>
                        </w:rPr>
                        <w:t>ным</w:t>
                      </w:r>
                      <w:proofErr w:type="spellEnd"/>
                      <w:r w:rsidRPr="000D4241">
                        <w:rPr>
                          <w:sz w:val="12"/>
                          <w:szCs w:val="12"/>
                        </w:rPr>
                        <w:t>?</w:t>
                      </w:r>
                    </w:p>
                  </w:txbxContent>
                </v:textbox>
              </v:shape>
            </w:pict>
          </mc:Fallback>
        </mc:AlternateContent>
      </w:r>
      <w:r w:rsidR="000D4241">
        <w:rPr>
          <w:noProof/>
          <w:w w:val="100"/>
          <w:lang w:val="en-GB" w:eastAsia="zh-CN"/>
        </w:rPr>
        <mc:AlternateContent>
          <mc:Choice Requires="wps">
            <w:drawing>
              <wp:anchor distT="0" distB="0" distL="114300" distR="114300" simplePos="0" relativeHeight="251754496" behindDoc="0" locked="0" layoutInCell="1" allowOverlap="1" wp14:anchorId="271B9E11" wp14:editId="698BC100">
                <wp:simplePos x="0" y="0"/>
                <wp:positionH relativeFrom="column">
                  <wp:posOffset>4680529</wp:posOffset>
                </wp:positionH>
                <wp:positionV relativeFrom="paragraph">
                  <wp:posOffset>1743075</wp:posOffset>
                </wp:positionV>
                <wp:extent cx="722630" cy="332740"/>
                <wp:effectExtent l="0" t="0" r="1270" b="10160"/>
                <wp:wrapNone/>
                <wp:docPr id="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0D4241">
                            <w:pPr>
                              <w:spacing w:before="40" w:line="216" w:lineRule="auto"/>
                              <w:jc w:val="center"/>
                              <w:rPr>
                                <w:sz w:val="12"/>
                                <w:szCs w:val="12"/>
                              </w:rPr>
                            </w:pPr>
                            <w:r w:rsidRPr="000D4241">
                              <w:rPr>
                                <w:sz w:val="12"/>
                                <w:szCs w:val="12"/>
                              </w:rPr>
                              <w:t>Является ли р</w:t>
                            </w:r>
                            <w:r w:rsidRPr="000D4241">
                              <w:rPr>
                                <w:sz w:val="12"/>
                                <w:szCs w:val="12"/>
                              </w:rPr>
                              <w:t>е</w:t>
                            </w:r>
                            <w:r w:rsidRPr="000D4241">
                              <w:rPr>
                                <w:sz w:val="12"/>
                                <w:szCs w:val="12"/>
                              </w:rPr>
                              <w:t>зультатом взрыв массой?</w:t>
                            </w:r>
                          </w:p>
                        </w:txbxContent>
                      </wps:txbx>
                      <wps:bodyPr rot="0" vert="horz" wrap="square" lIns="0" tIns="0" rIns="0" bIns="0" anchor="t" anchorCtr="0" upright="1">
                        <a:noAutofit/>
                      </wps:bodyPr>
                    </wps:wsp>
                  </a:graphicData>
                </a:graphic>
              </wp:anchor>
            </w:drawing>
          </mc:Choice>
          <mc:Fallback>
            <w:pict>
              <v:shape id="Text Box 142" o:spid="_x0000_s1068" type="#_x0000_t202" style="position:absolute;left:0;text-align:left;margin-left:368.55pt;margin-top:137.25pt;width:56.9pt;height:26.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dsg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" filled="f" stroked="f">
                <v:textbox inset="0,0,0,0">
                  <w:txbxContent>
                    <w:p w:rsidR="00DA7B1C" w:rsidRPr="000D4241" w:rsidRDefault="00DA7B1C" w:rsidP="000D4241">
                      <w:pPr>
                        <w:spacing w:before="40" w:line="216" w:lineRule="auto"/>
                        <w:jc w:val="center"/>
                        <w:rPr>
                          <w:sz w:val="12"/>
                          <w:szCs w:val="12"/>
                        </w:rPr>
                      </w:pPr>
                      <w:r w:rsidRPr="000D4241">
                        <w:rPr>
                          <w:sz w:val="12"/>
                          <w:szCs w:val="12"/>
                        </w:rPr>
                        <w:t>Является ли р</w:t>
                      </w:r>
                      <w:r w:rsidRPr="000D4241">
                        <w:rPr>
                          <w:sz w:val="12"/>
                          <w:szCs w:val="12"/>
                        </w:rPr>
                        <w:t>е</w:t>
                      </w:r>
                      <w:r w:rsidRPr="000D4241">
                        <w:rPr>
                          <w:sz w:val="12"/>
                          <w:szCs w:val="12"/>
                        </w:rPr>
                        <w:t>зультатом взрыв массой?</w:t>
                      </w:r>
                    </w:p>
                  </w:txbxContent>
                </v:textbox>
              </v:shape>
            </w:pict>
          </mc:Fallback>
        </mc:AlternateContent>
      </w:r>
      <w:r w:rsidR="000D4241">
        <w:rPr>
          <w:noProof/>
          <w:w w:val="100"/>
          <w:lang w:val="en-GB" w:eastAsia="zh-CN"/>
        </w:rPr>
        <mc:AlternateContent>
          <mc:Choice Requires="wps">
            <w:drawing>
              <wp:anchor distT="0" distB="0" distL="114300" distR="114300" simplePos="0" relativeHeight="251750400" behindDoc="0" locked="0" layoutInCell="1" allowOverlap="1" wp14:anchorId="3177FA23" wp14:editId="62C3E216">
                <wp:simplePos x="0" y="0"/>
                <wp:positionH relativeFrom="column">
                  <wp:posOffset>2352675</wp:posOffset>
                </wp:positionH>
                <wp:positionV relativeFrom="paragraph">
                  <wp:posOffset>2002734</wp:posOffset>
                </wp:positionV>
                <wp:extent cx="1066050" cy="141606"/>
                <wp:effectExtent l="0" t="0" r="1270" b="10795"/>
                <wp:wrapNone/>
                <wp:docPr id="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050" cy="14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0D4241">
                            <w:pPr>
                              <w:spacing w:before="40" w:line="216" w:lineRule="auto"/>
                              <w:jc w:val="center"/>
                              <w:rPr>
                                <w:sz w:val="12"/>
                                <w:szCs w:val="12"/>
                              </w:rPr>
                            </w:pPr>
                            <w:r w:rsidRPr="000D4241">
                              <w:rPr>
                                <w:sz w:val="12"/>
                                <w:szCs w:val="12"/>
                              </w:rPr>
                              <w:t>ИСПЫТАНИЯ СЕРИИ 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38" o:spid="_x0000_s1069" type="#_x0000_t202" style="position:absolute;left:0;text-align:left;margin-left:185.25pt;margin-top:157.7pt;width:83.95pt;height:11.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" filled="f" stroked="f">
                <v:textbox inset="0,0,0,0">
                  <w:txbxContent>
                    <w:p w:rsidR="00DA7B1C" w:rsidRPr="000D4241" w:rsidRDefault="00DA7B1C" w:rsidP="000D4241">
                      <w:pPr>
                        <w:spacing w:before="40" w:line="216" w:lineRule="auto"/>
                        <w:jc w:val="center"/>
                        <w:rPr>
                          <w:sz w:val="12"/>
                          <w:szCs w:val="12"/>
                        </w:rPr>
                      </w:pPr>
                      <w:r w:rsidRPr="000D4241">
                        <w:rPr>
                          <w:sz w:val="12"/>
                          <w:szCs w:val="12"/>
                        </w:rPr>
                        <w:t>ИСПЫТАНИЯ СЕРИИ 5</w:t>
                      </w:r>
                    </w:p>
                  </w:txbxContent>
                </v:textbox>
              </v:shape>
            </w:pict>
          </mc:Fallback>
        </mc:AlternateContent>
      </w:r>
      <w:r w:rsidR="001F18B9">
        <w:rPr>
          <w:noProof/>
          <w:w w:val="100"/>
          <w:lang w:val="en-GB" w:eastAsia="zh-CN"/>
        </w:rPr>
        <mc:AlternateContent>
          <mc:Choice Requires="wps">
            <w:drawing>
              <wp:anchor distT="0" distB="0" distL="114300" distR="114300" simplePos="0" relativeHeight="251746304" behindDoc="0" locked="0" layoutInCell="1" allowOverlap="1" wp14:anchorId="0FC549E0" wp14:editId="1EAFCEB9">
                <wp:simplePos x="0" y="0"/>
                <wp:positionH relativeFrom="column">
                  <wp:posOffset>883920</wp:posOffset>
                </wp:positionH>
                <wp:positionV relativeFrom="paragraph">
                  <wp:posOffset>1957649</wp:posOffset>
                </wp:positionV>
                <wp:extent cx="901521" cy="212501"/>
                <wp:effectExtent l="0" t="0" r="13335" b="16510"/>
                <wp:wrapNone/>
                <wp:docPr id="4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521" cy="21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1F18B9">
                            <w:pPr>
                              <w:spacing w:before="40" w:line="216" w:lineRule="auto"/>
                              <w:jc w:val="center"/>
                              <w:rPr>
                                <w:sz w:val="12"/>
                                <w:szCs w:val="12"/>
                              </w:rPr>
                            </w:pPr>
                            <w:r w:rsidRPr="001F18B9">
                              <w:rPr>
                                <w:sz w:val="12"/>
                                <w:szCs w:val="12"/>
                              </w:rPr>
                              <w:t xml:space="preserve">ИСПЫТАНИЯ </w:t>
                            </w:r>
                            <w:r w:rsidRPr="001F18B9">
                              <w:rPr>
                                <w:sz w:val="12"/>
                                <w:szCs w:val="12"/>
                              </w:rPr>
                              <w:br/>
                              <w:t>СЕРИИ 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70" type="#_x0000_t202" style="position:absolute;left:0;text-align:left;margin-left:69.6pt;margin-top:154.15pt;width:71pt;height:1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TYsgIAALM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" filled="f" stroked="f">
                <v:textbox inset="0,0,0,0">
                  <w:txbxContent>
                    <w:p w:rsidR="00DA7B1C" w:rsidRPr="001F18B9" w:rsidRDefault="00DA7B1C" w:rsidP="001F18B9">
                      <w:pPr>
                        <w:spacing w:before="40" w:line="216" w:lineRule="auto"/>
                        <w:jc w:val="center"/>
                        <w:rPr>
                          <w:sz w:val="12"/>
                          <w:szCs w:val="12"/>
                        </w:rPr>
                      </w:pPr>
                      <w:r w:rsidRPr="001F18B9">
                        <w:rPr>
                          <w:sz w:val="12"/>
                          <w:szCs w:val="12"/>
                        </w:rPr>
                        <w:t xml:space="preserve">ИСПЫТАНИЯ </w:t>
                      </w:r>
                      <w:r w:rsidRPr="001F18B9">
                        <w:rPr>
                          <w:sz w:val="12"/>
                          <w:szCs w:val="12"/>
                        </w:rPr>
                        <w:br/>
                        <w:t>СЕРИИ 7</w:t>
                      </w:r>
                    </w:p>
                  </w:txbxContent>
                </v:textbox>
              </v:shape>
            </w:pict>
          </mc:Fallback>
        </mc:AlternateContent>
      </w:r>
      <w:r w:rsidR="001F18B9">
        <w:rPr>
          <w:noProof/>
          <w:w w:val="100"/>
          <w:lang w:val="en-GB" w:eastAsia="zh-CN"/>
        </w:rPr>
        <mc:AlternateContent>
          <mc:Choice Requires="wps">
            <w:drawing>
              <wp:anchor distT="0" distB="0" distL="114300" distR="114300" simplePos="0" relativeHeight="251742208" behindDoc="0" locked="0" layoutInCell="1" allowOverlap="1" wp14:anchorId="599A5976" wp14:editId="1166DDEF">
                <wp:simplePos x="0" y="0"/>
                <wp:positionH relativeFrom="column">
                  <wp:posOffset>4523273</wp:posOffset>
                </wp:positionH>
                <wp:positionV relativeFrom="paragraph">
                  <wp:posOffset>1308735</wp:posOffset>
                </wp:positionV>
                <wp:extent cx="1081826" cy="141605"/>
                <wp:effectExtent l="0" t="0" r="4445" b="10795"/>
                <wp:wrapNone/>
                <wp:docPr id="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6"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1F18B9">
                            <w:pPr>
                              <w:spacing w:before="40" w:line="216" w:lineRule="auto"/>
                              <w:jc w:val="center"/>
                              <w:rPr>
                                <w:sz w:val="12"/>
                                <w:szCs w:val="12"/>
                              </w:rPr>
                            </w:pPr>
                            <w:r w:rsidRPr="001F18B9">
                              <w:rPr>
                                <w:sz w:val="12"/>
                                <w:szCs w:val="12"/>
                              </w:rPr>
                              <w:t>ИСПЫТАНИЯ СЕРИИ 6</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39" o:spid="_x0000_s1071" type="#_x0000_t202" style="position:absolute;left:0;text-align:left;margin-left:356.15pt;margin-top:103.05pt;width:85.2pt;height:11.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W8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" filled="f" stroked="f">
                <v:textbox inset="0,0,0,0">
                  <w:txbxContent>
                    <w:p w:rsidR="00DA7B1C" w:rsidRPr="001F18B9" w:rsidRDefault="00DA7B1C" w:rsidP="001F18B9">
                      <w:pPr>
                        <w:spacing w:before="40" w:line="216" w:lineRule="auto"/>
                        <w:jc w:val="center"/>
                        <w:rPr>
                          <w:sz w:val="12"/>
                          <w:szCs w:val="12"/>
                        </w:rPr>
                      </w:pPr>
                      <w:r w:rsidRPr="001F18B9">
                        <w:rPr>
                          <w:sz w:val="12"/>
                          <w:szCs w:val="12"/>
                        </w:rPr>
                        <w:t>ИСПЫТАНИЯ СЕРИИ 6</w:t>
                      </w:r>
                    </w:p>
                  </w:txbxContent>
                </v:textbox>
              </v:shape>
            </w:pict>
          </mc:Fallback>
        </mc:AlternateContent>
      </w:r>
      <w:r w:rsidR="001F18B9">
        <w:rPr>
          <w:noProof/>
          <w:w w:val="100"/>
          <w:lang w:val="en-GB" w:eastAsia="zh-CN"/>
        </w:rPr>
        <mc:AlternateContent>
          <mc:Choice Requires="wps">
            <w:drawing>
              <wp:anchor distT="0" distB="0" distL="114300" distR="114300" simplePos="0" relativeHeight="251738112" behindDoc="0" locked="0" layoutInCell="1" allowOverlap="1" wp14:anchorId="325CDA0A" wp14:editId="2F257EA9">
                <wp:simplePos x="0" y="0"/>
                <wp:positionH relativeFrom="column">
                  <wp:posOffset>3907211</wp:posOffset>
                </wp:positionH>
                <wp:positionV relativeFrom="paragraph">
                  <wp:posOffset>1257119</wp:posOffset>
                </wp:positionV>
                <wp:extent cx="483870" cy="254000"/>
                <wp:effectExtent l="0" t="0" r="0" b="0"/>
                <wp:wrapNone/>
                <wp:docPr id="4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1F18B9">
                            <w:pPr>
                              <w:spacing w:line="192" w:lineRule="auto"/>
                              <w:jc w:val="center"/>
                              <w:rPr>
                                <w:sz w:val="12"/>
                                <w:szCs w:val="12"/>
                              </w:rPr>
                            </w:pPr>
                            <w:r w:rsidRPr="001F18B9">
                              <w:rPr>
                                <w:sz w:val="12"/>
                                <w:szCs w:val="12"/>
                              </w:rPr>
                              <w:t>Затарить данное</w:t>
                            </w:r>
                            <w:r w:rsidRPr="001F18B9">
                              <w:rPr>
                                <w:sz w:val="12"/>
                                <w:szCs w:val="12"/>
                              </w:rPr>
                              <w:br/>
                              <w:t>вещество</w:t>
                            </w:r>
                          </w:p>
                        </w:txbxContent>
                      </wps:txbx>
                      <wps:bodyPr rot="0" vert="horz" wrap="square" lIns="0" tIns="0" rIns="0" bIns="0" anchor="t" anchorCtr="0" upright="1">
                        <a:noAutofit/>
                      </wps:bodyPr>
                    </wps:wsp>
                  </a:graphicData>
                </a:graphic>
              </wp:anchor>
            </w:drawing>
          </mc:Choice>
          <mc:Fallback>
            <w:pict>
              <v:shape id="Text Box 145" o:spid="_x0000_s1072" type="#_x0000_t202" style="position:absolute;left:0;text-align:left;margin-left:307.65pt;margin-top:99pt;width:38.1pt;height:20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" filled="f" stroked="f">
                <v:textbox inset="0,0,0,0">
                  <w:txbxContent>
                    <w:p w:rsidR="00DA7B1C" w:rsidRPr="001F18B9" w:rsidRDefault="00DA7B1C" w:rsidP="001F18B9">
                      <w:pPr>
                        <w:spacing w:line="192" w:lineRule="auto"/>
                        <w:jc w:val="center"/>
                        <w:rPr>
                          <w:sz w:val="12"/>
                          <w:szCs w:val="12"/>
                        </w:rPr>
                      </w:pPr>
                      <w:proofErr w:type="spellStart"/>
                      <w:r w:rsidRPr="001F18B9">
                        <w:rPr>
                          <w:sz w:val="12"/>
                          <w:szCs w:val="12"/>
                        </w:rPr>
                        <w:t>Затарить</w:t>
                      </w:r>
                      <w:proofErr w:type="spellEnd"/>
                      <w:r w:rsidRPr="001F18B9">
                        <w:rPr>
                          <w:sz w:val="12"/>
                          <w:szCs w:val="12"/>
                        </w:rPr>
                        <w:t xml:space="preserve"> данное</w:t>
                      </w:r>
                      <w:r w:rsidRPr="001F18B9">
                        <w:rPr>
                          <w:sz w:val="12"/>
                          <w:szCs w:val="12"/>
                        </w:rPr>
                        <w:br/>
                        <w:t>вещество</w:t>
                      </w:r>
                    </w:p>
                  </w:txbxContent>
                </v:textbox>
              </v:shape>
            </w:pict>
          </mc:Fallback>
        </mc:AlternateContent>
      </w:r>
      <w:r w:rsidR="001F18B9">
        <w:rPr>
          <w:noProof/>
          <w:w w:val="100"/>
          <w:lang w:val="en-GB" w:eastAsia="zh-CN"/>
        </w:rPr>
        <mc:AlternateContent>
          <mc:Choice Requires="wps">
            <w:drawing>
              <wp:anchor distT="0" distB="0" distL="114300" distR="114300" simplePos="0" relativeHeight="251734016" behindDoc="0" locked="0" layoutInCell="1" allowOverlap="1" wp14:anchorId="4C78E8BE" wp14:editId="5585A893">
                <wp:simplePos x="0" y="0"/>
                <wp:positionH relativeFrom="column">
                  <wp:posOffset>2555875</wp:posOffset>
                </wp:positionH>
                <wp:positionV relativeFrom="paragraph">
                  <wp:posOffset>1208984</wp:posOffset>
                </wp:positionV>
                <wp:extent cx="680720" cy="477520"/>
                <wp:effectExtent l="0" t="0" r="5080" b="17780"/>
                <wp:wrapNone/>
                <wp:docPr id="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1F18B9">
                            <w:pPr>
                              <w:spacing w:before="40" w:line="216" w:lineRule="auto"/>
                              <w:jc w:val="center"/>
                              <w:rPr>
                                <w:sz w:val="12"/>
                                <w:szCs w:val="12"/>
                              </w:rPr>
                            </w:pPr>
                            <w:r w:rsidRPr="001F18B9">
                              <w:rPr>
                                <w:sz w:val="12"/>
                                <w:szCs w:val="12"/>
                              </w:rPr>
                              <w:t>Подходит ли данное вещество для включения в подкласс 1.5?</w:t>
                            </w:r>
                          </w:p>
                        </w:txbxContent>
                      </wps:txbx>
                      <wps:bodyPr rot="0" vert="horz" wrap="square" lIns="0" tIns="0" rIns="0" bIns="0" anchor="t" anchorCtr="0" upright="1">
                        <a:noAutofit/>
                      </wps:bodyPr>
                    </wps:wsp>
                  </a:graphicData>
                </a:graphic>
              </wp:anchor>
            </w:drawing>
          </mc:Choice>
          <mc:Fallback>
            <w:pict>
              <v:shape id="Text Box 136" o:spid="_x0000_s1073" type="#_x0000_t202" style="position:absolute;left:0;text-align:left;margin-left:201.25pt;margin-top:95.2pt;width:53.6pt;height:37.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Ds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" filled="f" stroked="f">
                <v:textbox inset="0,0,0,0">
                  <w:txbxContent>
                    <w:p w:rsidR="00DA7B1C" w:rsidRPr="001F18B9" w:rsidRDefault="00DA7B1C" w:rsidP="001F18B9">
                      <w:pPr>
                        <w:spacing w:before="40" w:line="216" w:lineRule="auto"/>
                        <w:jc w:val="center"/>
                        <w:rPr>
                          <w:sz w:val="12"/>
                          <w:szCs w:val="12"/>
                        </w:rPr>
                      </w:pPr>
                      <w:r w:rsidRPr="001F18B9">
                        <w:rPr>
                          <w:sz w:val="12"/>
                          <w:szCs w:val="12"/>
                        </w:rPr>
                        <w:t>Подходит ли данное вещество для включения в подкласс 1.5?</w:t>
                      </w:r>
                    </w:p>
                  </w:txbxContent>
                </v:textbox>
              </v:shape>
            </w:pict>
          </mc:Fallback>
        </mc:AlternateContent>
      </w:r>
      <w:r w:rsidR="00A855E0">
        <w:rPr>
          <w:noProof/>
          <w:w w:val="100"/>
          <w:lang w:val="en-GB" w:eastAsia="zh-CN"/>
        </w:rPr>
        <mc:AlternateContent>
          <mc:Choice Requires="wps">
            <w:drawing>
              <wp:anchor distT="0" distB="0" distL="114300" distR="114300" simplePos="0" relativeHeight="251729920" behindDoc="0" locked="0" layoutInCell="1" allowOverlap="1" wp14:anchorId="03A0EA4B" wp14:editId="4F48FF62">
                <wp:simplePos x="0" y="0"/>
                <wp:positionH relativeFrom="column">
                  <wp:posOffset>978535</wp:posOffset>
                </wp:positionH>
                <wp:positionV relativeFrom="paragraph">
                  <wp:posOffset>1214064</wp:posOffset>
                </wp:positionV>
                <wp:extent cx="680720" cy="477520"/>
                <wp:effectExtent l="0" t="0" r="5080" b="17780"/>
                <wp:wrapNone/>
                <wp:docPr id="3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A855E0">
                            <w:pPr>
                              <w:spacing w:before="40" w:line="192" w:lineRule="auto"/>
                              <w:jc w:val="center"/>
                              <w:rPr>
                                <w:sz w:val="12"/>
                                <w:szCs w:val="12"/>
                              </w:rPr>
                            </w:pPr>
                            <w:r w:rsidRPr="001F18B9">
                              <w:rPr>
                                <w:sz w:val="12"/>
                                <w:szCs w:val="12"/>
                              </w:rPr>
                              <w:t>Подходит ли данное изделие для включения в подкласс 1.6?</w:t>
                            </w:r>
                          </w:p>
                        </w:txbxContent>
                      </wps:txbx>
                      <wps:bodyPr rot="0" vert="horz" wrap="square" lIns="0" tIns="0" rIns="0" bIns="0" anchor="t" anchorCtr="0" upright="1">
                        <a:noAutofit/>
                      </wps:bodyPr>
                    </wps:wsp>
                  </a:graphicData>
                </a:graphic>
              </wp:anchor>
            </w:drawing>
          </mc:Choice>
          <mc:Fallback>
            <w:pict>
              <v:shape id="Text Box 135" o:spid="_x0000_s1074" type="#_x0000_t202" style="position:absolute;left:0;text-align:left;margin-left:77.05pt;margin-top:95.6pt;width:53.6pt;height:3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TH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" filled="f" stroked="f">
                <v:textbox inset="0,0,0,0">
                  <w:txbxContent>
                    <w:p w:rsidR="00DA7B1C" w:rsidRPr="001F18B9" w:rsidRDefault="00DA7B1C" w:rsidP="00A855E0">
                      <w:pPr>
                        <w:spacing w:before="40" w:line="192" w:lineRule="auto"/>
                        <w:jc w:val="center"/>
                        <w:rPr>
                          <w:sz w:val="12"/>
                          <w:szCs w:val="12"/>
                        </w:rPr>
                      </w:pPr>
                      <w:r w:rsidRPr="001F18B9">
                        <w:rPr>
                          <w:sz w:val="12"/>
                          <w:szCs w:val="12"/>
                        </w:rPr>
                        <w:t>Подходит ли данное изделие для включения в подкласс 1.6?</w:t>
                      </w:r>
                    </w:p>
                  </w:txbxContent>
                </v:textbox>
              </v:shape>
            </w:pict>
          </mc:Fallback>
        </mc:AlternateContent>
      </w:r>
      <w:r w:rsidR="00574B18">
        <w:rPr>
          <w:noProof/>
          <w:lang w:val="en-GB" w:eastAsia="zh-CN"/>
        </w:rPr>
        <w:drawing>
          <wp:inline distT="0" distB="0" distL="0" distR="0" wp14:anchorId="39CBC01E" wp14:editId="58961AFC">
            <wp:extent cx="5508000" cy="79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3.jpg"/>
                    <pic:cNvPicPr/>
                  </pic:nvPicPr>
                  <pic:blipFill rotWithShape="1">
                    <a:blip r:embed="rId10" cstate="print">
                      <a:extLst>
                        <a:ext uri="{28A0092B-C50C-407E-A947-70E740481C1C}">
                          <a14:useLocalDpi xmlns:a14="http://schemas.microsoft.com/office/drawing/2010/main" val="0"/>
                        </a:ext>
                      </a:extLst>
                    </a:blip>
                    <a:srcRect t="-3285" b="-3285"/>
                    <a:stretch/>
                  </pic:blipFill>
                  <pic:spPr>
                    <a:xfrm>
                      <a:off x="0" y="0"/>
                      <a:ext cx="5508000" cy="7952400"/>
                    </a:xfrm>
                    <a:prstGeom prst="rect">
                      <a:avLst/>
                    </a:prstGeom>
                  </pic:spPr>
                </pic:pic>
              </a:graphicData>
            </a:graphic>
          </wp:inline>
        </w:drawing>
      </w:r>
    </w:p>
    <w:p w:rsidR="00A31FD3" w:rsidRPr="00AD0B5D" w:rsidRDefault="00A31FD3" w:rsidP="00823DF8">
      <w:pPr>
        <w:pStyle w:val="SingleTxtGR"/>
        <w:spacing w:before="120" w:after="0" w:line="180" w:lineRule="exact"/>
        <w:jc w:val="center"/>
        <w:rPr>
          <w:b/>
          <w:sz w:val="16"/>
          <w:szCs w:val="16"/>
        </w:rPr>
      </w:pPr>
      <w:r w:rsidRPr="00AD0B5D">
        <w:rPr>
          <w:b/>
          <w:sz w:val="16"/>
          <w:szCs w:val="16"/>
        </w:rPr>
        <w:t>Рис. 10.9: ПРОЦЕДУРА ОСВОБОЖДЕНИЯ МУСКУСНОГО КСИЛОЛА ОТ ПРЕДПИСАНИЙ КЛАССА 1</w:t>
      </w:r>
    </w:p>
    <w:p w:rsidR="002123A0" w:rsidRPr="00D3045F" w:rsidRDefault="00BA3943" w:rsidP="00464500">
      <w:pPr>
        <w:ind w:left="1134"/>
      </w:pPr>
      <w:r>
        <w:rPr>
          <w:noProof/>
          <w:w w:val="100"/>
          <w:lang w:val="en-GB" w:eastAsia="zh-CN"/>
        </w:rPr>
        <mc:AlternateContent>
          <mc:Choice Requires="wps">
            <w:drawing>
              <wp:anchor distT="0" distB="0" distL="114300" distR="114300" simplePos="0" relativeHeight="251998208" behindDoc="0" locked="0" layoutInCell="1" allowOverlap="1" wp14:anchorId="4CAD9E61" wp14:editId="3BA1C4F5">
                <wp:simplePos x="0" y="0"/>
                <wp:positionH relativeFrom="column">
                  <wp:posOffset>1906905</wp:posOffset>
                </wp:positionH>
                <wp:positionV relativeFrom="paragraph">
                  <wp:posOffset>6706235</wp:posOffset>
                </wp:positionV>
                <wp:extent cx="222885" cy="128905"/>
                <wp:effectExtent l="0" t="0" r="5715" b="4445"/>
                <wp:wrapNone/>
                <wp:docPr id="5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75" type="#_x0000_t202" style="position:absolute;left:0;text-align:left;margin-left:150.15pt;margin-top:528.05pt;width:17.55pt;height:10.1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5f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033524">
        <w:rPr>
          <w:noProof/>
          <w:w w:val="100"/>
          <w:lang w:val="en-GB" w:eastAsia="zh-CN"/>
        </w:rPr>
        <mc:AlternateContent>
          <mc:Choice Requires="wps">
            <w:drawing>
              <wp:anchor distT="0" distB="0" distL="114300" distR="114300" simplePos="0" relativeHeight="252022784" behindDoc="0" locked="0" layoutInCell="1" allowOverlap="1" wp14:anchorId="5E31A6B2" wp14:editId="31D4E164">
                <wp:simplePos x="0" y="0"/>
                <wp:positionH relativeFrom="column">
                  <wp:posOffset>1934789</wp:posOffset>
                </wp:positionH>
                <wp:positionV relativeFrom="paragraph">
                  <wp:posOffset>2764155</wp:posOffset>
                </wp:positionV>
                <wp:extent cx="222885" cy="128905"/>
                <wp:effectExtent l="0" t="0" r="5715" b="4445"/>
                <wp:wrapNone/>
                <wp:docPr id="58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033524">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76" type="#_x0000_t202" style="position:absolute;left:0;text-align:left;margin-left:152.35pt;margin-top:217.65pt;width:17.55pt;height:10.1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W3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" filled="f" stroked="f">
                <v:textbox inset="0,0,0,0">
                  <w:txbxContent>
                    <w:p w:rsidR="00DA7B1C" w:rsidRPr="004128F6" w:rsidRDefault="00DA7B1C" w:rsidP="00033524">
                      <w:pPr>
                        <w:spacing w:before="40" w:line="216" w:lineRule="auto"/>
                        <w:rPr>
                          <w:sz w:val="14"/>
                          <w:szCs w:val="14"/>
                        </w:rPr>
                      </w:pPr>
                      <w:r>
                        <w:rPr>
                          <w:sz w:val="14"/>
                          <w:szCs w:val="14"/>
                        </w:rPr>
                        <w:t>Да</w:t>
                      </w:r>
                    </w:p>
                  </w:txbxContent>
                </v:textbox>
              </v:shape>
            </w:pict>
          </mc:Fallback>
        </mc:AlternateContent>
      </w:r>
      <w:r w:rsidR="00033524">
        <w:rPr>
          <w:noProof/>
          <w:w w:val="100"/>
          <w:lang w:val="en-GB" w:eastAsia="zh-CN"/>
        </w:rPr>
        <mc:AlternateContent>
          <mc:Choice Requires="wps">
            <w:drawing>
              <wp:anchor distT="0" distB="0" distL="114300" distR="114300" simplePos="0" relativeHeight="252010496" behindDoc="0" locked="0" layoutInCell="1" allowOverlap="1" wp14:anchorId="4ED7944A" wp14:editId="3F60C85A">
                <wp:simplePos x="0" y="0"/>
                <wp:positionH relativeFrom="column">
                  <wp:posOffset>1381125</wp:posOffset>
                </wp:positionH>
                <wp:positionV relativeFrom="paragraph">
                  <wp:posOffset>2823210</wp:posOffset>
                </wp:positionV>
                <wp:extent cx="222885" cy="128905"/>
                <wp:effectExtent l="0" t="0" r="5715" b="4445"/>
                <wp:wrapNone/>
                <wp:docPr id="5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77" type="#_x0000_t202" style="position:absolute;left:0;text-align:left;margin-left:108.75pt;margin-top:222.3pt;width:17.55pt;height:10.1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94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kb9cmgoNvUrB8b4HVz3CAXTaslX9nSi/KsTFuiF8R2+kFENDSQUZ+uam&#10;e3Z1wlEGZDt8EBUEInstLNBYy86UDwqCAB069XjqjkmmhM0gCOI4wqiEIz+IEy+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033524">
        <w:rPr>
          <w:noProof/>
          <w:w w:val="100"/>
          <w:lang w:val="en-GB" w:eastAsia="zh-CN"/>
        </w:rPr>
        <mc:AlternateContent>
          <mc:Choice Requires="wps">
            <w:drawing>
              <wp:anchor distT="0" distB="0" distL="114300" distR="114300" simplePos="0" relativeHeight="252012544" behindDoc="0" locked="0" layoutInCell="1" allowOverlap="1" wp14:anchorId="7EF30CFE" wp14:editId="4D46667B">
                <wp:simplePos x="0" y="0"/>
                <wp:positionH relativeFrom="column">
                  <wp:posOffset>1376736</wp:posOffset>
                </wp:positionH>
                <wp:positionV relativeFrom="paragraph">
                  <wp:posOffset>1521460</wp:posOffset>
                </wp:positionV>
                <wp:extent cx="222885" cy="128905"/>
                <wp:effectExtent l="0" t="0" r="5715" b="4445"/>
                <wp:wrapNone/>
                <wp:docPr id="58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78" type="#_x0000_t202" style="position:absolute;left:0;text-align:left;margin-left:108.4pt;margin-top:119.8pt;width:17.55pt;height:10.1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W9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5B6389">
        <w:rPr>
          <w:noProof/>
          <w:w w:val="100"/>
          <w:lang w:val="en-GB" w:eastAsia="zh-CN"/>
        </w:rPr>
        <mc:AlternateContent>
          <mc:Choice Requires="wps">
            <w:drawing>
              <wp:anchor distT="0" distB="0" distL="114300" distR="114300" simplePos="0" relativeHeight="252020736" behindDoc="0" locked="0" layoutInCell="1" allowOverlap="1" wp14:anchorId="20D6606A" wp14:editId="5B3D9347">
                <wp:simplePos x="0" y="0"/>
                <wp:positionH relativeFrom="column">
                  <wp:posOffset>4114800</wp:posOffset>
                </wp:positionH>
                <wp:positionV relativeFrom="paragraph">
                  <wp:posOffset>4090091</wp:posOffset>
                </wp:positionV>
                <wp:extent cx="222885" cy="128905"/>
                <wp:effectExtent l="0" t="0" r="5715" b="4445"/>
                <wp:wrapNone/>
                <wp:docPr id="5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5B6389">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79" type="#_x0000_t202" style="position:absolute;left:0;text-align:left;margin-left:324pt;margin-top:322.05pt;width:17.55pt;height:10.1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3i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" filled="f" stroked="f">
                <v:textbox inset="0,0,0,0">
                  <w:txbxContent>
                    <w:p w:rsidR="00DA7B1C" w:rsidRPr="004128F6" w:rsidRDefault="00DA7B1C" w:rsidP="005B6389">
                      <w:pPr>
                        <w:spacing w:before="40" w:line="216" w:lineRule="auto"/>
                        <w:rPr>
                          <w:sz w:val="14"/>
                          <w:szCs w:val="14"/>
                        </w:rPr>
                      </w:pPr>
                      <w:r>
                        <w:rPr>
                          <w:sz w:val="14"/>
                          <w:szCs w:val="14"/>
                        </w:rPr>
                        <w:t>Нет</w:t>
                      </w:r>
                    </w:p>
                  </w:txbxContent>
                </v:textbox>
              </v:shape>
            </w:pict>
          </mc:Fallback>
        </mc:AlternateContent>
      </w:r>
      <w:r w:rsidR="005B6389">
        <w:rPr>
          <w:noProof/>
          <w:w w:val="100"/>
          <w:lang w:val="en-GB" w:eastAsia="zh-CN"/>
        </w:rPr>
        <mc:AlternateContent>
          <mc:Choice Requires="wps">
            <w:drawing>
              <wp:anchor distT="0" distB="0" distL="114300" distR="114300" simplePos="0" relativeHeight="252018688" behindDoc="0" locked="0" layoutInCell="1" allowOverlap="1" wp14:anchorId="644803A7" wp14:editId="39C0F6FC">
                <wp:simplePos x="0" y="0"/>
                <wp:positionH relativeFrom="column">
                  <wp:posOffset>5509644</wp:posOffset>
                </wp:positionH>
                <wp:positionV relativeFrom="paragraph">
                  <wp:posOffset>2215529</wp:posOffset>
                </wp:positionV>
                <wp:extent cx="222885" cy="128905"/>
                <wp:effectExtent l="0" t="0" r="5715" b="4445"/>
                <wp:wrapNone/>
                <wp:docPr id="5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0" type="#_x0000_t202" style="position:absolute;left:0;text-align:left;margin-left:433.85pt;margin-top:174.45pt;width:17.55pt;height:10.1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VN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5B6389">
        <w:rPr>
          <w:noProof/>
          <w:w w:val="100"/>
          <w:lang w:val="en-GB" w:eastAsia="zh-CN"/>
        </w:rPr>
        <mc:AlternateContent>
          <mc:Choice Requires="wps">
            <w:drawing>
              <wp:anchor distT="0" distB="0" distL="114300" distR="114300" simplePos="0" relativeHeight="252016640" behindDoc="0" locked="0" layoutInCell="1" allowOverlap="1" wp14:anchorId="3ACFE8CE" wp14:editId="5522F6B5">
                <wp:simplePos x="0" y="0"/>
                <wp:positionH relativeFrom="column">
                  <wp:posOffset>5451349</wp:posOffset>
                </wp:positionH>
                <wp:positionV relativeFrom="paragraph">
                  <wp:posOffset>1493848</wp:posOffset>
                </wp:positionV>
                <wp:extent cx="222885" cy="128905"/>
                <wp:effectExtent l="0" t="0" r="5715" b="4445"/>
                <wp:wrapNone/>
                <wp:docPr id="5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1" type="#_x0000_t202" style="position:absolute;left:0;text-align:left;margin-left:429.25pt;margin-top:117.65pt;width:17.55pt;height:10.1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VV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5B6389">
        <w:rPr>
          <w:noProof/>
          <w:w w:val="100"/>
          <w:lang w:val="en-GB" w:eastAsia="zh-CN"/>
        </w:rPr>
        <mc:AlternateContent>
          <mc:Choice Requires="wps">
            <w:drawing>
              <wp:anchor distT="0" distB="0" distL="114300" distR="114300" simplePos="0" relativeHeight="252014592" behindDoc="0" locked="0" layoutInCell="1" allowOverlap="1" wp14:anchorId="395F6FB8" wp14:editId="1D4DCA40">
                <wp:simplePos x="0" y="0"/>
                <wp:positionH relativeFrom="column">
                  <wp:posOffset>2905913</wp:posOffset>
                </wp:positionH>
                <wp:positionV relativeFrom="paragraph">
                  <wp:posOffset>1577312</wp:posOffset>
                </wp:positionV>
                <wp:extent cx="222885" cy="128905"/>
                <wp:effectExtent l="0" t="0" r="5715" b="4445"/>
                <wp:wrapNone/>
                <wp:docPr id="5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2" type="#_x0000_t202" style="position:absolute;left:0;text-align:left;margin-left:228.8pt;margin-top:124.2pt;width:17.55pt;height:10.1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V9sQ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5B6389">
        <w:rPr>
          <w:noProof/>
          <w:w w:val="100"/>
          <w:lang w:val="en-GB" w:eastAsia="zh-CN"/>
        </w:rPr>
        <mc:AlternateContent>
          <mc:Choice Requires="wps">
            <w:drawing>
              <wp:anchor distT="0" distB="0" distL="114300" distR="114300" simplePos="0" relativeHeight="252008448" behindDoc="0" locked="0" layoutInCell="1" allowOverlap="1" wp14:anchorId="4C54BC03" wp14:editId="69BD92DC">
                <wp:simplePos x="0" y="0"/>
                <wp:positionH relativeFrom="column">
                  <wp:posOffset>5025641</wp:posOffset>
                </wp:positionH>
                <wp:positionV relativeFrom="paragraph">
                  <wp:posOffset>3750429</wp:posOffset>
                </wp:positionV>
                <wp:extent cx="222885" cy="128905"/>
                <wp:effectExtent l="0" t="0" r="5715" b="4445"/>
                <wp:wrapNone/>
                <wp:docPr id="5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3" type="#_x0000_t202" style="position:absolute;left:0;text-align:left;margin-left:395.7pt;margin-top:295.3pt;width:17.55pt;height:10.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oTsQIAALQ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5B6389">
        <w:rPr>
          <w:noProof/>
          <w:w w:val="100"/>
          <w:lang w:val="en-GB" w:eastAsia="zh-CN"/>
        </w:rPr>
        <mc:AlternateContent>
          <mc:Choice Requires="wps">
            <w:drawing>
              <wp:anchor distT="0" distB="0" distL="114300" distR="114300" simplePos="0" relativeHeight="252006400" behindDoc="0" locked="0" layoutInCell="1" allowOverlap="1" wp14:anchorId="28B7DE9C" wp14:editId="30E3D499">
                <wp:simplePos x="0" y="0"/>
                <wp:positionH relativeFrom="column">
                  <wp:posOffset>4568441</wp:posOffset>
                </wp:positionH>
                <wp:positionV relativeFrom="paragraph">
                  <wp:posOffset>3820767</wp:posOffset>
                </wp:positionV>
                <wp:extent cx="222885" cy="128905"/>
                <wp:effectExtent l="0" t="0" r="5715" b="4445"/>
                <wp:wrapNone/>
                <wp:docPr id="58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4" type="#_x0000_t202" style="position:absolute;left:0;text-align:left;margin-left:359.7pt;margin-top:300.85pt;width:17.55pt;height:10.1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R2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4B04B0">
        <w:rPr>
          <w:noProof/>
          <w:w w:val="100"/>
          <w:lang w:val="en-GB" w:eastAsia="zh-CN"/>
        </w:rPr>
        <mc:AlternateContent>
          <mc:Choice Requires="wps">
            <w:drawing>
              <wp:anchor distT="0" distB="0" distL="114300" distR="114300" simplePos="0" relativeHeight="252004352" behindDoc="0" locked="0" layoutInCell="1" allowOverlap="1" wp14:anchorId="2F5FC7D3" wp14:editId="0881C61E">
                <wp:simplePos x="0" y="0"/>
                <wp:positionH relativeFrom="column">
                  <wp:posOffset>4086119</wp:posOffset>
                </wp:positionH>
                <wp:positionV relativeFrom="paragraph">
                  <wp:posOffset>4941159</wp:posOffset>
                </wp:positionV>
                <wp:extent cx="222885" cy="128905"/>
                <wp:effectExtent l="0" t="0" r="5715" b="4445"/>
                <wp:wrapNone/>
                <wp:docPr id="58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5" type="#_x0000_t202" style="position:absolute;left:0;text-align:left;margin-left:321.75pt;margin-top:389.05pt;width:17.55pt;height:10.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Ru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4B04B0">
        <w:rPr>
          <w:noProof/>
          <w:w w:val="100"/>
          <w:lang w:val="en-GB" w:eastAsia="zh-CN"/>
        </w:rPr>
        <mc:AlternateContent>
          <mc:Choice Requires="wps">
            <w:drawing>
              <wp:anchor distT="0" distB="0" distL="114300" distR="114300" simplePos="0" relativeHeight="252002304" behindDoc="0" locked="0" layoutInCell="1" allowOverlap="1" wp14:anchorId="759A25EA" wp14:editId="35AD8AFA">
                <wp:simplePos x="0" y="0"/>
                <wp:positionH relativeFrom="column">
                  <wp:posOffset>4060825</wp:posOffset>
                </wp:positionH>
                <wp:positionV relativeFrom="paragraph">
                  <wp:posOffset>5683941</wp:posOffset>
                </wp:positionV>
                <wp:extent cx="222885" cy="128905"/>
                <wp:effectExtent l="0" t="0" r="5715" b="4445"/>
                <wp:wrapNone/>
                <wp:docPr id="5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6" type="#_x0000_t202" style="position:absolute;left:0;text-align:left;margin-left:319.75pt;margin-top:447.55pt;width:17.55pt;height:10.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AZ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4B04B0">
        <w:rPr>
          <w:noProof/>
          <w:w w:val="100"/>
          <w:lang w:val="en-GB" w:eastAsia="zh-CN"/>
        </w:rPr>
        <mc:AlternateContent>
          <mc:Choice Requires="wps">
            <w:drawing>
              <wp:anchor distT="0" distB="0" distL="114300" distR="114300" simplePos="0" relativeHeight="252000256" behindDoc="0" locked="0" layoutInCell="1" allowOverlap="1" wp14:anchorId="5DB97428" wp14:editId="2EAA0C7B">
                <wp:simplePos x="0" y="0"/>
                <wp:positionH relativeFrom="column">
                  <wp:posOffset>2995874</wp:posOffset>
                </wp:positionH>
                <wp:positionV relativeFrom="paragraph">
                  <wp:posOffset>6337879</wp:posOffset>
                </wp:positionV>
                <wp:extent cx="222885" cy="128905"/>
                <wp:effectExtent l="0" t="0" r="5715" b="4445"/>
                <wp:wrapNone/>
                <wp:docPr id="5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B04B0">
                            <w:pPr>
                              <w:spacing w:before="40" w:line="216" w:lineRule="auto"/>
                              <w:rPr>
                                <w:sz w:val="14"/>
                                <w:szCs w:val="14"/>
                              </w:rPr>
                            </w:pPr>
                            <w:r>
                              <w:rPr>
                                <w:sz w:val="14"/>
                                <w:szCs w:val="14"/>
                              </w:rPr>
                              <w:t>Да</w:t>
                            </w:r>
                          </w:p>
                        </w:txbxContent>
                      </wps:txbx>
                      <wps:bodyPr rot="0" vert="horz" wrap="square" lIns="0" tIns="0" rIns="0" bIns="0" anchor="t" anchorCtr="0" upright="1">
                        <a:noAutofit/>
                      </wps:bodyPr>
                    </wps:wsp>
                  </a:graphicData>
                </a:graphic>
              </wp:anchor>
            </w:drawing>
          </mc:Choice>
          <mc:Fallback>
            <w:pict>
              <v:shape id="_x0000_s1087" type="#_x0000_t202" style="position:absolute;left:0;text-align:left;margin-left:235.9pt;margin-top:499.05pt;width:17.55pt;height:10.1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AB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" filled="f" stroked="f">
                <v:textbox inset="0,0,0,0">
                  <w:txbxContent>
                    <w:p w:rsidR="00DA7B1C" w:rsidRPr="004128F6" w:rsidRDefault="00DA7B1C" w:rsidP="004B04B0">
                      <w:pPr>
                        <w:spacing w:before="40" w:line="216" w:lineRule="auto"/>
                        <w:rPr>
                          <w:sz w:val="14"/>
                          <w:szCs w:val="14"/>
                        </w:rPr>
                      </w:pPr>
                      <w:r>
                        <w:rPr>
                          <w:sz w:val="14"/>
                          <w:szCs w:val="14"/>
                        </w:rPr>
                        <w:t>Да</w:t>
                      </w:r>
                    </w:p>
                  </w:txbxContent>
                </v:textbox>
              </v:shape>
            </w:pict>
          </mc:Fallback>
        </mc:AlternateContent>
      </w:r>
      <w:r w:rsidR="004B04B0">
        <w:rPr>
          <w:noProof/>
          <w:w w:val="100"/>
          <w:lang w:val="en-GB" w:eastAsia="zh-CN"/>
        </w:rPr>
        <mc:AlternateContent>
          <mc:Choice Requires="wps">
            <w:drawing>
              <wp:anchor distT="0" distB="0" distL="114300" distR="114300" simplePos="0" relativeHeight="251994112" behindDoc="0" locked="0" layoutInCell="1" allowOverlap="1" wp14:anchorId="2D94AA9F" wp14:editId="3B6270BA">
                <wp:simplePos x="0" y="0"/>
                <wp:positionH relativeFrom="column">
                  <wp:posOffset>2997884</wp:posOffset>
                </wp:positionH>
                <wp:positionV relativeFrom="paragraph">
                  <wp:posOffset>7290749</wp:posOffset>
                </wp:positionV>
                <wp:extent cx="222885" cy="128905"/>
                <wp:effectExtent l="0" t="0" r="5715" b="4445"/>
                <wp:wrapNone/>
                <wp:docPr id="57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8" type="#_x0000_t202" style="position:absolute;left:0;text-align:left;margin-left:236.05pt;margin-top:574.05pt;width:17.55pt;height:10.1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e4sw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87968" behindDoc="0" locked="0" layoutInCell="1" allowOverlap="1" wp14:anchorId="4A8B56AD" wp14:editId="5E891325">
                <wp:simplePos x="0" y="0"/>
                <wp:positionH relativeFrom="column">
                  <wp:posOffset>1926590</wp:posOffset>
                </wp:positionH>
                <wp:positionV relativeFrom="paragraph">
                  <wp:posOffset>5770245</wp:posOffset>
                </wp:positionV>
                <wp:extent cx="222885" cy="128905"/>
                <wp:effectExtent l="0" t="0" r="5715" b="4445"/>
                <wp:wrapNone/>
                <wp:docPr id="57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solidFill>
                          <a:schemeClr val="bg1"/>
                        </a:solidFill>
                        <a:ln>
                          <a:noFill/>
                        </a:ln>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9" type="#_x0000_t202" style="position:absolute;left:0;text-align:left;margin-left:151.7pt;margin-top:454.35pt;width:17.55pt;height:10.1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" fillcolor="white [3212]"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92064" behindDoc="0" locked="0" layoutInCell="1" allowOverlap="1" wp14:anchorId="4BB06CA6" wp14:editId="4A44FFF6">
                <wp:simplePos x="0" y="0"/>
                <wp:positionH relativeFrom="column">
                  <wp:posOffset>3028259</wp:posOffset>
                </wp:positionH>
                <wp:positionV relativeFrom="paragraph">
                  <wp:posOffset>5233035</wp:posOffset>
                </wp:positionV>
                <wp:extent cx="223520" cy="128905"/>
                <wp:effectExtent l="0" t="0" r="5080" b="4445"/>
                <wp:wrapNone/>
                <wp:docPr id="57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0" type="#_x0000_t202" style="position:absolute;left:0;text-align:left;margin-left:238.45pt;margin-top:412.05pt;width:17.6pt;height:10.1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3e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Q4w46aBJD3TU6FaMyI9jU6GhVyk43vfgqkc4gE5btqq/E+VXhbhYN4Tv6I2UYmgoqSBD39x0&#10;z65OOMqAbIcPooJAZK+FBRpr2ZnyQUEQoEOnHk/dMcmUsBkEl1EAJyUc+UGceJ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90016" behindDoc="0" locked="0" layoutInCell="1" allowOverlap="1" wp14:anchorId="541C4A2C" wp14:editId="5C56509A">
                <wp:simplePos x="0" y="0"/>
                <wp:positionH relativeFrom="column">
                  <wp:posOffset>2952660</wp:posOffset>
                </wp:positionH>
                <wp:positionV relativeFrom="paragraph">
                  <wp:posOffset>4414059</wp:posOffset>
                </wp:positionV>
                <wp:extent cx="222885" cy="128905"/>
                <wp:effectExtent l="0" t="0" r="5715" b="4445"/>
                <wp:wrapNone/>
                <wp:docPr id="57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1" type="#_x0000_t202" style="position:absolute;left:0;text-align:left;margin-left:232.5pt;margin-top:347.55pt;width:17.55pt;height:10.1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29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LzHipIMmPdBRo1sxIj+OTYWGXqXgeN+Dqx7hADpt2ar+TpRfFeJi3RC+ozdSiqGhpIIMfXPT&#10;Pbs64SgDsh0+iAoCkb0WFmisZWfKBwVBgA6dejx1xyRTwmYQBHEcYVTCkR/EiRf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85920" behindDoc="0" locked="0" layoutInCell="1" allowOverlap="1" wp14:anchorId="765EFCE2" wp14:editId="35185B3F">
                <wp:simplePos x="0" y="0"/>
                <wp:positionH relativeFrom="column">
                  <wp:posOffset>3891022</wp:posOffset>
                </wp:positionH>
                <wp:positionV relativeFrom="paragraph">
                  <wp:posOffset>3125443</wp:posOffset>
                </wp:positionV>
                <wp:extent cx="222885" cy="128905"/>
                <wp:effectExtent l="0" t="0" r="5715" b="4445"/>
                <wp:wrapNone/>
                <wp:docPr id="5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2" type="#_x0000_t202" style="position:absolute;left:0;text-align:left;margin-left:306.4pt;margin-top:246.1pt;width:17.55pt;height:10.1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fY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83872" behindDoc="0" locked="0" layoutInCell="1" allowOverlap="1" wp14:anchorId="02713E02" wp14:editId="4D647618">
                <wp:simplePos x="0" y="0"/>
                <wp:positionH relativeFrom="column">
                  <wp:posOffset>3453918</wp:posOffset>
                </wp:positionH>
                <wp:positionV relativeFrom="paragraph">
                  <wp:posOffset>2798298</wp:posOffset>
                </wp:positionV>
                <wp:extent cx="222885" cy="128905"/>
                <wp:effectExtent l="0" t="0" r="5715" b="4445"/>
                <wp:wrapNone/>
                <wp:docPr id="57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3" type="#_x0000_t202" style="position:absolute;left:0;text-align:left;margin-left:271.95pt;margin-top:220.35pt;width:17.55pt;height:10.1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fAsw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81824" behindDoc="0" locked="0" layoutInCell="1" allowOverlap="1" wp14:anchorId="2213465F" wp14:editId="587F7836">
                <wp:simplePos x="0" y="0"/>
                <wp:positionH relativeFrom="column">
                  <wp:posOffset>5026332</wp:posOffset>
                </wp:positionH>
                <wp:positionV relativeFrom="paragraph">
                  <wp:posOffset>1951717</wp:posOffset>
                </wp:positionV>
                <wp:extent cx="222885" cy="128905"/>
                <wp:effectExtent l="0" t="0" r="5715" b="4445"/>
                <wp:wrapNone/>
                <wp:docPr id="56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4" type="#_x0000_t202" style="position:absolute;left:0;text-align:left;margin-left:395.75pt;margin-top:153.7pt;width:17.55pt;height:10.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79776" behindDoc="0" locked="0" layoutInCell="1" allowOverlap="1" wp14:anchorId="2D339752" wp14:editId="2F40E740">
                <wp:simplePos x="0" y="0"/>
                <wp:positionH relativeFrom="column">
                  <wp:posOffset>5026332</wp:posOffset>
                </wp:positionH>
                <wp:positionV relativeFrom="paragraph">
                  <wp:posOffset>2731260</wp:posOffset>
                </wp:positionV>
                <wp:extent cx="222885" cy="128905"/>
                <wp:effectExtent l="0" t="0" r="5715" b="4445"/>
                <wp:wrapNone/>
                <wp:docPr id="56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5" type="#_x0000_t202" style="position:absolute;left:0;text-align:left;margin-left:395.75pt;margin-top:215.05pt;width:17.55pt;height:10.1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Wsg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77728" behindDoc="0" locked="0" layoutInCell="1" allowOverlap="1" wp14:anchorId="67F46082" wp14:editId="25274866">
                <wp:simplePos x="0" y="0"/>
                <wp:positionH relativeFrom="column">
                  <wp:posOffset>3453918</wp:posOffset>
                </wp:positionH>
                <wp:positionV relativeFrom="paragraph">
                  <wp:posOffset>1028065</wp:posOffset>
                </wp:positionV>
                <wp:extent cx="222885" cy="128905"/>
                <wp:effectExtent l="0" t="0" r="5715" b="4445"/>
                <wp:wrapNone/>
                <wp:docPr id="56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6" type="#_x0000_t202" style="position:absolute;left:0;text-align:left;margin-left:271.95pt;margin-top:80.95pt;width:17.55pt;height:10.1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Mr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75680" behindDoc="0" locked="0" layoutInCell="1" allowOverlap="1" wp14:anchorId="6F113D7B" wp14:editId="03707C04">
                <wp:simplePos x="0" y="0"/>
                <wp:positionH relativeFrom="column">
                  <wp:posOffset>1821061</wp:posOffset>
                </wp:positionH>
                <wp:positionV relativeFrom="paragraph">
                  <wp:posOffset>2346123</wp:posOffset>
                </wp:positionV>
                <wp:extent cx="222885" cy="128905"/>
                <wp:effectExtent l="0" t="0" r="5715" b="4445"/>
                <wp:wrapNone/>
                <wp:docPr id="56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7" type="#_x0000_t202" style="position:absolute;left:0;text-align:left;margin-left:143.4pt;margin-top:184.75pt;width:17.55pt;height:10.1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Mz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4517DD">
        <w:rPr>
          <w:noProof/>
          <w:w w:val="100"/>
          <w:lang w:val="en-GB" w:eastAsia="zh-CN"/>
        </w:rPr>
        <mc:AlternateContent>
          <mc:Choice Requires="wps">
            <w:drawing>
              <wp:anchor distT="0" distB="0" distL="114300" distR="114300" simplePos="0" relativeHeight="251973632" behindDoc="0" locked="0" layoutInCell="1" allowOverlap="1" wp14:anchorId="0D526153" wp14:editId="2C6C65A6">
                <wp:simplePos x="0" y="0"/>
                <wp:positionH relativeFrom="column">
                  <wp:posOffset>1820845</wp:posOffset>
                </wp:positionH>
                <wp:positionV relativeFrom="paragraph">
                  <wp:posOffset>1024989</wp:posOffset>
                </wp:positionV>
                <wp:extent cx="222885" cy="128905"/>
                <wp:effectExtent l="0" t="0" r="5715" b="4445"/>
                <wp:wrapNone/>
                <wp:docPr id="56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4128F6" w:rsidRDefault="00DA7B1C" w:rsidP="004517DD">
                            <w:pPr>
                              <w:spacing w:before="40" w:line="216" w:lineRule="auto"/>
                              <w:rPr>
                                <w:sz w:val="14"/>
                                <w:szCs w:val="14"/>
                              </w:rPr>
                            </w:pPr>
                            <w:r>
                              <w:rPr>
                                <w:sz w:val="14"/>
                                <w:szCs w:val="14"/>
                              </w:rPr>
                              <w:t>Нет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98" type="#_x0000_t202" style="position:absolute;left:0;text-align:left;margin-left:143.35pt;margin-top:80.7pt;width:17.55pt;height:10.1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Mbsw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" filled="f" stroked="f">
                <v:textbox inset="0,0,0,0">
                  <w:txbxContent>
                    <w:p w:rsidR="00DA7B1C" w:rsidRPr="004128F6" w:rsidRDefault="00DA7B1C" w:rsidP="004517DD">
                      <w:pPr>
                        <w:spacing w:before="40" w:line="216" w:lineRule="auto"/>
                        <w:rPr>
                          <w:sz w:val="14"/>
                          <w:szCs w:val="14"/>
                        </w:rPr>
                      </w:pPr>
                      <w:r>
                        <w:rPr>
                          <w:sz w:val="14"/>
                          <w:szCs w:val="14"/>
                        </w:rPr>
                        <w:t>Нет</w:t>
                      </w:r>
                    </w:p>
                  </w:txbxContent>
                </v:textbox>
              </v:shape>
            </w:pict>
          </mc:Fallback>
        </mc:AlternateContent>
      </w:r>
      <w:r w:rsidR="00D27986">
        <w:rPr>
          <w:noProof/>
          <w:w w:val="100"/>
          <w:lang w:val="en-GB" w:eastAsia="zh-CN"/>
        </w:rPr>
        <mc:AlternateContent>
          <mc:Choice Requires="wps">
            <w:drawing>
              <wp:anchor distT="0" distB="0" distL="114300" distR="114300" simplePos="0" relativeHeight="251969536" behindDoc="0" locked="0" layoutInCell="1" allowOverlap="1" wp14:anchorId="5584697F" wp14:editId="53CFFEF5">
                <wp:simplePos x="0" y="0"/>
                <wp:positionH relativeFrom="column">
                  <wp:posOffset>5662295</wp:posOffset>
                </wp:positionH>
                <wp:positionV relativeFrom="paragraph">
                  <wp:posOffset>7531679</wp:posOffset>
                </wp:positionV>
                <wp:extent cx="488950" cy="192405"/>
                <wp:effectExtent l="0" t="0" r="6350" b="17145"/>
                <wp:wrapNone/>
                <wp:docPr id="30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EB3EC0" w:rsidRDefault="00DA7B1C" w:rsidP="00D27986">
                            <w:pPr>
                              <w:spacing w:before="40" w:line="216" w:lineRule="auto"/>
                              <w:jc w:val="center"/>
                              <w:rPr>
                                <w:sz w:val="12"/>
                                <w:szCs w:val="12"/>
                                <w:lang w:val="en-US"/>
                              </w:rPr>
                            </w:pPr>
                            <w:r>
                              <w:rPr>
                                <w:sz w:val="12"/>
                                <w:szCs w:val="12"/>
                              </w:rPr>
                              <w:t>ПОДКЛАСС</w:t>
                            </w:r>
                            <w:r>
                              <w:rPr>
                                <w:sz w:val="12"/>
                                <w:szCs w:val="12"/>
                              </w:rPr>
                              <w:br/>
                              <w:t>1.</w:t>
                            </w:r>
                            <w:r>
                              <w:rPr>
                                <w:sz w:val="12"/>
                                <w:szCs w:val="12"/>
                                <w:lang w:val="en-US"/>
                              </w:rPr>
                              <w:t>1</w:t>
                            </w:r>
                          </w:p>
                        </w:txbxContent>
                      </wps:txbx>
                      <wps:bodyPr rot="0" vert="horz" wrap="square" lIns="0" tIns="0" rIns="0" bIns="0" anchor="t" anchorCtr="0" upright="1">
                        <a:noAutofit/>
                      </wps:bodyPr>
                    </wps:wsp>
                  </a:graphicData>
                </a:graphic>
              </wp:anchor>
            </w:drawing>
          </mc:Choice>
          <mc:Fallback>
            <w:pict>
              <v:shape id="_x0000_s1099" type="#_x0000_t202" style="position:absolute;left:0;text-align:left;margin-left:445.85pt;margin-top:593.05pt;width:38.5pt;height:15.1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Fn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" filled="f" stroked="f">
                <v:textbox inset="0,0,0,0">
                  <w:txbxContent>
                    <w:p w:rsidR="00DA7B1C" w:rsidRPr="00EB3EC0" w:rsidRDefault="00DA7B1C" w:rsidP="00D27986">
                      <w:pPr>
                        <w:spacing w:before="40" w:line="216" w:lineRule="auto"/>
                        <w:jc w:val="center"/>
                        <w:rPr>
                          <w:sz w:val="12"/>
                          <w:szCs w:val="12"/>
                          <w:lang w:val="en-US"/>
                        </w:rPr>
                      </w:pPr>
                      <w:r>
                        <w:rPr>
                          <w:sz w:val="12"/>
                          <w:szCs w:val="12"/>
                        </w:rPr>
                        <w:t>ПОДКЛАСС</w:t>
                      </w:r>
                      <w:r>
                        <w:rPr>
                          <w:sz w:val="12"/>
                          <w:szCs w:val="12"/>
                        </w:rPr>
                        <w:br/>
                        <w:t>1.</w:t>
                      </w:r>
                      <w:r>
                        <w:rPr>
                          <w:sz w:val="12"/>
                          <w:szCs w:val="12"/>
                          <w:lang w:val="en-US"/>
                        </w:rPr>
                        <w:t>1</w:t>
                      </w:r>
                    </w:p>
                  </w:txbxContent>
                </v:textbox>
              </v:shape>
            </w:pict>
          </mc:Fallback>
        </mc:AlternateContent>
      </w:r>
      <w:r w:rsidR="00D27986">
        <w:rPr>
          <w:noProof/>
          <w:w w:val="100"/>
          <w:lang w:val="en-GB" w:eastAsia="zh-CN"/>
        </w:rPr>
        <mc:AlternateContent>
          <mc:Choice Requires="wps">
            <w:drawing>
              <wp:anchor distT="0" distB="0" distL="114300" distR="114300" simplePos="0" relativeHeight="251965440" behindDoc="0" locked="0" layoutInCell="1" allowOverlap="1" wp14:anchorId="6D74E454" wp14:editId="386856DD">
                <wp:simplePos x="0" y="0"/>
                <wp:positionH relativeFrom="column">
                  <wp:posOffset>4491355</wp:posOffset>
                </wp:positionH>
                <wp:positionV relativeFrom="paragraph">
                  <wp:posOffset>7512629</wp:posOffset>
                </wp:positionV>
                <wp:extent cx="488950" cy="192405"/>
                <wp:effectExtent l="0" t="0" r="6350" b="17145"/>
                <wp:wrapNone/>
                <wp:docPr id="3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27986">
                            <w:pPr>
                              <w:spacing w:before="40" w:line="216" w:lineRule="auto"/>
                              <w:jc w:val="center"/>
                              <w:rPr>
                                <w:sz w:val="12"/>
                                <w:szCs w:val="12"/>
                              </w:rPr>
                            </w:pPr>
                            <w:r w:rsidRPr="00AD7B18">
                              <w:rPr>
                                <w:sz w:val="12"/>
                                <w:szCs w:val="12"/>
                              </w:rPr>
                              <w:t>ПОДКЛАСС</w:t>
                            </w:r>
                            <w:r w:rsidRPr="00AD7B18">
                              <w:rPr>
                                <w:sz w:val="12"/>
                                <w:szCs w:val="12"/>
                              </w:rPr>
                              <w:br/>
                              <w:t>1.3</w:t>
                            </w:r>
                          </w:p>
                        </w:txbxContent>
                      </wps:txbx>
                      <wps:bodyPr rot="0" vert="horz" wrap="square" lIns="0" tIns="0" rIns="0" bIns="0" anchor="t" anchorCtr="0" upright="1">
                        <a:noAutofit/>
                      </wps:bodyPr>
                    </wps:wsp>
                  </a:graphicData>
                </a:graphic>
              </wp:anchor>
            </w:drawing>
          </mc:Choice>
          <mc:Fallback>
            <w:pict>
              <v:shape id="_x0000_s1100" type="#_x0000_t202" style="position:absolute;left:0;text-align:left;margin-left:353.65pt;margin-top:591.55pt;width:38.5pt;height:15.1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" filled="f" stroked="f">
                <v:textbox inset="0,0,0,0">
                  <w:txbxContent>
                    <w:p w:rsidR="00DA7B1C" w:rsidRPr="00AD7B18" w:rsidRDefault="00DA7B1C" w:rsidP="00D27986">
                      <w:pPr>
                        <w:spacing w:before="40" w:line="216" w:lineRule="auto"/>
                        <w:jc w:val="center"/>
                        <w:rPr>
                          <w:sz w:val="12"/>
                          <w:szCs w:val="12"/>
                        </w:rPr>
                      </w:pPr>
                      <w:r w:rsidRPr="00AD7B18">
                        <w:rPr>
                          <w:sz w:val="12"/>
                          <w:szCs w:val="12"/>
                        </w:rPr>
                        <w:t>ПОДКЛАСС</w:t>
                      </w:r>
                      <w:r w:rsidRPr="00AD7B18">
                        <w:rPr>
                          <w:sz w:val="12"/>
                          <w:szCs w:val="12"/>
                        </w:rPr>
                        <w:br/>
                        <w:t>1.3</w:t>
                      </w:r>
                    </w:p>
                  </w:txbxContent>
                </v:textbox>
              </v:shape>
            </w:pict>
          </mc:Fallback>
        </mc:AlternateContent>
      </w:r>
      <w:r w:rsidR="00D27986">
        <w:rPr>
          <w:noProof/>
          <w:w w:val="100"/>
          <w:lang w:val="en-GB" w:eastAsia="zh-CN"/>
        </w:rPr>
        <mc:AlternateContent>
          <mc:Choice Requires="wps">
            <w:drawing>
              <wp:anchor distT="0" distB="0" distL="114300" distR="114300" simplePos="0" relativeHeight="251967488" behindDoc="0" locked="0" layoutInCell="1" allowOverlap="1" wp14:anchorId="15D928CA" wp14:editId="46FE9251">
                <wp:simplePos x="0" y="0"/>
                <wp:positionH relativeFrom="column">
                  <wp:posOffset>5077460</wp:posOffset>
                </wp:positionH>
                <wp:positionV relativeFrom="paragraph">
                  <wp:posOffset>7517821</wp:posOffset>
                </wp:positionV>
                <wp:extent cx="488950" cy="192405"/>
                <wp:effectExtent l="0" t="0" r="6350" b="17145"/>
                <wp:wrapNone/>
                <wp:docPr id="30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27986">
                            <w:pPr>
                              <w:spacing w:before="40" w:line="216" w:lineRule="auto"/>
                              <w:jc w:val="center"/>
                              <w:rPr>
                                <w:sz w:val="12"/>
                                <w:szCs w:val="12"/>
                              </w:rPr>
                            </w:pPr>
                            <w:r w:rsidRPr="00AD7B18">
                              <w:rPr>
                                <w:sz w:val="12"/>
                                <w:szCs w:val="12"/>
                              </w:rPr>
                              <w:t>ПОДКЛАСС</w:t>
                            </w:r>
                            <w:r w:rsidRPr="00AD7B18">
                              <w:rPr>
                                <w:sz w:val="12"/>
                                <w:szCs w:val="12"/>
                              </w:rPr>
                              <w:br/>
                              <w:t>1.2</w:t>
                            </w:r>
                          </w:p>
                        </w:txbxContent>
                      </wps:txbx>
                      <wps:bodyPr rot="0" vert="horz" wrap="square" lIns="0" tIns="0" rIns="0" bIns="0" anchor="t" anchorCtr="0" upright="1">
                        <a:noAutofit/>
                      </wps:bodyPr>
                    </wps:wsp>
                  </a:graphicData>
                </a:graphic>
              </wp:anchor>
            </w:drawing>
          </mc:Choice>
          <mc:Fallback>
            <w:pict>
              <v:shape id="_x0000_s1101" type="#_x0000_t202" style="position:absolute;left:0;text-align:left;margin-left:399.8pt;margin-top:591.95pt;width:38.5pt;height:15.1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GXsg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" filled="f" stroked="f">
                <v:textbox inset="0,0,0,0">
                  <w:txbxContent>
                    <w:p w:rsidR="00DA7B1C" w:rsidRPr="00AD7B18" w:rsidRDefault="00DA7B1C" w:rsidP="00D27986">
                      <w:pPr>
                        <w:spacing w:before="40" w:line="216" w:lineRule="auto"/>
                        <w:jc w:val="center"/>
                        <w:rPr>
                          <w:sz w:val="12"/>
                          <w:szCs w:val="12"/>
                        </w:rPr>
                      </w:pPr>
                      <w:r w:rsidRPr="00AD7B18">
                        <w:rPr>
                          <w:sz w:val="12"/>
                          <w:szCs w:val="12"/>
                        </w:rPr>
                        <w:t>ПОДКЛАСС</w:t>
                      </w:r>
                      <w:r w:rsidRPr="00AD7B18">
                        <w:rPr>
                          <w:sz w:val="12"/>
                          <w:szCs w:val="12"/>
                        </w:rPr>
                        <w:br/>
                        <w:t>1.2</w:t>
                      </w:r>
                    </w:p>
                  </w:txbxContent>
                </v:textbox>
              </v:shape>
            </w:pict>
          </mc:Fallback>
        </mc:AlternateContent>
      </w:r>
      <w:r w:rsidR="00D27986">
        <w:rPr>
          <w:noProof/>
          <w:w w:val="100"/>
          <w:lang w:val="en-GB" w:eastAsia="zh-CN"/>
        </w:rPr>
        <mc:AlternateContent>
          <mc:Choice Requires="wps">
            <w:drawing>
              <wp:anchor distT="0" distB="0" distL="114300" distR="114300" simplePos="0" relativeHeight="251963392" behindDoc="0" locked="0" layoutInCell="1" allowOverlap="1" wp14:anchorId="2F400B76" wp14:editId="47048622">
                <wp:simplePos x="0" y="0"/>
                <wp:positionH relativeFrom="column">
                  <wp:posOffset>3438525</wp:posOffset>
                </wp:positionH>
                <wp:positionV relativeFrom="paragraph">
                  <wp:posOffset>7479086</wp:posOffset>
                </wp:positionV>
                <wp:extent cx="955040" cy="297180"/>
                <wp:effectExtent l="0" t="0" r="16510" b="7620"/>
                <wp:wrapNone/>
                <wp:docPr id="2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D27986">
                            <w:pPr>
                              <w:spacing w:before="40" w:line="216" w:lineRule="auto"/>
                              <w:jc w:val="center"/>
                              <w:rPr>
                                <w:sz w:val="12"/>
                                <w:szCs w:val="12"/>
                              </w:rPr>
                            </w:pPr>
                            <w:r w:rsidRPr="00AD7B18">
                              <w:rPr>
                                <w:sz w:val="12"/>
                                <w:szCs w:val="12"/>
                              </w:rPr>
                              <w:t>ПОДКЛАСС 1.4</w:t>
                            </w:r>
                            <w:r w:rsidRPr="00AD7B18">
                              <w:rPr>
                                <w:sz w:val="12"/>
                                <w:szCs w:val="12"/>
                              </w:rPr>
                              <w:br/>
                              <w:t>Группы совместимости,</w:t>
                            </w:r>
                            <w:r w:rsidRPr="00AD7B18">
                              <w:rPr>
                                <w:sz w:val="12"/>
                                <w:szCs w:val="12"/>
                              </w:rPr>
                              <w:br/>
                              <w:t xml:space="preserve">кроме группы </w:t>
                            </w:r>
                            <w:r w:rsidRPr="00AD7B18">
                              <w:rPr>
                                <w:sz w:val="12"/>
                                <w:szCs w:val="12"/>
                                <w:lang w:val="en-US"/>
                              </w:rPr>
                              <w:t>S</w:t>
                            </w:r>
                          </w:p>
                        </w:txbxContent>
                      </wps:txbx>
                      <wps:bodyPr rot="0" vert="horz" wrap="square" lIns="0" tIns="0" rIns="0" bIns="0" anchor="t" anchorCtr="0" upright="1">
                        <a:noAutofit/>
                      </wps:bodyPr>
                    </wps:wsp>
                  </a:graphicData>
                </a:graphic>
              </wp:anchor>
            </w:drawing>
          </mc:Choice>
          <mc:Fallback>
            <w:pict>
              <v:shape id="_x0000_s1102" type="#_x0000_t202" style="position:absolute;left:0;text-align:left;margin-left:270.75pt;margin-top:588.9pt;width:75.2pt;height:23.4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m0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" filled="f" stroked="f">
                <v:textbox inset="0,0,0,0">
                  <w:txbxContent>
                    <w:p w:rsidR="00DA7B1C" w:rsidRPr="00AD7B18" w:rsidRDefault="00DA7B1C" w:rsidP="00D27986">
                      <w:pPr>
                        <w:spacing w:before="40" w:line="216" w:lineRule="auto"/>
                        <w:jc w:val="center"/>
                        <w:rPr>
                          <w:sz w:val="12"/>
                          <w:szCs w:val="12"/>
                        </w:rPr>
                      </w:pPr>
                      <w:r w:rsidRPr="00AD7B18">
                        <w:rPr>
                          <w:sz w:val="12"/>
                          <w:szCs w:val="12"/>
                        </w:rPr>
                        <w:t>ПОДКЛАСС 1.4</w:t>
                      </w:r>
                      <w:r w:rsidRPr="00AD7B18">
                        <w:rPr>
                          <w:sz w:val="12"/>
                          <w:szCs w:val="12"/>
                        </w:rPr>
                        <w:br/>
                        <w:t>Группы совместимости,</w:t>
                      </w:r>
                      <w:r w:rsidRPr="00AD7B18">
                        <w:rPr>
                          <w:sz w:val="12"/>
                          <w:szCs w:val="12"/>
                        </w:rPr>
                        <w:br/>
                        <w:t xml:space="preserve">кроме группы </w:t>
                      </w:r>
                      <w:r w:rsidRPr="00AD7B18">
                        <w:rPr>
                          <w:sz w:val="12"/>
                          <w:szCs w:val="12"/>
                          <w:lang w:val="en-US"/>
                        </w:rPr>
                        <w:t>S</w:t>
                      </w:r>
                    </w:p>
                  </w:txbxContent>
                </v:textbox>
              </v:shape>
            </w:pict>
          </mc:Fallback>
        </mc:AlternateContent>
      </w:r>
      <w:r w:rsidR="00D27986">
        <w:rPr>
          <w:noProof/>
          <w:w w:val="100"/>
          <w:lang w:val="en-GB" w:eastAsia="zh-CN"/>
        </w:rPr>
        <mc:AlternateContent>
          <mc:Choice Requires="wps">
            <w:drawing>
              <wp:anchor distT="0" distB="0" distL="114300" distR="114300" simplePos="0" relativeHeight="251959296" behindDoc="0" locked="0" layoutInCell="1" allowOverlap="1" wp14:anchorId="139A9F25" wp14:editId="2DD80B49">
                <wp:simplePos x="0" y="0"/>
                <wp:positionH relativeFrom="column">
                  <wp:posOffset>2063115</wp:posOffset>
                </wp:positionH>
                <wp:positionV relativeFrom="paragraph">
                  <wp:posOffset>7522210</wp:posOffset>
                </wp:positionV>
                <wp:extent cx="488950" cy="192405"/>
                <wp:effectExtent l="0" t="0" r="6350" b="17145"/>
                <wp:wrapNone/>
                <wp:docPr id="29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D41551" w:rsidRDefault="00DA7B1C" w:rsidP="00A77905">
                            <w:pPr>
                              <w:spacing w:before="40" w:line="216" w:lineRule="auto"/>
                              <w:jc w:val="center"/>
                              <w:rPr>
                                <w:sz w:val="11"/>
                                <w:szCs w:val="11"/>
                              </w:rPr>
                            </w:pPr>
                            <w:r w:rsidRPr="00D41551">
                              <w:rPr>
                                <w:sz w:val="11"/>
                                <w:szCs w:val="11"/>
                              </w:rPr>
                              <w:t>ПОДКЛАСС</w:t>
                            </w:r>
                            <w:r w:rsidRPr="00D41551">
                              <w:rPr>
                                <w:sz w:val="11"/>
                                <w:szCs w:val="11"/>
                              </w:rPr>
                              <w:br/>
                              <w:t>1.5</w:t>
                            </w:r>
                          </w:p>
                        </w:txbxContent>
                      </wps:txbx>
                      <wps:bodyPr rot="0" vert="horz" wrap="square" lIns="0" tIns="0" rIns="0" bIns="0" anchor="t" anchorCtr="0" upright="1">
                        <a:noAutofit/>
                      </wps:bodyPr>
                    </wps:wsp>
                  </a:graphicData>
                </a:graphic>
              </wp:anchor>
            </w:drawing>
          </mc:Choice>
          <mc:Fallback>
            <w:pict>
              <v:shape id="_x0000_s1103" type="#_x0000_t202" style="position:absolute;left:0;text-align:left;margin-left:162.45pt;margin-top:592.3pt;width:38.5pt;height:15.1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uZ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" filled="f" stroked="f">
                <v:textbox inset="0,0,0,0">
                  <w:txbxContent>
                    <w:p w:rsidR="00DA7B1C" w:rsidRPr="00D41551" w:rsidRDefault="00DA7B1C" w:rsidP="00A77905">
                      <w:pPr>
                        <w:spacing w:before="40" w:line="216" w:lineRule="auto"/>
                        <w:jc w:val="center"/>
                        <w:rPr>
                          <w:sz w:val="11"/>
                          <w:szCs w:val="11"/>
                        </w:rPr>
                      </w:pPr>
                      <w:r w:rsidRPr="00D41551">
                        <w:rPr>
                          <w:sz w:val="11"/>
                          <w:szCs w:val="11"/>
                        </w:rPr>
                        <w:t>ПОДКЛАСС</w:t>
                      </w:r>
                      <w:r w:rsidRPr="00D41551">
                        <w:rPr>
                          <w:sz w:val="11"/>
                          <w:szCs w:val="11"/>
                        </w:rPr>
                        <w:br/>
                        <w:t>1.5</w:t>
                      </w:r>
                    </w:p>
                  </w:txbxContent>
                </v:textbox>
              </v:shape>
            </w:pict>
          </mc:Fallback>
        </mc:AlternateContent>
      </w:r>
      <w:r w:rsidR="00A77905">
        <w:rPr>
          <w:noProof/>
          <w:w w:val="100"/>
          <w:lang w:val="en-GB" w:eastAsia="zh-CN"/>
        </w:rPr>
        <mc:AlternateContent>
          <mc:Choice Requires="wps">
            <w:drawing>
              <wp:anchor distT="0" distB="0" distL="114300" distR="114300" simplePos="0" relativeHeight="251961344" behindDoc="0" locked="0" layoutInCell="1" allowOverlap="1" wp14:anchorId="5435B5E0" wp14:editId="2B8F41B8">
                <wp:simplePos x="0" y="0"/>
                <wp:positionH relativeFrom="column">
                  <wp:posOffset>2592070</wp:posOffset>
                </wp:positionH>
                <wp:positionV relativeFrom="paragraph">
                  <wp:posOffset>7476546</wp:posOffset>
                </wp:positionV>
                <wp:extent cx="730250" cy="297180"/>
                <wp:effectExtent l="0" t="0" r="12700" b="7620"/>
                <wp:wrapNone/>
                <wp:docPr id="29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D7B18" w:rsidRDefault="00DA7B1C" w:rsidP="00A77905">
                            <w:pPr>
                              <w:spacing w:before="40" w:line="216" w:lineRule="auto"/>
                              <w:jc w:val="center"/>
                              <w:rPr>
                                <w:sz w:val="12"/>
                                <w:szCs w:val="12"/>
                              </w:rPr>
                            </w:pPr>
                            <w:r w:rsidRPr="00AD7B18">
                              <w:rPr>
                                <w:sz w:val="12"/>
                                <w:szCs w:val="12"/>
                              </w:rPr>
                              <w:t>ПОДКЛАСС 1.4</w:t>
                            </w:r>
                            <w:r w:rsidRPr="00AD7B18">
                              <w:rPr>
                                <w:sz w:val="12"/>
                                <w:szCs w:val="12"/>
                              </w:rPr>
                              <w:br/>
                              <w:t>Группа совмест</w:t>
                            </w:r>
                            <w:r w:rsidRPr="00AD7B18">
                              <w:rPr>
                                <w:sz w:val="12"/>
                                <w:szCs w:val="12"/>
                              </w:rPr>
                              <w:t>и</w:t>
                            </w:r>
                            <w:r w:rsidRPr="00AD7B18">
                              <w:rPr>
                                <w:sz w:val="12"/>
                                <w:szCs w:val="12"/>
                              </w:rPr>
                              <w:t xml:space="preserve">мости </w:t>
                            </w:r>
                            <w:r w:rsidRPr="00AD7B18">
                              <w:rPr>
                                <w:sz w:val="12"/>
                                <w:szCs w:val="12"/>
                                <w:lang w:val="en-US"/>
                              </w:rPr>
                              <w:t>S</w:t>
                            </w:r>
                          </w:p>
                        </w:txbxContent>
                      </wps:txbx>
                      <wps:bodyPr rot="0" vert="horz" wrap="square" lIns="0" tIns="0" rIns="0" bIns="0" anchor="t" anchorCtr="0" upright="1">
                        <a:noAutofit/>
                      </wps:bodyPr>
                    </wps:wsp>
                  </a:graphicData>
                </a:graphic>
              </wp:anchor>
            </w:drawing>
          </mc:Choice>
          <mc:Fallback>
            <w:pict>
              <v:shape id="_x0000_s1104" type="#_x0000_t202" style="position:absolute;left:0;text-align:left;margin-left:204.1pt;margin-top:588.7pt;width:57.5pt;height:23.4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Qf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zAiJMWmvRIB43uxID82bWpUN+pBAwfOjDVAyig0zZb1d2L4rtCXKxrwnf0VkrR15SUEKFvXrov&#10;no44yoBs+0+iBEdkr4UFGirZmvJBQRCgQ6eeTt0xwRRwubj2ghloClBBsH5k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" filled="f" stroked="f">
                <v:textbox inset="0,0,0,0">
                  <w:txbxContent>
                    <w:p w:rsidR="00DA7B1C" w:rsidRPr="00AD7B18" w:rsidRDefault="00DA7B1C" w:rsidP="00A77905">
                      <w:pPr>
                        <w:spacing w:before="40" w:line="216" w:lineRule="auto"/>
                        <w:jc w:val="center"/>
                        <w:rPr>
                          <w:sz w:val="12"/>
                          <w:szCs w:val="12"/>
                        </w:rPr>
                      </w:pPr>
                      <w:r w:rsidRPr="00AD7B18">
                        <w:rPr>
                          <w:sz w:val="12"/>
                          <w:szCs w:val="12"/>
                        </w:rPr>
                        <w:t>ПОДКЛАСС 1.4</w:t>
                      </w:r>
                      <w:r w:rsidRPr="00AD7B18">
                        <w:rPr>
                          <w:sz w:val="12"/>
                          <w:szCs w:val="12"/>
                        </w:rPr>
                        <w:br/>
                        <w:t>Группа совмест</w:t>
                      </w:r>
                      <w:r w:rsidRPr="00AD7B18">
                        <w:rPr>
                          <w:sz w:val="12"/>
                          <w:szCs w:val="12"/>
                        </w:rPr>
                        <w:t>и</w:t>
                      </w:r>
                      <w:r w:rsidRPr="00AD7B18">
                        <w:rPr>
                          <w:sz w:val="12"/>
                          <w:szCs w:val="12"/>
                        </w:rPr>
                        <w:t xml:space="preserve">мости </w:t>
                      </w:r>
                      <w:r w:rsidRPr="00AD7B18">
                        <w:rPr>
                          <w:sz w:val="12"/>
                          <w:szCs w:val="12"/>
                          <w:lang w:val="en-US"/>
                        </w:rPr>
                        <w:t>S</w:t>
                      </w:r>
                    </w:p>
                  </w:txbxContent>
                </v:textbox>
              </v:shape>
            </w:pict>
          </mc:Fallback>
        </mc:AlternateContent>
      </w:r>
      <w:r w:rsidR="00A77905">
        <w:rPr>
          <w:noProof/>
          <w:w w:val="100"/>
          <w:lang w:val="en-GB" w:eastAsia="zh-CN"/>
        </w:rPr>
        <mc:AlternateContent>
          <mc:Choice Requires="wps">
            <w:drawing>
              <wp:anchor distT="0" distB="0" distL="114300" distR="114300" simplePos="0" relativeHeight="251957248" behindDoc="0" locked="0" layoutInCell="1" allowOverlap="1" wp14:anchorId="31D90689" wp14:editId="6DDC95AD">
                <wp:simplePos x="0" y="0"/>
                <wp:positionH relativeFrom="column">
                  <wp:posOffset>1557655</wp:posOffset>
                </wp:positionH>
                <wp:positionV relativeFrom="paragraph">
                  <wp:posOffset>7520249</wp:posOffset>
                </wp:positionV>
                <wp:extent cx="488950" cy="192405"/>
                <wp:effectExtent l="0" t="0" r="6350" b="17145"/>
                <wp:wrapNone/>
                <wp:docPr id="29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945B3" w:rsidRDefault="00DA7B1C" w:rsidP="00A77905">
                            <w:pPr>
                              <w:spacing w:before="40" w:line="216" w:lineRule="auto"/>
                              <w:jc w:val="center"/>
                              <w:rPr>
                                <w:sz w:val="11"/>
                                <w:szCs w:val="11"/>
                              </w:rPr>
                            </w:pPr>
                            <w:r w:rsidRPr="00A945B3">
                              <w:rPr>
                                <w:sz w:val="11"/>
                                <w:szCs w:val="11"/>
                              </w:rPr>
                              <w:t>ПОДКЛАСС</w:t>
                            </w:r>
                            <w:r w:rsidRPr="00A945B3">
                              <w:rPr>
                                <w:sz w:val="11"/>
                                <w:szCs w:val="11"/>
                              </w:rPr>
                              <w:br/>
                              <w:t>1.6</w:t>
                            </w:r>
                          </w:p>
                        </w:txbxContent>
                      </wps:txbx>
                      <wps:bodyPr rot="0" vert="horz" wrap="square" lIns="0" tIns="0" rIns="0" bIns="0" anchor="t" anchorCtr="0" upright="1">
                        <a:noAutofit/>
                      </wps:bodyPr>
                    </wps:wsp>
                  </a:graphicData>
                </a:graphic>
              </wp:anchor>
            </w:drawing>
          </mc:Choice>
          <mc:Fallback>
            <w:pict>
              <v:shape id="_x0000_s1105" type="#_x0000_t202" style="position:absolute;left:0;text-align:left;margin-left:122.65pt;margin-top:592.15pt;width:38.5pt;height:15.1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KJsg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" filled="f" stroked="f">
                <v:textbox inset="0,0,0,0">
                  <w:txbxContent>
                    <w:p w:rsidR="00DA7B1C" w:rsidRPr="00A945B3" w:rsidRDefault="00DA7B1C" w:rsidP="00A77905">
                      <w:pPr>
                        <w:spacing w:before="40" w:line="216" w:lineRule="auto"/>
                        <w:jc w:val="center"/>
                        <w:rPr>
                          <w:sz w:val="11"/>
                          <w:szCs w:val="11"/>
                        </w:rPr>
                      </w:pPr>
                      <w:r w:rsidRPr="00A945B3">
                        <w:rPr>
                          <w:sz w:val="11"/>
                          <w:szCs w:val="11"/>
                        </w:rPr>
                        <w:t>ПОДКЛАСС</w:t>
                      </w:r>
                      <w:r w:rsidRPr="00A945B3">
                        <w:rPr>
                          <w:sz w:val="11"/>
                          <w:szCs w:val="11"/>
                        </w:rPr>
                        <w:br/>
                        <w:t>1.6</w:t>
                      </w:r>
                    </w:p>
                  </w:txbxContent>
                </v:textbox>
              </v:shape>
            </w:pict>
          </mc:Fallback>
        </mc:AlternateContent>
      </w:r>
      <w:r w:rsidR="00A77905">
        <w:rPr>
          <w:noProof/>
          <w:w w:val="100"/>
          <w:lang w:val="en-GB" w:eastAsia="zh-CN"/>
        </w:rPr>
        <mc:AlternateContent>
          <mc:Choice Requires="wps">
            <w:drawing>
              <wp:anchor distT="0" distB="0" distL="114300" distR="114300" simplePos="0" relativeHeight="251953152" behindDoc="0" locked="0" layoutInCell="1" allowOverlap="1" wp14:anchorId="4266FADE" wp14:editId="03B2FB95">
                <wp:simplePos x="0" y="0"/>
                <wp:positionH relativeFrom="column">
                  <wp:posOffset>827230</wp:posOffset>
                </wp:positionH>
                <wp:positionV relativeFrom="paragraph">
                  <wp:posOffset>7503251</wp:posOffset>
                </wp:positionV>
                <wp:extent cx="636270" cy="236855"/>
                <wp:effectExtent l="0" t="0" r="0" b="0"/>
                <wp:wrapNone/>
                <wp:docPr id="29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11FE7" w:rsidRDefault="00DA7B1C" w:rsidP="00A77905">
                            <w:pPr>
                              <w:spacing w:before="40" w:line="216" w:lineRule="auto"/>
                              <w:jc w:val="center"/>
                              <w:rPr>
                                <w:sz w:val="12"/>
                                <w:szCs w:val="12"/>
                              </w:rPr>
                            </w:pPr>
                            <w:r w:rsidRPr="00311FE7">
                              <w:rPr>
                                <w:sz w:val="12"/>
                                <w:szCs w:val="12"/>
                              </w:rPr>
                              <w:t>НЕ ОТНОСИТСЯ К КЛАССУ 1</w:t>
                            </w:r>
                          </w:p>
                        </w:txbxContent>
                      </wps:txbx>
                      <wps:bodyPr rot="0" vert="horz" wrap="square" lIns="0" tIns="0" rIns="0" bIns="0" anchor="t" anchorCtr="0" upright="1">
                        <a:noAutofit/>
                      </wps:bodyPr>
                    </wps:wsp>
                  </a:graphicData>
                </a:graphic>
              </wp:anchor>
            </w:drawing>
          </mc:Choice>
          <mc:Fallback>
            <w:pict>
              <v:shape id="_x0000_s1106" type="#_x0000_t202" style="position:absolute;left:0;text-align:left;margin-left:65.15pt;margin-top:590.8pt;width:50.1pt;height:18.6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" filled="f" stroked="f">
                <v:textbox inset="0,0,0,0">
                  <w:txbxContent>
                    <w:p w:rsidR="00DA7B1C" w:rsidRPr="00311FE7" w:rsidRDefault="00DA7B1C" w:rsidP="00A77905">
                      <w:pPr>
                        <w:spacing w:before="40" w:line="216" w:lineRule="auto"/>
                        <w:jc w:val="center"/>
                        <w:rPr>
                          <w:sz w:val="12"/>
                          <w:szCs w:val="12"/>
                        </w:rPr>
                      </w:pPr>
                      <w:r w:rsidRPr="00311FE7">
                        <w:rPr>
                          <w:sz w:val="12"/>
                          <w:szCs w:val="12"/>
                        </w:rPr>
                        <w:t>НЕ ОТНОСИТСЯ К КЛАССУ 1</w:t>
                      </w:r>
                    </w:p>
                  </w:txbxContent>
                </v:textbox>
              </v:shape>
            </w:pict>
          </mc:Fallback>
        </mc:AlternateContent>
      </w:r>
      <w:r w:rsidR="00A77905">
        <w:rPr>
          <w:noProof/>
          <w:w w:val="100"/>
          <w:lang w:val="en-GB" w:eastAsia="zh-CN"/>
        </w:rPr>
        <mc:AlternateContent>
          <mc:Choice Requires="wps">
            <w:drawing>
              <wp:anchor distT="0" distB="0" distL="114300" distR="114300" simplePos="0" relativeHeight="251949056" behindDoc="0" locked="0" layoutInCell="1" allowOverlap="1" wp14:anchorId="046A29F2" wp14:editId="77D7DFD5">
                <wp:simplePos x="0" y="0"/>
                <wp:positionH relativeFrom="column">
                  <wp:posOffset>2314575</wp:posOffset>
                </wp:positionH>
                <wp:positionV relativeFrom="paragraph">
                  <wp:posOffset>6703639</wp:posOffset>
                </wp:positionV>
                <wp:extent cx="1259840" cy="529590"/>
                <wp:effectExtent l="0" t="0" r="16510" b="3810"/>
                <wp:wrapNone/>
                <wp:docPr id="29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A945B3" w:rsidRDefault="00DA7B1C" w:rsidP="00A77905">
                            <w:pPr>
                              <w:spacing w:before="40" w:line="192" w:lineRule="auto"/>
                              <w:jc w:val="center"/>
                              <w:rPr>
                                <w:sz w:val="12"/>
                                <w:szCs w:val="12"/>
                              </w:rPr>
                            </w:pPr>
                            <w:r w:rsidRPr="00A945B3">
                              <w:rPr>
                                <w:sz w:val="12"/>
                                <w:szCs w:val="12"/>
                              </w:rPr>
                              <w:t>Является ли данный</w:t>
                            </w:r>
                            <w:r w:rsidRPr="00A945B3">
                              <w:rPr>
                                <w:sz w:val="12"/>
                                <w:szCs w:val="12"/>
                              </w:rPr>
                              <w:br/>
                              <w:t xml:space="preserve">продукт изделием, исключенным по определению? (См. пункт 2.1.1.1 </w:t>
                            </w:r>
                            <w:r w:rsidRPr="00A945B3">
                              <w:rPr>
                                <w:sz w:val="12"/>
                                <w:szCs w:val="12"/>
                                <w:lang w:val="en-US"/>
                              </w:rPr>
                              <w:t>b</w:t>
                            </w:r>
                            <w:r w:rsidRPr="00A945B3">
                              <w:rPr>
                                <w:sz w:val="12"/>
                                <w:szCs w:val="12"/>
                              </w:rPr>
                              <w:t>)</w:t>
                            </w:r>
                            <w:r w:rsidRPr="00A945B3">
                              <w:rPr>
                                <w:sz w:val="12"/>
                                <w:szCs w:val="12"/>
                              </w:rPr>
                              <w:br/>
                              <w:t>Типовых правил)</w:t>
                            </w:r>
                          </w:p>
                        </w:txbxContent>
                      </wps:txbx>
                      <wps:bodyPr rot="0" vert="horz" wrap="square" lIns="0" tIns="0" rIns="0" bIns="0" anchor="t" anchorCtr="0" upright="1">
                        <a:noAutofit/>
                      </wps:bodyPr>
                    </wps:wsp>
                  </a:graphicData>
                </a:graphic>
              </wp:anchor>
            </w:drawing>
          </mc:Choice>
          <mc:Fallback>
            <w:pict>
              <v:shape id="_x0000_s1107" type="#_x0000_t202" style="position:absolute;left:0;text-align:left;margin-left:182.25pt;margin-top:527.85pt;width:99.2pt;height:41.7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2ttAIAALU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" filled="f" stroked="f">
                <v:textbox inset="0,0,0,0">
                  <w:txbxContent>
                    <w:p w:rsidR="00DA7B1C" w:rsidRPr="00A945B3" w:rsidRDefault="00DA7B1C" w:rsidP="00A77905">
                      <w:pPr>
                        <w:spacing w:before="40" w:line="192" w:lineRule="auto"/>
                        <w:jc w:val="center"/>
                        <w:rPr>
                          <w:sz w:val="12"/>
                          <w:szCs w:val="12"/>
                        </w:rPr>
                      </w:pPr>
                      <w:r w:rsidRPr="00A945B3">
                        <w:rPr>
                          <w:sz w:val="12"/>
                          <w:szCs w:val="12"/>
                        </w:rPr>
                        <w:t>Является ли данный</w:t>
                      </w:r>
                      <w:r w:rsidRPr="00A945B3">
                        <w:rPr>
                          <w:sz w:val="12"/>
                          <w:szCs w:val="12"/>
                        </w:rPr>
                        <w:br/>
                        <w:t xml:space="preserve">продукт изделием, исключенным по определению? (См. пункт 2.1.1.1 </w:t>
                      </w:r>
                      <w:r w:rsidRPr="00A945B3">
                        <w:rPr>
                          <w:sz w:val="12"/>
                          <w:szCs w:val="12"/>
                          <w:lang w:val="en-US"/>
                        </w:rPr>
                        <w:t>b</w:t>
                      </w:r>
                      <w:r w:rsidRPr="00A945B3">
                        <w:rPr>
                          <w:sz w:val="12"/>
                          <w:szCs w:val="12"/>
                        </w:rPr>
                        <w:t>)</w:t>
                      </w:r>
                      <w:r w:rsidRPr="00A945B3">
                        <w:rPr>
                          <w:sz w:val="12"/>
                          <w:szCs w:val="12"/>
                        </w:rPr>
                        <w:br/>
                        <w:t>Типовых правил)</w:t>
                      </w:r>
                    </w:p>
                  </w:txbxContent>
                </v:textbox>
              </v:shape>
            </w:pict>
          </mc:Fallback>
        </mc:AlternateContent>
      </w:r>
      <w:r w:rsidR="00A77905">
        <w:rPr>
          <w:noProof/>
          <w:w w:val="100"/>
          <w:lang w:val="en-GB" w:eastAsia="zh-CN"/>
        </w:rPr>
        <mc:AlternateContent>
          <mc:Choice Requires="wps">
            <w:drawing>
              <wp:anchor distT="0" distB="0" distL="114300" distR="114300" simplePos="0" relativeHeight="251944960" behindDoc="0" locked="0" layoutInCell="1" allowOverlap="1" wp14:anchorId="2FB2F40D" wp14:editId="7F49725B">
                <wp:simplePos x="0" y="0"/>
                <wp:positionH relativeFrom="column">
                  <wp:posOffset>2265680</wp:posOffset>
                </wp:positionH>
                <wp:positionV relativeFrom="paragraph">
                  <wp:posOffset>5728279</wp:posOffset>
                </wp:positionV>
                <wp:extent cx="1325245" cy="581025"/>
                <wp:effectExtent l="0" t="0" r="8255" b="9525"/>
                <wp:wrapNone/>
                <wp:docPr id="28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A77905">
                            <w:pPr>
                              <w:spacing w:before="40" w:line="192" w:lineRule="auto"/>
                              <w:jc w:val="center"/>
                              <w:rPr>
                                <w:sz w:val="12"/>
                                <w:szCs w:val="12"/>
                              </w:rPr>
                            </w:pPr>
                            <w:r w:rsidRPr="0039437A">
                              <w:rPr>
                                <w:sz w:val="12"/>
                                <w:szCs w:val="12"/>
                              </w:rPr>
                              <w:t>Изготовлено ли</w:t>
                            </w:r>
                            <w:r w:rsidRPr="0039437A">
                              <w:rPr>
                                <w:sz w:val="12"/>
                                <w:szCs w:val="12"/>
                              </w:rPr>
                              <w:br/>
                              <w:t xml:space="preserve">данное вещество или </w:t>
                            </w:r>
                            <w:r w:rsidRPr="00A945B3">
                              <w:rPr>
                                <w:sz w:val="12"/>
                                <w:szCs w:val="12"/>
                              </w:rPr>
                              <w:br/>
                            </w:r>
                            <w:r w:rsidRPr="0039437A">
                              <w:rPr>
                                <w:sz w:val="12"/>
                                <w:szCs w:val="12"/>
                              </w:rPr>
                              <w:t>изделие</w:t>
                            </w:r>
                            <w:r w:rsidRPr="00A945B3">
                              <w:rPr>
                                <w:sz w:val="12"/>
                                <w:szCs w:val="12"/>
                              </w:rPr>
                              <w:t xml:space="preserve"> </w:t>
                            </w:r>
                            <w:r w:rsidRPr="0039437A">
                              <w:rPr>
                                <w:sz w:val="12"/>
                                <w:szCs w:val="12"/>
                              </w:rPr>
                              <w:t>с целью произведения практического взрывного или</w:t>
                            </w:r>
                            <w:r w:rsidRPr="00A945B3">
                              <w:rPr>
                                <w:sz w:val="12"/>
                                <w:szCs w:val="12"/>
                              </w:rPr>
                              <w:br/>
                            </w:r>
                            <w:r w:rsidRPr="0039437A">
                              <w:rPr>
                                <w:sz w:val="12"/>
                                <w:szCs w:val="12"/>
                              </w:rPr>
                              <w:t xml:space="preserve"> пиротехнического</w:t>
                            </w:r>
                            <w:r w:rsidRPr="0039437A">
                              <w:rPr>
                                <w:sz w:val="12"/>
                                <w:szCs w:val="12"/>
                              </w:rPr>
                              <w:br/>
                              <w:t>эффекта?</w:t>
                            </w:r>
                          </w:p>
                        </w:txbxContent>
                      </wps:txbx>
                      <wps:bodyPr rot="0" vert="horz" wrap="square" lIns="0" tIns="0" rIns="0" bIns="0" anchor="t" anchorCtr="0" upright="1">
                        <a:noAutofit/>
                      </wps:bodyPr>
                    </wps:wsp>
                  </a:graphicData>
                </a:graphic>
              </wp:anchor>
            </w:drawing>
          </mc:Choice>
          <mc:Fallback>
            <w:pict>
              <v:shape id="_x0000_s1108" type="#_x0000_t202" style="position:absolute;left:0;text-align:left;margin-left:178.4pt;margin-top:451.05pt;width:104.35pt;height:45.7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a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" filled="f" stroked="f">
                <v:textbox inset="0,0,0,0">
                  <w:txbxContent>
                    <w:p w:rsidR="00DA7B1C" w:rsidRPr="0039437A" w:rsidRDefault="00DA7B1C" w:rsidP="00A77905">
                      <w:pPr>
                        <w:spacing w:before="40" w:line="192" w:lineRule="auto"/>
                        <w:jc w:val="center"/>
                        <w:rPr>
                          <w:sz w:val="12"/>
                          <w:szCs w:val="12"/>
                        </w:rPr>
                      </w:pPr>
                      <w:r w:rsidRPr="0039437A">
                        <w:rPr>
                          <w:sz w:val="12"/>
                          <w:szCs w:val="12"/>
                        </w:rPr>
                        <w:t>Изготовлено ли</w:t>
                      </w:r>
                      <w:r w:rsidRPr="0039437A">
                        <w:rPr>
                          <w:sz w:val="12"/>
                          <w:szCs w:val="12"/>
                        </w:rPr>
                        <w:br/>
                        <w:t xml:space="preserve">данное вещество или </w:t>
                      </w:r>
                      <w:r w:rsidRPr="00A945B3">
                        <w:rPr>
                          <w:sz w:val="12"/>
                          <w:szCs w:val="12"/>
                        </w:rPr>
                        <w:br/>
                      </w:r>
                      <w:r w:rsidRPr="0039437A">
                        <w:rPr>
                          <w:sz w:val="12"/>
                          <w:szCs w:val="12"/>
                        </w:rPr>
                        <w:t>изделие</w:t>
                      </w:r>
                      <w:r w:rsidRPr="00A945B3">
                        <w:rPr>
                          <w:sz w:val="12"/>
                          <w:szCs w:val="12"/>
                        </w:rPr>
                        <w:t xml:space="preserve"> </w:t>
                      </w:r>
                      <w:r w:rsidRPr="0039437A">
                        <w:rPr>
                          <w:sz w:val="12"/>
                          <w:szCs w:val="12"/>
                        </w:rPr>
                        <w:t>с целью произведения практического взрывного или</w:t>
                      </w:r>
                      <w:r w:rsidRPr="00A945B3">
                        <w:rPr>
                          <w:sz w:val="12"/>
                          <w:szCs w:val="12"/>
                        </w:rPr>
                        <w:br/>
                      </w:r>
                      <w:r w:rsidRPr="0039437A">
                        <w:rPr>
                          <w:sz w:val="12"/>
                          <w:szCs w:val="12"/>
                        </w:rPr>
                        <w:t xml:space="preserve"> пиротехнического</w:t>
                      </w:r>
                      <w:r w:rsidRPr="0039437A">
                        <w:rPr>
                          <w:sz w:val="12"/>
                          <w:szCs w:val="12"/>
                        </w:rPr>
                        <w:br/>
                        <w:t>эффекта?</w:t>
                      </w:r>
                    </w:p>
                  </w:txbxContent>
                </v:textbox>
              </v:shape>
            </w:pict>
          </mc:Fallback>
        </mc:AlternateContent>
      </w:r>
      <w:r w:rsidR="00A77905">
        <w:rPr>
          <w:noProof/>
          <w:w w:val="100"/>
          <w:lang w:val="en-GB" w:eastAsia="zh-CN"/>
        </w:rPr>
        <mc:AlternateContent>
          <mc:Choice Requires="wps">
            <w:drawing>
              <wp:anchor distT="0" distB="0" distL="114300" distR="114300" simplePos="0" relativeHeight="251940864" behindDoc="0" locked="0" layoutInCell="1" allowOverlap="1" wp14:anchorId="3FB512E2" wp14:editId="20A22B51">
                <wp:simplePos x="0" y="0"/>
                <wp:positionH relativeFrom="column">
                  <wp:posOffset>3589655</wp:posOffset>
                </wp:positionH>
                <wp:positionV relativeFrom="paragraph">
                  <wp:posOffset>5236154</wp:posOffset>
                </wp:positionV>
                <wp:extent cx="893445" cy="435610"/>
                <wp:effectExtent l="0" t="0" r="1905" b="2540"/>
                <wp:wrapNone/>
                <wp:docPr id="28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AF12E3">
                            <w:pPr>
                              <w:spacing w:before="40" w:line="192" w:lineRule="auto"/>
                              <w:jc w:val="center"/>
                              <w:rPr>
                                <w:sz w:val="12"/>
                                <w:szCs w:val="12"/>
                              </w:rPr>
                            </w:pPr>
                            <w:r w:rsidRPr="0039437A">
                              <w:rPr>
                                <w:sz w:val="12"/>
                                <w:szCs w:val="12"/>
                              </w:rPr>
                              <w:t xml:space="preserve">Наблюдается ли </w:t>
                            </w:r>
                            <w:r w:rsidRPr="0039437A">
                              <w:rPr>
                                <w:sz w:val="12"/>
                                <w:szCs w:val="12"/>
                              </w:rPr>
                              <w:br/>
                              <w:t>опасное воздействие</w:t>
                            </w:r>
                            <w:r w:rsidRPr="0039437A">
                              <w:rPr>
                                <w:sz w:val="12"/>
                                <w:szCs w:val="12"/>
                              </w:rPr>
                              <w:br/>
                              <w:t xml:space="preserve">за пределами </w:t>
                            </w:r>
                            <w:r w:rsidRPr="0039437A">
                              <w:rPr>
                                <w:sz w:val="12"/>
                                <w:szCs w:val="12"/>
                              </w:rPr>
                              <w:br/>
                              <w:t>упаковки?</w:t>
                            </w:r>
                          </w:p>
                        </w:txbxContent>
                      </wps:txbx>
                      <wps:bodyPr rot="0" vert="horz" wrap="square" lIns="0" tIns="0" rIns="0" bIns="0" anchor="t" anchorCtr="0" upright="1">
                        <a:noAutofit/>
                      </wps:bodyPr>
                    </wps:wsp>
                  </a:graphicData>
                </a:graphic>
              </wp:anchor>
            </w:drawing>
          </mc:Choice>
          <mc:Fallback>
            <w:pict>
              <v:shape id="_x0000_s1109" type="#_x0000_t202" style="position:absolute;left:0;text-align:left;margin-left:282.65pt;margin-top:412.3pt;width:70.35pt;height:34.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B9tQ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" filled="f" stroked="f">
                <v:textbox inset="0,0,0,0">
                  <w:txbxContent>
                    <w:p w:rsidR="00DA7B1C" w:rsidRPr="0039437A" w:rsidRDefault="00DA7B1C" w:rsidP="00AF12E3">
                      <w:pPr>
                        <w:spacing w:before="40" w:line="192" w:lineRule="auto"/>
                        <w:jc w:val="center"/>
                        <w:rPr>
                          <w:sz w:val="12"/>
                          <w:szCs w:val="12"/>
                        </w:rPr>
                      </w:pPr>
                      <w:r w:rsidRPr="0039437A">
                        <w:rPr>
                          <w:sz w:val="12"/>
                          <w:szCs w:val="12"/>
                        </w:rPr>
                        <w:t xml:space="preserve">Наблюдается ли </w:t>
                      </w:r>
                      <w:r w:rsidRPr="0039437A">
                        <w:rPr>
                          <w:sz w:val="12"/>
                          <w:szCs w:val="12"/>
                        </w:rPr>
                        <w:br/>
                        <w:t>опасное воздействие</w:t>
                      </w:r>
                      <w:r w:rsidRPr="0039437A">
                        <w:rPr>
                          <w:sz w:val="12"/>
                          <w:szCs w:val="12"/>
                        </w:rPr>
                        <w:br/>
                        <w:t xml:space="preserve">за пределами </w:t>
                      </w:r>
                      <w:r w:rsidRPr="0039437A">
                        <w:rPr>
                          <w:sz w:val="12"/>
                          <w:szCs w:val="12"/>
                        </w:rPr>
                        <w:br/>
                        <w:t>упаковки?</w:t>
                      </w:r>
                    </w:p>
                  </w:txbxContent>
                </v:textbox>
              </v:shape>
            </w:pict>
          </mc:Fallback>
        </mc:AlternateContent>
      </w:r>
      <w:r w:rsidR="00AF12E3">
        <w:rPr>
          <w:noProof/>
          <w:w w:val="100"/>
          <w:lang w:val="en-GB" w:eastAsia="zh-CN"/>
        </w:rPr>
        <mc:AlternateContent>
          <mc:Choice Requires="wps">
            <w:drawing>
              <wp:anchor distT="0" distB="0" distL="114300" distR="114300" simplePos="0" relativeHeight="251938816" behindDoc="0" locked="0" layoutInCell="1" allowOverlap="1" wp14:anchorId="08647348" wp14:editId="10A7551F">
                <wp:simplePos x="0" y="0"/>
                <wp:positionH relativeFrom="column">
                  <wp:posOffset>3588964</wp:posOffset>
                </wp:positionH>
                <wp:positionV relativeFrom="paragraph">
                  <wp:posOffset>4386580</wp:posOffset>
                </wp:positionV>
                <wp:extent cx="893445" cy="435610"/>
                <wp:effectExtent l="0" t="0" r="1905" b="2540"/>
                <wp:wrapNone/>
                <wp:docPr id="28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39437A" w:rsidRDefault="00DA7B1C" w:rsidP="00AF12E3">
                            <w:pPr>
                              <w:spacing w:before="40" w:line="192" w:lineRule="auto"/>
                              <w:jc w:val="center"/>
                              <w:rPr>
                                <w:sz w:val="12"/>
                                <w:szCs w:val="12"/>
                              </w:rPr>
                            </w:pPr>
                            <w:r w:rsidRPr="0039437A">
                              <w:rPr>
                                <w:sz w:val="12"/>
                                <w:szCs w:val="12"/>
                              </w:rPr>
                              <w:t xml:space="preserve">Принимается </w:t>
                            </w:r>
                            <w:r w:rsidRPr="0039437A">
                              <w:rPr>
                                <w:sz w:val="12"/>
                                <w:szCs w:val="12"/>
                              </w:rPr>
                              <w:br/>
                              <w:t>ли специальное полож</w:t>
                            </w:r>
                            <w:r w:rsidRPr="0039437A">
                              <w:rPr>
                                <w:sz w:val="12"/>
                                <w:szCs w:val="12"/>
                              </w:rPr>
                              <w:t>е</w:t>
                            </w:r>
                            <w:r w:rsidRPr="0039437A">
                              <w:rPr>
                                <w:sz w:val="12"/>
                                <w:szCs w:val="12"/>
                              </w:rPr>
                              <w:t xml:space="preserve">ние 347? </w:t>
                            </w:r>
                            <w:r w:rsidRPr="0039437A">
                              <w:rPr>
                                <w:sz w:val="12"/>
                                <w:szCs w:val="12"/>
                              </w:rPr>
                              <w:br/>
                              <w:t xml:space="preserve">(См. главу 3.3 </w:t>
                            </w:r>
                            <w:r w:rsidRPr="0039437A">
                              <w:rPr>
                                <w:sz w:val="12"/>
                                <w:szCs w:val="12"/>
                              </w:rPr>
                              <w:br/>
                              <w:t>Типовых правил)</w:t>
                            </w:r>
                          </w:p>
                        </w:txbxContent>
                      </wps:txbx>
                      <wps:bodyPr rot="0" vert="horz" wrap="square" lIns="0" tIns="0" rIns="0" bIns="0" anchor="t" anchorCtr="0" upright="1">
                        <a:noAutofit/>
                      </wps:bodyPr>
                    </wps:wsp>
                  </a:graphicData>
                </a:graphic>
              </wp:anchor>
            </w:drawing>
          </mc:Choice>
          <mc:Fallback>
            <w:pict>
              <v:shape id="_x0000_s1110" type="#_x0000_t202" style="position:absolute;left:0;text-align:left;margin-left:282.6pt;margin-top:345.4pt;width:70.35pt;height:34.3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rY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" filled="f" stroked="f">
                <v:textbox inset="0,0,0,0">
                  <w:txbxContent>
                    <w:p w:rsidR="00DA7B1C" w:rsidRPr="0039437A" w:rsidRDefault="00DA7B1C" w:rsidP="00AF12E3">
                      <w:pPr>
                        <w:spacing w:before="40" w:line="192" w:lineRule="auto"/>
                        <w:jc w:val="center"/>
                        <w:rPr>
                          <w:sz w:val="12"/>
                          <w:szCs w:val="12"/>
                        </w:rPr>
                      </w:pPr>
                      <w:r w:rsidRPr="0039437A">
                        <w:rPr>
                          <w:sz w:val="12"/>
                          <w:szCs w:val="12"/>
                        </w:rPr>
                        <w:t xml:space="preserve">Принимается </w:t>
                      </w:r>
                      <w:r w:rsidRPr="0039437A">
                        <w:rPr>
                          <w:sz w:val="12"/>
                          <w:szCs w:val="12"/>
                        </w:rPr>
                        <w:br/>
                        <w:t>ли специальное полож</w:t>
                      </w:r>
                      <w:r w:rsidRPr="0039437A">
                        <w:rPr>
                          <w:sz w:val="12"/>
                          <w:szCs w:val="12"/>
                        </w:rPr>
                        <w:t>е</w:t>
                      </w:r>
                      <w:r w:rsidRPr="0039437A">
                        <w:rPr>
                          <w:sz w:val="12"/>
                          <w:szCs w:val="12"/>
                        </w:rPr>
                        <w:t xml:space="preserve">ние 347? </w:t>
                      </w:r>
                      <w:r w:rsidRPr="0039437A">
                        <w:rPr>
                          <w:sz w:val="12"/>
                          <w:szCs w:val="12"/>
                        </w:rPr>
                        <w:br/>
                        <w:t xml:space="preserve">(См. главу 3.3 </w:t>
                      </w:r>
                      <w:r w:rsidRPr="0039437A">
                        <w:rPr>
                          <w:sz w:val="12"/>
                          <w:szCs w:val="12"/>
                        </w:rPr>
                        <w:br/>
                        <w:t>Типовых правил)</w:t>
                      </w:r>
                    </w:p>
                  </w:txbxContent>
                </v:textbox>
              </v:shape>
            </w:pict>
          </mc:Fallback>
        </mc:AlternateContent>
      </w:r>
      <w:r w:rsidR="00AF12E3">
        <w:rPr>
          <w:noProof/>
          <w:w w:val="100"/>
          <w:lang w:val="en-GB" w:eastAsia="zh-CN"/>
        </w:rPr>
        <mc:AlternateContent>
          <mc:Choice Requires="wps">
            <w:drawing>
              <wp:anchor distT="0" distB="0" distL="114300" distR="114300" simplePos="0" relativeHeight="251934720" behindDoc="0" locked="0" layoutInCell="1" allowOverlap="1" wp14:anchorId="7E793011" wp14:editId="0A360A05">
                <wp:simplePos x="0" y="0"/>
                <wp:positionH relativeFrom="column">
                  <wp:posOffset>3455035</wp:posOffset>
                </wp:positionH>
                <wp:positionV relativeFrom="paragraph">
                  <wp:posOffset>3562929</wp:posOffset>
                </wp:positionV>
                <wp:extent cx="1195705" cy="574040"/>
                <wp:effectExtent l="0" t="0" r="4445" b="16510"/>
                <wp:wrapNone/>
                <wp:docPr id="2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AF12E3">
                            <w:pPr>
                              <w:spacing w:before="40" w:line="216" w:lineRule="auto"/>
                              <w:jc w:val="center"/>
                              <w:rPr>
                                <w:sz w:val="12"/>
                                <w:szCs w:val="12"/>
                              </w:rPr>
                            </w:pPr>
                            <w:r w:rsidRPr="0004769C">
                              <w:rPr>
                                <w:sz w:val="12"/>
                                <w:szCs w:val="12"/>
                              </w:rPr>
                              <w:t>Будет ли</w:t>
                            </w:r>
                            <w:r w:rsidRPr="0004769C">
                              <w:rPr>
                                <w:sz w:val="12"/>
                                <w:szCs w:val="12"/>
                              </w:rPr>
                              <w:br/>
                              <w:t>данная опасность препят-ство</w:t>
                            </w:r>
                            <w:r>
                              <w:rPr>
                                <w:sz w:val="12"/>
                                <w:szCs w:val="12"/>
                              </w:rPr>
                              <w:t>вать пожаро</w:t>
                            </w:r>
                            <w:r w:rsidRPr="0004769C">
                              <w:rPr>
                                <w:sz w:val="12"/>
                                <w:szCs w:val="12"/>
                              </w:rPr>
                              <w:t>туше-</w:t>
                            </w:r>
                            <w:r w:rsidRPr="0004769C">
                              <w:rPr>
                                <w:sz w:val="12"/>
                                <w:szCs w:val="12"/>
                              </w:rPr>
                              <w:br/>
                              <w:t>нию в непосред-</w:t>
                            </w:r>
                            <w:r w:rsidRPr="0004769C">
                              <w:rPr>
                                <w:sz w:val="12"/>
                                <w:szCs w:val="12"/>
                              </w:rPr>
                              <w:br/>
                              <w:t>ственной бли-</w:t>
                            </w:r>
                            <w:r w:rsidRPr="0004769C">
                              <w:rPr>
                                <w:sz w:val="12"/>
                                <w:szCs w:val="12"/>
                              </w:rPr>
                              <w:br/>
                              <w:t>зости?</w:t>
                            </w:r>
                          </w:p>
                        </w:txbxContent>
                      </wps:txbx>
                      <wps:bodyPr rot="0" vert="horz" wrap="square" lIns="0" tIns="0" rIns="0" bIns="0" anchor="t" anchorCtr="0" upright="1">
                        <a:noAutofit/>
                      </wps:bodyPr>
                    </wps:wsp>
                  </a:graphicData>
                </a:graphic>
              </wp:anchor>
            </w:drawing>
          </mc:Choice>
          <mc:Fallback>
            <w:pict>
              <v:shape id="_x0000_s1111" type="#_x0000_t202" style="position:absolute;left:0;text-align:left;margin-left:272.05pt;margin-top:280.55pt;width:94.15pt;height:45.2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M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gSI046aNIDHTW6FSPyw4Wp0NCrFAzvezDVIyig0zZb1d+J8rtCXKwbwnf0RkoxNJRUEKFvXrrP&#10;nk44yoBsh0+iAkdkr4UFGmvZmfJBQRCgQ6ceT90xwZTGpZ9ESy/CqARdtAy90L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" filled="f" stroked="f">
                <v:textbox inset="0,0,0,0">
                  <w:txbxContent>
                    <w:p w:rsidR="00DA7B1C" w:rsidRPr="0004769C" w:rsidRDefault="00DA7B1C" w:rsidP="00AF12E3">
                      <w:pPr>
                        <w:spacing w:before="40" w:line="216" w:lineRule="auto"/>
                        <w:jc w:val="center"/>
                        <w:rPr>
                          <w:sz w:val="12"/>
                          <w:szCs w:val="12"/>
                        </w:rPr>
                      </w:pPr>
                      <w:r w:rsidRPr="0004769C">
                        <w:rPr>
                          <w:sz w:val="12"/>
                          <w:szCs w:val="12"/>
                        </w:rPr>
                        <w:t>Будет ли</w:t>
                      </w:r>
                      <w:r w:rsidRPr="0004769C">
                        <w:rPr>
                          <w:sz w:val="12"/>
                          <w:szCs w:val="12"/>
                        </w:rPr>
                        <w:br/>
                        <w:t xml:space="preserve">данная опасность </w:t>
                      </w:r>
                      <w:proofErr w:type="spellStart"/>
                      <w:r w:rsidRPr="0004769C">
                        <w:rPr>
                          <w:sz w:val="12"/>
                          <w:szCs w:val="12"/>
                        </w:rPr>
                        <w:t>препят-ство</w:t>
                      </w:r>
                      <w:r>
                        <w:rPr>
                          <w:sz w:val="12"/>
                          <w:szCs w:val="12"/>
                        </w:rPr>
                        <w:t>вать</w:t>
                      </w:r>
                      <w:proofErr w:type="spellEnd"/>
                      <w:r>
                        <w:rPr>
                          <w:sz w:val="12"/>
                          <w:szCs w:val="12"/>
                        </w:rPr>
                        <w:t xml:space="preserve"> </w:t>
                      </w:r>
                      <w:proofErr w:type="spellStart"/>
                      <w:r>
                        <w:rPr>
                          <w:sz w:val="12"/>
                          <w:szCs w:val="12"/>
                        </w:rPr>
                        <w:t>пожаро</w:t>
                      </w:r>
                      <w:r w:rsidRPr="0004769C">
                        <w:rPr>
                          <w:sz w:val="12"/>
                          <w:szCs w:val="12"/>
                        </w:rPr>
                        <w:t>туш</w:t>
                      </w:r>
                      <w:proofErr w:type="gramStart"/>
                      <w:r w:rsidRPr="0004769C">
                        <w:rPr>
                          <w:sz w:val="12"/>
                          <w:szCs w:val="12"/>
                        </w:rPr>
                        <w:t>е</w:t>
                      </w:r>
                      <w:proofErr w:type="spellEnd"/>
                      <w:r w:rsidRPr="0004769C">
                        <w:rPr>
                          <w:sz w:val="12"/>
                          <w:szCs w:val="12"/>
                        </w:rPr>
                        <w:t>-</w:t>
                      </w:r>
                      <w:proofErr w:type="gramEnd"/>
                      <w:r w:rsidRPr="0004769C">
                        <w:rPr>
                          <w:sz w:val="12"/>
                          <w:szCs w:val="12"/>
                        </w:rPr>
                        <w:br/>
                      </w:r>
                      <w:proofErr w:type="spellStart"/>
                      <w:r w:rsidRPr="0004769C">
                        <w:rPr>
                          <w:sz w:val="12"/>
                          <w:szCs w:val="12"/>
                        </w:rPr>
                        <w:t>нию</w:t>
                      </w:r>
                      <w:proofErr w:type="spellEnd"/>
                      <w:r w:rsidRPr="0004769C">
                        <w:rPr>
                          <w:sz w:val="12"/>
                          <w:szCs w:val="12"/>
                        </w:rPr>
                        <w:t xml:space="preserve"> в </w:t>
                      </w:r>
                      <w:proofErr w:type="spellStart"/>
                      <w:r w:rsidRPr="0004769C">
                        <w:rPr>
                          <w:sz w:val="12"/>
                          <w:szCs w:val="12"/>
                        </w:rPr>
                        <w:t>непосред</w:t>
                      </w:r>
                      <w:proofErr w:type="spellEnd"/>
                      <w:r w:rsidRPr="0004769C">
                        <w:rPr>
                          <w:sz w:val="12"/>
                          <w:szCs w:val="12"/>
                        </w:rPr>
                        <w:t>-</w:t>
                      </w:r>
                      <w:r w:rsidRPr="0004769C">
                        <w:rPr>
                          <w:sz w:val="12"/>
                          <w:szCs w:val="12"/>
                        </w:rPr>
                        <w:br/>
                      </w:r>
                      <w:proofErr w:type="spellStart"/>
                      <w:r w:rsidRPr="0004769C">
                        <w:rPr>
                          <w:sz w:val="12"/>
                          <w:szCs w:val="12"/>
                        </w:rPr>
                        <w:t>ственной</w:t>
                      </w:r>
                      <w:proofErr w:type="spellEnd"/>
                      <w:r w:rsidRPr="0004769C">
                        <w:rPr>
                          <w:sz w:val="12"/>
                          <w:szCs w:val="12"/>
                        </w:rPr>
                        <w:t xml:space="preserve"> </w:t>
                      </w:r>
                      <w:proofErr w:type="spellStart"/>
                      <w:r w:rsidRPr="0004769C">
                        <w:rPr>
                          <w:sz w:val="12"/>
                          <w:szCs w:val="12"/>
                        </w:rPr>
                        <w:t>бли</w:t>
                      </w:r>
                      <w:proofErr w:type="spellEnd"/>
                      <w:r w:rsidRPr="0004769C">
                        <w:rPr>
                          <w:sz w:val="12"/>
                          <w:szCs w:val="12"/>
                        </w:rPr>
                        <w:t>-</w:t>
                      </w:r>
                      <w:r w:rsidRPr="0004769C">
                        <w:rPr>
                          <w:sz w:val="12"/>
                          <w:szCs w:val="12"/>
                        </w:rPr>
                        <w:br/>
                      </w:r>
                      <w:proofErr w:type="spellStart"/>
                      <w:r w:rsidRPr="0004769C">
                        <w:rPr>
                          <w:sz w:val="12"/>
                          <w:szCs w:val="12"/>
                        </w:rPr>
                        <w:t>зости</w:t>
                      </w:r>
                      <w:proofErr w:type="spellEnd"/>
                      <w:r w:rsidRPr="0004769C">
                        <w:rPr>
                          <w:sz w:val="12"/>
                          <w:szCs w:val="12"/>
                        </w:rPr>
                        <w:t>?</w:t>
                      </w:r>
                    </w:p>
                  </w:txbxContent>
                </v:textbox>
              </v:shape>
            </w:pict>
          </mc:Fallback>
        </mc:AlternateContent>
      </w:r>
      <w:r w:rsidR="00AF12E3">
        <w:rPr>
          <w:noProof/>
          <w:w w:val="100"/>
          <w:lang w:val="en-GB" w:eastAsia="zh-CN"/>
        </w:rPr>
        <mc:AlternateContent>
          <mc:Choice Requires="wps">
            <w:drawing>
              <wp:anchor distT="0" distB="0" distL="114300" distR="114300" simplePos="0" relativeHeight="251930624" behindDoc="0" locked="0" layoutInCell="1" allowOverlap="1" wp14:anchorId="562B0F72" wp14:editId="4CFC7A01">
                <wp:simplePos x="0" y="0"/>
                <wp:positionH relativeFrom="column">
                  <wp:posOffset>4379595</wp:posOffset>
                </wp:positionH>
                <wp:positionV relativeFrom="paragraph">
                  <wp:posOffset>3102554</wp:posOffset>
                </wp:positionV>
                <wp:extent cx="1235710" cy="581025"/>
                <wp:effectExtent l="0" t="0" r="2540" b="9525"/>
                <wp:wrapNone/>
                <wp:docPr id="2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AF12E3">
                            <w:pPr>
                              <w:spacing w:before="40" w:line="192" w:lineRule="auto"/>
                              <w:jc w:val="center"/>
                              <w:rPr>
                                <w:sz w:val="12"/>
                                <w:szCs w:val="12"/>
                              </w:rPr>
                            </w:pPr>
                            <w:r w:rsidRPr="0004769C">
                              <w:rPr>
                                <w:sz w:val="12"/>
                                <w:szCs w:val="12"/>
                              </w:rPr>
                              <w:t>Является ли</w:t>
                            </w:r>
                            <w:r w:rsidRPr="0004769C">
                              <w:rPr>
                                <w:sz w:val="12"/>
                                <w:szCs w:val="12"/>
                              </w:rPr>
                              <w:br/>
                              <w:t>основной опасностью излучаемое тепло и/или бурное горение, но без опасности взрыва или опасн</w:t>
                            </w:r>
                            <w:r w:rsidRPr="0004769C">
                              <w:rPr>
                                <w:sz w:val="12"/>
                                <w:szCs w:val="12"/>
                              </w:rPr>
                              <w:t>о</w:t>
                            </w:r>
                            <w:r w:rsidRPr="0004769C">
                              <w:rPr>
                                <w:sz w:val="12"/>
                                <w:szCs w:val="12"/>
                              </w:rPr>
                              <w:t>сти разбрасывания?</w:t>
                            </w:r>
                          </w:p>
                        </w:txbxContent>
                      </wps:txbx>
                      <wps:bodyPr rot="0" vert="horz" wrap="square" lIns="0" tIns="0" rIns="0" bIns="0" anchor="t" anchorCtr="0" upright="1">
                        <a:noAutofit/>
                      </wps:bodyPr>
                    </wps:wsp>
                  </a:graphicData>
                </a:graphic>
              </wp:anchor>
            </w:drawing>
          </mc:Choice>
          <mc:Fallback>
            <w:pict>
              <v:shape id="_x0000_s1112" type="#_x0000_t202" style="position:absolute;left:0;text-align:left;margin-left:344.85pt;margin-top:244.3pt;width:97.3pt;height:45.7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n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" filled="f" stroked="f">
                <v:textbox inset="0,0,0,0">
                  <w:txbxContent>
                    <w:p w:rsidR="00DA7B1C" w:rsidRPr="0004769C" w:rsidRDefault="00DA7B1C" w:rsidP="00AF12E3">
                      <w:pPr>
                        <w:spacing w:before="40" w:line="192" w:lineRule="auto"/>
                        <w:jc w:val="center"/>
                        <w:rPr>
                          <w:sz w:val="12"/>
                          <w:szCs w:val="12"/>
                        </w:rPr>
                      </w:pPr>
                      <w:r w:rsidRPr="0004769C">
                        <w:rPr>
                          <w:sz w:val="12"/>
                          <w:szCs w:val="12"/>
                        </w:rPr>
                        <w:t>Является ли</w:t>
                      </w:r>
                      <w:r w:rsidRPr="0004769C">
                        <w:rPr>
                          <w:sz w:val="12"/>
                          <w:szCs w:val="12"/>
                        </w:rPr>
                        <w:br/>
                        <w:t>основной опасностью излучаемое тепло и/или бурное горение, но без опасности взрыва или опасн</w:t>
                      </w:r>
                      <w:r w:rsidRPr="0004769C">
                        <w:rPr>
                          <w:sz w:val="12"/>
                          <w:szCs w:val="12"/>
                        </w:rPr>
                        <w:t>о</w:t>
                      </w:r>
                      <w:r w:rsidRPr="0004769C">
                        <w:rPr>
                          <w:sz w:val="12"/>
                          <w:szCs w:val="12"/>
                        </w:rPr>
                        <w:t>сти разбрасывания?</w:t>
                      </w:r>
                    </w:p>
                  </w:txbxContent>
                </v:textbox>
              </v:shape>
            </w:pict>
          </mc:Fallback>
        </mc:AlternateContent>
      </w:r>
      <w:r w:rsidR="00AF12E3">
        <w:rPr>
          <w:noProof/>
          <w:w w:val="100"/>
          <w:lang w:val="en-GB" w:eastAsia="zh-CN"/>
        </w:rPr>
        <mc:AlternateContent>
          <mc:Choice Requires="wps">
            <w:drawing>
              <wp:anchor distT="0" distB="0" distL="114300" distR="114300" simplePos="0" relativeHeight="251926528" behindDoc="0" locked="0" layoutInCell="1" allowOverlap="1" wp14:anchorId="0CE1604B" wp14:editId="3D37CE40">
                <wp:simplePos x="0" y="0"/>
                <wp:positionH relativeFrom="column">
                  <wp:posOffset>892810</wp:posOffset>
                </wp:positionH>
                <wp:positionV relativeFrom="paragraph">
                  <wp:posOffset>2346269</wp:posOffset>
                </wp:positionV>
                <wp:extent cx="778510" cy="477520"/>
                <wp:effectExtent l="0" t="0" r="2540" b="17780"/>
                <wp:wrapNone/>
                <wp:docPr id="2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AF12E3">
                            <w:pPr>
                              <w:spacing w:before="40" w:line="192" w:lineRule="auto"/>
                              <w:jc w:val="center"/>
                              <w:rPr>
                                <w:sz w:val="12"/>
                                <w:szCs w:val="12"/>
                              </w:rPr>
                            </w:pPr>
                            <w:r w:rsidRPr="000D4241">
                              <w:rPr>
                                <w:sz w:val="12"/>
                                <w:szCs w:val="12"/>
                              </w:rPr>
                              <w:t>Является ли</w:t>
                            </w:r>
                            <w:r w:rsidRPr="000D4241">
                              <w:rPr>
                                <w:sz w:val="12"/>
                                <w:szCs w:val="12"/>
                              </w:rPr>
                              <w:br/>
                              <w:t>данное взрывчатое изделие крайне нечувствитель-</w:t>
                            </w:r>
                            <w:r w:rsidRPr="000D4241">
                              <w:rPr>
                                <w:sz w:val="12"/>
                                <w:szCs w:val="12"/>
                              </w:rPr>
                              <w:br/>
                              <w:t>ным?</w:t>
                            </w:r>
                          </w:p>
                        </w:txbxContent>
                      </wps:txbx>
                      <wps:bodyPr rot="0" vert="horz" wrap="square" lIns="0" tIns="0" rIns="0" bIns="0" anchor="t" anchorCtr="0" upright="1">
                        <a:noAutofit/>
                      </wps:bodyPr>
                    </wps:wsp>
                  </a:graphicData>
                </a:graphic>
              </wp:anchor>
            </w:drawing>
          </mc:Choice>
          <mc:Fallback>
            <w:pict>
              <v:shape id="_x0000_s1113" type="#_x0000_t202" style="position:absolute;left:0;text-align:left;margin-left:70.3pt;margin-top:184.75pt;width:61.3pt;height:37.6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" filled="f" stroked="f">
                <v:textbox inset="0,0,0,0">
                  <w:txbxContent>
                    <w:p w:rsidR="00DA7B1C" w:rsidRPr="000D4241" w:rsidRDefault="00DA7B1C" w:rsidP="00AF12E3">
                      <w:pPr>
                        <w:spacing w:before="40" w:line="192" w:lineRule="auto"/>
                        <w:jc w:val="center"/>
                        <w:rPr>
                          <w:sz w:val="12"/>
                          <w:szCs w:val="12"/>
                        </w:rPr>
                      </w:pPr>
                      <w:r w:rsidRPr="000D4241">
                        <w:rPr>
                          <w:sz w:val="12"/>
                          <w:szCs w:val="12"/>
                        </w:rPr>
                        <w:t>Является ли</w:t>
                      </w:r>
                      <w:r w:rsidRPr="000D4241">
                        <w:rPr>
                          <w:sz w:val="12"/>
                          <w:szCs w:val="12"/>
                        </w:rPr>
                        <w:br/>
                        <w:t xml:space="preserve">данное взрывчатое изделие крайне </w:t>
                      </w:r>
                      <w:proofErr w:type="spellStart"/>
                      <w:r w:rsidRPr="000D4241">
                        <w:rPr>
                          <w:sz w:val="12"/>
                          <w:szCs w:val="12"/>
                        </w:rPr>
                        <w:t>нечувствител</w:t>
                      </w:r>
                      <w:proofErr w:type="gramStart"/>
                      <w:r w:rsidRPr="000D4241">
                        <w:rPr>
                          <w:sz w:val="12"/>
                          <w:szCs w:val="12"/>
                        </w:rPr>
                        <w:t>ь</w:t>
                      </w:r>
                      <w:proofErr w:type="spellEnd"/>
                      <w:r w:rsidRPr="000D4241">
                        <w:rPr>
                          <w:sz w:val="12"/>
                          <w:szCs w:val="12"/>
                        </w:rPr>
                        <w:t>-</w:t>
                      </w:r>
                      <w:proofErr w:type="gramEnd"/>
                      <w:r w:rsidRPr="000D4241">
                        <w:rPr>
                          <w:sz w:val="12"/>
                          <w:szCs w:val="12"/>
                        </w:rPr>
                        <w:br/>
                      </w:r>
                      <w:proofErr w:type="spellStart"/>
                      <w:r w:rsidRPr="000D4241">
                        <w:rPr>
                          <w:sz w:val="12"/>
                          <w:szCs w:val="12"/>
                        </w:rPr>
                        <w:t>ным</w:t>
                      </w:r>
                      <w:proofErr w:type="spellEnd"/>
                      <w:r w:rsidRPr="000D4241">
                        <w:rPr>
                          <w:sz w:val="12"/>
                          <w:szCs w:val="12"/>
                        </w:rPr>
                        <w:t>?</w:t>
                      </w:r>
                    </w:p>
                  </w:txbxContent>
                </v:textbox>
              </v:shape>
            </w:pict>
          </mc:Fallback>
        </mc:AlternateContent>
      </w:r>
      <w:r w:rsidR="00AF12E3">
        <w:rPr>
          <w:noProof/>
          <w:w w:val="100"/>
          <w:lang w:val="en-GB" w:eastAsia="zh-CN"/>
        </w:rPr>
        <mc:AlternateContent>
          <mc:Choice Requires="wps">
            <w:drawing>
              <wp:anchor distT="0" distB="0" distL="114300" distR="114300" simplePos="0" relativeHeight="251922432" behindDoc="0" locked="0" layoutInCell="1" allowOverlap="1" wp14:anchorId="20F03F26" wp14:editId="3BB35CBD">
                <wp:simplePos x="0" y="0"/>
                <wp:positionH relativeFrom="column">
                  <wp:posOffset>2334260</wp:posOffset>
                </wp:positionH>
                <wp:positionV relativeFrom="paragraph">
                  <wp:posOffset>2498146</wp:posOffset>
                </wp:positionV>
                <wp:extent cx="1017270" cy="623570"/>
                <wp:effectExtent l="0" t="0" r="11430" b="5080"/>
                <wp:wrapNone/>
                <wp:docPr id="27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AF12E3">
                            <w:pPr>
                              <w:spacing w:before="40" w:line="192" w:lineRule="auto"/>
                              <w:jc w:val="center"/>
                              <w:rPr>
                                <w:sz w:val="12"/>
                                <w:szCs w:val="12"/>
                              </w:rPr>
                            </w:pPr>
                            <w:r w:rsidRPr="000D4241">
                              <w:rPr>
                                <w:sz w:val="12"/>
                                <w:szCs w:val="12"/>
                              </w:rPr>
                              <w:t>Является ли</w:t>
                            </w:r>
                            <w:r w:rsidRPr="000D4241">
                              <w:rPr>
                                <w:sz w:val="12"/>
                                <w:szCs w:val="12"/>
                              </w:rPr>
                              <w:br/>
                              <w:t>вещество весьма нечу</w:t>
                            </w:r>
                            <w:r w:rsidRPr="000D4241">
                              <w:rPr>
                                <w:sz w:val="12"/>
                                <w:szCs w:val="12"/>
                              </w:rPr>
                              <w:t>в</w:t>
                            </w:r>
                            <w:r w:rsidRPr="000D4241">
                              <w:rPr>
                                <w:sz w:val="12"/>
                                <w:szCs w:val="12"/>
                              </w:rPr>
                              <w:t>ствительным взрывчатым веществом</w:t>
                            </w:r>
                            <w:r w:rsidRPr="000D4241">
                              <w:rPr>
                                <w:sz w:val="12"/>
                                <w:szCs w:val="12"/>
                              </w:rPr>
                              <w:br/>
                              <w:t>с опасностью взрыва ма</w:t>
                            </w:r>
                            <w:r w:rsidRPr="000D4241">
                              <w:rPr>
                                <w:sz w:val="12"/>
                                <w:szCs w:val="12"/>
                              </w:rPr>
                              <w:t>с</w:t>
                            </w:r>
                            <w:r w:rsidRPr="000D4241">
                              <w:rPr>
                                <w:sz w:val="12"/>
                                <w:szCs w:val="12"/>
                              </w:rPr>
                              <w:t>сой?</w:t>
                            </w:r>
                          </w:p>
                        </w:txbxContent>
                      </wps:txbx>
                      <wps:bodyPr rot="0" vert="horz" wrap="square" lIns="0" tIns="0" rIns="0" bIns="0" anchor="t" anchorCtr="0" upright="1">
                        <a:noAutofit/>
                      </wps:bodyPr>
                    </wps:wsp>
                  </a:graphicData>
                </a:graphic>
              </wp:anchor>
            </w:drawing>
          </mc:Choice>
          <mc:Fallback>
            <w:pict>
              <v:shape id="_x0000_s1114" type="#_x0000_t202" style="position:absolute;left:0;text-align:left;margin-left:183.8pt;margin-top:196.7pt;width:80.1pt;height:49.1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tZ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" filled="f" stroked="f">
                <v:textbox inset="0,0,0,0">
                  <w:txbxContent>
                    <w:p w:rsidR="00DA7B1C" w:rsidRPr="000D4241" w:rsidRDefault="00DA7B1C" w:rsidP="00AF12E3">
                      <w:pPr>
                        <w:spacing w:before="40" w:line="192" w:lineRule="auto"/>
                        <w:jc w:val="center"/>
                        <w:rPr>
                          <w:sz w:val="12"/>
                          <w:szCs w:val="12"/>
                        </w:rPr>
                      </w:pPr>
                      <w:r w:rsidRPr="000D4241">
                        <w:rPr>
                          <w:sz w:val="12"/>
                          <w:szCs w:val="12"/>
                        </w:rPr>
                        <w:t>Является ли</w:t>
                      </w:r>
                      <w:r w:rsidRPr="000D4241">
                        <w:rPr>
                          <w:sz w:val="12"/>
                          <w:szCs w:val="12"/>
                        </w:rPr>
                        <w:br/>
                        <w:t>вещество весьма нечу</w:t>
                      </w:r>
                      <w:r w:rsidRPr="000D4241">
                        <w:rPr>
                          <w:sz w:val="12"/>
                          <w:szCs w:val="12"/>
                        </w:rPr>
                        <w:t>в</w:t>
                      </w:r>
                      <w:r w:rsidRPr="000D4241">
                        <w:rPr>
                          <w:sz w:val="12"/>
                          <w:szCs w:val="12"/>
                        </w:rPr>
                        <w:t>ствительным взрывчатым веществом</w:t>
                      </w:r>
                      <w:r w:rsidRPr="000D4241">
                        <w:rPr>
                          <w:sz w:val="12"/>
                          <w:szCs w:val="12"/>
                        </w:rPr>
                        <w:br/>
                        <w:t>с опасностью взрыва ма</w:t>
                      </w:r>
                      <w:r w:rsidRPr="000D4241">
                        <w:rPr>
                          <w:sz w:val="12"/>
                          <w:szCs w:val="12"/>
                        </w:rPr>
                        <w:t>с</w:t>
                      </w:r>
                      <w:r w:rsidRPr="000D4241">
                        <w:rPr>
                          <w:sz w:val="12"/>
                          <w:szCs w:val="12"/>
                        </w:rPr>
                        <w:t>сой?</w:t>
                      </w:r>
                    </w:p>
                  </w:txbxContent>
                </v:textbox>
              </v:shape>
            </w:pict>
          </mc:Fallback>
        </mc:AlternateContent>
      </w:r>
      <w:r w:rsidR="0080564C">
        <w:rPr>
          <w:noProof/>
          <w:w w:val="100"/>
          <w:lang w:val="en-GB" w:eastAsia="zh-CN"/>
        </w:rPr>
        <mc:AlternateContent>
          <mc:Choice Requires="wps">
            <w:drawing>
              <wp:anchor distT="0" distB="0" distL="114300" distR="114300" simplePos="0" relativeHeight="251918336" behindDoc="0" locked="0" layoutInCell="1" allowOverlap="1" wp14:anchorId="6AF98085" wp14:editId="00C4618F">
                <wp:simplePos x="0" y="0"/>
                <wp:positionH relativeFrom="column">
                  <wp:posOffset>4502150</wp:posOffset>
                </wp:positionH>
                <wp:positionV relativeFrom="paragraph">
                  <wp:posOffset>2244669</wp:posOffset>
                </wp:positionV>
                <wp:extent cx="892175" cy="430530"/>
                <wp:effectExtent l="0" t="0" r="3175" b="7620"/>
                <wp:wrapNone/>
                <wp:docPr id="27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4769C" w:rsidRDefault="00DA7B1C" w:rsidP="0080564C">
                            <w:pPr>
                              <w:spacing w:before="40" w:line="216" w:lineRule="auto"/>
                              <w:jc w:val="center"/>
                              <w:rPr>
                                <w:sz w:val="12"/>
                                <w:szCs w:val="12"/>
                              </w:rPr>
                            </w:pPr>
                            <w:r w:rsidRPr="0004769C">
                              <w:rPr>
                                <w:sz w:val="12"/>
                                <w:szCs w:val="12"/>
                              </w:rPr>
                              <w:t>Является ли</w:t>
                            </w:r>
                            <w:r w:rsidRPr="0004769C">
                              <w:rPr>
                                <w:sz w:val="12"/>
                                <w:szCs w:val="12"/>
                              </w:rPr>
                              <w:br/>
                              <w:t>основной опасностью опасное разбра-</w:t>
                            </w:r>
                            <w:r w:rsidRPr="0004769C">
                              <w:rPr>
                                <w:sz w:val="12"/>
                                <w:szCs w:val="12"/>
                              </w:rPr>
                              <w:br/>
                              <w:t>сывание?</w:t>
                            </w:r>
                          </w:p>
                        </w:txbxContent>
                      </wps:txbx>
                      <wps:bodyPr rot="0" vert="horz" wrap="square" lIns="0" tIns="0" rIns="0" bIns="0" anchor="t" anchorCtr="0" upright="1">
                        <a:noAutofit/>
                      </wps:bodyPr>
                    </wps:wsp>
                  </a:graphicData>
                </a:graphic>
              </wp:anchor>
            </w:drawing>
          </mc:Choice>
          <mc:Fallback>
            <w:pict>
              <v:shape id="_x0000_s1115" type="#_x0000_t202" style="position:absolute;left:0;text-align:left;margin-left:354.5pt;margin-top:176.75pt;width:70.25pt;height:33.9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0DtQIAALQ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" filled="f" stroked="f">
                <v:textbox inset="0,0,0,0">
                  <w:txbxContent>
                    <w:p w:rsidR="00DA7B1C" w:rsidRPr="0004769C" w:rsidRDefault="00DA7B1C" w:rsidP="0080564C">
                      <w:pPr>
                        <w:spacing w:before="40" w:line="216" w:lineRule="auto"/>
                        <w:jc w:val="center"/>
                        <w:rPr>
                          <w:sz w:val="12"/>
                          <w:szCs w:val="12"/>
                        </w:rPr>
                      </w:pPr>
                      <w:r w:rsidRPr="0004769C">
                        <w:rPr>
                          <w:sz w:val="12"/>
                          <w:szCs w:val="12"/>
                        </w:rPr>
                        <w:t>Является ли</w:t>
                      </w:r>
                      <w:r w:rsidRPr="0004769C">
                        <w:rPr>
                          <w:sz w:val="12"/>
                          <w:szCs w:val="12"/>
                        </w:rPr>
                        <w:br/>
                        <w:t xml:space="preserve">основной опасностью опасное </w:t>
                      </w:r>
                      <w:proofErr w:type="spellStart"/>
                      <w:r w:rsidRPr="0004769C">
                        <w:rPr>
                          <w:sz w:val="12"/>
                          <w:szCs w:val="12"/>
                        </w:rPr>
                        <w:t>разбр</w:t>
                      </w:r>
                      <w:proofErr w:type="gramStart"/>
                      <w:r w:rsidRPr="0004769C">
                        <w:rPr>
                          <w:sz w:val="12"/>
                          <w:szCs w:val="12"/>
                        </w:rPr>
                        <w:t>а</w:t>
                      </w:r>
                      <w:proofErr w:type="spellEnd"/>
                      <w:r w:rsidRPr="0004769C">
                        <w:rPr>
                          <w:sz w:val="12"/>
                          <w:szCs w:val="12"/>
                        </w:rPr>
                        <w:t>-</w:t>
                      </w:r>
                      <w:proofErr w:type="gramEnd"/>
                      <w:r w:rsidRPr="0004769C">
                        <w:rPr>
                          <w:sz w:val="12"/>
                          <w:szCs w:val="12"/>
                        </w:rPr>
                        <w:br/>
                      </w:r>
                      <w:proofErr w:type="spellStart"/>
                      <w:r w:rsidRPr="0004769C">
                        <w:rPr>
                          <w:sz w:val="12"/>
                          <w:szCs w:val="12"/>
                        </w:rPr>
                        <w:t>сывание</w:t>
                      </w:r>
                      <w:proofErr w:type="spellEnd"/>
                      <w:r w:rsidRPr="0004769C">
                        <w:rPr>
                          <w:sz w:val="12"/>
                          <w:szCs w:val="12"/>
                        </w:rPr>
                        <w:t>?</w:t>
                      </w:r>
                    </w:p>
                  </w:txbxContent>
                </v:textbox>
              </v:shape>
            </w:pict>
          </mc:Fallback>
        </mc:AlternateContent>
      </w:r>
      <w:r w:rsidR="0080564C">
        <w:rPr>
          <w:noProof/>
          <w:w w:val="100"/>
          <w:lang w:val="en-GB" w:eastAsia="zh-CN"/>
        </w:rPr>
        <mc:AlternateContent>
          <mc:Choice Requires="wps">
            <w:drawing>
              <wp:anchor distT="0" distB="0" distL="114300" distR="114300" simplePos="0" relativeHeight="251914240" behindDoc="0" locked="0" layoutInCell="1" allowOverlap="1" wp14:anchorId="08DF6C5E" wp14:editId="7E4CF536">
                <wp:simplePos x="0" y="0"/>
                <wp:positionH relativeFrom="column">
                  <wp:posOffset>4613219</wp:posOffset>
                </wp:positionH>
                <wp:positionV relativeFrom="paragraph">
                  <wp:posOffset>1583055</wp:posOffset>
                </wp:positionV>
                <wp:extent cx="722630" cy="332740"/>
                <wp:effectExtent l="0" t="0" r="1270" b="10160"/>
                <wp:wrapNone/>
                <wp:docPr id="27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80564C">
                            <w:pPr>
                              <w:spacing w:before="40" w:line="216" w:lineRule="auto"/>
                              <w:jc w:val="center"/>
                              <w:rPr>
                                <w:sz w:val="12"/>
                                <w:szCs w:val="12"/>
                              </w:rPr>
                            </w:pPr>
                            <w:r w:rsidRPr="000D4241">
                              <w:rPr>
                                <w:sz w:val="12"/>
                                <w:szCs w:val="12"/>
                              </w:rPr>
                              <w:t>Является ли р</w:t>
                            </w:r>
                            <w:r w:rsidRPr="000D4241">
                              <w:rPr>
                                <w:sz w:val="12"/>
                                <w:szCs w:val="12"/>
                              </w:rPr>
                              <w:t>е</w:t>
                            </w:r>
                            <w:r w:rsidRPr="000D4241">
                              <w:rPr>
                                <w:sz w:val="12"/>
                                <w:szCs w:val="12"/>
                              </w:rPr>
                              <w:t>зультатом взрыв массой?</w:t>
                            </w:r>
                          </w:p>
                        </w:txbxContent>
                      </wps:txbx>
                      <wps:bodyPr rot="0" vert="horz" wrap="square" lIns="0" tIns="0" rIns="0" bIns="0" anchor="t" anchorCtr="0" upright="1">
                        <a:noAutofit/>
                      </wps:bodyPr>
                    </wps:wsp>
                  </a:graphicData>
                </a:graphic>
              </wp:anchor>
            </w:drawing>
          </mc:Choice>
          <mc:Fallback>
            <w:pict>
              <v:shape id="_x0000_s1116" type="#_x0000_t202" style="position:absolute;left:0;text-align:left;margin-left:363.25pt;margin-top:124.65pt;width:56.9pt;height:26.2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" filled="f" stroked="f">
                <v:textbox inset="0,0,0,0">
                  <w:txbxContent>
                    <w:p w:rsidR="00DA7B1C" w:rsidRPr="000D4241" w:rsidRDefault="00DA7B1C" w:rsidP="0080564C">
                      <w:pPr>
                        <w:spacing w:before="40" w:line="216" w:lineRule="auto"/>
                        <w:jc w:val="center"/>
                        <w:rPr>
                          <w:sz w:val="12"/>
                          <w:szCs w:val="12"/>
                        </w:rPr>
                      </w:pPr>
                      <w:r w:rsidRPr="000D4241">
                        <w:rPr>
                          <w:sz w:val="12"/>
                          <w:szCs w:val="12"/>
                        </w:rPr>
                        <w:t>Является ли р</w:t>
                      </w:r>
                      <w:r w:rsidRPr="000D4241">
                        <w:rPr>
                          <w:sz w:val="12"/>
                          <w:szCs w:val="12"/>
                        </w:rPr>
                        <w:t>е</w:t>
                      </w:r>
                      <w:r w:rsidRPr="000D4241">
                        <w:rPr>
                          <w:sz w:val="12"/>
                          <w:szCs w:val="12"/>
                        </w:rPr>
                        <w:t>зультатом взрыв массой?</w:t>
                      </w:r>
                    </w:p>
                  </w:txbxContent>
                </v:textbox>
              </v:shape>
            </w:pict>
          </mc:Fallback>
        </mc:AlternateContent>
      </w:r>
      <w:r w:rsidR="0080564C">
        <w:rPr>
          <w:noProof/>
          <w:w w:val="100"/>
          <w:lang w:val="en-GB" w:eastAsia="zh-CN"/>
        </w:rPr>
        <mc:AlternateContent>
          <mc:Choice Requires="wps">
            <w:drawing>
              <wp:anchor distT="0" distB="0" distL="114300" distR="114300" simplePos="0" relativeHeight="251910144" behindDoc="0" locked="0" layoutInCell="1" allowOverlap="1" wp14:anchorId="6968249E" wp14:editId="5B51BD8E">
                <wp:simplePos x="0" y="0"/>
                <wp:positionH relativeFrom="column">
                  <wp:posOffset>2314156</wp:posOffset>
                </wp:positionH>
                <wp:positionV relativeFrom="paragraph">
                  <wp:posOffset>1812912</wp:posOffset>
                </wp:positionV>
                <wp:extent cx="1066050" cy="141606"/>
                <wp:effectExtent l="0" t="0" r="1270" b="10795"/>
                <wp:wrapNone/>
                <wp:docPr id="2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050" cy="14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0D4241" w:rsidRDefault="00DA7B1C" w:rsidP="0080564C">
                            <w:pPr>
                              <w:spacing w:before="40" w:line="216" w:lineRule="auto"/>
                              <w:jc w:val="center"/>
                              <w:rPr>
                                <w:sz w:val="12"/>
                                <w:szCs w:val="12"/>
                              </w:rPr>
                            </w:pPr>
                            <w:r w:rsidRPr="000D4241">
                              <w:rPr>
                                <w:sz w:val="12"/>
                                <w:szCs w:val="12"/>
                              </w:rPr>
                              <w:t>ИСПЫТАНИЯ СЕРИИ 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_x0000_s1117" type="#_x0000_t202" style="position:absolute;left:0;text-align:left;margin-left:182.2pt;margin-top:142.75pt;width:83.95pt;height:11.1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c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" filled="f" stroked="f">
                <v:textbox inset="0,0,0,0">
                  <w:txbxContent>
                    <w:p w:rsidR="00DA7B1C" w:rsidRPr="000D4241" w:rsidRDefault="00DA7B1C" w:rsidP="0080564C">
                      <w:pPr>
                        <w:spacing w:before="40" w:line="216" w:lineRule="auto"/>
                        <w:jc w:val="center"/>
                        <w:rPr>
                          <w:sz w:val="12"/>
                          <w:szCs w:val="12"/>
                        </w:rPr>
                      </w:pPr>
                      <w:r w:rsidRPr="000D4241">
                        <w:rPr>
                          <w:sz w:val="12"/>
                          <w:szCs w:val="12"/>
                        </w:rPr>
                        <w:t>ИСПЫТАНИЯ СЕРИИ 5</w:t>
                      </w:r>
                    </w:p>
                  </w:txbxContent>
                </v:textbox>
              </v:shape>
            </w:pict>
          </mc:Fallback>
        </mc:AlternateContent>
      </w:r>
      <w:r w:rsidR="0080564C">
        <w:rPr>
          <w:noProof/>
          <w:w w:val="100"/>
          <w:lang w:val="en-GB" w:eastAsia="zh-CN"/>
        </w:rPr>
        <mc:AlternateContent>
          <mc:Choice Requires="wps">
            <w:drawing>
              <wp:anchor distT="0" distB="0" distL="114300" distR="114300" simplePos="0" relativeHeight="251906048" behindDoc="0" locked="0" layoutInCell="1" allowOverlap="1" wp14:anchorId="69E1C999" wp14:editId="15FFEAB2">
                <wp:simplePos x="0" y="0"/>
                <wp:positionH relativeFrom="column">
                  <wp:posOffset>865498</wp:posOffset>
                </wp:positionH>
                <wp:positionV relativeFrom="paragraph">
                  <wp:posOffset>1777875</wp:posOffset>
                </wp:positionV>
                <wp:extent cx="901521" cy="212501"/>
                <wp:effectExtent l="0" t="0" r="13335" b="16510"/>
                <wp:wrapNone/>
                <wp:docPr id="2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521" cy="21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80564C">
                            <w:pPr>
                              <w:spacing w:before="40" w:line="216" w:lineRule="auto"/>
                              <w:jc w:val="center"/>
                              <w:rPr>
                                <w:sz w:val="12"/>
                                <w:szCs w:val="12"/>
                              </w:rPr>
                            </w:pPr>
                            <w:r w:rsidRPr="001F18B9">
                              <w:rPr>
                                <w:sz w:val="12"/>
                                <w:szCs w:val="12"/>
                              </w:rPr>
                              <w:t xml:space="preserve">ИСПЫТАНИЯ </w:t>
                            </w:r>
                            <w:r w:rsidRPr="001F18B9">
                              <w:rPr>
                                <w:sz w:val="12"/>
                                <w:szCs w:val="12"/>
                              </w:rPr>
                              <w:br/>
                              <w:t>СЕРИИ 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68.15pt;margin-top:140pt;width:71pt;height:16.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dBtAIAALQ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" filled="f" stroked="f">
                <v:textbox inset="0,0,0,0">
                  <w:txbxContent>
                    <w:p w:rsidR="00DA7B1C" w:rsidRPr="001F18B9" w:rsidRDefault="00DA7B1C" w:rsidP="0080564C">
                      <w:pPr>
                        <w:spacing w:before="40" w:line="216" w:lineRule="auto"/>
                        <w:jc w:val="center"/>
                        <w:rPr>
                          <w:sz w:val="12"/>
                          <w:szCs w:val="12"/>
                        </w:rPr>
                      </w:pPr>
                      <w:r w:rsidRPr="001F18B9">
                        <w:rPr>
                          <w:sz w:val="12"/>
                          <w:szCs w:val="12"/>
                        </w:rPr>
                        <w:t xml:space="preserve">ИСПЫТАНИЯ </w:t>
                      </w:r>
                      <w:r w:rsidRPr="001F18B9">
                        <w:rPr>
                          <w:sz w:val="12"/>
                          <w:szCs w:val="12"/>
                        </w:rPr>
                        <w:br/>
                        <w:t>СЕРИИ 7</w:t>
                      </w:r>
                    </w:p>
                  </w:txbxContent>
                </v:textbox>
              </v:shape>
            </w:pict>
          </mc:Fallback>
        </mc:AlternateContent>
      </w:r>
      <w:r w:rsidR="0080564C">
        <w:rPr>
          <w:noProof/>
          <w:w w:val="100"/>
          <w:lang w:val="en-GB" w:eastAsia="zh-CN"/>
        </w:rPr>
        <mc:AlternateContent>
          <mc:Choice Requires="wps">
            <w:drawing>
              <wp:anchor distT="0" distB="0" distL="114300" distR="114300" simplePos="0" relativeHeight="251901952" behindDoc="0" locked="0" layoutInCell="1" allowOverlap="1" wp14:anchorId="15DB68A9" wp14:editId="1D4AE580">
                <wp:simplePos x="0" y="0"/>
                <wp:positionH relativeFrom="column">
                  <wp:posOffset>4428546</wp:posOffset>
                </wp:positionH>
                <wp:positionV relativeFrom="paragraph">
                  <wp:posOffset>1114425</wp:posOffset>
                </wp:positionV>
                <wp:extent cx="1081826" cy="141605"/>
                <wp:effectExtent l="0" t="0" r="4445" b="10795"/>
                <wp:wrapNone/>
                <wp:docPr id="2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6"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80564C">
                            <w:pPr>
                              <w:spacing w:before="40" w:line="216" w:lineRule="auto"/>
                              <w:jc w:val="center"/>
                              <w:rPr>
                                <w:sz w:val="12"/>
                                <w:szCs w:val="12"/>
                              </w:rPr>
                            </w:pPr>
                            <w:r w:rsidRPr="001F18B9">
                              <w:rPr>
                                <w:sz w:val="12"/>
                                <w:szCs w:val="12"/>
                              </w:rPr>
                              <w:t>ИСПЫТАНИЯ СЕРИИ 6</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_x0000_s1119" type="#_x0000_t202" style="position:absolute;left:0;text-align:left;margin-left:348.7pt;margin-top:87.75pt;width:85.2pt;height:11.1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FT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BUacdNCkRzpqdCdG5F8mpkJDr1JwfOjBVY9wAJ22bFV/L8qvCnGxagjf0lspxdBQUkGGvrnp&#10;nlydcJQB2QwfRAWByE4LCzTWsjPlg4IgQIdOPR27Y5IpTUgv9uMgwqiEMz/0I29h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" filled="f" stroked="f">
                <v:textbox inset="0,0,0,0">
                  <w:txbxContent>
                    <w:p w:rsidR="00DA7B1C" w:rsidRPr="001F18B9" w:rsidRDefault="00DA7B1C" w:rsidP="0080564C">
                      <w:pPr>
                        <w:spacing w:before="40" w:line="216" w:lineRule="auto"/>
                        <w:jc w:val="center"/>
                        <w:rPr>
                          <w:sz w:val="12"/>
                          <w:szCs w:val="12"/>
                        </w:rPr>
                      </w:pPr>
                      <w:r w:rsidRPr="001F18B9">
                        <w:rPr>
                          <w:sz w:val="12"/>
                          <w:szCs w:val="12"/>
                        </w:rPr>
                        <w:t>ИСПЫТАНИЯ СЕРИИ 6</w:t>
                      </w:r>
                    </w:p>
                  </w:txbxContent>
                </v:textbox>
              </v:shape>
            </w:pict>
          </mc:Fallback>
        </mc:AlternateContent>
      </w:r>
      <w:r w:rsidR="0080564C">
        <w:rPr>
          <w:noProof/>
          <w:w w:val="100"/>
          <w:lang w:val="en-GB" w:eastAsia="zh-CN"/>
        </w:rPr>
        <mc:AlternateContent>
          <mc:Choice Requires="wps">
            <w:drawing>
              <wp:anchor distT="0" distB="0" distL="114300" distR="114300" simplePos="0" relativeHeight="251897856" behindDoc="0" locked="0" layoutInCell="1" allowOverlap="1" wp14:anchorId="5D532BA0" wp14:editId="5ABD87F1">
                <wp:simplePos x="0" y="0"/>
                <wp:positionH relativeFrom="column">
                  <wp:posOffset>3846195</wp:posOffset>
                </wp:positionH>
                <wp:positionV relativeFrom="paragraph">
                  <wp:posOffset>1066856</wp:posOffset>
                </wp:positionV>
                <wp:extent cx="483870" cy="254000"/>
                <wp:effectExtent l="0" t="0" r="11430" b="12700"/>
                <wp:wrapNone/>
                <wp:docPr id="2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80564C">
                            <w:pPr>
                              <w:spacing w:line="192" w:lineRule="auto"/>
                              <w:jc w:val="center"/>
                              <w:rPr>
                                <w:sz w:val="12"/>
                                <w:szCs w:val="12"/>
                              </w:rPr>
                            </w:pPr>
                            <w:r w:rsidRPr="001F18B9">
                              <w:rPr>
                                <w:sz w:val="12"/>
                                <w:szCs w:val="12"/>
                              </w:rPr>
                              <w:t>Затарить данное</w:t>
                            </w:r>
                            <w:r w:rsidRPr="001F18B9">
                              <w:rPr>
                                <w:sz w:val="12"/>
                                <w:szCs w:val="12"/>
                              </w:rPr>
                              <w:br/>
                              <w:t>вещество</w:t>
                            </w:r>
                          </w:p>
                        </w:txbxContent>
                      </wps:txbx>
                      <wps:bodyPr rot="0" vert="horz" wrap="square" lIns="0" tIns="0" rIns="0" bIns="0" anchor="t" anchorCtr="0" upright="1">
                        <a:noAutofit/>
                      </wps:bodyPr>
                    </wps:wsp>
                  </a:graphicData>
                </a:graphic>
              </wp:anchor>
            </w:drawing>
          </mc:Choice>
          <mc:Fallback>
            <w:pict>
              <v:shape id="_x0000_s1120" type="#_x0000_t202" style="position:absolute;left:0;text-align:left;margin-left:302.85pt;margin-top:84pt;width:38.1pt;height:20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" filled="f" stroked="f">
                <v:textbox inset="0,0,0,0">
                  <w:txbxContent>
                    <w:p w:rsidR="00DA7B1C" w:rsidRPr="001F18B9" w:rsidRDefault="00DA7B1C" w:rsidP="0080564C">
                      <w:pPr>
                        <w:spacing w:line="192" w:lineRule="auto"/>
                        <w:jc w:val="center"/>
                        <w:rPr>
                          <w:sz w:val="12"/>
                          <w:szCs w:val="12"/>
                        </w:rPr>
                      </w:pPr>
                      <w:proofErr w:type="spellStart"/>
                      <w:r w:rsidRPr="001F18B9">
                        <w:rPr>
                          <w:sz w:val="12"/>
                          <w:szCs w:val="12"/>
                        </w:rPr>
                        <w:t>Затарить</w:t>
                      </w:r>
                      <w:proofErr w:type="spellEnd"/>
                      <w:r w:rsidRPr="001F18B9">
                        <w:rPr>
                          <w:sz w:val="12"/>
                          <w:szCs w:val="12"/>
                        </w:rPr>
                        <w:t xml:space="preserve"> данное</w:t>
                      </w:r>
                      <w:r w:rsidRPr="001F18B9">
                        <w:rPr>
                          <w:sz w:val="12"/>
                          <w:szCs w:val="12"/>
                        </w:rPr>
                        <w:br/>
                        <w:t>вещество</w:t>
                      </w:r>
                    </w:p>
                  </w:txbxContent>
                </v:textbox>
              </v:shape>
            </w:pict>
          </mc:Fallback>
        </mc:AlternateContent>
      </w:r>
      <w:r w:rsidR="0080564C">
        <w:rPr>
          <w:noProof/>
          <w:w w:val="100"/>
          <w:lang w:val="en-GB" w:eastAsia="zh-CN"/>
        </w:rPr>
        <mc:AlternateContent>
          <mc:Choice Requires="wps">
            <w:drawing>
              <wp:anchor distT="0" distB="0" distL="114300" distR="114300" simplePos="0" relativeHeight="251893760" behindDoc="0" locked="0" layoutInCell="1" allowOverlap="1" wp14:anchorId="34151B31" wp14:editId="28C0FD32">
                <wp:simplePos x="0" y="0"/>
                <wp:positionH relativeFrom="column">
                  <wp:posOffset>2495494</wp:posOffset>
                </wp:positionH>
                <wp:positionV relativeFrom="paragraph">
                  <wp:posOffset>1016635</wp:posOffset>
                </wp:positionV>
                <wp:extent cx="680720" cy="477520"/>
                <wp:effectExtent l="0" t="0" r="5080" b="17780"/>
                <wp:wrapNone/>
                <wp:docPr id="2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80564C">
                            <w:pPr>
                              <w:spacing w:before="40" w:line="216" w:lineRule="auto"/>
                              <w:jc w:val="center"/>
                              <w:rPr>
                                <w:sz w:val="12"/>
                                <w:szCs w:val="12"/>
                              </w:rPr>
                            </w:pPr>
                            <w:r w:rsidRPr="001F18B9">
                              <w:rPr>
                                <w:sz w:val="12"/>
                                <w:szCs w:val="12"/>
                              </w:rPr>
                              <w:t>Подходит ли данное вещество для включения в подкласс 1.5?</w:t>
                            </w:r>
                          </w:p>
                        </w:txbxContent>
                      </wps:txbx>
                      <wps:bodyPr rot="0" vert="horz" wrap="square" lIns="0" tIns="0" rIns="0" bIns="0" anchor="t" anchorCtr="0" upright="1">
                        <a:noAutofit/>
                      </wps:bodyPr>
                    </wps:wsp>
                  </a:graphicData>
                </a:graphic>
              </wp:anchor>
            </w:drawing>
          </mc:Choice>
          <mc:Fallback>
            <w:pict>
              <v:shape id="_x0000_s1121" type="#_x0000_t202" style="position:absolute;left:0;text-align:left;margin-left:196.5pt;margin-top:80.05pt;width:53.6pt;height:37.6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Mx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" filled="f" stroked="f">
                <v:textbox inset="0,0,0,0">
                  <w:txbxContent>
                    <w:p w:rsidR="00DA7B1C" w:rsidRPr="001F18B9" w:rsidRDefault="00DA7B1C" w:rsidP="0080564C">
                      <w:pPr>
                        <w:spacing w:before="40" w:line="216" w:lineRule="auto"/>
                        <w:jc w:val="center"/>
                        <w:rPr>
                          <w:sz w:val="12"/>
                          <w:szCs w:val="12"/>
                        </w:rPr>
                      </w:pPr>
                      <w:r w:rsidRPr="001F18B9">
                        <w:rPr>
                          <w:sz w:val="12"/>
                          <w:szCs w:val="12"/>
                        </w:rPr>
                        <w:t>Подходит ли данное вещество для включения в подкласс 1.5?</w:t>
                      </w:r>
                    </w:p>
                  </w:txbxContent>
                </v:textbox>
              </v:shape>
            </w:pict>
          </mc:Fallback>
        </mc:AlternateContent>
      </w:r>
      <w:r w:rsidR="0080564C">
        <w:rPr>
          <w:noProof/>
          <w:w w:val="100"/>
          <w:lang w:val="en-GB" w:eastAsia="zh-CN"/>
        </w:rPr>
        <mc:AlternateContent>
          <mc:Choice Requires="wps">
            <w:drawing>
              <wp:anchor distT="0" distB="0" distL="114300" distR="114300" simplePos="0" relativeHeight="251889664" behindDoc="0" locked="0" layoutInCell="1" allowOverlap="1" wp14:anchorId="0EBE2B34" wp14:editId="308C1AAC">
                <wp:simplePos x="0" y="0"/>
                <wp:positionH relativeFrom="column">
                  <wp:posOffset>949960</wp:posOffset>
                </wp:positionH>
                <wp:positionV relativeFrom="paragraph">
                  <wp:posOffset>1023564</wp:posOffset>
                </wp:positionV>
                <wp:extent cx="680720" cy="477520"/>
                <wp:effectExtent l="0" t="0" r="5080" b="17780"/>
                <wp:wrapNone/>
                <wp:docPr id="2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1C" w:rsidRPr="001F18B9" w:rsidRDefault="00DA7B1C" w:rsidP="0080564C">
                            <w:pPr>
                              <w:spacing w:before="40" w:line="192" w:lineRule="auto"/>
                              <w:jc w:val="center"/>
                              <w:rPr>
                                <w:sz w:val="12"/>
                                <w:szCs w:val="12"/>
                              </w:rPr>
                            </w:pPr>
                            <w:r w:rsidRPr="001F18B9">
                              <w:rPr>
                                <w:sz w:val="12"/>
                                <w:szCs w:val="12"/>
                              </w:rPr>
                              <w:t>Подходит ли данное изделие для включения в подкласс 1.6?</w:t>
                            </w:r>
                          </w:p>
                        </w:txbxContent>
                      </wps:txbx>
                      <wps:bodyPr rot="0" vert="horz" wrap="square" lIns="0" tIns="0" rIns="0" bIns="0" anchor="t" anchorCtr="0" upright="1">
                        <a:noAutofit/>
                      </wps:bodyPr>
                    </wps:wsp>
                  </a:graphicData>
                </a:graphic>
              </wp:anchor>
            </w:drawing>
          </mc:Choice>
          <mc:Fallback>
            <w:pict>
              <v:shape id="_x0000_s1122" type="#_x0000_t202" style="position:absolute;left:0;text-align:left;margin-left:74.8pt;margin-top:80.6pt;width:53.6pt;height:37.6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do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" filled="f" stroked="f">
                <v:textbox inset="0,0,0,0">
                  <w:txbxContent>
                    <w:p w:rsidR="00DA7B1C" w:rsidRPr="001F18B9" w:rsidRDefault="00DA7B1C" w:rsidP="0080564C">
                      <w:pPr>
                        <w:spacing w:before="40" w:line="192" w:lineRule="auto"/>
                        <w:jc w:val="center"/>
                        <w:rPr>
                          <w:sz w:val="12"/>
                          <w:szCs w:val="12"/>
                        </w:rPr>
                      </w:pPr>
                      <w:r w:rsidRPr="001F18B9">
                        <w:rPr>
                          <w:sz w:val="12"/>
                          <w:szCs w:val="12"/>
                        </w:rPr>
                        <w:t>Подходит ли данное изделие для включения в подкласс 1.6?</w:t>
                      </w:r>
                    </w:p>
                  </w:txbxContent>
                </v:textbox>
              </v:shape>
            </w:pict>
          </mc:Fallback>
        </mc:AlternateContent>
      </w:r>
      <w:r w:rsidR="0080564C">
        <w:rPr>
          <w:noProof/>
          <w:w w:val="100"/>
          <w:lang w:val="en-GB" w:eastAsia="zh-CN"/>
        </w:rPr>
        <mc:AlternateContent>
          <mc:Choice Requires="wps">
            <w:drawing>
              <wp:anchor distT="0" distB="0" distL="114300" distR="114300" simplePos="0" relativeHeight="251885568" behindDoc="0" locked="0" layoutInCell="1" allowOverlap="1" wp14:anchorId="09E7F57B" wp14:editId="22C11D9E">
                <wp:simplePos x="0" y="0"/>
                <wp:positionH relativeFrom="column">
                  <wp:posOffset>826770</wp:posOffset>
                </wp:positionH>
                <wp:positionV relativeFrom="paragraph">
                  <wp:posOffset>87574</wp:posOffset>
                </wp:positionV>
                <wp:extent cx="3520008" cy="297432"/>
                <wp:effectExtent l="0" t="0" r="4445" b="7620"/>
                <wp:wrapNone/>
                <wp:docPr id="24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008" cy="297432"/>
                        </a:xfrm>
                        <a:prstGeom prst="rect">
                          <a:avLst/>
                        </a:prstGeom>
                        <a:noFill/>
                        <a:ln w="38100" cmpd="dbl">
                          <a:noFill/>
                          <a:miter lim="800000"/>
                          <a:headEnd/>
                          <a:tailEnd/>
                        </a:ln>
                        <a:extLst>
                          <a:ext uri="{909E8E84-426E-40DD-AFC4-6F175D3DCCD1}">
                            <a14:hiddenFill xmlns:a14="http://schemas.microsoft.com/office/drawing/2010/main">
                              <a:solidFill>
                                <a:srgbClr val="FFFFFF"/>
                              </a:solidFill>
                            </a14:hiddenFill>
                          </a:ext>
                        </a:extLst>
                      </wps:spPr>
                      <wps:txbx>
                        <w:txbxContent>
                          <w:p w:rsidR="00DA7B1C" w:rsidRPr="004B5F74" w:rsidRDefault="00DA7B1C" w:rsidP="0080564C">
                            <w:pPr>
                              <w:spacing w:line="216" w:lineRule="auto"/>
                              <w:jc w:val="center"/>
                              <w:rPr>
                                <w:b/>
                                <w:sz w:val="14"/>
                                <w:szCs w:val="14"/>
                              </w:rPr>
                            </w:pPr>
                            <w:r w:rsidRPr="004B5F74">
                              <w:rPr>
                                <w:b/>
                                <w:sz w:val="14"/>
                                <w:szCs w:val="14"/>
                              </w:rPr>
                              <w:t xml:space="preserve">ИЗДЕЛИЕ ИЛИ ВЕЩЕСТВО, ВРЕМЕННО ПРИНЯТОЕ В КЛАСС 1 </w:t>
                            </w:r>
                            <w:r w:rsidRPr="004B5F74">
                              <w:rPr>
                                <w:b/>
                                <w:sz w:val="14"/>
                                <w:szCs w:val="14"/>
                              </w:rPr>
                              <w:br/>
                              <w:t>(см. рис. 10.2)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65.1pt;margin-top:6.9pt;width:277.15pt;height:23.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" filled="f" stroked="f" strokeweight="3pt">
                <v:stroke linestyle="thinThin"/>
                <v:textbox inset="0,0,0,0">
                  <w:txbxContent>
                    <w:p w:rsidR="00DA7B1C" w:rsidRPr="004B5F74" w:rsidRDefault="00DA7B1C" w:rsidP="0080564C">
                      <w:pPr>
                        <w:spacing w:line="216" w:lineRule="auto"/>
                        <w:jc w:val="center"/>
                        <w:rPr>
                          <w:b/>
                          <w:sz w:val="14"/>
                          <w:szCs w:val="14"/>
                        </w:rPr>
                      </w:pPr>
                      <w:r w:rsidRPr="004B5F74">
                        <w:rPr>
                          <w:b/>
                          <w:sz w:val="14"/>
                          <w:szCs w:val="14"/>
                        </w:rPr>
                        <w:t xml:space="preserve">ИЗДЕЛИЕ ИЛИ ВЕЩЕСТВО, ВРЕМЕННО ПРИНЯТОЕ В КЛАСС 1 </w:t>
                      </w:r>
                      <w:r w:rsidRPr="004B5F74">
                        <w:rPr>
                          <w:b/>
                          <w:sz w:val="14"/>
                          <w:szCs w:val="14"/>
                        </w:rPr>
                        <w:br/>
                        <w:t>(см. рис. 10.2)</w:t>
                      </w:r>
                    </w:p>
                  </w:txbxContent>
                </v:textbox>
              </v:shape>
            </w:pict>
          </mc:Fallback>
        </mc:AlternateContent>
      </w:r>
      <w:r w:rsidR="00464500">
        <w:rPr>
          <w:noProof/>
          <w:lang w:val="en-GB" w:eastAsia="zh-CN"/>
        </w:rPr>
        <w:drawing>
          <wp:inline distT="0" distB="0" distL="0" distR="0" wp14:anchorId="5B167034" wp14:editId="06DB64FE">
            <wp:extent cx="5541728" cy="7936302"/>
            <wp:effectExtent l="0" t="0" r="1905" b="7620"/>
            <wp:docPr id="241" name="Рисунок 241" descr="G:\Img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 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0400" cy="7934400"/>
                    </a:xfrm>
                    <a:prstGeom prst="rect">
                      <a:avLst/>
                    </a:prstGeom>
                    <a:noFill/>
                    <a:ln>
                      <a:noFill/>
                    </a:ln>
                  </pic:spPr>
                </pic:pic>
              </a:graphicData>
            </a:graphic>
          </wp:inline>
        </w:drawing>
      </w:r>
    </w:p>
    <w:p w:rsidR="00646DE7" w:rsidRPr="00646DE7" w:rsidRDefault="00646DE7" w:rsidP="00646DE7">
      <w:pPr>
        <w:pStyle w:val="SingleTxtGR"/>
        <w:rPr>
          <w:lang w:bidi="ru-RU"/>
        </w:rPr>
      </w:pPr>
      <w:r w:rsidRPr="00646DE7">
        <w:rPr>
          <w:lang w:bidi="ru-RU"/>
        </w:rPr>
        <w:t>(</w:t>
      </w:r>
      <w:r w:rsidRPr="00646DE7">
        <w:rPr>
          <w:i/>
          <w:lang w:bidi="ru-RU"/>
        </w:rPr>
        <w:t>Справочные документы: ST/SG/AC.10/С.3/2014/4 и неофициальный документ INF.61/Add.2 сорок пятой сессии</w:t>
      </w:r>
      <w:r w:rsidRPr="00646DE7">
        <w:rPr>
          <w:lang w:bidi="ru-RU"/>
        </w:rPr>
        <w:t>)</w:t>
      </w:r>
    </w:p>
    <w:p w:rsidR="00646DE7" w:rsidRPr="00646DE7" w:rsidRDefault="00646DE7" w:rsidP="00646DE7">
      <w:pPr>
        <w:pStyle w:val="SingleTxtGR"/>
        <w:rPr>
          <w:i/>
          <w:lang w:bidi="ru-RU"/>
        </w:rPr>
      </w:pPr>
      <w:r w:rsidRPr="00646DE7">
        <w:rPr>
          <w:i/>
          <w:lang w:bidi="ru-RU"/>
        </w:rPr>
        <w:t>Последующие поправки:</w:t>
      </w:r>
    </w:p>
    <w:p w:rsidR="00646DE7" w:rsidRPr="00646DE7" w:rsidRDefault="00646DE7" w:rsidP="00F64510">
      <w:pPr>
        <w:pStyle w:val="SingleTxtGR"/>
        <w:tabs>
          <w:tab w:val="left" w:pos="1418"/>
        </w:tabs>
        <w:ind w:left="1418"/>
        <w:rPr>
          <w:i/>
          <w:lang w:bidi="ru-RU"/>
        </w:rPr>
      </w:pPr>
      <w:r w:rsidRPr="00646DE7">
        <w:rPr>
          <w:i/>
          <w:lang w:bidi="ru-RU"/>
        </w:rPr>
        <w:t>Рис. 10.8</w:t>
      </w:r>
      <w:r w:rsidRPr="00646DE7">
        <w:rPr>
          <w:i/>
          <w:lang w:bidi="ru-RU"/>
        </w:rPr>
        <w:tab/>
      </w:r>
      <w:r>
        <w:rPr>
          <w:i/>
          <w:lang w:bidi="ru-RU"/>
        </w:rPr>
        <w:t>В пункте 6.2 заменить ″К клетке 35″ на ″К клетке 32а″.</w:t>
      </w:r>
      <w:r w:rsidRPr="00646DE7">
        <w:rPr>
          <w:i/>
          <w:lang w:bidi="ru-RU"/>
        </w:rPr>
        <w:t xml:space="preserve"> После п</w:t>
      </w:r>
      <w:r w:rsidRPr="00646DE7">
        <w:rPr>
          <w:i/>
          <w:lang w:bidi="ru-RU"/>
        </w:rPr>
        <w:t>о</w:t>
      </w:r>
      <w:r w:rsidRPr="00646DE7">
        <w:rPr>
          <w:i/>
          <w:lang w:bidi="ru-RU"/>
        </w:rPr>
        <w:t>зиции 6.2 вставить новые строки следующего содержания:</w:t>
      </w:r>
    </w:p>
    <w:p w:rsidR="00646DE7" w:rsidRPr="00646DE7" w:rsidRDefault="003E4CDC" w:rsidP="00F64510">
      <w:pPr>
        <w:pStyle w:val="SingleTxtGR"/>
        <w:tabs>
          <w:tab w:val="left" w:pos="1418"/>
        </w:tabs>
        <w:ind w:left="1418"/>
        <w:rPr>
          <w:i/>
          <w:lang w:bidi="ru-RU"/>
        </w:rPr>
      </w:pPr>
      <w:r>
        <w:rPr>
          <w:i/>
          <w:lang w:bidi="ru-RU"/>
        </w:rPr>
        <w:t>″</w:t>
      </w:r>
      <w:r w:rsidR="00646DE7" w:rsidRPr="00646DE7">
        <w:rPr>
          <w:i/>
          <w:lang w:bidi="ru-RU"/>
        </w:rPr>
        <w:t>7.</w:t>
      </w:r>
      <w:r w:rsidR="00646DE7" w:rsidRPr="00646DE7">
        <w:rPr>
          <w:i/>
          <w:lang w:bidi="ru-RU"/>
        </w:rPr>
        <w:tab/>
      </w:r>
      <w:r w:rsidR="00DA7B1C" w:rsidRPr="001425B9">
        <w:rPr>
          <w:i/>
          <w:lang w:bidi="ru-RU"/>
        </w:rPr>
        <w:tab/>
      </w:r>
      <w:r w:rsidR="00646DE7" w:rsidRPr="00646DE7">
        <w:rPr>
          <w:i/>
          <w:lang w:bidi="ru-RU"/>
        </w:rPr>
        <w:t>Клетка 32а</w:t>
      </w:r>
      <w:r w:rsidR="00646DE7" w:rsidRPr="00646DE7">
        <w:rPr>
          <w:i/>
          <w:lang w:bidi="ru-RU"/>
        </w:rPr>
        <w:tab/>
        <w:t>:</w:t>
      </w:r>
      <w:r w:rsidR="00646DE7" w:rsidRPr="00646DE7">
        <w:rPr>
          <w:i/>
          <w:lang w:bidi="ru-RU"/>
        </w:rPr>
        <w:tab/>
        <w:t>Применяется ли специальное положение 347?</w:t>
      </w:r>
    </w:p>
    <w:p w:rsidR="00646DE7" w:rsidRPr="00646DE7" w:rsidRDefault="00646DE7" w:rsidP="00F64510">
      <w:pPr>
        <w:pStyle w:val="SingleTxtGR"/>
        <w:tabs>
          <w:tab w:val="left" w:pos="1418"/>
        </w:tabs>
        <w:ind w:left="1418"/>
        <w:rPr>
          <w:i/>
          <w:lang w:bidi="ru-RU"/>
        </w:rPr>
      </w:pPr>
      <w:r w:rsidRPr="00646DE7">
        <w:rPr>
          <w:i/>
          <w:lang w:bidi="ru-RU"/>
        </w:rPr>
        <w:t>7.1</w:t>
      </w:r>
      <w:r w:rsidRPr="00646DE7">
        <w:rPr>
          <w:i/>
          <w:lang w:bidi="ru-RU"/>
        </w:rPr>
        <w:tab/>
      </w:r>
      <w:r w:rsidR="00DA7B1C" w:rsidRPr="00DA7B1C">
        <w:rPr>
          <w:i/>
          <w:lang w:bidi="ru-RU"/>
        </w:rPr>
        <w:tab/>
      </w:r>
      <w:r w:rsidRPr="00646DE7">
        <w:rPr>
          <w:i/>
          <w:lang w:bidi="ru-RU"/>
        </w:rPr>
        <w:t>Ответ</w:t>
      </w:r>
      <w:r w:rsidRPr="00646DE7">
        <w:rPr>
          <w:i/>
          <w:lang w:bidi="ru-RU"/>
        </w:rPr>
        <w:tab/>
        <w:t>:</w:t>
      </w:r>
      <w:r w:rsidRPr="00646DE7">
        <w:rPr>
          <w:i/>
          <w:lang w:bidi="ru-RU"/>
        </w:rPr>
        <w:tab/>
        <w:t>Нет</w:t>
      </w:r>
    </w:p>
    <w:p w:rsidR="00646DE7" w:rsidRPr="00646DE7" w:rsidRDefault="00646DE7" w:rsidP="00F64510">
      <w:pPr>
        <w:pStyle w:val="SingleTxtGR"/>
        <w:tabs>
          <w:tab w:val="left" w:pos="1418"/>
        </w:tabs>
        <w:ind w:left="1418"/>
        <w:rPr>
          <w:lang w:bidi="ru-RU"/>
        </w:rPr>
      </w:pPr>
      <w:r w:rsidRPr="00646DE7">
        <w:rPr>
          <w:i/>
          <w:lang w:bidi="ru-RU"/>
        </w:rPr>
        <w:t>7.2</w:t>
      </w:r>
      <w:r w:rsidRPr="00646DE7">
        <w:rPr>
          <w:i/>
          <w:lang w:bidi="ru-RU"/>
        </w:rPr>
        <w:tab/>
      </w:r>
      <w:r w:rsidR="00DA7B1C" w:rsidRPr="001425B9">
        <w:rPr>
          <w:i/>
          <w:lang w:bidi="ru-RU"/>
        </w:rPr>
        <w:tab/>
      </w:r>
      <w:r w:rsidRPr="00646DE7">
        <w:rPr>
          <w:i/>
          <w:lang w:bidi="ru-RU"/>
        </w:rPr>
        <w:t>Выход</w:t>
      </w:r>
      <w:r w:rsidRPr="00646DE7">
        <w:rPr>
          <w:i/>
          <w:lang w:bidi="ru-RU"/>
        </w:rPr>
        <w:tab/>
        <w:t>:</w:t>
      </w:r>
      <w:r w:rsidRPr="00646DE7">
        <w:rPr>
          <w:i/>
          <w:lang w:bidi="ru-RU"/>
        </w:rPr>
        <w:tab/>
        <w:t>К клетке 35</w:t>
      </w:r>
      <w:r w:rsidR="003E4CDC">
        <w:rPr>
          <w:i/>
          <w:lang w:bidi="ru-RU"/>
        </w:rPr>
        <w:t>″.</w:t>
      </w:r>
    </w:p>
    <w:p w:rsidR="00646DE7" w:rsidRPr="003E4CDC" w:rsidRDefault="00646DE7" w:rsidP="00F64510">
      <w:pPr>
        <w:pStyle w:val="SingleTxtGR"/>
        <w:tabs>
          <w:tab w:val="left" w:pos="1418"/>
        </w:tabs>
        <w:ind w:left="1418"/>
        <w:rPr>
          <w:i/>
          <w:lang w:bidi="ru-RU"/>
        </w:rPr>
      </w:pPr>
      <w:r w:rsidRPr="003E4CDC">
        <w:rPr>
          <w:i/>
          <w:lang w:bidi="ru-RU"/>
        </w:rPr>
        <w:t>Советующим образом изменить нумерацию существующих строк 7 и 8.</w:t>
      </w:r>
    </w:p>
    <w:p w:rsidR="00646DE7" w:rsidRPr="00646DE7" w:rsidRDefault="00646DE7" w:rsidP="00646DE7">
      <w:pPr>
        <w:pStyle w:val="SingleTxtGR"/>
        <w:rPr>
          <w:lang w:bidi="ru-RU"/>
        </w:rPr>
      </w:pPr>
      <w:r w:rsidRPr="00646DE7">
        <w:rPr>
          <w:lang w:bidi="ru-RU"/>
        </w:rPr>
        <w:t>10.4.2.5</w:t>
      </w:r>
      <w:r w:rsidRPr="00646DE7">
        <w:rPr>
          <w:lang w:bidi="ru-RU"/>
        </w:rPr>
        <w:tab/>
        <w:t>В последнем пункте после "пригодности" заменить "вещества" на "ЭНА" и включить "портативных" перед "цистернах".</w:t>
      </w:r>
    </w:p>
    <w:p w:rsidR="00646DE7" w:rsidRPr="00646DE7" w:rsidRDefault="00646DE7" w:rsidP="00646DE7">
      <w:pPr>
        <w:pStyle w:val="SingleTxtGR"/>
        <w:rPr>
          <w:lang w:bidi="ru-RU"/>
        </w:rPr>
      </w:pPr>
      <w:r w:rsidRPr="00646DE7">
        <w:rPr>
          <w:lang w:bidi="ru-RU"/>
        </w:rPr>
        <w:t>(</w:t>
      </w:r>
      <w:r w:rsidRPr="003E4CDC">
        <w:rPr>
          <w:i/>
          <w:lang w:bidi="ru-RU"/>
        </w:rPr>
        <w:t>Справочные документы: ST/SG/AC.10/С.3/2014/11 и неофициальный доку</w:t>
      </w:r>
      <w:r w:rsidR="00DA7B1C" w:rsidRPr="00DA7B1C">
        <w:rPr>
          <w:i/>
          <w:lang w:bidi="ru-RU"/>
        </w:rPr>
        <w:t>-</w:t>
      </w:r>
      <w:r w:rsidRPr="003E4CDC">
        <w:rPr>
          <w:i/>
          <w:lang w:bidi="ru-RU"/>
        </w:rPr>
        <w:t>мент</w:t>
      </w:r>
      <w:r w:rsidR="00DA7B1C">
        <w:rPr>
          <w:i/>
          <w:lang w:val="en-US" w:bidi="ru-RU"/>
        </w:rPr>
        <w:t> </w:t>
      </w:r>
      <w:r w:rsidRPr="003E4CDC">
        <w:rPr>
          <w:i/>
          <w:lang w:bidi="ru-RU"/>
        </w:rPr>
        <w:t>INF.61/Add.2 сорок пятой сессии</w:t>
      </w:r>
      <w:r w:rsidRPr="00646DE7">
        <w:rPr>
          <w:lang w:bidi="ru-RU"/>
        </w:rPr>
        <w:t>)</w:t>
      </w:r>
    </w:p>
    <w:p w:rsidR="00646DE7" w:rsidRPr="00646DE7" w:rsidRDefault="00646DE7" w:rsidP="00646DE7">
      <w:pPr>
        <w:pStyle w:val="SingleTxtGR"/>
        <w:rPr>
          <w:lang w:bidi="ru-RU"/>
        </w:rPr>
      </w:pPr>
      <w:r w:rsidRPr="00646DE7">
        <w:rPr>
          <w:lang w:bidi="ru-RU"/>
        </w:rPr>
        <w:t>10.4.3.4</w:t>
      </w:r>
      <w:r w:rsidRPr="00646DE7">
        <w:rPr>
          <w:lang w:bidi="ru-RU"/>
        </w:rPr>
        <w:tab/>
        <w:t>Изменить текст следующим образом:</w:t>
      </w:r>
    </w:p>
    <w:p w:rsidR="00646DE7" w:rsidRPr="00646DE7" w:rsidRDefault="00646DE7" w:rsidP="00646DE7">
      <w:pPr>
        <w:pStyle w:val="SingleTxtGR"/>
        <w:rPr>
          <w:lang w:bidi="ru-RU"/>
        </w:rPr>
      </w:pPr>
      <w:r w:rsidRPr="00646DE7">
        <w:rPr>
          <w:lang w:bidi="ru-RU"/>
        </w:rPr>
        <w:t>В первом предложении включить "как правило" после "и 6 d)". Во втором пре</w:t>
      </w:r>
      <w:r w:rsidRPr="00646DE7">
        <w:rPr>
          <w:lang w:bidi="ru-RU"/>
        </w:rPr>
        <w:t>д</w:t>
      </w:r>
      <w:r w:rsidRPr="00646DE7">
        <w:rPr>
          <w:lang w:bidi="ru-RU"/>
        </w:rPr>
        <w:t>ложении включить "придерживаться этого порядка или" после "необходимо".</w:t>
      </w:r>
    </w:p>
    <w:p w:rsidR="00646DE7" w:rsidRPr="00646DE7" w:rsidRDefault="00646DE7" w:rsidP="00646DE7">
      <w:pPr>
        <w:pStyle w:val="SingleTxtGR"/>
        <w:rPr>
          <w:lang w:bidi="ru-RU"/>
        </w:rPr>
      </w:pPr>
      <w:r w:rsidRPr="00646DE7">
        <w:rPr>
          <w:lang w:bidi="ru-RU"/>
        </w:rPr>
        <w:t>Третье и четвертое предложения становятся соответственно новыми подпун</w:t>
      </w:r>
      <w:r w:rsidRPr="00646DE7">
        <w:rPr>
          <w:lang w:bidi="ru-RU"/>
        </w:rPr>
        <w:t>к</w:t>
      </w:r>
      <w:r w:rsidRPr="00646DE7">
        <w:rPr>
          <w:lang w:bidi="ru-RU"/>
        </w:rPr>
        <w:t>тами а) и b). В конце каждого из них добавить следующую фразу: "(см. также раздел 10.4.3.4 d));".</w:t>
      </w:r>
    </w:p>
    <w:p w:rsidR="00646DE7" w:rsidRPr="00646DE7" w:rsidRDefault="00646DE7" w:rsidP="00646DE7">
      <w:pPr>
        <w:pStyle w:val="SingleTxtGR"/>
        <w:rPr>
          <w:lang w:bidi="ru-RU"/>
        </w:rPr>
      </w:pPr>
      <w:r w:rsidRPr="00646DE7">
        <w:rPr>
          <w:lang w:bidi="ru-RU"/>
        </w:rPr>
        <w:t>Прежние подпункты а) и b) становятся абзацами i) и ii) в новом подпункте b).</w:t>
      </w:r>
    </w:p>
    <w:p w:rsidR="00646DE7" w:rsidRPr="00646DE7" w:rsidRDefault="00646DE7" w:rsidP="00646DE7">
      <w:pPr>
        <w:pStyle w:val="SingleTxtGR"/>
        <w:rPr>
          <w:lang w:bidi="ru-RU"/>
        </w:rPr>
      </w:pPr>
      <w:r w:rsidRPr="00646DE7">
        <w:rPr>
          <w:lang w:bidi="ru-RU"/>
        </w:rPr>
        <w:t>Следующие два предложения после абзацев i) и ii), прежние подпункты а) и b), становятся соответственно подпунктами с) и d). В конце подпункта d) включить новый текст следующего содержания: "При проверке изделий, к которым пр</w:t>
      </w:r>
      <w:r w:rsidRPr="00646DE7">
        <w:rPr>
          <w:lang w:bidi="ru-RU"/>
        </w:rPr>
        <w:t>и</w:t>
      </w:r>
      <w:r w:rsidRPr="00646DE7">
        <w:rPr>
          <w:lang w:bidi="ru-RU"/>
        </w:rPr>
        <w:t>меняется специальное положение 347, испытание типа 6 d) может быть пров</w:t>
      </w:r>
      <w:r w:rsidRPr="00646DE7">
        <w:rPr>
          <w:lang w:bidi="ru-RU"/>
        </w:rPr>
        <w:t>е</w:t>
      </w:r>
      <w:r w:rsidRPr="00646DE7">
        <w:rPr>
          <w:lang w:bidi="ru-RU"/>
        </w:rPr>
        <w:t>дено в первую очередь. Если результаты испытания типа 6 d) свидетельствуют о том, что назначение подкласса 1.4S является обоснованным, дальнейшие и</w:t>
      </w:r>
      <w:r w:rsidRPr="00646DE7">
        <w:rPr>
          <w:lang w:bidi="ru-RU"/>
        </w:rPr>
        <w:t>с</w:t>
      </w:r>
      <w:r w:rsidRPr="00646DE7">
        <w:rPr>
          <w:lang w:bidi="ru-RU"/>
        </w:rPr>
        <w:t>пытания типов 6 а) и 6 b) могут быть отменены".</w:t>
      </w:r>
    </w:p>
    <w:p w:rsidR="00646DE7" w:rsidRPr="00646DE7" w:rsidRDefault="00646DE7" w:rsidP="00646DE7">
      <w:pPr>
        <w:pStyle w:val="SingleTxtGR"/>
        <w:rPr>
          <w:lang w:bidi="ru-RU"/>
        </w:rPr>
      </w:pPr>
      <w:r w:rsidRPr="00646DE7">
        <w:rPr>
          <w:lang w:bidi="ru-RU"/>
        </w:rPr>
        <w:t>Исключить последнее предложение, начинающееся со слов "Результаты исп</w:t>
      </w:r>
      <w:r w:rsidRPr="00646DE7">
        <w:rPr>
          <w:lang w:bidi="ru-RU"/>
        </w:rPr>
        <w:t>ы</w:t>
      </w:r>
      <w:r w:rsidRPr="00646DE7">
        <w:rPr>
          <w:lang w:bidi="ru-RU"/>
        </w:rPr>
        <w:t>таний типов 6 с)...".</w:t>
      </w:r>
    </w:p>
    <w:p w:rsidR="00646DE7" w:rsidRPr="00511FA1" w:rsidRDefault="00646DE7" w:rsidP="00646DE7">
      <w:pPr>
        <w:pStyle w:val="SingleTxtGR"/>
        <w:rPr>
          <w:i/>
          <w:lang w:bidi="ru-RU"/>
        </w:rPr>
      </w:pPr>
      <w:r w:rsidRPr="00511FA1">
        <w:rPr>
          <w:i/>
          <w:lang w:bidi="ru-RU"/>
        </w:rPr>
        <w:t>(Справочные документы: ST/SG/AC.10/С.3/2014/4 с внесенными в него попра</w:t>
      </w:r>
      <w:r w:rsidRPr="00511FA1">
        <w:rPr>
          <w:i/>
          <w:lang w:bidi="ru-RU"/>
        </w:rPr>
        <w:t>в</w:t>
      </w:r>
      <w:r w:rsidRPr="00511FA1">
        <w:rPr>
          <w:i/>
          <w:lang w:bidi="ru-RU"/>
        </w:rPr>
        <w:t>ками и неофициальный документ INF.61/Add.2 сорок пятой сессии)</w:t>
      </w:r>
    </w:p>
    <w:p w:rsidR="00646DE7" w:rsidRPr="00646DE7" w:rsidRDefault="00646DE7" w:rsidP="003E4CDC">
      <w:pPr>
        <w:pStyle w:val="H1GR"/>
        <w:rPr>
          <w:lang w:bidi="ru-RU"/>
        </w:rPr>
      </w:pPr>
      <w:r w:rsidRPr="00646DE7">
        <w:rPr>
          <w:lang w:bidi="ru-RU"/>
        </w:rPr>
        <w:tab/>
      </w:r>
      <w:r w:rsidRPr="00646DE7">
        <w:rPr>
          <w:lang w:bidi="ru-RU"/>
        </w:rPr>
        <w:tab/>
        <w:t>Раздел 11</w:t>
      </w:r>
    </w:p>
    <w:p w:rsidR="00646DE7" w:rsidRPr="00646DE7" w:rsidRDefault="00646DE7" w:rsidP="00646DE7">
      <w:pPr>
        <w:pStyle w:val="SingleTxtGR"/>
        <w:rPr>
          <w:lang w:bidi="ru-RU"/>
        </w:rPr>
      </w:pPr>
      <w:r w:rsidRPr="00646DE7">
        <w:rPr>
          <w:lang w:bidi="ru-RU"/>
        </w:rPr>
        <w:t>11.1.1</w:t>
      </w:r>
      <w:r w:rsidRPr="00646DE7">
        <w:rPr>
          <w:lang w:bidi="ru-RU"/>
        </w:rPr>
        <w:tab/>
        <w:t>В первом предложении исключить "национальных и международных определений взрывчатого вещества и".</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11.3.2</w:t>
      </w:r>
      <w:r w:rsidRPr="00646DE7">
        <w:rPr>
          <w:lang w:bidi="ru-RU"/>
        </w:rPr>
        <w:tab/>
        <w:t>В конце включить ", если он  известен".</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11.3.5</w:t>
      </w:r>
      <w:r w:rsidRPr="00646DE7">
        <w:rPr>
          <w:lang w:bidi="ru-RU"/>
        </w:rPr>
        <w:tab/>
        <w:t>Вставить ""слабая реакция" или" после "Если результат испытаний F.1, F.2 или F.3 является".</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11.4.1.2.1</w:t>
      </w:r>
      <w:r w:rsidRPr="00646DE7">
        <w:rPr>
          <w:lang w:bidi="ru-RU"/>
        </w:rPr>
        <w:tab/>
        <w:t>Изменить текст следующим образом:</w:t>
      </w:r>
    </w:p>
    <w:p w:rsidR="00646DE7" w:rsidRPr="00646DE7" w:rsidRDefault="00646DE7" w:rsidP="00646DE7">
      <w:pPr>
        <w:pStyle w:val="SingleTxtGR"/>
        <w:rPr>
          <w:lang w:bidi="ru-RU"/>
        </w:rPr>
      </w:pPr>
      <w:r w:rsidRPr="00646DE7">
        <w:rPr>
          <w:lang w:bidi="ru-RU"/>
        </w:rPr>
        <w:t>Во втором предложении исключить "холоднотянутой" и заменить "4,0 ± 0,1" на</w:t>
      </w:r>
      <w:r w:rsidR="00511FA1">
        <w:rPr>
          <w:lang w:bidi="ru-RU"/>
        </w:rPr>
        <w:t> </w:t>
      </w:r>
      <w:r w:rsidRPr="00646DE7">
        <w:rPr>
          <w:lang w:bidi="ru-RU"/>
        </w:rPr>
        <w:t>"4".</w:t>
      </w:r>
    </w:p>
    <w:p w:rsidR="00646DE7" w:rsidRPr="00646DE7" w:rsidRDefault="00646DE7" w:rsidP="00646DE7">
      <w:pPr>
        <w:pStyle w:val="SingleTxtGR"/>
        <w:rPr>
          <w:lang w:bidi="ru-RU"/>
        </w:rPr>
      </w:pPr>
      <w:r w:rsidRPr="00646DE7">
        <w:rPr>
          <w:lang w:bidi="ru-RU"/>
        </w:rPr>
        <w:t>В четвертом предложении заменить "двумя слоями полиэтилена, толщ</w:t>
      </w:r>
      <w:r w:rsidRPr="00646DE7">
        <w:rPr>
          <w:lang w:bidi="ru-RU"/>
        </w:rPr>
        <w:t>и</w:t>
      </w:r>
      <w:r w:rsidRPr="00646DE7">
        <w:rPr>
          <w:lang w:bidi="ru-RU"/>
        </w:rPr>
        <w:t>ной</w:t>
      </w:r>
      <w:r w:rsidR="00511FA1">
        <w:rPr>
          <w:lang w:bidi="ru-RU"/>
        </w:rPr>
        <w:t> </w:t>
      </w:r>
      <w:r w:rsidRPr="00646DE7">
        <w:rPr>
          <w:lang w:bidi="ru-RU"/>
        </w:rPr>
        <w:t>0,08</w:t>
      </w:r>
      <w:r w:rsidR="00511FA1">
        <w:rPr>
          <w:lang w:bidi="ru-RU"/>
        </w:rPr>
        <w:t> </w:t>
      </w:r>
      <w:r w:rsidRPr="00646DE7">
        <w:rPr>
          <w:lang w:bidi="ru-RU"/>
        </w:rPr>
        <w:t>мм," на "пластмассовым листом", включить "плотно" перед "удержив</w:t>
      </w:r>
      <w:r w:rsidRPr="00646DE7">
        <w:rPr>
          <w:lang w:bidi="ru-RU"/>
        </w:rPr>
        <w:t>а</w:t>
      </w:r>
      <w:r w:rsidRPr="00646DE7">
        <w:rPr>
          <w:lang w:bidi="ru-RU"/>
        </w:rPr>
        <w:t>емым" и заменить "резиновыми и изоляционными лентами" словами "на м</w:t>
      </w:r>
      <w:r w:rsidRPr="00646DE7">
        <w:rPr>
          <w:lang w:bidi="ru-RU"/>
        </w:rPr>
        <w:t>е</w:t>
      </w:r>
      <w:r w:rsidRPr="00646DE7">
        <w:rPr>
          <w:lang w:bidi="ru-RU"/>
        </w:rPr>
        <w:t>сте".</w:t>
      </w:r>
    </w:p>
    <w:p w:rsidR="00646DE7" w:rsidRPr="00646DE7" w:rsidRDefault="00646DE7" w:rsidP="00646DE7">
      <w:pPr>
        <w:pStyle w:val="SingleTxtGR"/>
        <w:rPr>
          <w:lang w:bidi="ru-RU"/>
        </w:rPr>
      </w:pPr>
      <w:r w:rsidRPr="00646DE7">
        <w:rPr>
          <w:lang w:bidi="ru-RU"/>
        </w:rPr>
        <w:t>Изменить пятое и шестое предложения следующим образом: "Пластмассовый лист должен быть совместим с испытуемым веществом. Бустерный заряд с</w:t>
      </w:r>
      <w:r w:rsidRPr="00646DE7">
        <w:rPr>
          <w:lang w:bidi="ru-RU"/>
        </w:rPr>
        <w:t>о</w:t>
      </w:r>
      <w:r w:rsidRPr="00646DE7">
        <w:rPr>
          <w:lang w:bidi="ru-RU"/>
        </w:rPr>
        <w:t>стоит из 160 г циклотриметилентринитрамина/парафина  (95/5) или ПЭТН/ТНТ, который содержит минимум 50% ПЭТН в смеси, имеет диаметр 50 ± 1 мм, плотность 1 600 ± 50 кг/м</w:t>
      </w:r>
      <w:r w:rsidRPr="00646DE7">
        <w:rPr>
          <w:vertAlign w:val="superscript"/>
          <w:lang w:bidi="ru-RU"/>
        </w:rPr>
        <w:t>3</w:t>
      </w:r>
      <w:r w:rsidRPr="00646DE7">
        <w:rPr>
          <w:lang w:bidi="ru-RU"/>
        </w:rPr>
        <w:t>".</w:t>
      </w:r>
    </w:p>
    <w:p w:rsidR="00646DE7" w:rsidRPr="00646DE7" w:rsidRDefault="00646DE7" w:rsidP="00646DE7">
      <w:pPr>
        <w:pStyle w:val="SingleTxtGR"/>
        <w:rPr>
          <w:lang w:bidi="ru-RU"/>
        </w:rPr>
      </w:pPr>
      <w:r w:rsidRPr="00646DE7">
        <w:rPr>
          <w:lang w:bidi="ru-RU"/>
        </w:rPr>
        <w:t>В седьмом предложении заменить "Заряд, состоящий из циклотриметилентр</w:t>
      </w:r>
      <w:r w:rsidRPr="00646DE7">
        <w:rPr>
          <w:lang w:bidi="ru-RU"/>
        </w:rPr>
        <w:t>и</w:t>
      </w:r>
      <w:r w:rsidRPr="00646DE7">
        <w:rPr>
          <w:lang w:bidi="ru-RU"/>
        </w:rPr>
        <w:t>нитрамина/парафина," на "Заряды".</w:t>
      </w:r>
    </w:p>
    <w:p w:rsidR="00646DE7" w:rsidRPr="00646DE7" w:rsidRDefault="00646DE7" w:rsidP="00646DE7">
      <w:pPr>
        <w:pStyle w:val="SingleTxtGR"/>
        <w:rPr>
          <w:lang w:bidi="ru-RU"/>
        </w:rPr>
      </w:pPr>
      <w:r w:rsidRPr="00646DE7">
        <w:rPr>
          <w:lang w:bidi="ru-RU"/>
        </w:rPr>
        <w:t>В восьмом предложении заменить "3,2 ± 0,2" на "3" и "устанавливается" на "может быть установлена".</w:t>
      </w:r>
    </w:p>
    <w:p w:rsidR="00646DE7" w:rsidRPr="00511FA1" w:rsidRDefault="00646DE7" w:rsidP="00646DE7">
      <w:pPr>
        <w:pStyle w:val="SingleTxtGR"/>
        <w:rPr>
          <w:i/>
          <w:lang w:bidi="ru-RU"/>
        </w:rPr>
      </w:pPr>
      <w:r w:rsidRPr="00511FA1">
        <w:rPr>
          <w:i/>
          <w:lang w:bidi="ru-RU"/>
        </w:rPr>
        <w:t>(Справочные документы: ST/SG/AC.10/С.3/2014/6 и неофициальный док</w:t>
      </w:r>
      <w:r w:rsidRPr="00511FA1">
        <w:rPr>
          <w:i/>
          <w:lang w:bidi="ru-RU"/>
        </w:rPr>
        <w:t>у</w:t>
      </w:r>
      <w:r w:rsidRPr="00511FA1">
        <w:rPr>
          <w:i/>
          <w:lang w:bidi="ru-RU"/>
        </w:rPr>
        <w:t>мент</w:t>
      </w:r>
      <w:r w:rsidR="00361383">
        <w:rPr>
          <w:i/>
          <w:lang w:val="en-US" w:bidi="ru-RU"/>
        </w:rPr>
        <w:t> </w:t>
      </w:r>
      <w:r w:rsidRPr="00511FA1">
        <w:rPr>
          <w:i/>
          <w:lang w:bidi="ru-RU"/>
        </w:rPr>
        <w:t>INF.61/Add.2 сорок пятой сессии)</w:t>
      </w:r>
    </w:p>
    <w:p w:rsidR="00646DE7" w:rsidRPr="00646DE7" w:rsidRDefault="00646DE7" w:rsidP="00646DE7">
      <w:pPr>
        <w:pStyle w:val="SingleTxtGR"/>
        <w:rPr>
          <w:lang w:bidi="ru-RU"/>
        </w:rPr>
      </w:pPr>
      <w:r w:rsidRPr="00646DE7">
        <w:rPr>
          <w:lang w:bidi="ru-RU"/>
        </w:rPr>
        <w:t>11.4.1.3.1</w:t>
      </w:r>
      <w:r w:rsidRPr="00646DE7">
        <w:rPr>
          <w:lang w:bidi="ru-RU"/>
        </w:rPr>
        <w:tab/>
        <w:t>Исключить последнее предложение.</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11.4.1.4</w:t>
      </w:r>
      <w:r w:rsidRPr="00646DE7">
        <w:rPr>
          <w:lang w:bidi="ru-RU"/>
        </w:rPr>
        <w:tab/>
        <w:t>В первом предложении заменить "и" на "или". Изменить конец предложения после абзацев следующим образом: "вещество считается несп</w:t>
      </w:r>
      <w:r w:rsidRPr="00646DE7">
        <w:rPr>
          <w:lang w:bidi="ru-RU"/>
        </w:rPr>
        <w:t>о</w:t>
      </w:r>
      <w:r w:rsidRPr="00646DE7">
        <w:rPr>
          <w:lang w:bidi="ru-RU"/>
        </w:rPr>
        <w:t>собным распространять детонацию" (к тесту на русском языке не относится).</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11.6.1.2.2</w:t>
      </w:r>
      <w:r w:rsidRPr="00646DE7">
        <w:rPr>
          <w:lang w:bidi="ru-RU"/>
        </w:rPr>
        <w:tab/>
        <w:t>В третьем предложении после "свинцовую прокладку" включить "или прокладку из подходящего деформируемого материала (например, полио</w:t>
      </w:r>
      <w:r w:rsidRPr="00646DE7">
        <w:rPr>
          <w:lang w:bidi="ru-RU"/>
        </w:rPr>
        <w:t>к</w:t>
      </w:r>
      <w:r w:rsidRPr="00646DE7">
        <w:rPr>
          <w:lang w:bidi="ru-RU"/>
        </w:rPr>
        <w:t>симетилена)".</w:t>
      </w:r>
    </w:p>
    <w:p w:rsidR="00646DE7" w:rsidRPr="00511FA1" w:rsidRDefault="00646DE7" w:rsidP="00646DE7">
      <w:pPr>
        <w:pStyle w:val="SingleTxtGR"/>
        <w:rPr>
          <w:i/>
          <w:lang w:bidi="ru-RU"/>
        </w:rPr>
      </w:pPr>
      <w:r w:rsidRPr="00511FA1">
        <w:rPr>
          <w:i/>
          <w:lang w:bidi="ru-RU"/>
        </w:rPr>
        <w:t>(Справочные документы: ST/SG/AC.10/С.3/2014/6 и неофициальный док</w:t>
      </w:r>
      <w:r w:rsidRPr="00511FA1">
        <w:rPr>
          <w:i/>
          <w:lang w:bidi="ru-RU"/>
        </w:rPr>
        <w:t>у</w:t>
      </w:r>
      <w:r w:rsidRPr="00511FA1">
        <w:rPr>
          <w:i/>
          <w:lang w:bidi="ru-RU"/>
        </w:rPr>
        <w:t>мент</w:t>
      </w:r>
      <w:r w:rsidR="00361383">
        <w:rPr>
          <w:i/>
          <w:lang w:val="en-US" w:bidi="ru-RU"/>
        </w:rPr>
        <w:t> </w:t>
      </w:r>
      <w:r w:rsidRPr="00511FA1">
        <w:rPr>
          <w:i/>
          <w:lang w:bidi="ru-RU"/>
        </w:rPr>
        <w:t>INF.61/Add.2 сорок пятой сессии)</w:t>
      </w:r>
    </w:p>
    <w:p w:rsidR="00646DE7" w:rsidRPr="00646DE7" w:rsidRDefault="00646DE7" w:rsidP="003E4CDC">
      <w:pPr>
        <w:pStyle w:val="H1GR"/>
        <w:rPr>
          <w:lang w:bidi="ru-RU"/>
        </w:rPr>
      </w:pPr>
      <w:r w:rsidRPr="00646DE7">
        <w:rPr>
          <w:lang w:bidi="ru-RU"/>
        </w:rPr>
        <w:tab/>
      </w:r>
      <w:r w:rsidRPr="00646DE7">
        <w:rPr>
          <w:lang w:bidi="ru-RU"/>
        </w:rPr>
        <w:tab/>
        <w:t>Раздел 12</w:t>
      </w:r>
    </w:p>
    <w:p w:rsidR="00646DE7" w:rsidRPr="00646DE7" w:rsidRDefault="00646DE7" w:rsidP="00646DE7">
      <w:pPr>
        <w:pStyle w:val="SingleTxtGR"/>
        <w:rPr>
          <w:lang w:bidi="ru-RU"/>
        </w:rPr>
      </w:pPr>
      <w:r w:rsidRPr="00646DE7">
        <w:rPr>
          <w:lang w:bidi="ru-RU"/>
        </w:rPr>
        <w:t>12.3.2</w:t>
      </w:r>
      <w:r w:rsidRPr="00646DE7">
        <w:rPr>
          <w:lang w:bidi="ru-RU"/>
        </w:rPr>
        <w:tab/>
      </w:r>
      <w:r w:rsidR="00361383" w:rsidRPr="00361383">
        <w:rPr>
          <w:lang w:bidi="ru-RU"/>
        </w:rPr>
        <w:tab/>
      </w:r>
      <w:r w:rsidRPr="00646DE7">
        <w:rPr>
          <w:lang w:bidi="ru-RU"/>
        </w:rPr>
        <w:t>В конце пункта включить ", если он известен".</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12.3.4</w:t>
      </w:r>
      <w:r w:rsidRPr="00646DE7">
        <w:rPr>
          <w:lang w:bidi="ru-RU"/>
        </w:rPr>
        <w:tab/>
      </w:r>
      <w:r w:rsidR="00361383" w:rsidRPr="00361383">
        <w:rPr>
          <w:lang w:bidi="ru-RU"/>
        </w:rPr>
        <w:tab/>
      </w:r>
      <w:r w:rsidRPr="00646DE7">
        <w:rPr>
          <w:lang w:bidi="ru-RU"/>
        </w:rPr>
        <w:t>Вставить ""слабая реакция" или"  после "Если результат испытаний F.1, F.2 или F.3 является".</w:t>
      </w:r>
    </w:p>
    <w:p w:rsidR="00646DE7" w:rsidRPr="00511FA1" w:rsidRDefault="00646DE7" w:rsidP="00646DE7">
      <w:pPr>
        <w:pStyle w:val="SingleTxtGR"/>
        <w:rPr>
          <w:i/>
          <w:lang w:bidi="ru-RU"/>
        </w:rPr>
      </w:pPr>
      <w:r w:rsidRPr="00511FA1">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12.4.1.2</w:t>
      </w:r>
      <w:r w:rsidRPr="00646DE7">
        <w:rPr>
          <w:lang w:bidi="ru-RU"/>
        </w:rPr>
        <w:tab/>
        <w:t>Изменить текст следующим образом:</w:t>
      </w:r>
    </w:p>
    <w:p w:rsidR="00646DE7" w:rsidRPr="00646DE7" w:rsidRDefault="00646DE7" w:rsidP="00646DE7">
      <w:pPr>
        <w:pStyle w:val="SingleTxtGR"/>
        <w:rPr>
          <w:lang w:bidi="ru-RU"/>
        </w:rPr>
      </w:pPr>
      <w:r w:rsidRPr="00646DE7">
        <w:rPr>
          <w:lang w:bidi="ru-RU"/>
        </w:rPr>
        <w:t>Во втором предложении исключить "холоднотянутой" и заменить "4,0 ± 0,1" на</w:t>
      </w:r>
      <w:r w:rsidR="00511FA1">
        <w:rPr>
          <w:lang w:bidi="ru-RU"/>
        </w:rPr>
        <w:t> </w:t>
      </w:r>
      <w:r w:rsidRPr="00646DE7">
        <w:rPr>
          <w:lang w:bidi="ru-RU"/>
        </w:rPr>
        <w:t>"4".</w:t>
      </w:r>
    </w:p>
    <w:p w:rsidR="00646DE7" w:rsidRPr="00646DE7" w:rsidRDefault="00646DE7" w:rsidP="00646DE7">
      <w:pPr>
        <w:pStyle w:val="SingleTxtGR"/>
        <w:rPr>
          <w:lang w:bidi="ru-RU"/>
        </w:rPr>
      </w:pPr>
      <w:r w:rsidRPr="00646DE7">
        <w:rPr>
          <w:lang w:bidi="ru-RU"/>
        </w:rPr>
        <w:t>В четвертом предложении заменить "двумя слоями полиэтилена, толщ</w:t>
      </w:r>
      <w:r w:rsidRPr="00646DE7">
        <w:rPr>
          <w:lang w:bidi="ru-RU"/>
        </w:rPr>
        <w:t>и</w:t>
      </w:r>
      <w:r w:rsidRPr="00646DE7">
        <w:rPr>
          <w:lang w:bidi="ru-RU"/>
        </w:rPr>
        <w:t>ной</w:t>
      </w:r>
      <w:r w:rsidR="00511FA1">
        <w:rPr>
          <w:lang w:bidi="ru-RU"/>
        </w:rPr>
        <w:t> </w:t>
      </w:r>
      <w:r w:rsidRPr="00646DE7">
        <w:rPr>
          <w:lang w:bidi="ru-RU"/>
        </w:rPr>
        <w:t>0,08</w:t>
      </w:r>
      <w:r w:rsidR="00511FA1">
        <w:rPr>
          <w:lang w:bidi="ru-RU"/>
        </w:rPr>
        <w:t> </w:t>
      </w:r>
      <w:r w:rsidRPr="00646DE7">
        <w:rPr>
          <w:lang w:bidi="ru-RU"/>
        </w:rPr>
        <w:t>мм," на "пластмассовым листом", включить "плотно" перед "удержив</w:t>
      </w:r>
      <w:r w:rsidRPr="00646DE7">
        <w:rPr>
          <w:lang w:bidi="ru-RU"/>
        </w:rPr>
        <w:t>а</w:t>
      </w:r>
      <w:r w:rsidRPr="00646DE7">
        <w:rPr>
          <w:lang w:bidi="ru-RU"/>
        </w:rPr>
        <w:t>емым" и заменить "резиновыми и изоляционными лентами" словами "на м</w:t>
      </w:r>
      <w:r w:rsidRPr="00646DE7">
        <w:rPr>
          <w:lang w:bidi="ru-RU"/>
        </w:rPr>
        <w:t>е</w:t>
      </w:r>
      <w:r w:rsidRPr="00646DE7">
        <w:rPr>
          <w:lang w:bidi="ru-RU"/>
        </w:rPr>
        <w:t>сте".</w:t>
      </w:r>
    </w:p>
    <w:p w:rsidR="00646DE7" w:rsidRPr="00646DE7" w:rsidRDefault="00646DE7" w:rsidP="00646DE7">
      <w:pPr>
        <w:pStyle w:val="SingleTxtGR"/>
        <w:rPr>
          <w:lang w:bidi="ru-RU"/>
        </w:rPr>
      </w:pPr>
      <w:r w:rsidRPr="00646DE7">
        <w:rPr>
          <w:lang w:bidi="ru-RU"/>
        </w:rPr>
        <w:t>Изменить пятое и шестое предложения следующим образом: "Пластмассовый лист должен быть совместим с испытуемым веществом. Бустерный заряд с</w:t>
      </w:r>
      <w:r w:rsidRPr="00646DE7">
        <w:rPr>
          <w:lang w:bidi="ru-RU"/>
        </w:rPr>
        <w:t>о</w:t>
      </w:r>
      <w:r w:rsidRPr="00646DE7">
        <w:rPr>
          <w:lang w:bidi="ru-RU"/>
        </w:rPr>
        <w:t>стоит из 160 г циклотриметилентринитрамина/парафина  (95/5) или ПЭТН/ТНТ, который содержит минимум 50% ПЭТН в смеси, имеет диаметр 50 ± 1 мм, плотность 1 600 ± 50 кг/м</w:t>
      </w:r>
      <w:r w:rsidRPr="00646DE7">
        <w:rPr>
          <w:vertAlign w:val="superscript"/>
          <w:lang w:bidi="ru-RU"/>
        </w:rPr>
        <w:t>3</w:t>
      </w:r>
      <w:r w:rsidRPr="00646DE7">
        <w:rPr>
          <w:lang w:bidi="ru-RU"/>
        </w:rPr>
        <w:t>".</w:t>
      </w:r>
    </w:p>
    <w:p w:rsidR="00646DE7" w:rsidRPr="00646DE7" w:rsidRDefault="00646DE7" w:rsidP="00646DE7">
      <w:pPr>
        <w:pStyle w:val="SingleTxtGR"/>
        <w:rPr>
          <w:lang w:bidi="ru-RU"/>
        </w:rPr>
      </w:pPr>
      <w:r w:rsidRPr="00646DE7">
        <w:rPr>
          <w:lang w:bidi="ru-RU"/>
        </w:rPr>
        <w:t>В седьмом предложении заменить "Заряд, состоящий из циклотриметилентр</w:t>
      </w:r>
      <w:r w:rsidRPr="00646DE7">
        <w:rPr>
          <w:lang w:bidi="ru-RU"/>
        </w:rPr>
        <w:t>и</w:t>
      </w:r>
      <w:r w:rsidRPr="00646DE7">
        <w:rPr>
          <w:lang w:bidi="ru-RU"/>
        </w:rPr>
        <w:t>нитрамина/парафина," на "Заряды".</w:t>
      </w:r>
    </w:p>
    <w:p w:rsidR="00646DE7" w:rsidRPr="00646DE7" w:rsidRDefault="00646DE7" w:rsidP="00646DE7">
      <w:pPr>
        <w:pStyle w:val="SingleTxtGR"/>
        <w:rPr>
          <w:lang w:bidi="ru-RU"/>
        </w:rPr>
      </w:pPr>
      <w:r w:rsidRPr="00646DE7">
        <w:rPr>
          <w:lang w:bidi="ru-RU"/>
        </w:rPr>
        <w:t>В восьмом предложении заменить "3,2 ± 0,2" на "3" и "устанавливается" на "может быть установлена".</w:t>
      </w:r>
    </w:p>
    <w:p w:rsidR="00646DE7" w:rsidRPr="007F6DB7" w:rsidRDefault="00646DE7" w:rsidP="00646DE7">
      <w:pPr>
        <w:pStyle w:val="SingleTxtGR"/>
        <w:rPr>
          <w:i/>
          <w:lang w:bidi="ru-RU"/>
        </w:rPr>
      </w:pPr>
      <w:r w:rsidRPr="007F6DB7">
        <w:rPr>
          <w:i/>
          <w:lang w:bidi="ru-RU"/>
        </w:rPr>
        <w:t>(Справочные документы: ST/SG/AC.10/С.3/2014/6, неофициальный док</w:t>
      </w:r>
      <w:r w:rsidRPr="007F6DB7">
        <w:rPr>
          <w:i/>
          <w:lang w:bidi="ru-RU"/>
        </w:rPr>
        <w:t>у</w:t>
      </w:r>
      <w:r w:rsidRPr="007F6DB7">
        <w:rPr>
          <w:i/>
          <w:lang w:bidi="ru-RU"/>
        </w:rPr>
        <w:t>мент</w:t>
      </w:r>
      <w:r w:rsidR="00361383">
        <w:rPr>
          <w:i/>
          <w:lang w:val="en-US" w:bidi="ru-RU"/>
        </w:rPr>
        <w:t> </w:t>
      </w:r>
      <w:r w:rsidRPr="007F6DB7">
        <w:rPr>
          <w:i/>
          <w:lang w:bidi="ru-RU"/>
        </w:rPr>
        <w:t>INF.61/Add.2 сорок пятой сессии)</w:t>
      </w:r>
    </w:p>
    <w:p w:rsidR="00646DE7" w:rsidRPr="00646DE7" w:rsidRDefault="00646DE7" w:rsidP="00646DE7">
      <w:pPr>
        <w:pStyle w:val="SingleTxtGR"/>
        <w:rPr>
          <w:lang w:bidi="ru-RU"/>
        </w:rPr>
      </w:pPr>
      <w:r w:rsidRPr="00646DE7">
        <w:rPr>
          <w:lang w:bidi="ru-RU"/>
        </w:rPr>
        <w:t>12.4.1.3.1</w:t>
      </w:r>
      <w:r w:rsidRPr="00646DE7">
        <w:rPr>
          <w:lang w:bidi="ru-RU"/>
        </w:rPr>
        <w:tab/>
        <w:t>Исключить последнее предложение.</w:t>
      </w:r>
    </w:p>
    <w:p w:rsidR="00646DE7" w:rsidRPr="007F6DB7" w:rsidRDefault="00646DE7" w:rsidP="00646DE7">
      <w:pPr>
        <w:pStyle w:val="SingleTxtGR"/>
        <w:rPr>
          <w:i/>
          <w:lang w:bidi="ru-RU"/>
        </w:rPr>
      </w:pPr>
      <w:r w:rsidRPr="007F6DB7">
        <w:rPr>
          <w:i/>
          <w:lang w:bidi="ru-RU"/>
        </w:rPr>
        <w:t>(Справочные документы: неофициальный документ INF.61/Add.2 сорок пятой сессии)</w:t>
      </w:r>
    </w:p>
    <w:p w:rsidR="00646DE7" w:rsidRPr="00646DE7" w:rsidRDefault="00646DE7" w:rsidP="00646DE7">
      <w:pPr>
        <w:pStyle w:val="SingleTxtGR"/>
        <w:rPr>
          <w:lang w:bidi="ru-RU"/>
        </w:rPr>
      </w:pPr>
      <w:r w:rsidRPr="00646DE7">
        <w:rPr>
          <w:lang w:bidi="ru-RU"/>
        </w:rPr>
        <w:t>12.4.1.4</w:t>
      </w:r>
      <w:r w:rsidRPr="00646DE7">
        <w:rPr>
          <w:lang w:bidi="ru-RU"/>
        </w:rPr>
        <w:tab/>
        <w:t>В первом предложении заменить "и" на "или". Изменить конец предложения после абзацев следующим образом: "вещество считается нечу</w:t>
      </w:r>
      <w:r w:rsidRPr="00646DE7">
        <w:rPr>
          <w:lang w:bidi="ru-RU"/>
        </w:rPr>
        <w:t>в</w:t>
      </w:r>
      <w:r w:rsidRPr="00646DE7">
        <w:rPr>
          <w:lang w:bidi="ru-RU"/>
        </w:rPr>
        <w:t>ствительным к ударному воздействию взрыва" (к тексту на русском языке не относится).</w:t>
      </w:r>
    </w:p>
    <w:p w:rsidR="00646DE7" w:rsidRPr="00646DE7" w:rsidRDefault="00646DE7" w:rsidP="00646DE7">
      <w:pPr>
        <w:pStyle w:val="SingleTxtGR"/>
        <w:rPr>
          <w:lang w:bidi="ru-RU"/>
        </w:rPr>
      </w:pPr>
      <w:r w:rsidRPr="00646DE7">
        <w:rPr>
          <w:lang w:bidi="ru-RU"/>
        </w:rPr>
        <w:t>(</w:t>
      </w:r>
      <w:r w:rsidRPr="003E4CDC">
        <w:rPr>
          <w:i/>
          <w:lang w:bidi="ru-RU"/>
        </w:rPr>
        <w:t>Справочные документы: неофициальный документ INF.61/Add.2 сорок пятой сессии</w:t>
      </w:r>
      <w:r w:rsidRPr="00646DE7">
        <w:rPr>
          <w:lang w:bidi="ru-RU"/>
        </w:rPr>
        <w:t>)</w:t>
      </w:r>
    </w:p>
    <w:p w:rsidR="00646DE7" w:rsidRPr="00646DE7" w:rsidRDefault="00646DE7" w:rsidP="00646DE7">
      <w:pPr>
        <w:pStyle w:val="SingleTxtGR"/>
        <w:rPr>
          <w:lang w:bidi="ru-RU"/>
        </w:rPr>
      </w:pPr>
      <w:r w:rsidRPr="00646DE7">
        <w:rPr>
          <w:lang w:bidi="ru-RU"/>
        </w:rPr>
        <w:t>12.6.1.2.2</w:t>
      </w:r>
      <w:r w:rsidRPr="00646DE7">
        <w:rPr>
          <w:lang w:bidi="ru-RU"/>
        </w:rPr>
        <w:tab/>
        <w:t>В третьем предложении после "свинцовую прокладку" включить "или прокладку из подходящего деформируемого материала (например, полио</w:t>
      </w:r>
      <w:r w:rsidRPr="00646DE7">
        <w:rPr>
          <w:lang w:bidi="ru-RU"/>
        </w:rPr>
        <w:t>к</w:t>
      </w:r>
      <w:r w:rsidRPr="00646DE7">
        <w:rPr>
          <w:lang w:bidi="ru-RU"/>
        </w:rPr>
        <w:t>симетилена)".</w:t>
      </w:r>
    </w:p>
    <w:p w:rsidR="00646DE7" w:rsidRPr="007F6DB7" w:rsidRDefault="00646DE7" w:rsidP="00646DE7">
      <w:pPr>
        <w:pStyle w:val="SingleTxtGR"/>
        <w:rPr>
          <w:i/>
          <w:lang w:bidi="ru-RU"/>
        </w:rPr>
      </w:pPr>
      <w:r w:rsidRPr="007F6DB7">
        <w:rPr>
          <w:i/>
          <w:lang w:bidi="ru-RU"/>
        </w:rPr>
        <w:t>(Справочные документы: ST/SG/AC.10/С.3/2014/6 и неофициальный док</w:t>
      </w:r>
      <w:r w:rsidRPr="007F6DB7">
        <w:rPr>
          <w:i/>
          <w:lang w:bidi="ru-RU"/>
        </w:rPr>
        <w:t>у</w:t>
      </w:r>
      <w:r w:rsidRPr="007F6DB7">
        <w:rPr>
          <w:i/>
          <w:lang w:bidi="ru-RU"/>
        </w:rPr>
        <w:t>мент</w:t>
      </w:r>
      <w:r w:rsidR="00361383">
        <w:rPr>
          <w:i/>
          <w:lang w:val="en-US" w:bidi="ru-RU"/>
        </w:rPr>
        <w:t> </w:t>
      </w:r>
      <w:r w:rsidRPr="007F6DB7">
        <w:rPr>
          <w:i/>
          <w:lang w:bidi="ru-RU"/>
        </w:rPr>
        <w:t>INF.61/Add.2 сорок пятой сессии)</w:t>
      </w:r>
    </w:p>
    <w:p w:rsidR="00646DE7" w:rsidRPr="00646DE7" w:rsidRDefault="00646DE7" w:rsidP="003E4CDC">
      <w:pPr>
        <w:pStyle w:val="H1GR"/>
        <w:rPr>
          <w:lang w:bidi="ru-RU"/>
        </w:rPr>
      </w:pPr>
      <w:r w:rsidRPr="00646DE7">
        <w:rPr>
          <w:lang w:bidi="ru-RU"/>
        </w:rPr>
        <w:tab/>
      </w:r>
      <w:r w:rsidRPr="00646DE7">
        <w:rPr>
          <w:lang w:bidi="ru-RU"/>
        </w:rPr>
        <w:tab/>
        <w:t>Раздел 13</w:t>
      </w:r>
    </w:p>
    <w:p w:rsidR="00646DE7" w:rsidRPr="00646DE7" w:rsidRDefault="00646DE7" w:rsidP="00646DE7">
      <w:pPr>
        <w:pStyle w:val="SingleTxtGR"/>
        <w:rPr>
          <w:lang w:bidi="ru-RU"/>
        </w:rPr>
      </w:pPr>
      <w:r w:rsidRPr="00646DE7">
        <w:rPr>
          <w:lang w:bidi="ru-RU"/>
        </w:rPr>
        <w:t>13.2, таблица 13.1</w:t>
      </w:r>
      <w:r w:rsidRPr="00646DE7">
        <w:rPr>
          <w:lang w:bidi="ru-RU"/>
        </w:rPr>
        <w:tab/>
      </w:r>
      <w:r w:rsidR="00361383" w:rsidRPr="00361383">
        <w:rPr>
          <w:lang w:bidi="ru-RU"/>
        </w:rPr>
        <w:tab/>
      </w:r>
      <w:r w:rsidRPr="00646DE7">
        <w:rPr>
          <w:lang w:bidi="ru-RU"/>
        </w:rPr>
        <w:t>Изменить нумерацию существующего кода испытания "3 с)" на "3 с) i)". В соответствующем порядке добавить следующие новые п</w:t>
      </w:r>
      <w:r w:rsidRPr="00646DE7">
        <w:rPr>
          <w:lang w:bidi="ru-RU"/>
        </w:rPr>
        <w:t>о</w:t>
      </w:r>
      <w:r w:rsidRPr="00646DE7">
        <w:rPr>
          <w:lang w:bidi="ru-RU"/>
        </w:rPr>
        <w:t>зиции:</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484"/>
        <w:gridCol w:w="4801"/>
        <w:gridCol w:w="1085"/>
      </w:tblGrid>
      <w:tr w:rsidR="003E4CDC" w:rsidRPr="007F6DB7" w:rsidTr="00A16F20">
        <w:tc>
          <w:tcPr>
            <w:tcW w:w="1484" w:type="dxa"/>
          </w:tcPr>
          <w:p w:rsidR="003E4CDC" w:rsidRPr="007F6DB7" w:rsidRDefault="003E4CDC" w:rsidP="003E4CDC">
            <w:pPr>
              <w:rPr>
                <w:b/>
                <w:sz w:val="18"/>
                <w:szCs w:val="18"/>
              </w:rPr>
            </w:pPr>
            <w:r w:rsidRPr="007F6DB7">
              <w:rPr>
                <w:b/>
                <w:sz w:val="18"/>
                <w:szCs w:val="18"/>
              </w:rPr>
              <w:t>Код испытания</w:t>
            </w:r>
          </w:p>
        </w:tc>
        <w:tc>
          <w:tcPr>
            <w:tcW w:w="4801" w:type="dxa"/>
          </w:tcPr>
          <w:p w:rsidR="003E4CDC" w:rsidRPr="007F6DB7" w:rsidRDefault="003E4CDC" w:rsidP="003E4CDC">
            <w:pPr>
              <w:rPr>
                <w:b/>
                <w:sz w:val="18"/>
                <w:szCs w:val="18"/>
              </w:rPr>
            </w:pPr>
            <w:r w:rsidRPr="007F6DB7">
              <w:rPr>
                <w:b/>
                <w:sz w:val="18"/>
                <w:szCs w:val="18"/>
              </w:rPr>
              <w:t>Название испытания</w:t>
            </w:r>
          </w:p>
        </w:tc>
        <w:tc>
          <w:tcPr>
            <w:cnfStyle w:val="000100000000" w:firstRow="0" w:lastRow="0" w:firstColumn="0" w:lastColumn="1" w:oddVBand="0" w:evenVBand="0" w:oddHBand="0" w:evenHBand="0" w:firstRowFirstColumn="0" w:firstRowLastColumn="0" w:lastRowFirstColumn="0" w:lastRowLastColumn="0"/>
            <w:tcW w:w="10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E4CDC" w:rsidRPr="007F6DB7" w:rsidRDefault="003E4CDC" w:rsidP="003E4CDC">
            <w:pPr>
              <w:rPr>
                <w:b/>
                <w:sz w:val="18"/>
                <w:szCs w:val="18"/>
              </w:rPr>
            </w:pPr>
            <w:r w:rsidRPr="007F6DB7">
              <w:rPr>
                <w:b/>
                <w:sz w:val="18"/>
                <w:szCs w:val="18"/>
              </w:rPr>
              <w:t>Раздел</w:t>
            </w:r>
          </w:p>
        </w:tc>
      </w:tr>
      <w:tr w:rsidR="003E4CDC" w:rsidRPr="003E4CDC" w:rsidTr="00A16F20">
        <w:tc>
          <w:tcPr>
            <w:tcW w:w="1484" w:type="dxa"/>
          </w:tcPr>
          <w:p w:rsidR="003E4CDC" w:rsidRPr="003E4CDC" w:rsidRDefault="003E4CDC" w:rsidP="00A16F20">
            <w:pPr>
              <w:spacing w:before="0" w:after="0"/>
            </w:pPr>
            <w:r w:rsidRPr="003E4CDC">
              <w:t>3 a) vii)</w:t>
            </w:r>
          </w:p>
          <w:p w:rsidR="003E4CDC" w:rsidRPr="003E4CDC" w:rsidRDefault="003E4CDC" w:rsidP="00A16F20">
            <w:pPr>
              <w:spacing w:before="0" w:after="0"/>
            </w:pPr>
            <w:r w:rsidRPr="003E4CDC">
              <w:t>3 b) iv)</w:t>
            </w:r>
          </w:p>
          <w:p w:rsidR="003E4CDC" w:rsidRPr="003E4CDC" w:rsidRDefault="003E4CDC" w:rsidP="00A16F20">
            <w:pPr>
              <w:spacing w:before="0" w:after="0"/>
            </w:pPr>
            <w:r w:rsidRPr="003E4CDC">
              <w:t>3 c) ii)</w:t>
            </w:r>
          </w:p>
        </w:tc>
        <w:tc>
          <w:tcPr>
            <w:tcW w:w="4801" w:type="dxa"/>
          </w:tcPr>
          <w:p w:rsidR="003E4CDC" w:rsidRPr="003E4CDC" w:rsidRDefault="003E4CDC" w:rsidP="00A16F20">
            <w:pPr>
              <w:spacing w:before="0" w:after="0"/>
            </w:pPr>
            <w:r w:rsidRPr="003E4CDC">
              <w:t>Модифицированное ударное стендовое испытание Горнорудного бюро</w:t>
            </w:r>
          </w:p>
          <w:p w:rsidR="003E4CDC" w:rsidRPr="003E4CDC" w:rsidRDefault="003E4CDC" w:rsidP="00A16F20">
            <w:pPr>
              <w:spacing w:before="0" w:after="0"/>
            </w:pPr>
            <w:r w:rsidRPr="003E4CDC">
              <w:t>Стендовое испытание АБЛ на трение</w:t>
            </w:r>
          </w:p>
          <w:p w:rsidR="003E4CDC" w:rsidRPr="003E4CDC" w:rsidRDefault="003E4CDC" w:rsidP="00A16F20">
            <w:pPr>
              <w:spacing w:before="0" w:after="0"/>
            </w:pPr>
            <w:r w:rsidRPr="003E4CDC">
              <w:t>Испытание СБАТ на теплоустойчивость при 75 °C</w:t>
            </w:r>
          </w:p>
        </w:tc>
        <w:tc>
          <w:tcPr>
            <w:cnfStyle w:val="000100000000" w:firstRow="0" w:lastRow="0" w:firstColumn="0" w:lastColumn="1" w:oddVBand="0" w:evenVBand="0" w:oddHBand="0" w:evenHBand="0" w:firstRowFirstColumn="0" w:firstRowLastColumn="0" w:lastRowFirstColumn="0" w:lastRowLastColumn="0"/>
            <w:tcW w:w="1085" w:type="dxa"/>
            <w:tcBorders>
              <w:left w:val="none" w:sz="0" w:space="0" w:color="auto"/>
              <w:bottom w:val="none" w:sz="0" w:space="0" w:color="auto"/>
              <w:right w:val="none" w:sz="0" w:space="0" w:color="auto"/>
              <w:tl2br w:val="none" w:sz="0" w:space="0" w:color="auto"/>
              <w:tr2bl w:val="none" w:sz="0" w:space="0" w:color="auto"/>
            </w:tcBorders>
          </w:tcPr>
          <w:p w:rsidR="003E4CDC" w:rsidRPr="003E4CDC" w:rsidRDefault="003E4CDC" w:rsidP="00A16F20">
            <w:pPr>
              <w:spacing w:before="0" w:after="0"/>
            </w:pPr>
            <w:r w:rsidRPr="003E4CDC">
              <w:t>13.4.7</w:t>
            </w:r>
          </w:p>
          <w:p w:rsidR="003E4CDC" w:rsidRPr="003E4CDC" w:rsidRDefault="003E4CDC" w:rsidP="00A16F20">
            <w:pPr>
              <w:spacing w:before="0" w:after="0"/>
            </w:pPr>
            <w:r w:rsidRPr="003E4CDC">
              <w:t>13.5.4</w:t>
            </w:r>
          </w:p>
          <w:p w:rsidR="003E4CDC" w:rsidRPr="003E4CDC" w:rsidRDefault="003E4CDC" w:rsidP="00A16F20">
            <w:pPr>
              <w:spacing w:before="0" w:after="0"/>
            </w:pPr>
            <w:r w:rsidRPr="003E4CDC">
              <w:t>13.6.2</w:t>
            </w:r>
          </w:p>
        </w:tc>
      </w:tr>
    </w:tbl>
    <w:p w:rsidR="00BC488E" w:rsidRPr="00BC488E" w:rsidRDefault="00BC488E" w:rsidP="00361383">
      <w:pPr>
        <w:pStyle w:val="SingleTxtGR"/>
        <w:spacing w:before="120"/>
        <w:rPr>
          <w:i/>
          <w:lang w:bidi="ru-RU"/>
        </w:rPr>
      </w:pPr>
      <w:r w:rsidRPr="00BC488E">
        <w:rPr>
          <w:i/>
          <w:lang w:bidi="ru-RU"/>
        </w:rPr>
        <w:t>Соответствующие поправки:</w:t>
      </w:r>
    </w:p>
    <w:p w:rsidR="00BC488E" w:rsidRPr="00BC488E" w:rsidRDefault="00BC488E" w:rsidP="007F6DB7">
      <w:pPr>
        <w:pStyle w:val="SingleTxtGR"/>
        <w:tabs>
          <w:tab w:val="left" w:pos="1418"/>
        </w:tabs>
        <w:ind w:left="1418"/>
        <w:rPr>
          <w:i/>
          <w:lang w:bidi="ru-RU"/>
        </w:rPr>
      </w:pPr>
      <w:r w:rsidRPr="00BC488E">
        <w:rPr>
          <w:i/>
          <w:lang w:bidi="ru-RU"/>
        </w:rPr>
        <w:t>В содержании для пункта 13.5.3 зам</w:t>
      </w:r>
      <w:r>
        <w:rPr>
          <w:i/>
          <w:lang w:bidi="ru-RU"/>
        </w:rPr>
        <w:t>енить ″Испытание 3 b) iv)″ на ″И</w:t>
      </w:r>
      <w:r w:rsidRPr="00BC488E">
        <w:rPr>
          <w:i/>
          <w:lang w:bidi="ru-RU"/>
        </w:rPr>
        <w:t>спытание 3 b) iii).</w:t>
      </w:r>
    </w:p>
    <w:p w:rsidR="00BC488E" w:rsidRPr="00BC488E" w:rsidRDefault="00361383" w:rsidP="007F6DB7">
      <w:pPr>
        <w:pStyle w:val="SingleTxtGR"/>
        <w:tabs>
          <w:tab w:val="left" w:pos="1418"/>
        </w:tabs>
        <w:ind w:left="1418"/>
        <w:rPr>
          <w:lang w:bidi="ru-RU"/>
        </w:rPr>
      </w:pPr>
      <w:r>
        <w:rPr>
          <w:i/>
          <w:lang w:bidi="ru-RU"/>
        </w:rPr>
        <w:t>13.5.3</w:t>
      </w:r>
      <w:r>
        <w:rPr>
          <w:i/>
          <w:lang w:bidi="ru-RU"/>
        </w:rPr>
        <w:tab/>
        <w:t>В заголовке заменить ″И</w:t>
      </w:r>
      <w:r w:rsidR="00BC488E" w:rsidRPr="00BC488E">
        <w:rPr>
          <w:i/>
          <w:lang w:bidi="ru-RU"/>
        </w:rPr>
        <w:t>спытание 3 b) iv</w:t>
      </w:r>
      <w:r w:rsidR="00BC488E">
        <w:rPr>
          <w:i/>
          <w:lang w:bidi="ru-RU"/>
        </w:rPr>
        <w:t>)″ на ″И</w:t>
      </w:r>
      <w:r w:rsidR="00BC488E" w:rsidRPr="00BC488E">
        <w:rPr>
          <w:i/>
          <w:lang w:bidi="ru-RU"/>
        </w:rPr>
        <w:t>спытание 3 b) iii).</w:t>
      </w:r>
    </w:p>
    <w:p w:rsidR="00BC488E" w:rsidRPr="00BC488E" w:rsidRDefault="00BC488E" w:rsidP="00BC488E">
      <w:pPr>
        <w:pStyle w:val="SingleTxtGR"/>
        <w:rPr>
          <w:i/>
          <w:lang w:bidi="ru-RU"/>
        </w:rPr>
      </w:pPr>
      <w:r w:rsidRPr="00BC488E">
        <w:rPr>
          <w:i/>
          <w:lang w:bidi="ru-RU"/>
        </w:rPr>
        <w:t>(Справочные документы: ST/SG/AC.10/C.3/2014/48, -2014/51, -2014/52 и неоф</w:t>
      </w:r>
      <w:r w:rsidRPr="00BC488E">
        <w:rPr>
          <w:i/>
          <w:lang w:bidi="ru-RU"/>
        </w:rPr>
        <w:t>и</w:t>
      </w:r>
      <w:r w:rsidRPr="00BC488E">
        <w:rPr>
          <w:i/>
          <w:lang w:bidi="ru-RU"/>
        </w:rPr>
        <w:t>циальный документ INF.61/Add.2 сорок пятой сессии)</w:t>
      </w:r>
    </w:p>
    <w:p w:rsidR="00BC488E" w:rsidRPr="00BC488E" w:rsidRDefault="00BC488E" w:rsidP="00BC488E">
      <w:pPr>
        <w:pStyle w:val="SingleTxtGR"/>
        <w:rPr>
          <w:lang w:bidi="ru-RU"/>
        </w:rPr>
      </w:pPr>
      <w:r w:rsidRPr="00BC488E">
        <w:rPr>
          <w:lang w:bidi="ru-RU"/>
        </w:rPr>
        <w:t>13.4</w:t>
      </w:r>
      <w:r w:rsidRPr="00BC488E">
        <w:rPr>
          <w:lang w:bidi="ru-RU"/>
        </w:rPr>
        <w:tab/>
        <w:t>Добавить новый подраздел 13.4.7 следующего содержания:</w:t>
      </w:r>
    </w:p>
    <w:p w:rsidR="00BC488E" w:rsidRPr="00BC488E" w:rsidRDefault="00BC488E" w:rsidP="00BC488E">
      <w:pPr>
        <w:pStyle w:val="SingleTxtGR"/>
        <w:rPr>
          <w:lang w:bidi="ru-RU"/>
        </w:rPr>
      </w:pPr>
      <w:r w:rsidRPr="00BC488E">
        <w:rPr>
          <w:lang w:bidi="ru-RU"/>
        </w:rPr>
        <w:t>"13.4.7</w:t>
      </w:r>
      <w:r w:rsidRPr="00BC488E">
        <w:rPr>
          <w:lang w:bidi="ru-RU"/>
        </w:rPr>
        <w:tab/>
        <w:t>Испытание 3 а) vii): Модифицированное ударное стендовое исп</w:t>
      </w:r>
      <w:r w:rsidRPr="00BC488E">
        <w:rPr>
          <w:lang w:bidi="ru-RU"/>
        </w:rPr>
        <w:t>ы</w:t>
      </w:r>
      <w:r w:rsidRPr="00BC488E">
        <w:rPr>
          <w:lang w:bidi="ru-RU"/>
        </w:rPr>
        <w:t>тание Горнорудного бюро</w:t>
      </w:r>
    </w:p>
    <w:p w:rsidR="00BC488E" w:rsidRPr="00BC488E" w:rsidRDefault="00BC488E" w:rsidP="00BC488E">
      <w:pPr>
        <w:pStyle w:val="SingleTxtGR"/>
        <w:rPr>
          <w:lang w:bidi="ru-RU"/>
        </w:rPr>
      </w:pPr>
      <w:r w:rsidRPr="00BC488E">
        <w:rPr>
          <w:lang w:bidi="ru-RU"/>
        </w:rPr>
        <w:t>13.4.7.1</w:t>
      </w:r>
      <w:r w:rsidRPr="00BC488E">
        <w:rPr>
          <w:lang w:bidi="ru-RU"/>
        </w:rPr>
        <w:tab/>
      </w:r>
      <w:r w:rsidRPr="00FB3C70">
        <w:rPr>
          <w:i/>
          <w:lang w:bidi="ru-RU"/>
        </w:rPr>
        <w:t>Введение</w:t>
      </w:r>
    </w:p>
    <w:p w:rsidR="00BC488E" w:rsidRPr="00BC488E" w:rsidRDefault="00BC488E" w:rsidP="00BC488E">
      <w:pPr>
        <w:pStyle w:val="SingleTxtGR"/>
        <w:rPr>
          <w:lang w:bidi="ru-RU"/>
        </w:rPr>
      </w:pPr>
      <w:r w:rsidRPr="00BC488E">
        <w:rPr>
          <w:lang w:bidi="ru-RU"/>
        </w:rPr>
        <w:tab/>
      </w:r>
      <w:r w:rsidRPr="00BC488E">
        <w:rPr>
          <w:lang w:bidi="ru-RU"/>
        </w:rPr>
        <w:tab/>
        <w:t>Это испытание используется для измерения чувствительности в</w:t>
      </w:r>
      <w:r w:rsidRPr="00BC488E">
        <w:rPr>
          <w:lang w:bidi="ru-RU"/>
        </w:rPr>
        <w:t>е</w:t>
      </w:r>
      <w:r w:rsidRPr="00BC488E">
        <w:rPr>
          <w:lang w:bidi="ru-RU"/>
        </w:rPr>
        <w:t>щества к удару падающего груза и для определения того, является ли вещество слишком опасным для перевозки в том виде, в каком оно испытывалось. Исп</w:t>
      </w:r>
      <w:r w:rsidRPr="00BC488E">
        <w:rPr>
          <w:lang w:bidi="ru-RU"/>
        </w:rPr>
        <w:t>ы</w:t>
      </w:r>
      <w:r w:rsidRPr="00BC488E">
        <w:rPr>
          <w:lang w:bidi="ru-RU"/>
        </w:rPr>
        <w:t>туемое вещество подвергается воздействию вертикально направленной силы через промежуточный ударник, по которому бьет падающий груз. Оно прим</w:t>
      </w:r>
      <w:r w:rsidRPr="00BC488E">
        <w:rPr>
          <w:lang w:bidi="ru-RU"/>
        </w:rPr>
        <w:t>е</w:t>
      </w:r>
      <w:r w:rsidRPr="00BC488E">
        <w:rPr>
          <w:lang w:bidi="ru-RU"/>
        </w:rPr>
        <w:t>няется к твердым, полутвердым, жидким и порошковым веществам.</w:t>
      </w:r>
    </w:p>
    <w:p w:rsidR="00BC488E" w:rsidRPr="00BC488E" w:rsidRDefault="00BC488E" w:rsidP="00BC488E">
      <w:pPr>
        <w:pStyle w:val="SingleTxtGR"/>
        <w:rPr>
          <w:lang w:bidi="ru-RU"/>
        </w:rPr>
      </w:pPr>
      <w:r w:rsidRPr="00BC488E">
        <w:rPr>
          <w:lang w:bidi="ru-RU"/>
        </w:rPr>
        <w:t>13.4.7.2</w:t>
      </w:r>
      <w:r w:rsidRPr="00BC488E">
        <w:rPr>
          <w:lang w:bidi="ru-RU"/>
        </w:rPr>
        <w:tab/>
      </w:r>
      <w:r w:rsidRPr="00FB3C70">
        <w:rPr>
          <w:i/>
          <w:lang w:bidi="ru-RU"/>
        </w:rPr>
        <w:t>Приборы и материалы</w:t>
      </w:r>
    </w:p>
    <w:p w:rsidR="00BC488E" w:rsidRPr="00BC488E" w:rsidRDefault="00BC488E" w:rsidP="00BC488E">
      <w:pPr>
        <w:pStyle w:val="SingleTxtGR"/>
        <w:rPr>
          <w:lang w:bidi="ru-RU"/>
        </w:rPr>
      </w:pPr>
      <w:r w:rsidRPr="00BC488E">
        <w:rPr>
          <w:lang w:bidi="ru-RU"/>
        </w:rPr>
        <w:t>13.4.7.2.1 Общая схема прибора для модифицированного ударного испытания Горнорудного бюро приведена на рис. 13.4.7.1. Для испытания требуются сл</w:t>
      </w:r>
      <w:r w:rsidRPr="00BC488E">
        <w:rPr>
          <w:lang w:bidi="ru-RU"/>
        </w:rPr>
        <w:t>е</w:t>
      </w:r>
      <w:r w:rsidRPr="00BC488E">
        <w:rPr>
          <w:lang w:bidi="ru-RU"/>
        </w:rPr>
        <w:t>дующие компоненты:</w:t>
      </w:r>
    </w:p>
    <w:p w:rsidR="00BC488E" w:rsidRPr="00BC488E" w:rsidRDefault="00BC488E" w:rsidP="00BC488E">
      <w:pPr>
        <w:pStyle w:val="SingleTxtGR"/>
        <w:rPr>
          <w:lang w:bidi="ru-RU"/>
        </w:rPr>
      </w:pPr>
      <w:r w:rsidRPr="00BC488E">
        <w:rPr>
          <w:lang w:bidi="ru-RU"/>
        </w:rPr>
        <w:tab/>
      </w:r>
      <w:r w:rsidRPr="00BC488E">
        <w:rPr>
          <w:lang w:bidi="ru-RU"/>
        </w:rPr>
        <w:tab/>
        <w:t>Механизм, содержащий падающий груз весом 2,0 кг, две направл</w:t>
      </w:r>
      <w:r w:rsidRPr="00BC488E">
        <w:rPr>
          <w:lang w:bidi="ru-RU"/>
        </w:rPr>
        <w:t>я</w:t>
      </w:r>
      <w:r w:rsidRPr="00BC488E">
        <w:rPr>
          <w:lang w:bidi="ru-RU"/>
        </w:rPr>
        <w:t>ющие рейки для падающего груза, захватно-подъемное и пусковое устройство для падающего груза и промежуточный ударник весом 1,0 кг со стальной вста</w:t>
      </w:r>
      <w:r w:rsidRPr="00BC488E">
        <w:rPr>
          <w:lang w:bidi="ru-RU"/>
        </w:rPr>
        <w:t>в</w:t>
      </w:r>
      <w:r w:rsidRPr="00BC488E">
        <w:rPr>
          <w:lang w:bidi="ru-RU"/>
        </w:rPr>
        <w:t>кой диаметром 1,27 см, шероховатость поверхности 1,3-1, 8 мкм, упирающийся на помещенный на стальную наковальню образец (диаметр ударной поверхн</w:t>
      </w:r>
      <w:r w:rsidRPr="00BC488E">
        <w:rPr>
          <w:lang w:bidi="ru-RU"/>
        </w:rPr>
        <w:t>о</w:t>
      </w:r>
      <w:r w:rsidRPr="00BC488E">
        <w:rPr>
          <w:lang w:bidi="ru-RU"/>
        </w:rPr>
        <w:t>сти – 3,8 см), шероховатость поверхности 1,3-1,8 мкм. Размеры деталей в месте удара приведены на рис 13.4.7.2.</w:t>
      </w:r>
    </w:p>
    <w:p w:rsidR="00BC488E" w:rsidRPr="00BC488E" w:rsidRDefault="00BC488E" w:rsidP="00BC488E">
      <w:pPr>
        <w:pStyle w:val="SingleTxtGR"/>
        <w:rPr>
          <w:lang w:bidi="ru-RU"/>
        </w:rPr>
      </w:pPr>
      <w:r w:rsidRPr="00BC488E">
        <w:rPr>
          <w:lang w:bidi="ru-RU"/>
        </w:rPr>
        <w:t>13.4.7.3</w:t>
      </w:r>
      <w:r w:rsidRPr="00BC488E">
        <w:rPr>
          <w:lang w:bidi="ru-RU"/>
        </w:rPr>
        <w:tab/>
      </w:r>
      <w:r w:rsidRPr="00FB3C70">
        <w:rPr>
          <w:i/>
          <w:lang w:bidi="ru-RU"/>
        </w:rPr>
        <w:t>Процедура</w:t>
      </w:r>
    </w:p>
    <w:p w:rsidR="00BC488E" w:rsidRPr="00BC488E" w:rsidRDefault="00BC488E" w:rsidP="00BC488E">
      <w:pPr>
        <w:pStyle w:val="SingleTxtGR"/>
        <w:rPr>
          <w:lang w:bidi="ru-RU"/>
        </w:rPr>
      </w:pPr>
      <w:r w:rsidRPr="00BC488E">
        <w:rPr>
          <w:lang w:bidi="ru-RU"/>
        </w:rPr>
        <w:t>13.4.7.3.1</w:t>
      </w:r>
      <w:r w:rsidRPr="00BC488E">
        <w:rPr>
          <w:lang w:bidi="ru-RU"/>
        </w:rPr>
        <w:tab/>
        <w:t>Помещение образцов твердого вещества</w:t>
      </w:r>
    </w:p>
    <w:p w:rsidR="00BC488E" w:rsidRPr="00BC488E" w:rsidRDefault="00BC488E" w:rsidP="00BC488E">
      <w:pPr>
        <w:pStyle w:val="SingleTxtGR"/>
        <w:rPr>
          <w:lang w:bidi="ru-RU"/>
        </w:rPr>
      </w:pPr>
      <w:r w:rsidRPr="00BC488E">
        <w:rPr>
          <w:lang w:bidi="ru-RU"/>
        </w:rPr>
        <w:tab/>
      </w:r>
      <w:r w:rsidRPr="00BC488E">
        <w:rPr>
          <w:lang w:bidi="ru-RU"/>
        </w:rPr>
        <w:tab/>
        <w:t>Как правило, вещества испытываются в том виде, в котором они были получены. Смоченные вещества должны быть проверены при минимал</w:t>
      </w:r>
      <w:r w:rsidRPr="00BC488E">
        <w:rPr>
          <w:lang w:bidi="ru-RU"/>
        </w:rPr>
        <w:t>ь</w:t>
      </w:r>
      <w:r w:rsidRPr="00BC488E">
        <w:rPr>
          <w:lang w:bidi="ru-RU"/>
        </w:rPr>
        <w:t>ном количестве смачивающего реактива, необходимого для перевозки. В зав</w:t>
      </w:r>
      <w:r w:rsidRPr="00BC488E">
        <w:rPr>
          <w:lang w:bidi="ru-RU"/>
        </w:rPr>
        <w:t>и</w:t>
      </w:r>
      <w:r w:rsidRPr="00BC488E">
        <w:rPr>
          <w:lang w:bidi="ru-RU"/>
        </w:rPr>
        <w:t>симости от физического состояния эти вещества затем необходимо подвергнуть следующим процедурам:</w:t>
      </w:r>
    </w:p>
    <w:p w:rsidR="00BC488E" w:rsidRPr="00BC488E" w:rsidRDefault="00BC488E" w:rsidP="00FB3C70">
      <w:pPr>
        <w:pStyle w:val="SingleTxtGR"/>
        <w:tabs>
          <w:tab w:val="clear" w:pos="2268"/>
          <w:tab w:val="clear" w:pos="2835"/>
          <w:tab w:val="left" w:pos="2856"/>
        </w:tabs>
        <w:ind w:left="2856" w:hanging="588"/>
        <w:rPr>
          <w:lang w:bidi="ru-RU"/>
        </w:rPr>
      </w:pPr>
      <w:r w:rsidRPr="00BC488E">
        <w:rPr>
          <w:lang w:bidi="ru-RU"/>
        </w:rPr>
        <w:t>а)</w:t>
      </w:r>
      <w:r w:rsidRPr="00BC488E">
        <w:rPr>
          <w:lang w:bidi="ru-RU"/>
        </w:rPr>
        <w:tab/>
        <w:t>При испытании порошки должны быть рассыпаны на нак</w:t>
      </w:r>
      <w:r w:rsidRPr="00BC488E">
        <w:rPr>
          <w:lang w:bidi="ru-RU"/>
        </w:rPr>
        <w:t>о</w:t>
      </w:r>
      <w:r w:rsidRPr="00BC488E">
        <w:rPr>
          <w:lang w:bidi="ru-RU"/>
        </w:rPr>
        <w:t>вальне в один слой, то есть в толщину гранулированного м</w:t>
      </w:r>
      <w:r w:rsidRPr="00BC488E">
        <w:rPr>
          <w:lang w:bidi="ru-RU"/>
        </w:rPr>
        <w:t>а</w:t>
      </w:r>
      <w:r w:rsidRPr="00BC488E">
        <w:rPr>
          <w:lang w:bidi="ru-RU"/>
        </w:rPr>
        <w:t>териала. Поместить достаточное количество гранул на нак</w:t>
      </w:r>
      <w:r w:rsidRPr="00BC488E">
        <w:rPr>
          <w:lang w:bidi="ru-RU"/>
        </w:rPr>
        <w:t>о</w:t>
      </w:r>
      <w:r w:rsidRPr="00BC488E">
        <w:rPr>
          <w:lang w:bidi="ru-RU"/>
        </w:rPr>
        <w:t>вальню таким образом, чтобы покрыть площадь, превыш</w:t>
      </w:r>
      <w:r w:rsidRPr="00BC488E">
        <w:rPr>
          <w:lang w:bidi="ru-RU"/>
        </w:rPr>
        <w:t>а</w:t>
      </w:r>
      <w:r w:rsidRPr="00BC488E">
        <w:rPr>
          <w:lang w:bidi="ru-RU"/>
        </w:rPr>
        <w:t>ющую 1,3 см</w:t>
      </w:r>
      <w:r w:rsidRPr="00BC488E">
        <w:rPr>
          <w:vertAlign w:val="superscript"/>
          <w:lang w:bidi="ru-RU"/>
        </w:rPr>
        <w:t>2</w:t>
      </w:r>
      <w:r w:rsidRPr="00BC488E">
        <w:rPr>
          <w:lang w:bidi="ru-RU"/>
        </w:rPr>
        <w:t xml:space="preserve"> площади вставки.</w:t>
      </w:r>
    </w:p>
    <w:p w:rsidR="00BC488E" w:rsidRPr="00BC488E" w:rsidRDefault="00BC488E" w:rsidP="00FB3C70">
      <w:pPr>
        <w:pStyle w:val="SingleTxtGR"/>
        <w:tabs>
          <w:tab w:val="clear" w:pos="2268"/>
        </w:tabs>
        <w:ind w:left="2856" w:hanging="588"/>
        <w:rPr>
          <w:lang w:bidi="ru-RU"/>
        </w:rPr>
      </w:pPr>
      <w:r w:rsidRPr="00BC488E">
        <w:rPr>
          <w:lang w:bidi="ru-RU"/>
        </w:rPr>
        <w:t>b)</w:t>
      </w:r>
      <w:r w:rsidRPr="00BC488E">
        <w:rPr>
          <w:lang w:bidi="ru-RU"/>
        </w:rPr>
        <w:tab/>
        <w:t xml:space="preserve">Твердое топливо испытывается в виде тонких однородных срезов. Такие срезы, как правило, имеют квадратную форму при минимальной длине края 1,6 см и толщине </w:t>
      </w:r>
      <w:r w:rsidR="007F6DB7">
        <w:rPr>
          <w:lang w:bidi="ru-RU"/>
        </w:rPr>
        <w:br/>
      </w:r>
      <w:r w:rsidRPr="00BC488E">
        <w:rPr>
          <w:lang w:bidi="ru-RU"/>
        </w:rPr>
        <w:t>0,08 ± 0,01</w:t>
      </w:r>
      <w:r w:rsidR="007F6DB7">
        <w:rPr>
          <w:lang w:bidi="ru-RU"/>
        </w:rPr>
        <w:t> </w:t>
      </w:r>
      <w:r w:rsidRPr="00BC488E">
        <w:rPr>
          <w:lang w:bidi="ru-RU"/>
        </w:rPr>
        <w:t>см. Указанную толщину можно легко получить с помощью режущего инструмента – микротома.</w:t>
      </w:r>
    </w:p>
    <w:p w:rsidR="00BC488E" w:rsidRPr="00BC488E" w:rsidRDefault="00BC488E" w:rsidP="00BC488E">
      <w:pPr>
        <w:pStyle w:val="SingleTxtGR"/>
        <w:rPr>
          <w:lang w:bidi="ru-RU"/>
        </w:rPr>
      </w:pPr>
      <w:r w:rsidRPr="00BC488E">
        <w:rPr>
          <w:lang w:bidi="ru-RU"/>
        </w:rPr>
        <w:tab/>
      </w:r>
      <w:r w:rsidRPr="00BC488E">
        <w:rPr>
          <w:lang w:bidi="ru-RU"/>
        </w:rPr>
        <w:tab/>
        <w:t>Промежуточный ударник поднимается. Испытуемое вещество п</w:t>
      </w:r>
      <w:r w:rsidRPr="00BC488E">
        <w:rPr>
          <w:lang w:bidi="ru-RU"/>
        </w:rPr>
        <w:t>о</w:t>
      </w:r>
      <w:r w:rsidRPr="00BC488E">
        <w:rPr>
          <w:lang w:bidi="ru-RU"/>
        </w:rPr>
        <w:t>мещается в центр наковальни. Затем промежуточный ударник осторожно опу</w:t>
      </w:r>
      <w:r w:rsidRPr="00BC488E">
        <w:rPr>
          <w:lang w:bidi="ru-RU"/>
        </w:rPr>
        <w:t>с</w:t>
      </w:r>
      <w:r w:rsidRPr="00BC488E">
        <w:rPr>
          <w:lang w:bidi="ru-RU"/>
        </w:rPr>
        <w:t>кается на вещество, находящееся на наковальне.</w:t>
      </w:r>
    </w:p>
    <w:p w:rsidR="00BC488E" w:rsidRPr="00BC488E" w:rsidRDefault="00BC488E" w:rsidP="00BC488E">
      <w:pPr>
        <w:pStyle w:val="SingleTxtGR"/>
        <w:rPr>
          <w:lang w:bidi="ru-RU"/>
        </w:rPr>
      </w:pPr>
      <w:r w:rsidRPr="00BC488E">
        <w:rPr>
          <w:lang w:bidi="ru-RU"/>
        </w:rPr>
        <w:t>13.4.7.3.2</w:t>
      </w:r>
      <w:r w:rsidRPr="00BC488E">
        <w:rPr>
          <w:lang w:bidi="ru-RU"/>
        </w:rPr>
        <w:tab/>
        <w:t>Помещение образцов жидкостей и полутвердых веществ</w:t>
      </w:r>
    </w:p>
    <w:p w:rsidR="00BC488E" w:rsidRPr="00BC488E" w:rsidRDefault="00BC488E" w:rsidP="00BC488E">
      <w:pPr>
        <w:pStyle w:val="SingleTxtGR"/>
        <w:rPr>
          <w:lang w:bidi="ru-RU"/>
        </w:rPr>
      </w:pPr>
      <w:r w:rsidRPr="00BC488E">
        <w:rPr>
          <w:lang w:bidi="ru-RU"/>
        </w:rPr>
        <w:tab/>
      </w:r>
      <w:r w:rsidRPr="00BC488E">
        <w:rPr>
          <w:lang w:bidi="ru-RU"/>
        </w:rPr>
        <w:tab/>
        <w:t>В зависимости от физического состояния эти вещества затем нео</w:t>
      </w:r>
      <w:r w:rsidRPr="00BC488E">
        <w:rPr>
          <w:lang w:bidi="ru-RU"/>
        </w:rPr>
        <w:t>б</w:t>
      </w:r>
      <w:r w:rsidRPr="00BC488E">
        <w:rPr>
          <w:lang w:bidi="ru-RU"/>
        </w:rPr>
        <w:t>ходимо подвергнуть следующим процедурам:</w:t>
      </w:r>
    </w:p>
    <w:p w:rsidR="00BC488E" w:rsidRPr="00BC488E" w:rsidRDefault="00FB3C70" w:rsidP="00FB3C70">
      <w:pPr>
        <w:pStyle w:val="SingleTxtGR"/>
        <w:tabs>
          <w:tab w:val="clear" w:pos="2268"/>
        </w:tabs>
        <w:ind w:left="2856" w:hanging="588"/>
        <w:rPr>
          <w:lang w:bidi="ru-RU"/>
        </w:rPr>
      </w:pPr>
      <w:r>
        <w:rPr>
          <w:lang w:bidi="ru-RU"/>
        </w:rPr>
        <w:t>(а)</w:t>
      </w:r>
      <w:r>
        <w:rPr>
          <w:lang w:bidi="ru-RU"/>
        </w:rPr>
        <w:tab/>
      </w:r>
      <w:r w:rsidR="00BC488E" w:rsidRPr="00BC488E">
        <w:rPr>
          <w:lang w:bidi="ru-RU"/>
        </w:rPr>
        <w:t>Жидкости подвергаются испытанию при контролируемой толщине слоя и фиксированном зазоре 0,05 см выше уровня жидкости с использованием пружины между кольцом уда</w:t>
      </w:r>
      <w:r w:rsidR="00BC488E" w:rsidRPr="00BC488E">
        <w:rPr>
          <w:lang w:bidi="ru-RU"/>
        </w:rPr>
        <w:t>р</w:t>
      </w:r>
      <w:r w:rsidR="00BC488E" w:rsidRPr="00BC488E">
        <w:rPr>
          <w:lang w:bidi="ru-RU"/>
        </w:rPr>
        <w:t>ника и кольцом направляющих реек (регулируемое по силе нажатие). Толщина образца жидкого вещества задается п</w:t>
      </w:r>
      <w:r w:rsidR="00BC488E" w:rsidRPr="00BC488E">
        <w:rPr>
          <w:lang w:bidi="ru-RU"/>
        </w:rPr>
        <w:t>у</w:t>
      </w:r>
      <w:r w:rsidR="00BC488E" w:rsidRPr="00BC488E">
        <w:rPr>
          <w:lang w:bidi="ru-RU"/>
        </w:rPr>
        <w:t>тем помещения на наковальню куска ленты (совместимой с веществом) толщиной 0,015 см с отверстием диаме</w:t>
      </w:r>
      <w:r w:rsidR="00BC488E" w:rsidRPr="00BC488E">
        <w:rPr>
          <w:lang w:bidi="ru-RU"/>
        </w:rPr>
        <w:t>т</w:t>
      </w:r>
      <w:r w:rsidR="00BC488E" w:rsidRPr="00BC488E">
        <w:rPr>
          <w:lang w:bidi="ru-RU"/>
        </w:rPr>
        <w:t>ром</w:t>
      </w:r>
      <w:r w:rsidR="00361383">
        <w:rPr>
          <w:lang w:bidi="ru-RU"/>
        </w:rPr>
        <w:t> </w:t>
      </w:r>
      <w:r w:rsidR="00BC488E" w:rsidRPr="00BC488E">
        <w:rPr>
          <w:lang w:bidi="ru-RU"/>
        </w:rPr>
        <w:t>1,6</w:t>
      </w:r>
      <w:r w:rsidR="00540D90">
        <w:rPr>
          <w:lang w:bidi="ru-RU"/>
        </w:rPr>
        <w:t> </w:t>
      </w:r>
      <w:r w:rsidR="00BC488E" w:rsidRPr="00BC488E">
        <w:rPr>
          <w:lang w:bidi="ru-RU"/>
        </w:rPr>
        <w:t>см. Промежуточный ударник поднимается. Отве</w:t>
      </w:r>
      <w:r w:rsidR="00BC488E" w:rsidRPr="00BC488E">
        <w:rPr>
          <w:lang w:bidi="ru-RU"/>
        </w:rPr>
        <w:t>р</w:t>
      </w:r>
      <w:r w:rsidR="00BC488E" w:rsidRPr="00BC488E">
        <w:rPr>
          <w:lang w:bidi="ru-RU"/>
        </w:rPr>
        <w:t>стие в ленте центрируется на наковальне таким образом, чтобы вставка промежуточного ударника не касалась ленты. Для установления необходимого зазора над жидкостью и</w:t>
      </w:r>
      <w:r w:rsidR="00BC488E" w:rsidRPr="00BC488E">
        <w:rPr>
          <w:lang w:bidi="ru-RU"/>
        </w:rPr>
        <w:t>с</w:t>
      </w:r>
      <w:r w:rsidR="00BC488E" w:rsidRPr="00BC488E">
        <w:rPr>
          <w:lang w:bidi="ru-RU"/>
        </w:rPr>
        <w:t>пользуется щуп толщиной 0,05 см. Отверстие в ленте запо</w:t>
      </w:r>
      <w:r w:rsidR="00BC488E" w:rsidRPr="00BC488E">
        <w:rPr>
          <w:lang w:bidi="ru-RU"/>
        </w:rPr>
        <w:t>л</w:t>
      </w:r>
      <w:r w:rsidR="00BC488E" w:rsidRPr="00BC488E">
        <w:rPr>
          <w:lang w:bidi="ru-RU"/>
        </w:rPr>
        <w:t>няется жидким веществом, которое выравнивается с пом</w:t>
      </w:r>
      <w:r w:rsidR="00BC488E" w:rsidRPr="00BC488E">
        <w:rPr>
          <w:lang w:bidi="ru-RU"/>
        </w:rPr>
        <w:t>о</w:t>
      </w:r>
      <w:r w:rsidR="00BC488E" w:rsidRPr="00BC488E">
        <w:rPr>
          <w:lang w:bidi="ru-RU"/>
        </w:rPr>
        <w:t>щью разравнивающей рейки, при этом возникновение в о</w:t>
      </w:r>
      <w:r w:rsidR="00BC488E" w:rsidRPr="00BC488E">
        <w:rPr>
          <w:lang w:bidi="ru-RU"/>
        </w:rPr>
        <w:t>б</w:t>
      </w:r>
      <w:r w:rsidR="00BC488E" w:rsidRPr="00BC488E">
        <w:rPr>
          <w:lang w:bidi="ru-RU"/>
        </w:rPr>
        <w:t>разце воздушных промежутков не допускается. Затем пр</w:t>
      </w:r>
      <w:r w:rsidR="00BC488E" w:rsidRPr="00BC488E">
        <w:rPr>
          <w:lang w:bidi="ru-RU"/>
        </w:rPr>
        <w:t>о</w:t>
      </w:r>
      <w:r w:rsidR="00BC488E" w:rsidRPr="00BC488E">
        <w:rPr>
          <w:lang w:bidi="ru-RU"/>
        </w:rPr>
        <w:t>межуточный ударник осторожно опускается на расстояние 0,05 см над помещенным на наковальню веществом.</w:t>
      </w:r>
    </w:p>
    <w:p w:rsidR="00BC488E" w:rsidRPr="00BC488E" w:rsidRDefault="00FB3C70" w:rsidP="00FB3C70">
      <w:pPr>
        <w:pStyle w:val="SingleTxtGR"/>
        <w:tabs>
          <w:tab w:val="clear" w:pos="2268"/>
        </w:tabs>
        <w:ind w:left="2856" w:hanging="588"/>
        <w:rPr>
          <w:lang w:bidi="ru-RU"/>
        </w:rPr>
      </w:pPr>
      <w:r w:rsidRPr="00FB3C70">
        <w:rPr>
          <w:lang w:bidi="ru-RU"/>
        </w:rPr>
        <w:t>(</w:t>
      </w:r>
      <w:r>
        <w:rPr>
          <w:lang w:val="en-US" w:bidi="ru-RU"/>
        </w:rPr>
        <w:t>b</w:t>
      </w:r>
      <w:r w:rsidRPr="00FB3C70">
        <w:rPr>
          <w:lang w:bidi="ru-RU"/>
        </w:rPr>
        <w:t>)</w:t>
      </w:r>
      <w:r w:rsidRPr="00FB3C70">
        <w:rPr>
          <w:lang w:bidi="ru-RU"/>
        </w:rPr>
        <w:tab/>
      </w:r>
      <w:r w:rsidR="00BC488E" w:rsidRPr="00BC488E">
        <w:rPr>
          <w:lang w:bidi="ru-RU"/>
        </w:rPr>
        <w:t>Полутвердые вещества (суспензии, гели и т.п.) готовятся и подвергаются испытанию во многом так же, как и образцы жидких веществ. Однако в этом случае толщина образца определяется по максимальному размеру частиц. Если ма</w:t>
      </w:r>
      <w:r w:rsidR="00BC488E" w:rsidRPr="00BC488E">
        <w:rPr>
          <w:lang w:bidi="ru-RU"/>
        </w:rPr>
        <w:t>к</w:t>
      </w:r>
      <w:r w:rsidR="00BC488E" w:rsidRPr="00BC488E">
        <w:rPr>
          <w:lang w:bidi="ru-RU"/>
        </w:rPr>
        <w:t>симальный размер частиц превышает толщину 0,015 см, то однослойный образец размещается на столе в один слой, то есть в толщину гранулированного материала. Если когези</w:t>
      </w:r>
      <w:r w:rsidR="00BC488E" w:rsidRPr="00BC488E">
        <w:rPr>
          <w:lang w:bidi="ru-RU"/>
        </w:rPr>
        <w:t>в</w:t>
      </w:r>
      <w:r w:rsidR="00BC488E" w:rsidRPr="00BC488E">
        <w:rPr>
          <w:lang w:bidi="ru-RU"/>
        </w:rPr>
        <w:t>ные свойства полутвердого вещества затрудняют получение толщины в 0,015 см, то используется минимальная достиж</w:t>
      </w:r>
      <w:r w:rsidR="00BC488E" w:rsidRPr="00BC488E">
        <w:rPr>
          <w:lang w:bidi="ru-RU"/>
        </w:rPr>
        <w:t>и</w:t>
      </w:r>
      <w:r w:rsidR="00BC488E" w:rsidRPr="00BC488E">
        <w:rPr>
          <w:lang w:bidi="ru-RU"/>
        </w:rPr>
        <w:t>мая толщина. Поместить достаточное количество гранул на наковальню таким образом, чтобы покрыть площадь, прев</w:t>
      </w:r>
      <w:r w:rsidR="00BC488E" w:rsidRPr="00BC488E">
        <w:rPr>
          <w:lang w:bidi="ru-RU"/>
        </w:rPr>
        <w:t>ы</w:t>
      </w:r>
      <w:r w:rsidR="00BC488E" w:rsidRPr="00BC488E">
        <w:rPr>
          <w:lang w:bidi="ru-RU"/>
        </w:rPr>
        <w:t>шающую 1,3 см</w:t>
      </w:r>
      <w:r w:rsidR="00BC488E" w:rsidRPr="00BC488E">
        <w:rPr>
          <w:vertAlign w:val="superscript"/>
          <w:lang w:bidi="ru-RU"/>
        </w:rPr>
        <w:t>2</w:t>
      </w:r>
      <w:r w:rsidR="00BC488E" w:rsidRPr="00BC488E">
        <w:rPr>
          <w:lang w:bidi="ru-RU"/>
        </w:rPr>
        <w:t xml:space="preserve"> площади вставки промежуточного ударн</w:t>
      </w:r>
      <w:r w:rsidR="00BC488E" w:rsidRPr="00BC488E">
        <w:rPr>
          <w:lang w:bidi="ru-RU"/>
        </w:rPr>
        <w:t>и</w:t>
      </w:r>
      <w:r w:rsidR="00BC488E" w:rsidRPr="00BC488E">
        <w:rPr>
          <w:lang w:bidi="ru-RU"/>
        </w:rPr>
        <w:t>ка.</w:t>
      </w:r>
    </w:p>
    <w:p w:rsidR="00BC488E" w:rsidRPr="00BC488E" w:rsidRDefault="00BC488E" w:rsidP="00BC488E">
      <w:pPr>
        <w:pStyle w:val="SingleTxtGR"/>
        <w:rPr>
          <w:lang w:bidi="ru-RU"/>
        </w:rPr>
      </w:pPr>
      <w:r w:rsidRPr="00BC488E">
        <w:rPr>
          <w:lang w:bidi="ru-RU"/>
        </w:rPr>
        <w:t>13.4.7.3.3</w:t>
      </w:r>
      <w:r w:rsidRPr="00BC488E">
        <w:rPr>
          <w:lang w:bidi="ru-RU"/>
        </w:rPr>
        <w:tab/>
        <w:t>Работа испытательного стенда</w:t>
      </w:r>
    </w:p>
    <w:p w:rsidR="00BC488E" w:rsidRPr="00BC488E" w:rsidRDefault="00BC488E" w:rsidP="00BC488E">
      <w:pPr>
        <w:pStyle w:val="SingleTxtGR"/>
        <w:rPr>
          <w:lang w:bidi="ru-RU"/>
        </w:rPr>
      </w:pPr>
      <w:r w:rsidRPr="00BC488E">
        <w:rPr>
          <w:lang w:bidi="ru-RU"/>
        </w:rPr>
        <w:tab/>
      </w:r>
      <w:r w:rsidRPr="00BC488E">
        <w:rPr>
          <w:lang w:bidi="ru-RU"/>
        </w:rPr>
        <w:tab/>
        <w:t>Падающий груз поднимается на нужную высоту (17 см для твердых и полутвердых веществ и 11 см для жидкостей) и освобождается, с тем чтобы он упал на промежуточный ударник. Ведется наблюдение за тем, имеет ли м</w:t>
      </w:r>
      <w:r w:rsidRPr="00BC488E">
        <w:rPr>
          <w:lang w:bidi="ru-RU"/>
        </w:rPr>
        <w:t>е</w:t>
      </w:r>
      <w:r w:rsidRPr="00BC488E">
        <w:rPr>
          <w:lang w:bidi="ru-RU"/>
        </w:rPr>
        <w:t>сто какая-либо "реакция", заметная по звуку или дыму, огню, обугливанию или видимому излучению, фиксируемому органами чувств человека. Тип имевшей место реакции регистрируется. Поверхности очищаются куском материи или малоабразивной губкой с целью удалить остатки материала с наковальни или с вставки промежуточного ударника. Наковальня и вставка промежуточного ударника проверяются на наличие царапин, задиров, выбоин или другого п</w:t>
      </w:r>
      <w:r w:rsidRPr="00BC488E">
        <w:rPr>
          <w:lang w:bidi="ru-RU"/>
        </w:rPr>
        <w:t>о</w:t>
      </w:r>
      <w:r w:rsidRPr="00BC488E">
        <w:rPr>
          <w:lang w:bidi="ru-RU"/>
        </w:rPr>
        <w:t>вреждения, которое способно повлиять на шероховатость поверхности. В сл</w:t>
      </w:r>
      <w:r w:rsidRPr="00BC488E">
        <w:rPr>
          <w:lang w:bidi="ru-RU"/>
        </w:rPr>
        <w:t>у</w:t>
      </w:r>
      <w:r w:rsidRPr="00BC488E">
        <w:rPr>
          <w:lang w:bidi="ru-RU"/>
        </w:rPr>
        <w:t>чае повреждения этих деталей перед следующим испытанием их следует зам</w:t>
      </w:r>
      <w:r w:rsidRPr="00BC488E">
        <w:rPr>
          <w:lang w:bidi="ru-RU"/>
        </w:rPr>
        <w:t>е</w:t>
      </w:r>
      <w:r w:rsidRPr="00BC488E">
        <w:rPr>
          <w:lang w:bidi="ru-RU"/>
        </w:rPr>
        <w:t>нить. Для каждого опытного образца проводится шесть испытаний.</w:t>
      </w:r>
    </w:p>
    <w:p w:rsidR="00BC488E" w:rsidRPr="00BC488E" w:rsidRDefault="00BC488E" w:rsidP="00BC488E">
      <w:pPr>
        <w:pStyle w:val="SingleTxtGR"/>
        <w:rPr>
          <w:lang w:bidi="ru-RU"/>
        </w:rPr>
      </w:pPr>
      <w:r w:rsidRPr="00BC488E">
        <w:rPr>
          <w:lang w:bidi="ru-RU"/>
        </w:rPr>
        <w:t>13.4.7.4</w:t>
      </w:r>
      <w:r w:rsidRPr="00BC488E">
        <w:rPr>
          <w:lang w:bidi="ru-RU"/>
        </w:rPr>
        <w:tab/>
      </w:r>
      <w:r w:rsidRPr="00FB3C70">
        <w:rPr>
          <w:i/>
          <w:lang w:bidi="ru-RU"/>
        </w:rPr>
        <w:t>Техническое обслуживание и калибровка</w:t>
      </w:r>
    </w:p>
    <w:p w:rsidR="00BC488E" w:rsidRPr="00BC488E" w:rsidRDefault="00BC488E" w:rsidP="00BC488E">
      <w:pPr>
        <w:pStyle w:val="SingleTxtGR"/>
        <w:rPr>
          <w:lang w:bidi="ru-RU"/>
        </w:rPr>
      </w:pPr>
      <w:r w:rsidRPr="00BC488E">
        <w:rPr>
          <w:lang w:bidi="ru-RU"/>
        </w:rPr>
        <w:tab/>
      </w:r>
      <w:r w:rsidRPr="00BC488E">
        <w:rPr>
          <w:lang w:bidi="ru-RU"/>
        </w:rPr>
        <w:tab/>
        <w:t>Следует проверять движущиеся части, с тем чтобы обеспечить их свободное перемещение и минимальное трение между ними. Следует проверять расстояние между падающим грузом и промежуточным ударником, опущенным на наковальню. Место контакта вставки промежуточного ударника и наковал</w:t>
      </w:r>
      <w:r w:rsidRPr="00BC488E">
        <w:rPr>
          <w:lang w:bidi="ru-RU"/>
        </w:rPr>
        <w:t>ь</w:t>
      </w:r>
      <w:r w:rsidRPr="00BC488E">
        <w:rPr>
          <w:lang w:bidi="ru-RU"/>
        </w:rPr>
        <w:t>ни должно быть ровным. Испытательный стенд следует периодически очищать и подвергать калибровке в соответствии с расписанием обслуживания в зав</w:t>
      </w:r>
      <w:r w:rsidRPr="00BC488E">
        <w:rPr>
          <w:lang w:bidi="ru-RU"/>
        </w:rPr>
        <w:t>и</w:t>
      </w:r>
      <w:r w:rsidRPr="00BC488E">
        <w:rPr>
          <w:lang w:bidi="ru-RU"/>
        </w:rPr>
        <w:t>симости от продолжительности эксплуатации. Как минимум, стенд следует к</w:t>
      </w:r>
      <w:r w:rsidRPr="00BC488E">
        <w:rPr>
          <w:lang w:bidi="ru-RU"/>
        </w:rPr>
        <w:t>а</w:t>
      </w:r>
      <w:r w:rsidRPr="00BC488E">
        <w:rPr>
          <w:lang w:bidi="ru-RU"/>
        </w:rPr>
        <w:t>либровать раз в год.</w:t>
      </w:r>
    </w:p>
    <w:p w:rsidR="00BC488E" w:rsidRPr="00FB3C70" w:rsidRDefault="00BC488E" w:rsidP="00BC488E">
      <w:pPr>
        <w:pStyle w:val="SingleTxtGR"/>
        <w:rPr>
          <w:i/>
          <w:lang w:bidi="ru-RU"/>
        </w:rPr>
      </w:pPr>
      <w:r w:rsidRPr="00BC488E">
        <w:rPr>
          <w:lang w:bidi="ru-RU"/>
        </w:rPr>
        <w:t>13.4.7.5</w:t>
      </w:r>
      <w:r w:rsidRPr="00BC488E">
        <w:rPr>
          <w:lang w:bidi="ru-RU"/>
        </w:rPr>
        <w:tab/>
      </w:r>
      <w:r w:rsidRPr="00FB3C70">
        <w:rPr>
          <w:i/>
          <w:lang w:bidi="ru-RU"/>
        </w:rPr>
        <w:t>Критерии испытания и метод оценки результатов</w:t>
      </w:r>
    </w:p>
    <w:p w:rsidR="00BC488E" w:rsidRPr="00BC488E" w:rsidRDefault="00BC488E" w:rsidP="00BC488E">
      <w:pPr>
        <w:pStyle w:val="SingleTxtGR"/>
        <w:rPr>
          <w:lang w:bidi="ru-RU"/>
        </w:rPr>
      </w:pPr>
      <w:r w:rsidRPr="00BC488E">
        <w:rPr>
          <w:lang w:bidi="ru-RU"/>
        </w:rPr>
        <w:t>13.4.7.5.1</w:t>
      </w:r>
      <w:r w:rsidRPr="00BC488E">
        <w:rPr>
          <w:lang w:bidi="ru-RU"/>
        </w:rPr>
        <w:tab/>
        <w:t>Твердые вещества</w:t>
      </w:r>
    </w:p>
    <w:p w:rsidR="00BC488E" w:rsidRPr="00BC488E" w:rsidRDefault="00BC488E" w:rsidP="00BC488E">
      <w:pPr>
        <w:pStyle w:val="SingleTxtGR"/>
        <w:rPr>
          <w:lang w:bidi="ru-RU"/>
        </w:rPr>
      </w:pPr>
      <w:r w:rsidRPr="00BC488E">
        <w:rPr>
          <w:lang w:bidi="ru-RU"/>
        </w:rPr>
        <w:tab/>
      </w:r>
      <w:r w:rsidRPr="00BC488E">
        <w:rPr>
          <w:lang w:bidi="ru-RU"/>
        </w:rPr>
        <w:tab/>
        <w:t>Результат испытания рассматривается как "+", если реакция (см.</w:t>
      </w:r>
      <w:r w:rsidR="00540D90">
        <w:rPr>
          <w:lang w:bidi="ru-RU"/>
        </w:rPr>
        <w:t> </w:t>
      </w:r>
      <w:r w:rsidRPr="00BC488E">
        <w:rPr>
          <w:lang w:bidi="ru-RU"/>
        </w:rPr>
        <w:t>пункт 13.4.7.3.3) наблюдается по крайней мере в 1 из 6 испытаний при в</w:t>
      </w:r>
      <w:r w:rsidRPr="00BC488E">
        <w:rPr>
          <w:lang w:bidi="ru-RU"/>
        </w:rPr>
        <w:t>ы</w:t>
      </w:r>
      <w:r w:rsidRPr="00BC488E">
        <w:rPr>
          <w:lang w:bidi="ru-RU"/>
        </w:rPr>
        <w:t>соте падения 17 см, и вещество считается слишком опасным для перевозки в том виде, в каком оно было испытано. В противном случае, результат рассма</w:t>
      </w:r>
      <w:r w:rsidRPr="00BC488E">
        <w:rPr>
          <w:lang w:bidi="ru-RU"/>
        </w:rPr>
        <w:t>т</w:t>
      </w:r>
      <w:r w:rsidRPr="00BC488E">
        <w:rPr>
          <w:lang w:bidi="ru-RU"/>
        </w:rPr>
        <w:t>ривается как "–". Пограничные случаи могут быть разрешены с помощью мет</w:t>
      </w:r>
      <w:r w:rsidRPr="00BC488E">
        <w:rPr>
          <w:lang w:bidi="ru-RU"/>
        </w:rPr>
        <w:t>о</w:t>
      </w:r>
      <w:r w:rsidRPr="00BC488E">
        <w:rPr>
          <w:lang w:bidi="ru-RU"/>
        </w:rPr>
        <w:t>да Брюсетона (см. приложение 2).</w:t>
      </w:r>
    </w:p>
    <w:p w:rsidR="00BC488E" w:rsidRPr="00BC488E" w:rsidRDefault="00BC488E" w:rsidP="00BC488E">
      <w:pPr>
        <w:pStyle w:val="SingleTxtGR"/>
        <w:rPr>
          <w:lang w:bidi="ru-RU"/>
        </w:rPr>
      </w:pPr>
      <w:r w:rsidRPr="00BC488E">
        <w:rPr>
          <w:lang w:bidi="ru-RU"/>
        </w:rPr>
        <w:t>13.4.7.5.2</w:t>
      </w:r>
      <w:r w:rsidRPr="00BC488E">
        <w:rPr>
          <w:lang w:bidi="ru-RU"/>
        </w:rPr>
        <w:tab/>
        <w:t>Жидкости</w:t>
      </w:r>
    </w:p>
    <w:p w:rsidR="00BC488E" w:rsidRPr="00BC488E" w:rsidRDefault="00BC488E" w:rsidP="00BC488E">
      <w:pPr>
        <w:pStyle w:val="SingleTxtGR"/>
        <w:rPr>
          <w:lang w:bidi="ru-RU"/>
        </w:rPr>
      </w:pPr>
      <w:r w:rsidRPr="00BC488E">
        <w:rPr>
          <w:lang w:bidi="ru-RU"/>
        </w:rPr>
        <w:tab/>
      </w:r>
      <w:r w:rsidRPr="00BC488E">
        <w:rPr>
          <w:lang w:bidi="ru-RU"/>
        </w:rPr>
        <w:tab/>
        <w:t>Результат испытания рассматривается как "+", если реакция (см. пункт 13.4.7.3.3) наблюдается по крайней мере в 1 из 6 испытаний при высоте падения 11 см, и вещество считается слишком опасным для перевозки в том в</w:t>
      </w:r>
      <w:r w:rsidRPr="00BC488E">
        <w:rPr>
          <w:lang w:bidi="ru-RU"/>
        </w:rPr>
        <w:t>и</w:t>
      </w:r>
      <w:r w:rsidRPr="00BC488E">
        <w:rPr>
          <w:lang w:bidi="ru-RU"/>
        </w:rPr>
        <w:t>де, в каком оно было испытано. В противном случае, результат рассматривается как "–". Пограничные случаи могут быть разрешены с помощью метода Брюс</w:t>
      </w:r>
      <w:r w:rsidRPr="00BC488E">
        <w:rPr>
          <w:lang w:bidi="ru-RU"/>
        </w:rPr>
        <w:t>е</w:t>
      </w:r>
      <w:r w:rsidRPr="00BC488E">
        <w:rPr>
          <w:lang w:bidi="ru-RU"/>
        </w:rPr>
        <w:t>тона (см. приложение 2).</w:t>
      </w:r>
    </w:p>
    <w:p w:rsidR="00BC488E" w:rsidRPr="00FB3C70" w:rsidRDefault="00BC488E" w:rsidP="00BC488E">
      <w:pPr>
        <w:pStyle w:val="SingleTxtGR"/>
        <w:rPr>
          <w:i/>
          <w:lang w:bidi="ru-RU"/>
        </w:rPr>
      </w:pPr>
      <w:r w:rsidRPr="00BC488E">
        <w:rPr>
          <w:lang w:bidi="ru-RU"/>
        </w:rPr>
        <w:t>13.4.7.6</w:t>
      </w:r>
      <w:r w:rsidRPr="00BC488E">
        <w:rPr>
          <w:lang w:bidi="ru-RU"/>
        </w:rPr>
        <w:tab/>
      </w:r>
      <w:r w:rsidRPr="00FB3C70">
        <w:rPr>
          <w:i/>
          <w:lang w:bidi="ru-RU"/>
        </w:rPr>
        <w:t>Примеры результатов</w:t>
      </w:r>
    </w:p>
    <w:tbl>
      <w:tblPr>
        <w:tblStyle w:val="TabTxt"/>
        <w:tblW w:w="7370" w:type="dxa"/>
        <w:tblInd w:w="1134" w:type="dxa"/>
        <w:tblLook w:val="05E0" w:firstRow="1" w:lastRow="1" w:firstColumn="1" w:lastColumn="1" w:noHBand="0" w:noVBand="1"/>
      </w:tblPr>
      <w:tblGrid>
        <w:gridCol w:w="5848"/>
        <w:gridCol w:w="1522"/>
      </w:tblGrid>
      <w:tr w:rsidR="00354FC1" w:rsidRPr="00354FC1" w:rsidTr="00354FC1">
        <w:tc>
          <w:tcPr>
            <w:tcW w:w="0" w:type="auto"/>
            <w:tcBorders>
              <w:top w:val="single" w:sz="4" w:space="0" w:color="auto"/>
              <w:bottom w:val="single" w:sz="12" w:space="0" w:color="auto"/>
            </w:tcBorders>
            <w:shd w:val="clear" w:color="auto" w:fill="auto"/>
          </w:tcPr>
          <w:p w:rsidR="00354FC1" w:rsidRPr="00354FC1" w:rsidRDefault="00354FC1" w:rsidP="00354FC1">
            <w:pPr>
              <w:spacing w:before="80" w:after="80" w:line="200" w:lineRule="exact"/>
              <w:rPr>
                <w:i/>
                <w:sz w:val="16"/>
              </w:rPr>
            </w:pPr>
            <w:r w:rsidRPr="00354FC1">
              <w:rPr>
                <w:i/>
                <w:sz w:val="16"/>
              </w:rPr>
              <w:t>Вещества</w:t>
            </w:r>
            <w:r w:rsidRPr="00354FC1">
              <w:rPr>
                <w:sz w:val="16"/>
                <w:vertAlign w:val="superscript"/>
              </w:rPr>
              <w:t>1</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12" w:space="0" w:color="auto"/>
            </w:tcBorders>
            <w:shd w:val="clear" w:color="auto" w:fill="auto"/>
          </w:tcPr>
          <w:p w:rsidR="00354FC1" w:rsidRPr="00354FC1" w:rsidRDefault="00354FC1" w:rsidP="00354FC1">
            <w:pPr>
              <w:spacing w:before="80" w:after="80" w:line="200" w:lineRule="exact"/>
              <w:jc w:val="center"/>
              <w:rPr>
                <w:i/>
                <w:sz w:val="16"/>
              </w:rPr>
            </w:pPr>
            <w:r w:rsidRPr="00354FC1">
              <w:rPr>
                <w:i/>
                <w:sz w:val="16"/>
              </w:rPr>
              <w:t>Результат</w:t>
            </w:r>
          </w:p>
        </w:tc>
      </w:tr>
      <w:tr w:rsidR="00354FC1" w:rsidRPr="00354FC1" w:rsidTr="00354FC1">
        <w:tc>
          <w:tcPr>
            <w:tcW w:w="0" w:type="auto"/>
            <w:tcBorders>
              <w:top w:val="single" w:sz="12" w:space="0" w:color="auto"/>
            </w:tcBorders>
          </w:tcPr>
          <w:p w:rsidR="00354FC1" w:rsidRPr="00354FC1" w:rsidRDefault="00354FC1" w:rsidP="00354FC1">
            <w:pPr>
              <w:rPr>
                <w:sz w:val="18"/>
                <w:szCs w:val="18"/>
              </w:rPr>
            </w:pPr>
            <w:r w:rsidRPr="00354FC1">
              <w:rPr>
                <w:sz w:val="18"/>
                <w:szCs w:val="18"/>
              </w:rPr>
              <w:t>Циклотриметилентринитрамин (сухой)</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auto"/>
            </w:tcBorders>
          </w:tcPr>
          <w:p w:rsidR="00354FC1" w:rsidRPr="00354FC1" w:rsidRDefault="00354FC1" w:rsidP="00354FC1">
            <w:pPr>
              <w:jc w:val="center"/>
              <w:rPr>
                <w:sz w:val="18"/>
                <w:szCs w:val="18"/>
              </w:rPr>
            </w:pPr>
            <w:r w:rsidRPr="00354FC1">
              <w:rPr>
                <w:sz w:val="18"/>
                <w:szCs w:val="18"/>
              </w:rPr>
              <w:t>+</w:t>
            </w:r>
          </w:p>
        </w:tc>
      </w:tr>
      <w:tr w:rsidR="00354FC1" w:rsidRPr="00354FC1" w:rsidTr="00354FC1">
        <w:tc>
          <w:tcPr>
            <w:tcW w:w="0" w:type="auto"/>
          </w:tcPr>
          <w:p w:rsidR="00354FC1" w:rsidRPr="00354FC1" w:rsidRDefault="00354FC1" w:rsidP="00354FC1">
            <w:pPr>
              <w:rPr>
                <w:sz w:val="18"/>
                <w:szCs w:val="18"/>
              </w:rPr>
            </w:pPr>
            <w:r w:rsidRPr="00354FC1">
              <w:rPr>
                <w:sz w:val="18"/>
                <w:szCs w:val="18"/>
              </w:rPr>
              <w:t>PBXN-8</w:t>
            </w:r>
          </w:p>
        </w:tc>
        <w:tc>
          <w:tcPr>
            <w:cnfStyle w:val="000100000000" w:firstRow="0" w:lastRow="0" w:firstColumn="0" w:lastColumn="1" w:oddVBand="0" w:evenVBand="0" w:oddHBand="0" w:evenHBand="0" w:firstRowFirstColumn="0" w:firstRowLastColumn="0" w:lastRowFirstColumn="0" w:lastRowLastColumn="0"/>
            <w:tcW w:w="0" w:type="auto"/>
          </w:tcPr>
          <w:p w:rsidR="00354FC1" w:rsidRPr="00354FC1" w:rsidRDefault="00354FC1" w:rsidP="00354FC1">
            <w:pPr>
              <w:jc w:val="center"/>
              <w:rPr>
                <w:sz w:val="18"/>
                <w:szCs w:val="18"/>
              </w:rPr>
            </w:pPr>
            <w:r w:rsidRPr="00354FC1">
              <w:rPr>
                <w:sz w:val="18"/>
                <w:szCs w:val="18"/>
              </w:rPr>
              <w:t>–</w:t>
            </w:r>
          </w:p>
        </w:tc>
      </w:tr>
      <w:tr w:rsidR="00354FC1" w:rsidRPr="00354FC1" w:rsidTr="00354FC1">
        <w:tc>
          <w:tcPr>
            <w:tcW w:w="0" w:type="auto"/>
          </w:tcPr>
          <w:p w:rsidR="00354FC1" w:rsidRPr="00354FC1" w:rsidRDefault="00354FC1" w:rsidP="00354FC1">
            <w:pPr>
              <w:rPr>
                <w:sz w:val="18"/>
                <w:szCs w:val="18"/>
              </w:rPr>
            </w:pPr>
            <w:r w:rsidRPr="00354FC1">
              <w:rPr>
                <w:sz w:val="18"/>
                <w:szCs w:val="18"/>
              </w:rPr>
              <w:t>Нитроцеллюлоза/ДНТ (90/10)</w:t>
            </w:r>
          </w:p>
        </w:tc>
        <w:tc>
          <w:tcPr>
            <w:cnfStyle w:val="000100000000" w:firstRow="0" w:lastRow="0" w:firstColumn="0" w:lastColumn="1" w:oddVBand="0" w:evenVBand="0" w:oddHBand="0" w:evenHBand="0" w:firstRowFirstColumn="0" w:firstRowLastColumn="0" w:lastRowFirstColumn="0" w:lastRowLastColumn="0"/>
            <w:tcW w:w="0" w:type="auto"/>
          </w:tcPr>
          <w:p w:rsidR="00354FC1" w:rsidRPr="00354FC1" w:rsidRDefault="00354FC1" w:rsidP="00354FC1">
            <w:pPr>
              <w:jc w:val="center"/>
              <w:rPr>
                <w:sz w:val="18"/>
                <w:szCs w:val="18"/>
              </w:rPr>
            </w:pPr>
            <w:r w:rsidRPr="00354FC1">
              <w:rPr>
                <w:sz w:val="18"/>
                <w:szCs w:val="18"/>
              </w:rPr>
              <w:t>–</w:t>
            </w:r>
          </w:p>
        </w:tc>
      </w:tr>
      <w:tr w:rsidR="00354FC1" w:rsidRPr="00354FC1" w:rsidTr="00354FC1">
        <w:tc>
          <w:tcPr>
            <w:tcW w:w="0" w:type="auto"/>
          </w:tcPr>
          <w:p w:rsidR="00354FC1" w:rsidRPr="00354FC1" w:rsidRDefault="00354FC1" w:rsidP="00354FC1">
            <w:pPr>
              <w:rPr>
                <w:sz w:val="18"/>
                <w:szCs w:val="18"/>
              </w:rPr>
            </w:pPr>
            <w:r w:rsidRPr="00354FC1">
              <w:rPr>
                <w:sz w:val="18"/>
                <w:szCs w:val="18"/>
              </w:rPr>
              <w:t>ПЭТН (сухой)</w:t>
            </w:r>
          </w:p>
        </w:tc>
        <w:tc>
          <w:tcPr>
            <w:cnfStyle w:val="000100000000" w:firstRow="0" w:lastRow="0" w:firstColumn="0" w:lastColumn="1" w:oddVBand="0" w:evenVBand="0" w:oddHBand="0" w:evenHBand="0" w:firstRowFirstColumn="0" w:firstRowLastColumn="0" w:lastRowFirstColumn="0" w:lastRowLastColumn="0"/>
            <w:tcW w:w="0" w:type="auto"/>
          </w:tcPr>
          <w:p w:rsidR="00354FC1" w:rsidRPr="00354FC1" w:rsidRDefault="00354FC1" w:rsidP="00354FC1">
            <w:pPr>
              <w:jc w:val="center"/>
              <w:rPr>
                <w:sz w:val="18"/>
                <w:szCs w:val="18"/>
              </w:rPr>
            </w:pPr>
            <w:r w:rsidRPr="00354FC1">
              <w:rPr>
                <w:sz w:val="18"/>
                <w:szCs w:val="18"/>
              </w:rPr>
              <w:t>+</w:t>
            </w:r>
          </w:p>
        </w:tc>
      </w:tr>
      <w:tr w:rsidR="00354FC1" w:rsidRPr="00354FC1" w:rsidTr="00354FC1">
        <w:tc>
          <w:tcPr>
            <w:tcW w:w="0" w:type="auto"/>
          </w:tcPr>
          <w:p w:rsidR="00354FC1" w:rsidRPr="00354FC1" w:rsidRDefault="00354FC1" w:rsidP="00354FC1">
            <w:pPr>
              <w:rPr>
                <w:sz w:val="18"/>
                <w:szCs w:val="18"/>
              </w:rPr>
            </w:pPr>
            <w:r w:rsidRPr="00354FC1">
              <w:rPr>
                <w:sz w:val="18"/>
                <w:szCs w:val="18"/>
              </w:rPr>
              <w:t>Нитроглицерин</w:t>
            </w:r>
          </w:p>
        </w:tc>
        <w:tc>
          <w:tcPr>
            <w:cnfStyle w:val="000100000000" w:firstRow="0" w:lastRow="0" w:firstColumn="0" w:lastColumn="1" w:oddVBand="0" w:evenVBand="0" w:oddHBand="0" w:evenHBand="0" w:firstRowFirstColumn="0" w:firstRowLastColumn="0" w:lastRowFirstColumn="0" w:lastRowLastColumn="0"/>
            <w:tcW w:w="0" w:type="auto"/>
          </w:tcPr>
          <w:p w:rsidR="00354FC1" w:rsidRPr="00354FC1" w:rsidRDefault="00354FC1" w:rsidP="00354FC1">
            <w:pPr>
              <w:jc w:val="center"/>
              <w:rPr>
                <w:sz w:val="18"/>
                <w:szCs w:val="18"/>
              </w:rPr>
            </w:pPr>
            <w:r w:rsidRPr="00354FC1">
              <w:rPr>
                <w:sz w:val="18"/>
                <w:szCs w:val="18"/>
              </w:rPr>
              <w:t>+</w:t>
            </w:r>
          </w:p>
        </w:tc>
      </w:tr>
    </w:tbl>
    <w:p w:rsidR="00354FC1" w:rsidRPr="00995C6A" w:rsidRDefault="00354FC1" w:rsidP="00361383">
      <w:pPr>
        <w:pStyle w:val="SingleTxtGR"/>
        <w:spacing w:before="120" w:line="220" w:lineRule="exact"/>
        <w:ind w:firstLine="170"/>
        <w:jc w:val="left"/>
        <w:rPr>
          <w:sz w:val="18"/>
          <w:szCs w:val="18"/>
          <w:lang w:bidi="ru-RU"/>
        </w:rPr>
      </w:pPr>
      <w:r w:rsidRPr="00995C6A">
        <w:rPr>
          <w:sz w:val="18"/>
          <w:szCs w:val="18"/>
          <w:vertAlign w:val="superscript"/>
          <w:lang w:bidi="ru-RU"/>
        </w:rPr>
        <w:t>1</w:t>
      </w:r>
      <w:r w:rsidR="000E65CD" w:rsidRPr="000E65CD">
        <w:rPr>
          <w:sz w:val="18"/>
          <w:szCs w:val="18"/>
          <w:lang w:bidi="ru-RU"/>
        </w:rPr>
        <w:t xml:space="preserve">  </w:t>
      </w:r>
      <w:r w:rsidRPr="00995C6A">
        <w:rPr>
          <w:sz w:val="18"/>
          <w:szCs w:val="18"/>
          <w:lang w:bidi="ru-RU"/>
        </w:rPr>
        <w:t xml:space="preserve"> Данные, полученные при относительной влажн</w:t>
      </w:r>
      <w:r w:rsidR="00995C6A">
        <w:rPr>
          <w:sz w:val="18"/>
          <w:szCs w:val="18"/>
          <w:lang w:bidi="ru-RU"/>
        </w:rPr>
        <w:t>ости 10</w:t>
      </w:r>
      <w:r w:rsidR="000E65CD" w:rsidRPr="000E65CD">
        <w:rPr>
          <w:sz w:val="18"/>
          <w:szCs w:val="18"/>
          <w:lang w:bidi="ru-RU"/>
        </w:rPr>
        <w:t>−</w:t>
      </w:r>
      <w:r w:rsidR="00995C6A">
        <w:rPr>
          <w:sz w:val="18"/>
          <w:szCs w:val="18"/>
          <w:lang w:bidi="ru-RU"/>
        </w:rPr>
        <w:t xml:space="preserve">30% и </w:t>
      </w:r>
      <w:r w:rsidR="000E65CD" w:rsidRPr="000E65CD">
        <w:rPr>
          <w:sz w:val="18"/>
          <w:szCs w:val="18"/>
          <w:lang w:bidi="ru-RU"/>
        </w:rPr>
        <w:br/>
      </w:r>
      <w:r w:rsidR="00995C6A">
        <w:rPr>
          <w:sz w:val="18"/>
          <w:szCs w:val="18"/>
          <w:lang w:bidi="ru-RU"/>
        </w:rPr>
        <w:t>температуре 16</w:t>
      </w:r>
      <w:r w:rsidR="00995C6A" w:rsidRPr="000E65CD">
        <w:rPr>
          <w:sz w:val="18"/>
          <w:szCs w:val="18"/>
          <w:lang w:bidi="ru-RU"/>
        </w:rPr>
        <w:t>−</w:t>
      </w:r>
      <w:r w:rsidR="00995C6A">
        <w:rPr>
          <w:sz w:val="18"/>
          <w:szCs w:val="18"/>
          <w:lang w:bidi="ru-RU"/>
        </w:rPr>
        <w:t>24</w:t>
      </w:r>
      <w:r w:rsidR="00361383">
        <w:rPr>
          <w:sz w:val="18"/>
          <w:szCs w:val="18"/>
          <w:lang w:bidi="ru-RU"/>
        </w:rPr>
        <w:t xml:space="preserve"> </w:t>
      </w:r>
      <w:r w:rsidR="00361383">
        <w:rPr>
          <w:sz w:val="18"/>
          <w:szCs w:val="18"/>
          <w:vertAlign w:val="superscript"/>
          <w:lang w:bidi="ru-RU"/>
        </w:rPr>
        <w:t>о</w:t>
      </w:r>
      <w:r w:rsidRPr="00995C6A">
        <w:rPr>
          <w:sz w:val="18"/>
          <w:szCs w:val="18"/>
          <w:lang w:bidi="ru-RU"/>
        </w:rPr>
        <w:t>С</w:t>
      </w:r>
      <w:r w:rsidR="00995C6A" w:rsidRPr="00995C6A">
        <w:rPr>
          <w:sz w:val="18"/>
          <w:szCs w:val="18"/>
          <w:lang w:bidi="ru-RU"/>
        </w:rPr>
        <w:t>.</w:t>
      </w:r>
    </w:p>
    <w:p w:rsidR="00D3045F" w:rsidRPr="000E65CD" w:rsidRDefault="004E424D" w:rsidP="004E424D">
      <w:pPr>
        <w:ind w:left="1134"/>
        <w:rPr>
          <w:b/>
          <w:i/>
          <w:noProof/>
        </w:rPr>
      </w:pPr>
      <w:r>
        <w:rPr>
          <w:noProof/>
          <w:lang w:val="en-GB" w:eastAsia="zh-CN"/>
        </w:rPr>
        <w:drawing>
          <wp:inline distT="0" distB="0" distL="0" distR="0">
            <wp:extent cx="4688205" cy="6390005"/>
            <wp:effectExtent l="19050" t="19050" r="17145" b="107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8205" cy="6390005"/>
                    </a:xfrm>
                    <a:prstGeom prst="rect">
                      <a:avLst/>
                    </a:prstGeom>
                    <a:noFill/>
                    <a:ln w="6350" cmpd="sng">
                      <a:solidFill>
                        <a:srgbClr val="000000"/>
                      </a:solidFill>
                      <a:miter lim="800000"/>
                      <a:headEnd/>
                      <a:tailEnd/>
                    </a:ln>
                    <a:effectLst/>
                  </pic:spPr>
                </pic:pic>
              </a:graphicData>
            </a:graphic>
          </wp:inline>
        </w:drawing>
      </w:r>
    </w:p>
    <w:p w:rsidR="004E424D" w:rsidRPr="000E65CD" w:rsidRDefault="004E424D" w:rsidP="00F818E4"/>
    <w:tbl>
      <w:tblPr>
        <w:tblStyle w:val="TabTxt"/>
        <w:tblW w:w="7370" w:type="dxa"/>
        <w:tblInd w:w="1134" w:type="dxa"/>
        <w:tblBorders>
          <w:bottom w:val="single" w:sz="4" w:space="0" w:color="auto"/>
        </w:tblBorders>
        <w:tblLook w:val="05E0" w:firstRow="1" w:lastRow="1" w:firstColumn="1" w:lastColumn="1" w:noHBand="0" w:noVBand="1"/>
      </w:tblPr>
      <w:tblGrid>
        <w:gridCol w:w="354"/>
        <w:gridCol w:w="3888"/>
        <w:gridCol w:w="354"/>
        <w:gridCol w:w="2774"/>
      </w:tblGrid>
      <w:tr w:rsidR="00CF13DA" w:rsidRPr="004E424D" w:rsidTr="00BA753F">
        <w:tc>
          <w:tcPr>
            <w:tcW w:w="0" w:type="auto"/>
          </w:tcPr>
          <w:p w:rsidR="004E424D" w:rsidRPr="004E424D" w:rsidRDefault="004E424D" w:rsidP="00BA753F">
            <w:pPr>
              <w:spacing w:before="0" w:after="0"/>
            </w:pPr>
            <w:r w:rsidRPr="004E424D">
              <w:t>(A)</w:t>
            </w:r>
          </w:p>
        </w:tc>
        <w:tc>
          <w:tcPr>
            <w:tcW w:w="3888" w:type="dxa"/>
          </w:tcPr>
          <w:p w:rsidR="004E424D" w:rsidRPr="004E424D" w:rsidRDefault="004E424D" w:rsidP="00BA753F">
            <w:pPr>
              <w:spacing w:before="0" w:after="0"/>
            </w:pPr>
            <w:r w:rsidRPr="004E424D">
              <w:t>Захватно-подъемное и пусковое устро</w:t>
            </w:r>
            <w:r w:rsidRPr="004E424D">
              <w:t>й</w:t>
            </w:r>
            <w:r w:rsidRPr="004E424D">
              <w:t>ство для падающего груза</w:t>
            </w:r>
          </w:p>
        </w:tc>
        <w:tc>
          <w:tcPr>
            <w:tcW w:w="354" w:type="dxa"/>
          </w:tcPr>
          <w:p w:rsidR="004E424D" w:rsidRPr="004E424D" w:rsidRDefault="004E424D" w:rsidP="00BA753F">
            <w:pPr>
              <w:spacing w:before="0" w:after="0"/>
            </w:pPr>
            <w:r w:rsidRPr="004E424D">
              <w:t>(B)</w:t>
            </w:r>
          </w:p>
        </w:tc>
        <w:tc>
          <w:tcPr>
            <w:cnfStyle w:val="000100000000" w:firstRow="0" w:lastRow="0" w:firstColumn="0" w:lastColumn="1"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E424D" w:rsidRPr="004E424D" w:rsidRDefault="004E424D" w:rsidP="00BA753F">
            <w:pPr>
              <w:spacing w:before="0" w:after="0"/>
            </w:pPr>
            <w:r w:rsidRPr="004E424D">
              <w:t>Падающий ударник</w:t>
            </w:r>
          </w:p>
        </w:tc>
      </w:tr>
      <w:tr w:rsidR="00CF13DA" w:rsidRPr="004E424D" w:rsidTr="00BA753F">
        <w:tc>
          <w:tcPr>
            <w:tcW w:w="0" w:type="auto"/>
          </w:tcPr>
          <w:p w:rsidR="004E424D" w:rsidRPr="004E424D" w:rsidRDefault="004E424D" w:rsidP="00BA753F">
            <w:pPr>
              <w:spacing w:before="0" w:after="0"/>
            </w:pPr>
            <w:r w:rsidRPr="004E424D">
              <w:t>(C)</w:t>
            </w:r>
          </w:p>
        </w:tc>
        <w:tc>
          <w:tcPr>
            <w:tcW w:w="3888" w:type="dxa"/>
          </w:tcPr>
          <w:p w:rsidR="004E424D" w:rsidRPr="004E424D" w:rsidRDefault="004E424D" w:rsidP="00BA753F">
            <w:pPr>
              <w:spacing w:before="0" w:after="0"/>
            </w:pPr>
            <w:r w:rsidRPr="004E424D">
              <w:t>Направляющие рейки падающего уда</w:t>
            </w:r>
            <w:r w:rsidRPr="004E424D">
              <w:t>р</w:t>
            </w:r>
            <w:r w:rsidRPr="004E424D">
              <w:t>ника</w:t>
            </w:r>
          </w:p>
        </w:tc>
        <w:tc>
          <w:tcPr>
            <w:tcW w:w="354" w:type="dxa"/>
          </w:tcPr>
          <w:p w:rsidR="004E424D" w:rsidRPr="004E424D" w:rsidRDefault="004E424D" w:rsidP="00BA753F">
            <w:pPr>
              <w:spacing w:before="0" w:after="0"/>
            </w:pPr>
            <w:r w:rsidRPr="004E424D">
              <w:t>(D)</w:t>
            </w:r>
          </w:p>
        </w:tc>
        <w:tc>
          <w:tcPr>
            <w:cnfStyle w:val="000100000000" w:firstRow="0" w:lastRow="0" w:firstColumn="0" w:lastColumn="1" w:oddVBand="0" w:evenVBand="0" w:oddHBand="0" w:evenHBand="0" w:firstRowFirstColumn="0" w:firstRowLastColumn="0" w:lastRowFirstColumn="0" w:lastRowLastColumn="0"/>
            <w:tcW w:w="2774" w:type="dxa"/>
            <w:tcBorders>
              <w:left w:val="none" w:sz="0" w:space="0" w:color="auto"/>
              <w:bottom w:val="none" w:sz="0" w:space="0" w:color="auto"/>
              <w:right w:val="none" w:sz="0" w:space="0" w:color="auto"/>
              <w:tl2br w:val="none" w:sz="0" w:space="0" w:color="auto"/>
              <w:tr2bl w:val="none" w:sz="0" w:space="0" w:color="auto"/>
            </w:tcBorders>
          </w:tcPr>
          <w:p w:rsidR="004E424D" w:rsidRPr="004E424D" w:rsidRDefault="004E424D" w:rsidP="00BA753F">
            <w:pPr>
              <w:spacing w:before="0" w:after="0"/>
            </w:pPr>
            <w:r w:rsidRPr="004E424D">
              <w:t>Промежуточный боек</w:t>
            </w:r>
          </w:p>
        </w:tc>
      </w:tr>
      <w:tr w:rsidR="00CF13DA" w:rsidRPr="004E424D" w:rsidTr="00BA753F">
        <w:tc>
          <w:tcPr>
            <w:tcW w:w="0" w:type="auto"/>
          </w:tcPr>
          <w:p w:rsidR="004E424D" w:rsidRPr="004E424D" w:rsidRDefault="004E424D" w:rsidP="00BA753F">
            <w:pPr>
              <w:spacing w:before="0" w:after="0"/>
            </w:pPr>
            <w:r w:rsidRPr="004E424D">
              <w:t>(E)</w:t>
            </w:r>
          </w:p>
        </w:tc>
        <w:tc>
          <w:tcPr>
            <w:tcW w:w="3888" w:type="dxa"/>
          </w:tcPr>
          <w:p w:rsidR="004E424D" w:rsidRPr="004E424D" w:rsidRDefault="004E424D" w:rsidP="00BA753F">
            <w:pPr>
              <w:spacing w:before="0" w:after="0"/>
            </w:pPr>
            <w:r w:rsidRPr="004E424D">
              <w:t>Направляющая промежуточного бойка</w:t>
            </w:r>
          </w:p>
        </w:tc>
        <w:tc>
          <w:tcPr>
            <w:tcW w:w="354" w:type="dxa"/>
          </w:tcPr>
          <w:p w:rsidR="004E424D" w:rsidRPr="004E424D" w:rsidRDefault="004E424D" w:rsidP="00BA753F">
            <w:pPr>
              <w:spacing w:before="0" w:after="0"/>
            </w:pPr>
            <w:r w:rsidRPr="004E424D">
              <w:t>(F)</w:t>
            </w:r>
          </w:p>
        </w:tc>
        <w:tc>
          <w:tcPr>
            <w:cnfStyle w:val="000100000000" w:firstRow="0" w:lastRow="0" w:firstColumn="0" w:lastColumn="1" w:oddVBand="0" w:evenVBand="0" w:oddHBand="0" w:evenHBand="0" w:firstRowFirstColumn="0" w:firstRowLastColumn="0" w:lastRowFirstColumn="0" w:lastRowLastColumn="0"/>
            <w:tcW w:w="2774" w:type="dxa"/>
            <w:tcBorders>
              <w:left w:val="none" w:sz="0" w:space="0" w:color="auto"/>
              <w:bottom w:val="none" w:sz="0" w:space="0" w:color="auto"/>
              <w:right w:val="none" w:sz="0" w:space="0" w:color="auto"/>
              <w:tl2br w:val="none" w:sz="0" w:space="0" w:color="auto"/>
              <w:tr2bl w:val="none" w:sz="0" w:space="0" w:color="auto"/>
            </w:tcBorders>
          </w:tcPr>
          <w:p w:rsidR="004E424D" w:rsidRPr="004E424D" w:rsidRDefault="004E424D" w:rsidP="00BA753F">
            <w:pPr>
              <w:spacing w:before="0" w:after="0"/>
            </w:pPr>
            <w:r w:rsidRPr="004E424D">
              <w:t>Вставка промежуточного бойка</w:t>
            </w:r>
          </w:p>
        </w:tc>
      </w:tr>
      <w:tr w:rsidR="00CF13DA" w:rsidRPr="004E424D" w:rsidTr="00BA753F">
        <w:tc>
          <w:tcPr>
            <w:tcW w:w="0" w:type="auto"/>
          </w:tcPr>
          <w:p w:rsidR="004E424D" w:rsidRPr="004E424D" w:rsidRDefault="004E424D" w:rsidP="00BA753F">
            <w:pPr>
              <w:spacing w:before="0" w:after="0"/>
            </w:pPr>
            <w:r w:rsidRPr="004E424D">
              <w:t>(G)</w:t>
            </w:r>
          </w:p>
        </w:tc>
        <w:tc>
          <w:tcPr>
            <w:tcW w:w="3888" w:type="dxa"/>
          </w:tcPr>
          <w:p w:rsidR="004E424D" w:rsidRPr="004E424D" w:rsidRDefault="004E424D" w:rsidP="00BA753F">
            <w:pPr>
              <w:spacing w:before="0" w:after="0"/>
            </w:pPr>
            <w:r w:rsidRPr="004E424D">
              <w:t>Наковальня</w:t>
            </w:r>
          </w:p>
        </w:tc>
        <w:tc>
          <w:tcPr>
            <w:tcW w:w="354" w:type="dxa"/>
          </w:tcPr>
          <w:p w:rsidR="004E424D" w:rsidRPr="004E424D" w:rsidRDefault="004E424D" w:rsidP="00BA753F">
            <w:pPr>
              <w:spacing w:before="0" w:after="0"/>
            </w:pPr>
            <w:r w:rsidRPr="004E424D">
              <w:t>(H)</w:t>
            </w:r>
          </w:p>
        </w:tc>
        <w:tc>
          <w:tcPr>
            <w:cnfStyle w:val="000100000000" w:firstRow="0" w:lastRow="0" w:firstColumn="0" w:lastColumn="1" w:oddVBand="0" w:evenVBand="0" w:oddHBand="0" w:evenHBand="0" w:firstRowFirstColumn="0" w:firstRowLastColumn="0" w:lastRowFirstColumn="0" w:lastRowLastColumn="0"/>
            <w:tcW w:w="2774" w:type="dxa"/>
            <w:tcBorders>
              <w:left w:val="none" w:sz="0" w:space="0" w:color="auto"/>
              <w:bottom w:val="none" w:sz="0" w:space="0" w:color="auto"/>
              <w:right w:val="none" w:sz="0" w:space="0" w:color="auto"/>
              <w:tl2br w:val="none" w:sz="0" w:space="0" w:color="auto"/>
              <w:tr2bl w:val="none" w:sz="0" w:space="0" w:color="auto"/>
            </w:tcBorders>
          </w:tcPr>
          <w:p w:rsidR="004E424D" w:rsidRPr="004E424D" w:rsidRDefault="004E424D" w:rsidP="00BA753F">
            <w:pPr>
              <w:spacing w:before="0" w:after="0"/>
            </w:pPr>
            <w:r w:rsidRPr="004E424D">
              <w:t>Увеличенное изображение места удара</w:t>
            </w:r>
          </w:p>
        </w:tc>
      </w:tr>
    </w:tbl>
    <w:p w:rsidR="00D3045F" w:rsidRPr="00D3045F" w:rsidRDefault="004E424D" w:rsidP="00BA753F">
      <w:pPr>
        <w:pStyle w:val="SingleTxtGR"/>
        <w:jc w:val="center"/>
      </w:pPr>
      <w:r w:rsidRPr="00BA753F">
        <w:rPr>
          <w:b/>
          <w:lang w:bidi="ru-RU"/>
        </w:rPr>
        <w:t>Рис. 13.4.7.1</w:t>
      </w:r>
      <w:r w:rsidR="00D41DE9" w:rsidRPr="00BA753F">
        <w:rPr>
          <w:b/>
          <w:lang w:bidi="ru-RU"/>
        </w:rPr>
        <w:br/>
      </w:r>
      <w:r w:rsidRPr="00D41DE9">
        <w:rPr>
          <w:b/>
          <w:lang w:bidi="ru-RU"/>
        </w:rPr>
        <w:t>Стенд для модифицированного испытания на удар Горнорудного бюро</w:t>
      </w:r>
    </w:p>
    <w:p w:rsidR="00D41DE9" w:rsidRPr="00376E57" w:rsidRDefault="001A7304" w:rsidP="00D41DE9">
      <w:pPr>
        <w:pStyle w:val="SingleTxtG"/>
        <w:ind w:right="0"/>
        <w:jc w:val="left"/>
      </w:pPr>
      <w:r>
        <w:rPr>
          <w:noProof/>
          <w:lang w:val="en-GB" w:eastAsia="zh-CN" w:bidi="ar-SA"/>
        </w:rPr>
        <mc:AlternateContent>
          <mc:Choice Requires="wps">
            <w:drawing>
              <wp:anchor distT="0" distB="0" distL="114300" distR="114300" simplePos="0" relativeHeight="251692032" behindDoc="0" locked="0" layoutInCell="1" allowOverlap="1" wp14:anchorId="397DA919" wp14:editId="24CCE99E">
                <wp:simplePos x="0" y="0"/>
                <wp:positionH relativeFrom="column">
                  <wp:posOffset>4308046</wp:posOffset>
                </wp:positionH>
                <wp:positionV relativeFrom="paragraph">
                  <wp:posOffset>4231640</wp:posOffset>
                </wp:positionV>
                <wp:extent cx="581411" cy="132139"/>
                <wp:effectExtent l="0" t="0" r="9525" b="1270"/>
                <wp:wrapNone/>
                <wp:docPr id="533" name="Поле 533"/>
                <wp:cNvGraphicFramePr/>
                <a:graphic xmlns:a="http://schemas.openxmlformats.org/drawingml/2006/main">
                  <a:graphicData uri="http://schemas.microsoft.com/office/word/2010/wordprocessingShape">
                    <wps:wsp>
                      <wps:cNvSpPr txBox="1"/>
                      <wps:spPr>
                        <a:xfrm flipH="1">
                          <a:off x="0" y="0"/>
                          <a:ext cx="581411" cy="1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1A7304" w:rsidRDefault="00DA7B1C" w:rsidP="001A7304">
                            <w:pPr>
                              <w:spacing w:line="240" w:lineRule="auto"/>
                              <w:rPr>
                                <w:sz w:val="16"/>
                                <w:szCs w:val="16"/>
                              </w:rPr>
                            </w:pPr>
                            <w:r>
                              <w:rPr>
                                <w:sz w:val="16"/>
                                <w:szCs w:val="16"/>
                              </w:rPr>
                              <w:t>1.3-1.8 мкм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3" o:spid="_x0000_s1124" type="#_x0000_t202" style="position:absolute;left:0;text-align:left;margin-left:339.2pt;margin-top:333.2pt;width:45.8pt;height:10.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" fillcolor="white [3201]" stroked="f" strokeweight=".5pt">
                <v:textbox inset="0,0,0,0">
                  <w:txbxContent>
                    <w:p w:rsidR="00DA7B1C" w:rsidRPr="001A7304" w:rsidRDefault="00DA7B1C" w:rsidP="001A7304">
                      <w:pPr>
                        <w:spacing w:line="240" w:lineRule="auto"/>
                        <w:rPr>
                          <w:sz w:val="16"/>
                          <w:szCs w:val="16"/>
                        </w:rPr>
                      </w:pPr>
                      <w:r>
                        <w:rPr>
                          <w:sz w:val="16"/>
                          <w:szCs w:val="16"/>
                        </w:rPr>
                        <w:t>1.3-1.8 мкм</w:t>
                      </w:r>
                    </w:p>
                  </w:txbxContent>
                </v:textbox>
              </v:shape>
            </w:pict>
          </mc:Fallback>
        </mc:AlternateContent>
      </w:r>
      <w:r>
        <w:rPr>
          <w:noProof/>
          <w:lang w:val="en-GB" w:eastAsia="zh-CN" w:bidi="ar-SA"/>
        </w:rPr>
        <mc:AlternateContent>
          <mc:Choice Requires="wps">
            <w:drawing>
              <wp:anchor distT="0" distB="0" distL="114300" distR="114300" simplePos="0" relativeHeight="251689984" behindDoc="0" locked="0" layoutInCell="1" allowOverlap="1" wp14:anchorId="6D9D72A7" wp14:editId="4C445632">
                <wp:simplePos x="0" y="0"/>
                <wp:positionH relativeFrom="column">
                  <wp:posOffset>2519709</wp:posOffset>
                </wp:positionH>
                <wp:positionV relativeFrom="paragraph">
                  <wp:posOffset>4311026</wp:posOffset>
                </wp:positionV>
                <wp:extent cx="581411" cy="132139"/>
                <wp:effectExtent l="0" t="0" r="9525" b="1270"/>
                <wp:wrapNone/>
                <wp:docPr id="532" name="Поле 532"/>
                <wp:cNvGraphicFramePr/>
                <a:graphic xmlns:a="http://schemas.openxmlformats.org/drawingml/2006/main">
                  <a:graphicData uri="http://schemas.microsoft.com/office/word/2010/wordprocessingShape">
                    <wps:wsp>
                      <wps:cNvSpPr txBox="1"/>
                      <wps:spPr>
                        <a:xfrm flipH="1">
                          <a:off x="0" y="0"/>
                          <a:ext cx="581411" cy="1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1A7304" w:rsidRDefault="00DA7B1C" w:rsidP="001A7304">
                            <w:pPr>
                              <w:spacing w:line="240" w:lineRule="auto"/>
                              <w:rPr>
                                <w:sz w:val="16"/>
                                <w:szCs w:val="16"/>
                              </w:rPr>
                            </w:pPr>
                            <w:r>
                              <w:rPr>
                                <w:sz w:val="16"/>
                                <w:szCs w:val="16"/>
                              </w:rPr>
                              <w:t>1.3-1.8 мкм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2" o:spid="_x0000_s1125" type="#_x0000_t202" style="position:absolute;left:0;text-align:left;margin-left:198.4pt;margin-top:339.45pt;width:45.8pt;height:10.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" fillcolor="white [3201]" stroked="f" strokeweight=".5pt">
                <v:textbox inset="0,0,0,0">
                  <w:txbxContent>
                    <w:p w:rsidR="00DA7B1C" w:rsidRPr="001A7304" w:rsidRDefault="00DA7B1C" w:rsidP="001A7304">
                      <w:pPr>
                        <w:spacing w:line="240" w:lineRule="auto"/>
                        <w:rPr>
                          <w:sz w:val="16"/>
                          <w:szCs w:val="16"/>
                        </w:rPr>
                      </w:pPr>
                      <w:r>
                        <w:rPr>
                          <w:sz w:val="16"/>
                          <w:szCs w:val="16"/>
                        </w:rPr>
                        <w:t>1.3-1.8 мкм</w:t>
                      </w:r>
                    </w:p>
                  </w:txbxContent>
                </v:textbox>
              </v:shape>
            </w:pict>
          </mc:Fallback>
        </mc:AlternateContent>
      </w:r>
      <w:r w:rsidR="00D41DE9">
        <w:rPr>
          <w:noProof/>
          <w:lang w:val="en-GB" w:eastAsia="zh-CN" w:bidi="ar-SA"/>
        </w:rPr>
        <w:drawing>
          <wp:inline distT="0" distB="0" distL="0" distR="0">
            <wp:extent cx="4286885" cy="6353175"/>
            <wp:effectExtent l="0" t="0" r="0" b="9525"/>
            <wp:docPr id="10" name="Рисунок 10" descr="Impa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Impact 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885" cy="6353175"/>
                    </a:xfrm>
                    <a:prstGeom prst="rect">
                      <a:avLst/>
                    </a:prstGeom>
                    <a:noFill/>
                    <a:ln>
                      <a:noFill/>
                    </a:ln>
                  </pic:spPr>
                </pic:pic>
              </a:graphicData>
            </a:graphic>
          </wp:inline>
        </w:drawing>
      </w:r>
    </w:p>
    <w:tbl>
      <w:tblPr>
        <w:tblStyle w:val="TabTxt"/>
        <w:tblW w:w="7370" w:type="dxa"/>
        <w:tblInd w:w="1134" w:type="dxa"/>
        <w:tblBorders>
          <w:bottom w:val="single" w:sz="4" w:space="0" w:color="auto"/>
        </w:tblBorders>
        <w:tblLook w:val="05E0" w:firstRow="1" w:lastRow="1" w:firstColumn="1" w:lastColumn="1" w:noHBand="0" w:noVBand="1"/>
      </w:tblPr>
      <w:tblGrid>
        <w:gridCol w:w="538"/>
        <w:gridCol w:w="6832"/>
      </w:tblGrid>
      <w:tr w:rsidR="00D41DE9" w:rsidRPr="00CF13DA" w:rsidTr="00CF13DA">
        <w:tc>
          <w:tcPr>
            <w:tcW w:w="0" w:type="auto"/>
          </w:tcPr>
          <w:p w:rsidR="00D41DE9" w:rsidRPr="00CF13DA" w:rsidRDefault="00D41DE9" w:rsidP="00CF13DA">
            <w:pPr>
              <w:spacing w:before="0" w:after="0"/>
              <w:jc w:val="right"/>
            </w:pPr>
            <w:r w:rsidRPr="00CF13DA">
              <w:t>(A)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D41DE9" w:rsidRPr="00CF13DA" w:rsidRDefault="00D41DE9" w:rsidP="00CF13DA">
            <w:pPr>
              <w:spacing w:before="0" w:after="0"/>
            </w:pPr>
            <w:r w:rsidRPr="00CF13DA">
              <w:t>Падающий ударник</w:t>
            </w:r>
          </w:p>
        </w:tc>
      </w:tr>
      <w:tr w:rsidR="00D41DE9" w:rsidRPr="00CF13DA" w:rsidTr="00CF13DA">
        <w:tc>
          <w:tcPr>
            <w:tcW w:w="0" w:type="auto"/>
          </w:tcPr>
          <w:p w:rsidR="00D41DE9" w:rsidRPr="00CF13DA" w:rsidRDefault="00D41DE9" w:rsidP="00CF13DA">
            <w:pPr>
              <w:spacing w:before="0" w:after="0"/>
              <w:jc w:val="right"/>
            </w:pPr>
            <w:r w:rsidRPr="00CF13DA">
              <w:t>(B)</w:t>
            </w:r>
          </w:p>
        </w:tc>
        <w:tc>
          <w:tcPr>
            <w:cnfStyle w:val="000100000000" w:firstRow="0" w:lastRow="0" w:firstColumn="0" w:lastColumn="1"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l2br w:val="none" w:sz="0" w:space="0" w:color="auto"/>
              <w:tr2bl w:val="none" w:sz="0" w:space="0" w:color="auto"/>
            </w:tcBorders>
          </w:tcPr>
          <w:p w:rsidR="00D41DE9" w:rsidRPr="00CF13DA" w:rsidRDefault="00D41DE9" w:rsidP="00CF13DA">
            <w:pPr>
              <w:spacing w:before="0" w:after="0"/>
            </w:pPr>
            <w:r w:rsidRPr="00CF13DA">
              <w:t>Промежуточный боек</w:t>
            </w:r>
          </w:p>
        </w:tc>
      </w:tr>
      <w:tr w:rsidR="00D41DE9" w:rsidRPr="00CF13DA" w:rsidTr="00CF13DA">
        <w:tc>
          <w:tcPr>
            <w:tcW w:w="0" w:type="auto"/>
          </w:tcPr>
          <w:p w:rsidR="00D41DE9" w:rsidRPr="00CF13DA" w:rsidRDefault="00D41DE9" w:rsidP="00CF13DA">
            <w:pPr>
              <w:spacing w:before="0" w:after="0"/>
              <w:jc w:val="right"/>
            </w:pPr>
            <w:r w:rsidRPr="00CF13DA">
              <w:t>(C)</w:t>
            </w:r>
          </w:p>
        </w:tc>
        <w:tc>
          <w:tcPr>
            <w:cnfStyle w:val="000100000000" w:firstRow="0" w:lastRow="0" w:firstColumn="0" w:lastColumn="1"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l2br w:val="none" w:sz="0" w:space="0" w:color="auto"/>
              <w:tr2bl w:val="none" w:sz="0" w:space="0" w:color="auto"/>
            </w:tcBorders>
          </w:tcPr>
          <w:p w:rsidR="00D41DE9" w:rsidRPr="00CF13DA" w:rsidRDefault="00D41DE9" w:rsidP="00CF13DA">
            <w:pPr>
              <w:spacing w:before="0" w:after="0"/>
            </w:pPr>
            <w:r w:rsidRPr="00CF13DA">
              <w:t>Стопорная гайка вставки промежуточного бойка</w:t>
            </w:r>
          </w:p>
        </w:tc>
      </w:tr>
      <w:tr w:rsidR="00D41DE9" w:rsidRPr="00CF13DA" w:rsidTr="00CF13DA">
        <w:tc>
          <w:tcPr>
            <w:tcW w:w="0" w:type="auto"/>
          </w:tcPr>
          <w:p w:rsidR="00D41DE9" w:rsidRPr="00CF13DA" w:rsidRDefault="00D41DE9" w:rsidP="00CF13DA">
            <w:pPr>
              <w:spacing w:before="0" w:after="0"/>
              <w:jc w:val="right"/>
            </w:pPr>
            <w:r w:rsidRPr="00CF13DA">
              <w:t>(D)</w:t>
            </w:r>
          </w:p>
        </w:tc>
        <w:tc>
          <w:tcPr>
            <w:cnfStyle w:val="000100000000" w:firstRow="0" w:lastRow="0" w:firstColumn="0" w:lastColumn="1"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l2br w:val="none" w:sz="0" w:space="0" w:color="auto"/>
              <w:tr2bl w:val="none" w:sz="0" w:space="0" w:color="auto"/>
            </w:tcBorders>
          </w:tcPr>
          <w:p w:rsidR="00D41DE9" w:rsidRPr="00CF13DA" w:rsidRDefault="00D41DE9" w:rsidP="00CF13DA">
            <w:pPr>
              <w:spacing w:before="0" w:after="0"/>
            </w:pPr>
            <w:r w:rsidRPr="00CF13DA">
              <w:t>Вставка промежуточного бойка</w:t>
            </w:r>
          </w:p>
        </w:tc>
      </w:tr>
      <w:tr w:rsidR="00D41DE9" w:rsidRPr="00CF13DA" w:rsidTr="00CF13DA">
        <w:tc>
          <w:tcPr>
            <w:tcW w:w="0" w:type="auto"/>
          </w:tcPr>
          <w:p w:rsidR="00D41DE9" w:rsidRPr="00CF13DA" w:rsidRDefault="00D41DE9" w:rsidP="00CF13DA">
            <w:pPr>
              <w:spacing w:before="0" w:after="0"/>
              <w:jc w:val="right"/>
            </w:pPr>
            <w:r w:rsidRPr="00CF13DA">
              <w:t>(E)</w:t>
            </w:r>
          </w:p>
        </w:tc>
        <w:tc>
          <w:tcPr>
            <w:cnfStyle w:val="000100000000" w:firstRow="0" w:lastRow="0" w:firstColumn="0" w:lastColumn="1"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l2br w:val="none" w:sz="0" w:space="0" w:color="auto"/>
              <w:tr2bl w:val="none" w:sz="0" w:space="0" w:color="auto"/>
            </w:tcBorders>
          </w:tcPr>
          <w:p w:rsidR="00D41DE9" w:rsidRPr="00CF13DA" w:rsidRDefault="00D41DE9" w:rsidP="00CF13DA">
            <w:pPr>
              <w:spacing w:before="0" w:after="0"/>
            </w:pPr>
            <w:r w:rsidRPr="00CF13DA">
              <w:t>Наковальня</w:t>
            </w:r>
          </w:p>
        </w:tc>
      </w:tr>
    </w:tbl>
    <w:p w:rsidR="00CF13DA" w:rsidRPr="00CF13DA" w:rsidRDefault="00CF13DA" w:rsidP="00BA753F">
      <w:pPr>
        <w:pStyle w:val="SingleTxtGR"/>
        <w:jc w:val="center"/>
        <w:rPr>
          <w:b/>
          <w:lang w:bidi="ru-RU"/>
        </w:rPr>
      </w:pPr>
      <w:r w:rsidRPr="00BA753F">
        <w:rPr>
          <w:b/>
          <w:lang w:bidi="ru-RU"/>
        </w:rPr>
        <w:t>Рис. 13.4.7.2</w:t>
      </w:r>
      <w:r w:rsidRPr="00807003">
        <w:rPr>
          <w:lang w:bidi="ru-RU"/>
        </w:rPr>
        <w:br/>
      </w:r>
      <w:r w:rsidRPr="00CF13DA">
        <w:rPr>
          <w:b/>
          <w:lang w:bidi="ru-RU"/>
        </w:rPr>
        <w:t>Размеры падающего ударника стенда для модифицированного испытания на удар Горнорудного бюро и деталей в месте удара".</w:t>
      </w:r>
    </w:p>
    <w:p w:rsidR="00CF13DA" w:rsidRPr="00CF13DA" w:rsidRDefault="00CF13DA" w:rsidP="00CF13DA">
      <w:pPr>
        <w:pStyle w:val="SingleTxtGR"/>
        <w:rPr>
          <w:i/>
          <w:lang w:bidi="ru-RU"/>
        </w:rPr>
      </w:pPr>
      <w:r w:rsidRPr="00CF13DA">
        <w:rPr>
          <w:i/>
          <w:lang w:bidi="ru-RU"/>
        </w:rPr>
        <w:t>(Справочные документы: ST/SG/AC.10/С.3/2014/51 и неофициальный док</w:t>
      </w:r>
      <w:r w:rsidRPr="00CF13DA">
        <w:rPr>
          <w:i/>
          <w:lang w:bidi="ru-RU"/>
        </w:rPr>
        <w:t>у</w:t>
      </w:r>
      <w:r w:rsidRPr="00CF13DA">
        <w:rPr>
          <w:i/>
          <w:lang w:bidi="ru-RU"/>
        </w:rPr>
        <w:t>мент</w:t>
      </w:r>
      <w:r w:rsidR="00BA753F">
        <w:rPr>
          <w:i/>
          <w:lang w:bidi="ru-RU"/>
        </w:rPr>
        <w:t> </w:t>
      </w:r>
      <w:r w:rsidRPr="00CF13DA">
        <w:rPr>
          <w:i/>
          <w:lang w:bidi="ru-RU"/>
        </w:rPr>
        <w:t>INF.61/Add.2 сорок пятой сессии)</w:t>
      </w:r>
    </w:p>
    <w:p w:rsidR="00CF13DA" w:rsidRPr="00CF13DA" w:rsidRDefault="00CF13DA" w:rsidP="00CF13DA">
      <w:pPr>
        <w:pStyle w:val="SingleTxtGR"/>
        <w:rPr>
          <w:lang w:bidi="ru-RU"/>
        </w:rPr>
      </w:pPr>
      <w:r w:rsidRPr="00CF13DA">
        <w:rPr>
          <w:lang w:bidi="ru-RU"/>
        </w:rPr>
        <w:t>13.5</w:t>
      </w:r>
      <w:r w:rsidRPr="00CF13DA">
        <w:rPr>
          <w:lang w:bidi="ru-RU"/>
        </w:rPr>
        <w:tab/>
        <w:t>Добавить новый подраздел 13.5.4 следующего содержания:</w:t>
      </w:r>
    </w:p>
    <w:p w:rsidR="00CF13DA" w:rsidRPr="00CF13DA" w:rsidRDefault="00CF13DA" w:rsidP="00CF13DA">
      <w:pPr>
        <w:pStyle w:val="SingleTxtGR"/>
        <w:rPr>
          <w:lang w:bidi="ru-RU"/>
        </w:rPr>
      </w:pPr>
      <w:r w:rsidRPr="00CF13DA">
        <w:rPr>
          <w:lang w:bidi="ru-RU"/>
        </w:rPr>
        <w:t>"13.5.4</w:t>
      </w:r>
      <w:r w:rsidRPr="00CF13DA">
        <w:rPr>
          <w:lang w:bidi="ru-RU"/>
        </w:rPr>
        <w:tab/>
        <w:t>Испытание 3 b) iv): Стендовое испытание АБЛ на трение</w:t>
      </w:r>
    </w:p>
    <w:p w:rsidR="00CF13DA" w:rsidRPr="00CF13DA" w:rsidRDefault="00CF13DA" w:rsidP="00CF13DA">
      <w:pPr>
        <w:pStyle w:val="SingleTxtGR"/>
        <w:rPr>
          <w:lang w:bidi="ru-RU"/>
        </w:rPr>
      </w:pPr>
      <w:r w:rsidRPr="00CF13DA">
        <w:rPr>
          <w:lang w:bidi="ru-RU"/>
        </w:rPr>
        <w:t>13.5.4.1</w:t>
      </w:r>
      <w:r w:rsidRPr="00CF13DA">
        <w:rPr>
          <w:lang w:bidi="ru-RU"/>
        </w:rPr>
        <w:tab/>
      </w:r>
      <w:r w:rsidRPr="00CF13DA">
        <w:rPr>
          <w:i/>
          <w:lang w:bidi="ru-RU"/>
        </w:rPr>
        <w:t>Введение</w:t>
      </w:r>
    </w:p>
    <w:p w:rsidR="00CF13DA" w:rsidRPr="00CF13DA" w:rsidRDefault="00CF13DA" w:rsidP="00CF13DA">
      <w:pPr>
        <w:pStyle w:val="SingleTxtGR"/>
        <w:rPr>
          <w:lang w:bidi="ru-RU"/>
        </w:rPr>
      </w:pPr>
      <w:r w:rsidRPr="00CF13DA">
        <w:rPr>
          <w:lang w:bidi="ru-RU"/>
        </w:rPr>
        <w:tab/>
      </w:r>
      <w:r w:rsidRPr="00CF13DA">
        <w:rPr>
          <w:lang w:bidi="ru-RU"/>
        </w:rPr>
        <w:tab/>
        <w:t>Это испытание используется с целью определить чувствительность вещества к воздействию в результате трения и установить, является ли вещ</w:t>
      </w:r>
      <w:r w:rsidRPr="00CF13DA">
        <w:rPr>
          <w:lang w:bidi="ru-RU"/>
        </w:rPr>
        <w:t>е</w:t>
      </w:r>
      <w:r w:rsidRPr="00CF13DA">
        <w:rPr>
          <w:lang w:bidi="ru-RU"/>
        </w:rPr>
        <w:t>ство чрезмерно опасным для перевозки в испытуемом виде. Исследуемое вещ</w:t>
      </w:r>
      <w:r w:rsidRPr="00CF13DA">
        <w:rPr>
          <w:lang w:bidi="ru-RU"/>
        </w:rPr>
        <w:t>е</w:t>
      </w:r>
      <w:r w:rsidRPr="00CF13DA">
        <w:rPr>
          <w:lang w:bidi="ru-RU"/>
        </w:rPr>
        <w:t>ство подвергается вертикальному сжатию невращающимся колесом, при этом вещество перемещается в горизонтальном направлении по скользящей опоре. Оно применяется к твердым, полутвердым и порошковым веществам.</w:t>
      </w:r>
    </w:p>
    <w:p w:rsidR="00CF13DA" w:rsidRPr="00CF13DA" w:rsidRDefault="00CF13DA" w:rsidP="00CF13DA">
      <w:pPr>
        <w:pStyle w:val="SingleTxtGR"/>
        <w:rPr>
          <w:i/>
          <w:lang w:bidi="ru-RU"/>
        </w:rPr>
      </w:pPr>
      <w:r w:rsidRPr="00CF13DA">
        <w:rPr>
          <w:lang w:bidi="ru-RU"/>
        </w:rPr>
        <w:t>13.5.4.2</w:t>
      </w:r>
      <w:r w:rsidRPr="00CF13DA">
        <w:rPr>
          <w:lang w:bidi="ru-RU"/>
        </w:rPr>
        <w:tab/>
      </w:r>
      <w:r w:rsidRPr="00CF13DA">
        <w:rPr>
          <w:i/>
          <w:lang w:bidi="ru-RU"/>
        </w:rPr>
        <w:t>Приборы и материалы</w:t>
      </w:r>
    </w:p>
    <w:p w:rsidR="00CF13DA" w:rsidRPr="00CF13DA" w:rsidRDefault="00CF13DA" w:rsidP="00CF13DA">
      <w:pPr>
        <w:pStyle w:val="SingleTxtGR"/>
        <w:rPr>
          <w:lang w:bidi="ru-RU"/>
        </w:rPr>
      </w:pPr>
      <w:r w:rsidRPr="00CF13DA">
        <w:rPr>
          <w:lang w:bidi="ru-RU"/>
        </w:rPr>
        <w:t>13.5.4.2.1</w:t>
      </w:r>
      <w:r w:rsidRPr="00CF13DA">
        <w:rPr>
          <w:lang w:bidi="ru-RU"/>
        </w:rPr>
        <w:tab/>
        <w:t>Необходимы следующие приборы и материалы:</w:t>
      </w:r>
    </w:p>
    <w:p w:rsidR="00CF13DA" w:rsidRPr="00CF13DA" w:rsidRDefault="00CF13DA" w:rsidP="00594CF3">
      <w:pPr>
        <w:pStyle w:val="SingleTxtGR"/>
        <w:tabs>
          <w:tab w:val="clear" w:pos="2268"/>
        </w:tabs>
        <w:ind w:left="2856" w:hanging="588"/>
        <w:rPr>
          <w:lang w:bidi="ru-RU"/>
        </w:rPr>
      </w:pPr>
      <w:r w:rsidRPr="00CF13DA">
        <w:rPr>
          <w:lang w:bidi="ru-RU"/>
        </w:rPr>
        <w:t>а)</w:t>
      </w:r>
      <w:r w:rsidRPr="00CF13DA">
        <w:rPr>
          <w:lang w:bidi="ru-RU"/>
        </w:rPr>
        <w:tab/>
        <w:t>Механизм, способный передать гидравлическое усилие через невращающееся стальное колесо помещенному на стальную наковальню образцу. Как колесо, так и опора имеют шерох</w:t>
      </w:r>
      <w:r w:rsidRPr="00CF13DA">
        <w:rPr>
          <w:lang w:bidi="ru-RU"/>
        </w:rPr>
        <w:t>о</w:t>
      </w:r>
      <w:r w:rsidRPr="00CF13DA">
        <w:rPr>
          <w:lang w:bidi="ru-RU"/>
        </w:rPr>
        <w:t>ватость поверхности 1,3</w:t>
      </w:r>
      <w:r w:rsidR="00594CF3" w:rsidRPr="00594CF3">
        <w:rPr>
          <w:lang w:bidi="ru-RU"/>
        </w:rPr>
        <w:t>−</w:t>
      </w:r>
      <w:r w:rsidRPr="00CF13DA">
        <w:rPr>
          <w:lang w:bidi="ru-RU"/>
        </w:rPr>
        <w:t>1,8 мкм и твердость по шкале С Р</w:t>
      </w:r>
      <w:r w:rsidRPr="00CF13DA">
        <w:rPr>
          <w:lang w:bidi="ru-RU"/>
        </w:rPr>
        <w:t>о</w:t>
      </w:r>
      <w:r w:rsidRPr="00CF13DA">
        <w:rPr>
          <w:lang w:bidi="ru-RU"/>
        </w:rPr>
        <w:t>квелла 55</w:t>
      </w:r>
      <w:r w:rsidR="00594CF3" w:rsidRPr="00594CF3">
        <w:rPr>
          <w:lang w:bidi="ru-RU"/>
        </w:rPr>
        <w:t>−</w:t>
      </w:r>
      <w:r w:rsidRPr="00CF13DA">
        <w:rPr>
          <w:lang w:bidi="ru-RU"/>
        </w:rPr>
        <w:t>62.</w:t>
      </w:r>
    </w:p>
    <w:p w:rsidR="00CF13DA" w:rsidRPr="00CF13DA" w:rsidRDefault="00CF13DA" w:rsidP="00594CF3">
      <w:pPr>
        <w:pStyle w:val="SingleTxtGR"/>
        <w:tabs>
          <w:tab w:val="clear" w:pos="2268"/>
        </w:tabs>
        <w:ind w:left="2856" w:hanging="588"/>
        <w:rPr>
          <w:lang w:bidi="ru-RU"/>
        </w:rPr>
      </w:pPr>
      <w:r w:rsidRPr="00CF13DA">
        <w:rPr>
          <w:lang w:bidi="ru-RU"/>
        </w:rPr>
        <w:t>b)</w:t>
      </w:r>
      <w:r w:rsidRPr="00CF13DA">
        <w:rPr>
          <w:lang w:bidi="ru-RU"/>
        </w:rPr>
        <w:tab/>
        <w:t>Маятниковая система, которая может быть установлена и освобождена под определенным углом и которая придаст скользящей опоре заданную скорость. С помощью этой с</w:t>
      </w:r>
      <w:r w:rsidRPr="00CF13DA">
        <w:rPr>
          <w:lang w:bidi="ru-RU"/>
        </w:rPr>
        <w:t>и</w:t>
      </w:r>
      <w:r w:rsidRPr="00CF13DA">
        <w:rPr>
          <w:lang w:bidi="ru-RU"/>
        </w:rPr>
        <w:t>стемы обеспечивается смещение опоры примерно на 2,5 см перпендикулярно к приложенной к колесу силе.</w:t>
      </w:r>
    </w:p>
    <w:p w:rsidR="00CF13DA" w:rsidRPr="00CF13DA" w:rsidRDefault="00CF13DA" w:rsidP="00CF13DA">
      <w:pPr>
        <w:pStyle w:val="SingleTxtGR"/>
        <w:rPr>
          <w:lang w:bidi="ru-RU"/>
        </w:rPr>
      </w:pPr>
      <w:r w:rsidRPr="00CF13DA">
        <w:rPr>
          <w:lang w:bidi="ru-RU"/>
        </w:rPr>
        <w:t>13.5.4.3</w:t>
      </w:r>
      <w:r w:rsidRPr="00CF13DA">
        <w:rPr>
          <w:lang w:bidi="ru-RU"/>
        </w:rPr>
        <w:tab/>
      </w:r>
      <w:r w:rsidRPr="00CF13DA">
        <w:rPr>
          <w:i/>
          <w:lang w:bidi="ru-RU"/>
        </w:rPr>
        <w:t>Процедура</w:t>
      </w:r>
    </w:p>
    <w:p w:rsidR="00CF13DA" w:rsidRPr="00CF13DA" w:rsidRDefault="00CF13DA" w:rsidP="00CF13DA">
      <w:pPr>
        <w:pStyle w:val="SingleTxtGR"/>
        <w:rPr>
          <w:lang w:bidi="ru-RU"/>
        </w:rPr>
      </w:pPr>
      <w:r w:rsidRPr="00CF13DA">
        <w:rPr>
          <w:lang w:bidi="ru-RU"/>
        </w:rPr>
        <w:t>13.5.4.3.1</w:t>
      </w:r>
      <w:r w:rsidRPr="00CF13DA">
        <w:rPr>
          <w:lang w:bidi="ru-RU"/>
        </w:rPr>
        <w:tab/>
        <w:t>Как правило, вещества испытывают в том виде, в котором они были получены. Смоченные вещества должны быть проверены при минимальном к</w:t>
      </w:r>
      <w:r w:rsidRPr="00CF13DA">
        <w:rPr>
          <w:lang w:bidi="ru-RU"/>
        </w:rPr>
        <w:t>о</w:t>
      </w:r>
      <w:r w:rsidRPr="00CF13DA">
        <w:rPr>
          <w:lang w:bidi="ru-RU"/>
        </w:rPr>
        <w:t>личестве смачивающего реактива, необходимого для перевозки. В зависимости от физического состояния эти вещества затем необходимо подвергнуть след</w:t>
      </w:r>
      <w:r w:rsidRPr="00CF13DA">
        <w:rPr>
          <w:lang w:bidi="ru-RU"/>
        </w:rPr>
        <w:t>у</w:t>
      </w:r>
      <w:r w:rsidRPr="00CF13DA">
        <w:rPr>
          <w:lang w:bidi="ru-RU"/>
        </w:rPr>
        <w:t>ющим процедурам:</w:t>
      </w:r>
    </w:p>
    <w:p w:rsidR="00CF13DA" w:rsidRPr="00CF13DA" w:rsidRDefault="00CF13DA" w:rsidP="00594CF3">
      <w:pPr>
        <w:pStyle w:val="SingleTxtGR"/>
        <w:tabs>
          <w:tab w:val="clear" w:pos="2268"/>
        </w:tabs>
        <w:ind w:left="2856" w:hanging="588"/>
        <w:rPr>
          <w:lang w:bidi="ru-RU"/>
        </w:rPr>
      </w:pPr>
      <w:r w:rsidRPr="00CF13DA">
        <w:rPr>
          <w:lang w:bidi="ru-RU"/>
        </w:rPr>
        <w:t>а)</w:t>
      </w:r>
      <w:r w:rsidRPr="00CF13DA">
        <w:rPr>
          <w:lang w:bidi="ru-RU"/>
        </w:rPr>
        <w:tab/>
        <w:t>Порошки подлежат испытанию на столе в один слой, то есть при толщине гранулированного материала, если это возмо</w:t>
      </w:r>
      <w:r w:rsidRPr="00CF13DA">
        <w:rPr>
          <w:lang w:bidi="ru-RU"/>
        </w:rPr>
        <w:t>ж</w:t>
      </w:r>
      <w:r w:rsidRPr="00CF13DA">
        <w:rPr>
          <w:lang w:bidi="ru-RU"/>
        </w:rPr>
        <w:t>но. Поместить достаточное количество гранул на опору, п</w:t>
      </w:r>
      <w:r w:rsidRPr="00CF13DA">
        <w:rPr>
          <w:lang w:bidi="ru-RU"/>
        </w:rPr>
        <w:t>о</w:t>
      </w:r>
      <w:r w:rsidRPr="00CF13DA">
        <w:rPr>
          <w:lang w:bidi="ru-RU"/>
        </w:rPr>
        <w:t>крыв площадь приблизительно размером 1,3 см в длину на 0,65 см в ширину, начиная примерно в 0,65 см за начальной точкой контакта колеса с опорой, таким образом, чтобы к</w:t>
      </w:r>
      <w:r w:rsidRPr="00CF13DA">
        <w:rPr>
          <w:lang w:bidi="ru-RU"/>
        </w:rPr>
        <w:t>о</w:t>
      </w:r>
      <w:r w:rsidRPr="00CF13DA">
        <w:rPr>
          <w:lang w:bidi="ru-RU"/>
        </w:rPr>
        <w:t>лесо при опускании на образец полностью его покрывало.</w:t>
      </w:r>
    </w:p>
    <w:p w:rsidR="00CF13DA" w:rsidRPr="00CF13DA" w:rsidRDefault="00CF13DA" w:rsidP="00594CF3">
      <w:pPr>
        <w:pStyle w:val="SingleTxtGR"/>
        <w:tabs>
          <w:tab w:val="clear" w:pos="2268"/>
        </w:tabs>
        <w:ind w:left="2856" w:hanging="588"/>
        <w:rPr>
          <w:lang w:bidi="ru-RU"/>
        </w:rPr>
      </w:pPr>
      <w:r w:rsidRPr="00CF13DA">
        <w:rPr>
          <w:lang w:bidi="ru-RU"/>
        </w:rPr>
        <w:t>b)</w:t>
      </w:r>
      <w:r w:rsidRPr="00CF13DA">
        <w:rPr>
          <w:lang w:bidi="ru-RU"/>
        </w:rPr>
        <w:tab/>
        <w:t>Твердые метательные вещества, как правило, подвергаются испытанию в виде тонких единообразных кусков толщиной 0,08 ± 0,01 см. Указанную толщину легко получить с пом</w:t>
      </w:r>
      <w:r w:rsidRPr="00CF13DA">
        <w:rPr>
          <w:lang w:bidi="ru-RU"/>
        </w:rPr>
        <w:t>о</w:t>
      </w:r>
      <w:r w:rsidRPr="00CF13DA">
        <w:rPr>
          <w:lang w:bidi="ru-RU"/>
        </w:rPr>
        <w:t>щью режущего инструмента – микротома.</w:t>
      </w:r>
    </w:p>
    <w:p w:rsidR="00CF13DA" w:rsidRPr="00CF13DA" w:rsidRDefault="00CF13DA" w:rsidP="00594CF3">
      <w:pPr>
        <w:pStyle w:val="SingleTxtGR"/>
        <w:tabs>
          <w:tab w:val="clear" w:pos="2268"/>
        </w:tabs>
        <w:ind w:left="2856" w:hanging="588"/>
        <w:rPr>
          <w:lang w:bidi="ru-RU"/>
        </w:rPr>
      </w:pPr>
      <w:r w:rsidRPr="00CF13DA">
        <w:rPr>
          <w:lang w:bidi="ru-RU"/>
        </w:rPr>
        <w:t>с)</w:t>
      </w:r>
      <w:r w:rsidRPr="00CF13DA">
        <w:rPr>
          <w:lang w:bidi="ru-RU"/>
        </w:rPr>
        <w:tab/>
        <w:t>Полутвердые вещества разравниваются с помощью шпателя тонким слоем для достижения равномерной толщины пр</w:t>
      </w:r>
      <w:r w:rsidRPr="00CF13DA">
        <w:rPr>
          <w:lang w:bidi="ru-RU"/>
        </w:rPr>
        <w:t>и</w:t>
      </w:r>
      <w:r w:rsidRPr="00CF13DA">
        <w:rPr>
          <w:lang w:bidi="ru-RU"/>
        </w:rPr>
        <w:t>мерно в 0,015 см.</w:t>
      </w:r>
    </w:p>
    <w:p w:rsidR="00CF13DA" w:rsidRPr="00CF13DA" w:rsidRDefault="00CF13DA" w:rsidP="00CF13DA">
      <w:pPr>
        <w:pStyle w:val="SingleTxtGR"/>
        <w:rPr>
          <w:lang w:bidi="ru-RU"/>
        </w:rPr>
      </w:pPr>
      <w:r w:rsidRPr="00CF13DA">
        <w:rPr>
          <w:lang w:bidi="ru-RU"/>
        </w:rPr>
        <w:tab/>
      </w:r>
      <w:r w:rsidRPr="00CF13DA">
        <w:rPr>
          <w:lang w:bidi="ru-RU"/>
        </w:rPr>
        <w:tab/>
        <w:t>При поднятом фрикционном колесе испытуемое вещество помещ</w:t>
      </w:r>
      <w:r w:rsidRPr="00CF13DA">
        <w:rPr>
          <w:lang w:bidi="ru-RU"/>
        </w:rPr>
        <w:t>а</w:t>
      </w:r>
      <w:r w:rsidRPr="00CF13DA">
        <w:rPr>
          <w:lang w:bidi="ru-RU"/>
        </w:rPr>
        <w:t>ется на опору под этим колесом таким образом, чтобы оно при опускании по</w:t>
      </w:r>
      <w:r w:rsidRPr="00CF13DA">
        <w:rPr>
          <w:lang w:bidi="ru-RU"/>
        </w:rPr>
        <w:t>л</w:t>
      </w:r>
      <w:r w:rsidRPr="00CF13DA">
        <w:rPr>
          <w:lang w:bidi="ru-RU"/>
        </w:rPr>
        <w:t>ностью покрывало образец. Затем фрикционное колесо осторожно опускается на вещество на опоре, и к нему прилагают нужную нормальную силу – 250 Н при 2,4 м/с или 445 Н при 1,2 м/с. Маятник отводится на нужный угол для д</w:t>
      </w:r>
      <w:r w:rsidRPr="00CF13DA">
        <w:rPr>
          <w:lang w:bidi="ru-RU"/>
        </w:rPr>
        <w:t>о</w:t>
      </w:r>
      <w:r w:rsidRPr="00CF13DA">
        <w:rPr>
          <w:lang w:bidi="ru-RU"/>
        </w:rPr>
        <w:t>стижения надлежащей испытательной скорости и отпускается. Ведется набл</w:t>
      </w:r>
      <w:r w:rsidRPr="00CF13DA">
        <w:rPr>
          <w:lang w:bidi="ru-RU"/>
        </w:rPr>
        <w:t>ю</w:t>
      </w:r>
      <w:r w:rsidRPr="00CF13DA">
        <w:rPr>
          <w:lang w:bidi="ru-RU"/>
        </w:rPr>
        <w:t>дение за тем, имеет ли место какая-либо "реакция", заметная по звуку или д</w:t>
      </w:r>
      <w:r w:rsidRPr="00CF13DA">
        <w:rPr>
          <w:lang w:bidi="ru-RU"/>
        </w:rPr>
        <w:t>ы</w:t>
      </w:r>
      <w:r w:rsidRPr="00CF13DA">
        <w:rPr>
          <w:lang w:bidi="ru-RU"/>
        </w:rPr>
        <w:t>му, огню, обугливанию или видимому излучению, фиксируемому органами чувств человека. Тип имевшей место реакции регистрируется. Колесо освобо</w:t>
      </w:r>
      <w:r w:rsidRPr="00CF13DA">
        <w:rPr>
          <w:lang w:bidi="ru-RU"/>
        </w:rPr>
        <w:t>ж</w:t>
      </w:r>
      <w:r w:rsidRPr="00CF13DA">
        <w:rPr>
          <w:lang w:bidi="ru-RU"/>
        </w:rPr>
        <w:t>дается от нагрузки, и остатки исследуемого вещества удаляют из зоны испыт</w:t>
      </w:r>
      <w:r w:rsidRPr="00CF13DA">
        <w:rPr>
          <w:lang w:bidi="ru-RU"/>
        </w:rPr>
        <w:t>а</w:t>
      </w:r>
      <w:r w:rsidRPr="00CF13DA">
        <w:rPr>
          <w:lang w:bidi="ru-RU"/>
        </w:rPr>
        <w:t>ния. Колесо помечается и сдвигается по опоре, с тем чтобы каждое новое исп</w:t>
      </w:r>
      <w:r w:rsidRPr="00CF13DA">
        <w:rPr>
          <w:lang w:bidi="ru-RU"/>
        </w:rPr>
        <w:t>ы</w:t>
      </w:r>
      <w:r w:rsidRPr="00CF13DA">
        <w:rPr>
          <w:lang w:bidi="ru-RU"/>
        </w:rPr>
        <w:t>тание приходилось на ранее неиспользованные поверхности.</w:t>
      </w:r>
    </w:p>
    <w:p w:rsidR="00CF13DA" w:rsidRPr="00CF13DA" w:rsidRDefault="00CF13DA" w:rsidP="00CF13DA">
      <w:pPr>
        <w:pStyle w:val="SingleTxtGR"/>
        <w:rPr>
          <w:i/>
          <w:lang w:bidi="ru-RU"/>
        </w:rPr>
      </w:pPr>
      <w:r w:rsidRPr="00CF13DA">
        <w:rPr>
          <w:lang w:bidi="ru-RU"/>
        </w:rPr>
        <w:t>13.5.4.4</w:t>
      </w:r>
      <w:r w:rsidRPr="00CF13DA">
        <w:rPr>
          <w:lang w:bidi="ru-RU"/>
        </w:rPr>
        <w:tab/>
      </w:r>
      <w:r w:rsidRPr="00CF13DA">
        <w:rPr>
          <w:i/>
          <w:lang w:bidi="ru-RU"/>
        </w:rPr>
        <w:t>Техническое обслуживание и калибровка</w:t>
      </w:r>
    </w:p>
    <w:p w:rsidR="00CF13DA" w:rsidRPr="00CF13DA" w:rsidRDefault="00CF13DA" w:rsidP="00CF13DA">
      <w:pPr>
        <w:pStyle w:val="SingleTxtGR"/>
        <w:rPr>
          <w:lang w:bidi="ru-RU"/>
        </w:rPr>
      </w:pPr>
      <w:r w:rsidRPr="00CF13DA">
        <w:rPr>
          <w:lang w:bidi="ru-RU"/>
        </w:rPr>
        <w:tab/>
      </w:r>
      <w:r w:rsidRPr="00CF13DA">
        <w:rPr>
          <w:lang w:bidi="ru-RU"/>
        </w:rPr>
        <w:tab/>
        <w:t>Максимальная скорость смещения опоры должна быть откалибр</w:t>
      </w:r>
      <w:r w:rsidRPr="00CF13DA">
        <w:rPr>
          <w:lang w:bidi="ru-RU"/>
        </w:rPr>
        <w:t>о</w:t>
      </w:r>
      <w:r w:rsidRPr="00CF13DA">
        <w:rPr>
          <w:lang w:bidi="ru-RU"/>
        </w:rPr>
        <w:t>вана и составлять 2,4 м/с и 1,2 м/с. Следует проверять прижимное усилие, пр</w:t>
      </w:r>
      <w:r w:rsidRPr="00CF13DA">
        <w:rPr>
          <w:lang w:bidi="ru-RU"/>
        </w:rPr>
        <w:t>и</w:t>
      </w:r>
      <w:r w:rsidRPr="00CF13DA">
        <w:rPr>
          <w:lang w:bidi="ru-RU"/>
        </w:rPr>
        <w:t>лагаемое к колесу. Испытательный стенд следует периодически очищать и по</w:t>
      </w:r>
      <w:r w:rsidRPr="00CF13DA">
        <w:rPr>
          <w:lang w:bidi="ru-RU"/>
        </w:rPr>
        <w:t>д</w:t>
      </w:r>
      <w:r w:rsidRPr="00CF13DA">
        <w:rPr>
          <w:lang w:bidi="ru-RU"/>
        </w:rPr>
        <w:t>вергать калибровке в соответствии с расписанием обслуживания в зависимости от продолжительности эксплуатации. Как минимум, стенд следует калибровать раз в год.</w:t>
      </w:r>
    </w:p>
    <w:p w:rsidR="00CF13DA" w:rsidRPr="00CF13DA" w:rsidRDefault="00CF13DA" w:rsidP="00CF13DA">
      <w:pPr>
        <w:pStyle w:val="SingleTxtGR"/>
        <w:rPr>
          <w:i/>
          <w:lang w:bidi="ru-RU"/>
        </w:rPr>
      </w:pPr>
      <w:r w:rsidRPr="00CF13DA">
        <w:rPr>
          <w:lang w:bidi="ru-RU"/>
        </w:rPr>
        <w:t>13.5.4.5</w:t>
      </w:r>
      <w:r w:rsidRPr="00CF13DA">
        <w:rPr>
          <w:lang w:bidi="ru-RU"/>
        </w:rPr>
        <w:tab/>
      </w:r>
      <w:r w:rsidRPr="00CF13DA">
        <w:rPr>
          <w:i/>
          <w:lang w:bidi="ru-RU"/>
        </w:rPr>
        <w:t>Критерии испытания и метод оценки результатов</w:t>
      </w:r>
    </w:p>
    <w:p w:rsidR="00CF13DA" w:rsidRPr="00CF13DA" w:rsidRDefault="00CF13DA" w:rsidP="00CF13DA">
      <w:pPr>
        <w:pStyle w:val="SingleTxtGR"/>
        <w:rPr>
          <w:lang w:bidi="ru-RU"/>
        </w:rPr>
      </w:pPr>
      <w:r w:rsidRPr="00CF13DA">
        <w:rPr>
          <w:lang w:bidi="ru-RU"/>
        </w:rPr>
        <w:tab/>
      </w:r>
      <w:r w:rsidRPr="00CF13DA">
        <w:rPr>
          <w:lang w:bidi="ru-RU"/>
        </w:rPr>
        <w:tab/>
        <w:t>Результат испытания рассматривается как "+", если в ходе по меньшей мере одного испытания из шести минимальная сила трения составит 250 Н при 2,4 м/сек или 445 Н при 1,2 м/с или меньше, и вещество считается слишком опасным для перевозки в том виде, в каком оно испытывалось. В пр</w:t>
      </w:r>
      <w:r w:rsidRPr="00CF13DA">
        <w:rPr>
          <w:lang w:bidi="ru-RU"/>
        </w:rPr>
        <w:t>о</w:t>
      </w:r>
      <w:r w:rsidRPr="00CF13DA">
        <w:rPr>
          <w:lang w:bidi="ru-RU"/>
        </w:rPr>
        <w:t>тивном случае, результат рассматривается как "–".</w:t>
      </w:r>
    </w:p>
    <w:p w:rsidR="00CF13DA" w:rsidRPr="00CF13DA" w:rsidRDefault="00CF13DA" w:rsidP="00CF13DA">
      <w:pPr>
        <w:pStyle w:val="SingleTxtGR"/>
        <w:rPr>
          <w:i/>
          <w:lang w:bidi="ru-RU"/>
        </w:rPr>
      </w:pPr>
      <w:r w:rsidRPr="00CF13DA">
        <w:rPr>
          <w:lang w:bidi="ru-RU"/>
        </w:rPr>
        <w:t>13.5.4.6</w:t>
      </w:r>
      <w:r w:rsidRPr="00CF13DA">
        <w:rPr>
          <w:lang w:bidi="ru-RU"/>
        </w:rPr>
        <w:tab/>
      </w:r>
      <w:r w:rsidRPr="00CF13DA">
        <w:rPr>
          <w:i/>
          <w:lang w:bidi="ru-RU"/>
        </w:rPr>
        <w:t>Примеры результатов</w:t>
      </w:r>
    </w:p>
    <w:tbl>
      <w:tblPr>
        <w:tblStyle w:val="TabTxt"/>
        <w:tblW w:w="7370" w:type="dxa"/>
        <w:tblInd w:w="1134" w:type="dxa"/>
        <w:tblLook w:val="05E0" w:firstRow="1" w:lastRow="1" w:firstColumn="1" w:lastColumn="1" w:noHBand="0" w:noVBand="1"/>
      </w:tblPr>
      <w:tblGrid>
        <w:gridCol w:w="5893"/>
        <w:gridCol w:w="1477"/>
      </w:tblGrid>
      <w:tr w:rsidR="00995C6A" w:rsidRPr="00995C6A" w:rsidTr="00995C6A">
        <w:tc>
          <w:tcPr>
            <w:tcW w:w="0" w:type="auto"/>
            <w:tcBorders>
              <w:top w:val="single" w:sz="4" w:space="0" w:color="auto"/>
              <w:bottom w:val="single" w:sz="12" w:space="0" w:color="auto"/>
            </w:tcBorders>
            <w:shd w:val="clear" w:color="auto" w:fill="auto"/>
          </w:tcPr>
          <w:p w:rsidR="00594CF3" w:rsidRPr="00995C6A" w:rsidRDefault="00594CF3" w:rsidP="005117C0">
            <w:pPr>
              <w:spacing w:before="0" w:line="200" w:lineRule="exact"/>
              <w:rPr>
                <w:i/>
                <w:sz w:val="16"/>
              </w:rPr>
            </w:pPr>
            <w:r w:rsidRPr="00995C6A">
              <w:rPr>
                <w:i/>
                <w:sz w:val="16"/>
              </w:rPr>
              <w:t>Вещества</w:t>
            </w:r>
            <w:r w:rsidRPr="00995C6A">
              <w:rPr>
                <w:sz w:val="16"/>
                <w:vertAlign w:val="superscript"/>
              </w:rPr>
              <w:t>1</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12" w:space="0" w:color="auto"/>
            </w:tcBorders>
            <w:shd w:val="clear" w:color="auto" w:fill="auto"/>
          </w:tcPr>
          <w:p w:rsidR="00594CF3" w:rsidRPr="00995C6A" w:rsidRDefault="00594CF3" w:rsidP="00F37A4D">
            <w:pPr>
              <w:spacing w:before="0" w:line="200" w:lineRule="exact"/>
              <w:jc w:val="center"/>
              <w:rPr>
                <w:i/>
                <w:sz w:val="16"/>
              </w:rPr>
            </w:pPr>
            <w:r w:rsidRPr="00995C6A">
              <w:rPr>
                <w:i/>
                <w:sz w:val="16"/>
              </w:rPr>
              <w:t>Результат</w:t>
            </w:r>
          </w:p>
        </w:tc>
      </w:tr>
      <w:tr w:rsidR="00995C6A" w:rsidRPr="00995C6A" w:rsidTr="00995C6A">
        <w:tc>
          <w:tcPr>
            <w:tcW w:w="0" w:type="auto"/>
            <w:tcBorders>
              <w:top w:val="single" w:sz="12" w:space="0" w:color="auto"/>
            </w:tcBorders>
          </w:tcPr>
          <w:p w:rsidR="00594CF3" w:rsidRPr="00995C6A" w:rsidRDefault="00594CF3" w:rsidP="005117C0">
            <w:pPr>
              <w:spacing w:before="0"/>
              <w:rPr>
                <w:sz w:val="18"/>
                <w:szCs w:val="18"/>
              </w:rPr>
            </w:pPr>
            <w:r w:rsidRPr="00995C6A">
              <w:rPr>
                <w:sz w:val="18"/>
                <w:szCs w:val="18"/>
              </w:rPr>
              <w:t>Циклотриметилентринитрамин (класс 5)</w:t>
            </w:r>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auto"/>
            </w:tcBorders>
          </w:tcPr>
          <w:p w:rsidR="00594CF3" w:rsidRPr="00995C6A" w:rsidRDefault="00594CF3" w:rsidP="00F37A4D">
            <w:pPr>
              <w:spacing w:before="0"/>
              <w:jc w:val="center"/>
              <w:rPr>
                <w:sz w:val="18"/>
                <w:szCs w:val="18"/>
              </w:rPr>
            </w:pPr>
            <w:r w:rsidRPr="00995C6A">
              <w:rPr>
                <w:sz w:val="18"/>
                <w:szCs w:val="18"/>
              </w:rPr>
              <w:t>–</w:t>
            </w:r>
          </w:p>
        </w:tc>
      </w:tr>
      <w:tr w:rsidR="00594CF3" w:rsidRPr="00995C6A" w:rsidTr="00995C6A">
        <w:tc>
          <w:tcPr>
            <w:tcW w:w="0" w:type="auto"/>
          </w:tcPr>
          <w:p w:rsidR="00594CF3" w:rsidRPr="00995C6A" w:rsidRDefault="00594CF3" w:rsidP="005117C0">
            <w:pPr>
              <w:spacing w:before="0"/>
              <w:rPr>
                <w:sz w:val="18"/>
                <w:szCs w:val="18"/>
              </w:rPr>
            </w:pPr>
            <w:r w:rsidRPr="00995C6A">
              <w:rPr>
                <w:sz w:val="18"/>
                <w:szCs w:val="18"/>
              </w:rPr>
              <w:t>Циклотриметилентринитрамин (класс 7)</w:t>
            </w:r>
          </w:p>
        </w:tc>
        <w:tc>
          <w:tcPr>
            <w:cnfStyle w:val="000100000000" w:firstRow="0" w:lastRow="0" w:firstColumn="0" w:lastColumn="1" w:oddVBand="0" w:evenVBand="0" w:oddHBand="0" w:evenHBand="0" w:firstRowFirstColumn="0" w:firstRowLastColumn="0" w:lastRowFirstColumn="0" w:lastRowLastColumn="0"/>
            <w:tcW w:w="0" w:type="auto"/>
          </w:tcPr>
          <w:p w:rsidR="00594CF3" w:rsidRPr="00995C6A" w:rsidRDefault="00594CF3" w:rsidP="00F37A4D">
            <w:pPr>
              <w:spacing w:before="0"/>
              <w:jc w:val="center"/>
              <w:rPr>
                <w:sz w:val="18"/>
                <w:szCs w:val="18"/>
              </w:rPr>
            </w:pPr>
            <w:r w:rsidRPr="00995C6A">
              <w:rPr>
                <w:sz w:val="18"/>
                <w:szCs w:val="18"/>
              </w:rPr>
              <w:t>–</w:t>
            </w:r>
          </w:p>
        </w:tc>
      </w:tr>
      <w:tr w:rsidR="00594CF3" w:rsidRPr="00995C6A" w:rsidTr="00995C6A">
        <w:tc>
          <w:tcPr>
            <w:tcW w:w="0" w:type="auto"/>
          </w:tcPr>
          <w:p w:rsidR="00594CF3" w:rsidRPr="00995C6A" w:rsidRDefault="00594CF3" w:rsidP="005117C0">
            <w:pPr>
              <w:spacing w:before="0"/>
              <w:rPr>
                <w:sz w:val="18"/>
                <w:szCs w:val="18"/>
              </w:rPr>
            </w:pPr>
            <w:r w:rsidRPr="00995C6A">
              <w:rPr>
                <w:sz w:val="18"/>
                <w:szCs w:val="18"/>
              </w:rPr>
              <w:t>PBXN-8</w:t>
            </w:r>
          </w:p>
        </w:tc>
        <w:tc>
          <w:tcPr>
            <w:cnfStyle w:val="000100000000" w:firstRow="0" w:lastRow="0" w:firstColumn="0" w:lastColumn="1" w:oddVBand="0" w:evenVBand="0" w:oddHBand="0" w:evenHBand="0" w:firstRowFirstColumn="0" w:firstRowLastColumn="0" w:lastRowFirstColumn="0" w:lastRowLastColumn="0"/>
            <w:tcW w:w="0" w:type="auto"/>
          </w:tcPr>
          <w:p w:rsidR="00594CF3" w:rsidRPr="00995C6A" w:rsidRDefault="00594CF3" w:rsidP="00F37A4D">
            <w:pPr>
              <w:spacing w:before="0"/>
              <w:jc w:val="center"/>
              <w:rPr>
                <w:sz w:val="18"/>
                <w:szCs w:val="18"/>
              </w:rPr>
            </w:pPr>
            <w:r w:rsidRPr="00995C6A">
              <w:rPr>
                <w:sz w:val="18"/>
                <w:szCs w:val="18"/>
              </w:rPr>
              <w:t>–</w:t>
            </w:r>
          </w:p>
        </w:tc>
      </w:tr>
      <w:tr w:rsidR="00594CF3" w:rsidRPr="00995C6A" w:rsidTr="00995C6A">
        <w:tc>
          <w:tcPr>
            <w:tcW w:w="0" w:type="auto"/>
          </w:tcPr>
          <w:p w:rsidR="00594CF3" w:rsidRPr="00995C6A" w:rsidRDefault="00594CF3" w:rsidP="005117C0">
            <w:pPr>
              <w:spacing w:before="0"/>
              <w:rPr>
                <w:sz w:val="18"/>
                <w:szCs w:val="18"/>
              </w:rPr>
            </w:pPr>
            <w:r w:rsidRPr="00995C6A">
              <w:rPr>
                <w:sz w:val="18"/>
                <w:szCs w:val="18"/>
              </w:rPr>
              <w:t>PBXN-10</w:t>
            </w:r>
          </w:p>
        </w:tc>
        <w:tc>
          <w:tcPr>
            <w:cnfStyle w:val="000100000000" w:firstRow="0" w:lastRow="0" w:firstColumn="0" w:lastColumn="1" w:oddVBand="0" w:evenVBand="0" w:oddHBand="0" w:evenHBand="0" w:firstRowFirstColumn="0" w:firstRowLastColumn="0" w:lastRowFirstColumn="0" w:lastRowLastColumn="0"/>
            <w:tcW w:w="0" w:type="auto"/>
          </w:tcPr>
          <w:p w:rsidR="00594CF3" w:rsidRPr="00995C6A" w:rsidRDefault="00594CF3" w:rsidP="00F37A4D">
            <w:pPr>
              <w:spacing w:before="0"/>
              <w:jc w:val="center"/>
              <w:rPr>
                <w:sz w:val="18"/>
                <w:szCs w:val="18"/>
              </w:rPr>
            </w:pPr>
            <w:r w:rsidRPr="00995C6A">
              <w:rPr>
                <w:sz w:val="18"/>
                <w:szCs w:val="18"/>
              </w:rPr>
              <w:t>–</w:t>
            </w:r>
          </w:p>
        </w:tc>
      </w:tr>
      <w:tr w:rsidR="00594CF3" w:rsidRPr="00995C6A" w:rsidTr="00995C6A">
        <w:tc>
          <w:tcPr>
            <w:tcW w:w="0" w:type="auto"/>
          </w:tcPr>
          <w:p w:rsidR="00594CF3" w:rsidRPr="00995C6A" w:rsidRDefault="00594CF3" w:rsidP="005117C0">
            <w:pPr>
              <w:spacing w:before="0"/>
              <w:rPr>
                <w:sz w:val="18"/>
                <w:szCs w:val="18"/>
              </w:rPr>
            </w:pPr>
            <w:r w:rsidRPr="00995C6A">
              <w:rPr>
                <w:sz w:val="18"/>
                <w:szCs w:val="18"/>
              </w:rPr>
              <w:t>Алюминий/ТНТ (смесь 80/20)</w:t>
            </w:r>
          </w:p>
        </w:tc>
        <w:tc>
          <w:tcPr>
            <w:cnfStyle w:val="000100000000" w:firstRow="0" w:lastRow="0" w:firstColumn="0" w:lastColumn="1" w:oddVBand="0" w:evenVBand="0" w:oddHBand="0" w:evenHBand="0" w:firstRowFirstColumn="0" w:firstRowLastColumn="0" w:lastRowFirstColumn="0" w:lastRowLastColumn="0"/>
            <w:tcW w:w="0" w:type="auto"/>
          </w:tcPr>
          <w:p w:rsidR="00594CF3" w:rsidRPr="00995C6A" w:rsidRDefault="00594CF3" w:rsidP="00F37A4D">
            <w:pPr>
              <w:spacing w:before="0"/>
              <w:jc w:val="center"/>
              <w:rPr>
                <w:sz w:val="18"/>
                <w:szCs w:val="18"/>
              </w:rPr>
            </w:pPr>
            <w:r w:rsidRPr="00995C6A">
              <w:rPr>
                <w:sz w:val="18"/>
                <w:szCs w:val="18"/>
              </w:rPr>
              <w:t>–</w:t>
            </w:r>
          </w:p>
        </w:tc>
      </w:tr>
      <w:tr w:rsidR="00594CF3" w:rsidRPr="00995C6A" w:rsidTr="00995C6A">
        <w:tc>
          <w:tcPr>
            <w:tcW w:w="0" w:type="auto"/>
          </w:tcPr>
          <w:p w:rsidR="00594CF3" w:rsidRPr="00995C6A" w:rsidRDefault="00594CF3" w:rsidP="005117C0">
            <w:pPr>
              <w:spacing w:before="0"/>
              <w:rPr>
                <w:sz w:val="18"/>
                <w:szCs w:val="18"/>
              </w:rPr>
            </w:pPr>
            <w:r w:rsidRPr="00995C6A">
              <w:rPr>
                <w:sz w:val="18"/>
                <w:szCs w:val="18"/>
              </w:rPr>
              <w:t>ПЭТН (сухой)</w:t>
            </w:r>
            <w:r w:rsidRPr="00995C6A">
              <w:rPr>
                <w:sz w:val="18"/>
                <w:szCs w:val="18"/>
                <w:vertAlign w:val="superscript"/>
              </w:rPr>
              <w:t>2</w:t>
            </w:r>
          </w:p>
        </w:tc>
        <w:tc>
          <w:tcPr>
            <w:cnfStyle w:val="000100000000" w:firstRow="0" w:lastRow="0" w:firstColumn="0" w:lastColumn="1" w:oddVBand="0" w:evenVBand="0" w:oddHBand="0" w:evenHBand="0" w:firstRowFirstColumn="0" w:firstRowLastColumn="0" w:lastRowFirstColumn="0" w:lastRowLastColumn="0"/>
            <w:tcW w:w="0" w:type="auto"/>
          </w:tcPr>
          <w:p w:rsidR="00594CF3" w:rsidRPr="00995C6A" w:rsidRDefault="00594CF3" w:rsidP="00F37A4D">
            <w:pPr>
              <w:spacing w:before="0"/>
              <w:jc w:val="center"/>
              <w:rPr>
                <w:sz w:val="18"/>
                <w:szCs w:val="18"/>
              </w:rPr>
            </w:pPr>
            <w:r w:rsidRPr="00995C6A">
              <w:rPr>
                <w:sz w:val="18"/>
                <w:szCs w:val="18"/>
              </w:rPr>
              <w:t>+</w:t>
            </w:r>
          </w:p>
        </w:tc>
      </w:tr>
    </w:tbl>
    <w:p w:rsidR="00594CF3" w:rsidRPr="00594CF3" w:rsidRDefault="00594CF3" w:rsidP="000E65CD">
      <w:pPr>
        <w:pStyle w:val="SingleTxtGR"/>
        <w:spacing w:before="120" w:after="0" w:line="220" w:lineRule="exact"/>
        <w:ind w:firstLine="170"/>
        <w:jc w:val="left"/>
        <w:rPr>
          <w:sz w:val="18"/>
          <w:szCs w:val="18"/>
        </w:rPr>
      </w:pPr>
      <w:r w:rsidRPr="00594CF3">
        <w:rPr>
          <w:sz w:val="18"/>
          <w:szCs w:val="18"/>
          <w:vertAlign w:val="superscript"/>
        </w:rPr>
        <w:t>1</w:t>
      </w:r>
      <w:r w:rsidRPr="00594CF3">
        <w:rPr>
          <w:sz w:val="18"/>
          <w:szCs w:val="18"/>
        </w:rPr>
        <w:t xml:space="preserve"> </w:t>
      </w:r>
      <w:r w:rsidR="000E65CD" w:rsidRPr="000E65CD">
        <w:rPr>
          <w:sz w:val="18"/>
          <w:szCs w:val="18"/>
        </w:rPr>
        <w:t xml:space="preserve">  </w:t>
      </w:r>
      <w:r w:rsidRPr="00594CF3">
        <w:rPr>
          <w:sz w:val="18"/>
          <w:szCs w:val="18"/>
        </w:rPr>
        <w:t>Данные, полученные при скорости 2,4 m/с, относительной влажности 10-30% и температуре 16-24 °С, если не указано иное.</w:t>
      </w:r>
    </w:p>
    <w:p w:rsidR="00594CF3" w:rsidRPr="00594CF3" w:rsidRDefault="00594CF3" w:rsidP="000E65CD">
      <w:pPr>
        <w:pStyle w:val="SingleTxtGR"/>
        <w:spacing w:after="0" w:line="220" w:lineRule="exact"/>
        <w:ind w:firstLine="170"/>
        <w:jc w:val="left"/>
        <w:rPr>
          <w:sz w:val="18"/>
          <w:szCs w:val="18"/>
        </w:rPr>
      </w:pPr>
      <w:r w:rsidRPr="00594CF3">
        <w:rPr>
          <w:sz w:val="18"/>
          <w:szCs w:val="18"/>
          <w:vertAlign w:val="superscript"/>
        </w:rPr>
        <w:t>2</w:t>
      </w:r>
      <w:r w:rsidRPr="00594CF3">
        <w:rPr>
          <w:sz w:val="18"/>
          <w:szCs w:val="18"/>
        </w:rPr>
        <w:t xml:space="preserve"> </w:t>
      </w:r>
      <w:r w:rsidR="000E65CD" w:rsidRPr="000E65CD">
        <w:rPr>
          <w:sz w:val="18"/>
          <w:szCs w:val="18"/>
        </w:rPr>
        <w:t xml:space="preserve">  </w:t>
      </w:r>
      <w:r w:rsidRPr="00594CF3">
        <w:rPr>
          <w:sz w:val="18"/>
          <w:szCs w:val="18"/>
        </w:rPr>
        <w:t>Данные, полученные при скорости 2,4 м/с и 1,2 м/с.</w:t>
      </w:r>
    </w:p>
    <w:p w:rsidR="0045007D" w:rsidRPr="0045007D" w:rsidRDefault="0045007D" w:rsidP="0045007D">
      <w:pPr>
        <w:ind w:left="1134"/>
        <w:rPr>
          <w:lang w:val="en-US"/>
        </w:rPr>
      </w:pPr>
      <w:r w:rsidRPr="006355A2">
        <w:rPr>
          <w:b/>
          <w:noProof/>
        </w:rPr>
        <w:br w:type="page"/>
      </w:r>
      <w:r>
        <w:rPr>
          <w:b/>
          <w:noProof/>
          <w:lang w:val="en-GB" w:eastAsia="zh-CN"/>
        </w:rPr>
        <w:drawing>
          <wp:inline distT="0" distB="0" distL="0" distR="0">
            <wp:extent cx="4651375" cy="6390005"/>
            <wp:effectExtent l="19050" t="19050" r="15875" b="10795"/>
            <wp:docPr id="14" name="Рисунок 14" descr="UN Manual Frictio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UN Manual Friction Full"/>
                    <pic:cNvPicPr>
                      <a:picLocks noChangeAspect="1" noChangeArrowheads="1"/>
                    </pic:cNvPicPr>
                  </pic:nvPicPr>
                  <pic:blipFill>
                    <a:blip r:embed="rId14" cstate="print">
                      <a:extLst>
                        <a:ext uri="{28A0092B-C50C-407E-A947-70E740481C1C}">
                          <a14:useLocalDpi xmlns:a14="http://schemas.microsoft.com/office/drawing/2010/main" val="0"/>
                        </a:ext>
                      </a:extLst>
                    </a:blip>
                    <a:srcRect l="-2203" t="-1988" r="-3069" b="-2612"/>
                    <a:stretch>
                      <a:fillRect/>
                    </a:stretch>
                  </pic:blipFill>
                  <pic:spPr bwMode="auto">
                    <a:xfrm>
                      <a:off x="0" y="0"/>
                      <a:ext cx="4651375" cy="6390005"/>
                    </a:xfrm>
                    <a:prstGeom prst="rect">
                      <a:avLst/>
                    </a:prstGeom>
                    <a:noFill/>
                    <a:ln w="6350" cmpd="sng">
                      <a:solidFill>
                        <a:srgbClr val="000000"/>
                      </a:solidFill>
                      <a:miter lim="800000"/>
                      <a:headEnd/>
                      <a:tailEnd/>
                    </a:ln>
                    <a:effectLst/>
                  </pic:spPr>
                </pic:pic>
              </a:graphicData>
            </a:graphic>
          </wp:inline>
        </w:drawing>
      </w:r>
    </w:p>
    <w:p w:rsidR="0045007D" w:rsidRPr="0045007D" w:rsidRDefault="0045007D" w:rsidP="0045007D">
      <w:pPr>
        <w:ind w:left="1134"/>
        <w:rPr>
          <w:lang w:val="en-US"/>
        </w:rPr>
      </w:pPr>
    </w:p>
    <w:tbl>
      <w:tblPr>
        <w:tblW w:w="0" w:type="auto"/>
        <w:jc w:val="center"/>
        <w:tblInd w:w="1715" w:type="dxa"/>
        <w:tblCellMar>
          <w:left w:w="144" w:type="dxa"/>
          <w:right w:w="144" w:type="dxa"/>
        </w:tblCellMar>
        <w:tblLook w:val="04A0" w:firstRow="1" w:lastRow="0" w:firstColumn="1" w:lastColumn="0" w:noHBand="0" w:noVBand="1"/>
      </w:tblPr>
      <w:tblGrid>
        <w:gridCol w:w="586"/>
        <w:gridCol w:w="2471"/>
        <w:gridCol w:w="586"/>
        <w:gridCol w:w="1096"/>
      </w:tblGrid>
      <w:tr w:rsidR="0045007D" w:rsidRPr="002824BD" w:rsidTr="009E0F20">
        <w:trPr>
          <w:jc w:val="center"/>
        </w:trPr>
        <w:tc>
          <w:tcPr>
            <w:tcW w:w="0" w:type="auto"/>
            <w:tcBorders>
              <w:top w:val="single" w:sz="8" w:space="0" w:color="auto"/>
            </w:tcBorders>
            <w:shd w:val="clear" w:color="auto" w:fill="auto"/>
          </w:tcPr>
          <w:p w:rsidR="0045007D" w:rsidRPr="002824BD" w:rsidRDefault="0045007D" w:rsidP="009E0F20">
            <w:r>
              <w:t>(A)</w:t>
            </w:r>
          </w:p>
        </w:tc>
        <w:tc>
          <w:tcPr>
            <w:tcW w:w="0" w:type="auto"/>
            <w:tcBorders>
              <w:top w:val="single" w:sz="8" w:space="0" w:color="auto"/>
            </w:tcBorders>
            <w:shd w:val="clear" w:color="auto" w:fill="auto"/>
            <w:vAlign w:val="center"/>
          </w:tcPr>
          <w:p w:rsidR="0045007D" w:rsidRPr="002824BD" w:rsidRDefault="0045007D" w:rsidP="009E0F20">
            <w:r>
              <w:t>Невращающееся колесо</w:t>
            </w:r>
          </w:p>
        </w:tc>
        <w:tc>
          <w:tcPr>
            <w:tcW w:w="0" w:type="auto"/>
            <w:tcBorders>
              <w:top w:val="single" w:sz="8" w:space="0" w:color="auto"/>
            </w:tcBorders>
          </w:tcPr>
          <w:p w:rsidR="0045007D" w:rsidRPr="002824BD" w:rsidRDefault="0045007D" w:rsidP="009E0F20">
            <w:r>
              <w:t>(B)</w:t>
            </w:r>
          </w:p>
        </w:tc>
        <w:tc>
          <w:tcPr>
            <w:tcW w:w="0" w:type="auto"/>
            <w:tcBorders>
              <w:top w:val="single" w:sz="8" w:space="0" w:color="auto"/>
            </w:tcBorders>
          </w:tcPr>
          <w:p w:rsidR="0045007D" w:rsidRPr="002824BD" w:rsidRDefault="0045007D" w:rsidP="009E0F20">
            <w:r>
              <w:t>Образец</w:t>
            </w:r>
          </w:p>
        </w:tc>
      </w:tr>
      <w:tr w:rsidR="0045007D" w:rsidRPr="002824BD" w:rsidTr="009E0F20">
        <w:trPr>
          <w:jc w:val="center"/>
        </w:trPr>
        <w:tc>
          <w:tcPr>
            <w:tcW w:w="0" w:type="auto"/>
            <w:tcBorders>
              <w:bottom w:val="single" w:sz="4" w:space="0" w:color="auto"/>
            </w:tcBorders>
            <w:shd w:val="clear" w:color="auto" w:fill="auto"/>
          </w:tcPr>
          <w:p w:rsidR="0045007D" w:rsidRPr="002824BD" w:rsidRDefault="0045007D" w:rsidP="009E0F20">
            <w:r>
              <w:t>(C)</w:t>
            </w:r>
          </w:p>
        </w:tc>
        <w:tc>
          <w:tcPr>
            <w:tcW w:w="0" w:type="auto"/>
            <w:tcBorders>
              <w:bottom w:val="single" w:sz="4" w:space="0" w:color="auto"/>
            </w:tcBorders>
            <w:shd w:val="clear" w:color="auto" w:fill="auto"/>
            <w:vAlign w:val="center"/>
          </w:tcPr>
          <w:p w:rsidR="0045007D" w:rsidRPr="002824BD" w:rsidRDefault="0045007D" w:rsidP="009E0F20">
            <w:r>
              <w:t>Наковальня</w:t>
            </w:r>
          </w:p>
        </w:tc>
        <w:tc>
          <w:tcPr>
            <w:tcW w:w="0" w:type="auto"/>
            <w:tcBorders>
              <w:bottom w:val="single" w:sz="4" w:space="0" w:color="auto"/>
            </w:tcBorders>
          </w:tcPr>
          <w:p w:rsidR="0045007D" w:rsidRPr="002824BD" w:rsidRDefault="0045007D" w:rsidP="009E0F20">
            <w:r>
              <w:t>(D)</w:t>
            </w:r>
          </w:p>
        </w:tc>
        <w:tc>
          <w:tcPr>
            <w:tcW w:w="0" w:type="auto"/>
            <w:tcBorders>
              <w:bottom w:val="single" w:sz="4" w:space="0" w:color="auto"/>
            </w:tcBorders>
          </w:tcPr>
          <w:p w:rsidR="0045007D" w:rsidRPr="002824BD" w:rsidRDefault="0045007D" w:rsidP="009E0F20">
            <w:r>
              <w:t>Маятник</w:t>
            </w:r>
          </w:p>
        </w:tc>
      </w:tr>
    </w:tbl>
    <w:p w:rsidR="00D3045F" w:rsidRPr="00D3045F" w:rsidRDefault="0045007D" w:rsidP="00E73245">
      <w:pPr>
        <w:pStyle w:val="H23GR"/>
        <w:jc w:val="center"/>
      </w:pPr>
      <w:r>
        <w:t>Рис. 13.5.4.1: Стенд АБЛ для испытания на трение</w:t>
      </w:r>
    </w:p>
    <w:p w:rsidR="00D3045F" w:rsidRPr="00D3045F" w:rsidRDefault="0045007D" w:rsidP="0045007D">
      <w:pPr>
        <w:ind w:left="1134"/>
      </w:pPr>
      <w:r>
        <w:br w:type="page"/>
      </w:r>
      <w:r>
        <w:rPr>
          <w:b/>
          <w:noProof/>
          <w:lang w:val="en-GB" w:eastAsia="zh-CN"/>
        </w:rPr>
        <w:drawing>
          <wp:inline distT="0" distB="0" distL="0" distR="0" wp14:anchorId="07AF9001" wp14:editId="75343693">
            <wp:extent cx="4387215" cy="2077085"/>
            <wp:effectExtent l="0" t="0" r="0" b="0"/>
            <wp:docPr id="15" name="Рисунок 15" descr="Frictio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Friction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215" cy="2077085"/>
                    </a:xfrm>
                    <a:prstGeom prst="rect">
                      <a:avLst/>
                    </a:prstGeom>
                    <a:noFill/>
                    <a:ln>
                      <a:noFill/>
                    </a:ln>
                  </pic:spPr>
                </pic:pic>
              </a:graphicData>
            </a:graphic>
          </wp:inline>
        </w:drawing>
      </w:r>
    </w:p>
    <w:tbl>
      <w:tblPr>
        <w:tblStyle w:val="TabTxt"/>
        <w:tblW w:w="7246" w:type="dxa"/>
        <w:tblInd w:w="1134" w:type="dxa"/>
        <w:tblBorders>
          <w:bottom w:val="single" w:sz="4" w:space="0" w:color="auto"/>
        </w:tblBorders>
        <w:tblLayout w:type="fixed"/>
        <w:tblLook w:val="05E0" w:firstRow="1" w:lastRow="1" w:firstColumn="1" w:lastColumn="1" w:noHBand="0" w:noVBand="1"/>
      </w:tblPr>
      <w:tblGrid>
        <w:gridCol w:w="354"/>
        <w:gridCol w:w="6892"/>
      </w:tblGrid>
      <w:tr w:rsidR="00E73245" w:rsidRPr="00E73245" w:rsidTr="00C85897">
        <w:tc>
          <w:tcPr>
            <w:tcW w:w="354" w:type="dxa"/>
          </w:tcPr>
          <w:p w:rsidR="00E73245" w:rsidRPr="00E73245" w:rsidRDefault="004D3613" w:rsidP="00E73245">
            <w:pPr>
              <w:rPr>
                <w:sz w:val="18"/>
                <w:szCs w:val="18"/>
              </w:rPr>
            </w:pPr>
            <w:r>
              <w:rPr>
                <w:noProof/>
                <w:w w:val="100"/>
                <w:sz w:val="18"/>
                <w:szCs w:val="18"/>
                <w:lang w:val="en-GB" w:eastAsia="zh-CN"/>
              </w:rPr>
              <mc:AlternateContent>
                <mc:Choice Requires="wps">
                  <w:drawing>
                    <wp:anchor distT="0" distB="0" distL="114300" distR="114300" simplePos="0" relativeHeight="251695104" behindDoc="0" locked="0" layoutInCell="1" allowOverlap="1" wp14:anchorId="1EE3AA4A" wp14:editId="1F08913B">
                      <wp:simplePos x="0" y="0"/>
                      <wp:positionH relativeFrom="column">
                        <wp:posOffset>176101</wp:posOffset>
                      </wp:positionH>
                      <wp:positionV relativeFrom="paragraph">
                        <wp:posOffset>-1373505</wp:posOffset>
                      </wp:positionV>
                      <wp:extent cx="593725" cy="113665"/>
                      <wp:effectExtent l="0" t="0" r="0" b="635"/>
                      <wp:wrapNone/>
                      <wp:docPr id="536" name="Поле 536"/>
                      <wp:cNvGraphicFramePr/>
                      <a:graphic xmlns:a="http://schemas.openxmlformats.org/drawingml/2006/main">
                        <a:graphicData uri="http://schemas.microsoft.com/office/word/2010/wordprocessingShape">
                          <wps:wsp>
                            <wps:cNvSpPr txBox="1"/>
                            <wps:spPr>
                              <a:xfrm>
                                <a:off x="0" y="0"/>
                                <a:ext cx="593725" cy="113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5117C0" w:rsidRDefault="00DA7B1C" w:rsidP="004D3613">
                                  <w:pPr>
                                    <w:spacing w:line="240" w:lineRule="auto"/>
                                    <w:rPr>
                                      <w:sz w:val="16"/>
                                      <w:szCs w:val="16"/>
                                    </w:rPr>
                                  </w:pPr>
                                  <w:r>
                                    <w:rPr>
                                      <w:sz w:val="16"/>
                                      <w:szCs w:val="16"/>
                                    </w:rPr>
                                    <w:t>1.3-1.8 мкм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6" o:spid="_x0000_s1126" type="#_x0000_t202" style="position:absolute;margin-left:13.85pt;margin-top:-108.15pt;width:46.7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" fillcolor="white [3201]" stroked="f" strokeweight=".5pt">
                      <v:textbox inset="0,0,0,0">
                        <w:txbxContent>
                          <w:p w:rsidR="00DA7B1C" w:rsidRPr="005117C0" w:rsidRDefault="00DA7B1C" w:rsidP="004D3613">
                            <w:pPr>
                              <w:spacing w:line="240" w:lineRule="auto"/>
                              <w:rPr>
                                <w:sz w:val="16"/>
                                <w:szCs w:val="16"/>
                              </w:rPr>
                            </w:pPr>
                            <w:r>
                              <w:rPr>
                                <w:sz w:val="16"/>
                                <w:szCs w:val="16"/>
                              </w:rPr>
                              <w:t>1.3-1.8 мкм</w:t>
                            </w:r>
                          </w:p>
                        </w:txbxContent>
                      </v:textbox>
                    </v:shape>
                  </w:pict>
                </mc:Fallback>
              </mc:AlternateContent>
            </w:r>
            <w:r w:rsidR="005117C0">
              <w:rPr>
                <w:noProof/>
                <w:w w:val="100"/>
                <w:sz w:val="18"/>
                <w:szCs w:val="18"/>
                <w:lang w:val="en-GB" w:eastAsia="zh-CN"/>
              </w:rPr>
              <mc:AlternateContent>
                <mc:Choice Requires="wps">
                  <w:drawing>
                    <wp:anchor distT="0" distB="0" distL="114300" distR="114300" simplePos="0" relativeHeight="251693056" behindDoc="0" locked="0" layoutInCell="1" allowOverlap="1">
                      <wp:simplePos x="0" y="0"/>
                      <wp:positionH relativeFrom="column">
                        <wp:posOffset>3772329</wp:posOffset>
                      </wp:positionH>
                      <wp:positionV relativeFrom="paragraph">
                        <wp:posOffset>-1231900</wp:posOffset>
                      </wp:positionV>
                      <wp:extent cx="593898" cy="114201"/>
                      <wp:effectExtent l="0" t="0" r="0" b="635"/>
                      <wp:wrapNone/>
                      <wp:docPr id="535" name="Поле 535"/>
                      <wp:cNvGraphicFramePr/>
                      <a:graphic xmlns:a="http://schemas.openxmlformats.org/drawingml/2006/main">
                        <a:graphicData uri="http://schemas.microsoft.com/office/word/2010/wordprocessingShape">
                          <wps:wsp>
                            <wps:cNvSpPr txBox="1"/>
                            <wps:spPr>
                              <a:xfrm>
                                <a:off x="0" y="0"/>
                                <a:ext cx="593898" cy="114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5117C0" w:rsidRDefault="00DA7B1C" w:rsidP="005117C0">
                                  <w:pPr>
                                    <w:spacing w:line="240" w:lineRule="auto"/>
                                    <w:rPr>
                                      <w:sz w:val="16"/>
                                      <w:szCs w:val="16"/>
                                    </w:rPr>
                                  </w:pPr>
                                  <w:r>
                                    <w:rPr>
                                      <w:sz w:val="16"/>
                                      <w:szCs w:val="16"/>
                                    </w:rPr>
                                    <w:t>1.3-1.8 мкм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5" o:spid="_x0000_s1127" type="#_x0000_t202" style="position:absolute;margin-left:297.05pt;margin-top:-97pt;width:46.7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" fillcolor="white [3201]" stroked="f" strokeweight=".5pt">
                      <v:textbox inset="0,0,0,0">
                        <w:txbxContent>
                          <w:p w:rsidR="00DA7B1C" w:rsidRPr="005117C0" w:rsidRDefault="00DA7B1C" w:rsidP="005117C0">
                            <w:pPr>
                              <w:spacing w:line="240" w:lineRule="auto"/>
                              <w:rPr>
                                <w:sz w:val="16"/>
                                <w:szCs w:val="16"/>
                              </w:rPr>
                            </w:pPr>
                            <w:r>
                              <w:rPr>
                                <w:sz w:val="16"/>
                                <w:szCs w:val="16"/>
                              </w:rPr>
                              <w:t>1.3-1.8 мкм</w:t>
                            </w:r>
                          </w:p>
                        </w:txbxContent>
                      </v:textbox>
                    </v:shape>
                  </w:pict>
                </mc:Fallback>
              </mc:AlternateContent>
            </w:r>
            <w:r w:rsidR="00E73245" w:rsidRPr="00E73245">
              <w:rPr>
                <w:sz w:val="18"/>
                <w:szCs w:val="18"/>
              </w:rPr>
              <w:t>(A)</w:t>
            </w:r>
          </w:p>
        </w:tc>
        <w:tc>
          <w:tcPr>
            <w:cnfStyle w:val="000100000000" w:firstRow="0" w:lastRow="0" w:firstColumn="0" w:lastColumn="1" w:oddVBand="0" w:evenVBand="0" w:oddHBand="0" w:evenHBand="0" w:firstRowFirstColumn="0" w:firstRowLastColumn="0" w:lastRowFirstColumn="0" w:lastRowLastColumn="0"/>
            <w:tcW w:w="68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73245" w:rsidRPr="00E73245" w:rsidRDefault="00E73245" w:rsidP="00E73245">
            <w:pPr>
              <w:rPr>
                <w:sz w:val="18"/>
                <w:szCs w:val="18"/>
              </w:rPr>
            </w:pPr>
            <w:r w:rsidRPr="00E73245">
              <w:rPr>
                <w:sz w:val="18"/>
                <w:szCs w:val="18"/>
              </w:rPr>
              <w:t xml:space="preserve">Невращающееся колесо, максимальный диаметр – 5,1 см, толщина – 3,18 см </w:t>
            </w:r>
          </w:p>
        </w:tc>
      </w:tr>
      <w:tr w:rsidR="00E73245" w:rsidRPr="00E73245" w:rsidTr="00C85897">
        <w:tc>
          <w:tcPr>
            <w:tcW w:w="354" w:type="dxa"/>
          </w:tcPr>
          <w:p w:rsidR="00E73245" w:rsidRPr="00E73245" w:rsidRDefault="00E73245" w:rsidP="00E73245">
            <w:pPr>
              <w:rPr>
                <w:sz w:val="18"/>
                <w:szCs w:val="18"/>
              </w:rPr>
            </w:pPr>
            <w:r w:rsidRPr="00E73245">
              <w:rPr>
                <w:sz w:val="18"/>
                <w:szCs w:val="18"/>
              </w:rPr>
              <w:t>(B)</w:t>
            </w:r>
          </w:p>
        </w:tc>
        <w:tc>
          <w:tcPr>
            <w:cnfStyle w:val="000100000000" w:firstRow="0" w:lastRow="0" w:firstColumn="0" w:lastColumn="1" w:oddVBand="0" w:evenVBand="0" w:oddHBand="0" w:evenHBand="0" w:firstRowFirstColumn="0" w:firstRowLastColumn="0" w:lastRowFirstColumn="0" w:lastRowLastColumn="0"/>
            <w:tcW w:w="6892" w:type="dxa"/>
            <w:tcBorders>
              <w:left w:val="none" w:sz="0" w:space="0" w:color="auto"/>
              <w:bottom w:val="none" w:sz="0" w:space="0" w:color="auto"/>
              <w:right w:val="none" w:sz="0" w:space="0" w:color="auto"/>
              <w:tl2br w:val="none" w:sz="0" w:space="0" w:color="auto"/>
              <w:tr2bl w:val="none" w:sz="0" w:space="0" w:color="auto"/>
            </w:tcBorders>
          </w:tcPr>
          <w:p w:rsidR="00E73245" w:rsidRPr="00E73245" w:rsidRDefault="00E73245" w:rsidP="00E73245">
            <w:pPr>
              <w:rPr>
                <w:sz w:val="18"/>
                <w:szCs w:val="18"/>
              </w:rPr>
            </w:pPr>
            <w:r w:rsidRPr="00E73245">
              <w:rPr>
                <w:sz w:val="18"/>
                <w:szCs w:val="18"/>
              </w:rPr>
              <w:t>Образец, подвергаемый испытанию</w:t>
            </w:r>
          </w:p>
        </w:tc>
      </w:tr>
      <w:tr w:rsidR="00E73245" w:rsidRPr="00E73245" w:rsidTr="00C85897">
        <w:tc>
          <w:tcPr>
            <w:tcW w:w="354" w:type="dxa"/>
          </w:tcPr>
          <w:p w:rsidR="00E73245" w:rsidRPr="00E73245" w:rsidRDefault="00E73245" w:rsidP="00E73245">
            <w:pPr>
              <w:rPr>
                <w:sz w:val="18"/>
                <w:szCs w:val="18"/>
              </w:rPr>
            </w:pPr>
            <w:r w:rsidRPr="00E73245">
              <w:rPr>
                <w:sz w:val="18"/>
                <w:szCs w:val="18"/>
              </w:rPr>
              <w:t>(C)</w:t>
            </w:r>
          </w:p>
        </w:tc>
        <w:tc>
          <w:tcPr>
            <w:cnfStyle w:val="000100000000" w:firstRow="0" w:lastRow="0" w:firstColumn="0" w:lastColumn="1" w:oddVBand="0" w:evenVBand="0" w:oddHBand="0" w:evenHBand="0" w:firstRowFirstColumn="0" w:firstRowLastColumn="0" w:lastRowFirstColumn="0" w:lastRowLastColumn="0"/>
            <w:tcW w:w="6892" w:type="dxa"/>
            <w:tcBorders>
              <w:left w:val="none" w:sz="0" w:space="0" w:color="auto"/>
              <w:bottom w:val="none" w:sz="0" w:space="0" w:color="auto"/>
              <w:right w:val="none" w:sz="0" w:space="0" w:color="auto"/>
              <w:tl2br w:val="none" w:sz="0" w:space="0" w:color="auto"/>
              <w:tr2bl w:val="none" w:sz="0" w:space="0" w:color="auto"/>
            </w:tcBorders>
          </w:tcPr>
          <w:p w:rsidR="00E73245" w:rsidRPr="00E73245" w:rsidRDefault="00E73245" w:rsidP="00E73245">
            <w:pPr>
              <w:rPr>
                <w:sz w:val="18"/>
                <w:szCs w:val="18"/>
              </w:rPr>
            </w:pPr>
            <w:r w:rsidRPr="00E73245">
              <w:rPr>
                <w:sz w:val="18"/>
                <w:szCs w:val="18"/>
              </w:rPr>
              <w:t>Наковальня, максимальные размеры 18 см × 5,7 см × 1,6 см</w:t>
            </w:r>
          </w:p>
        </w:tc>
      </w:tr>
    </w:tbl>
    <w:p w:rsidR="0045007D" w:rsidRPr="0045007D" w:rsidRDefault="00E73245" w:rsidP="00E73245">
      <w:pPr>
        <w:pStyle w:val="H23GR"/>
        <w:jc w:val="center"/>
        <w:rPr>
          <w:lang w:bidi="ru-RU"/>
        </w:rPr>
      </w:pPr>
      <w:r w:rsidRPr="00807003">
        <w:rPr>
          <w:lang w:bidi="ru-RU"/>
        </w:rPr>
        <w:tab/>
      </w:r>
      <w:r w:rsidRPr="00807003">
        <w:rPr>
          <w:lang w:bidi="ru-RU"/>
        </w:rPr>
        <w:tab/>
      </w:r>
      <w:r w:rsidR="0045007D" w:rsidRPr="0045007D">
        <w:rPr>
          <w:lang w:bidi="ru-RU"/>
        </w:rPr>
        <w:t>Рис. 13.5.4.2: Размеры колеса и наковальни стенда АБЛ для испытания на трение".</w:t>
      </w:r>
    </w:p>
    <w:p w:rsidR="0045007D" w:rsidRPr="0045007D" w:rsidRDefault="0045007D" w:rsidP="0045007D">
      <w:pPr>
        <w:pStyle w:val="SingleTxtGR"/>
        <w:rPr>
          <w:i/>
          <w:lang w:bidi="ru-RU"/>
        </w:rPr>
      </w:pPr>
      <w:r w:rsidRPr="0045007D">
        <w:rPr>
          <w:i/>
          <w:lang w:bidi="ru-RU"/>
        </w:rPr>
        <w:t>(Справочные документы: ST/SG/AC.10/С.3/2014/48 с внесенными в него попра</w:t>
      </w:r>
      <w:r w:rsidRPr="0045007D">
        <w:rPr>
          <w:i/>
          <w:lang w:bidi="ru-RU"/>
        </w:rPr>
        <w:t>в</w:t>
      </w:r>
      <w:r w:rsidRPr="0045007D">
        <w:rPr>
          <w:i/>
          <w:lang w:bidi="ru-RU"/>
        </w:rPr>
        <w:t>ками и неофициальный документ INF.61/Add.2 сорок пятой сессии)</w:t>
      </w:r>
    </w:p>
    <w:p w:rsidR="0045007D" w:rsidRPr="0045007D" w:rsidRDefault="0045007D" w:rsidP="0045007D">
      <w:pPr>
        <w:pStyle w:val="SingleTxtGR"/>
        <w:rPr>
          <w:lang w:bidi="ru-RU"/>
        </w:rPr>
      </w:pPr>
      <w:r w:rsidRPr="0045007D">
        <w:rPr>
          <w:lang w:bidi="ru-RU"/>
        </w:rPr>
        <w:t>13.6.1</w:t>
      </w:r>
      <w:r w:rsidRPr="0045007D">
        <w:rPr>
          <w:lang w:bidi="ru-RU"/>
        </w:rPr>
        <w:tab/>
        <w:t>Изменить название следующим образом: “</w:t>
      </w:r>
      <w:r w:rsidRPr="0045007D">
        <w:rPr>
          <w:i/>
          <w:lang w:bidi="ru-RU"/>
        </w:rPr>
        <w:t>Испытание 3 c) i): Испытание на теплоустойчивость при 75 °</w:t>
      </w:r>
      <w:r w:rsidRPr="0045007D">
        <w:rPr>
          <w:lang w:bidi="ru-RU"/>
        </w:rPr>
        <w:t>C", и соответствующим образом изменить с</w:t>
      </w:r>
      <w:r w:rsidRPr="0045007D">
        <w:rPr>
          <w:lang w:bidi="ru-RU"/>
        </w:rPr>
        <w:t>о</w:t>
      </w:r>
      <w:r w:rsidRPr="0045007D">
        <w:rPr>
          <w:lang w:bidi="ru-RU"/>
        </w:rPr>
        <w:t xml:space="preserve">держание. </w:t>
      </w:r>
    </w:p>
    <w:p w:rsidR="0045007D" w:rsidRPr="0045007D" w:rsidRDefault="0045007D" w:rsidP="0045007D">
      <w:pPr>
        <w:pStyle w:val="SingleTxtGR"/>
        <w:rPr>
          <w:lang w:bidi="ru-RU"/>
        </w:rPr>
      </w:pPr>
      <w:r w:rsidRPr="0045007D">
        <w:rPr>
          <w:lang w:bidi="ru-RU"/>
        </w:rPr>
        <w:t>13.6</w:t>
      </w:r>
      <w:r w:rsidRPr="0045007D">
        <w:rPr>
          <w:lang w:bidi="ru-RU"/>
        </w:rPr>
        <w:tab/>
      </w:r>
      <w:r w:rsidR="00C85897" w:rsidRPr="00C85897">
        <w:rPr>
          <w:lang w:bidi="ru-RU"/>
        </w:rPr>
        <w:tab/>
      </w:r>
      <w:r w:rsidRPr="0045007D">
        <w:rPr>
          <w:lang w:bidi="ru-RU"/>
        </w:rPr>
        <w:t>Добавить новый подраздел 13.6.2 следующего содержания:</w:t>
      </w:r>
    </w:p>
    <w:p w:rsidR="0045007D" w:rsidRPr="0045007D" w:rsidRDefault="0045007D" w:rsidP="0045007D">
      <w:pPr>
        <w:pStyle w:val="SingleTxtGR"/>
        <w:rPr>
          <w:lang w:bidi="ru-RU"/>
        </w:rPr>
      </w:pPr>
      <w:r w:rsidRPr="0045007D">
        <w:rPr>
          <w:lang w:bidi="ru-RU"/>
        </w:rPr>
        <w:t>"13.6.2</w:t>
      </w:r>
      <w:r w:rsidRPr="0045007D">
        <w:rPr>
          <w:lang w:bidi="ru-RU"/>
        </w:rPr>
        <w:tab/>
        <w:t>Испытание 3 с) ii): Испытание СБАТ на теплоустойчивость при</w:t>
      </w:r>
      <w:r w:rsidR="00F37A4D">
        <w:rPr>
          <w:lang w:bidi="ru-RU"/>
        </w:rPr>
        <w:t> </w:t>
      </w:r>
      <w:r w:rsidRPr="0045007D">
        <w:rPr>
          <w:lang w:bidi="ru-RU"/>
        </w:rPr>
        <w:t>75</w:t>
      </w:r>
      <w:r w:rsidR="00045F81">
        <w:rPr>
          <w:lang w:bidi="ru-RU"/>
        </w:rPr>
        <w:t> </w:t>
      </w:r>
      <w:r w:rsidRPr="0045007D">
        <w:rPr>
          <w:lang w:bidi="ru-RU"/>
        </w:rPr>
        <w:t xml:space="preserve">°C </w:t>
      </w:r>
    </w:p>
    <w:p w:rsidR="0045007D" w:rsidRPr="0045007D" w:rsidRDefault="0045007D" w:rsidP="0045007D">
      <w:pPr>
        <w:pStyle w:val="SingleTxtGR"/>
        <w:rPr>
          <w:lang w:bidi="ru-RU"/>
        </w:rPr>
      </w:pPr>
      <w:r w:rsidRPr="0045007D">
        <w:rPr>
          <w:lang w:bidi="ru-RU"/>
        </w:rPr>
        <w:t>13.6.2.1</w:t>
      </w:r>
      <w:r w:rsidRPr="0045007D">
        <w:rPr>
          <w:lang w:bidi="ru-RU"/>
        </w:rPr>
        <w:tab/>
      </w:r>
      <w:r w:rsidRPr="0045007D">
        <w:rPr>
          <w:i/>
          <w:lang w:bidi="ru-RU"/>
        </w:rPr>
        <w:t>Введение</w:t>
      </w:r>
    </w:p>
    <w:p w:rsidR="0045007D" w:rsidRPr="0045007D" w:rsidRDefault="0045007D" w:rsidP="0045007D">
      <w:pPr>
        <w:pStyle w:val="SingleTxtGR"/>
        <w:rPr>
          <w:lang w:bidi="ru-RU"/>
        </w:rPr>
      </w:pPr>
      <w:r w:rsidRPr="0045007D">
        <w:rPr>
          <w:lang w:bidi="ru-RU"/>
        </w:rPr>
        <w:tab/>
      </w:r>
      <w:r w:rsidRPr="0045007D">
        <w:rPr>
          <w:lang w:bidi="ru-RU"/>
        </w:rPr>
        <w:tab/>
        <w:t>Это испытание используется для измерения устойчивости вещества при высоких температурах с целью определить, является ли вещество слишком опасным для перевозки.</w:t>
      </w:r>
    </w:p>
    <w:p w:rsidR="0045007D" w:rsidRPr="0045007D" w:rsidRDefault="0045007D" w:rsidP="0045007D">
      <w:pPr>
        <w:pStyle w:val="SingleTxtGR"/>
        <w:rPr>
          <w:lang w:bidi="ru-RU"/>
        </w:rPr>
      </w:pPr>
      <w:r w:rsidRPr="0045007D">
        <w:rPr>
          <w:lang w:bidi="ru-RU"/>
        </w:rPr>
        <w:t>13.6.2.2</w:t>
      </w:r>
      <w:r w:rsidRPr="0045007D">
        <w:rPr>
          <w:lang w:bidi="ru-RU"/>
        </w:rPr>
        <w:tab/>
      </w:r>
      <w:r w:rsidRPr="0045007D">
        <w:rPr>
          <w:i/>
          <w:lang w:bidi="ru-RU"/>
        </w:rPr>
        <w:t>Приборы и материалы</w:t>
      </w:r>
    </w:p>
    <w:p w:rsidR="0045007D" w:rsidRPr="0045007D" w:rsidRDefault="0045007D" w:rsidP="0045007D">
      <w:pPr>
        <w:pStyle w:val="SingleTxtGR"/>
        <w:rPr>
          <w:lang w:bidi="ru-RU"/>
        </w:rPr>
      </w:pPr>
      <w:r w:rsidRPr="0045007D">
        <w:rPr>
          <w:lang w:bidi="ru-RU"/>
        </w:rPr>
        <w:t>13.6.2.2.1</w:t>
      </w:r>
      <w:r w:rsidRPr="0045007D">
        <w:rPr>
          <w:lang w:bidi="ru-RU"/>
        </w:rPr>
        <w:tab/>
        <w:t>Для испытания требуются следующие приборы:</w:t>
      </w:r>
    </w:p>
    <w:p w:rsidR="0045007D" w:rsidRPr="0045007D" w:rsidRDefault="0045007D" w:rsidP="00C85897">
      <w:pPr>
        <w:pStyle w:val="SingleTxtGR"/>
        <w:tabs>
          <w:tab w:val="clear" w:pos="2268"/>
        </w:tabs>
        <w:ind w:left="2856" w:hanging="588"/>
        <w:rPr>
          <w:lang w:bidi="ru-RU"/>
        </w:rPr>
      </w:pPr>
      <w:r w:rsidRPr="0045007D">
        <w:rPr>
          <w:lang w:bidi="ru-RU"/>
        </w:rPr>
        <w:t>а)</w:t>
      </w:r>
      <w:r w:rsidRPr="0045007D">
        <w:rPr>
          <w:lang w:bidi="ru-RU"/>
        </w:rPr>
        <w:tab/>
        <w:t>Стеклянные пробирки размером 13 х 100 мм, помещенные внутри пробирки большего размера – 25 х 100 мм. Каждая пробирка размером 13 х 100 мм обматывается изолирующим материалом и помещается в пробирку большего размера. Каждая пробирка большего размера имеет наружную изол</w:t>
      </w:r>
      <w:r w:rsidRPr="0045007D">
        <w:rPr>
          <w:lang w:bidi="ru-RU"/>
        </w:rPr>
        <w:t>я</w:t>
      </w:r>
      <w:r w:rsidRPr="0045007D">
        <w:rPr>
          <w:lang w:bidi="ru-RU"/>
        </w:rPr>
        <w:t>цию, дополнительно термически защищающую ее от мета</w:t>
      </w:r>
      <w:r w:rsidRPr="0045007D">
        <w:rPr>
          <w:lang w:bidi="ru-RU"/>
        </w:rPr>
        <w:t>л</w:t>
      </w:r>
      <w:r w:rsidRPr="0045007D">
        <w:rPr>
          <w:lang w:bidi="ru-RU"/>
        </w:rPr>
        <w:t>лического блока печи. Стеклянная пробирка может быть з</w:t>
      </w:r>
      <w:r w:rsidRPr="0045007D">
        <w:rPr>
          <w:lang w:bidi="ru-RU"/>
        </w:rPr>
        <w:t>а</w:t>
      </w:r>
      <w:r w:rsidRPr="0045007D">
        <w:rPr>
          <w:lang w:bidi="ru-RU"/>
        </w:rPr>
        <w:t>печатана, с тем чтобы предотвратить выход газов.</w:t>
      </w:r>
    </w:p>
    <w:p w:rsidR="0045007D" w:rsidRPr="0045007D" w:rsidRDefault="0045007D" w:rsidP="00C85897">
      <w:pPr>
        <w:pStyle w:val="SingleTxtGR"/>
        <w:tabs>
          <w:tab w:val="clear" w:pos="2268"/>
        </w:tabs>
        <w:ind w:left="2856" w:hanging="588"/>
        <w:rPr>
          <w:lang w:bidi="ru-RU"/>
        </w:rPr>
      </w:pPr>
      <w:r w:rsidRPr="0045007D">
        <w:rPr>
          <w:lang w:bidi="ru-RU"/>
        </w:rPr>
        <w:t>b)</w:t>
      </w:r>
      <w:r w:rsidRPr="0045007D">
        <w:rPr>
          <w:lang w:bidi="ru-RU"/>
        </w:rPr>
        <w:tab/>
        <w:t>Хорошо изолированный многодырочный металлический блок, который может быть нагрет с использованием рез</w:t>
      </w:r>
      <w:r w:rsidRPr="0045007D">
        <w:rPr>
          <w:lang w:bidi="ru-RU"/>
        </w:rPr>
        <w:t>и</w:t>
      </w:r>
      <w:r w:rsidRPr="0045007D">
        <w:rPr>
          <w:lang w:bidi="ru-RU"/>
        </w:rPr>
        <w:t>стивных нагревателей до температуры не менее 260 °С. Нагрев блока должен осуществляться автоматически или надежно регулироваться, с тем чтобы можно было подде</w:t>
      </w:r>
      <w:r w:rsidRPr="0045007D">
        <w:rPr>
          <w:lang w:bidi="ru-RU"/>
        </w:rPr>
        <w:t>р</w:t>
      </w:r>
      <w:r w:rsidRPr="0045007D">
        <w:rPr>
          <w:lang w:bidi="ru-RU"/>
        </w:rPr>
        <w:t>живать нужную температуру в пределах ± 0,5 °C. Нагрева</w:t>
      </w:r>
      <w:r w:rsidRPr="0045007D">
        <w:rPr>
          <w:lang w:bidi="ru-RU"/>
        </w:rPr>
        <w:t>е</w:t>
      </w:r>
      <w:r w:rsidRPr="0045007D">
        <w:rPr>
          <w:lang w:bidi="ru-RU"/>
        </w:rPr>
        <w:t>мый блок должен иметь самостоятельную защиту от пер</w:t>
      </w:r>
      <w:r w:rsidRPr="0045007D">
        <w:rPr>
          <w:lang w:bidi="ru-RU"/>
        </w:rPr>
        <w:t>е</w:t>
      </w:r>
      <w:r w:rsidRPr="0045007D">
        <w:rPr>
          <w:lang w:bidi="ru-RU"/>
        </w:rPr>
        <w:t>грева в случае отказа основной системы регулирования. Каждое отверстие в металлическом блоке должно иметь диаметр 5 см и глубину 10 см.</w:t>
      </w:r>
    </w:p>
    <w:p w:rsidR="0045007D" w:rsidRPr="0045007D" w:rsidRDefault="0045007D" w:rsidP="00C85897">
      <w:pPr>
        <w:pStyle w:val="SingleTxtGR"/>
        <w:tabs>
          <w:tab w:val="clear" w:pos="2268"/>
        </w:tabs>
        <w:ind w:left="2856" w:hanging="588"/>
        <w:rPr>
          <w:lang w:bidi="ru-RU"/>
        </w:rPr>
      </w:pPr>
      <w:r w:rsidRPr="0045007D">
        <w:rPr>
          <w:lang w:bidi="ru-RU"/>
        </w:rPr>
        <w:t>с)</w:t>
      </w:r>
      <w:r w:rsidRPr="0045007D">
        <w:rPr>
          <w:lang w:bidi="ru-RU"/>
        </w:rPr>
        <w:tab/>
        <w:t xml:space="preserve">Постоянная времени снижения температуры, </w:t>
      </w:r>
      <w:r w:rsidRPr="0045007D">
        <w:rPr>
          <w:lang w:bidi="ru-RU"/>
        </w:rPr>
        <w:sym w:font="Symbol" w:char="F074"/>
      </w:r>
      <w:r w:rsidRPr="0045007D">
        <w:rPr>
          <w:lang w:bidi="ru-RU"/>
        </w:rPr>
        <w:t xml:space="preserve"> , для конф</w:t>
      </w:r>
      <w:r w:rsidRPr="0045007D">
        <w:rPr>
          <w:lang w:bidi="ru-RU"/>
        </w:rPr>
        <w:t>и</w:t>
      </w:r>
      <w:r w:rsidRPr="0045007D">
        <w:rPr>
          <w:lang w:bidi="ru-RU"/>
        </w:rPr>
        <w:t xml:space="preserve">гурации, описанной в подпунктах а) и b), должна составлять не менее 10 мин. Эта постоянная, </w:t>
      </w:r>
      <w:r w:rsidRPr="0045007D">
        <w:rPr>
          <w:lang w:bidi="ru-RU"/>
        </w:rPr>
        <w:sym w:font="Symbol" w:char="F074"/>
      </w:r>
      <w:r w:rsidRPr="0045007D">
        <w:rPr>
          <w:lang w:bidi="ru-RU"/>
        </w:rPr>
        <w:t>, определяется путем нагревания 5 г инертного материала (например, высушенного кремнезема, глинозема или кремния) в пробирке (разм</w:t>
      </w:r>
      <w:r w:rsidRPr="0045007D">
        <w:rPr>
          <w:lang w:bidi="ru-RU"/>
        </w:rPr>
        <w:t>е</w:t>
      </w:r>
      <w:r w:rsidRPr="0045007D">
        <w:rPr>
          <w:lang w:bidi="ru-RU"/>
        </w:rPr>
        <w:t>ром</w:t>
      </w:r>
      <w:r w:rsidR="00045F81">
        <w:rPr>
          <w:lang w:bidi="ru-RU"/>
        </w:rPr>
        <w:t> </w:t>
      </w:r>
      <w:r w:rsidRPr="0045007D">
        <w:rPr>
          <w:lang w:bidi="ru-RU"/>
        </w:rPr>
        <w:t>13 х 100 мм) до температуры 50 °C или до более высокой температуре, чем постоянная температура СБАТ. Нагрева</w:t>
      </w:r>
      <w:r w:rsidRPr="0045007D">
        <w:rPr>
          <w:lang w:bidi="ru-RU"/>
        </w:rPr>
        <w:t>е</w:t>
      </w:r>
      <w:r w:rsidRPr="0045007D">
        <w:rPr>
          <w:lang w:bidi="ru-RU"/>
        </w:rPr>
        <w:t>мая пробирка помещается в установку СБАТ (в стеклянной пробирке большего размера с внутренней и наружной изол</w:t>
      </w:r>
      <w:r w:rsidRPr="0045007D">
        <w:rPr>
          <w:lang w:bidi="ru-RU"/>
        </w:rPr>
        <w:t>я</w:t>
      </w:r>
      <w:r w:rsidRPr="0045007D">
        <w:rPr>
          <w:lang w:bidi="ru-RU"/>
        </w:rPr>
        <w:t>цией, как описано выше). Температура образца будет сн</w:t>
      </w:r>
      <w:r w:rsidRPr="0045007D">
        <w:rPr>
          <w:lang w:bidi="ru-RU"/>
        </w:rPr>
        <w:t>и</w:t>
      </w:r>
      <w:r w:rsidRPr="0045007D">
        <w:rPr>
          <w:lang w:bidi="ru-RU"/>
        </w:rPr>
        <w:t>жаться до постоянной температуры печи. В течение такого охлаждения регистрируется температура образца. Кривая снижения температуры будет иметь экспоненциальную фо</w:t>
      </w:r>
      <w:r w:rsidRPr="0045007D">
        <w:rPr>
          <w:lang w:bidi="ru-RU"/>
        </w:rPr>
        <w:t>р</w:t>
      </w:r>
      <w:r w:rsidRPr="0045007D">
        <w:rPr>
          <w:lang w:bidi="ru-RU"/>
        </w:rPr>
        <w:t>му и будет отвечать следующему уравнению:</w:t>
      </w:r>
    </w:p>
    <w:p w:rsidR="0045007D" w:rsidRPr="00045F81" w:rsidRDefault="0045007D" w:rsidP="0045007D">
      <w:pPr>
        <w:pStyle w:val="SingleTxtGR"/>
        <w:rPr>
          <w:lang w:bidi="ru-RU"/>
        </w:rPr>
      </w:pPr>
      <m:oMathPara>
        <m:oMathParaPr>
          <m:jc m:val="center"/>
        </m:oMathParaPr>
        <m:oMath>
          <m:r>
            <w:rPr>
              <w:rFonts w:ascii="Cambria Math" w:hAnsi="Cambria Math"/>
              <w:lang w:bidi="ru-RU"/>
            </w:rPr>
            <m:t>(</m:t>
          </m:r>
          <m:f>
            <m:fPr>
              <m:type m:val="lin"/>
              <m:ctrlPr>
                <w:rPr>
                  <w:rFonts w:ascii="Cambria Math" w:hAnsi="Cambria Math"/>
                  <w:i/>
                  <w:lang w:bidi="ru-RU"/>
                </w:rPr>
              </m:ctrlPr>
            </m:fPr>
            <m:num>
              <m:r>
                <w:rPr>
                  <w:rFonts w:ascii="Cambria Math" w:hAnsi="Cambria Math"/>
                  <w:lang w:bidi="ru-RU"/>
                </w:rPr>
                <m:t>T-</m:t>
              </m:r>
              <m:sSub>
                <m:sSubPr>
                  <m:ctrlPr>
                    <w:rPr>
                      <w:rFonts w:ascii="Cambria Math" w:hAnsi="Cambria Math"/>
                      <w:i/>
                      <w:lang w:bidi="ru-RU"/>
                    </w:rPr>
                  </m:ctrlPr>
                </m:sSubPr>
                <m:e>
                  <m:r>
                    <w:rPr>
                      <w:rFonts w:ascii="Cambria Math" w:hAnsi="Cambria Math"/>
                      <w:lang w:bidi="ru-RU"/>
                    </w:rPr>
                    <m:t>T</m:t>
                  </m:r>
                </m:e>
                <m:sub>
                  <m:r>
                    <w:rPr>
                      <w:rFonts w:ascii="Cambria Math" w:hAnsi="Cambria Math"/>
                      <w:lang w:bidi="ru-RU"/>
                    </w:rPr>
                    <m:t>a</m:t>
                  </m:r>
                </m:sub>
              </m:sSub>
              <m:r>
                <w:rPr>
                  <w:rFonts w:ascii="Cambria Math" w:hAnsi="Cambria Math"/>
                  <w:lang w:bidi="ru-RU"/>
                </w:rPr>
                <m:t>)</m:t>
              </m:r>
            </m:num>
            <m:den>
              <m:r>
                <w:rPr>
                  <w:rFonts w:ascii="Cambria Math" w:hAnsi="Cambria Math"/>
                  <w:lang w:bidi="ru-RU"/>
                </w:rPr>
                <m:t>(</m:t>
              </m:r>
              <m:sSub>
                <m:sSubPr>
                  <m:ctrlPr>
                    <w:rPr>
                      <w:rFonts w:ascii="Cambria Math" w:hAnsi="Cambria Math"/>
                      <w:i/>
                      <w:lang w:bidi="ru-RU"/>
                    </w:rPr>
                  </m:ctrlPr>
                </m:sSubPr>
                <m:e>
                  <m:r>
                    <w:rPr>
                      <w:rFonts w:ascii="Cambria Math" w:hAnsi="Cambria Math"/>
                      <w:lang w:bidi="ru-RU"/>
                    </w:rPr>
                    <m:t>T</m:t>
                  </m:r>
                </m:e>
                <m:sub>
                  <m:r>
                    <w:rPr>
                      <w:rFonts w:ascii="Cambria Math" w:hAnsi="Cambria Math"/>
                      <w:lang w:bidi="ru-RU"/>
                    </w:rPr>
                    <m:t>i</m:t>
                  </m:r>
                </m:sub>
              </m:sSub>
              <m:r>
                <w:rPr>
                  <w:rFonts w:ascii="Cambria Math" w:hAnsi="Cambria Math"/>
                  <w:lang w:bidi="ru-RU"/>
                </w:rPr>
                <m:t>-</m:t>
              </m:r>
              <m:sSub>
                <m:sSubPr>
                  <m:ctrlPr>
                    <w:rPr>
                      <w:rFonts w:ascii="Cambria Math" w:hAnsi="Cambria Math"/>
                      <w:i/>
                      <w:lang w:bidi="ru-RU"/>
                    </w:rPr>
                  </m:ctrlPr>
                </m:sSubPr>
                <m:e>
                  <m:r>
                    <w:rPr>
                      <w:rFonts w:ascii="Cambria Math" w:hAnsi="Cambria Math"/>
                      <w:lang w:bidi="ru-RU"/>
                    </w:rPr>
                    <m:t>T</m:t>
                  </m:r>
                </m:e>
                <m:sub>
                  <m:r>
                    <w:rPr>
                      <w:rFonts w:ascii="Cambria Math" w:hAnsi="Cambria Math"/>
                      <w:lang w:bidi="ru-RU"/>
                    </w:rPr>
                    <m:t>a</m:t>
                  </m:r>
                </m:sub>
              </m:sSub>
              <m:r>
                <w:rPr>
                  <w:rFonts w:ascii="Cambria Math" w:hAnsi="Cambria Math"/>
                  <w:lang w:bidi="ru-RU"/>
                </w:rPr>
                <m:t>)</m:t>
              </m:r>
            </m:den>
          </m:f>
          <m:r>
            <w:rPr>
              <w:rFonts w:ascii="Cambria Math" w:hAnsi="Cambria Math"/>
              <w:lang w:bidi="ru-RU"/>
            </w:rPr>
            <m:t>=</m:t>
          </m:r>
          <m:r>
            <m:rPr>
              <m:sty m:val="p"/>
            </m:rPr>
            <w:rPr>
              <w:rFonts w:ascii="Cambria Math" w:hAnsi="Cambria Math"/>
              <w:lang w:bidi="ru-RU"/>
            </w:rPr>
            <m:t>exp⁡</m:t>
          </m:r>
          <m:r>
            <w:rPr>
              <w:rFonts w:ascii="Cambria Math" w:hAnsi="Cambria Math"/>
              <w:lang w:bidi="ru-RU"/>
            </w:rPr>
            <m:t>(-t/τ)</m:t>
          </m:r>
        </m:oMath>
      </m:oMathPara>
    </w:p>
    <w:p w:rsidR="0045007D" w:rsidRPr="0045007D" w:rsidRDefault="0045007D" w:rsidP="00C85897">
      <w:pPr>
        <w:pStyle w:val="SingleTxtGR"/>
        <w:tabs>
          <w:tab w:val="clear" w:pos="2268"/>
        </w:tabs>
        <w:ind w:left="2856" w:hanging="588"/>
        <w:rPr>
          <w:lang w:bidi="ru-RU"/>
        </w:rPr>
      </w:pPr>
      <w:r w:rsidRPr="0045007D">
        <w:rPr>
          <w:lang w:bidi="ru-RU"/>
        </w:rPr>
        <w:tab/>
        <w:t xml:space="preserve">где </w:t>
      </w:r>
      <w:r w:rsidRPr="0045007D">
        <w:rPr>
          <w:i/>
          <w:lang w:bidi="ru-RU"/>
        </w:rPr>
        <w:t>Т</w:t>
      </w:r>
      <w:r w:rsidRPr="0045007D">
        <w:rPr>
          <w:lang w:bidi="ru-RU"/>
        </w:rPr>
        <w:t xml:space="preserve"> – инертная исходная температура, которая изменяется по времени, </w:t>
      </w:r>
      <w:r w:rsidRPr="0045007D">
        <w:rPr>
          <w:i/>
          <w:lang w:bidi="ru-RU"/>
        </w:rPr>
        <w:t>Т</w:t>
      </w:r>
      <w:r w:rsidRPr="0045007D">
        <w:rPr>
          <w:lang w:bidi="ru-RU"/>
        </w:rPr>
        <w:t xml:space="preserve"> – постоянная температуры печи, </w:t>
      </w:r>
      <w:r w:rsidRPr="0045007D">
        <w:rPr>
          <w:i/>
          <w:lang w:bidi="ru-RU"/>
        </w:rPr>
        <w:t>Т</w:t>
      </w:r>
      <w:r w:rsidRPr="0045007D">
        <w:rPr>
          <w:i/>
          <w:vertAlign w:val="subscript"/>
          <w:lang w:bidi="ru-RU"/>
        </w:rPr>
        <w:t>i</w:t>
      </w:r>
      <w:r w:rsidRPr="0045007D">
        <w:rPr>
          <w:lang w:bidi="ru-RU"/>
        </w:rPr>
        <w:t xml:space="preserve"> – начальная исходная температура, </w:t>
      </w:r>
      <w:r w:rsidRPr="0045007D">
        <w:rPr>
          <w:i/>
          <w:lang w:bidi="ru-RU"/>
        </w:rPr>
        <w:t>t</w:t>
      </w:r>
      <w:r w:rsidRPr="0045007D">
        <w:rPr>
          <w:lang w:bidi="ru-RU"/>
        </w:rPr>
        <w:t xml:space="preserve"> – время и </w:t>
      </w:r>
      <w:r w:rsidRPr="0045007D">
        <w:rPr>
          <w:i/>
          <w:lang w:bidi="ru-RU"/>
        </w:rPr>
        <w:sym w:font="Symbol" w:char="F074"/>
      </w:r>
      <w:r w:rsidRPr="0045007D">
        <w:rPr>
          <w:lang w:bidi="ru-RU"/>
        </w:rPr>
        <w:t xml:space="preserve"> – постоянная времени снижения температуры.</w:t>
      </w:r>
    </w:p>
    <w:p w:rsidR="0045007D" w:rsidRPr="0045007D" w:rsidRDefault="0045007D" w:rsidP="00C85897">
      <w:pPr>
        <w:pStyle w:val="SingleTxtGR"/>
        <w:tabs>
          <w:tab w:val="clear" w:pos="2268"/>
        </w:tabs>
        <w:ind w:left="2856" w:hanging="588"/>
        <w:rPr>
          <w:lang w:bidi="ru-RU"/>
        </w:rPr>
      </w:pPr>
      <w:r w:rsidRPr="0045007D">
        <w:rPr>
          <w:lang w:bidi="ru-RU"/>
        </w:rPr>
        <w:t>d)</w:t>
      </w:r>
      <w:r w:rsidRPr="0045007D">
        <w:rPr>
          <w:lang w:bidi="ru-RU"/>
        </w:rPr>
        <w:tab/>
        <w:t>Инертный материал (например, высушенный кремнезем, глинозем или кремний), предназначенный для использования в качестве эталонного материала, который также помещают в стеклянные пробирки с теплоизоляцией (размером 13 х 100</w:t>
      </w:r>
      <w:r w:rsidR="00045F81">
        <w:rPr>
          <w:lang w:bidi="ru-RU"/>
        </w:rPr>
        <w:t> </w:t>
      </w:r>
      <w:r w:rsidRPr="0045007D">
        <w:rPr>
          <w:lang w:bidi="ru-RU"/>
        </w:rPr>
        <w:t xml:space="preserve">мм, находящиеся внутри пробирки большего размера – 25 х 100 мм) с той же изоляцией, что и образец. </w:t>
      </w:r>
    </w:p>
    <w:p w:rsidR="0045007D" w:rsidRPr="0045007D" w:rsidRDefault="0045007D" w:rsidP="00C85897">
      <w:pPr>
        <w:pStyle w:val="SingleTxtGR"/>
        <w:tabs>
          <w:tab w:val="clear" w:pos="2268"/>
        </w:tabs>
        <w:ind w:left="2856" w:hanging="588"/>
        <w:rPr>
          <w:lang w:bidi="ru-RU"/>
        </w:rPr>
      </w:pPr>
      <w:r w:rsidRPr="0045007D">
        <w:rPr>
          <w:lang w:bidi="ru-RU"/>
        </w:rPr>
        <w:t>e)</w:t>
      </w:r>
      <w:r w:rsidR="00F37A4D">
        <w:rPr>
          <w:lang w:bidi="ru-RU"/>
        </w:rPr>
        <w:tab/>
      </w:r>
      <w:r w:rsidRPr="0045007D">
        <w:rPr>
          <w:lang w:bidi="ru-RU"/>
        </w:rPr>
        <w:t>Термопары с регистрирующей системой для регистрации температуры эталонного материала и образца(ов), а также термопара(ы) для измерения и регулирования температуры печи.</w:t>
      </w:r>
    </w:p>
    <w:p w:rsidR="0045007D" w:rsidRPr="0045007D" w:rsidRDefault="0045007D" w:rsidP="0045007D">
      <w:pPr>
        <w:pStyle w:val="SingleTxtGR"/>
        <w:rPr>
          <w:lang w:bidi="ru-RU"/>
        </w:rPr>
      </w:pPr>
      <w:r w:rsidRPr="0045007D">
        <w:rPr>
          <w:lang w:bidi="ru-RU"/>
        </w:rPr>
        <w:t>13.6.2.3</w:t>
      </w:r>
      <w:r w:rsidRPr="0045007D">
        <w:rPr>
          <w:lang w:bidi="ru-RU"/>
        </w:rPr>
        <w:tab/>
      </w:r>
      <w:r w:rsidRPr="0045007D">
        <w:rPr>
          <w:i/>
          <w:lang w:bidi="ru-RU"/>
        </w:rPr>
        <w:t>Процедура</w:t>
      </w:r>
    </w:p>
    <w:p w:rsidR="0045007D" w:rsidRPr="0045007D" w:rsidRDefault="0045007D" w:rsidP="0045007D">
      <w:pPr>
        <w:pStyle w:val="SingleTxtGR"/>
        <w:rPr>
          <w:lang w:bidi="ru-RU"/>
        </w:rPr>
      </w:pPr>
      <w:r w:rsidRPr="0045007D">
        <w:rPr>
          <w:lang w:bidi="ru-RU"/>
        </w:rPr>
        <w:t>13.6.2.3.1</w:t>
      </w:r>
      <w:r w:rsidRPr="0045007D">
        <w:rPr>
          <w:lang w:bidi="ru-RU"/>
        </w:rPr>
        <w:tab/>
        <w:t>Пять граммов образца или количество, которое заполняет пробирку высотой 75 мм, в зависимости от того, что меньше, помещается в одну из пр</w:t>
      </w:r>
      <w:r w:rsidRPr="0045007D">
        <w:rPr>
          <w:lang w:bidi="ru-RU"/>
        </w:rPr>
        <w:t>о</w:t>
      </w:r>
      <w:r w:rsidRPr="0045007D">
        <w:rPr>
          <w:lang w:bidi="ru-RU"/>
        </w:rPr>
        <w:t>бирок. Вторая пробирка заполняется таким же количеством образца. Одна из заполненных пробирок оставляется незапечатанной, в то время как вторая з</w:t>
      </w:r>
      <w:r w:rsidRPr="0045007D">
        <w:rPr>
          <w:lang w:bidi="ru-RU"/>
        </w:rPr>
        <w:t>а</w:t>
      </w:r>
      <w:r w:rsidRPr="0045007D">
        <w:rPr>
          <w:lang w:bidi="ru-RU"/>
        </w:rPr>
        <w:t>полненная пробирка запечатывается с помощью винтовой пробкой или другим способом. В случае запечатанной пробирки к ее боковой стенке прикрепляется термопара. В случае открытой пробирки термопара может быть прикреплена к ее боковой стенке или опущена в образец.</w:t>
      </w:r>
    </w:p>
    <w:p w:rsidR="0045007D" w:rsidRPr="0045007D" w:rsidRDefault="0045007D" w:rsidP="0045007D">
      <w:pPr>
        <w:pStyle w:val="SingleTxtGR"/>
        <w:rPr>
          <w:lang w:bidi="ru-RU"/>
        </w:rPr>
      </w:pPr>
      <w:r w:rsidRPr="0045007D">
        <w:rPr>
          <w:lang w:bidi="ru-RU"/>
        </w:rPr>
        <w:t>13.6.2.3.2</w:t>
      </w:r>
      <w:r w:rsidRPr="0045007D">
        <w:rPr>
          <w:lang w:bidi="ru-RU"/>
        </w:rPr>
        <w:tab/>
        <w:t>Затем каждая пробирка с теплоизоляцией помещается в пробирку большего размера – 25 х 100 мм, которая также защищается теплоизоляцио</w:t>
      </w:r>
      <w:r w:rsidRPr="0045007D">
        <w:rPr>
          <w:lang w:bidi="ru-RU"/>
        </w:rPr>
        <w:t>н</w:t>
      </w:r>
      <w:r w:rsidRPr="0045007D">
        <w:rPr>
          <w:lang w:bidi="ru-RU"/>
        </w:rPr>
        <w:t>ным материалом от боковых стенок отверстий печи СБАТ. В одном из отве</w:t>
      </w:r>
      <w:r w:rsidRPr="0045007D">
        <w:rPr>
          <w:lang w:bidi="ru-RU"/>
        </w:rPr>
        <w:t>р</w:t>
      </w:r>
      <w:r w:rsidRPr="0045007D">
        <w:rPr>
          <w:lang w:bidi="ru-RU"/>
        </w:rPr>
        <w:t>стий СБАТ с такой же теплоизоляцией, что и образец, должен находиться и контрольный образец весом примерно 5 г. Образцы нагреваются до 75-77 °C и выдерживаются при этой температуре в течение 48 часов. В ходе испытания р</w:t>
      </w:r>
      <w:r w:rsidRPr="0045007D">
        <w:rPr>
          <w:lang w:bidi="ru-RU"/>
        </w:rPr>
        <w:t>е</w:t>
      </w:r>
      <w:r w:rsidRPr="0045007D">
        <w:rPr>
          <w:lang w:bidi="ru-RU"/>
        </w:rPr>
        <w:t>гистрируется температура образцов и эталонного материала.</w:t>
      </w:r>
    </w:p>
    <w:p w:rsidR="0045007D" w:rsidRPr="0045007D" w:rsidRDefault="0045007D" w:rsidP="0045007D">
      <w:pPr>
        <w:pStyle w:val="SingleTxtGR"/>
        <w:rPr>
          <w:lang w:bidi="ru-RU"/>
        </w:rPr>
      </w:pPr>
      <w:r w:rsidRPr="0045007D">
        <w:rPr>
          <w:lang w:bidi="ru-RU"/>
        </w:rPr>
        <w:t>13.6.2.3.3</w:t>
      </w:r>
      <w:r w:rsidRPr="0045007D">
        <w:rPr>
          <w:lang w:bidi="ru-RU"/>
        </w:rPr>
        <w:tab/>
        <w:t>После завершения испытания могут быть получены дополнител</w:t>
      </w:r>
      <w:r w:rsidRPr="0045007D">
        <w:rPr>
          <w:lang w:bidi="ru-RU"/>
        </w:rPr>
        <w:t>ь</w:t>
      </w:r>
      <w:r w:rsidRPr="0045007D">
        <w:rPr>
          <w:lang w:bidi="ru-RU"/>
        </w:rPr>
        <w:t>ные опытные данные путем линейного повышения температуры прибора для определения тепловых характеристик образца (посредством измерения энд</w:t>
      </w:r>
      <w:r w:rsidRPr="0045007D">
        <w:rPr>
          <w:lang w:bidi="ru-RU"/>
        </w:rPr>
        <w:t>о</w:t>
      </w:r>
      <w:r w:rsidRPr="0045007D">
        <w:rPr>
          <w:lang w:bidi="ru-RU"/>
        </w:rPr>
        <w:t>терм и экзотерм при отклонении температуры образца от температуры инертн</w:t>
      </w:r>
      <w:r w:rsidRPr="0045007D">
        <w:rPr>
          <w:lang w:bidi="ru-RU"/>
        </w:rPr>
        <w:t>о</w:t>
      </w:r>
      <w:r w:rsidRPr="0045007D">
        <w:rPr>
          <w:lang w:bidi="ru-RU"/>
        </w:rPr>
        <w:t>го эталонного материала).</w:t>
      </w:r>
    </w:p>
    <w:p w:rsidR="0045007D" w:rsidRPr="0045007D" w:rsidRDefault="0045007D" w:rsidP="0045007D">
      <w:pPr>
        <w:pStyle w:val="SingleTxtGR"/>
        <w:rPr>
          <w:i/>
          <w:lang w:bidi="ru-RU"/>
        </w:rPr>
      </w:pPr>
      <w:r w:rsidRPr="0045007D">
        <w:rPr>
          <w:lang w:bidi="ru-RU"/>
        </w:rPr>
        <w:t>13.6.2.4</w:t>
      </w:r>
      <w:r w:rsidRPr="0045007D">
        <w:rPr>
          <w:lang w:bidi="ru-RU"/>
        </w:rPr>
        <w:tab/>
      </w:r>
      <w:r w:rsidRPr="0045007D">
        <w:rPr>
          <w:i/>
          <w:lang w:bidi="ru-RU"/>
        </w:rPr>
        <w:t>Критерии испытания и метод оценки результатов</w:t>
      </w:r>
    </w:p>
    <w:p w:rsidR="0045007D" w:rsidRPr="0045007D" w:rsidRDefault="0045007D" w:rsidP="0045007D">
      <w:pPr>
        <w:pStyle w:val="SingleTxtGR"/>
        <w:rPr>
          <w:lang w:bidi="ru-RU"/>
        </w:rPr>
      </w:pPr>
      <w:r w:rsidRPr="0045007D">
        <w:rPr>
          <w:lang w:bidi="ru-RU"/>
        </w:rPr>
        <w:t xml:space="preserve">13.6.2.4.1 </w:t>
      </w:r>
      <w:r w:rsidR="00F37A4D">
        <w:rPr>
          <w:lang w:bidi="ru-RU"/>
        </w:rPr>
        <w:tab/>
      </w:r>
      <w:r w:rsidRPr="0045007D">
        <w:rPr>
          <w:lang w:bidi="ru-RU"/>
        </w:rPr>
        <w:t>Результат испытания рассматривается как "+", если в течение и</w:t>
      </w:r>
      <w:r w:rsidRPr="0045007D">
        <w:rPr>
          <w:lang w:bidi="ru-RU"/>
        </w:rPr>
        <w:t>с</w:t>
      </w:r>
      <w:r w:rsidRPr="0045007D">
        <w:rPr>
          <w:lang w:bidi="ru-RU"/>
        </w:rPr>
        <w:t>пытательного периода в 48 часов более чем на 1,5 °C повысилась температура запечатанного или открытого образца, что свидетельствует о саморазгреве.</w:t>
      </w:r>
    </w:p>
    <w:p w:rsidR="0045007D" w:rsidRPr="0045007D" w:rsidRDefault="0045007D" w:rsidP="0045007D">
      <w:pPr>
        <w:pStyle w:val="SingleTxtGR"/>
        <w:rPr>
          <w:lang w:bidi="ru-RU"/>
        </w:rPr>
      </w:pPr>
      <w:r w:rsidRPr="0045007D">
        <w:rPr>
          <w:lang w:bidi="ru-RU"/>
        </w:rPr>
        <w:t>13.6.2.4.2</w:t>
      </w:r>
      <w:r w:rsidRPr="0045007D">
        <w:rPr>
          <w:lang w:bidi="ru-RU"/>
        </w:rPr>
        <w:tab/>
        <w:t>Если получен результат "+", то вещество должно быть признано слишком нетеплоустойчивым для перевозки.</w:t>
      </w:r>
    </w:p>
    <w:p w:rsidR="007026C1" w:rsidRPr="007026C1" w:rsidRDefault="007026C1" w:rsidP="007026C1">
      <w:pPr>
        <w:pStyle w:val="SingleTxtGR"/>
        <w:rPr>
          <w:lang w:bidi="ru-RU"/>
        </w:rPr>
      </w:pPr>
      <w:r w:rsidRPr="007026C1">
        <w:rPr>
          <w:lang w:bidi="ru-RU"/>
        </w:rPr>
        <w:t>13.6.2.5</w:t>
      </w:r>
      <w:r w:rsidRPr="007026C1">
        <w:rPr>
          <w:lang w:bidi="ru-RU"/>
        </w:rPr>
        <w:tab/>
        <w:t xml:space="preserve"> </w:t>
      </w:r>
      <w:r w:rsidRPr="007026C1">
        <w:rPr>
          <w:i/>
          <w:lang w:bidi="ru-RU"/>
        </w:rPr>
        <w:t>Примеры результатов</w:t>
      </w:r>
    </w:p>
    <w:tbl>
      <w:tblPr>
        <w:tblStyle w:val="TabTxt"/>
        <w:tblW w:w="7370" w:type="dxa"/>
        <w:tblInd w:w="1134" w:type="dxa"/>
        <w:tblLayout w:type="fixed"/>
        <w:tblLook w:val="05E0" w:firstRow="1" w:lastRow="1" w:firstColumn="1" w:lastColumn="1" w:noHBand="0" w:noVBand="1"/>
      </w:tblPr>
      <w:tblGrid>
        <w:gridCol w:w="3132"/>
        <w:gridCol w:w="2801"/>
        <w:gridCol w:w="1437"/>
      </w:tblGrid>
      <w:tr w:rsidR="007026C1" w:rsidRPr="007026C1" w:rsidTr="007026C1">
        <w:tc>
          <w:tcPr>
            <w:tcW w:w="3060" w:type="dxa"/>
            <w:tcBorders>
              <w:top w:val="single" w:sz="4" w:space="0" w:color="auto"/>
              <w:bottom w:val="single" w:sz="12" w:space="0" w:color="auto"/>
            </w:tcBorders>
            <w:shd w:val="clear" w:color="auto" w:fill="auto"/>
          </w:tcPr>
          <w:p w:rsidR="007026C1" w:rsidRPr="007026C1" w:rsidRDefault="007026C1" w:rsidP="00D543B9">
            <w:pPr>
              <w:spacing w:before="0" w:line="200" w:lineRule="exact"/>
              <w:rPr>
                <w:i/>
                <w:sz w:val="16"/>
              </w:rPr>
            </w:pPr>
            <w:r w:rsidRPr="007026C1">
              <w:rPr>
                <w:i/>
                <w:sz w:val="16"/>
              </w:rPr>
              <w:t>Вещества</w:t>
            </w:r>
          </w:p>
        </w:tc>
        <w:tc>
          <w:tcPr>
            <w:tcW w:w="2736" w:type="dxa"/>
            <w:tcBorders>
              <w:top w:val="single" w:sz="4" w:space="0" w:color="auto"/>
              <w:bottom w:val="single" w:sz="12" w:space="0" w:color="auto"/>
            </w:tcBorders>
            <w:shd w:val="clear" w:color="auto" w:fill="auto"/>
          </w:tcPr>
          <w:p w:rsidR="007026C1" w:rsidRPr="007026C1" w:rsidRDefault="007026C1" w:rsidP="00D543B9">
            <w:pPr>
              <w:spacing w:before="0" w:line="200" w:lineRule="exact"/>
              <w:rPr>
                <w:i/>
                <w:sz w:val="16"/>
              </w:rPr>
            </w:pPr>
            <w:r w:rsidRPr="007026C1">
              <w:rPr>
                <w:i/>
                <w:sz w:val="16"/>
              </w:rPr>
              <w:t>Повышение температуры</w:t>
            </w:r>
          </w:p>
        </w:tc>
        <w:tc>
          <w:tcPr>
            <w:cnfStyle w:val="000100000000" w:firstRow="0" w:lastRow="0" w:firstColumn="0" w:lastColumn="1" w:oddVBand="0" w:evenVBand="0" w:oddHBand="0" w:evenHBand="0" w:firstRowFirstColumn="0" w:firstRowLastColumn="0" w:lastRowFirstColumn="0" w:lastRowLastColumn="0"/>
            <w:tcW w:w="1404" w:type="dxa"/>
            <w:tcBorders>
              <w:bottom w:val="single" w:sz="12" w:space="0" w:color="auto"/>
            </w:tcBorders>
            <w:shd w:val="clear" w:color="auto" w:fill="auto"/>
          </w:tcPr>
          <w:p w:rsidR="007026C1" w:rsidRPr="007026C1" w:rsidRDefault="007026C1" w:rsidP="00F37A4D">
            <w:pPr>
              <w:spacing w:before="0" w:line="200" w:lineRule="exact"/>
              <w:jc w:val="center"/>
              <w:rPr>
                <w:i/>
                <w:sz w:val="16"/>
              </w:rPr>
            </w:pPr>
            <w:r w:rsidRPr="007026C1">
              <w:rPr>
                <w:i/>
                <w:sz w:val="16"/>
              </w:rPr>
              <w:t>Результат</w:t>
            </w:r>
          </w:p>
        </w:tc>
      </w:tr>
      <w:tr w:rsidR="007026C1" w:rsidRPr="007026C1" w:rsidTr="007026C1">
        <w:tc>
          <w:tcPr>
            <w:tcW w:w="3060" w:type="dxa"/>
            <w:tcBorders>
              <w:top w:val="single" w:sz="12" w:space="0" w:color="auto"/>
            </w:tcBorders>
          </w:tcPr>
          <w:p w:rsidR="007026C1" w:rsidRPr="007026C1" w:rsidRDefault="007026C1" w:rsidP="00D543B9">
            <w:pPr>
              <w:spacing w:before="0"/>
            </w:pPr>
            <w:r w:rsidRPr="007026C1">
              <w:t>ПЭТН</w:t>
            </w:r>
          </w:p>
        </w:tc>
        <w:tc>
          <w:tcPr>
            <w:tcW w:w="2736" w:type="dxa"/>
            <w:tcBorders>
              <w:top w:val="single" w:sz="12" w:space="0" w:color="auto"/>
            </w:tcBorders>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Borders>
              <w:top w:val="single" w:sz="12" w:space="0" w:color="auto"/>
            </w:tcBorders>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Циклотриметилентринитрамин</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ТНТ</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Состав B, восстановленный</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Двухкомпонентный бездымный порох, 40% НГ</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Черный порох</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Бария стифнат</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Топливо для ракетных двигат</w:t>
            </w:r>
            <w:r w:rsidRPr="007026C1">
              <w:t>е</w:t>
            </w:r>
            <w:r w:rsidRPr="007026C1">
              <w:t>лей (60-70% аммония перхлората (АП), 5-16% алюминия, 12-30% связующего вещества)</w:t>
            </w:r>
          </w:p>
        </w:tc>
        <w:tc>
          <w:tcPr>
            <w:tcW w:w="2736" w:type="dxa"/>
          </w:tcPr>
          <w:p w:rsidR="007026C1" w:rsidRPr="007026C1" w:rsidRDefault="007026C1" w:rsidP="00D543B9">
            <w:pPr>
              <w:spacing w:before="0"/>
            </w:pPr>
            <w:r w:rsidRPr="007026C1">
              <w:t>Менее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r w:rsidR="007026C1" w:rsidRPr="007026C1" w:rsidTr="007026C1">
        <w:tc>
          <w:tcPr>
            <w:tcW w:w="3060" w:type="dxa"/>
          </w:tcPr>
          <w:p w:rsidR="007026C1" w:rsidRPr="007026C1" w:rsidRDefault="007026C1" w:rsidP="00D543B9">
            <w:pPr>
              <w:spacing w:before="0"/>
            </w:pPr>
            <w:r w:rsidRPr="007026C1">
              <w:t>Катализатор, содержащий меди ацетилид</w:t>
            </w:r>
          </w:p>
        </w:tc>
        <w:tc>
          <w:tcPr>
            <w:tcW w:w="2736" w:type="dxa"/>
          </w:tcPr>
          <w:p w:rsidR="007026C1" w:rsidRPr="007026C1" w:rsidRDefault="007026C1" w:rsidP="00D543B9">
            <w:pPr>
              <w:spacing w:before="0"/>
            </w:pPr>
            <w:r w:rsidRPr="007026C1">
              <w:t>Более чем на 1,5 °С</w:t>
            </w:r>
          </w:p>
        </w:tc>
        <w:tc>
          <w:tcPr>
            <w:cnfStyle w:val="000100000000" w:firstRow="0" w:lastRow="0" w:firstColumn="0" w:lastColumn="1" w:oddVBand="0" w:evenVBand="0" w:oddHBand="0" w:evenHBand="0" w:firstRowFirstColumn="0" w:firstRowLastColumn="0" w:lastRowFirstColumn="0" w:lastRowLastColumn="0"/>
            <w:tcW w:w="1404" w:type="dxa"/>
          </w:tcPr>
          <w:p w:rsidR="007026C1" w:rsidRPr="007026C1" w:rsidRDefault="007026C1" w:rsidP="00F37A4D">
            <w:pPr>
              <w:spacing w:before="0"/>
              <w:jc w:val="center"/>
            </w:pPr>
            <w:r w:rsidRPr="007026C1">
              <w:t>+</w:t>
            </w:r>
          </w:p>
        </w:tc>
      </w:tr>
    </w:tbl>
    <w:p w:rsidR="007026C1" w:rsidRPr="007026C1" w:rsidRDefault="007026C1" w:rsidP="007026C1">
      <w:pPr>
        <w:rPr>
          <w:b/>
          <w:lang w:bidi="ru-RU"/>
        </w:rPr>
      </w:pPr>
    </w:p>
    <w:bookmarkStart w:id="5" w:name="_MON_1464771769"/>
    <w:bookmarkStart w:id="6" w:name="_MON_1464771670"/>
    <w:bookmarkEnd w:id="5"/>
    <w:bookmarkEnd w:id="6"/>
    <w:bookmarkStart w:id="7" w:name="_MON_1464771703"/>
    <w:bookmarkEnd w:id="7"/>
    <w:p w:rsidR="00D3045F" w:rsidRPr="00D3045F" w:rsidRDefault="007026C1" w:rsidP="007026C1">
      <w:pPr>
        <w:ind w:left="1134"/>
      </w:pPr>
      <w:r w:rsidRPr="00376E57">
        <w:object w:dxaOrig="9418" w:dyaOrig="7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5pt;height:305pt" o:ole="">
            <v:imagedata r:id="rId16" o:title=""/>
          </v:shape>
          <o:OLEObject Type="Embed" ProgID="Word.Picture.8" ShapeID="_x0000_i1025" DrawAspect="Content" ObjectID="_1525694606" r:id="rId17"/>
        </w:object>
      </w:r>
    </w:p>
    <w:p w:rsidR="00D3045F" w:rsidRPr="00D3045F" w:rsidRDefault="00D3045F" w:rsidP="00F818E4"/>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7026C1" w:rsidRPr="002824BD" w:rsidTr="009E0F20">
        <w:tc>
          <w:tcPr>
            <w:tcW w:w="720" w:type="dxa"/>
            <w:tcBorders>
              <w:top w:val="single" w:sz="4" w:space="0" w:color="auto"/>
            </w:tcBorders>
            <w:shd w:val="clear" w:color="auto" w:fill="auto"/>
          </w:tcPr>
          <w:p w:rsidR="007026C1" w:rsidRPr="002824BD" w:rsidRDefault="007026C1" w:rsidP="00D543B9">
            <w:pPr>
              <w:pStyle w:val="SingleTxtG"/>
              <w:ind w:left="90" w:right="90"/>
              <w:jc w:val="left"/>
            </w:pPr>
          </w:p>
        </w:tc>
        <w:tc>
          <w:tcPr>
            <w:tcW w:w="4050" w:type="dxa"/>
            <w:tcBorders>
              <w:top w:val="single" w:sz="4" w:space="0" w:color="auto"/>
            </w:tcBorders>
            <w:shd w:val="clear" w:color="auto" w:fill="auto"/>
          </w:tcPr>
          <w:p w:rsidR="007026C1" w:rsidRPr="002824BD" w:rsidRDefault="007026C1" w:rsidP="00D543B9">
            <w:pPr>
              <w:pStyle w:val="SingleTxtG"/>
              <w:ind w:left="90" w:right="126"/>
              <w:jc w:val="left"/>
            </w:pPr>
          </w:p>
        </w:tc>
        <w:tc>
          <w:tcPr>
            <w:tcW w:w="900" w:type="dxa"/>
            <w:tcBorders>
              <w:top w:val="single" w:sz="4" w:space="0" w:color="auto"/>
            </w:tcBorders>
            <w:shd w:val="clear" w:color="auto" w:fill="auto"/>
          </w:tcPr>
          <w:p w:rsidR="007026C1" w:rsidRPr="002824BD" w:rsidRDefault="007026C1" w:rsidP="00D543B9">
            <w:pPr>
              <w:pStyle w:val="SingleTxtG"/>
              <w:ind w:left="54" w:right="90"/>
              <w:jc w:val="left"/>
            </w:pPr>
          </w:p>
        </w:tc>
        <w:tc>
          <w:tcPr>
            <w:tcW w:w="3960" w:type="dxa"/>
            <w:tcBorders>
              <w:top w:val="single" w:sz="4" w:space="0" w:color="auto"/>
            </w:tcBorders>
            <w:shd w:val="clear" w:color="auto" w:fill="auto"/>
          </w:tcPr>
          <w:p w:rsidR="007026C1" w:rsidRPr="002824BD" w:rsidRDefault="007026C1" w:rsidP="00D543B9">
            <w:pPr>
              <w:pStyle w:val="SingleTxtG"/>
              <w:ind w:left="90" w:right="54"/>
              <w:jc w:val="left"/>
            </w:pPr>
          </w:p>
        </w:tc>
      </w:tr>
      <w:tr w:rsidR="007026C1" w:rsidRPr="002824BD" w:rsidTr="009E0F20">
        <w:tc>
          <w:tcPr>
            <w:tcW w:w="720" w:type="dxa"/>
            <w:shd w:val="clear" w:color="auto" w:fill="auto"/>
          </w:tcPr>
          <w:p w:rsidR="007026C1" w:rsidRPr="002824BD" w:rsidRDefault="007026C1" w:rsidP="00D543B9">
            <w:pPr>
              <w:pStyle w:val="SingleTxtG"/>
              <w:ind w:left="90" w:right="90"/>
              <w:jc w:val="left"/>
            </w:pPr>
            <w:r>
              <w:t>(A)</w:t>
            </w:r>
          </w:p>
        </w:tc>
        <w:tc>
          <w:tcPr>
            <w:tcW w:w="4050" w:type="dxa"/>
            <w:shd w:val="clear" w:color="auto" w:fill="auto"/>
          </w:tcPr>
          <w:p w:rsidR="007026C1" w:rsidRPr="002824BD" w:rsidRDefault="007026C1" w:rsidP="00D543B9">
            <w:pPr>
              <w:pStyle w:val="SingleTxtG"/>
              <w:ind w:left="90" w:right="126"/>
              <w:jc w:val="left"/>
            </w:pPr>
            <w:r>
              <w:t>Металлический блок</w:t>
            </w:r>
          </w:p>
        </w:tc>
        <w:tc>
          <w:tcPr>
            <w:tcW w:w="900" w:type="dxa"/>
            <w:shd w:val="clear" w:color="auto" w:fill="auto"/>
          </w:tcPr>
          <w:p w:rsidR="007026C1" w:rsidRPr="002824BD" w:rsidRDefault="007026C1" w:rsidP="00D543B9">
            <w:pPr>
              <w:pStyle w:val="SingleTxtG"/>
              <w:ind w:left="54" w:right="90"/>
              <w:jc w:val="left"/>
            </w:pPr>
            <w:r>
              <w:t>(B)</w:t>
            </w:r>
          </w:p>
        </w:tc>
        <w:tc>
          <w:tcPr>
            <w:tcW w:w="3960" w:type="dxa"/>
            <w:shd w:val="clear" w:color="auto" w:fill="auto"/>
          </w:tcPr>
          <w:p w:rsidR="007026C1" w:rsidRPr="002824BD" w:rsidRDefault="007026C1" w:rsidP="00D543B9">
            <w:pPr>
              <w:pStyle w:val="SingleTxtG"/>
              <w:ind w:left="90" w:right="54"/>
              <w:jc w:val="left"/>
            </w:pPr>
            <w:r>
              <w:t>Патронные нагреватели</w:t>
            </w:r>
          </w:p>
        </w:tc>
      </w:tr>
      <w:tr w:rsidR="007026C1" w:rsidRPr="002824BD" w:rsidTr="009E0F20">
        <w:tc>
          <w:tcPr>
            <w:tcW w:w="720" w:type="dxa"/>
            <w:shd w:val="clear" w:color="auto" w:fill="auto"/>
          </w:tcPr>
          <w:p w:rsidR="007026C1" w:rsidRPr="002824BD" w:rsidRDefault="007026C1" w:rsidP="00D543B9">
            <w:pPr>
              <w:pStyle w:val="SingleTxtG"/>
              <w:ind w:left="90" w:right="90"/>
              <w:jc w:val="left"/>
            </w:pPr>
            <w:r>
              <w:t>(C)</w:t>
            </w:r>
          </w:p>
        </w:tc>
        <w:tc>
          <w:tcPr>
            <w:tcW w:w="4050" w:type="dxa"/>
            <w:shd w:val="clear" w:color="auto" w:fill="auto"/>
          </w:tcPr>
          <w:p w:rsidR="007026C1" w:rsidRPr="002824BD" w:rsidRDefault="007026C1" w:rsidP="00D543B9">
            <w:pPr>
              <w:pStyle w:val="SingleTxtG"/>
              <w:ind w:left="90" w:right="126"/>
              <w:jc w:val="left"/>
            </w:pPr>
            <w:r>
              <w:t>Наружная стеклянная пробирка</w:t>
            </w:r>
          </w:p>
        </w:tc>
        <w:tc>
          <w:tcPr>
            <w:tcW w:w="900" w:type="dxa"/>
            <w:shd w:val="clear" w:color="auto" w:fill="auto"/>
          </w:tcPr>
          <w:p w:rsidR="007026C1" w:rsidRPr="002824BD" w:rsidRDefault="007026C1" w:rsidP="00D543B9">
            <w:pPr>
              <w:pStyle w:val="SingleTxtG"/>
              <w:ind w:left="54" w:right="90"/>
              <w:jc w:val="left"/>
            </w:pPr>
            <w:r>
              <w:t>(D)</w:t>
            </w:r>
          </w:p>
        </w:tc>
        <w:tc>
          <w:tcPr>
            <w:tcW w:w="3960" w:type="dxa"/>
            <w:shd w:val="clear" w:color="auto" w:fill="auto"/>
          </w:tcPr>
          <w:p w:rsidR="007026C1" w:rsidRPr="002824BD" w:rsidRDefault="007026C1" w:rsidP="00D543B9">
            <w:pPr>
              <w:pStyle w:val="SingleTxtG"/>
              <w:ind w:left="90" w:right="54"/>
              <w:jc w:val="left"/>
            </w:pPr>
            <w:r>
              <w:t>Отверстие для образца</w:t>
            </w:r>
          </w:p>
        </w:tc>
      </w:tr>
      <w:tr w:rsidR="007026C1" w:rsidRPr="002824BD" w:rsidTr="009E0F20">
        <w:tc>
          <w:tcPr>
            <w:tcW w:w="720" w:type="dxa"/>
            <w:shd w:val="clear" w:color="auto" w:fill="auto"/>
          </w:tcPr>
          <w:p w:rsidR="007026C1" w:rsidRPr="002824BD" w:rsidRDefault="007026C1" w:rsidP="00D543B9">
            <w:pPr>
              <w:pStyle w:val="SingleTxtG"/>
              <w:ind w:left="90" w:right="90"/>
              <w:jc w:val="left"/>
            </w:pPr>
            <w:r>
              <w:t>(E)</w:t>
            </w:r>
          </w:p>
        </w:tc>
        <w:tc>
          <w:tcPr>
            <w:tcW w:w="4050" w:type="dxa"/>
            <w:shd w:val="clear" w:color="auto" w:fill="auto"/>
          </w:tcPr>
          <w:p w:rsidR="007026C1" w:rsidRPr="002824BD" w:rsidRDefault="007026C1" w:rsidP="00D543B9">
            <w:pPr>
              <w:pStyle w:val="SingleTxtG"/>
              <w:ind w:left="90" w:right="126"/>
              <w:jc w:val="left"/>
            </w:pPr>
            <w:r>
              <w:t>Стеклянная пробирка с образцом</w:t>
            </w:r>
          </w:p>
        </w:tc>
        <w:tc>
          <w:tcPr>
            <w:tcW w:w="900" w:type="dxa"/>
            <w:shd w:val="clear" w:color="auto" w:fill="auto"/>
          </w:tcPr>
          <w:p w:rsidR="007026C1" w:rsidRPr="002824BD" w:rsidRDefault="007026C1" w:rsidP="00D543B9">
            <w:pPr>
              <w:pStyle w:val="SingleTxtG"/>
              <w:ind w:left="54" w:right="90"/>
              <w:jc w:val="left"/>
            </w:pPr>
            <w:r>
              <w:t>(F)</w:t>
            </w:r>
          </w:p>
        </w:tc>
        <w:tc>
          <w:tcPr>
            <w:tcW w:w="3960" w:type="dxa"/>
            <w:shd w:val="clear" w:color="auto" w:fill="auto"/>
          </w:tcPr>
          <w:p w:rsidR="007026C1" w:rsidRPr="002824BD" w:rsidRDefault="007026C1" w:rsidP="00D543B9">
            <w:pPr>
              <w:pStyle w:val="SingleTxtG"/>
              <w:ind w:left="90" w:right="54"/>
              <w:jc w:val="left"/>
            </w:pPr>
            <w:r>
              <w:t>Теплоизоляция</w:t>
            </w:r>
          </w:p>
        </w:tc>
      </w:tr>
      <w:tr w:rsidR="007026C1" w:rsidRPr="002824BD" w:rsidTr="009E0F20">
        <w:tc>
          <w:tcPr>
            <w:tcW w:w="720" w:type="dxa"/>
            <w:tcBorders>
              <w:bottom w:val="single" w:sz="4" w:space="0" w:color="auto"/>
            </w:tcBorders>
            <w:shd w:val="clear" w:color="auto" w:fill="auto"/>
          </w:tcPr>
          <w:p w:rsidR="007026C1" w:rsidRPr="002824BD" w:rsidRDefault="007026C1" w:rsidP="00D543B9">
            <w:pPr>
              <w:pStyle w:val="SingleTxtG"/>
              <w:ind w:left="90" w:right="90"/>
              <w:jc w:val="left"/>
            </w:pPr>
          </w:p>
        </w:tc>
        <w:tc>
          <w:tcPr>
            <w:tcW w:w="4050" w:type="dxa"/>
            <w:tcBorders>
              <w:bottom w:val="single" w:sz="4" w:space="0" w:color="auto"/>
            </w:tcBorders>
            <w:shd w:val="clear" w:color="auto" w:fill="auto"/>
          </w:tcPr>
          <w:p w:rsidR="007026C1" w:rsidRPr="002824BD" w:rsidRDefault="007026C1" w:rsidP="00D543B9">
            <w:pPr>
              <w:pStyle w:val="SingleTxtG"/>
              <w:ind w:left="90" w:right="126"/>
              <w:jc w:val="left"/>
            </w:pPr>
          </w:p>
        </w:tc>
        <w:tc>
          <w:tcPr>
            <w:tcW w:w="900" w:type="dxa"/>
            <w:tcBorders>
              <w:bottom w:val="single" w:sz="4" w:space="0" w:color="auto"/>
            </w:tcBorders>
            <w:shd w:val="clear" w:color="auto" w:fill="auto"/>
          </w:tcPr>
          <w:p w:rsidR="007026C1" w:rsidRPr="002824BD" w:rsidRDefault="007026C1" w:rsidP="00D543B9">
            <w:pPr>
              <w:pStyle w:val="SingleTxtG"/>
              <w:ind w:left="54" w:right="90"/>
              <w:jc w:val="left"/>
            </w:pPr>
          </w:p>
        </w:tc>
        <w:tc>
          <w:tcPr>
            <w:tcW w:w="3960" w:type="dxa"/>
            <w:tcBorders>
              <w:bottom w:val="single" w:sz="4" w:space="0" w:color="auto"/>
            </w:tcBorders>
            <w:shd w:val="clear" w:color="auto" w:fill="auto"/>
          </w:tcPr>
          <w:p w:rsidR="007026C1" w:rsidRPr="002824BD" w:rsidRDefault="007026C1" w:rsidP="00D543B9">
            <w:pPr>
              <w:pStyle w:val="SingleTxtG"/>
              <w:ind w:left="90" w:right="54"/>
              <w:jc w:val="left"/>
            </w:pPr>
          </w:p>
        </w:tc>
      </w:tr>
    </w:tbl>
    <w:p w:rsidR="007026C1" w:rsidRPr="009E0F20" w:rsidRDefault="007026C1" w:rsidP="009E0F20">
      <w:pPr>
        <w:pStyle w:val="SingleTxtGR"/>
        <w:spacing w:before="120"/>
        <w:jc w:val="center"/>
        <w:rPr>
          <w:b/>
        </w:rPr>
      </w:pPr>
      <w:r w:rsidRPr="009E0F20">
        <w:rPr>
          <w:b/>
        </w:rPr>
        <w:t>Рис. 13.6.2.1</w:t>
      </w:r>
      <w:r w:rsidR="009E0F20" w:rsidRPr="009E0F20">
        <w:rPr>
          <w:b/>
          <w:lang w:val="en-US"/>
        </w:rPr>
        <w:br/>
      </w:r>
      <w:r w:rsidRPr="009E0F20">
        <w:rPr>
          <w:b/>
        </w:rPr>
        <w:t>Нагревательный блок СБАТ</w:t>
      </w:r>
    </w:p>
    <w:p w:rsidR="00D3045F" w:rsidRPr="00D3045F" w:rsidRDefault="00D3045F" w:rsidP="00F818E4"/>
    <w:bookmarkStart w:id="8" w:name="_MON_1464771900"/>
    <w:bookmarkEnd w:id="8"/>
    <w:p w:rsidR="00D3045F" w:rsidRPr="00D3045F" w:rsidRDefault="009E0F20" w:rsidP="009E0F20">
      <w:pPr>
        <w:ind w:left="1134"/>
      </w:pPr>
      <w:r w:rsidRPr="00376E57">
        <w:object w:dxaOrig="6973" w:dyaOrig="8654">
          <v:shape id="_x0000_i1026" type="#_x0000_t75" style="width:365.5pt;height:454pt" o:ole="">
            <v:imagedata r:id="rId18" o:title=""/>
          </v:shape>
          <o:OLEObject Type="Embed" ProgID="Word.Picture.8" ShapeID="_x0000_i1026" DrawAspect="Content" ObjectID="_1525694607" r:id="rId19"/>
        </w:object>
      </w:r>
    </w:p>
    <w:p w:rsidR="00D3045F" w:rsidRPr="00D3045F" w:rsidRDefault="00D3045F" w:rsidP="00F818E4"/>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9E0F20" w:rsidRPr="002824BD" w:rsidTr="009E0F20">
        <w:tc>
          <w:tcPr>
            <w:tcW w:w="720" w:type="dxa"/>
            <w:tcBorders>
              <w:top w:val="single" w:sz="4" w:space="0" w:color="auto"/>
            </w:tcBorders>
            <w:shd w:val="clear" w:color="auto" w:fill="auto"/>
          </w:tcPr>
          <w:p w:rsidR="009E0F20" w:rsidRPr="002824BD" w:rsidRDefault="009E0F20" w:rsidP="007F479C">
            <w:pPr>
              <w:pStyle w:val="SingleTxtG"/>
              <w:ind w:left="90" w:right="90"/>
              <w:jc w:val="left"/>
            </w:pPr>
          </w:p>
        </w:tc>
        <w:tc>
          <w:tcPr>
            <w:tcW w:w="4050" w:type="dxa"/>
            <w:tcBorders>
              <w:top w:val="single" w:sz="4" w:space="0" w:color="auto"/>
            </w:tcBorders>
            <w:shd w:val="clear" w:color="auto" w:fill="auto"/>
          </w:tcPr>
          <w:p w:rsidR="009E0F20" w:rsidRPr="002824BD" w:rsidRDefault="009E0F20" w:rsidP="007F479C">
            <w:pPr>
              <w:pStyle w:val="SingleTxtG"/>
              <w:ind w:left="90" w:right="126"/>
              <w:jc w:val="left"/>
            </w:pPr>
          </w:p>
        </w:tc>
        <w:tc>
          <w:tcPr>
            <w:tcW w:w="900" w:type="dxa"/>
            <w:tcBorders>
              <w:top w:val="single" w:sz="4" w:space="0" w:color="auto"/>
            </w:tcBorders>
            <w:shd w:val="clear" w:color="auto" w:fill="auto"/>
          </w:tcPr>
          <w:p w:rsidR="009E0F20" w:rsidRPr="002824BD" w:rsidRDefault="009E0F20" w:rsidP="007F479C">
            <w:pPr>
              <w:pStyle w:val="SingleTxtG"/>
              <w:ind w:left="54" w:right="90"/>
              <w:jc w:val="left"/>
            </w:pPr>
          </w:p>
        </w:tc>
        <w:tc>
          <w:tcPr>
            <w:tcW w:w="3960" w:type="dxa"/>
            <w:tcBorders>
              <w:top w:val="single" w:sz="4" w:space="0" w:color="auto"/>
            </w:tcBorders>
            <w:shd w:val="clear" w:color="auto" w:fill="auto"/>
          </w:tcPr>
          <w:p w:rsidR="009E0F20" w:rsidRPr="002824BD" w:rsidRDefault="009E0F20" w:rsidP="007F479C">
            <w:pPr>
              <w:pStyle w:val="SingleTxtG"/>
              <w:ind w:left="90" w:right="54"/>
              <w:jc w:val="left"/>
            </w:pPr>
          </w:p>
        </w:tc>
      </w:tr>
      <w:tr w:rsidR="009E0F20" w:rsidRPr="002824BD" w:rsidTr="009E0F20">
        <w:tc>
          <w:tcPr>
            <w:tcW w:w="720" w:type="dxa"/>
            <w:shd w:val="clear" w:color="auto" w:fill="auto"/>
          </w:tcPr>
          <w:p w:rsidR="009E0F20" w:rsidRPr="002824BD" w:rsidRDefault="009E0F20" w:rsidP="007F479C">
            <w:pPr>
              <w:pStyle w:val="SingleTxtG"/>
              <w:ind w:left="90" w:right="90"/>
              <w:jc w:val="left"/>
            </w:pPr>
            <w:r>
              <w:t>(A)</w:t>
            </w:r>
          </w:p>
        </w:tc>
        <w:tc>
          <w:tcPr>
            <w:tcW w:w="4050" w:type="dxa"/>
            <w:shd w:val="clear" w:color="auto" w:fill="auto"/>
          </w:tcPr>
          <w:p w:rsidR="009E0F20" w:rsidRPr="002824BD" w:rsidRDefault="009E0F20" w:rsidP="007F479C">
            <w:pPr>
              <w:pStyle w:val="SingleTxtG"/>
              <w:ind w:left="90" w:right="126"/>
              <w:jc w:val="left"/>
            </w:pPr>
            <w:r>
              <w:t>Изоляционная крышка или покрытие</w:t>
            </w:r>
          </w:p>
        </w:tc>
        <w:tc>
          <w:tcPr>
            <w:tcW w:w="900" w:type="dxa"/>
            <w:shd w:val="clear" w:color="auto" w:fill="auto"/>
          </w:tcPr>
          <w:p w:rsidR="009E0F20" w:rsidRPr="002824BD" w:rsidRDefault="009E0F20" w:rsidP="007F479C">
            <w:pPr>
              <w:pStyle w:val="SingleTxtG"/>
              <w:ind w:left="54" w:right="90"/>
              <w:jc w:val="left"/>
            </w:pPr>
            <w:r>
              <w:t>(B)</w:t>
            </w:r>
          </w:p>
        </w:tc>
        <w:tc>
          <w:tcPr>
            <w:tcW w:w="3960" w:type="dxa"/>
            <w:shd w:val="clear" w:color="auto" w:fill="auto"/>
          </w:tcPr>
          <w:p w:rsidR="009E0F20" w:rsidRPr="002824BD" w:rsidRDefault="009E0F20" w:rsidP="007F479C">
            <w:pPr>
              <w:pStyle w:val="SingleTxtG"/>
              <w:ind w:left="90" w:right="54"/>
              <w:jc w:val="left"/>
            </w:pPr>
            <w:r>
              <w:t>Металлический блок</w:t>
            </w:r>
          </w:p>
        </w:tc>
      </w:tr>
      <w:tr w:rsidR="009E0F20" w:rsidRPr="002824BD" w:rsidTr="009E0F20">
        <w:tc>
          <w:tcPr>
            <w:tcW w:w="720" w:type="dxa"/>
            <w:shd w:val="clear" w:color="auto" w:fill="auto"/>
          </w:tcPr>
          <w:p w:rsidR="009E0F20" w:rsidRPr="002824BD" w:rsidRDefault="009E0F20" w:rsidP="007F479C">
            <w:pPr>
              <w:pStyle w:val="SingleTxtG"/>
              <w:ind w:left="90" w:right="90"/>
              <w:jc w:val="left"/>
            </w:pPr>
            <w:r>
              <w:t>(C)</w:t>
            </w:r>
          </w:p>
        </w:tc>
        <w:tc>
          <w:tcPr>
            <w:tcW w:w="4050" w:type="dxa"/>
            <w:shd w:val="clear" w:color="auto" w:fill="auto"/>
          </w:tcPr>
          <w:p w:rsidR="009E0F20" w:rsidRPr="002824BD" w:rsidRDefault="009E0F20" w:rsidP="007F479C">
            <w:pPr>
              <w:pStyle w:val="SingleTxtG"/>
              <w:ind w:left="90" w:right="126"/>
              <w:jc w:val="left"/>
            </w:pPr>
            <w:r>
              <w:t>Термопара</w:t>
            </w:r>
          </w:p>
        </w:tc>
        <w:tc>
          <w:tcPr>
            <w:tcW w:w="900" w:type="dxa"/>
            <w:shd w:val="clear" w:color="auto" w:fill="auto"/>
          </w:tcPr>
          <w:p w:rsidR="009E0F20" w:rsidRPr="002824BD" w:rsidRDefault="009E0F20" w:rsidP="007F479C">
            <w:pPr>
              <w:pStyle w:val="SingleTxtG"/>
              <w:ind w:left="54" w:right="90"/>
              <w:jc w:val="left"/>
            </w:pPr>
            <w:r>
              <w:t>(D)</w:t>
            </w:r>
          </w:p>
        </w:tc>
        <w:tc>
          <w:tcPr>
            <w:tcW w:w="3960" w:type="dxa"/>
            <w:shd w:val="clear" w:color="auto" w:fill="auto"/>
          </w:tcPr>
          <w:p w:rsidR="009E0F20" w:rsidRPr="002824BD" w:rsidRDefault="009E0F20" w:rsidP="007F479C">
            <w:pPr>
              <w:pStyle w:val="SingleTxtG"/>
              <w:ind w:left="90" w:right="54"/>
              <w:jc w:val="left"/>
            </w:pPr>
            <w:r>
              <w:t>Наружная стеклянная пробирка</w:t>
            </w:r>
          </w:p>
        </w:tc>
      </w:tr>
      <w:tr w:rsidR="009E0F20" w:rsidRPr="002824BD" w:rsidTr="009E0F20">
        <w:tc>
          <w:tcPr>
            <w:tcW w:w="720" w:type="dxa"/>
            <w:shd w:val="clear" w:color="auto" w:fill="auto"/>
          </w:tcPr>
          <w:p w:rsidR="009E0F20" w:rsidRPr="002824BD" w:rsidRDefault="009E0F20" w:rsidP="007F479C">
            <w:pPr>
              <w:pStyle w:val="SingleTxtG"/>
              <w:ind w:left="90" w:right="90"/>
              <w:jc w:val="left"/>
            </w:pPr>
            <w:r>
              <w:t>(E)</w:t>
            </w:r>
          </w:p>
        </w:tc>
        <w:tc>
          <w:tcPr>
            <w:tcW w:w="4050" w:type="dxa"/>
            <w:shd w:val="clear" w:color="auto" w:fill="auto"/>
          </w:tcPr>
          <w:p w:rsidR="009E0F20" w:rsidRPr="002824BD" w:rsidRDefault="009E0F20" w:rsidP="007F479C">
            <w:pPr>
              <w:pStyle w:val="SingleTxtG"/>
              <w:ind w:left="90" w:right="126"/>
              <w:jc w:val="left"/>
            </w:pPr>
            <w:r>
              <w:t>Отверстие для образца</w:t>
            </w:r>
          </w:p>
        </w:tc>
        <w:tc>
          <w:tcPr>
            <w:tcW w:w="900" w:type="dxa"/>
            <w:shd w:val="clear" w:color="auto" w:fill="auto"/>
          </w:tcPr>
          <w:p w:rsidR="009E0F20" w:rsidRPr="002824BD" w:rsidRDefault="009E0F20" w:rsidP="007F479C">
            <w:pPr>
              <w:pStyle w:val="SingleTxtG"/>
              <w:ind w:left="54" w:right="90"/>
              <w:jc w:val="left"/>
            </w:pPr>
            <w:r>
              <w:t>(F)</w:t>
            </w:r>
          </w:p>
        </w:tc>
        <w:tc>
          <w:tcPr>
            <w:tcW w:w="3960" w:type="dxa"/>
            <w:shd w:val="clear" w:color="auto" w:fill="auto"/>
          </w:tcPr>
          <w:p w:rsidR="009E0F20" w:rsidRPr="002824BD" w:rsidRDefault="009E0F20" w:rsidP="007F479C">
            <w:pPr>
              <w:pStyle w:val="SingleTxtG"/>
              <w:ind w:left="90" w:right="54"/>
              <w:jc w:val="left"/>
            </w:pPr>
            <w:r>
              <w:t>Стеклянная пробирка с образцом</w:t>
            </w:r>
          </w:p>
        </w:tc>
      </w:tr>
      <w:tr w:rsidR="009E0F20" w:rsidRPr="002824BD" w:rsidTr="009E0F20">
        <w:tc>
          <w:tcPr>
            <w:tcW w:w="720" w:type="dxa"/>
            <w:shd w:val="clear" w:color="auto" w:fill="auto"/>
          </w:tcPr>
          <w:p w:rsidR="009E0F20" w:rsidRPr="002824BD" w:rsidRDefault="009E0F20" w:rsidP="007F479C">
            <w:pPr>
              <w:pStyle w:val="SingleTxtG"/>
              <w:ind w:left="90" w:right="90"/>
              <w:jc w:val="left"/>
            </w:pPr>
            <w:r>
              <w:t>(G)</w:t>
            </w:r>
          </w:p>
        </w:tc>
        <w:tc>
          <w:tcPr>
            <w:tcW w:w="4050" w:type="dxa"/>
            <w:shd w:val="clear" w:color="auto" w:fill="auto"/>
          </w:tcPr>
          <w:p w:rsidR="009E0F20" w:rsidRPr="002824BD" w:rsidRDefault="009E0F20" w:rsidP="007F479C">
            <w:pPr>
              <w:pStyle w:val="SingleTxtG"/>
              <w:ind w:left="90" w:right="126"/>
              <w:jc w:val="left"/>
            </w:pPr>
            <w:r>
              <w:t>Теплоизоляция</w:t>
            </w:r>
          </w:p>
        </w:tc>
        <w:tc>
          <w:tcPr>
            <w:tcW w:w="900" w:type="dxa"/>
            <w:shd w:val="clear" w:color="auto" w:fill="auto"/>
          </w:tcPr>
          <w:p w:rsidR="009E0F20" w:rsidRPr="002824BD" w:rsidRDefault="009E0F20" w:rsidP="007F479C">
            <w:pPr>
              <w:pStyle w:val="SingleTxtG"/>
              <w:ind w:left="54" w:right="90"/>
              <w:jc w:val="left"/>
            </w:pPr>
            <w:r>
              <w:t>(H)</w:t>
            </w:r>
          </w:p>
        </w:tc>
        <w:tc>
          <w:tcPr>
            <w:tcW w:w="3960" w:type="dxa"/>
            <w:shd w:val="clear" w:color="auto" w:fill="auto"/>
          </w:tcPr>
          <w:p w:rsidR="009E0F20" w:rsidRPr="002824BD" w:rsidRDefault="009E0F20" w:rsidP="007F479C">
            <w:pPr>
              <w:pStyle w:val="SingleTxtG"/>
              <w:ind w:left="90" w:right="54"/>
              <w:jc w:val="left"/>
            </w:pPr>
            <w:r>
              <w:t>Образец</w:t>
            </w:r>
          </w:p>
        </w:tc>
      </w:tr>
      <w:tr w:rsidR="009E0F20" w:rsidRPr="002824BD" w:rsidTr="009E0F20">
        <w:tc>
          <w:tcPr>
            <w:tcW w:w="720" w:type="dxa"/>
            <w:tcBorders>
              <w:bottom w:val="single" w:sz="4" w:space="0" w:color="auto"/>
            </w:tcBorders>
            <w:shd w:val="clear" w:color="auto" w:fill="auto"/>
          </w:tcPr>
          <w:p w:rsidR="009E0F20" w:rsidRPr="002824BD" w:rsidRDefault="009E0F20" w:rsidP="007F479C">
            <w:pPr>
              <w:pStyle w:val="SingleTxtG"/>
              <w:ind w:left="90" w:right="90"/>
              <w:jc w:val="left"/>
            </w:pPr>
          </w:p>
        </w:tc>
        <w:tc>
          <w:tcPr>
            <w:tcW w:w="4050" w:type="dxa"/>
            <w:tcBorders>
              <w:bottom w:val="single" w:sz="4" w:space="0" w:color="auto"/>
            </w:tcBorders>
            <w:shd w:val="clear" w:color="auto" w:fill="auto"/>
          </w:tcPr>
          <w:p w:rsidR="009E0F20" w:rsidRPr="002824BD" w:rsidRDefault="009E0F20" w:rsidP="007F479C">
            <w:pPr>
              <w:pStyle w:val="SingleTxtG"/>
              <w:ind w:left="90" w:right="126"/>
              <w:jc w:val="left"/>
            </w:pPr>
          </w:p>
        </w:tc>
        <w:tc>
          <w:tcPr>
            <w:tcW w:w="900" w:type="dxa"/>
            <w:tcBorders>
              <w:bottom w:val="single" w:sz="4" w:space="0" w:color="auto"/>
            </w:tcBorders>
            <w:shd w:val="clear" w:color="auto" w:fill="auto"/>
          </w:tcPr>
          <w:p w:rsidR="009E0F20" w:rsidRPr="002824BD" w:rsidRDefault="009E0F20" w:rsidP="007F479C">
            <w:pPr>
              <w:pStyle w:val="SingleTxtG"/>
              <w:ind w:left="54" w:right="90"/>
              <w:jc w:val="left"/>
            </w:pPr>
          </w:p>
        </w:tc>
        <w:tc>
          <w:tcPr>
            <w:tcW w:w="3960" w:type="dxa"/>
            <w:tcBorders>
              <w:bottom w:val="single" w:sz="4" w:space="0" w:color="auto"/>
            </w:tcBorders>
            <w:shd w:val="clear" w:color="auto" w:fill="auto"/>
          </w:tcPr>
          <w:p w:rsidR="009E0F20" w:rsidRPr="002824BD" w:rsidRDefault="009E0F20" w:rsidP="007F479C">
            <w:pPr>
              <w:pStyle w:val="SingleTxtG"/>
              <w:ind w:left="90" w:right="54"/>
              <w:jc w:val="left"/>
            </w:pPr>
          </w:p>
        </w:tc>
      </w:tr>
    </w:tbl>
    <w:p w:rsidR="009E0F20" w:rsidRPr="009E0F20" w:rsidRDefault="009E0F20" w:rsidP="009E0F20">
      <w:pPr>
        <w:pStyle w:val="SingleTxtGR"/>
        <w:spacing w:before="120"/>
        <w:jc w:val="center"/>
        <w:rPr>
          <w:rFonts w:eastAsia="Calibri"/>
          <w:b/>
        </w:rPr>
      </w:pPr>
      <w:r w:rsidRPr="009E0F20">
        <w:rPr>
          <w:b/>
        </w:rPr>
        <w:t>Рис. 13.6.2.1</w:t>
      </w:r>
      <w:r w:rsidRPr="007F479C">
        <w:rPr>
          <w:b/>
        </w:rPr>
        <w:br/>
      </w:r>
      <w:r w:rsidRPr="009E0F20">
        <w:rPr>
          <w:b/>
        </w:rPr>
        <w:t>Отверстие в блоке СБАТ"</w:t>
      </w:r>
    </w:p>
    <w:p w:rsidR="009E0F20" w:rsidRPr="009E0F20" w:rsidRDefault="009E0F20" w:rsidP="009E0F20">
      <w:pPr>
        <w:pStyle w:val="SingleTxtGR"/>
        <w:rPr>
          <w:rFonts w:eastAsia="Calibri"/>
          <w:i/>
        </w:rPr>
      </w:pPr>
      <w:r w:rsidRPr="009E0F20">
        <w:rPr>
          <w:i/>
        </w:rPr>
        <w:t>(Справочные документы: ST/SG/AC.10/С.3/2014/52 и неофициальный док</w:t>
      </w:r>
      <w:r w:rsidRPr="009E0F20">
        <w:rPr>
          <w:i/>
        </w:rPr>
        <w:t>у</w:t>
      </w:r>
      <w:r w:rsidRPr="009E0F20">
        <w:rPr>
          <w:i/>
        </w:rPr>
        <w:t>мент</w:t>
      </w:r>
      <w:r w:rsidR="00D543B9">
        <w:rPr>
          <w:i/>
        </w:rPr>
        <w:t> </w:t>
      </w:r>
      <w:r w:rsidRPr="009E0F20">
        <w:rPr>
          <w:i/>
        </w:rPr>
        <w:t>INF.61/Add.2 сорок пятой сессии)</w:t>
      </w:r>
    </w:p>
    <w:p w:rsidR="009E0F20" w:rsidRPr="009E0F20" w:rsidRDefault="009E0F20" w:rsidP="009E0F20">
      <w:pPr>
        <w:pStyle w:val="H1GR"/>
        <w:rPr>
          <w:lang w:bidi="ru-RU"/>
        </w:rPr>
      </w:pPr>
      <w:r w:rsidRPr="009E0F20">
        <w:rPr>
          <w:lang w:bidi="ru-RU"/>
        </w:rPr>
        <w:tab/>
      </w:r>
      <w:r w:rsidRPr="009E0F20">
        <w:rPr>
          <w:lang w:bidi="ru-RU"/>
        </w:rPr>
        <w:tab/>
        <w:t>Раздел 16</w:t>
      </w:r>
    </w:p>
    <w:p w:rsidR="009E0F20" w:rsidRPr="009E0F20" w:rsidRDefault="009E0F20" w:rsidP="009E0F20">
      <w:pPr>
        <w:pStyle w:val="SingleTxtGR"/>
        <w:rPr>
          <w:lang w:bidi="ru-RU"/>
        </w:rPr>
      </w:pPr>
      <w:r w:rsidRPr="009E0F20">
        <w:rPr>
          <w:lang w:bidi="ru-RU"/>
        </w:rPr>
        <w:t>16.2.2</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В первом предложении включить "как правило" после "и 6 d)". Во втором пре</w:t>
      </w:r>
      <w:r w:rsidRPr="009E0F20">
        <w:rPr>
          <w:lang w:bidi="ru-RU"/>
        </w:rPr>
        <w:t>д</w:t>
      </w:r>
      <w:r w:rsidRPr="009E0F20">
        <w:rPr>
          <w:lang w:bidi="ru-RU"/>
        </w:rPr>
        <w:t>ложении включить "придерживаться этого порядка или" после "необход</w:t>
      </w:r>
      <w:r w:rsidRPr="009E0F20">
        <w:rPr>
          <w:lang w:bidi="ru-RU"/>
        </w:rPr>
        <w:t>и</w:t>
      </w:r>
      <w:r w:rsidRPr="009E0F20">
        <w:rPr>
          <w:lang w:bidi="ru-RU"/>
        </w:rPr>
        <w:t>мость".</w:t>
      </w:r>
    </w:p>
    <w:p w:rsidR="009E0F20" w:rsidRPr="009E0F20" w:rsidRDefault="009E0F20" w:rsidP="009E0F20">
      <w:pPr>
        <w:pStyle w:val="SingleTxtGR"/>
        <w:rPr>
          <w:lang w:bidi="ru-RU"/>
        </w:rPr>
      </w:pPr>
      <w:r w:rsidRPr="009E0F20">
        <w:rPr>
          <w:lang w:bidi="ru-RU"/>
        </w:rPr>
        <w:t>Третье и четвертое предложения становятся соответственно новыми подпун</w:t>
      </w:r>
      <w:r w:rsidRPr="009E0F20">
        <w:rPr>
          <w:lang w:bidi="ru-RU"/>
        </w:rPr>
        <w:t>к</w:t>
      </w:r>
      <w:r w:rsidRPr="009E0F20">
        <w:rPr>
          <w:lang w:bidi="ru-RU"/>
        </w:rPr>
        <w:t>тами а) и b). В конце каждого из них добавить следующую фразу: "(см. также раздел 16.2.2 d))".</w:t>
      </w:r>
    </w:p>
    <w:p w:rsidR="009E0F20" w:rsidRPr="009E0F20" w:rsidRDefault="009E0F20" w:rsidP="009E0F20">
      <w:pPr>
        <w:pStyle w:val="SingleTxtGR"/>
        <w:rPr>
          <w:lang w:bidi="ru-RU"/>
        </w:rPr>
      </w:pPr>
      <w:r w:rsidRPr="009E0F20">
        <w:rPr>
          <w:lang w:bidi="ru-RU"/>
        </w:rPr>
        <w:t>Прежние подпункты а) и b) становятся абзацами i) и ii) в новом подпункте b).</w:t>
      </w:r>
    </w:p>
    <w:p w:rsidR="009E0F20" w:rsidRPr="009E0F20" w:rsidRDefault="009E0F20" w:rsidP="009E0F20">
      <w:pPr>
        <w:pStyle w:val="SingleTxtGR"/>
        <w:rPr>
          <w:lang w:bidi="ru-RU"/>
        </w:rPr>
      </w:pPr>
      <w:r w:rsidRPr="009E0F20">
        <w:rPr>
          <w:lang w:bidi="ru-RU"/>
        </w:rPr>
        <w:t>Следующие два предложения после абзацев i) и ii), прежние подпункты а) и b), становятся соответственно подпунктами с) и d). В конце подпункта d) включить новый текст следующего содержания: "При проверке изделий, к которым пр</w:t>
      </w:r>
      <w:r w:rsidRPr="009E0F20">
        <w:rPr>
          <w:lang w:bidi="ru-RU"/>
        </w:rPr>
        <w:t>и</w:t>
      </w:r>
      <w:r w:rsidRPr="009E0F20">
        <w:rPr>
          <w:lang w:bidi="ru-RU"/>
        </w:rPr>
        <w:t>меняется специальное положение 347, испытание типа 6 d) может быть пров</w:t>
      </w:r>
      <w:r w:rsidRPr="009E0F20">
        <w:rPr>
          <w:lang w:bidi="ru-RU"/>
        </w:rPr>
        <w:t>е</w:t>
      </w:r>
      <w:r w:rsidRPr="009E0F20">
        <w:rPr>
          <w:lang w:bidi="ru-RU"/>
        </w:rPr>
        <w:t>дено в первую очередь. Если результаты испытания типа 6 d) свидетельствуют о том, что назначение подкласса 1.4S является обоснованным, дальнейшие и</w:t>
      </w:r>
      <w:r w:rsidRPr="009E0F20">
        <w:rPr>
          <w:lang w:bidi="ru-RU"/>
        </w:rPr>
        <w:t>с</w:t>
      </w:r>
      <w:r w:rsidRPr="009E0F20">
        <w:rPr>
          <w:lang w:bidi="ru-RU"/>
        </w:rPr>
        <w:t>пытания типов 6 а) и 6 b) могут быть отменены".</w:t>
      </w:r>
    </w:p>
    <w:p w:rsidR="009E0F20" w:rsidRPr="009E0F20" w:rsidRDefault="009E0F20" w:rsidP="009E0F20">
      <w:pPr>
        <w:pStyle w:val="SingleTxtGR"/>
        <w:rPr>
          <w:lang w:bidi="ru-RU"/>
        </w:rPr>
      </w:pPr>
      <w:r w:rsidRPr="009E0F20">
        <w:rPr>
          <w:lang w:bidi="ru-RU"/>
        </w:rPr>
        <w:t>Исключить последнее предложение, начинающееся со слов "Результаты исп</w:t>
      </w:r>
      <w:r w:rsidRPr="009E0F20">
        <w:rPr>
          <w:lang w:bidi="ru-RU"/>
        </w:rPr>
        <w:t>ы</w:t>
      </w:r>
      <w:r w:rsidRPr="009E0F20">
        <w:rPr>
          <w:lang w:bidi="ru-RU"/>
        </w:rPr>
        <w:t>таний типов 6 с)...".</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D543B9">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16.4.1.2</w:t>
      </w:r>
      <w:r w:rsidRPr="009E0F20">
        <w:rPr>
          <w:lang w:bidi="ru-RU"/>
        </w:rPr>
        <w:tab/>
        <w:t>Изменить текст следующим образом:</w:t>
      </w:r>
    </w:p>
    <w:p w:rsidR="009E0F20" w:rsidRPr="009E0F20" w:rsidRDefault="009E0F20" w:rsidP="009E0F20">
      <w:pPr>
        <w:pStyle w:val="SingleTxtGR"/>
        <w:rPr>
          <w:lang w:bidi="ru-RU"/>
        </w:rPr>
      </w:pPr>
      <w:r w:rsidRPr="009E0F20">
        <w:rPr>
          <w:lang w:bidi="ru-RU"/>
        </w:rPr>
        <w:t>Объединить подпункты а) и b) в одну группу и изменить их следующим обр</w:t>
      </w:r>
      <w:r w:rsidRPr="009E0F20">
        <w:rPr>
          <w:lang w:bidi="ru-RU"/>
        </w:rPr>
        <w:t>а</w:t>
      </w:r>
      <w:r w:rsidRPr="009E0F20">
        <w:rPr>
          <w:lang w:bidi="ru-RU"/>
        </w:rPr>
        <w:t>зом:</w:t>
      </w:r>
    </w:p>
    <w:p w:rsidR="009E0F20" w:rsidRPr="009E0F20" w:rsidRDefault="009E0F20" w:rsidP="009E0F20">
      <w:pPr>
        <w:pStyle w:val="SingleTxtGR"/>
        <w:rPr>
          <w:lang w:bidi="ru-RU"/>
        </w:rPr>
      </w:pPr>
      <w:r w:rsidRPr="009E0F20">
        <w:rPr>
          <w:lang w:bidi="ru-RU"/>
        </w:rPr>
        <w:t>а)</w:t>
      </w:r>
      <w:r w:rsidR="00D543B9">
        <w:rPr>
          <w:lang w:bidi="ru-RU"/>
        </w:rPr>
        <w:tab/>
      </w:r>
      <w:r w:rsidRPr="009E0F20">
        <w:rPr>
          <w:lang w:bidi="ru-RU"/>
        </w:rPr>
        <w:t>"Детонатор для инициирования вещества или изделия или воспламен</w:t>
      </w:r>
      <w:r w:rsidRPr="009E0F20">
        <w:rPr>
          <w:lang w:bidi="ru-RU"/>
        </w:rPr>
        <w:t>и</w:t>
      </w:r>
      <w:r w:rsidRPr="009E0F20">
        <w:rPr>
          <w:lang w:bidi="ru-RU"/>
        </w:rPr>
        <w:t>тель, способный обеспечить воспламенение вещества или изделия (см. пун</w:t>
      </w:r>
      <w:r w:rsidRPr="009E0F20">
        <w:rPr>
          <w:lang w:bidi="ru-RU"/>
        </w:rPr>
        <w:t>к</w:t>
      </w:r>
      <w:r w:rsidRPr="009E0F20">
        <w:rPr>
          <w:lang w:bidi="ru-RU"/>
        </w:rPr>
        <w:t>ты</w:t>
      </w:r>
      <w:r w:rsidR="00F37A4D">
        <w:rPr>
          <w:lang w:bidi="ru-RU"/>
        </w:rPr>
        <w:t> </w:t>
      </w:r>
      <w:r w:rsidRPr="009E0F20">
        <w:rPr>
          <w:lang w:bidi="ru-RU"/>
        </w:rPr>
        <w:t>16.4.1.3.2 и 16.4.1.3.3);".</w:t>
      </w:r>
    </w:p>
    <w:p w:rsidR="009E0F20" w:rsidRPr="009E0F20" w:rsidRDefault="009E0F20" w:rsidP="009E0F20">
      <w:pPr>
        <w:pStyle w:val="SingleTxtGR"/>
        <w:rPr>
          <w:lang w:bidi="ru-RU"/>
        </w:rPr>
      </w:pPr>
      <w:r w:rsidRPr="009E0F20">
        <w:rPr>
          <w:lang w:bidi="ru-RU"/>
        </w:rPr>
        <w:t>Изменить подпункты с) и d) соответственно на b) и с).</w:t>
      </w:r>
    </w:p>
    <w:p w:rsidR="009E0F20" w:rsidRPr="009E0F20" w:rsidRDefault="009E0F20" w:rsidP="009E0F20">
      <w:pPr>
        <w:pStyle w:val="SingleTxtGR"/>
        <w:rPr>
          <w:lang w:bidi="ru-RU"/>
        </w:rPr>
      </w:pPr>
      <w:r w:rsidRPr="009E0F20">
        <w:rPr>
          <w:lang w:bidi="ru-RU"/>
        </w:rPr>
        <w:t>В подпункте b), прежнем с), вставить "(см. пункт 16.4.1.3.4)" после "матери</w:t>
      </w:r>
      <w:r w:rsidRPr="009E0F20">
        <w:rPr>
          <w:lang w:bidi="ru-RU"/>
        </w:rPr>
        <w:t>а</w:t>
      </w:r>
      <w:r w:rsidRPr="009E0F20">
        <w:rPr>
          <w:lang w:bidi="ru-RU"/>
        </w:rPr>
        <w:t>лы".</w:t>
      </w:r>
    </w:p>
    <w:p w:rsidR="009E0F20" w:rsidRPr="009E0F20" w:rsidRDefault="009E0F20" w:rsidP="009E0F20">
      <w:pPr>
        <w:pStyle w:val="SingleTxtGR"/>
        <w:rPr>
          <w:lang w:bidi="ru-RU"/>
        </w:rPr>
      </w:pPr>
      <w:r w:rsidRPr="009E0F20">
        <w:rPr>
          <w:lang w:bidi="ru-RU"/>
        </w:rPr>
        <w:t>В подпункте с), прежнем d), заменить "3,0" на "3" (к тексту на русском языке не относится).</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D543B9">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16.5.1.2</w:t>
      </w:r>
      <w:r w:rsidRPr="009E0F20">
        <w:rPr>
          <w:lang w:bidi="ru-RU"/>
        </w:rPr>
        <w:tab/>
        <w:t>Изменить текст следующим образом:</w:t>
      </w:r>
    </w:p>
    <w:p w:rsidR="009E0F20" w:rsidRPr="009E0F20" w:rsidRDefault="009E0F20" w:rsidP="009E0F20">
      <w:pPr>
        <w:pStyle w:val="SingleTxtGR"/>
        <w:rPr>
          <w:lang w:bidi="ru-RU"/>
        </w:rPr>
      </w:pPr>
      <w:r w:rsidRPr="009E0F20">
        <w:rPr>
          <w:lang w:bidi="ru-RU"/>
        </w:rPr>
        <w:t>Объединить подпункты а) и b) в один подпункт и изменить его следующим о</w:t>
      </w:r>
      <w:r w:rsidRPr="009E0F20">
        <w:rPr>
          <w:lang w:bidi="ru-RU"/>
        </w:rPr>
        <w:t>б</w:t>
      </w:r>
      <w:r w:rsidRPr="009E0F20">
        <w:rPr>
          <w:lang w:bidi="ru-RU"/>
        </w:rPr>
        <w:t>разом:</w:t>
      </w:r>
    </w:p>
    <w:p w:rsidR="009E0F20" w:rsidRPr="009E0F20" w:rsidRDefault="009E0F20" w:rsidP="009E0F20">
      <w:pPr>
        <w:pStyle w:val="SingleTxtGR"/>
        <w:rPr>
          <w:lang w:bidi="ru-RU"/>
        </w:rPr>
      </w:pPr>
      <w:r w:rsidRPr="009E0F20">
        <w:rPr>
          <w:lang w:bidi="ru-RU"/>
        </w:rPr>
        <w:t>а)</w:t>
      </w:r>
      <w:r w:rsidR="00D543B9">
        <w:rPr>
          <w:lang w:bidi="ru-RU"/>
        </w:rPr>
        <w:tab/>
      </w:r>
      <w:r w:rsidRPr="009E0F20">
        <w:rPr>
          <w:lang w:bidi="ru-RU"/>
        </w:rPr>
        <w:t>"Детонатор для инициирования вещества или изделия или воспламен</w:t>
      </w:r>
      <w:r w:rsidRPr="009E0F20">
        <w:rPr>
          <w:lang w:bidi="ru-RU"/>
        </w:rPr>
        <w:t>и</w:t>
      </w:r>
      <w:r w:rsidRPr="009E0F20">
        <w:rPr>
          <w:lang w:bidi="ru-RU"/>
        </w:rPr>
        <w:t>тель, способный обеспечить воспламенение вещества или изделия (см. пункты 16.5.1.4 и 16.5.1.5);".</w:t>
      </w:r>
    </w:p>
    <w:p w:rsidR="009E0F20" w:rsidRPr="009E0F20" w:rsidRDefault="009E0F20" w:rsidP="009E0F20">
      <w:pPr>
        <w:pStyle w:val="SingleTxtGR"/>
        <w:rPr>
          <w:lang w:bidi="ru-RU"/>
        </w:rPr>
      </w:pPr>
      <w:r w:rsidRPr="009E0F20">
        <w:rPr>
          <w:lang w:bidi="ru-RU"/>
        </w:rPr>
        <w:t>Изменить подпункты с) и d) соответственно на b) и с).</w:t>
      </w:r>
    </w:p>
    <w:p w:rsidR="009E0F20" w:rsidRPr="009E0F20" w:rsidRDefault="009E0F20" w:rsidP="009E0F20">
      <w:pPr>
        <w:pStyle w:val="SingleTxtGR"/>
        <w:rPr>
          <w:lang w:bidi="ru-RU"/>
        </w:rPr>
      </w:pPr>
      <w:r w:rsidRPr="009E0F20">
        <w:rPr>
          <w:lang w:bidi="ru-RU"/>
        </w:rPr>
        <w:t>В подпункте b), прежнем с), вставить "(см. пункт 16.5.1.3)" после "материалы, обеспечивающие ограниченный объем".</w:t>
      </w:r>
    </w:p>
    <w:p w:rsidR="009E0F20" w:rsidRPr="009E0F20" w:rsidRDefault="009E0F20" w:rsidP="009E0F20">
      <w:pPr>
        <w:pStyle w:val="SingleTxtGR"/>
        <w:rPr>
          <w:lang w:bidi="ru-RU"/>
        </w:rPr>
      </w:pPr>
      <w:r w:rsidRPr="009E0F20">
        <w:rPr>
          <w:lang w:bidi="ru-RU"/>
        </w:rPr>
        <w:t>В подпункте с), прежнем d), заменить "3,0" на "3" (к тексту на русском языке не относится).</w:t>
      </w:r>
    </w:p>
    <w:p w:rsidR="009E0F20" w:rsidRPr="009E0F20" w:rsidRDefault="009E0F20" w:rsidP="009E0F20">
      <w:pPr>
        <w:pStyle w:val="SingleTxtGR"/>
        <w:rPr>
          <w:i/>
          <w:lang w:bidi="ru-RU"/>
        </w:rPr>
      </w:pPr>
      <w:r w:rsidRPr="009E0F20">
        <w:rPr>
          <w:i/>
          <w:lang w:bidi="ru-RU"/>
        </w:rPr>
        <w:t>(Справочные документы: ST/SG/AC.10/С.3/2014/4 с внесенными в него попра</w:t>
      </w:r>
      <w:r w:rsidRPr="009E0F20">
        <w:rPr>
          <w:i/>
          <w:lang w:bidi="ru-RU"/>
        </w:rPr>
        <w:t>в</w:t>
      </w:r>
      <w:r w:rsidRPr="009E0F20">
        <w:rPr>
          <w:i/>
          <w:lang w:bidi="ru-RU"/>
        </w:rPr>
        <w:t>ками и неофициальный документ INF.61/Add.2 сорок пятой сессии)</w:t>
      </w:r>
    </w:p>
    <w:p w:rsidR="009E0F20" w:rsidRPr="009E0F20" w:rsidRDefault="009E0F20" w:rsidP="009E0F20">
      <w:pPr>
        <w:pStyle w:val="SingleTxtGR"/>
        <w:rPr>
          <w:lang w:bidi="ru-RU"/>
        </w:rPr>
      </w:pPr>
      <w:r w:rsidRPr="009E0F20">
        <w:rPr>
          <w:lang w:bidi="ru-RU"/>
        </w:rPr>
        <w:t>16.6.1.1</w:t>
      </w:r>
      <w:r w:rsidRPr="009E0F20">
        <w:rPr>
          <w:lang w:bidi="ru-RU"/>
        </w:rPr>
        <w:tab/>
        <w:t>В конце предложении исключить "или любых других опасных э</w:t>
      </w:r>
      <w:r w:rsidRPr="009E0F20">
        <w:rPr>
          <w:lang w:bidi="ru-RU"/>
        </w:rPr>
        <w:t>ф</w:t>
      </w:r>
      <w:r w:rsidRPr="009E0F20">
        <w:rPr>
          <w:lang w:bidi="ru-RU"/>
        </w:rPr>
        <w:t>фектов".</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F37A4D">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16.6.1.2 с)</w:t>
      </w:r>
      <w:r w:rsidRPr="009E0F20">
        <w:rPr>
          <w:lang w:bidi="ru-RU"/>
        </w:rPr>
        <w:tab/>
        <w:t xml:space="preserve">Заменить "грунта" на "поверхности топлива в начале испытания". </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D543B9">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16.6.1.2 h)</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"h)</w:t>
      </w:r>
      <w:r w:rsidR="00D543B9">
        <w:rPr>
          <w:lang w:bidi="ru-RU"/>
        </w:rPr>
        <w:tab/>
      </w:r>
      <w:r w:rsidRPr="009E0F20">
        <w:rPr>
          <w:lang w:bidi="ru-RU"/>
        </w:rPr>
        <w:t>Видеоаппаратура, способная регистрировать явления, необходимые для классификации. Тип, число и расположение видеокамер должны быть адеква</w:t>
      </w:r>
      <w:r w:rsidRPr="009E0F20">
        <w:rPr>
          <w:lang w:bidi="ru-RU"/>
        </w:rPr>
        <w:t>т</w:t>
      </w:r>
      <w:r w:rsidRPr="009E0F20">
        <w:rPr>
          <w:lang w:bidi="ru-RU"/>
        </w:rPr>
        <w:t>ными с точки зрения регистрации всех явлений, подлежащих оценке".</w:t>
      </w:r>
    </w:p>
    <w:p w:rsidR="009E0F20" w:rsidRPr="009E0F20" w:rsidRDefault="009E0F20" w:rsidP="009E0F20">
      <w:pPr>
        <w:pStyle w:val="SingleTxtGR"/>
        <w:rPr>
          <w:i/>
          <w:lang w:bidi="ru-RU"/>
        </w:rPr>
      </w:pPr>
      <w:r w:rsidRPr="009E0F20">
        <w:rPr>
          <w:i/>
          <w:lang w:bidi="ru-RU"/>
        </w:rPr>
        <w:t>(Справочный документ: ST/SG/AC.10/C.3/86/Add.1)</w:t>
      </w:r>
    </w:p>
    <w:p w:rsidR="009E0F20" w:rsidRPr="009E0F20" w:rsidRDefault="009E0F20" w:rsidP="009E0F20">
      <w:pPr>
        <w:pStyle w:val="SingleTxtGR"/>
        <w:rPr>
          <w:lang w:bidi="ru-RU"/>
        </w:rPr>
      </w:pPr>
      <w:r w:rsidRPr="009E0F20">
        <w:rPr>
          <w:lang w:bidi="ru-RU"/>
        </w:rPr>
        <w:t>16.6.1.2</w:t>
      </w:r>
      <w:r w:rsidRPr="009E0F20">
        <w:rPr>
          <w:lang w:bidi="ru-RU"/>
        </w:rPr>
        <w:tab/>
        <w:t>В последнем пункте после подпункта h) добавить последнее пре</w:t>
      </w:r>
      <w:r w:rsidRPr="009E0F20">
        <w:rPr>
          <w:lang w:bidi="ru-RU"/>
        </w:rPr>
        <w:t>д</w:t>
      </w:r>
      <w:r w:rsidRPr="009E0F20">
        <w:rPr>
          <w:lang w:bidi="ru-RU"/>
        </w:rPr>
        <w:t>ложение следующего содержания: "При выполнении процедуры, изложенной в пункте 16.6.1.3.9, может потребоваться дополнительное оборудование".</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D543B9">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16.6.1.3.1</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"16.6.1.3.1</w:t>
      </w:r>
      <w:r w:rsidRPr="009E0F20">
        <w:rPr>
          <w:lang w:bidi="ru-RU"/>
        </w:rPr>
        <w:tab/>
        <w:t>Необходимое число упаковок или неупакованных изделий в сост</w:t>
      </w:r>
      <w:r w:rsidRPr="009E0F20">
        <w:rPr>
          <w:lang w:bidi="ru-RU"/>
        </w:rPr>
        <w:t>о</w:t>
      </w:r>
      <w:r w:rsidRPr="009E0F20">
        <w:rPr>
          <w:lang w:bidi="ru-RU"/>
        </w:rPr>
        <w:t>янии и виде, в каких они предъявляются к перевозке, устанавливаются как можно ближе друг к другу на металлическую решетку. Если ожидается разбр</w:t>
      </w:r>
      <w:r w:rsidRPr="009E0F20">
        <w:rPr>
          <w:lang w:bidi="ru-RU"/>
        </w:rPr>
        <w:t>а</w:t>
      </w:r>
      <w:r w:rsidRPr="009E0F20">
        <w:rPr>
          <w:lang w:bidi="ru-RU"/>
        </w:rPr>
        <w:t>сывание осколков по разным направлениям, то упаковки или неупакованные и</w:t>
      </w:r>
      <w:r w:rsidRPr="009E0F20">
        <w:rPr>
          <w:lang w:bidi="ru-RU"/>
        </w:rPr>
        <w:t>з</w:t>
      </w:r>
      <w:r w:rsidRPr="009E0F20">
        <w:rPr>
          <w:lang w:bidi="ru-RU"/>
        </w:rPr>
        <w:t>делия должны располагаться так, чтобы обеспечивалась максимальная возмо</w:t>
      </w:r>
      <w:r w:rsidRPr="009E0F20">
        <w:rPr>
          <w:lang w:bidi="ru-RU"/>
        </w:rPr>
        <w:t>ж</w:t>
      </w:r>
      <w:r w:rsidRPr="009E0F20">
        <w:rPr>
          <w:lang w:bidi="ru-RU"/>
        </w:rPr>
        <w:t>ность разбрасывания осколков в направлении контрольных экранов и направл</w:t>
      </w:r>
      <w:r w:rsidRPr="009E0F20">
        <w:rPr>
          <w:lang w:bidi="ru-RU"/>
        </w:rPr>
        <w:t>е</w:t>
      </w:r>
      <w:r w:rsidRPr="009E0F20">
        <w:rPr>
          <w:lang w:bidi="ru-RU"/>
        </w:rPr>
        <w:t>ния раздельных струй пламени по горизонтали. Если необходимо, упаковки или неупакованные изделия могут быть обвязаны стальной лентой для удержания их в ходе испытания. Топливо помещается под решетку, с тем чтобы пламя полностью охватывало упаковки или неупакованные изделия. Подходящие м</w:t>
      </w:r>
      <w:r w:rsidRPr="009E0F20">
        <w:rPr>
          <w:lang w:bidi="ru-RU"/>
        </w:rPr>
        <w:t>е</w:t>
      </w:r>
      <w:r w:rsidRPr="009E0F20">
        <w:rPr>
          <w:lang w:bidi="ru-RU"/>
        </w:rPr>
        <w:t>тоды разогрева включают костер из древесных материалов, огонь жидкого то</w:t>
      </w:r>
      <w:r w:rsidRPr="009E0F20">
        <w:rPr>
          <w:lang w:bidi="ru-RU"/>
        </w:rPr>
        <w:t>п</w:t>
      </w:r>
      <w:r w:rsidRPr="009E0F20">
        <w:rPr>
          <w:lang w:bidi="ru-RU"/>
        </w:rPr>
        <w:t>лива или газа или их сочетание, обеспечивающие температуру 800 °C. Колеб</w:t>
      </w:r>
      <w:r w:rsidRPr="009E0F20">
        <w:rPr>
          <w:lang w:bidi="ru-RU"/>
        </w:rPr>
        <w:t>а</w:t>
      </w:r>
      <w:r w:rsidRPr="009E0F20">
        <w:rPr>
          <w:lang w:bidi="ru-RU"/>
        </w:rPr>
        <w:t>ния температуры ниже 800 °C являются нормальными и не отменяют результ</w:t>
      </w:r>
      <w:r w:rsidRPr="009E0F20">
        <w:rPr>
          <w:lang w:bidi="ru-RU"/>
        </w:rPr>
        <w:t>а</w:t>
      </w:r>
      <w:r w:rsidRPr="009E0F20">
        <w:rPr>
          <w:lang w:bidi="ru-RU"/>
        </w:rPr>
        <w:t>ты испытания".</w:t>
      </w:r>
    </w:p>
    <w:p w:rsidR="009E0F20" w:rsidRPr="009E0F20" w:rsidRDefault="009E0F20" w:rsidP="009E0F20">
      <w:pPr>
        <w:pStyle w:val="SingleTxtGR"/>
        <w:rPr>
          <w:i/>
          <w:lang w:bidi="ru-RU"/>
        </w:rPr>
      </w:pPr>
      <w:r w:rsidRPr="009E0F20">
        <w:rPr>
          <w:i/>
          <w:lang w:bidi="ru-RU"/>
        </w:rPr>
        <w:t>(Справочный документ: ST/SG/AC.10/C.3/86/Add.1)</w:t>
      </w:r>
    </w:p>
    <w:p w:rsidR="009E0F20" w:rsidRPr="009E0F20" w:rsidRDefault="009E0F20" w:rsidP="009E0F20">
      <w:pPr>
        <w:pStyle w:val="SingleTxtGR"/>
        <w:rPr>
          <w:lang w:bidi="ru-RU"/>
        </w:rPr>
      </w:pPr>
      <w:r w:rsidRPr="009E0F20">
        <w:rPr>
          <w:lang w:bidi="ru-RU"/>
        </w:rPr>
        <w:t>16.6.1.3.2</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"16.6.1.3.2</w:t>
      </w:r>
      <w:r w:rsidRPr="009E0F20">
        <w:rPr>
          <w:lang w:bidi="ru-RU"/>
        </w:rPr>
        <w:tab/>
        <w:t>Костер из древесного материала должен обеспечить достаточно эффективное и длительное горение упаковок или неупакованных изделий, с тем чтобы прореагировали все взрывчатые вещества (см. подпункт 16.6.1.2 е)). В</w:t>
      </w:r>
      <w:r w:rsidRPr="009E0F20">
        <w:rPr>
          <w:lang w:bidi="ru-RU"/>
        </w:rPr>
        <w:t>ы</w:t>
      </w:r>
      <w:r w:rsidRPr="009E0F20">
        <w:rPr>
          <w:lang w:bidi="ru-RU"/>
        </w:rPr>
        <w:t>сушенные поддоны, доски, рейки или другой древесный материал по отдельн</w:t>
      </w:r>
      <w:r w:rsidRPr="009E0F20">
        <w:rPr>
          <w:lang w:bidi="ru-RU"/>
        </w:rPr>
        <w:t>о</w:t>
      </w:r>
      <w:r w:rsidRPr="009E0F20">
        <w:rPr>
          <w:lang w:bidi="ru-RU"/>
        </w:rPr>
        <w:t>сти или в сочетании могут быть сложены штабелем под решеткой на рассто</w:t>
      </w:r>
      <w:r w:rsidRPr="009E0F20">
        <w:rPr>
          <w:lang w:bidi="ru-RU"/>
        </w:rPr>
        <w:t>я</w:t>
      </w:r>
      <w:r w:rsidRPr="009E0F20">
        <w:rPr>
          <w:lang w:bidi="ru-RU"/>
        </w:rPr>
        <w:t>нии 1 м от грунта вплоть до основания решетки, поддерживающей упаковки или неупакованные изделия. Такой древесный материал должен выступать за края упаковок или неупакованных изделий не менее чем на 1 м, с тем чтобы огонь охватывал соответствующий продукт".</w:t>
      </w:r>
    </w:p>
    <w:p w:rsidR="009E0F20" w:rsidRPr="009E0F20" w:rsidRDefault="009E0F20" w:rsidP="009E0F20">
      <w:pPr>
        <w:pStyle w:val="SingleTxtGR"/>
        <w:rPr>
          <w:lang w:bidi="ru-RU"/>
        </w:rPr>
      </w:pPr>
      <w:r w:rsidRPr="009E0F20">
        <w:rPr>
          <w:i/>
          <w:lang w:bidi="ru-RU"/>
        </w:rPr>
        <w:t>(Справочный документ: ST/SG/AC.10/C.3/86/Add.1)</w:t>
      </w:r>
    </w:p>
    <w:p w:rsidR="009E0F20" w:rsidRPr="009E0F20" w:rsidRDefault="009E0F20" w:rsidP="009E0F20">
      <w:pPr>
        <w:pStyle w:val="SingleTxtGR"/>
        <w:rPr>
          <w:lang w:bidi="ru-RU"/>
        </w:rPr>
      </w:pPr>
      <w:r w:rsidRPr="009E0F20">
        <w:rPr>
          <w:lang w:bidi="ru-RU"/>
        </w:rPr>
        <w:t>16.6.1.3.5</w:t>
      </w:r>
      <w:r w:rsidRPr="009E0F20">
        <w:rPr>
          <w:lang w:bidi="ru-RU"/>
        </w:rPr>
        <w:tab/>
        <w:t>Первые три предложения изменить следующим образом:</w:t>
      </w:r>
    </w:p>
    <w:p w:rsidR="009E0F20" w:rsidRPr="009E0F20" w:rsidRDefault="009E0F20" w:rsidP="009E0F20">
      <w:pPr>
        <w:pStyle w:val="SingleTxtGR"/>
        <w:rPr>
          <w:lang w:bidi="ru-RU"/>
        </w:rPr>
      </w:pPr>
      <w:r w:rsidRPr="009E0F20">
        <w:rPr>
          <w:lang w:bidi="ru-RU"/>
        </w:rPr>
        <w:t>"Контрольные экраны устанавливаются вертикально в каждом из трех квадра</w:t>
      </w:r>
      <w:r w:rsidRPr="009E0F20">
        <w:rPr>
          <w:lang w:bidi="ru-RU"/>
        </w:rPr>
        <w:t>н</w:t>
      </w:r>
      <w:r w:rsidRPr="009E0F20">
        <w:rPr>
          <w:lang w:bidi="ru-RU"/>
        </w:rPr>
        <w:t>тов на расстоянии 4 м от края упаковок или неупакованных изделий. Листы устанавливаются таким образом, чтобы их центры находились примерно на о</w:t>
      </w:r>
      <w:r w:rsidRPr="009E0F20">
        <w:rPr>
          <w:lang w:bidi="ru-RU"/>
        </w:rPr>
        <w:t>д</w:t>
      </w:r>
      <w:r w:rsidRPr="009E0F20">
        <w:rPr>
          <w:lang w:bidi="ru-RU"/>
        </w:rPr>
        <w:t>ном уровне с центром упаковок или неупакованных изделий или – если этот уровень находится на расстоянии менее 1,0 м от уровня грунта – соприкасались с грунтом".</w:t>
      </w:r>
    </w:p>
    <w:p w:rsidR="009E0F20" w:rsidRPr="009E0F20" w:rsidRDefault="009E0F20" w:rsidP="009E0F20">
      <w:pPr>
        <w:pStyle w:val="SingleTxtGR"/>
        <w:rPr>
          <w:i/>
          <w:lang w:bidi="ru-RU"/>
        </w:rPr>
      </w:pPr>
      <w:r w:rsidRPr="009E0F20">
        <w:rPr>
          <w:i/>
          <w:lang w:bidi="ru-RU"/>
        </w:rPr>
        <w:t>(Справочный документ: ST/SG/AC.10/C.3/86/Add.1)</w:t>
      </w:r>
    </w:p>
    <w:p w:rsidR="009E0F20" w:rsidRPr="009E0F20" w:rsidRDefault="009E0F20" w:rsidP="009E0F20">
      <w:pPr>
        <w:pStyle w:val="SingleTxtGR"/>
        <w:rPr>
          <w:lang w:bidi="ru-RU"/>
        </w:rPr>
      </w:pPr>
      <w:r w:rsidRPr="009E0F20">
        <w:rPr>
          <w:lang w:bidi="ru-RU"/>
        </w:rPr>
        <w:t>16.6.1.3.6</w:t>
      </w:r>
      <w:r w:rsidRPr="009E0F20">
        <w:rPr>
          <w:lang w:bidi="ru-RU"/>
        </w:rPr>
        <w:tab/>
        <w:t>Изменить последнее предложение следующим образом:</w:t>
      </w:r>
    </w:p>
    <w:p w:rsidR="009E0F20" w:rsidRPr="009E0F20" w:rsidRDefault="009E0F20" w:rsidP="009E0F20">
      <w:pPr>
        <w:pStyle w:val="SingleTxtGR"/>
        <w:rPr>
          <w:lang w:bidi="ru-RU"/>
        </w:rPr>
      </w:pPr>
      <w:r w:rsidRPr="009E0F20">
        <w:rPr>
          <w:lang w:bidi="ru-RU"/>
        </w:rPr>
        <w:t>"Прежде чем приблизиться к зоне испытания необходимо в целях безопасности выждать время, предписанное учреждением, проводящим испытание".</w:t>
      </w:r>
    </w:p>
    <w:p w:rsidR="009E0F20" w:rsidRPr="009E0F20" w:rsidRDefault="009E0F20" w:rsidP="009E0F20">
      <w:pPr>
        <w:pStyle w:val="SingleTxtGR"/>
        <w:rPr>
          <w:i/>
          <w:lang w:bidi="ru-RU"/>
        </w:rPr>
      </w:pPr>
      <w:r w:rsidRPr="009E0F20">
        <w:rPr>
          <w:i/>
          <w:lang w:bidi="ru-RU"/>
        </w:rPr>
        <w:t>(Справочный документ: ST/SG/AC.10/C.3/86/Add.1)</w:t>
      </w:r>
    </w:p>
    <w:p w:rsidR="009E0F20" w:rsidRPr="009E0F20" w:rsidRDefault="009E0F20" w:rsidP="009E0F20">
      <w:pPr>
        <w:pStyle w:val="SingleTxtGR"/>
        <w:rPr>
          <w:lang w:bidi="ru-RU"/>
        </w:rPr>
      </w:pPr>
      <w:r w:rsidRPr="009E0F20">
        <w:rPr>
          <w:lang w:bidi="ru-RU"/>
        </w:rPr>
        <w:t>16.6</w:t>
      </w:r>
      <w:r w:rsidRPr="009E0F20">
        <w:rPr>
          <w:lang w:bidi="ru-RU"/>
        </w:rPr>
        <w:tab/>
        <w:t>Добавить новый пункт 16.6.1.3.9 следующего содержания:</w:t>
      </w:r>
    </w:p>
    <w:p w:rsidR="009E0F20" w:rsidRPr="009E0F20" w:rsidRDefault="009E0F20" w:rsidP="009E0F20">
      <w:pPr>
        <w:pStyle w:val="SingleTxtGR"/>
        <w:rPr>
          <w:lang w:bidi="ru-RU"/>
        </w:rPr>
      </w:pPr>
      <w:r w:rsidRPr="009E0F20">
        <w:rPr>
          <w:lang w:bidi="ru-RU"/>
        </w:rPr>
        <w:t>"16.6.1.3.9</w:t>
      </w:r>
      <w:r w:rsidRPr="009E0F20">
        <w:rPr>
          <w:lang w:bidi="ru-RU"/>
        </w:rPr>
        <w:tab/>
        <w:t>Для кандидатов на отнесение к патронам для стрелкового оружия (№ ООН 0012) данное испытание может быть дополнено или заменено специ</w:t>
      </w:r>
      <w:r w:rsidRPr="009E0F20">
        <w:rPr>
          <w:lang w:bidi="ru-RU"/>
        </w:rPr>
        <w:t>а</w:t>
      </w:r>
      <w:r w:rsidRPr="009E0F20">
        <w:rPr>
          <w:lang w:bidi="ru-RU"/>
        </w:rPr>
        <w:t>лизированным измерением энергии разбрасывания, как описано в приложении 9. Это относится к тем обстоятельствам, когда доминирующей является опа</w:t>
      </w:r>
      <w:r w:rsidRPr="009E0F20">
        <w:rPr>
          <w:lang w:bidi="ru-RU"/>
        </w:rPr>
        <w:t>с</w:t>
      </w:r>
      <w:r w:rsidRPr="009E0F20">
        <w:rPr>
          <w:lang w:bidi="ru-RU"/>
        </w:rPr>
        <w:t>ность разбрасывания, о чем известно, например, из предыдущих испытаний аналогичных взрывчатых изделий".</w:t>
      </w:r>
    </w:p>
    <w:p w:rsidR="009E0F20" w:rsidRPr="009E0F20" w:rsidRDefault="009E0F20" w:rsidP="009E0F20">
      <w:pPr>
        <w:pStyle w:val="SingleTxtGR"/>
        <w:rPr>
          <w:lang w:bidi="ru-RU"/>
        </w:rPr>
      </w:pPr>
      <w:r w:rsidRPr="009E0F20">
        <w:rPr>
          <w:i/>
          <w:lang w:bidi="ru-RU"/>
        </w:rPr>
        <w:t>(Справочные документы: ST/SG/AC.10/C.3/2014/109)</w:t>
      </w:r>
    </w:p>
    <w:p w:rsidR="009E0F20" w:rsidRPr="009E0F20" w:rsidRDefault="009E0F20" w:rsidP="009E0F20">
      <w:pPr>
        <w:pStyle w:val="SingleTxtGR"/>
        <w:rPr>
          <w:lang w:bidi="ru-RU"/>
        </w:rPr>
      </w:pPr>
      <w:r w:rsidRPr="009E0F20">
        <w:rPr>
          <w:lang w:bidi="ru-RU"/>
        </w:rPr>
        <w:t>16.6.1.4.6</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"16.6.1.4.6</w:t>
      </w:r>
      <w:r w:rsidRPr="009E0F20">
        <w:rPr>
          <w:lang w:bidi="ru-RU"/>
        </w:rPr>
        <w:tab/>
        <w:t>Если не произойдет ни одно из событий, требующих отнесения продукта к подклассам 1.1, 1.2, 1.3 или 1.4, кроме группы совместимости S (см.</w:t>
      </w:r>
      <w:r w:rsidR="00F37A4D">
        <w:rPr>
          <w:lang w:bidi="ru-RU"/>
        </w:rPr>
        <w:t> </w:t>
      </w:r>
      <w:r w:rsidRPr="009E0F20">
        <w:rPr>
          <w:lang w:bidi="ru-RU"/>
        </w:rPr>
        <w:t>клетку 32 на рис. 10.3), то продукт относят к подклассу 1.4 и к группе со</w:t>
      </w:r>
      <w:r w:rsidRPr="009E0F20">
        <w:rPr>
          <w:lang w:bidi="ru-RU"/>
        </w:rPr>
        <w:t>в</w:t>
      </w:r>
      <w:r w:rsidRPr="009E0F20">
        <w:rPr>
          <w:lang w:bidi="ru-RU"/>
        </w:rPr>
        <w:t>местимости S, за исключением случаев, когда применяется специальное пол</w:t>
      </w:r>
      <w:r w:rsidRPr="009E0F20">
        <w:rPr>
          <w:lang w:bidi="ru-RU"/>
        </w:rPr>
        <w:t>о</w:t>
      </w:r>
      <w:r w:rsidRPr="009E0F20">
        <w:rPr>
          <w:lang w:bidi="ru-RU"/>
        </w:rPr>
        <w:t>жение 347 главы 3.3 Типовых правил. Для кандидатов на отнесение к патронам для стрелкового оружия (№ ООН 0012) подтверждение разбрасывания осколков с кинетической энергией не более 8 Дж, как это установлено на основании пр</w:t>
      </w:r>
      <w:r w:rsidRPr="009E0F20">
        <w:rPr>
          <w:lang w:bidi="ru-RU"/>
        </w:rPr>
        <w:t>о</w:t>
      </w:r>
      <w:r w:rsidRPr="009E0F20">
        <w:rPr>
          <w:lang w:bidi="ru-RU"/>
        </w:rPr>
        <w:t>цедуры испытания, изложенной в приложении 9, может быть использовано для отнесения этого продукта к группе совместимости S".</w:t>
      </w:r>
    </w:p>
    <w:p w:rsidR="009E0F20" w:rsidRPr="009E0F20" w:rsidRDefault="009E0F20" w:rsidP="009E0F20">
      <w:pPr>
        <w:pStyle w:val="SingleTxtGR"/>
        <w:rPr>
          <w:i/>
          <w:lang w:bidi="ru-RU"/>
        </w:rPr>
      </w:pPr>
      <w:r w:rsidRPr="009E0F20">
        <w:rPr>
          <w:i/>
          <w:lang w:bidi="ru-RU"/>
        </w:rPr>
        <w:t>(Справочные документы: ST/SG/AC.10/C.3/2014/109)</w:t>
      </w:r>
    </w:p>
    <w:p w:rsidR="009E0F20" w:rsidRPr="009E0F20" w:rsidRDefault="009E0F20" w:rsidP="009E0F20">
      <w:pPr>
        <w:pStyle w:val="SingleTxtGR"/>
        <w:rPr>
          <w:lang w:bidi="ru-RU"/>
        </w:rPr>
      </w:pPr>
      <w:r w:rsidRPr="009E0F20">
        <w:rPr>
          <w:lang w:bidi="ru-RU"/>
        </w:rPr>
        <w:t>16.7.1.2</w:t>
      </w:r>
      <w:r w:rsidRPr="009E0F20">
        <w:rPr>
          <w:lang w:bidi="ru-RU"/>
        </w:rPr>
        <w:tab/>
        <w:t>Изменить текст следующим образом:</w:t>
      </w:r>
    </w:p>
    <w:p w:rsidR="009E0F20" w:rsidRPr="009E0F20" w:rsidRDefault="009E0F20" w:rsidP="009E0F20">
      <w:pPr>
        <w:pStyle w:val="SingleTxtGR"/>
        <w:rPr>
          <w:lang w:bidi="ru-RU"/>
        </w:rPr>
      </w:pPr>
      <w:r w:rsidRPr="009E0F20">
        <w:rPr>
          <w:lang w:bidi="ru-RU"/>
        </w:rPr>
        <w:t>Объединить подпункты а) и b) в один подпункт и изменить его следующим о</w:t>
      </w:r>
      <w:r w:rsidRPr="009E0F20">
        <w:rPr>
          <w:lang w:bidi="ru-RU"/>
        </w:rPr>
        <w:t>б</w:t>
      </w:r>
      <w:r w:rsidRPr="009E0F20">
        <w:rPr>
          <w:lang w:bidi="ru-RU"/>
        </w:rPr>
        <w:t>разом:</w:t>
      </w:r>
    </w:p>
    <w:p w:rsidR="009E0F20" w:rsidRPr="009E0F20" w:rsidRDefault="009E0F20" w:rsidP="009E0F20">
      <w:pPr>
        <w:pStyle w:val="SingleTxtGR"/>
        <w:rPr>
          <w:lang w:bidi="ru-RU"/>
        </w:rPr>
      </w:pPr>
      <w:r w:rsidRPr="009E0F20">
        <w:rPr>
          <w:lang w:bidi="ru-RU"/>
        </w:rPr>
        <w:t>а)</w:t>
      </w:r>
      <w:r w:rsidRPr="009E0F20">
        <w:rPr>
          <w:lang w:bidi="ru-RU"/>
        </w:rPr>
        <w:tab/>
        <w:t>"Детонатор для инициирования вещества или изделия или воспламен</w:t>
      </w:r>
      <w:r w:rsidRPr="009E0F20">
        <w:rPr>
          <w:lang w:bidi="ru-RU"/>
        </w:rPr>
        <w:t>и</w:t>
      </w:r>
      <w:r w:rsidRPr="009E0F20">
        <w:rPr>
          <w:lang w:bidi="ru-RU"/>
        </w:rPr>
        <w:t xml:space="preserve">тель, способный обеспечить воспламенение вещества или изделия </w:t>
      </w:r>
      <w:r w:rsidR="00F37A4D">
        <w:rPr>
          <w:lang w:bidi="ru-RU"/>
        </w:rPr>
        <w:br/>
      </w:r>
      <w:r w:rsidRPr="009E0F20">
        <w:rPr>
          <w:lang w:bidi="ru-RU"/>
        </w:rPr>
        <w:t>(см. пункт</w:t>
      </w:r>
      <w:r w:rsidR="00F37A4D">
        <w:rPr>
          <w:lang w:bidi="ru-RU"/>
        </w:rPr>
        <w:t> </w:t>
      </w:r>
      <w:r w:rsidRPr="009E0F20">
        <w:rPr>
          <w:lang w:bidi="ru-RU"/>
        </w:rPr>
        <w:t xml:space="preserve">16.7.1.3.2); и". </w:t>
      </w:r>
    </w:p>
    <w:p w:rsidR="009E0F20" w:rsidRPr="009E0F20" w:rsidRDefault="009E0F20" w:rsidP="009E0F20">
      <w:pPr>
        <w:pStyle w:val="SingleTxtGR"/>
        <w:rPr>
          <w:lang w:bidi="ru-RU"/>
        </w:rPr>
      </w:pPr>
      <w:r w:rsidRPr="009E0F20">
        <w:rPr>
          <w:lang w:bidi="ru-RU"/>
        </w:rPr>
        <w:t>Изменить обозначение подпункта с) на b).</w:t>
      </w:r>
    </w:p>
    <w:p w:rsidR="009E0F20" w:rsidRPr="009E0F20" w:rsidRDefault="009E0F20" w:rsidP="009E0F20">
      <w:pPr>
        <w:pStyle w:val="SingleTxtGR"/>
        <w:rPr>
          <w:lang w:bidi="ru-RU"/>
        </w:rPr>
      </w:pPr>
      <w:r w:rsidRPr="009E0F20">
        <w:rPr>
          <w:lang w:bidi="ru-RU"/>
        </w:rPr>
        <w:t>В подпункте b), прежнем c), заменить "3,0" на "3" (к тексту на русском языке не относится).</w:t>
      </w:r>
    </w:p>
    <w:p w:rsidR="009E0F20" w:rsidRPr="009E0F20" w:rsidRDefault="009E0F20" w:rsidP="009E0F20">
      <w:pPr>
        <w:pStyle w:val="SingleTxtGR"/>
        <w:rPr>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7E19C6">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16.7.1.4 b)</w:t>
      </w:r>
      <w:r w:rsidRPr="009E0F20">
        <w:rPr>
          <w:lang w:bidi="ru-RU"/>
        </w:rPr>
        <w:tab/>
        <w:t>Заменить “способное воспламенить” на “воспламеняющее”.</w:t>
      </w:r>
    </w:p>
    <w:p w:rsidR="009E0F20" w:rsidRPr="009E0F20" w:rsidRDefault="009E0F20" w:rsidP="009E0F20">
      <w:pPr>
        <w:pStyle w:val="SingleTxtGR"/>
        <w:rPr>
          <w:i/>
          <w:lang w:bidi="ru-RU"/>
        </w:rPr>
      </w:pPr>
      <w:r w:rsidRPr="009E0F20">
        <w:rPr>
          <w:i/>
          <w:lang w:bidi="ru-RU"/>
        </w:rPr>
        <w:t>(Справочные документы: ST/SG/AC.10/С.3/2014/4 и неофициальный док</w:t>
      </w:r>
      <w:r w:rsidRPr="009E0F20">
        <w:rPr>
          <w:i/>
          <w:lang w:bidi="ru-RU"/>
        </w:rPr>
        <w:t>у</w:t>
      </w:r>
      <w:r w:rsidRPr="009E0F20">
        <w:rPr>
          <w:i/>
          <w:lang w:bidi="ru-RU"/>
        </w:rPr>
        <w:t>мент</w:t>
      </w:r>
      <w:r w:rsidR="007E19C6">
        <w:rPr>
          <w:i/>
          <w:lang w:bidi="ru-RU"/>
        </w:rPr>
        <w:t> </w:t>
      </w:r>
      <w:r w:rsidRPr="009E0F20">
        <w:rPr>
          <w:i/>
          <w:lang w:bidi="ru-RU"/>
        </w:rPr>
        <w:t>INF.61/Add.2 сорок пятой сессии)</w:t>
      </w:r>
    </w:p>
    <w:p w:rsidR="009E0F20" w:rsidRPr="009E0F20" w:rsidRDefault="009E0F20" w:rsidP="00655C58">
      <w:pPr>
        <w:pStyle w:val="H1GR"/>
        <w:rPr>
          <w:lang w:bidi="ru-RU"/>
        </w:rPr>
      </w:pPr>
      <w:r w:rsidRPr="009E0F20">
        <w:rPr>
          <w:lang w:bidi="ru-RU"/>
        </w:rPr>
        <w:tab/>
      </w:r>
      <w:r w:rsidRPr="009E0F20">
        <w:rPr>
          <w:lang w:bidi="ru-RU"/>
        </w:rPr>
        <w:tab/>
        <w:t>Раздел 18</w:t>
      </w:r>
    </w:p>
    <w:p w:rsidR="009E0F20" w:rsidRPr="009E0F20" w:rsidRDefault="009E0F20" w:rsidP="009E0F20">
      <w:pPr>
        <w:pStyle w:val="SingleTxtGR"/>
        <w:rPr>
          <w:lang w:bidi="ru-RU"/>
        </w:rPr>
      </w:pPr>
      <w:r w:rsidRPr="009E0F20">
        <w:rPr>
          <w:i/>
          <w:lang w:bidi="ru-RU"/>
        </w:rPr>
        <w:t>(Справочные документы: ST/SG/AC.10/С.3/2014/11 и неофициальный док</w:t>
      </w:r>
      <w:r w:rsidRPr="009E0F20">
        <w:rPr>
          <w:i/>
          <w:lang w:bidi="ru-RU"/>
        </w:rPr>
        <w:t>у</w:t>
      </w:r>
      <w:r w:rsidRPr="009E0F20">
        <w:rPr>
          <w:i/>
          <w:lang w:bidi="ru-RU"/>
        </w:rPr>
        <w:t>мент</w:t>
      </w:r>
      <w:r w:rsidR="007E19C6">
        <w:rPr>
          <w:i/>
          <w:lang w:bidi="ru-RU"/>
        </w:rPr>
        <w:t> </w:t>
      </w:r>
      <w:r w:rsidRPr="009E0F20">
        <w:rPr>
          <w:i/>
          <w:lang w:bidi="ru-RU"/>
        </w:rPr>
        <w:t>INF.61/Add.2 сорок пятой сессии)</w:t>
      </w:r>
    </w:p>
    <w:p w:rsidR="009E0F20" w:rsidRPr="009E0F20" w:rsidRDefault="009E0F20" w:rsidP="009E0F20">
      <w:pPr>
        <w:pStyle w:val="SingleTxtGR"/>
        <w:rPr>
          <w:lang w:bidi="ru-RU"/>
        </w:rPr>
      </w:pPr>
      <w:r w:rsidRPr="009E0F20">
        <w:rPr>
          <w:lang w:bidi="ru-RU"/>
        </w:rPr>
        <w:t>18.1</w:t>
      </w:r>
      <w:r w:rsidRPr="009E0F20">
        <w:rPr>
          <w:lang w:bidi="ru-RU"/>
        </w:rPr>
        <w:tab/>
        <w:t>В последнем пункте включить "ЭНА" после "пригодности" и "портати</w:t>
      </w:r>
      <w:r w:rsidRPr="009E0F20">
        <w:rPr>
          <w:lang w:bidi="ru-RU"/>
        </w:rPr>
        <w:t>в</w:t>
      </w:r>
      <w:r w:rsidRPr="009E0F20">
        <w:rPr>
          <w:lang w:bidi="ru-RU"/>
        </w:rPr>
        <w:t>ных" перед "цистернах".</w:t>
      </w:r>
    </w:p>
    <w:p w:rsidR="009E0F20" w:rsidRPr="009E0F20" w:rsidRDefault="009E0F20" w:rsidP="009E0F20">
      <w:pPr>
        <w:pStyle w:val="SingleTxtGR"/>
        <w:rPr>
          <w:lang w:bidi="ru-RU"/>
        </w:rPr>
      </w:pPr>
      <w:r w:rsidRPr="009E0F20">
        <w:rPr>
          <w:lang w:bidi="ru-RU"/>
        </w:rPr>
        <w:t>18.2</w:t>
      </w:r>
      <w:r w:rsidRPr="009E0F20">
        <w:rPr>
          <w:lang w:bidi="ru-RU"/>
        </w:rPr>
        <w:tab/>
        <w:t>Таблица, примечание b</w:t>
      </w:r>
      <w:r w:rsidRPr="009E0F20">
        <w:rPr>
          <w:lang w:bidi="ru-RU"/>
        </w:rPr>
        <w:tab/>
      </w:r>
      <w:r w:rsidR="00F37A4D">
        <w:rPr>
          <w:lang w:bidi="ru-RU"/>
        </w:rPr>
        <w:tab/>
      </w:r>
      <w:r w:rsidR="00F37A4D">
        <w:rPr>
          <w:lang w:bidi="ru-RU"/>
        </w:rPr>
        <w:tab/>
      </w:r>
      <w:r w:rsidRPr="009E0F20">
        <w:rPr>
          <w:lang w:bidi="ru-RU"/>
        </w:rPr>
        <w:t>В последнем пункте включить "ЭНА" п</w:t>
      </w:r>
      <w:r w:rsidRPr="009E0F20">
        <w:rPr>
          <w:lang w:bidi="ru-RU"/>
        </w:rPr>
        <w:t>о</w:t>
      </w:r>
      <w:r w:rsidRPr="009E0F20">
        <w:rPr>
          <w:lang w:bidi="ru-RU"/>
        </w:rPr>
        <w:t>сле "пригодности" и "портативных" перед "цистернах".</w:t>
      </w:r>
    </w:p>
    <w:p w:rsidR="009E0F20" w:rsidRPr="009E0F20" w:rsidRDefault="009E0F20" w:rsidP="009E0F20">
      <w:pPr>
        <w:pStyle w:val="SingleTxtGR"/>
        <w:rPr>
          <w:lang w:bidi="ru-RU"/>
        </w:rPr>
      </w:pPr>
      <w:r w:rsidRPr="009E0F20">
        <w:rPr>
          <w:lang w:bidi="ru-RU"/>
        </w:rPr>
        <w:t>18.3.1</w:t>
      </w:r>
      <w:r w:rsidRPr="009E0F20">
        <w:rPr>
          <w:lang w:bidi="ru-RU"/>
        </w:rPr>
        <w:tab/>
      </w:r>
      <w:r w:rsidR="00343F19">
        <w:rPr>
          <w:lang w:bidi="ru-RU"/>
        </w:rPr>
        <w:tab/>
      </w:r>
      <w:r w:rsidRPr="009E0F20">
        <w:rPr>
          <w:lang w:bidi="ru-RU"/>
        </w:rPr>
        <w:t>Изменить следующим образом:</w:t>
      </w:r>
    </w:p>
    <w:p w:rsidR="009E0F20" w:rsidRPr="009E0F20" w:rsidRDefault="009E0F20" w:rsidP="009E0F20">
      <w:pPr>
        <w:pStyle w:val="SingleTxtGR"/>
        <w:rPr>
          <w:lang w:bidi="ru-RU"/>
        </w:rPr>
      </w:pPr>
      <w:r w:rsidRPr="009E0F20">
        <w:rPr>
          <w:lang w:bidi="ru-RU"/>
        </w:rPr>
        <w:t>"18.3.1</w:t>
      </w:r>
      <w:r w:rsidRPr="009E0F20">
        <w:rPr>
          <w:lang w:bidi="ru-RU"/>
        </w:rPr>
        <w:tab/>
        <w:t>Если в описании настоящих испытаний не указано иное, вещество должно испытываться в том виде, в каком оно предъявляется к перевозке, и при самой высокой температуре, которая может наблюдаться во время перевозки (см. пункт 1.5.4 настоящего Руководства)".</w:t>
      </w:r>
    </w:p>
    <w:p w:rsidR="009E0F20" w:rsidRPr="009E0F20" w:rsidRDefault="009E0F20" w:rsidP="009E0F20">
      <w:pPr>
        <w:pStyle w:val="SingleTxtGR"/>
        <w:rPr>
          <w:lang w:bidi="ru-RU"/>
        </w:rPr>
      </w:pPr>
      <w:r w:rsidRPr="009E0F20">
        <w:rPr>
          <w:lang w:bidi="ru-RU"/>
        </w:rPr>
        <w:t>18.4.1</w:t>
      </w:r>
      <w:r w:rsidRPr="009E0F20">
        <w:rPr>
          <w:lang w:bidi="ru-RU"/>
        </w:rPr>
        <w:tab/>
      </w:r>
      <w:r w:rsidR="00343F19">
        <w:rPr>
          <w:lang w:bidi="ru-RU"/>
        </w:rPr>
        <w:tab/>
      </w:r>
      <w:r w:rsidRPr="009E0F20">
        <w:rPr>
          <w:lang w:bidi="ru-RU"/>
        </w:rPr>
        <w:t>Изменить число слова "суспензии" в подзаголовке – с единственн</w:t>
      </w:r>
      <w:r w:rsidRPr="009E0F20">
        <w:rPr>
          <w:lang w:bidi="ru-RU"/>
        </w:rPr>
        <w:t>о</w:t>
      </w:r>
      <w:r w:rsidRPr="009E0F20">
        <w:rPr>
          <w:lang w:bidi="ru-RU"/>
        </w:rPr>
        <w:t>го на множественное – "суспензий".</w:t>
      </w:r>
    </w:p>
    <w:p w:rsidR="009E0F20" w:rsidRPr="009E0F20" w:rsidRDefault="009E0F20" w:rsidP="009E0F20">
      <w:pPr>
        <w:pStyle w:val="SingleTxtGR"/>
        <w:rPr>
          <w:lang w:bidi="ru-RU"/>
        </w:rPr>
      </w:pPr>
      <w:r w:rsidRPr="009E0F20">
        <w:rPr>
          <w:lang w:bidi="ru-RU"/>
        </w:rPr>
        <w:t>18.4.1.1 и 18.4.1.1.2</w:t>
      </w:r>
      <w:r w:rsidRPr="009E0F20">
        <w:rPr>
          <w:lang w:bidi="ru-RU"/>
        </w:rPr>
        <w:tab/>
        <w:t>Объединить в один пункт и изменить его следующим образом:</w:t>
      </w:r>
    </w:p>
    <w:p w:rsidR="009E0F20" w:rsidRPr="009E0F20" w:rsidRDefault="009E0F20" w:rsidP="009E0F20">
      <w:pPr>
        <w:pStyle w:val="SingleTxtGR"/>
        <w:rPr>
          <w:lang w:bidi="ru-RU"/>
        </w:rPr>
      </w:pPr>
      <w:r w:rsidRPr="009E0F20">
        <w:rPr>
          <w:lang w:bidi="ru-RU"/>
        </w:rPr>
        <w:t>"18.4.1.1.1</w:t>
      </w:r>
      <w:r w:rsidRPr="009E0F20">
        <w:rPr>
          <w:lang w:bidi="ru-RU"/>
        </w:rPr>
        <w:tab/>
        <w:t>Это испытание проводится с целью определения того, является ли кандидат на включение в группу "эмульсия, суспензия или гель нитрата амм</w:t>
      </w:r>
      <w:r w:rsidRPr="009E0F20">
        <w:rPr>
          <w:lang w:bidi="ru-RU"/>
        </w:rPr>
        <w:t>о</w:t>
      </w:r>
      <w:r w:rsidRPr="009E0F20">
        <w:rPr>
          <w:lang w:bidi="ru-RU"/>
        </w:rPr>
        <w:t>ния, используемые в качестве промежуточного сырья при производстве бр</w:t>
      </w:r>
      <w:r w:rsidRPr="009E0F20">
        <w:rPr>
          <w:lang w:bidi="ru-RU"/>
        </w:rPr>
        <w:t>и</w:t>
      </w:r>
      <w:r w:rsidRPr="009E0F20">
        <w:rPr>
          <w:lang w:bidi="ru-RU"/>
        </w:rPr>
        <w:t>зантных взрывчатых веществ" устойчивым при температурах, которые могут наблюдаться в процессе перевозки. В обычных условиях проведения испытания этого типа (см. раздел 28.4.4) изолированный испытательный сосуд объ</w:t>
      </w:r>
      <w:r w:rsidRPr="009E0F20">
        <w:rPr>
          <w:lang w:bidi="ru-RU"/>
        </w:rPr>
        <w:t>е</w:t>
      </w:r>
      <w:r w:rsidRPr="009E0F20">
        <w:rPr>
          <w:lang w:bidi="ru-RU"/>
        </w:rPr>
        <w:t>мом</w:t>
      </w:r>
      <w:r w:rsidR="007E19C6">
        <w:rPr>
          <w:lang w:bidi="ru-RU"/>
        </w:rPr>
        <w:t> </w:t>
      </w:r>
      <w:r w:rsidRPr="009E0F20">
        <w:rPr>
          <w:lang w:bidi="ru-RU"/>
        </w:rPr>
        <w:t>500 мл является представительным только для тары, КСГМГ и малых ц</w:t>
      </w:r>
      <w:r w:rsidRPr="009E0F20">
        <w:rPr>
          <w:lang w:bidi="ru-RU"/>
        </w:rPr>
        <w:t>и</w:t>
      </w:r>
      <w:r w:rsidRPr="009E0F20">
        <w:rPr>
          <w:lang w:bidi="ru-RU"/>
        </w:rPr>
        <w:t>стерн. Что касается перевозки эмульсий, суспензий или геля нитрата аммония, то данное испытание используется для измерения их теплоустойчивости при перевозке в цистернах, если испытанию подвергаются кандидаты на включение в эту группу продуктов, температура которых на 20 °С превышает максимал</w:t>
      </w:r>
      <w:r w:rsidRPr="009E0F20">
        <w:rPr>
          <w:lang w:bidi="ru-RU"/>
        </w:rPr>
        <w:t>ь</w:t>
      </w:r>
      <w:r w:rsidRPr="009E0F20">
        <w:rPr>
          <w:lang w:bidi="ru-RU"/>
        </w:rPr>
        <w:t>ную температуру, которая может наблюдаться в процессе перевозки или во вр</w:t>
      </w:r>
      <w:r w:rsidRPr="009E0F20">
        <w:rPr>
          <w:lang w:bidi="ru-RU"/>
        </w:rPr>
        <w:t>е</w:t>
      </w:r>
      <w:r w:rsidRPr="009E0F20">
        <w:rPr>
          <w:lang w:bidi="ru-RU"/>
        </w:rPr>
        <w:t>мя погрузки, если такая температура выше".</w:t>
      </w:r>
    </w:p>
    <w:p w:rsidR="009E0F20" w:rsidRPr="009E0F20" w:rsidRDefault="009E0F20" w:rsidP="009E0F20">
      <w:pPr>
        <w:pStyle w:val="SingleTxtGR"/>
        <w:rPr>
          <w:lang w:bidi="ru-RU"/>
        </w:rPr>
      </w:pPr>
      <w:r w:rsidRPr="009E0F20">
        <w:rPr>
          <w:lang w:bidi="ru-RU"/>
        </w:rPr>
        <w:t>18.4.1.2.1</w:t>
      </w:r>
      <w:r w:rsidRPr="009E0F20">
        <w:rPr>
          <w:lang w:bidi="ru-RU"/>
        </w:rPr>
        <w:tab/>
        <w:t>После "испытательной камеры" вставить "с термостатом" и далее – "(камера может быть оборудована вспомогательным вентилятором)". Заменить "сосудов Дьюара" на "изолированных испытательных сосудов" и "измерител</w:t>
      </w:r>
      <w:r w:rsidRPr="009E0F20">
        <w:rPr>
          <w:lang w:bidi="ru-RU"/>
        </w:rPr>
        <w:t>ь</w:t>
      </w:r>
      <w:r w:rsidRPr="009E0F20">
        <w:rPr>
          <w:lang w:bidi="ru-RU"/>
        </w:rPr>
        <w:t>ного оборудования" на "регистрирующего оборудования".</w:t>
      </w:r>
    </w:p>
    <w:p w:rsidR="009E0F20" w:rsidRPr="009E0F20" w:rsidRDefault="009E0F20" w:rsidP="009E0F20">
      <w:pPr>
        <w:pStyle w:val="SingleTxtGR"/>
        <w:rPr>
          <w:lang w:bidi="ru-RU"/>
        </w:rPr>
      </w:pPr>
      <w:r w:rsidRPr="009E0F20">
        <w:rPr>
          <w:lang w:bidi="ru-RU"/>
        </w:rPr>
        <w:t>18.4.1.2.2</w:t>
      </w:r>
      <w:r w:rsidRPr="009E0F20">
        <w:rPr>
          <w:lang w:bidi="ru-RU"/>
        </w:rPr>
        <w:tab/>
        <w:t>Изменить следующим образом (последнее предложение остается без изменений):</w:t>
      </w:r>
    </w:p>
    <w:p w:rsidR="009E0F20" w:rsidRPr="009E0F20" w:rsidRDefault="009E0F20" w:rsidP="009E0F20">
      <w:pPr>
        <w:pStyle w:val="SingleTxtGR"/>
        <w:rPr>
          <w:lang w:bidi="ru-RU"/>
        </w:rPr>
      </w:pPr>
      <w:r w:rsidRPr="009E0F20">
        <w:rPr>
          <w:lang w:bidi="ru-RU"/>
        </w:rPr>
        <w:t>"18.4.1.2.2</w:t>
      </w:r>
      <w:r w:rsidRPr="009E0F20">
        <w:rPr>
          <w:lang w:bidi="ru-RU"/>
        </w:rPr>
        <w:tab/>
        <w:t>Испытание должно проводиться после оценки степени риска, с учетом возможности пожара и/или взрыва в испытательной камере, и примен</w:t>
      </w:r>
      <w:r w:rsidRPr="009E0F20">
        <w:rPr>
          <w:lang w:bidi="ru-RU"/>
        </w:rPr>
        <w:t>е</w:t>
      </w:r>
      <w:r w:rsidRPr="009E0F20">
        <w:rPr>
          <w:lang w:bidi="ru-RU"/>
        </w:rPr>
        <w:t>ния соответствующих контрольных мер для защиты людей и имущества. Нек</w:t>
      </w:r>
      <w:r w:rsidRPr="009E0F20">
        <w:rPr>
          <w:lang w:bidi="ru-RU"/>
        </w:rPr>
        <w:t>о</w:t>
      </w:r>
      <w:r w:rsidRPr="009E0F20">
        <w:rPr>
          <w:lang w:bidi="ru-RU"/>
        </w:rPr>
        <w:t>торые испытания могут проводиться одновременно. Регистрирующая система должна быть размещена в отдельной зоне наблюдения".</w:t>
      </w:r>
    </w:p>
    <w:p w:rsidR="009E0F20" w:rsidRPr="009E0F20" w:rsidRDefault="009E0F20" w:rsidP="009E0F20">
      <w:pPr>
        <w:pStyle w:val="SingleTxtGR"/>
        <w:rPr>
          <w:lang w:bidi="ru-RU"/>
        </w:rPr>
      </w:pPr>
      <w:r w:rsidRPr="009E0F20">
        <w:rPr>
          <w:lang w:bidi="ru-RU"/>
        </w:rPr>
        <w:t>18.4.1.2.3</w:t>
      </w:r>
      <w:r w:rsidRPr="009E0F20">
        <w:rPr>
          <w:lang w:bidi="ru-RU"/>
        </w:rPr>
        <w:tab/>
        <w:t>Изменить текст следующим образом:</w:t>
      </w:r>
    </w:p>
    <w:p w:rsidR="009E0F20" w:rsidRPr="009E0F20" w:rsidRDefault="009E0F20" w:rsidP="009E0F20">
      <w:pPr>
        <w:pStyle w:val="SingleTxtGR"/>
        <w:rPr>
          <w:lang w:bidi="ru-RU"/>
        </w:rPr>
      </w:pPr>
      <w:r w:rsidRPr="009E0F20">
        <w:rPr>
          <w:lang w:bidi="ru-RU"/>
        </w:rPr>
        <w:t>В первом предложении заменить "Может использоваться сушильная печь с те</w:t>
      </w:r>
      <w:r w:rsidRPr="009E0F20">
        <w:rPr>
          <w:lang w:bidi="ru-RU"/>
        </w:rPr>
        <w:t>р</w:t>
      </w:r>
      <w:r w:rsidRPr="009E0F20">
        <w:rPr>
          <w:lang w:bidi="ru-RU"/>
        </w:rPr>
        <w:t>мостатом (печь может быть оборудована вспомогательным вентилятором)" на "Должна использоваться испытательная камера с термостатом (камера может быть оборудована вспомогательным вентилятором)" и "сосуда Дьюара" на "из</w:t>
      </w:r>
      <w:r w:rsidRPr="009E0F20">
        <w:rPr>
          <w:lang w:bidi="ru-RU"/>
        </w:rPr>
        <w:t>о</w:t>
      </w:r>
      <w:r w:rsidRPr="009E0F20">
        <w:rPr>
          <w:lang w:bidi="ru-RU"/>
        </w:rPr>
        <w:t>лированных испытательных сосудов".</w:t>
      </w:r>
    </w:p>
    <w:p w:rsidR="009E0F20" w:rsidRPr="009E0F20" w:rsidRDefault="009E0F20" w:rsidP="009E0F20">
      <w:pPr>
        <w:pStyle w:val="SingleTxtGR"/>
        <w:rPr>
          <w:lang w:bidi="ru-RU"/>
        </w:rPr>
      </w:pPr>
      <w:r w:rsidRPr="009E0F20">
        <w:rPr>
          <w:lang w:bidi="ru-RU"/>
        </w:rPr>
        <w:t>Во втором предложении заменить "печи" на "испытательной камере", "сосуде Дьюара" на "изолированном испытательном сосуде" и "1 °C" на " 2 °C".</w:t>
      </w:r>
    </w:p>
    <w:p w:rsidR="009E0F20" w:rsidRPr="009E0F20" w:rsidRDefault="009E0F20" w:rsidP="009E0F20">
      <w:pPr>
        <w:pStyle w:val="SingleTxtGR"/>
        <w:rPr>
          <w:lang w:bidi="ru-RU"/>
        </w:rPr>
      </w:pPr>
      <w:r w:rsidRPr="009E0F20">
        <w:rPr>
          <w:lang w:bidi="ru-RU"/>
        </w:rPr>
        <w:t>В третьем предложении заменить "печи" на "испытательной камере".</w:t>
      </w:r>
    </w:p>
    <w:p w:rsidR="009E0F20" w:rsidRPr="009E0F20" w:rsidRDefault="009E0F20" w:rsidP="009E0F20">
      <w:pPr>
        <w:pStyle w:val="SingleTxtGR"/>
        <w:rPr>
          <w:lang w:bidi="ru-RU"/>
        </w:rPr>
      </w:pPr>
      <w:r w:rsidRPr="009E0F20">
        <w:rPr>
          <w:lang w:bidi="ru-RU"/>
        </w:rPr>
        <w:t>Исключить последние два предложения.</w:t>
      </w:r>
    </w:p>
    <w:p w:rsidR="009E0F20" w:rsidRPr="009E0F20" w:rsidRDefault="009E0F20" w:rsidP="009E0F20">
      <w:pPr>
        <w:pStyle w:val="SingleTxtGR"/>
        <w:rPr>
          <w:lang w:bidi="ru-RU"/>
        </w:rPr>
      </w:pPr>
      <w:r w:rsidRPr="009E0F20">
        <w:rPr>
          <w:lang w:bidi="ru-RU"/>
        </w:rPr>
        <w:t>18.4.1.2.4</w:t>
      </w:r>
      <w:r w:rsidRPr="009E0F20">
        <w:rPr>
          <w:lang w:bidi="ru-RU"/>
        </w:rPr>
        <w:tab/>
        <w:t>В первом предложении заменить "сосуды Дьюара" на "изолирова</w:t>
      </w:r>
      <w:r w:rsidRPr="009E0F20">
        <w:rPr>
          <w:lang w:bidi="ru-RU"/>
        </w:rPr>
        <w:t>н</w:t>
      </w:r>
      <w:r w:rsidRPr="009E0F20">
        <w:rPr>
          <w:lang w:bidi="ru-RU"/>
        </w:rPr>
        <w:t>ные испытательные сосуды" и включить "приблизительно" перед "500 мл". Во</w:t>
      </w:r>
      <w:r w:rsidR="007E19C6">
        <w:rPr>
          <w:lang w:bidi="ru-RU"/>
        </w:rPr>
        <w:t> </w:t>
      </w:r>
      <w:r w:rsidRPr="009E0F20">
        <w:rPr>
          <w:lang w:bidi="ru-RU"/>
        </w:rPr>
        <w:t>втором предложении заменить "сосуда Дьюара" на "испытательной камеры". Исключить последнее предложение.</w:t>
      </w:r>
    </w:p>
    <w:p w:rsidR="009E0F20" w:rsidRPr="009E0F20" w:rsidRDefault="009E0F20" w:rsidP="009E0F20">
      <w:pPr>
        <w:pStyle w:val="SingleTxtGR"/>
        <w:rPr>
          <w:lang w:bidi="ru-RU"/>
        </w:rPr>
      </w:pPr>
      <w:r w:rsidRPr="009E0F20">
        <w:rPr>
          <w:lang w:bidi="ru-RU"/>
        </w:rPr>
        <w:t>18.4.1.2.5 Заменить "сосуда Дьюара" на "изолированного испытательного сос</w:t>
      </w:r>
      <w:r w:rsidRPr="009E0F20">
        <w:rPr>
          <w:lang w:bidi="ru-RU"/>
        </w:rPr>
        <w:t>у</w:t>
      </w:r>
      <w:r w:rsidRPr="009E0F20">
        <w:rPr>
          <w:lang w:bidi="ru-RU"/>
        </w:rPr>
        <w:t>да" и "should" на "must" (последнее изменение к тексту на русском языке не о</w:t>
      </w:r>
      <w:r w:rsidRPr="009E0F20">
        <w:rPr>
          <w:lang w:bidi="ru-RU"/>
        </w:rPr>
        <w:t>т</w:t>
      </w:r>
      <w:r w:rsidRPr="009E0F20">
        <w:rPr>
          <w:lang w:bidi="ru-RU"/>
        </w:rPr>
        <w:t>носится). В третьем предложении заменить "можно определить" на "определ</w:t>
      </w:r>
      <w:r w:rsidRPr="009E0F20">
        <w:rPr>
          <w:lang w:bidi="ru-RU"/>
        </w:rPr>
        <w:t>я</w:t>
      </w:r>
      <w:r w:rsidRPr="009E0F20">
        <w:rPr>
          <w:lang w:bidi="ru-RU"/>
        </w:rPr>
        <w:t>ют", и изменить конец предложения следующим образом: "заполненного и</w:t>
      </w:r>
      <w:r w:rsidRPr="009E0F20">
        <w:rPr>
          <w:lang w:bidi="ru-RU"/>
        </w:rPr>
        <w:t>з</w:t>
      </w:r>
      <w:r w:rsidRPr="009E0F20">
        <w:rPr>
          <w:lang w:bidi="ru-RU"/>
        </w:rPr>
        <w:t>вестным инертным жидким веществом, например дистиллированной водой". В</w:t>
      </w:r>
      <w:r w:rsidR="007E19C6">
        <w:rPr>
          <w:lang w:bidi="ru-RU"/>
        </w:rPr>
        <w:t> </w:t>
      </w:r>
      <w:r w:rsidRPr="009E0F20">
        <w:rPr>
          <w:lang w:bidi="ru-RU"/>
        </w:rPr>
        <w:t>последнем предложении заменить "можно рассчитать" на "рассчитывают".</w:t>
      </w:r>
    </w:p>
    <w:p w:rsidR="009E0F20" w:rsidRPr="009E0F20" w:rsidRDefault="009E0F20" w:rsidP="009E0F20">
      <w:pPr>
        <w:pStyle w:val="SingleTxtGR"/>
        <w:rPr>
          <w:lang w:bidi="ru-RU"/>
        </w:rPr>
      </w:pPr>
      <w:r w:rsidRPr="009E0F20">
        <w:rPr>
          <w:lang w:bidi="ru-RU"/>
        </w:rPr>
        <w:t>18.4.1.2.6</w:t>
      </w:r>
      <w:r w:rsidRPr="009E0F20">
        <w:rPr>
          <w:lang w:bidi="ru-RU"/>
        </w:rPr>
        <w:tab/>
        <w:t>Заменить "сосуды Дьюара" на "изолированные испытательные с</w:t>
      </w:r>
      <w:r w:rsidRPr="009E0F20">
        <w:rPr>
          <w:lang w:bidi="ru-RU"/>
        </w:rPr>
        <w:t>о</w:t>
      </w:r>
      <w:r w:rsidRPr="009E0F20">
        <w:rPr>
          <w:lang w:bidi="ru-RU"/>
        </w:rPr>
        <w:t>суды".</w:t>
      </w:r>
    </w:p>
    <w:p w:rsidR="009E0F20" w:rsidRPr="009E0F20" w:rsidRDefault="009E0F20" w:rsidP="009E0F20">
      <w:pPr>
        <w:pStyle w:val="SingleTxtGR"/>
        <w:rPr>
          <w:lang w:bidi="ru-RU"/>
        </w:rPr>
      </w:pPr>
      <w:r w:rsidRPr="009E0F20">
        <w:rPr>
          <w:lang w:bidi="ru-RU"/>
        </w:rPr>
        <w:t>18.4.1.2.7</w:t>
      </w:r>
      <w:r w:rsidRPr="009E0F20">
        <w:rPr>
          <w:lang w:bidi="ru-RU"/>
        </w:rPr>
        <w:tab/>
        <w:t>Пункт удалить.</w:t>
      </w:r>
    </w:p>
    <w:p w:rsidR="009E0F20" w:rsidRPr="009E0F20" w:rsidRDefault="009E0F20" w:rsidP="009E0F20">
      <w:pPr>
        <w:pStyle w:val="SingleTxtGR"/>
        <w:rPr>
          <w:lang w:bidi="ru-RU"/>
        </w:rPr>
      </w:pPr>
      <w:r w:rsidRPr="009E0F20">
        <w:rPr>
          <w:lang w:bidi="ru-RU"/>
        </w:rPr>
        <w:t>18.4.1.3.1</w:t>
      </w:r>
      <w:r w:rsidRPr="009E0F20">
        <w:rPr>
          <w:lang w:bidi="ru-RU"/>
        </w:rPr>
        <w:tab/>
        <w:t>Вставить “at” перед “the temperature” (к тексту на русском языке не относится). Изменить второе и третье предложения следующим образом: "З</w:t>
      </w:r>
      <w:r w:rsidRPr="009E0F20">
        <w:rPr>
          <w:lang w:bidi="ru-RU"/>
        </w:rPr>
        <w:t>а</w:t>
      </w:r>
      <w:r w:rsidRPr="009E0F20">
        <w:rPr>
          <w:lang w:bidi="ru-RU"/>
        </w:rPr>
        <w:t>полнить испытательный сосуд испытуемым веществом приблизительно на 80% объема испытательного сосуда, или примерно 400 мл". Изменить начало п</w:t>
      </w:r>
      <w:r w:rsidRPr="009E0F20">
        <w:rPr>
          <w:lang w:bidi="ru-RU"/>
        </w:rPr>
        <w:t>о</w:t>
      </w:r>
      <w:r w:rsidRPr="009E0F20">
        <w:rPr>
          <w:lang w:bidi="ru-RU"/>
        </w:rPr>
        <w:t>следнего предложения следующим образом: "Закрыть крышку испытательного сосуда и поместить его в испытательную камеру, ..."; остальная часть предл</w:t>
      </w:r>
      <w:r w:rsidRPr="009E0F20">
        <w:rPr>
          <w:lang w:bidi="ru-RU"/>
        </w:rPr>
        <w:t>о</w:t>
      </w:r>
      <w:r w:rsidRPr="009E0F20">
        <w:rPr>
          <w:lang w:bidi="ru-RU"/>
        </w:rPr>
        <w:t>жения – без изменений.</w:t>
      </w:r>
    </w:p>
    <w:p w:rsidR="009E0F20" w:rsidRPr="009E0F20" w:rsidRDefault="009E0F20" w:rsidP="009E0F20">
      <w:pPr>
        <w:pStyle w:val="SingleTxtGR"/>
        <w:rPr>
          <w:lang w:bidi="ru-RU"/>
        </w:rPr>
      </w:pPr>
      <w:r w:rsidRPr="009E0F20">
        <w:rPr>
          <w:lang w:bidi="ru-RU"/>
        </w:rPr>
        <w:t>18.4.1.3.2</w:t>
      </w:r>
      <w:r w:rsidRPr="009E0F20">
        <w:rPr>
          <w:lang w:bidi="ru-RU"/>
        </w:rPr>
        <w:tab/>
        <w:t>Изменить первое предложение следующим образом: "Температура образца и испытательной камеры непрерывно контролируется". Исключить п</w:t>
      </w:r>
      <w:r w:rsidRPr="009E0F20">
        <w:rPr>
          <w:lang w:bidi="ru-RU"/>
        </w:rPr>
        <w:t>о</w:t>
      </w:r>
      <w:r w:rsidRPr="009E0F20">
        <w:rPr>
          <w:lang w:bidi="ru-RU"/>
        </w:rPr>
        <w:t>следнее предложение.</w:t>
      </w:r>
    </w:p>
    <w:p w:rsidR="009E0F20" w:rsidRPr="009E0F20" w:rsidRDefault="009E0F20" w:rsidP="009E0F20">
      <w:pPr>
        <w:pStyle w:val="SingleTxtGR"/>
        <w:rPr>
          <w:lang w:bidi="ru-RU"/>
        </w:rPr>
      </w:pPr>
      <w:r w:rsidRPr="009E0F20">
        <w:rPr>
          <w:lang w:bidi="ru-RU"/>
        </w:rPr>
        <w:t>18.4.1.3.3</w:t>
      </w:r>
      <w:r w:rsidRPr="009E0F20">
        <w:rPr>
          <w:lang w:bidi="ru-RU"/>
        </w:rPr>
        <w:tab/>
        <w:t xml:space="preserve">Изменить следующим образом: </w:t>
      </w:r>
    </w:p>
    <w:p w:rsidR="009E0F20" w:rsidRPr="009E0F20" w:rsidRDefault="009E0F20" w:rsidP="009E0F20">
      <w:pPr>
        <w:pStyle w:val="SingleTxtGR"/>
        <w:rPr>
          <w:lang w:bidi="ru-RU"/>
        </w:rPr>
      </w:pPr>
      <w:r w:rsidRPr="009E0F20">
        <w:rPr>
          <w:lang w:bidi="ru-RU"/>
        </w:rPr>
        <w:t>"18.4.1.3.3</w:t>
      </w:r>
      <w:r w:rsidR="00343F19">
        <w:rPr>
          <w:lang w:bidi="ru-RU"/>
        </w:rPr>
        <w:tab/>
      </w:r>
      <w:r w:rsidRPr="009E0F20">
        <w:rPr>
          <w:lang w:bidi="ru-RU"/>
        </w:rPr>
        <w:t>В конце испытания дать образцу остыть, вынуть его из испыт</w:t>
      </w:r>
      <w:r w:rsidRPr="009E0F20">
        <w:rPr>
          <w:lang w:bidi="ru-RU"/>
        </w:rPr>
        <w:t>а</w:t>
      </w:r>
      <w:r w:rsidRPr="009E0F20">
        <w:rPr>
          <w:lang w:bidi="ru-RU"/>
        </w:rPr>
        <w:t>тельной камеры и как можно быстрее удалить, соблюдая меры предосторожн</w:t>
      </w:r>
      <w:r w:rsidRPr="009E0F20">
        <w:rPr>
          <w:lang w:bidi="ru-RU"/>
        </w:rPr>
        <w:t>о</w:t>
      </w:r>
      <w:r w:rsidRPr="009E0F20">
        <w:rPr>
          <w:lang w:bidi="ru-RU"/>
        </w:rPr>
        <w:t>сти".</w:t>
      </w:r>
    </w:p>
    <w:p w:rsidR="009E0F20" w:rsidRPr="009E0F20" w:rsidRDefault="009E0F20" w:rsidP="009E0F20">
      <w:pPr>
        <w:pStyle w:val="SingleTxtGR"/>
        <w:rPr>
          <w:lang w:bidi="ru-RU"/>
        </w:rPr>
      </w:pPr>
      <w:r w:rsidRPr="009E0F20">
        <w:rPr>
          <w:lang w:bidi="ru-RU"/>
        </w:rPr>
        <w:t>18.4.1.4.1</w:t>
      </w:r>
      <w:r w:rsidRPr="009E0F20">
        <w:rPr>
          <w:lang w:bidi="ru-RU"/>
        </w:rPr>
        <w:tab/>
        <w:t>Вставить "в течение семидневного периода" после "6 °С или б</w:t>
      </w:r>
      <w:r w:rsidRPr="009E0F20">
        <w:rPr>
          <w:lang w:bidi="ru-RU"/>
        </w:rPr>
        <w:t>о</w:t>
      </w:r>
      <w:r w:rsidRPr="009E0F20">
        <w:rPr>
          <w:lang w:bidi="ru-RU"/>
        </w:rPr>
        <w:t>лее".</w:t>
      </w:r>
    </w:p>
    <w:p w:rsidR="009E0F20" w:rsidRPr="009E0F20" w:rsidRDefault="009E0F20" w:rsidP="009E0F20">
      <w:pPr>
        <w:pStyle w:val="SingleTxtGR"/>
        <w:rPr>
          <w:lang w:bidi="ru-RU"/>
        </w:rPr>
      </w:pPr>
      <w:r w:rsidRPr="009E0F20">
        <w:rPr>
          <w:lang w:bidi="ru-RU"/>
        </w:rPr>
        <w:t>Рис. 18.4.1.1</w:t>
      </w:r>
      <w:r w:rsidRPr="009E0F20">
        <w:rPr>
          <w:lang w:bidi="ru-RU"/>
        </w:rPr>
        <w:tab/>
        <w:t>Удалить.</w:t>
      </w:r>
    </w:p>
    <w:p w:rsidR="009E0F20" w:rsidRPr="009E0F20" w:rsidRDefault="009E0F20" w:rsidP="009E0F20">
      <w:pPr>
        <w:pStyle w:val="SingleTxtGR"/>
        <w:rPr>
          <w:lang w:bidi="ru-RU"/>
        </w:rPr>
      </w:pPr>
      <w:r w:rsidRPr="009E0F20">
        <w:rPr>
          <w:lang w:bidi="ru-RU"/>
        </w:rPr>
        <w:t>18.5.1.1</w:t>
      </w:r>
      <w:r w:rsidRPr="009E0F20">
        <w:rPr>
          <w:lang w:bidi="ru-RU"/>
        </w:rPr>
        <w:tab/>
        <w:t>Заменить "заряду-донору" на "бустерному заряду".</w:t>
      </w:r>
    </w:p>
    <w:p w:rsidR="009E0F20" w:rsidRPr="009E0F20" w:rsidRDefault="009E0F20" w:rsidP="009E0F20">
      <w:pPr>
        <w:pStyle w:val="SingleTxtGR"/>
        <w:rPr>
          <w:lang w:bidi="ru-RU"/>
        </w:rPr>
      </w:pPr>
      <w:r w:rsidRPr="009E0F20">
        <w:rPr>
          <w:lang w:bidi="ru-RU"/>
        </w:rPr>
        <w:t>18.5.1.2.1</w:t>
      </w:r>
      <w:r w:rsidRPr="009E0F20">
        <w:rPr>
          <w:lang w:bidi="ru-RU"/>
        </w:rPr>
        <w:tab/>
        <w:t>Заменить "(донора)" на "(бустерного заряда)", "испытуемый заряд" на "образец вещества" и "акцептор" на "заряд-акцептор".</w:t>
      </w:r>
    </w:p>
    <w:p w:rsidR="009E0F20" w:rsidRPr="009E0F20" w:rsidRDefault="009E0F20" w:rsidP="009E0F20">
      <w:pPr>
        <w:pStyle w:val="SingleTxtGR"/>
        <w:rPr>
          <w:lang w:bidi="ru-RU"/>
        </w:rPr>
      </w:pPr>
      <w:r w:rsidRPr="009E0F20">
        <w:rPr>
          <w:lang w:bidi="ru-RU"/>
        </w:rPr>
        <w:t>18.5.1.2.1 a)</w:t>
      </w:r>
      <w:r w:rsidRPr="009E0F20">
        <w:rPr>
          <w:lang w:bidi="ru-RU"/>
        </w:rPr>
        <w:tab/>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"a)</w:t>
      </w:r>
      <w:r w:rsidR="007E19C6">
        <w:rPr>
          <w:lang w:bidi="ru-RU"/>
        </w:rPr>
        <w:tab/>
      </w:r>
      <w:r w:rsidRPr="009E0F20">
        <w:rPr>
          <w:lang w:bidi="ru-RU"/>
        </w:rPr>
        <w:t>детонаторы достаточной мощности, с тем чтобы можно было эффективно инициировать бустерный заряд;".</w:t>
      </w:r>
    </w:p>
    <w:p w:rsidR="009E0F20" w:rsidRPr="009E0F20" w:rsidRDefault="009E0F20" w:rsidP="009E0F20">
      <w:pPr>
        <w:pStyle w:val="SingleTxtGR"/>
        <w:rPr>
          <w:lang w:bidi="ru-RU"/>
        </w:rPr>
      </w:pPr>
      <w:r w:rsidRPr="009E0F20">
        <w:rPr>
          <w:lang w:bidi="ru-RU"/>
        </w:rPr>
        <w:t>18.5.1.2.1 b)</w:t>
      </w:r>
      <w:r w:rsidRPr="009E0F20">
        <w:rPr>
          <w:lang w:bidi="ru-RU"/>
        </w:rPr>
        <w:tab/>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"b)</w:t>
      </w:r>
      <w:r w:rsidRPr="009E0F20">
        <w:rPr>
          <w:lang w:bidi="ru-RU"/>
        </w:rPr>
        <w:tab/>
        <w:t>бустерные заряды, состоящие из брикета либо пентолита (ПЭТН/ТНТ с минимальным содержанием ПЭТН 50%), состава B (циклотриметилентрини</w:t>
      </w:r>
      <w:r w:rsidRPr="009E0F20">
        <w:rPr>
          <w:lang w:bidi="ru-RU"/>
        </w:rPr>
        <w:t>т</w:t>
      </w:r>
      <w:r w:rsidRPr="009E0F20">
        <w:rPr>
          <w:lang w:bidi="ru-RU"/>
        </w:rPr>
        <w:t>рамин/ ТНТ с минимальным содержанием циклотриметилентринитрамина 50%), либо циклотриметилентринитрамина/парафина (с минимальным соде</w:t>
      </w:r>
      <w:r w:rsidRPr="009E0F20">
        <w:rPr>
          <w:lang w:bidi="ru-RU"/>
        </w:rPr>
        <w:t>р</w:t>
      </w:r>
      <w:r w:rsidRPr="009E0F20">
        <w:rPr>
          <w:lang w:bidi="ru-RU"/>
        </w:rPr>
        <w:t>жанием циклотриметилентринитрамина 95%) диаметром 95 мм, длиной 95 мм, плотностью 1 600 кг/м</w:t>
      </w:r>
      <w:r w:rsidRPr="009E0F20">
        <w:rPr>
          <w:vertAlign w:val="superscript"/>
          <w:lang w:bidi="ru-RU"/>
        </w:rPr>
        <w:t>3</w:t>
      </w:r>
      <w:r w:rsidRPr="009E0F20">
        <w:rPr>
          <w:lang w:bidi="ru-RU"/>
        </w:rPr>
        <w:t xml:space="preserve">  ± 50 кг/м</w:t>
      </w:r>
      <w:r w:rsidRPr="009E0F20">
        <w:rPr>
          <w:vertAlign w:val="superscript"/>
          <w:lang w:bidi="ru-RU"/>
        </w:rPr>
        <w:t>3</w:t>
      </w:r>
      <w:r w:rsidRPr="009E0F20">
        <w:rPr>
          <w:lang w:bidi="ru-RU"/>
        </w:rPr>
        <w:t>;".</w:t>
      </w:r>
    </w:p>
    <w:p w:rsidR="009E0F20" w:rsidRPr="009E0F20" w:rsidRDefault="009E0F20" w:rsidP="009E0F20">
      <w:pPr>
        <w:pStyle w:val="SingleTxtGR"/>
        <w:rPr>
          <w:lang w:bidi="ru-RU"/>
        </w:rPr>
      </w:pPr>
      <w:r w:rsidRPr="009E0F20">
        <w:rPr>
          <w:lang w:bidi="ru-RU"/>
        </w:rPr>
        <w:t>18.5.1.2.1 с)</w:t>
      </w:r>
      <w:r w:rsidRPr="009E0F20">
        <w:rPr>
          <w:lang w:bidi="ru-RU"/>
        </w:rPr>
        <w:tab/>
      </w:r>
      <w:r w:rsidR="00343F19">
        <w:rPr>
          <w:lang w:bidi="ru-RU"/>
        </w:rPr>
        <w:tab/>
      </w:r>
      <w:r w:rsidRPr="009E0F20">
        <w:rPr>
          <w:lang w:bidi="ru-RU"/>
        </w:rPr>
        <w:t>Удалить "бесшовная".</w:t>
      </w:r>
    </w:p>
    <w:p w:rsidR="009E0F20" w:rsidRPr="009E0F20" w:rsidRDefault="009E0F20" w:rsidP="009E0F20">
      <w:pPr>
        <w:pStyle w:val="SingleTxtGR"/>
        <w:rPr>
          <w:lang w:bidi="ru-RU"/>
        </w:rPr>
      </w:pPr>
      <w:r w:rsidRPr="009E0F20">
        <w:rPr>
          <w:lang w:bidi="ru-RU"/>
        </w:rPr>
        <w:t>18.5.1.2.1 d)</w:t>
      </w:r>
      <w:r w:rsidRPr="009E0F20">
        <w:rPr>
          <w:lang w:bidi="ru-RU"/>
        </w:rPr>
        <w:tab/>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"d)</w:t>
      </w:r>
      <w:r w:rsidRPr="009E0F20">
        <w:rPr>
          <w:lang w:bidi="ru-RU"/>
        </w:rPr>
        <w:tab/>
        <w:t>образцы веществ (заряды-акцепторы);".</w:t>
      </w:r>
    </w:p>
    <w:p w:rsidR="009E0F20" w:rsidRPr="009E0F20" w:rsidRDefault="009E0F20" w:rsidP="009E0F20">
      <w:pPr>
        <w:pStyle w:val="SingleTxtGR"/>
        <w:rPr>
          <w:lang w:bidi="ru-RU"/>
        </w:rPr>
      </w:pPr>
      <w:r w:rsidRPr="009E0F20">
        <w:rPr>
          <w:lang w:bidi="ru-RU"/>
        </w:rPr>
        <w:t>18.5.1.2.1 e)</w:t>
      </w:r>
      <w:r w:rsidRPr="009E0F20">
        <w:rPr>
          <w:lang w:bidi="ru-RU"/>
        </w:rPr>
        <w:tab/>
      </w:r>
      <w:r w:rsidR="00343F19">
        <w:rPr>
          <w:lang w:bidi="ru-RU"/>
        </w:rPr>
        <w:tab/>
      </w:r>
      <w:r w:rsidRPr="009E0F20">
        <w:rPr>
          <w:lang w:bidi="ru-RU"/>
        </w:rPr>
        <w:t>Исключить последнее предложение.</w:t>
      </w:r>
    </w:p>
    <w:p w:rsidR="009E0F20" w:rsidRPr="009E0F20" w:rsidRDefault="009E0F20" w:rsidP="009E0F20">
      <w:pPr>
        <w:pStyle w:val="SingleTxtGR"/>
        <w:rPr>
          <w:lang w:bidi="ru-RU"/>
        </w:rPr>
      </w:pPr>
      <w:r w:rsidRPr="009E0F20">
        <w:rPr>
          <w:lang w:bidi="ru-RU"/>
        </w:rPr>
        <w:t>18.5.1.2.1 f)</w:t>
      </w:r>
      <w:r w:rsidRPr="009E0F20">
        <w:rPr>
          <w:lang w:bidi="ru-RU"/>
        </w:rPr>
        <w:tab/>
      </w:r>
      <w:r w:rsidR="00343F19">
        <w:rPr>
          <w:lang w:bidi="ru-RU"/>
        </w:rPr>
        <w:tab/>
      </w:r>
      <w:r w:rsidRPr="009E0F20">
        <w:rPr>
          <w:lang w:bidi="ru-RU"/>
        </w:rPr>
        <w:t>Вставить "примерно" перед "200 мм".</w:t>
      </w:r>
    </w:p>
    <w:p w:rsidR="009E0F20" w:rsidRPr="009E0F20" w:rsidRDefault="009E0F20" w:rsidP="009E0F20">
      <w:pPr>
        <w:pStyle w:val="SingleTxtGR"/>
        <w:rPr>
          <w:lang w:bidi="ru-RU"/>
        </w:rPr>
      </w:pPr>
      <w:r w:rsidRPr="009E0F20">
        <w:rPr>
          <w:lang w:bidi="ru-RU"/>
        </w:rPr>
        <w:t>18.5.1.2.1 g)</w:t>
      </w:r>
      <w:r w:rsidRPr="009E0F20">
        <w:rPr>
          <w:lang w:bidi="ru-RU"/>
        </w:rPr>
        <w:tab/>
      </w:r>
      <w:r w:rsidR="00343F19">
        <w:rPr>
          <w:lang w:bidi="ru-RU"/>
        </w:rPr>
        <w:tab/>
      </w:r>
      <w:r w:rsidRPr="009E0F20">
        <w:rPr>
          <w:lang w:bidi="ru-RU"/>
        </w:rPr>
        <w:t>Вставить "примерно" перед "25 мм", в конце добавить сл</w:t>
      </w:r>
      <w:r w:rsidRPr="009E0F20">
        <w:rPr>
          <w:lang w:bidi="ru-RU"/>
        </w:rPr>
        <w:t>е</w:t>
      </w:r>
      <w:r w:rsidRPr="009E0F20">
        <w:rPr>
          <w:lang w:bidi="ru-RU"/>
        </w:rPr>
        <w:t>дующий текст: "на бустерном заряде;".</w:t>
      </w:r>
    </w:p>
    <w:p w:rsidR="009E0F20" w:rsidRPr="009E0F20" w:rsidRDefault="009E0F20" w:rsidP="009E0F20">
      <w:pPr>
        <w:pStyle w:val="SingleTxtGR"/>
        <w:rPr>
          <w:lang w:bidi="ru-RU"/>
        </w:rPr>
      </w:pPr>
      <w:r w:rsidRPr="009E0F20">
        <w:rPr>
          <w:lang w:bidi="ru-RU"/>
        </w:rPr>
        <w:t>18.5.1.2.1</w:t>
      </w:r>
      <w:r w:rsidRPr="009E0F20">
        <w:rPr>
          <w:lang w:bidi="ru-RU"/>
        </w:rPr>
        <w:tab/>
        <w:t>Добавить новый подпункт h) следующего содержания:</w:t>
      </w:r>
    </w:p>
    <w:p w:rsidR="009E0F20" w:rsidRPr="009E0F20" w:rsidRDefault="009E0F20" w:rsidP="009E0F20">
      <w:pPr>
        <w:pStyle w:val="SingleTxtGR"/>
        <w:rPr>
          <w:lang w:bidi="ru-RU"/>
        </w:rPr>
      </w:pPr>
      <w:r w:rsidRPr="009E0F20">
        <w:rPr>
          <w:lang w:bidi="ru-RU"/>
        </w:rPr>
        <w:t>"h)</w:t>
      </w:r>
      <w:r w:rsidRPr="009E0F20">
        <w:rPr>
          <w:lang w:bidi="ru-RU"/>
        </w:rPr>
        <w:tab/>
        <w:t>деревянные бруски или аналогичные предметы для установки сборки на расстоянии не менее 100 мм от грунта".</w:t>
      </w:r>
    </w:p>
    <w:p w:rsidR="009E0F20" w:rsidRPr="009E0F20" w:rsidRDefault="009E0F20" w:rsidP="009E0F20">
      <w:pPr>
        <w:pStyle w:val="SingleTxtGR"/>
        <w:rPr>
          <w:lang w:bidi="ru-RU"/>
        </w:rPr>
      </w:pPr>
      <w:r w:rsidRPr="009E0F20">
        <w:rPr>
          <w:lang w:bidi="ru-RU"/>
        </w:rPr>
        <w:t>18.5.1.3.1</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"18.5.1.3.1</w:t>
      </w:r>
      <w:r w:rsidR="00343F19">
        <w:rPr>
          <w:lang w:bidi="ru-RU"/>
        </w:rPr>
        <w:tab/>
      </w:r>
      <w:r w:rsidRPr="009E0F20">
        <w:rPr>
          <w:lang w:bidi="ru-RU"/>
        </w:rPr>
        <w:t>Как показано на рис. 18.5.1.1, детонатор, бустерный заряд, пр</w:t>
      </w:r>
      <w:r w:rsidRPr="009E0F20">
        <w:rPr>
          <w:lang w:bidi="ru-RU"/>
        </w:rPr>
        <w:t>о</w:t>
      </w:r>
      <w:r w:rsidRPr="009E0F20">
        <w:rPr>
          <w:lang w:bidi="ru-RU"/>
        </w:rPr>
        <w:t>кладка из ПММА и заряд-акцептор устанавливаются коаксиально над центром контрольной пластины. Нижний конец трубки закрывается одним слоем тканой клейкой ленты или аналогичным материалом для удержания образца вещества, который тщательно помещается таким образом, чтобы избежать образования пустот в образце или между образцом и стенками трубки. Поверхность образца должна быть на одном уровне с краем трубки. Следует постараться обеспечить хороший контакт между детонатором, бустерным зарядом, заготовкой из ПММА и зарядом-акцептором. Образец вещества должен иметь температуру окружающего воздуха. Деревянный блок с установленным на нем детонатором, бустерный заряд, заготовка из ПММА и стальная труба должны быть выровн</w:t>
      </w:r>
      <w:r w:rsidRPr="009E0F20">
        <w:rPr>
          <w:lang w:bidi="ru-RU"/>
        </w:rPr>
        <w:t>е</w:t>
      </w:r>
      <w:r w:rsidRPr="009E0F20">
        <w:rPr>
          <w:lang w:bidi="ru-RU"/>
        </w:rPr>
        <w:t>ны и прочно закреплены (например, путем наложения полосок клейкой ленты на каждый стык)".</w:t>
      </w:r>
    </w:p>
    <w:p w:rsidR="009E0F20" w:rsidRPr="009E0F20" w:rsidRDefault="009E0F20" w:rsidP="009E0F20">
      <w:pPr>
        <w:pStyle w:val="SingleTxtGR"/>
        <w:rPr>
          <w:lang w:bidi="ru-RU"/>
        </w:rPr>
      </w:pPr>
      <w:r w:rsidRPr="009E0F20">
        <w:rPr>
          <w:lang w:bidi="ru-RU"/>
        </w:rPr>
        <w:t>18.5.1.3.2</w:t>
      </w:r>
      <w:r w:rsidRPr="009E0F20">
        <w:rPr>
          <w:lang w:bidi="ru-RU"/>
        </w:rPr>
        <w:tab/>
        <w:t>Изменить следующим образом:</w:t>
      </w:r>
    </w:p>
    <w:p w:rsidR="009E0F20" w:rsidRPr="009E0F20" w:rsidRDefault="009E0F20" w:rsidP="009E0F20">
      <w:pPr>
        <w:pStyle w:val="SingleTxtGR"/>
        <w:rPr>
          <w:lang w:bidi="ru-RU"/>
        </w:rPr>
      </w:pPr>
      <w:r w:rsidRPr="009E0F20">
        <w:rPr>
          <w:lang w:bidi="ru-RU"/>
        </w:rPr>
        <w:t>"18.5.1.3.2</w:t>
      </w:r>
      <w:r w:rsidRPr="009E0F20">
        <w:rPr>
          <w:lang w:bidi="ru-RU"/>
        </w:rPr>
        <w:tab/>
        <w:t>Вся сборка, включая контрольную пластину, монтируется над гру</w:t>
      </w:r>
      <w:r w:rsidRPr="009E0F20">
        <w:rPr>
          <w:lang w:bidi="ru-RU"/>
        </w:rPr>
        <w:t>н</w:t>
      </w:r>
      <w:r w:rsidRPr="009E0F20">
        <w:rPr>
          <w:lang w:bidi="ru-RU"/>
        </w:rPr>
        <w:t>том с воздушным зазором не менее 100 мм между грунтом и нижней поверхн</w:t>
      </w:r>
      <w:r w:rsidRPr="009E0F20">
        <w:rPr>
          <w:lang w:bidi="ru-RU"/>
        </w:rPr>
        <w:t>о</w:t>
      </w:r>
      <w:r w:rsidRPr="009E0F20">
        <w:rPr>
          <w:lang w:bidi="ru-RU"/>
        </w:rPr>
        <w:t>стью контрольной пластины, которая имеет опору только вдоль двух краев в виде деревянных блоков или аналогичных предметов, как показано на рис. 18.5.1.1. Расположение блоков должно обеспечивать свободное пространство под тем местом на контрольной пластине, где установлена трубка. Для облегч</w:t>
      </w:r>
      <w:r w:rsidRPr="009E0F20">
        <w:rPr>
          <w:lang w:bidi="ru-RU"/>
        </w:rPr>
        <w:t>е</w:t>
      </w:r>
      <w:r w:rsidRPr="009E0F20">
        <w:rPr>
          <w:lang w:bidi="ru-RU"/>
        </w:rPr>
        <w:t>ния сбора остатков контрольной пластины вся сборка должна быть установлена вертикально (например, ее проверяют с помощью спиртового уровня)".</w:t>
      </w:r>
    </w:p>
    <w:p w:rsidR="009E0F20" w:rsidRPr="009E0F20" w:rsidRDefault="009E0F20" w:rsidP="009E0F20">
      <w:pPr>
        <w:pStyle w:val="SingleTxtGR"/>
        <w:rPr>
          <w:lang w:bidi="ru-RU"/>
        </w:rPr>
      </w:pPr>
      <w:r w:rsidRPr="009E0F20">
        <w:rPr>
          <w:lang w:bidi="ru-RU"/>
        </w:rPr>
        <w:t>18.5.1.3.3</w:t>
      </w:r>
      <w:r w:rsidRPr="009E0F20">
        <w:rPr>
          <w:lang w:bidi="ru-RU"/>
        </w:rPr>
        <w:tab/>
        <w:t>Исключить первое предложение.</w:t>
      </w:r>
    </w:p>
    <w:p w:rsidR="009E0F20" w:rsidRPr="009E0F20" w:rsidRDefault="009E0F20" w:rsidP="009E0F20">
      <w:pPr>
        <w:pStyle w:val="SingleTxtGR"/>
        <w:rPr>
          <w:lang w:bidi="ru-RU"/>
        </w:rPr>
      </w:pPr>
      <w:r w:rsidRPr="009E0F20">
        <w:rPr>
          <w:lang w:bidi="ru-RU"/>
        </w:rPr>
        <w:t>18.5.1.4</w:t>
      </w:r>
      <w:r w:rsidRPr="009E0F20">
        <w:rPr>
          <w:lang w:bidi="ru-RU"/>
        </w:rPr>
        <w:tab/>
        <w:t>Вставить "и распространилась" после "была инициирована". Изм</w:t>
      </w:r>
      <w:r w:rsidRPr="009E0F20">
        <w:rPr>
          <w:lang w:bidi="ru-RU"/>
        </w:rPr>
        <w:t>е</w:t>
      </w:r>
      <w:r w:rsidRPr="009E0F20">
        <w:rPr>
          <w:lang w:bidi="ru-RU"/>
        </w:rPr>
        <w:t>нить середину второго предложения следующим образом: "...которое детонир</w:t>
      </w:r>
      <w:r w:rsidRPr="009E0F20">
        <w:rPr>
          <w:lang w:bidi="ru-RU"/>
        </w:rPr>
        <w:t>у</w:t>
      </w:r>
      <w:r w:rsidRPr="009E0F20">
        <w:rPr>
          <w:lang w:bidi="ru-RU"/>
        </w:rPr>
        <w:t>ет и пробивает отверстие в контрольной пластине в ходе любого испытания не относится...".</w:t>
      </w:r>
    </w:p>
    <w:p w:rsidR="009E0F20" w:rsidRPr="006355A2" w:rsidRDefault="009E0F20" w:rsidP="009E0F20">
      <w:pPr>
        <w:pStyle w:val="SingleTxtGR"/>
        <w:rPr>
          <w:i/>
          <w:lang w:bidi="ru-RU"/>
        </w:rPr>
      </w:pPr>
      <w:r w:rsidRPr="009E0F20">
        <w:rPr>
          <w:lang w:bidi="ru-RU"/>
        </w:rPr>
        <w:t>18.5,</w:t>
      </w:r>
      <w:r w:rsidRPr="009E0F20">
        <w:rPr>
          <w:lang w:bidi="ru-RU"/>
        </w:rPr>
        <w:tab/>
        <w:t>рис. 18.5.1.1</w:t>
      </w:r>
      <w:r w:rsidRPr="009E0F20">
        <w:rPr>
          <w:lang w:bidi="ru-RU"/>
        </w:rPr>
        <w:tab/>
        <w:t xml:space="preserve">Заменить рис. 18.5.1.1 и надписи следующим </w:t>
      </w:r>
      <w:r w:rsidRPr="009E0F20">
        <w:rPr>
          <w:i/>
          <w:lang w:bidi="ru-RU"/>
        </w:rPr>
        <w:t>(заголовок р</w:t>
      </w:r>
      <w:r w:rsidRPr="009E0F20">
        <w:rPr>
          <w:i/>
          <w:lang w:bidi="ru-RU"/>
        </w:rPr>
        <w:t>и</w:t>
      </w:r>
      <w:r w:rsidRPr="009E0F20">
        <w:rPr>
          <w:i/>
          <w:lang w:bidi="ru-RU"/>
        </w:rPr>
        <w:t>сунка остается неизменным):</w:t>
      </w:r>
    </w:p>
    <w:p w:rsidR="00655C58" w:rsidRPr="00655C58" w:rsidRDefault="00655C58" w:rsidP="009E0F20">
      <w:pPr>
        <w:pStyle w:val="SingleTxtGR"/>
        <w:rPr>
          <w:lang w:bidi="ru-RU"/>
        </w:rPr>
      </w:pPr>
      <w:r>
        <w:rPr>
          <w:lang w:bidi="ru-RU"/>
        </w:rPr>
        <w:t>"</w:t>
      </w:r>
    </w:p>
    <w:p w:rsidR="00D3045F" w:rsidRPr="00D3045F" w:rsidRDefault="00343F19" w:rsidP="008A22EA">
      <w:pPr>
        <w:spacing w:after="120"/>
        <w:ind w:left="1134"/>
      </w:pPr>
      <w:r>
        <w:rPr>
          <w:rFonts w:ascii="Cambria" w:hAnsi="Cambria" w:cs="Cambria"/>
          <w:noProof/>
          <w:w w:val="100"/>
          <w:lang w:val="en-GB" w:eastAsia="zh-CN"/>
        </w:rPr>
        <mc:AlternateContent>
          <mc:Choice Requires="wps">
            <w:drawing>
              <wp:anchor distT="0" distB="0" distL="114300" distR="114300" simplePos="0" relativeHeight="251696128" behindDoc="0" locked="0" layoutInCell="1" allowOverlap="1" wp14:anchorId="0D28C82F" wp14:editId="70945FCE">
                <wp:simplePos x="0" y="0"/>
                <wp:positionH relativeFrom="column">
                  <wp:posOffset>1751965</wp:posOffset>
                </wp:positionH>
                <wp:positionV relativeFrom="paragraph">
                  <wp:posOffset>4819345</wp:posOffset>
                </wp:positionV>
                <wp:extent cx="990600" cy="233046"/>
                <wp:effectExtent l="0" t="0" r="0" b="0"/>
                <wp:wrapNone/>
                <wp:docPr id="537" name="Поле 537"/>
                <wp:cNvGraphicFramePr/>
                <a:graphic xmlns:a="http://schemas.openxmlformats.org/drawingml/2006/main">
                  <a:graphicData uri="http://schemas.microsoft.com/office/word/2010/wordprocessingShape">
                    <wps:wsp>
                      <wps:cNvSpPr txBox="1"/>
                      <wps:spPr>
                        <a:xfrm>
                          <a:off x="0" y="0"/>
                          <a:ext cx="990600" cy="233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7E19C6" w:rsidRDefault="00DA7B1C" w:rsidP="007E19C6">
                            <w:pPr>
                              <w:spacing w:line="240" w:lineRule="auto"/>
                              <w:jc w:val="center"/>
                            </w:pPr>
                            <w:r w:rsidRPr="007E19C6">
                              <w:t>150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7" o:spid="_x0000_s1128" type="#_x0000_t202" style="position:absolute;left:0;text-align:left;margin-left:137.95pt;margin-top:379.5pt;width:78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" fillcolor="white [3201]" stroked="f" strokeweight=".5pt">
                <v:textbox inset="0,0,0,0">
                  <w:txbxContent>
                    <w:p w:rsidR="00DA7B1C" w:rsidRPr="007E19C6" w:rsidRDefault="00DA7B1C" w:rsidP="007E19C6">
                      <w:pPr>
                        <w:spacing w:line="240" w:lineRule="auto"/>
                        <w:jc w:val="center"/>
                      </w:pPr>
                      <w:r w:rsidRPr="007E19C6">
                        <w:t>150 мм мин</w:t>
                      </w:r>
                    </w:p>
                  </w:txbxContent>
                </v:textbox>
              </v:shape>
            </w:pict>
          </mc:Fallback>
        </mc:AlternateContent>
      </w:r>
      <w:r w:rsidR="007E19C6">
        <w:rPr>
          <w:rFonts w:ascii="Cambria" w:hAnsi="Cambria" w:cs="Cambria"/>
          <w:noProof/>
          <w:w w:val="100"/>
          <w:lang w:val="en-GB" w:eastAsia="zh-CN"/>
        </w:rPr>
        <mc:AlternateContent>
          <mc:Choice Requires="wps">
            <w:drawing>
              <wp:anchor distT="0" distB="0" distL="114300" distR="114300" simplePos="0" relativeHeight="251698176" behindDoc="0" locked="0" layoutInCell="1" allowOverlap="1" wp14:anchorId="6B215C7D" wp14:editId="79E62510">
                <wp:simplePos x="0" y="0"/>
                <wp:positionH relativeFrom="column">
                  <wp:posOffset>4685030</wp:posOffset>
                </wp:positionH>
                <wp:positionV relativeFrom="paragraph">
                  <wp:posOffset>4151630</wp:posOffset>
                </wp:positionV>
                <wp:extent cx="875030" cy="162560"/>
                <wp:effectExtent l="0" t="0" r="1270" b="8890"/>
                <wp:wrapNone/>
                <wp:docPr id="538" name="Поле 538"/>
                <wp:cNvGraphicFramePr/>
                <a:graphic xmlns:a="http://schemas.openxmlformats.org/drawingml/2006/main">
                  <a:graphicData uri="http://schemas.microsoft.com/office/word/2010/wordprocessingShape">
                    <wps:wsp>
                      <wps:cNvSpPr txBox="1"/>
                      <wps:spPr>
                        <a:xfrm>
                          <a:off x="0" y="0"/>
                          <a:ext cx="875030" cy="16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7E19C6" w:rsidRDefault="00DA7B1C" w:rsidP="007E19C6">
                            <w:pPr>
                              <w:spacing w:line="240" w:lineRule="auto"/>
                              <w:jc w:val="center"/>
                            </w:pPr>
                            <w:r w:rsidRPr="007E19C6">
                              <w:t>1</w:t>
                            </w:r>
                            <w:r w:rsidR="00343F19">
                              <w:t>0</w:t>
                            </w:r>
                            <w:r w:rsidRPr="007E19C6">
                              <w:t>0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8" o:spid="_x0000_s1129" type="#_x0000_t202" style="position:absolute;left:0;text-align:left;margin-left:368.9pt;margin-top:326.9pt;width:68.9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" fillcolor="white [3201]" stroked="f" strokeweight=".5pt">
                <v:textbox inset="0,0,0,0">
                  <w:txbxContent>
                    <w:p w:rsidR="00DA7B1C" w:rsidRPr="007E19C6" w:rsidRDefault="00DA7B1C" w:rsidP="007E19C6">
                      <w:pPr>
                        <w:spacing w:line="240" w:lineRule="auto"/>
                        <w:jc w:val="center"/>
                      </w:pPr>
                      <w:r w:rsidRPr="007E19C6">
                        <w:t>1</w:t>
                      </w:r>
                      <w:r w:rsidR="00343F19">
                        <w:t>0</w:t>
                      </w:r>
                      <w:r w:rsidRPr="007E19C6">
                        <w:t>0 мм мин</w:t>
                      </w:r>
                    </w:p>
                  </w:txbxContent>
                </v:textbox>
              </v:shape>
            </w:pict>
          </mc:Fallback>
        </mc:AlternateContent>
      </w:r>
      <w:r w:rsidR="00655C58">
        <w:rPr>
          <w:rFonts w:ascii="Cambria" w:hAnsi="Cambria" w:cs="Cambria"/>
          <w:noProof/>
          <w:lang w:val="en-GB" w:eastAsia="zh-CN"/>
        </w:rPr>
        <w:drawing>
          <wp:inline distT="0" distB="0" distL="0" distR="0" wp14:anchorId="5844AC3C" wp14:editId="5D906637">
            <wp:extent cx="4838700" cy="5041900"/>
            <wp:effectExtent l="19050" t="19050" r="19050" b="254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5041900"/>
                    </a:xfrm>
                    <a:prstGeom prst="rect">
                      <a:avLst/>
                    </a:prstGeom>
                    <a:noFill/>
                    <a:ln w="6350" cmpd="sng">
                      <a:solidFill>
                        <a:srgbClr val="000000"/>
                      </a:solidFill>
                      <a:miter lim="800000"/>
                      <a:headEnd/>
                      <a:tailEnd/>
                    </a:ln>
                    <a:effectLst/>
                  </pic:spPr>
                </pic:pic>
              </a:graphicData>
            </a:graphic>
          </wp:inline>
        </w:drawing>
      </w:r>
    </w:p>
    <w:tbl>
      <w:tblPr>
        <w:tblStyle w:val="TabTxt"/>
        <w:tblW w:w="9637" w:type="dxa"/>
        <w:tblBorders>
          <w:bottom w:val="single" w:sz="4" w:space="0" w:color="auto"/>
        </w:tblBorders>
        <w:tblLook w:val="05E0" w:firstRow="1" w:lastRow="1" w:firstColumn="1" w:lastColumn="1" w:noHBand="0" w:noVBand="1"/>
      </w:tblPr>
      <w:tblGrid>
        <w:gridCol w:w="561"/>
        <w:gridCol w:w="4575"/>
        <w:gridCol w:w="612"/>
        <w:gridCol w:w="3889"/>
      </w:tblGrid>
      <w:tr w:rsidR="00DC2F2A" w:rsidRPr="00DC2F2A" w:rsidTr="0054466C">
        <w:tc>
          <w:tcPr>
            <w:tcW w:w="561" w:type="dxa"/>
          </w:tcPr>
          <w:p w:rsidR="00DC2F2A" w:rsidRPr="00C62EF1" w:rsidRDefault="00DC2F2A" w:rsidP="0054466C">
            <w:pPr>
              <w:spacing w:before="0"/>
            </w:pPr>
            <w:r w:rsidRPr="00C62EF1">
              <w:t>(A)</w:t>
            </w:r>
          </w:p>
        </w:tc>
        <w:tc>
          <w:tcPr>
            <w:tcW w:w="4575" w:type="dxa"/>
          </w:tcPr>
          <w:p w:rsidR="00DC2F2A" w:rsidRPr="00C62EF1" w:rsidRDefault="00DC2F2A" w:rsidP="0054466C">
            <w:pPr>
              <w:spacing w:before="0"/>
            </w:pPr>
            <w:r w:rsidRPr="00C62EF1">
              <w:t>Детонатор</w:t>
            </w:r>
          </w:p>
        </w:tc>
        <w:tc>
          <w:tcPr>
            <w:tcW w:w="612" w:type="dxa"/>
          </w:tcPr>
          <w:p w:rsidR="00DC2F2A" w:rsidRPr="00C62EF1" w:rsidRDefault="00DC2F2A" w:rsidP="0054466C">
            <w:pPr>
              <w:spacing w:before="0"/>
            </w:pPr>
            <w:r w:rsidRPr="00C62EF1">
              <w:t>(B)</w:t>
            </w:r>
          </w:p>
        </w:tc>
        <w:tc>
          <w:tcPr>
            <w:cnfStyle w:val="000100000000" w:firstRow="0" w:lastRow="0" w:firstColumn="0" w:lastColumn="1" w:oddVBand="0" w:evenVBand="0" w:oddHBand="0" w:evenHBand="0" w:firstRowFirstColumn="0" w:firstRowLastColumn="0" w:lastRowFirstColumn="0" w:lastRowLastColumn="0"/>
            <w:tcW w:w="38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C2F2A" w:rsidRPr="00C62EF1" w:rsidRDefault="00DC2F2A" w:rsidP="0054466C">
            <w:pPr>
              <w:spacing w:before="0"/>
            </w:pPr>
            <w:r w:rsidRPr="00C62EF1">
              <w:t>Деревянный держатель детонатора</w:t>
            </w:r>
          </w:p>
        </w:tc>
      </w:tr>
      <w:tr w:rsidR="00DC2F2A" w:rsidRPr="00DC2F2A" w:rsidTr="0054466C">
        <w:tc>
          <w:tcPr>
            <w:tcW w:w="561" w:type="dxa"/>
          </w:tcPr>
          <w:p w:rsidR="00DC2F2A" w:rsidRPr="00C62EF1" w:rsidRDefault="00DC2F2A" w:rsidP="0054466C">
            <w:pPr>
              <w:spacing w:before="0"/>
            </w:pPr>
            <w:r w:rsidRPr="00C62EF1">
              <w:t>(C)</w:t>
            </w:r>
          </w:p>
        </w:tc>
        <w:tc>
          <w:tcPr>
            <w:tcW w:w="4575" w:type="dxa"/>
          </w:tcPr>
          <w:p w:rsidR="00DC2F2A" w:rsidRPr="00C62EF1" w:rsidRDefault="00DC2F2A" w:rsidP="0054466C">
            <w:pPr>
              <w:spacing w:before="0"/>
            </w:pPr>
            <w:r w:rsidRPr="00C62EF1">
              <w:t>Бустерный заряд</w:t>
            </w:r>
          </w:p>
        </w:tc>
        <w:tc>
          <w:tcPr>
            <w:tcW w:w="612" w:type="dxa"/>
          </w:tcPr>
          <w:p w:rsidR="00DC2F2A" w:rsidRPr="00C62EF1" w:rsidRDefault="00DC2F2A" w:rsidP="0054466C">
            <w:pPr>
              <w:spacing w:before="0"/>
            </w:pPr>
            <w:r w:rsidRPr="00C62EF1">
              <w:t>(D)</w:t>
            </w:r>
          </w:p>
        </w:tc>
        <w:tc>
          <w:tcPr>
            <w:cnfStyle w:val="000100000000" w:firstRow="0" w:lastRow="0" w:firstColumn="0" w:lastColumn="1" w:oddVBand="0" w:evenVBand="0" w:oddHBand="0" w:evenHBand="0" w:firstRowFirstColumn="0" w:firstRowLastColumn="0" w:lastRowFirstColumn="0" w:lastRowLastColumn="0"/>
            <w:tcW w:w="3889" w:type="dxa"/>
            <w:tcBorders>
              <w:left w:val="none" w:sz="0" w:space="0" w:color="auto"/>
              <w:bottom w:val="none" w:sz="0" w:space="0" w:color="auto"/>
              <w:right w:val="none" w:sz="0" w:space="0" w:color="auto"/>
              <w:tl2br w:val="none" w:sz="0" w:space="0" w:color="auto"/>
              <w:tr2bl w:val="none" w:sz="0" w:space="0" w:color="auto"/>
            </w:tcBorders>
          </w:tcPr>
          <w:p w:rsidR="00DC2F2A" w:rsidRPr="00C62EF1" w:rsidRDefault="00DC2F2A" w:rsidP="0054466C">
            <w:pPr>
              <w:spacing w:before="0"/>
            </w:pPr>
            <w:r w:rsidRPr="00C62EF1">
              <w:t>Прокладка из ПММА</w:t>
            </w:r>
          </w:p>
        </w:tc>
      </w:tr>
      <w:tr w:rsidR="00DC2F2A" w:rsidRPr="00DC2F2A" w:rsidTr="0054466C">
        <w:tc>
          <w:tcPr>
            <w:tcW w:w="561" w:type="dxa"/>
          </w:tcPr>
          <w:p w:rsidR="00DC2F2A" w:rsidRPr="00C62EF1" w:rsidRDefault="00DC2F2A" w:rsidP="0054466C">
            <w:pPr>
              <w:spacing w:before="0"/>
            </w:pPr>
            <w:r w:rsidRPr="00C62EF1">
              <w:t>(E)</w:t>
            </w:r>
          </w:p>
        </w:tc>
        <w:tc>
          <w:tcPr>
            <w:tcW w:w="4575" w:type="dxa"/>
          </w:tcPr>
          <w:p w:rsidR="00DC2F2A" w:rsidRPr="00C62EF1" w:rsidRDefault="00DC2F2A" w:rsidP="0054466C">
            <w:pPr>
              <w:spacing w:before="0"/>
            </w:pPr>
            <w:r w:rsidRPr="00C62EF1">
              <w:t>Испытуемое вещество</w:t>
            </w:r>
          </w:p>
        </w:tc>
        <w:tc>
          <w:tcPr>
            <w:tcW w:w="612" w:type="dxa"/>
          </w:tcPr>
          <w:p w:rsidR="00DC2F2A" w:rsidRPr="00C62EF1" w:rsidRDefault="00DC2F2A" w:rsidP="0054466C">
            <w:pPr>
              <w:spacing w:before="0"/>
            </w:pPr>
            <w:r w:rsidRPr="00C62EF1">
              <w:t>(F)</w:t>
            </w:r>
          </w:p>
        </w:tc>
        <w:tc>
          <w:tcPr>
            <w:cnfStyle w:val="000100000000" w:firstRow="0" w:lastRow="0" w:firstColumn="0" w:lastColumn="1" w:oddVBand="0" w:evenVBand="0" w:oddHBand="0" w:evenHBand="0" w:firstRowFirstColumn="0" w:firstRowLastColumn="0" w:lastRowFirstColumn="0" w:lastRowLastColumn="0"/>
            <w:tcW w:w="3889" w:type="dxa"/>
            <w:tcBorders>
              <w:left w:val="none" w:sz="0" w:space="0" w:color="auto"/>
              <w:bottom w:val="none" w:sz="0" w:space="0" w:color="auto"/>
              <w:right w:val="none" w:sz="0" w:space="0" w:color="auto"/>
              <w:tl2br w:val="none" w:sz="0" w:space="0" w:color="auto"/>
              <w:tr2bl w:val="none" w:sz="0" w:space="0" w:color="auto"/>
            </w:tcBorders>
          </w:tcPr>
          <w:p w:rsidR="00DC2F2A" w:rsidRPr="00C62EF1" w:rsidRDefault="00DC2F2A" w:rsidP="0054466C">
            <w:pPr>
              <w:spacing w:before="0"/>
            </w:pPr>
            <w:r w:rsidRPr="00C62EF1">
              <w:t>Стальная трубка</w:t>
            </w:r>
          </w:p>
        </w:tc>
      </w:tr>
      <w:tr w:rsidR="00DC2F2A" w:rsidRPr="00DC2F2A" w:rsidTr="0054466C">
        <w:tc>
          <w:tcPr>
            <w:tcW w:w="561" w:type="dxa"/>
          </w:tcPr>
          <w:p w:rsidR="00DC2F2A" w:rsidRPr="00C62EF1" w:rsidRDefault="00DC2F2A" w:rsidP="0054466C">
            <w:pPr>
              <w:spacing w:before="0"/>
            </w:pPr>
            <w:r w:rsidRPr="00C62EF1">
              <w:t>(G)</w:t>
            </w:r>
          </w:p>
        </w:tc>
        <w:tc>
          <w:tcPr>
            <w:tcW w:w="4575" w:type="dxa"/>
          </w:tcPr>
          <w:p w:rsidR="00DC2F2A" w:rsidRPr="00C62EF1" w:rsidRDefault="00DC2F2A" w:rsidP="0054466C">
            <w:pPr>
              <w:spacing w:before="0"/>
            </w:pPr>
            <w:r w:rsidRPr="00C62EF1">
              <w:t>Контрольная пластина</w:t>
            </w:r>
          </w:p>
        </w:tc>
        <w:tc>
          <w:tcPr>
            <w:tcW w:w="612" w:type="dxa"/>
          </w:tcPr>
          <w:p w:rsidR="00DC2F2A" w:rsidRPr="00C62EF1" w:rsidRDefault="00DC2F2A" w:rsidP="0054466C">
            <w:pPr>
              <w:spacing w:before="0"/>
            </w:pPr>
            <w:r w:rsidRPr="00C62EF1">
              <w:t>(H)</w:t>
            </w:r>
          </w:p>
        </w:tc>
        <w:tc>
          <w:tcPr>
            <w:cnfStyle w:val="000100000000" w:firstRow="0" w:lastRow="0" w:firstColumn="0" w:lastColumn="1" w:oddVBand="0" w:evenVBand="0" w:oddHBand="0" w:evenHBand="0" w:firstRowFirstColumn="0" w:firstRowLastColumn="0" w:lastRowFirstColumn="0" w:lastRowLastColumn="0"/>
            <w:tcW w:w="3889" w:type="dxa"/>
            <w:tcBorders>
              <w:left w:val="none" w:sz="0" w:space="0" w:color="auto"/>
              <w:bottom w:val="none" w:sz="0" w:space="0" w:color="auto"/>
              <w:right w:val="none" w:sz="0" w:space="0" w:color="auto"/>
              <w:tl2br w:val="none" w:sz="0" w:space="0" w:color="auto"/>
              <w:tr2bl w:val="none" w:sz="0" w:space="0" w:color="auto"/>
            </w:tcBorders>
          </w:tcPr>
          <w:p w:rsidR="00DC2F2A" w:rsidRPr="00C62EF1" w:rsidRDefault="00DC2F2A" w:rsidP="0054466C">
            <w:pPr>
              <w:spacing w:before="0"/>
            </w:pPr>
            <w:r w:rsidRPr="00C62EF1">
              <w:t>Деревянные блоки</w:t>
            </w:r>
          </w:p>
        </w:tc>
      </w:tr>
    </w:tbl>
    <w:p w:rsidR="00D3045F" w:rsidRPr="00D3045F" w:rsidRDefault="0064045E" w:rsidP="0064045E">
      <w:pPr>
        <w:jc w:val="right"/>
      </w:pPr>
      <w:r>
        <w:t>".</w:t>
      </w:r>
    </w:p>
    <w:p w:rsidR="00655C58" w:rsidRPr="00655C58" w:rsidRDefault="00655C58" w:rsidP="0064045E">
      <w:pPr>
        <w:pStyle w:val="SingleTxtGR"/>
        <w:rPr>
          <w:lang w:bidi="ru-RU"/>
        </w:rPr>
      </w:pPr>
      <w:r w:rsidRPr="00655C58">
        <w:rPr>
          <w:lang w:bidi="ru-RU"/>
        </w:rPr>
        <w:t>Таблица 18.5.1.1 и рис. 18.5.1.2</w:t>
      </w:r>
      <w:r w:rsidRPr="00655C58">
        <w:rPr>
          <w:lang w:bidi="ru-RU"/>
        </w:rPr>
        <w:tab/>
        <w:t>Удалить.</w:t>
      </w:r>
    </w:p>
    <w:p w:rsidR="00655C58" w:rsidRPr="00655C58" w:rsidRDefault="00655C58" w:rsidP="0064045E">
      <w:pPr>
        <w:pStyle w:val="SingleTxtGR"/>
        <w:rPr>
          <w:lang w:bidi="ru-RU"/>
        </w:rPr>
      </w:pPr>
      <w:r w:rsidRPr="00655C58">
        <w:rPr>
          <w:lang w:bidi="ru-RU"/>
        </w:rPr>
        <w:t>18.6.1.2.1</w:t>
      </w:r>
      <w:r w:rsidRPr="00655C58">
        <w:rPr>
          <w:lang w:bidi="ru-RU"/>
        </w:rPr>
        <w:tab/>
        <w:t>Изменить конец первого пункта следующим образом:</w:t>
      </w:r>
    </w:p>
    <w:p w:rsidR="00655C58" w:rsidRPr="00655C58" w:rsidRDefault="00655C58" w:rsidP="0064045E">
      <w:pPr>
        <w:pStyle w:val="SingleTxtGR"/>
        <w:rPr>
          <w:lang w:bidi="ru-RU"/>
        </w:rPr>
      </w:pPr>
      <w:r w:rsidRPr="00655C58">
        <w:rPr>
          <w:lang w:bidi="ru-RU"/>
        </w:rPr>
        <w:t>"... и имеет варианты с различными диаметрами отверстий. Для этого испыт</w:t>
      </w:r>
      <w:r w:rsidRPr="00655C58">
        <w:rPr>
          <w:lang w:bidi="ru-RU"/>
        </w:rPr>
        <w:t>а</w:t>
      </w:r>
      <w:r w:rsidRPr="00655C58">
        <w:rPr>
          <w:lang w:bidi="ru-RU"/>
        </w:rPr>
        <w:t xml:space="preserve">ния используются следующие диаметры отверстий: </w:t>
      </w:r>
    </w:p>
    <w:p w:rsidR="00655C58" w:rsidRPr="00655C58" w:rsidRDefault="00655C58" w:rsidP="0064045E">
      <w:pPr>
        <w:pStyle w:val="SingleTxtGR"/>
        <w:rPr>
          <w:lang w:bidi="ru-RU"/>
        </w:rPr>
      </w:pPr>
      <w:r w:rsidRPr="00655C58">
        <w:rPr>
          <w:lang w:bidi="ru-RU"/>
        </w:rPr>
        <w:t>- 1,5 мм – для закрывающей пластины, используемой в процессе калибровки скорости нагрева; и</w:t>
      </w:r>
    </w:p>
    <w:p w:rsidR="00655C58" w:rsidRPr="00655C58" w:rsidRDefault="000F7F91" w:rsidP="0064045E">
      <w:pPr>
        <w:pStyle w:val="SingleTxtGR"/>
        <w:rPr>
          <w:lang w:bidi="ru-RU"/>
        </w:rPr>
      </w:pPr>
      <w:r>
        <w:rPr>
          <w:lang w:bidi="ru-RU"/>
        </w:rPr>
        <w:t>- 2,0</w:t>
      </w:r>
      <w:r w:rsidR="00655C58" w:rsidRPr="00655C58">
        <w:rPr>
          <w:lang w:bidi="ru-RU"/>
        </w:rPr>
        <w:t xml:space="preserve"> мм – для закрывающей пластины, используемой в процессе испытания.</w:t>
      </w:r>
    </w:p>
    <w:p w:rsidR="00655C58" w:rsidRPr="00655C58" w:rsidRDefault="00655C58" w:rsidP="0064045E">
      <w:pPr>
        <w:pStyle w:val="SingleTxtGR"/>
        <w:rPr>
          <w:lang w:bidi="ru-RU"/>
        </w:rPr>
      </w:pPr>
      <w:r w:rsidRPr="00655C58">
        <w:rPr>
          <w:lang w:bidi="ru-RU"/>
        </w:rPr>
        <w:t>Размеры резьбового кольца и гайки (запорного элемента) приведены на рис.</w:t>
      </w:r>
      <w:r w:rsidR="00C62EF1">
        <w:rPr>
          <w:lang w:bidi="ru-RU"/>
        </w:rPr>
        <w:t> </w:t>
      </w:r>
      <w:r w:rsidRPr="00655C58">
        <w:rPr>
          <w:lang w:bidi="ru-RU"/>
        </w:rPr>
        <w:t>18.6.1.1".</w:t>
      </w:r>
    </w:p>
    <w:p w:rsidR="00655C58" w:rsidRPr="00655C58" w:rsidRDefault="00655C58" w:rsidP="0064045E">
      <w:pPr>
        <w:pStyle w:val="SingleTxtGR"/>
        <w:rPr>
          <w:lang w:bidi="ru-RU"/>
        </w:rPr>
      </w:pPr>
      <w:r w:rsidRPr="00655C58">
        <w:rPr>
          <w:lang w:bidi="ru-RU"/>
        </w:rPr>
        <w:t>18.6.1.2.1 а)</w:t>
      </w:r>
      <w:r w:rsidRPr="00655C58">
        <w:rPr>
          <w:lang w:bidi="ru-RU"/>
        </w:rPr>
        <w:tab/>
        <w:t>Исключить остальную часть предложения после "26,5 ± 1,5 г".</w:t>
      </w:r>
    </w:p>
    <w:p w:rsidR="00655C58" w:rsidRPr="00655C58" w:rsidRDefault="00655C58" w:rsidP="0064045E">
      <w:pPr>
        <w:pStyle w:val="SingleTxtGR"/>
        <w:rPr>
          <w:lang w:bidi="ru-RU"/>
        </w:rPr>
      </w:pPr>
      <w:r w:rsidRPr="00655C58">
        <w:rPr>
          <w:lang w:bidi="ru-RU"/>
        </w:rPr>
        <w:t>18.6.1.2.2</w:t>
      </w:r>
      <w:r w:rsidRPr="00655C58">
        <w:rPr>
          <w:lang w:bidi="ru-RU"/>
        </w:rPr>
        <w:tab/>
        <w:t>Заменить "пропана" на "газообразного топлива (например, проп</w:t>
      </w:r>
      <w:r w:rsidRPr="00655C58">
        <w:rPr>
          <w:lang w:bidi="ru-RU"/>
        </w:rPr>
        <w:t>а</w:t>
      </w:r>
      <w:r w:rsidRPr="00655C58">
        <w:rPr>
          <w:lang w:bidi="ru-RU"/>
        </w:rPr>
        <w:t>на)". Исключить второе предложение. Включить "или его эквивалента" после "дибутилфталата" и включить "и вставленной через пластинку с отверстием" после "оконечности трубки".</w:t>
      </w:r>
    </w:p>
    <w:p w:rsidR="00655C58" w:rsidRPr="00655C58" w:rsidRDefault="00655C58" w:rsidP="0064045E">
      <w:pPr>
        <w:pStyle w:val="SingleTxtGR"/>
        <w:rPr>
          <w:lang w:bidi="ru-RU"/>
        </w:rPr>
      </w:pPr>
      <w:r w:rsidRPr="00655C58">
        <w:rPr>
          <w:lang w:bidi="ru-RU"/>
        </w:rPr>
        <w:t>18.6.1.2.3</w:t>
      </w:r>
      <w:r w:rsidRPr="00655C58">
        <w:rPr>
          <w:lang w:bidi="ru-RU"/>
        </w:rPr>
        <w:tab/>
        <w:t>В первом предложении поставить точку после "сварном ящике" и заменить остальную часть предложения на "Возможная конструкция и размеры такого ящика приводятся на рис. 18.6.1.2". В четвертом предложении заменить "Расположение" на "Возможное расположение".</w:t>
      </w:r>
    </w:p>
    <w:p w:rsidR="00655C58" w:rsidRPr="00655C58" w:rsidRDefault="00655C58" w:rsidP="0064045E">
      <w:pPr>
        <w:pStyle w:val="SingleTxtGR"/>
        <w:rPr>
          <w:lang w:bidi="ru-RU"/>
        </w:rPr>
      </w:pPr>
      <w:r w:rsidRPr="00655C58">
        <w:rPr>
          <w:lang w:bidi="ru-RU"/>
        </w:rPr>
        <w:t>18.6</w:t>
      </w:r>
      <w:r w:rsidRPr="00655C58">
        <w:rPr>
          <w:lang w:bidi="ru-RU"/>
        </w:rPr>
        <w:tab/>
        <w:t>Включить новый пункт 18.6.1.2.4 следующего содержания:</w:t>
      </w:r>
    </w:p>
    <w:p w:rsidR="00655C58" w:rsidRPr="00655C58" w:rsidRDefault="00655C58" w:rsidP="0064045E">
      <w:pPr>
        <w:pStyle w:val="SingleTxtGR"/>
        <w:rPr>
          <w:lang w:bidi="ru-RU"/>
        </w:rPr>
      </w:pPr>
      <w:r w:rsidRPr="00655C58">
        <w:rPr>
          <w:lang w:bidi="ru-RU"/>
        </w:rPr>
        <w:t>"18.6.1.2.4 Должна иметься видеокамера для ведения видеозаписи испытания и контроля за тем, чтобы все горелки во время испытания были зажжены. Виде</w:t>
      </w:r>
      <w:r w:rsidRPr="00655C58">
        <w:rPr>
          <w:lang w:bidi="ru-RU"/>
        </w:rPr>
        <w:t>о</w:t>
      </w:r>
      <w:r w:rsidRPr="00655C58">
        <w:rPr>
          <w:lang w:bidi="ru-RU"/>
        </w:rPr>
        <w:t>камера также может зафиксировать блокировку отверстия твердыми веществ</w:t>
      </w:r>
      <w:r w:rsidRPr="00655C58">
        <w:rPr>
          <w:lang w:bidi="ru-RU"/>
        </w:rPr>
        <w:t>а</w:t>
      </w:r>
      <w:r w:rsidRPr="00655C58">
        <w:rPr>
          <w:lang w:bidi="ru-RU"/>
        </w:rPr>
        <w:t>ми, содержащимися в образце".</w:t>
      </w:r>
    </w:p>
    <w:p w:rsidR="00655C58" w:rsidRPr="00655C58" w:rsidRDefault="00655C58" w:rsidP="0064045E">
      <w:pPr>
        <w:pStyle w:val="SingleTxtGR"/>
        <w:rPr>
          <w:lang w:bidi="ru-RU"/>
        </w:rPr>
      </w:pPr>
      <w:r w:rsidRPr="00655C58">
        <w:rPr>
          <w:lang w:bidi="ru-RU"/>
        </w:rPr>
        <w:t>18.6.1.3.1</w:t>
      </w:r>
      <w:r w:rsidRPr="00655C58">
        <w:rPr>
          <w:lang w:bidi="ru-RU"/>
        </w:rPr>
        <w:tab/>
        <w:t>Заменить "соответствующая пластинка" на " пластинка толщиной 2</w:t>
      </w:r>
      <w:r w:rsidR="000F7F91">
        <w:rPr>
          <w:lang w:bidi="ru-RU"/>
        </w:rPr>
        <w:t> </w:t>
      </w:r>
      <w:r w:rsidRPr="00655C58">
        <w:rPr>
          <w:lang w:bidi="ru-RU"/>
        </w:rPr>
        <w:t>мм" и "смазки на основе дисульфида молибдена " на "теплостойкого против</w:t>
      </w:r>
      <w:r w:rsidRPr="00655C58">
        <w:rPr>
          <w:lang w:bidi="ru-RU"/>
        </w:rPr>
        <w:t>о</w:t>
      </w:r>
      <w:r w:rsidRPr="00655C58">
        <w:rPr>
          <w:lang w:bidi="ru-RU"/>
        </w:rPr>
        <w:t>задирного состава (например, смазки на основе дисульфида молибдена)".</w:t>
      </w:r>
    </w:p>
    <w:p w:rsidR="00655C58" w:rsidRPr="00655C58" w:rsidRDefault="00655C58" w:rsidP="0064045E">
      <w:pPr>
        <w:pStyle w:val="SingleTxtGR"/>
        <w:rPr>
          <w:lang w:bidi="ru-RU"/>
        </w:rPr>
      </w:pPr>
      <w:r w:rsidRPr="00655C58">
        <w:rPr>
          <w:lang w:bidi="ru-RU"/>
        </w:rPr>
        <w:t>18.5.1.3.3</w:t>
      </w:r>
      <w:r w:rsidRPr="00655C58">
        <w:rPr>
          <w:lang w:bidi="ru-RU"/>
        </w:rPr>
        <w:tab/>
        <w:t>Исключить первое предложение.</w:t>
      </w:r>
    </w:p>
    <w:p w:rsidR="00655C58" w:rsidRPr="00655C58" w:rsidRDefault="00655C58" w:rsidP="0064045E">
      <w:pPr>
        <w:pStyle w:val="SingleTxtGR"/>
        <w:rPr>
          <w:lang w:bidi="ru-RU"/>
        </w:rPr>
      </w:pPr>
      <w:r w:rsidRPr="00655C58">
        <w:rPr>
          <w:lang w:bidi="ru-RU"/>
        </w:rPr>
        <w:t>18.6.1.3.3</w:t>
      </w:r>
      <w:r w:rsidRPr="00655C58">
        <w:rPr>
          <w:lang w:bidi="ru-RU"/>
        </w:rPr>
        <w:tab/>
        <w:t>В конце добавить ", с тем чтобы убедиться, что все осколки были собраны".</w:t>
      </w:r>
    </w:p>
    <w:p w:rsidR="00655C58" w:rsidRPr="00655C58" w:rsidRDefault="00655C58" w:rsidP="0064045E">
      <w:pPr>
        <w:pStyle w:val="SingleTxtGR"/>
        <w:rPr>
          <w:lang w:bidi="ru-RU"/>
        </w:rPr>
      </w:pPr>
      <w:r w:rsidRPr="00655C58">
        <w:rPr>
          <w:lang w:bidi="ru-RU"/>
        </w:rPr>
        <w:t>18.6.1.3.4</w:t>
      </w:r>
      <w:r w:rsidRPr="00655C58">
        <w:rPr>
          <w:lang w:bidi="ru-RU"/>
        </w:rPr>
        <w:tab/>
        <w:t>Заменить ""отсутствие взрыва"" на ""отсутствие взрыва (отриц</w:t>
      </w:r>
      <w:r w:rsidRPr="00655C58">
        <w:rPr>
          <w:lang w:bidi="ru-RU"/>
        </w:rPr>
        <w:t>а</w:t>
      </w:r>
      <w:r w:rsidRPr="00655C58">
        <w:rPr>
          <w:lang w:bidi="ru-RU"/>
        </w:rPr>
        <w:t>тельный (-) результат)"" и ""взрыв"" на ""взрыв (положительный (+) резул</w:t>
      </w:r>
      <w:r w:rsidRPr="00655C58">
        <w:rPr>
          <w:lang w:bidi="ru-RU"/>
        </w:rPr>
        <w:t>ь</w:t>
      </w:r>
      <w:r w:rsidRPr="00655C58">
        <w:rPr>
          <w:lang w:bidi="ru-RU"/>
        </w:rPr>
        <w:t>тат)"".</w:t>
      </w:r>
    </w:p>
    <w:p w:rsidR="00655C58" w:rsidRPr="00655C58" w:rsidRDefault="00655C58" w:rsidP="0064045E">
      <w:pPr>
        <w:pStyle w:val="SingleTxtGR"/>
        <w:rPr>
          <w:lang w:bidi="ru-RU"/>
        </w:rPr>
      </w:pPr>
      <w:r w:rsidRPr="00655C58">
        <w:rPr>
          <w:lang w:bidi="ru-RU"/>
        </w:rPr>
        <w:t>18.6.1.3.5</w:t>
      </w:r>
      <w:r w:rsidRPr="00655C58">
        <w:rPr>
          <w:lang w:bidi="ru-RU"/>
        </w:rPr>
        <w:tab/>
        <w:t>Изменить следующим образом:</w:t>
      </w:r>
    </w:p>
    <w:p w:rsidR="00655C58" w:rsidRPr="00655C58" w:rsidRDefault="00655C58" w:rsidP="0064045E">
      <w:pPr>
        <w:pStyle w:val="SingleTxtGR"/>
        <w:rPr>
          <w:lang w:bidi="ru-RU"/>
        </w:rPr>
      </w:pPr>
      <w:r w:rsidRPr="00655C58">
        <w:rPr>
          <w:lang w:bidi="ru-RU"/>
        </w:rPr>
        <w:t>"18.6.1.3.5</w:t>
      </w:r>
      <w:r w:rsidRPr="00655C58">
        <w:rPr>
          <w:lang w:bidi="ru-RU"/>
        </w:rPr>
        <w:tab/>
        <w:t>Испытание проводится для достижения отрицательных (-) резул</w:t>
      </w:r>
      <w:r w:rsidRPr="00655C58">
        <w:rPr>
          <w:lang w:bidi="ru-RU"/>
        </w:rPr>
        <w:t>ь</w:t>
      </w:r>
      <w:r w:rsidRPr="00655C58">
        <w:rPr>
          <w:lang w:bidi="ru-RU"/>
        </w:rPr>
        <w:t>татов в ходе трех испытаний.</w:t>
      </w:r>
    </w:p>
    <w:p w:rsidR="00655C58" w:rsidRPr="00655C58" w:rsidRDefault="00655C58" w:rsidP="0064045E">
      <w:pPr>
        <w:pStyle w:val="SingleTxtGR"/>
        <w:rPr>
          <w:lang w:bidi="ru-RU"/>
        </w:rPr>
      </w:pPr>
      <w:r w:rsidRPr="00655C58">
        <w:rPr>
          <w:lang w:bidi="ru-RU"/>
        </w:rPr>
        <w:t>С учетом характера эмульсий, суспензий или геля нитрата аммония и возмо</w:t>
      </w:r>
      <w:r w:rsidRPr="00655C58">
        <w:rPr>
          <w:lang w:bidi="ru-RU"/>
        </w:rPr>
        <w:t>ж</w:t>
      </w:r>
      <w:r w:rsidRPr="00655C58">
        <w:rPr>
          <w:lang w:bidi="ru-RU"/>
        </w:rPr>
        <w:t>ности варьирования процента присутствующих твердых веществ, во время и</w:t>
      </w:r>
      <w:r w:rsidRPr="00655C58">
        <w:rPr>
          <w:lang w:bidi="ru-RU"/>
        </w:rPr>
        <w:t>с</w:t>
      </w:r>
      <w:r w:rsidRPr="00655C58">
        <w:rPr>
          <w:lang w:bidi="ru-RU"/>
        </w:rPr>
        <w:t>пытания может произойти блокировка отверстий, потенциально способная дать ложный результат "+". Если это наблюдается, испытание может быть повторено (максимум дважды)".</w:t>
      </w:r>
    </w:p>
    <w:p w:rsidR="00655C58" w:rsidRPr="00655C58" w:rsidRDefault="00655C58" w:rsidP="0064045E">
      <w:pPr>
        <w:pStyle w:val="SingleTxtGR"/>
        <w:rPr>
          <w:lang w:bidi="ru-RU"/>
        </w:rPr>
      </w:pPr>
      <w:r w:rsidRPr="00655C58">
        <w:rPr>
          <w:lang w:bidi="ru-RU"/>
        </w:rPr>
        <w:t>18.6.1.4</w:t>
      </w:r>
      <w:r w:rsidRPr="00655C58">
        <w:rPr>
          <w:lang w:bidi="ru-RU"/>
        </w:rPr>
        <w:tab/>
        <w:t>Изменить конец пункта следующим образом: "... Подкласс 5.1 назначается, если три отрицательных (-) результата не могут быть достигнуты в ходе максимум пяти испытаний".</w:t>
      </w:r>
    </w:p>
    <w:p w:rsidR="00655C58" w:rsidRPr="00655C58" w:rsidRDefault="00655C58" w:rsidP="0064045E">
      <w:pPr>
        <w:pStyle w:val="SingleTxtGR"/>
        <w:rPr>
          <w:lang w:bidi="ru-RU"/>
        </w:rPr>
      </w:pPr>
      <w:r w:rsidRPr="00655C58">
        <w:rPr>
          <w:lang w:bidi="ru-RU"/>
        </w:rPr>
        <w:t>Рис. 18.6.1.1 и 18.6.1.2</w:t>
      </w:r>
      <w:r w:rsidRPr="00655C58">
        <w:rPr>
          <w:lang w:bidi="ru-RU"/>
        </w:rPr>
        <w:tab/>
        <w:t>Заменить следующими рисунками:</w:t>
      </w:r>
    </w:p>
    <w:p w:rsidR="00655C58" w:rsidRPr="00655C58" w:rsidRDefault="0064045E" w:rsidP="0064045E">
      <w:pPr>
        <w:pStyle w:val="SingleTxtGR"/>
        <w:rPr>
          <w:lang w:bidi="ru-RU"/>
        </w:rPr>
      </w:pPr>
      <w:r>
        <w:rPr>
          <w:lang w:bidi="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00"/>
        <w:gridCol w:w="3839"/>
      </w:tblGrid>
      <w:tr w:rsidR="00013141" w:rsidRPr="00376E57" w:rsidTr="00C33815">
        <w:trPr>
          <w:jc w:val="center"/>
        </w:trPr>
        <w:tc>
          <w:tcPr>
            <w:tcW w:w="5800" w:type="dxa"/>
            <w:shd w:val="clear" w:color="auto" w:fill="auto"/>
          </w:tcPr>
          <w:bookmarkStart w:id="9" w:name="_MON_1462091679"/>
          <w:bookmarkEnd w:id="9"/>
          <w:p w:rsidR="00013141" w:rsidRPr="00376E57" w:rsidRDefault="00013141" w:rsidP="00C33815">
            <w:pPr>
              <w:pStyle w:val="SingleTxtG"/>
              <w:spacing w:after="0" w:line="240" w:lineRule="auto"/>
              <w:ind w:left="0"/>
            </w:pPr>
            <w:r w:rsidRPr="00376E57">
              <w:object w:dxaOrig="8579" w:dyaOrig="10365">
                <v:shape id="_x0000_i1027" type="#_x0000_t75" style="width:279.5pt;height:459pt" o:ole="">
                  <v:imagedata r:id="rId21" o:title=""/>
                </v:shape>
                <o:OLEObject Type="Embed" ProgID="Word.Picture.8" ShapeID="_x0000_i1027" DrawAspect="Content" ObjectID="_1525694608" r:id="rId22"/>
              </w:object>
            </w:r>
          </w:p>
        </w:tc>
        <w:tc>
          <w:tcPr>
            <w:tcW w:w="3839" w:type="dxa"/>
            <w:shd w:val="clear" w:color="auto" w:fill="auto"/>
            <w:vAlign w:val="bottom"/>
          </w:tcPr>
          <w:p w:rsidR="00013141" w:rsidRPr="00376E57" w:rsidRDefault="00013141" w:rsidP="00C33815">
            <w:pPr>
              <w:pStyle w:val="SingleTxtG"/>
              <w:ind w:left="0" w:right="0"/>
              <w:jc w:val="left"/>
            </w:pPr>
            <w:r>
              <w:rPr>
                <w:rFonts w:ascii="Arial" w:hAnsi="Arial" w:cs="Arial"/>
                <w:noProof/>
                <w:sz w:val="22"/>
                <w:szCs w:val="22"/>
                <w:lang w:val="en-GB" w:eastAsia="zh-CN" w:bidi="ar-SA"/>
              </w:rPr>
              <w:drawing>
                <wp:inline distT="0" distB="0" distL="0" distR="0" wp14:anchorId="6A950667" wp14:editId="722397EC">
                  <wp:extent cx="2228850" cy="3257550"/>
                  <wp:effectExtent l="0" t="0" r="0" b="0"/>
                  <wp:docPr id="17" name="Рисунок 17" descr="Tube Dis-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ube Dis-assemb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3257550"/>
                          </a:xfrm>
                          <a:prstGeom prst="rect">
                            <a:avLst/>
                          </a:prstGeom>
                          <a:noFill/>
                          <a:ln>
                            <a:noFill/>
                          </a:ln>
                        </pic:spPr>
                      </pic:pic>
                    </a:graphicData>
                  </a:graphic>
                </wp:inline>
              </w:drawing>
            </w:r>
          </w:p>
        </w:tc>
      </w:tr>
    </w:tbl>
    <w:p w:rsidR="00013141" w:rsidRDefault="00013141" w:rsidP="00013141">
      <w:pPr>
        <w:pStyle w:val="SingleTxtG"/>
      </w:pPr>
    </w:p>
    <w:tbl>
      <w:tblPr>
        <w:tblStyle w:val="TabTxt"/>
        <w:tblW w:w="9637" w:type="dxa"/>
        <w:tblBorders>
          <w:bottom w:val="single" w:sz="4" w:space="0" w:color="auto"/>
        </w:tblBorders>
        <w:tblLook w:val="05E0" w:firstRow="1" w:lastRow="1" w:firstColumn="1" w:lastColumn="1" w:noHBand="0" w:noVBand="1"/>
      </w:tblPr>
      <w:tblGrid>
        <w:gridCol w:w="490"/>
        <w:gridCol w:w="4331"/>
        <w:gridCol w:w="373"/>
        <w:gridCol w:w="4443"/>
      </w:tblGrid>
      <w:tr w:rsidR="00716B8B" w:rsidRPr="00716B8B" w:rsidTr="001128B9">
        <w:tc>
          <w:tcPr>
            <w:tcW w:w="490" w:type="dxa"/>
          </w:tcPr>
          <w:p w:rsidR="00716B8B" w:rsidRPr="00C62EF1" w:rsidRDefault="00C62EF1" w:rsidP="00C62EF1">
            <w:pPr>
              <w:spacing w:before="0"/>
            </w:pPr>
            <w:r>
              <w:t>(</w:t>
            </w:r>
            <w:r w:rsidR="00716B8B" w:rsidRPr="00C62EF1">
              <w:t>A)</w:t>
            </w:r>
          </w:p>
        </w:tc>
        <w:tc>
          <w:tcPr>
            <w:tcW w:w="4331" w:type="dxa"/>
          </w:tcPr>
          <w:p w:rsidR="00716B8B" w:rsidRPr="00C62EF1" w:rsidRDefault="00716B8B" w:rsidP="00C62EF1">
            <w:pPr>
              <w:spacing w:before="0"/>
            </w:pPr>
            <w:r w:rsidRPr="00C62EF1">
              <w:t>Гайка (b = 10 мм), рассчитанная на гаечный ключ 41</w:t>
            </w:r>
          </w:p>
        </w:tc>
        <w:tc>
          <w:tcPr>
            <w:tcW w:w="373" w:type="dxa"/>
          </w:tcPr>
          <w:p w:rsidR="00716B8B" w:rsidRPr="00C62EF1" w:rsidRDefault="00C62EF1" w:rsidP="00C62EF1">
            <w:pPr>
              <w:spacing w:before="0"/>
            </w:pPr>
            <w:r>
              <w:t>(</w:t>
            </w:r>
            <w:r w:rsidR="00716B8B" w:rsidRPr="00C62EF1">
              <w:t>B)</w:t>
            </w:r>
          </w:p>
        </w:tc>
        <w:tc>
          <w:tcPr>
            <w:cnfStyle w:val="000100000000" w:firstRow="0" w:lastRow="0" w:firstColumn="0" w:lastColumn="1" w:oddVBand="0" w:evenVBand="0" w:oddHBand="0" w:evenHBand="0" w:firstRowFirstColumn="0" w:firstRowLastColumn="0" w:lastRowFirstColumn="0" w:lastRowLastColumn="0"/>
            <w:tcW w:w="44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16B8B" w:rsidRPr="00C62EF1" w:rsidRDefault="00716B8B" w:rsidP="00C62EF1">
            <w:pPr>
              <w:spacing w:before="0"/>
            </w:pPr>
            <w:r w:rsidRPr="00C62EF1">
              <w:t>Пластина с отверстием (a = 1,5 или 2,0 мм)</w:t>
            </w:r>
          </w:p>
        </w:tc>
      </w:tr>
      <w:tr w:rsidR="00716B8B" w:rsidRPr="00716B8B" w:rsidTr="001128B9">
        <w:tc>
          <w:tcPr>
            <w:tcW w:w="490" w:type="dxa"/>
          </w:tcPr>
          <w:p w:rsidR="00716B8B" w:rsidRPr="00C62EF1" w:rsidRDefault="00C62EF1" w:rsidP="00C62EF1">
            <w:pPr>
              <w:spacing w:before="0"/>
            </w:pPr>
            <w:r>
              <w:t>(</w:t>
            </w:r>
            <w:r w:rsidR="00716B8B" w:rsidRPr="00C62EF1">
              <w:t>С)</w:t>
            </w:r>
          </w:p>
        </w:tc>
        <w:tc>
          <w:tcPr>
            <w:tcW w:w="4331" w:type="dxa"/>
          </w:tcPr>
          <w:p w:rsidR="00716B8B" w:rsidRPr="00C62EF1" w:rsidRDefault="00716B8B" w:rsidP="00C62EF1">
            <w:pPr>
              <w:spacing w:before="0"/>
            </w:pPr>
            <w:r w:rsidRPr="00C62EF1">
              <w:t>Резьбовое кольцо</w:t>
            </w:r>
          </w:p>
        </w:tc>
        <w:tc>
          <w:tcPr>
            <w:tcW w:w="373" w:type="dxa"/>
          </w:tcPr>
          <w:p w:rsidR="00716B8B" w:rsidRPr="00C62EF1" w:rsidRDefault="00C62EF1" w:rsidP="00C62EF1">
            <w:pPr>
              <w:spacing w:before="0"/>
            </w:pPr>
            <w:r>
              <w:t>(</w:t>
            </w:r>
            <w:r w:rsidR="00716B8B" w:rsidRPr="00C62EF1">
              <w:t>D)</w:t>
            </w:r>
          </w:p>
        </w:tc>
        <w:tc>
          <w:tcPr>
            <w:cnfStyle w:val="000100000000" w:firstRow="0" w:lastRow="0" w:firstColumn="0" w:lastColumn="1" w:oddVBand="0" w:evenVBand="0" w:oddHBand="0" w:evenHBand="0" w:firstRowFirstColumn="0" w:firstRowLastColumn="0" w:lastRowFirstColumn="0" w:lastRowLastColumn="0"/>
            <w:tcW w:w="4443" w:type="dxa"/>
            <w:tcBorders>
              <w:left w:val="none" w:sz="0" w:space="0" w:color="auto"/>
              <w:bottom w:val="none" w:sz="0" w:space="0" w:color="auto"/>
              <w:right w:val="none" w:sz="0" w:space="0" w:color="auto"/>
              <w:tl2br w:val="none" w:sz="0" w:space="0" w:color="auto"/>
              <w:tr2bl w:val="none" w:sz="0" w:space="0" w:color="auto"/>
            </w:tcBorders>
          </w:tcPr>
          <w:p w:rsidR="00716B8B" w:rsidRPr="00C62EF1" w:rsidRDefault="00716B8B" w:rsidP="00C62EF1">
            <w:pPr>
              <w:spacing w:before="0"/>
            </w:pPr>
            <w:r w:rsidRPr="00C62EF1">
              <w:t>Фаски для гаечного ключа 36</w:t>
            </w:r>
          </w:p>
        </w:tc>
      </w:tr>
      <w:tr w:rsidR="00716B8B" w:rsidRPr="00716B8B" w:rsidTr="001128B9">
        <w:tc>
          <w:tcPr>
            <w:tcW w:w="490" w:type="dxa"/>
          </w:tcPr>
          <w:p w:rsidR="00716B8B" w:rsidRPr="00C62EF1" w:rsidRDefault="00C62EF1" w:rsidP="00C62EF1">
            <w:pPr>
              <w:spacing w:before="0"/>
            </w:pPr>
            <w:r>
              <w:t>(</w:t>
            </w:r>
            <w:r w:rsidR="00716B8B" w:rsidRPr="00C62EF1">
              <w:t>Е)</w:t>
            </w:r>
          </w:p>
        </w:tc>
        <w:tc>
          <w:tcPr>
            <w:tcW w:w="4331" w:type="dxa"/>
          </w:tcPr>
          <w:p w:rsidR="00716B8B" w:rsidRPr="00C62EF1" w:rsidRDefault="00716B8B" w:rsidP="00C62EF1">
            <w:pPr>
              <w:spacing w:before="0"/>
            </w:pPr>
            <w:r w:rsidRPr="00C62EF1">
              <w:t>Фланец</w:t>
            </w:r>
          </w:p>
        </w:tc>
        <w:tc>
          <w:tcPr>
            <w:tcW w:w="373" w:type="dxa"/>
          </w:tcPr>
          <w:p w:rsidR="00716B8B" w:rsidRPr="00C62EF1" w:rsidRDefault="00C62EF1" w:rsidP="00C62EF1">
            <w:pPr>
              <w:spacing w:before="0"/>
            </w:pPr>
            <w:r>
              <w:t>(</w:t>
            </w:r>
            <w:r w:rsidR="00716B8B" w:rsidRPr="00C62EF1">
              <w:t>F)</w:t>
            </w:r>
          </w:p>
        </w:tc>
        <w:tc>
          <w:tcPr>
            <w:cnfStyle w:val="000100000000" w:firstRow="0" w:lastRow="0" w:firstColumn="0" w:lastColumn="1" w:oddVBand="0" w:evenVBand="0" w:oddHBand="0" w:evenHBand="0" w:firstRowFirstColumn="0" w:firstRowLastColumn="0" w:lastRowFirstColumn="0" w:lastRowLastColumn="0"/>
            <w:tcW w:w="4443" w:type="dxa"/>
            <w:tcBorders>
              <w:left w:val="none" w:sz="0" w:space="0" w:color="auto"/>
              <w:bottom w:val="none" w:sz="0" w:space="0" w:color="auto"/>
              <w:right w:val="none" w:sz="0" w:space="0" w:color="auto"/>
              <w:tl2br w:val="none" w:sz="0" w:space="0" w:color="auto"/>
              <w:tr2bl w:val="none" w:sz="0" w:space="0" w:color="auto"/>
            </w:tcBorders>
          </w:tcPr>
          <w:p w:rsidR="00716B8B" w:rsidRPr="00C62EF1" w:rsidRDefault="00716B8B" w:rsidP="00C62EF1">
            <w:pPr>
              <w:spacing w:before="0"/>
            </w:pPr>
            <w:r w:rsidRPr="00C62EF1">
              <w:t>Трубка</w:t>
            </w:r>
          </w:p>
        </w:tc>
      </w:tr>
    </w:tbl>
    <w:p w:rsidR="00013141" w:rsidRPr="00013141" w:rsidRDefault="00013141" w:rsidP="00013141">
      <w:pPr>
        <w:pStyle w:val="SingleTxtGR"/>
        <w:spacing w:before="120"/>
        <w:jc w:val="center"/>
        <w:rPr>
          <w:b/>
        </w:rPr>
      </w:pPr>
      <w:bookmarkStart w:id="10" w:name="_Ref340666557"/>
      <w:r w:rsidRPr="00013141">
        <w:rPr>
          <w:b/>
        </w:rPr>
        <w:t xml:space="preserve">Рис. </w:t>
      </w:r>
      <w:bookmarkEnd w:id="10"/>
      <w:r w:rsidRPr="00013141">
        <w:rPr>
          <w:b/>
        </w:rPr>
        <w:t>18.6.1.1: Опытный комплект с трубкой</w:t>
      </w:r>
    </w:p>
    <w:p w:rsidR="00D3045F" w:rsidRPr="00D3045F" w:rsidRDefault="00D3045F" w:rsidP="00F818E4"/>
    <w:p w:rsidR="00D3045F" w:rsidRPr="00D3045F" w:rsidRDefault="00C62EF1" w:rsidP="00F818E4">
      <w:r>
        <w:rPr>
          <w:rFonts w:ascii="Calibri" w:eastAsia="Calibri" w:hAnsi="Calibri"/>
          <w:noProof/>
          <w:w w:val="100"/>
          <w:lang w:val="en-GB" w:eastAsia="zh-CN"/>
        </w:rPr>
        <mc:AlternateContent>
          <mc:Choice Requires="wps">
            <w:drawing>
              <wp:anchor distT="0" distB="0" distL="114300" distR="114300" simplePos="0" relativeHeight="251683840" behindDoc="0" locked="0" layoutInCell="1" allowOverlap="1" wp14:anchorId="6B085995" wp14:editId="3A61866A">
                <wp:simplePos x="0" y="0"/>
                <wp:positionH relativeFrom="column">
                  <wp:posOffset>696436</wp:posOffset>
                </wp:positionH>
                <wp:positionV relativeFrom="paragraph">
                  <wp:posOffset>3174732</wp:posOffset>
                </wp:positionV>
                <wp:extent cx="675163" cy="3683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675163"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Default="00DA7B1C" w:rsidP="009D5B30">
                            <w:pPr>
                              <w:spacing w:line="240" w:lineRule="auto"/>
                              <w:jc w:val="center"/>
                            </w:pPr>
                            <w:r>
                              <w:t>Пусковой факел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130" type="#_x0000_t202" style="position:absolute;margin-left:54.85pt;margin-top:250pt;width:53.15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" fillcolor="white [3201]" stroked="f" strokeweight=".5pt">
                <v:textbox inset="0,0,0,0">
                  <w:txbxContent>
                    <w:p w:rsidR="00DA7B1C" w:rsidRDefault="00DA7B1C" w:rsidP="009D5B30">
                      <w:pPr>
                        <w:spacing w:line="240" w:lineRule="auto"/>
                        <w:jc w:val="center"/>
                      </w:pPr>
                      <w:r>
                        <w:t>Пусковой факел</w:t>
                      </w:r>
                    </w:p>
                  </w:txbxContent>
                </v:textbox>
              </v:shape>
            </w:pict>
          </mc:Fallback>
        </mc:AlternateContent>
      </w:r>
      <w:r w:rsidR="009D5B30">
        <w:rPr>
          <w:rFonts w:ascii="Calibri" w:eastAsia="Calibri" w:hAnsi="Calibri"/>
          <w:noProof/>
          <w:w w:val="100"/>
          <w:lang w:val="en-GB" w:eastAsia="zh-CN"/>
        </w:rPr>
        <mc:AlternateContent>
          <mc:Choice Requires="wps">
            <w:drawing>
              <wp:anchor distT="0" distB="0" distL="114300" distR="114300" simplePos="0" relativeHeight="251686912" behindDoc="0" locked="0" layoutInCell="1" allowOverlap="1" wp14:anchorId="69BEAF62" wp14:editId="535B2787">
                <wp:simplePos x="0" y="0"/>
                <wp:positionH relativeFrom="column">
                  <wp:posOffset>73660</wp:posOffset>
                </wp:positionH>
                <wp:positionV relativeFrom="paragraph">
                  <wp:posOffset>1017682</wp:posOffset>
                </wp:positionV>
                <wp:extent cx="1034532" cy="688768"/>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034532" cy="6887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DF5022" w:rsidRDefault="00DA7B1C" w:rsidP="00DF5022">
                            <w:pPr>
                              <w:spacing w:line="240" w:lineRule="auto"/>
                              <w:rPr>
                                <w:sz w:val="18"/>
                                <w:szCs w:val="18"/>
                              </w:rPr>
                            </w:pPr>
                            <w:r w:rsidRPr="00DF5022">
                              <w:rPr>
                                <w:sz w:val="18"/>
                                <w:szCs w:val="18"/>
                              </w:rPr>
                              <w:t>Металлические стойки для уст</w:t>
                            </w:r>
                            <w:r w:rsidRPr="00DF5022">
                              <w:rPr>
                                <w:sz w:val="18"/>
                                <w:szCs w:val="18"/>
                              </w:rPr>
                              <w:t>а</w:t>
                            </w:r>
                            <w:r w:rsidRPr="00DF5022">
                              <w:rPr>
                                <w:sz w:val="18"/>
                                <w:szCs w:val="18"/>
                              </w:rPr>
                              <w:t>новки опытного комплекта с тру</w:t>
                            </w:r>
                            <w:r w:rsidRPr="00DF5022">
                              <w:rPr>
                                <w:sz w:val="18"/>
                                <w:szCs w:val="18"/>
                              </w:rPr>
                              <w:t>б</w:t>
                            </w:r>
                            <w:r w:rsidRPr="00DF5022">
                              <w:rPr>
                                <w:sz w:val="18"/>
                                <w:szCs w:val="18"/>
                              </w:rPr>
                              <w:t>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131" type="#_x0000_t202" style="position:absolute;margin-left:5.8pt;margin-top:80.15pt;width:81.45pt;height:5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" fillcolor="white [3201]" stroked="f" strokeweight=".5pt">
                <v:textbox inset="0,0,0,0">
                  <w:txbxContent>
                    <w:p w:rsidR="00DA7B1C" w:rsidRPr="00DF5022" w:rsidRDefault="00DA7B1C" w:rsidP="00DF5022">
                      <w:pPr>
                        <w:spacing w:line="240" w:lineRule="auto"/>
                        <w:rPr>
                          <w:sz w:val="18"/>
                          <w:szCs w:val="18"/>
                        </w:rPr>
                      </w:pPr>
                      <w:r w:rsidRPr="00DF5022">
                        <w:rPr>
                          <w:sz w:val="18"/>
                          <w:szCs w:val="18"/>
                        </w:rPr>
                        <w:t>Металлические стойки для уст</w:t>
                      </w:r>
                      <w:r w:rsidRPr="00DF5022">
                        <w:rPr>
                          <w:sz w:val="18"/>
                          <w:szCs w:val="18"/>
                        </w:rPr>
                        <w:t>а</w:t>
                      </w:r>
                      <w:r w:rsidRPr="00DF5022">
                        <w:rPr>
                          <w:sz w:val="18"/>
                          <w:szCs w:val="18"/>
                        </w:rPr>
                        <w:t>новки опытного комплекта с тру</w:t>
                      </w:r>
                      <w:r w:rsidRPr="00DF5022">
                        <w:rPr>
                          <w:sz w:val="18"/>
                          <w:szCs w:val="18"/>
                        </w:rPr>
                        <w:t>б</w:t>
                      </w:r>
                      <w:r w:rsidRPr="00DF5022">
                        <w:rPr>
                          <w:sz w:val="18"/>
                          <w:szCs w:val="18"/>
                        </w:rPr>
                        <w:t>кой</w:t>
                      </w:r>
                    </w:p>
                  </w:txbxContent>
                </v:textbox>
              </v:shape>
            </w:pict>
          </mc:Fallback>
        </mc:AlternateContent>
      </w:r>
      <w:r w:rsidR="009D5B30">
        <w:rPr>
          <w:rFonts w:ascii="Calibri" w:eastAsia="Calibri" w:hAnsi="Calibri"/>
          <w:noProof/>
          <w:w w:val="100"/>
          <w:lang w:val="en-GB" w:eastAsia="zh-CN"/>
        </w:rPr>
        <mc:AlternateContent>
          <mc:Choice Requires="wps">
            <w:drawing>
              <wp:anchor distT="0" distB="0" distL="114300" distR="114300" simplePos="0" relativeHeight="251679744" behindDoc="0" locked="0" layoutInCell="1" allowOverlap="1" wp14:anchorId="1FF5924B" wp14:editId="2AFA1313">
                <wp:simplePos x="0" y="0"/>
                <wp:positionH relativeFrom="column">
                  <wp:posOffset>581528</wp:posOffset>
                </wp:positionH>
                <wp:positionV relativeFrom="paragraph">
                  <wp:posOffset>2765194</wp:posOffset>
                </wp:positionV>
                <wp:extent cx="528452" cy="230562"/>
                <wp:effectExtent l="0" t="0" r="5080" b="0"/>
                <wp:wrapNone/>
                <wp:docPr id="22" name="Поле 22"/>
                <wp:cNvGraphicFramePr/>
                <a:graphic xmlns:a="http://schemas.openxmlformats.org/drawingml/2006/main">
                  <a:graphicData uri="http://schemas.microsoft.com/office/word/2010/wordprocessingShape">
                    <wps:wsp>
                      <wps:cNvSpPr txBox="1"/>
                      <wps:spPr>
                        <a:xfrm>
                          <a:off x="0" y="0"/>
                          <a:ext cx="528452" cy="230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Default="00DA7B1C" w:rsidP="009D5B30">
                            <w:pPr>
                              <w:spacing w:line="240" w:lineRule="auto"/>
                              <w:jc w:val="center"/>
                            </w:pPr>
                            <w:r>
                              <w:t>Горелка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132" type="#_x0000_t202" style="position:absolute;margin-left:45.8pt;margin-top:217.75pt;width:41.6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" fillcolor="white [3201]" stroked="f" strokeweight=".5pt">
                <v:textbox inset="0,0,0,0">
                  <w:txbxContent>
                    <w:p w:rsidR="00DA7B1C" w:rsidRDefault="00DA7B1C" w:rsidP="009D5B30">
                      <w:pPr>
                        <w:spacing w:line="240" w:lineRule="auto"/>
                        <w:jc w:val="center"/>
                      </w:pPr>
                      <w:r>
                        <w:t>Горелка</w:t>
                      </w:r>
                    </w:p>
                  </w:txbxContent>
                </v:textbox>
              </v:shape>
            </w:pict>
          </mc:Fallback>
        </mc:AlternateContent>
      </w:r>
      <w:r w:rsidR="009D5B30">
        <w:rPr>
          <w:rFonts w:ascii="Calibri" w:eastAsia="Calibri" w:hAnsi="Calibri"/>
          <w:noProof/>
          <w:w w:val="100"/>
          <w:lang w:val="en-GB" w:eastAsia="zh-CN"/>
        </w:rPr>
        <mc:AlternateContent>
          <mc:Choice Requires="wps">
            <w:drawing>
              <wp:anchor distT="0" distB="0" distL="114300" distR="114300" simplePos="0" relativeHeight="251677696" behindDoc="0" locked="0" layoutInCell="1" allowOverlap="1" wp14:anchorId="3A601C8D" wp14:editId="14342318">
                <wp:simplePos x="0" y="0"/>
                <wp:positionH relativeFrom="column">
                  <wp:posOffset>2647835</wp:posOffset>
                </wp:positionH>
                <wp:positionV relativeFrom="paragraph">
                  <wp:posOffset>4291173</wp:posOffset>
                </wp:positionV>
                <wp:extent cx="528452" cy="230562"/>
                <wp:effectExtent l="0" t="0" r="5080" b="0"/>
                <wp:wrapNone/>
                <wp:docPr id="21" name="Поле 21"/>
                <wp:cNvGraphicFramePr/>
                <a:graphic xmlns:a="http://schemas.openxmlformats.org/drawingml/2006/main">
                  <a:graphicData uri="http://schemas.microsoft.com/office/word/2010/wordprocessingShape">
                    <wps:wsp>
                      <wps:cNvSpPr txBox="1"/>
                      <wps:spPr>
                        <a:xfrm>
                          <a:off x="0" y="0"/>
                          <a:ext cx="528452" cy="230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Default="00DA7B1C" w:rsidP="009D5B30">
                            <w:pPr>
                              <w:spacing w:line="240" w:lineRule="auto"/>
                              <w:jc w:val="center"/>
                            </w:pPr>
                            <w:r>
                              <w:t>Горелка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133" type="#_x0000_t202" style="position:absolute;margin-left:208.5pt;margin-top:337.9pt;width:41.6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" fillcolor="white [3201]" stroked="f" strokeweight=".5pt">
                <v:textbox inset="0,0,0,0">
                  <w:txbxContent>
                    <w:p w:rsidR="00DA7B1C" w:rsidRDefault="00DA7B1C" w:rsidP="009D5B30">
                      <w:pPr>
                        <w:spacing w:line="240" w:lineRule="auto"/>
                        <w:jc w:val="center"/>
                      </w:pPr>
                      <w:r>
                        <w:t>Горелка</w:t>
                      </w:r>
                    </w:p>
                  </w:txbxContent>
                </v:textbox>
              </v:shape>
            </w:pict>
          </mc:Fallback>
        </mc:AlternateContent>
      </w:r>
      <w:r w:rsidR="009D5B30">
        <w:rPr>
          <w:rFonts w:ascii="Calibri" w:eastAsia="Calibri" w:hAnsi="Calibri"/>
          <w:noProof/>
          <w:w w:val="100"/>
          <w:lang w:val="en-GB" w:eastAsia="zh-CN"/>
        </w:rPr>
        <mc:AlternateContent>
          <mc:Choice Requires="wps">
            <w:drawing>
              <wp:anchor distT="0" distB="0" distL="114300" distR="114300" simplePos="0" relativeHeight="251675648" behindDoc="0" locked="0" layoutInCell="1" allowOverlap="1" wp14:anchorId="6BA4D21B" wp14:editId="2D1D4A19">
                <wp:simplePos x="0" y="0"/>
                <wp:positionH relativeFrom="column">
                  <wp:posOffset>4001622</wp:posOffset>
                </wp:positionH>
                <wp:positionV relativeFrom="paragraph">
                  <wp:posOffset>1458908</wp:posOffset>
                </wp:positionV>
                <wp:extent cx="528452" cy="230562"/>
                <wp:effectExtent l="0" t="0" r="5080" b="0"/>
                <wp:wrapNone/>
                <wp:docPr id="20" name="Поле 20"/>
                <wp:cNvGraphicFramePr/>
                <a:graphic xmlns:a="http://schemas.openxmlformats.org/drawingml/2006/main">
                  <a:graphicData uri="http://schemas.microsoft.com/office/word/2010/wordprocessingShape">
                    <wps:wsp>
                      <wps:cNvSpPr txBox="1"/>
                      <wps:spPr>
                        <a:xfrm>
                          <a:off x="0" y="0"/>
                          <a:ext cx="528452" cy="230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Default="00DA7B1C" w:rsidP="009D5B30">
                            <w:pPr>
                              <w:spacing w:line="240" w:lineRule="auto"/>
                              <w:jc w:val="center"/>
                            </w:pPr>
                            <w:r>
                              <w:t>Горелка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134" type="#_x0000_t202" style="position:absolute;margin-left:315.1pt;margin-top:114.85pt;width:41.6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" fillcolor="white [3201]" stroked="f" strokeweight=".5pt">
                <v:textbox inset="0,0,0,0">
                  <w:txbxContent>
                    <w:p w:rsidR="00DA7B1C" w:rsidRDefault="00DA7B1C" w:rsidP="009D5B30">
                      <w:pPr>
                        <w:spacing w:line="240" w:lineRule="auto"/>
                        <w:jc w:val="center"/>
                      </w:pPr>
                      <w:r>
                        <w:t>Горелка</w:t>
                      </w:r>
                    </w:p>
                  </w:txbxContent>
                </v:textbox>
              </v:shape>
            </w:pict>
          </mc:Fallback>
        </mc:AlternateContent>
      </w:r>
      <w:r w:rsidR="00FC1B4E">
        <w:rPr>
          <w:rFonts w:ascii="Calibri" w:eastAsia="Calibri" w:hAnsi="Calibri"/>
          <w:noProof/>
          <w:w w:val="100"/>
          <w:lang w:val="en-GB" w:eastAsia="zh-CN"/>
        </w:rPr>
        <mc:AlternateContent>
          <mc:Choice Requires="wps">
            <w:drawing>
              <wp:anchor distT="0" distB="0" distL="114300" distR="114300" simplePos="0" relativeHeight="251671552" behindDoc="0" locked="0" layoutInCell="1" allowOverlap="1">
                <wp:simplePos x="0" y="0"/>
                <wp:positionH relativeFrom="column">
                  <wp:posOffset>1872392</wp:posOffset>
                </wp:positionH>
                <wp:positionV relativeFrom="paragraph">
                  <wp:posOffset>908685</wp:posOffset>
                </wp:positionV>
                <wp:extent cx="528452" cy="230562"/>
                <wp:effectExtent l="0" t="0" r="5080" b="0"/>
                <wp:wrapNone/>
                <wp:docPr id="18" name="Поле 18"/>
                <wp:cNvGraphicFramePr/>
                <a:graphic xmlns:a="http://schemas.openxmlformats.org/drawingml/2006/main">
                  <a:graphicData uri="http://schemas.microsoft.com/office/word/2010/wordprocessingShape">
                    <wps:wsp>
                      <wps:cNvSpPr txBox="1"/>
                      <wps:spPr>
                        <a:xfrm>
                          <a:off x="0" y="0"/>
                          <a:ext cx="528452" cy="230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Default="00DA7B1C" w:rsidP="009D5B30">
                            <w:pPr>
                              <w:spacing w:line="240" w:lineRule="auto"/>
                              <w:jc w:val="center"/>
                            </w:pPr>
                            <w:r>
                              <w:t>Горелка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135" type="#_x0000_t202" style="position:absolute;margin-left:147.45pt;margin-top:71.55pt;width:41.6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" fillcolor="white [3201]" stroked="f" strokeweight=".5pt">
                <v:textbox inset="0,0,0,0">
                  <w:txbxContent>
                    <w:p w:rsidR="00DA7B1C" w:rsidRDefault="00DA7B1C" w:rsidP="009D5B30">
                      <w:pPr>
                        <w:spacing w:line="240" w:lineRule="auto"/>
                        <w:jc w:val="center"/>
                      </w:pPr>
                      <w:r>
                        <w:t>Горелка</w:t>
                      </w:r>
                    </w:p>
                  </w:txbxContent>
                </v:textbox>
              </v:shape>
            </w:pict>
          </mc:Fallback>
        </mc:AlternateContent>
      </w:r>
      <w:r w:rsidR="00A04E79">
        <w:rPr>
          <w:rFonts w:ascii="Calibri" w:eastAsia="Calibri" w:hAnsi="Calibri"/>
          <w:noProof/>
          <w:lang w:val="en-GB" w:eastAsia="zh-CN"/>
        </w:rPr>
        <w:drawing>
          <wp:inline distT="0" distB="0" distL="0" distR="0" wp14:anchorId="087F363D" wp14:editId="13507E7B">
            <wp:extent cx="5911850" cy="5187950"/>
            <wp:effectExtent l="0" t="0" r="0" b="0"/>
            <wp:docPr id="13" name="Picture 91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Untitled1.jpg"/>
                    <pic:cNvPicPr>
                      <a:picLocks noChangeAspect="1" noChangeArrowheads="1"/>
                    </pic:cNvPicPr>
                  </pic:nvPicPr>
                  <pic:blipFill>
                    <a:blip r:embed="rId24">
                      <a:extLst>
                        <a:ext uri="{28A0092B-C50C-407E-A947-70E740481C1C}">
                          <a14:useLocalDpi xmlns:a14="http://schemas.microsoft.com/office/drawing/2010/main" val="0"/>
                        </a:ext>
                      </a:extLst>
                    </a:blip>
                    <a:srcRect r="26424" b="25427"/>
                    <a:stretch>
                      <a:fillRect/>
                    </a:stretch>
                  </pic:blipFill>
                  <pic:spPr bwMode="auto">
                    <a:xfrm>
                      <a:off x="0" y="0"/>
                      <a:ext cx="5911850" cy="5187950"/>
                    </a:xfrm>
                    <a:prstGeom prst="rect">
                      <a:avLst/>
                    </a:prstGeom>
                    <a:noFill/>
                    <a:ln>
                      <a:noFill/>
                    </a:ln>
                  </pic:spPr>
                </pic:pic>
              </a:graphicData>
            </a:graphic>
          </wp:inline>
        </w:drawing>
      </w:r>
    </w:p>
    <w:p w:rsidR="00D3045F" w:rsidRPr="00D3045F" w:rsidRDefault="00D3045F" w:rsidP="00F818E4"/>
    <w:p w:rsidR="00D3045F" w:rsidRPr="00C62EF1" w:rsidRDefault="000F4BAA" w:rsidP="000F4BAA">
      <w:pPr>
        <w:pStyle w:val="SingleTxtGR"/>
        <w:jc w:val="center"/>
        <w:rPr>
          <w:b/>
        </w:rPr>
      </w:pPr>
      <w:r w:rsidRPr="00C62EF1">
        <w:rPr>
          <w:b/>
        </w:rPr>
        <w:t>Рис. 18.6.1.2 Нагревательное устройство</w:t>
      </w:r>
    </w:p>
    <w:p w:rsidR="007A571C" w:rsidRPr="00011849" w:rsidRDefault="000F4BAA" w:rsidP="00011849">
      <w:pPr>
        <w:spacing w:after="200"/>
        <w:ind w:left="1134"/>
      </w:pPr>
      <w:r>
        <w:br w:type="page"/>
      </w:r>
      <w:r w:rsidRPr="00011849">
        <w:t>Рис.</w:t>
      </w:r>
      <w:r w:rsidRPr="00011849">
        <w:rPr>
          <w:smallCaps/>
        </w:rPr>
        <w:t xml:space="preserve"> </w:t>
      </w:r>
      <w:r w:rsidRPr="00011849">
        <w:t>18.6.1.3</w:t>
      </w:r>
      <w:r w:rsidR="00011849">
        <w:tab/>
      </w:r>
      <w:r w:rsidR="00011849">
        <w:tab/>
      </w:r>
      <w:r w:rsidR="00011849" w:rsidRPr="00011849">
        <w:t>После существующего рисунка добавьте следующие изображения:</w:t>
      </w:r>
    </w:p>
    <w:p w:rsidR="000F4BAA" w:rsidRPr="00011849" w:rsidRDefault="000F4BAA" w:rsidP="003A3AC6">
      <w:pPr>
        <w:pStyle w:val="SingleTxtGR"/>
        <w:rPr>
          <w:rFonts w:eastAsia="Calibri"/>
          <w:b/>
        </w:rPr>
      </w:pPr>
      <w:r>
        <w:t>"</w:t>
      </w:r>
      <w:r w:rsidRPr="00011849">
        <w:rPr>
          <w:b/>
        </w:rPr>
        <w:t>Примеры результатов испытания по Коенену</w:t>
      </w:r>
    </w:p>
    <w:p w:rsidR="008F5B4C" w:rsidRPr="00011849" w:rsidRDefault="000069C3" w:rsidP="008F5B4C">
      <w:pPr>
        <w:pStyle w:val="SingleTxtGR"/>
        <w:rPr>
          <w:rFonts w:eastAsia="Calibri"/>
          <w:b/>
        </w:rPr>
      </w:pPr>
      <w:r w:rsidRPr="00011849">
        <w:rPr>
          <w:b/>
        </w:rPr>
        <w:t>"O"</w:t>
      </w:r>
      <w:r w:rsidR="008F5B4C" w:rsidRPr="00011849">
        <w:rPr>
          <w:b/>
        </w:rPr>
        <w:t>: Трубка без изменений</w:t>
      </w:r>
      <w:r w:rsidR="008F5B4C" w:rsidRPr="00011849">
        <w:rPr>
          <w:b/>
        </w:rPr>
        <w:tab/>
      </w:r>
      <w:r w:rsidR="008F5B4C" w:rsidRPr="00011849">
        <w:rPr>
          <w:b/>
        </w:rPr>
        <w:tab/>
      </w:r>
      <w:r w:rsidR="008F5B4C" w:rsidRPr="00011849">
        <w:rPr>
          <w:b/>
        </w:rPr>
        <w:tab/>
      </w:r>
    </w:p>
    <w:p w:rsidR="008F5B4C" w:rsidRPr="002824BD" w:rsidRDefault="008F5B4C" w:rsidP="008F5B4C">
      <w:pPr>
        <w:ind w:left="1134"/>
      </w:pPr>
      <w:r>
        <w:rPr>
          <w:rFonts w:ascii="Calibri" w:eastAsia="Calibri" w:hAnsi="Calibri"/>
          <w:b/>
          <w:noProof/>
          <w:sz w:val="22"/>
          <w:szCs w:val="22"/>
          <w:lang w:val="en-GB" w:eastAsia="zh-CN"/>
        </w:rPr>
        <w:drawing>
          <wp:inline distT="0" distB="0" distL="0" distR="0" wp14:anchorId="3C8742E1" wp14:editId="2C1D7F84">
            <wp:extent cx="831215" cy="1647825"/>
            <wp:effectExtent l="0" t="0" r="6985" b="9525"/>
            <wp:docPr id="27" name="Picture 933" descr="F:\DCIM\101MSDCF\DSC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F:\DCIM\101MSDCF\DSC00619.JPG"/>
                    <pic:cNvPicPr>
                      <a:picLocks noChangeAspect="1" noChangeArrowheads="1"/>
                    </pic:cNvPicPr>
                  </pic:nvPicPr>
                  <pic:blipFill>
                    <a:blip r:embed="rId25">
                      <a:lum bright="30000" contrast="30000"/>
                      <a:extLst>
                        <a:ext uri="{28A0092B-C50C-407E-A947-70E740481C1C}">
                          <a14:useLocalDpi xmlns:a14="http://schemas.microsoft.com/office/drawing/2010/main" val="0"/>
                        </a:ext>
                      </a:extLst>
                    </a:blip>
                    <a:srcRect l="37383" r="26410" b="7837"/>
                    <a:stretch>
                      <a:fillRect/>
                    </a:stretch>
                  </pic:blipFill>
                  <pic:spPr bwMode="auto">
                    <a:xfrm>
                      <a:off x="0" y="0"/>
                      <a:ext cx="831215" cy="1647825"/>
                    </a:xfrm>
                    <a:prstGeom prst="rect">
                      <a:avLst/>
                    </a:prstGeom>
                    <a:noFill/>
                    <a:ln>
                      <a:noFill/>
                    </a:ln>
                  </pic:spPr>
                </pic:pic>
              </a:graphicData>
            </a:graphic>
          </wp:inline>
        </w:drawing>
      </w:r>
    </w:p>
    <w:p w:rsidR="008F5B4C" w:rsidRPr="00011849" w:rsidRDefault="000069C3" w:rsidP="008F5B4C">
      <w:pPr>
        <w:pStyle w:val="SingleTxtGR"/>
        <w:rPr>
          <w:rFonts w:eastAsia="Calibri"/>
          <w:b/>
        </w:rPr>
      </w:pPr>
      <w:r w:rsidRPr="00011849">
        <w:rPr>
          <w:b/>
        </w:rPr>
        <w:t>"</w:t>
      </w:r>
      <w:r w:rsidR="008F5B4C" w:rsidRPr="00011849">
        <w:rPr>
          <w:b/>
        </w:rPr>
        <w:t>A</w:t>
      </w:r>
      <w:r w:rsidRPr="00011849">
        <w:rPr>
          <w:b/>
        </w:rPr>
        <w:t>"</w:t>
      </w:r>
      <w:r w:rsidR="008F5B4C" w:rsidRPr="00011849">
        <w:rPr>
          <w:b/>
        </w:rPr>
        <w:t>: Нижняя часть трубки раздулась</w:t>
      </w:r>
    </w:p>
    <w:p w:rsidR="008F5B4C" w:rsidRPr="002824BD" w:rsidRDefault="008F5B4C" w:rsidP="008F5B4C">
      <w:pPr>
        <w:ind w:left="1134"/>
      </w:pPr>
      <w:r>
        <w:rPr>
          <w:rFonts w:ascii="Calibri" w:eastAsia="Calibri" w:hAnsi="Calibri"/>
          <w:b/>
          <w:noProof/>
          <w:sz w:val="22"/>
          <w:szCs w:val="22"/>
          <w:lang w:val="en-GB" w:eastAsia="zh-CN"/>
        </w:rPr>
        <w:drawing>
          <wp:inline distT="0" distB="0" distL="0" distR="0" wp14:anchorId="02B1B343" wp14:editId="7636CFAD">
            <wp:extent cx="802005" cy="1428115"/>
            <wp:effectExtent l="0" t="0" r="0" b="635"/>
            <wp:docPr id="28"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005" cy="1428115"/>
                    </a:xfrm>
                    <a:prstGeom prst="rect">
                      <a:avLst/>
                    </a:prstGeom>
                    <a:noFill/>
                    <a:ln>
                      <a:noFill/>
                    </a:ln>
                  </pic:spPr>
                </pic:pic>
              </a:graphicData>
            </a:graphic>
          </wp:inline>
        </w:drawing>
      </w:r>
    </w:p>
    <w:p w:rsidR="008F5B4C" w:rsidRPr="002824BD" w:rsidRDefault="008F5B4C" w:rsidP="008F5B4C"/>
    <w:p w:rsidR="008F5B4C" w:rsidRPr="00011849" w:rsidRDefault="009E1A3F" w:rsidP="000069C3">
      <w:pPr>
        <w:pStyle w:val="SingleTxtGR"/>
        <w:rPr>
          <w:rFonts w:eastAsia="Calibri"/>
          <w:b/>
        </w:rPr>
      </w:pPr>
      <w:r>
        <w:rPr>
          <w:b/>
        </w:rPr>
        <w:t>"B"</w:t>
      </w:r>
      <w:r w:rsidR="008F5B4C" w:rsidRPr="00011849">
        <w:rPr>
          <w:b/>
        </w:rPr>
        <w:t>: Нижняя часть и стенка трубки раздулись</w:t>
      </w:r>
    </w:p>
    <w:p w:rsidR="008F5B4C" w:rsidRPr="002824BD" w:rsidRDefault="008F5B4C" w:rsidP="000069C3">
      <w:pPr>
        <w:ind w:left="1134"/>
      </w:pPr>
      <w:r>
        <w:rPr>
          <w:rFonts w:ascii="Calibri" w:eastAsia="Calibri" w:hAnsi="Calibri"/>
          <w:b/>
          <w:noProof/>
          <w:sz w:val="22"/>
          <w:szCs w:val="22"/>
          <w:lang w:val="en-GB" w:eastAsia="zh-CN"/>
        </w:rPr>
        <w:drawing>
          <wp:inline distT="0" distB="0" distL="0" distR="0" wp14:anchorId="2FCA24D9" wp14:editId="78F4731E">
            <wp:extent cx="1941195" cy="1036955"/>
            <wp:effectExtent l="0" t="0" r="1905" b="0"/>
            <wp:docPr id="29"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195" cy="1036955"/>
                    </a:xfrm>
                    <a:prstGeom prst="rect">
                      <a:avLst/>
                    </a:prstGeom>
                    <a:noFill/>
                    <a:ln>
                      <a:noFill/>
                    </a:ln>
                  </pic:spPr>
                </pic:pic>
              </a:graphicData>
            </a:graphic>
          </wp:inline>
        </w:drawing>
      </w:r>
    </w:p>
    <w:p w:rsidR="008F5B4C" w:rsidRPr="00011849" w:rsidRDefault="009E1A3F" w:rsidP="000069C3">
      <w:pPr>
        <w:pStyle w:val="SingleTxtGR"/>
        <w:rPr>
          <w:rFonts w:eastAsia="Calibri"/>
          <w:b/>
          <w:i/>
        </w:rPr>
      </w:pPr>
      <w:r>
        <w:rPr>
          <w:b/>
          <w:i/>
        </w:rPr>
        <w:t>″С″:</w:t>
      </w:r>
      <w:r w:rsidR="008F5B4C" w:rsidRPr="00011849">
        <w:rPr>
          <w:b/>
          <w:i/>
        </w:rPr>
        <w:t xml:space="preserve"> Зарезервировано</w:t>
      </w:r>
    </w:p>
    <w:p w:rsidR="008F5B4C" w:rsidRPr="00011849" w:rsidRDefault="000069C3" w:rsidP="000069C3">
      <w:pPr>
        <w:pStyle w:val="SingleTxtGR"/>
        <w:rPr>
          <w:rFonts w:eastAsia="Calibri"/>
          <w:b/>
        </w:rPr>
      </w:pPr>
      <w:r w:rsidRPr="00011849">
        <w:rPr>
          <w:b/>
        </w:rPr>
        <w:t>"</w:t>
      </w:r>
      <w:r w:rsidR="008F5B4C" w:rsidRPr="00011849">
        <w:rPr>
          <w:b/>
        </w:rPr>
        <w:t>D</w:t>
      </w:r>
      <w:r w:rsidRPr="00011849">
        <w:rPr>
          <w:b/>
        </w:rPr>
        <w:t>"</w:t>
      </w:r>
      <w:r w:rsidR="008F5B4C" w:rsidRPr="00011849">
        <w:rPr>
          <w:b/>
        </w:rPr>
        <w:t>: Стенка трубки расщепилась</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047"/>
      </w:tblGrid>
      <w:tr w:rsidR="008F5B4C" w:rsidRPr="002824BD" w:rsidTr="000069C3">
        <w:tc>
          <w:tcPr>
            <w:tcW w:w="2797"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7B739FEE" wp14:editId="1DCB5EC2">
                  <wp:extent cx="1613535" cy="1628140"/>
                  <wp:effectExtent l="0" t="0" r="5715" b="0"/>
                  <wp:docPr id="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535" cy="1628140"/>
                          </a:xfrm>
                          <a:prstGeom prst="rect">
                            <a:avLst/>
                          </a:prstGeom>
                          <a:noFill/>
                          <a:ln>
                            <a:noFill/>
                          </a:ln>
                        </pic:spPr>
                      </pic:pic>
                    </a:graphicData>
                  </a:graphic>
                </wp:inline>
              </w:drawing>
            </w:r>
          </w:p>
        </w:tc>
        <w:tc>
          <w:tcPr>
            <w:tcW w:w="2047"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1DFEF519" wp14:editId="590D7189">
                  <wp:extent cx="1144270" cy="1579245"/>
                  <wp:effectExtent l="0" t="0" r="0" b="1905"/>
                  <wp:docPr id="31"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270" cy="1579245"/>
                          </a:xfrm>
                          <a:prstGeom prst="rect">
                            <a:avLst/>
                          </a:prstGeom>
                          <a:noFill/>
                          <a:ln>
                            <a:noFill/>
                          </a:ln>
                        </pic:spPr>
                      </pic:pic>
                    </a:graphicData>
                  </a:graphic>
                </wp:inline>
              </w:drawing>
            </w:r>
          </w:p>
        </w:tc>
      </w:tr>
    </w:tbl>
    <w:p w:rsidR="008F5B4C" w:rsidRPr="00011849" w:rsidRDefault="000069C3" w:rsidP="000069C3">
      <w:pPr>
        <w:pStyle w:val="SingleTxtGR"/>
        <w:pageBreakBefore/>
        <w:rPr>
          <w:rFonts w:eastAsia="Calibri"/>
          <w:b/>
        </w:rPr>
      </w:pPr>
      <w:r w:rsidRPr="00011849">
        <w:rPr>
          <w:b/>
        </w:rPr>
        <w:t>"</w:t>
      </w:r>
      <w:r w:rsidR="008F5B4C" w:rsidRPr="00011849">
        <w:rPr>
          <w:b/>
        </w:rPr>
        <w:t>E</w:t>
      </w:r>
      <w:r w:rsidRPr="00011849">
        <w:rPr>
          <w:b/>
        </w:rPr>
        <w:t>"</w:t>
      </w:r>
      <w:r w:rsidR="008F5B4C" w:rsidRPr="00011849">
        <w:rPr>
          <w:b/>
        </w:rPr>
        <w:t>: Трубка расщепилась на два фрагмента</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46"/>
      </w:tblGrid>
      <w:tr w:rsidR="008F5B4C" w:rsidRPr="002824BD" w:rsidTr="009160EA">
        <w:trPr>
          <w:trHeight w:hRule="exact" w:val="2345"/>
        </w:trPr>
        <w:tc>
          <w:tcPr>
            <w:tcW w:w="2978"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07B7640C" wp14:editId="2185DAF5">
                  <wp:extent cx="1736090" cy="1471930"/>
                  <wp:effectExtent l="0" t="0" r="0" b="0"/>
                  <wp:docPr id="1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6090" cy="1471930"/>
                          </a:xfrm>
                          <a:prstGeom prst="rect">
                            <a:avLst/>
                          </a:prstGeom>
                          <a:noFill/>
                          <a:ln>
                            <a:noFill/>
                          </a:ln>
                        </pic:spPr>
                      </pic:pic>
                    </a:graphicData>
                  </a:graphic>
                </wp:inline>
              </w:drawing>
            </w:r>
          </w:p>
        </w:tc>
        <w:tc>
          <w:tcPr>
            <w:tcW w:w="1746"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272D9E21" wp14:editId="1C182983">
                  <wp:extent cx="953770" cy="1652905"/>
                  <wp:effectExtent l="0" t="0" r="0" b="4445"/>
                  <wp:docPr id="32"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770" cy="1652905"/>
                          </a:xfrm>
                          <a:prstGeom prst="rect">
                            <a:avLst/>
                          </a:prstGeom>
                          <a:noFill/>
                          <a:ln>
                            <a:noFill/>
                          </a:ln>
                        </pic:spPr>
                      </pic:pic>
                    </a:graphicData>
                  </a:graphic>
                </wp:inline>
              </w:drawing>
            </w:r>
          </w:p>
        </w:tc>
      </w:tr>
    </w:tbl>
    <w:p w:rsidR="008F5B4C" w:rsidRPr="00011849" w:rsidRDefault="000069C3" w:rsidP="008F5B4C">
      <w:pPr>
        <w:spacing w:before="120" w:after="120" w:line="276" w:lineRule="auto"/>
        <w:rPr>
          <w:rFonts w:eastAsia="Calibri"/>
          <w:b/>
        </w:rPr>
      </w:pPr>
      <w:r w:rsidRPr="00011849">
        <w:rPr>
          <w:b/>
        </w:rPr>
        <w:t>"</w:t>
      </w:r>
      <w:r w:rsidR="008F5B4C" w:rsidRPr="00011849">
        <w:rPr>
          <w:b/>
        </w:rPr>
        <w:t>F</w:t>
      </w:r>
      <w:r w:rsidRPr="00011849">
        <w:rPr>
          <w:b/>
        </w:rPr>
        <w:t>"</w:t>
      </w:r>
      <w:r w:rsidR="008F5B4C" w:rsidRPr="00011849">
        <w:rPr>
          <w:b/>
        </w:rPr>
        <w:t xml:space="preserve">: Трубка разорвалась на три или более в основном крупных куска, между которыми </w:t>
      </w:r>
      <w:r w:rsidR="00D91BEE">
        <w:rPr>
          <w:b/>
        </w:rPr>
        <w:br/>
      </w:r>
      <w:r w:rsidR="008F5B4C" w:rsidRPr="00011849">
        <w:rPr>
          <w:b/>
        </w:rPr>
        <w:t>в некоторых случаях могут оставаться узкие перемычки;</w:t>
      </w:r>
    </w:p>
    <w:tbl>
      <w:tblPr>
        <w:tblW w:w="94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623"/>
        <w:gridCol w:w="2253"/>
        <w:gridCol w:w="2321"/>
      </w:tblGrid>
      <w:tr w:rsidR="008F5B4C" w:rsidRPr="002824BD" w:rsidTr="00460B5B">
        <w:trPr>
          <w:trHeight w:val="1700"/>
        </w:trPr>
        <w:tc>
          <w:tcPr>
            <w:tcW w:w="2278"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1BD0A301" wp14:editId="2E0A1629">
                  <wp:extent cx="1363980" cy="1036955"/>
                  <wp:effectExtent l="0" t="0" r="7620" b="0"/>
                  <wp:docPr id="33"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3980" cy="1036955"/>
                          </a:xfrm>
                          <a:prstGeom prst="rect">
                            <a:avLst/>
                          </a:prstGeom>
                          <a:noFill/>
                          <a:ln>
                            <a:noFill/>
                          </a:ln>
                        </pic:spPr>
                      </pic:pic>
                    </a:graphicData>
                  </a:graphic>
                </wp:inline>
              </w:drawing>
            </w:r>
          </w:p>
        </w:tc>
        <w:tc>
          <w:tcPr>
            <w:tcW w:w="2623"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5400F098" wp14:editId="431ADEEB">
                  <wp:extent cx="1598930" cy="1021715"/>
                  <wp:effectExtent l="0" t="0" r="1270" b="6985"/>
                  <wp:docPr id="34"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930" cy="1021715"/>
                          </a:xfrm>
                          <a:prstGeom prst="rect">
                            <a:avLst/>
                          </a:prstGeom>
                          <a:noFill/>
                          <a:ln>
                            <a:noFill/>
                          </a:ln>
                        </pic:spPr>
                      </pic:pic>
                    </a:graphicData>
                  </a:graphic>
                </wp:inline>
              </w:drawing>
            </w:r>
          </w:p>
        </w:tc>
        <w:tc>
          <w:tcPr>
            <w:tcW w:w="2253"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78E6C631" wp14:editId="484E4A6C">
                  <wp:extent cx="1227455" cy="1198245"/>
                  <wp:effectExtent l="0" t="0" r="0" b="1905"/>
                  <wp:docPr id="23" name="Picture 924" descr="M:\photos\Coal V2 P 17%\SDC1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M:\photos\Coal V2 P 17%\SDC10574.JPG"/>
                          <pic:cNvPicPr>
                            <a:picLocks noChangeAspect="1" noChangeArrowheads="1"/>
                          </pic:cNvPicPr>
                        </pic:nvPicPr>
                        <pic:blipFill>
                          <a:blip r:embed="rId34">
                            <a:lum bright="20000" contrast="30000"/>
                            <a:extLst>
                              <a:ext uri="{28A0092B-C50C-407E-A947-70E740481C1C}">
                                <a14:useLocalDpi xmlns:a14="http://schemas.microsoft.com/office/drawing/2010/main" val="0"/>
                              </a:ext>
                            </a:extLst>
                          </a:blip>
                          <a:srcRect l="11818" r="11212"/>
                          <a:stretch>
                            <a:fillRect/>
                          </a:stretch>
                        </pic:blipFill>
                        <pic:spPr bwMode="auto">
                          <a:xfrm>
                            <a:off x="0" y="0"/>
                            <a:ext cx="1227455" cy="1198245"/>
                          </a:xfrm>
                          <a:prstGeom prst="rect">
                            <a:avLst/>
                          </a:prstGeom>
                          <a:noFill/>
                          <a:ln>
                            <a:noFill/>
                          </a:ln>
                        </pic:spPr>
                      </pic:pic>
                    </a:graphicData>
                  </a:graphic>
                </wp:inline>
              </w:drawing>
            </w:r>
          </w:p>
        </w:tc>
        <w:tc>
          <w:tcPr>
            <w:tcW w:w="2321" w:type="dxa"/>
            <w:shd w:val="clear" w:color="auto" w:fill="auto"/>
          </w:tcPr>
          <w:p w:rsidR="008F5B4C" w:rsidRPr="002824BD" w:rsidRDefault="008F5B4C" w:rsidP="00C33815">
            <w:pPr>
              <w:spacing w:line="276" w:lineRule="auto"/>
              <w:rPr>
                <w:rFonts w:ascii="Calibri" w:eastAsia="Calibri" w:hAnsi="Calibri"/>
                <w:sz w:val="22"/>
                <w:szCs w:val="22"/>
              </w:rPr>
            </w:pPr>
            <w:r>
              <w:rPr>
                <w:rFonts w:ascii="Calibri" w:eastAsia="Calibri" w:hAnsi="Calibri"/>
                <w:noProof/>
                <w:sz w:val="22"/>
                <w:szCs w:val="22"/>
                <w:lang w:val="en-GB" w:eastAsia="zh-CN"/>
              </w:rPr>
              <w:drawing>
                <wp:inline distT="0" distB="0" distL="0" distR="0" wp14:anchorId="7E89FE67" wp14:editId="0EF1A836">
                  <wp:extent cx="1477010" cy="1227455"/>
                  <wp:effectExtent l="0" t="0" r="8890" b="0"/>
                  <wp:docPr id="36"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010" cy="1227455"/>
                          </a:xfrm>
                          <a:prstGeom prst="rect">
                            <a:avLst/>
                          </a:prstGeom>
                          <a:noFill/>
                          <a:ln>
                            <a:noFill/>
                          </a:ln>
                        </pic:spPr>
                      </pic:pic>
                    </a:graphicData>
                  </a:graphic>
                </wp:inline>
              </w:drawing>
            </w:r>
          </w:p>
        </w:tc>
      </w:tr>
      <w:tr w:rsidR="008F5B4C" w:rsidRPr="002824BD" w:rsidTr="00460B5B">
        <w:trPr>
          <w:trHeight w:val="1700"/>
        </w:trPr>
        <w:tc>
          <w:tcPr>
            <w:tcW w:w="2278"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46971A1D" wp14:editId="2DD1AD11">
                  <wp:extent cx="1353787" cy="1402624"/>
                  <wp:effectExtent l="0" t="0" r="0" b="7620"/>
                  <wp:docPr id="25" name="Picture 922" descr="M:\photos\100712-238(8%Urea)-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M:\photos\100712-238(8%Urea)-M-2-1.JPG"/>
                          <pic:cNvPicPr>
                            <a:picLocks noChangeAspect="1" noChangeArrowheads="1"/>
                          </pic:cNvPicPr>
                        </pic:nvPicPr>
                        <pic:blipFill>
                          <a:blip r:embed="rId36" cstate="print">
                            <a:extLst>
                              <a:ext uri="{28A0092B-C50C-407E-A947-70E740481C1C}">
                                <a14:useLocalDpi xmlns:a14="http://schemas.microsoft.com/office/drawing/2010/main" val="0"/>
                              </a:ext>
                            </a:extLst>
                          </a:blip>
                          <a:srcRect l="16016" r="14285"/>
                          <a:stretch>
                            <a:fillRect/>
                          </a:stretch>
                        </pic:blipFill>
                        <pic:spPr bwMode="auto">
                          <a:xfrm>
                            <a:off x="0" y="0"/>
                            <a:ext cx="1354455" cy="1403316"/>
                          </a:xfrm>
                          <a:prstGeom prst="rect">
                            <a:avLst/>
                          </a:prstGeom>
                          <a:noFill/>
                          <a:ln>
                            <a:noFill/>
                          </a:ln>
                        </pic:spPr>
                      </pic:pic>
                    </a:graphicData>
                  </a:graphic>
                </wp:inline>
              </w:drawing>
            </w:r>
          </w:p>
        </w:tc>
        <w:tc>
          <w:tcPr>
            <w:tcW w:w="2623"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5FE9398B" wp14:editId="11517792">
                  <wp:extent cx="1354455" cy="1447165"/>
                  <wp:effectExtent l="0" t="0" r="0" b="635"/>
                  <wp:docPr id="37" name="Picture 921" descr="M:\photos\100720-230CN3-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photos\100720-230CN3-M-2-1.JPG"/>
                          <pic:cNvPicPr>
                            <a:picLocks noChangeAspect="1" noChangeArrowheads="1"/>
                          </pic:cNvPicPr>
                        </pic:nvPicPr>
                        <pic:blipFill>
                          <a:blip r:embed="rId37" cstate="print">
                            <a:extLst>
                              <a:ext uri="{28A0092B-C50C-407E-A947-70E740481C1C}">
                                <a14:useLocalDpi xmlns:a14="http://schemas.microsoft.com/office/drawing/2010/main" val="0"/>
                              </a:ext>
                            </a:extLst>
                          </a:blip>
                          <a:srcRect l="18779" r="14413" b="5322"/>
                          <a:stretch>
                            <a:fillRect/>
                          </a:stretch>
                        </pic:blipFill>
                        <pic:spPr bwMode="auto">
                          <a:xfrm>
                            <a:off x="0" y="0"/>
                            <a:ext cx="1354455" cy="1447165"/>
                          </a:xfrm>
                          <a:prstGeom prst="rect">
                            <a:avLst/>
                          </a:prstGeom>
                          <a:noFill/>
                          <a:ln>
                            <a:noFill/>
                          </a:ln>
                        </pic:spPr>
                      </pic:pic>
                    </a:graphicData>
                  </a:graphic>
                </wp:inline>
              </w:drawing>
            </w:r>
          </w:p>
        </w:tc>
        <w:tc>
          <w:tcPr>
            <w:tcW w:w="2253" w:type="dxa"/>
            <w:shd w:val="clear" w:color="auto" w:fill="auto"/>
          </w:tcPr>
          <w:p w:rsidR="008F5B4C" w:rsidRPr="002824BD" w:rsidRDefault="008F5B4C" w:rsidP="00C33815">
            <w:pPr>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7D64C8FE" wp14:editId="1E7FB7E1">
                  <wp:extent cx="1354455" cy="1447165"/>
                  <wp:effectExtent l="0" t="0" r="0" b="635"/>
                  <wp:docPr id="45" name="Picture 920" descr="M:\photos\100720-CN24-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M:\photos\100720-CN24-M-2-2.JPG"/>
                          <pic:cNvPicPr>
                            <a:picLocks noChangeAspect="1" noChangeArrowheads="1"/>
                          </pic:cNvPicPr>
                        </pic:nvPicPr>
                        <pic:blipFill>
                          <a:blip r:embed="rId38" cstate="print">
                            <a:extLst>
                              <a:ext uri="{28A0092B-C50C-407E-A947-70E740481C1C}">
                                <a14:useLocalDpi xmlns:a14="http://schemas.microsoft.com/office/drawing/2010/main" val="0"/>
                              </a:ext>
                            </a:extLst>
                          </a:blip>
                          <a:srcRect l="19807" t="3333" r="20192" b="10909"/>
                          <a:stretch>
                            <a:fillRect/>
                          </a:stretch>
                        </pic:blipFill>
                        <pic:spPr bwMode="auto">
                          <a:xfrm>
                            <a:off x="0" y="0"/>
                            <a:ext cx="1354455" cy="1447165"/>
                          </a:xfrm>
                          <a:prstGeom prst="rect">
                            <a:avLst/>
                          </a:prstGeom>
                          <a:noFill/>
                          <a:ln>
                            <a:noFill/>
                          </a:ln>
                        </pic:spPr>
                      </pic:pic>
                    </a:graphicData>
                  </a:graphic>
                </wp:inline>
              </w:drawing>
            </w:r>
          </w:p>
        </w:tc>
        <w:tc>
          <w:tcPr>
            <w:tcW w:w="2321" w:type="dxa"/>
            <w:shd w:val="clear" w:color="auto" w:fill="auto"/>
          </w:tcPr>
          <w:p w:rsidR="008F5B4C" w:rsidRPr="002824BD" w:rsidRDefault="008F5B4C" w:rsidP="00C33815">
            <w:pPr>
              <w:spacing w:line="276" w:lineRule="auto"/>
              <w:rPr>
                <w:rFonts w:ascii="Calibri" w:eastAsia="Calibri" w:hAnsi="Calibri"/>
                <w:noProof/>
                <w:sz w:val="22"/>
                <w:szCs w:val="22"/>
              </w:rPr>
            </w:pPr>
            <w:r>
              <w:rPr>
                <w:rFonts w:ascii="Calibri" w:eastAsia="Calibri" w:hAnsi="Calibri"/>
                <w:noProof/>
                <w:sz w:val="22"/>
                <w:szCs w:val="22"/>
                <w:lang w:val="en-GB" w:eastAsia="zh-CN"/>
              </w:rPr>
              <w:drawing>
                <wp:inline distT="0" distB="0" distL="0" distR="0" wp14:anchorId="24BDF31B" wp14:editId="26240769">
                  <wp:extent cx="1371600" cy="1437638"/>
                  <wp:effectExtent l="0" t="0" r="0" b="0"/>
                  <wp:docPr id="148" name="Picture 919" descr="M:\photos\100712-230CN1A-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M:\photos\100712-230CN1A-M-2-3.JPG"/>
                          <pic:cNvPicPr>
                            <a:picLocks noChangeAspect="1" noChangeArrowheads="1"/>
                          </pic:cNvPicPr>
                        </pic:nvPicPr>
                        <pic:blipFill>
                          <a:blip r:embed="rId39" cstate="print">
                            <a:extLst>
                              <a:ext uri="{28A0092B-C50C-407E-A947-70E740481C1C}">
                                <a14:useLocalDpi xmlns:a14="http://schemas.microsoft.com/office/drawing/2010/main" val="0"/>
                              </a:ext>
                            </a:extLst>
                          </a:blip>
                          <a:srcRect l="17223" t="3992" r="20631" b="1109"/>
                          <a:stretch>
                            <a:fillRect/>
                          </a:stretch>
                        </pic:blipFill>
                        <pic:spPr bwMode="auto">
                          <a:xfrm>
                            <a:off x="0" y="0"/>
                            <a:ext cx="1374140" cy="1440300"/>
                          </a:xfrm>
                          <a:prstGeom prst="rect">
                            <a:avLst/>
                          </a:prstGeom>
                          <a:noFill/>
                          <a:ln>
                            <a:noFill/>
                          </a:ln>
                        </pic:spPr>
                      </pic:pic>
                    </a:graphicData>
                  </a:graphic>
                </wp:inline>
              </w:drawing>
            </w:r>
          </w:p>
        </w:tc>
      </w:tr>
    </w:tbl>
    <w:p w:rsidR="008F5B4C" w:rsidRPr="00011849" w:rsidRDefault="00460B5B" w:rsidP="00460B5B">
      <w:pPr>
        <w:pStyle w:val="SingleTxtGR"/>
        <w:rPr>
          <w:rFonts w:eastAsia="Calibri"/>
          <w:b/>
        </w:rPr>
      </w:pPr>
      <w:r w:rsidRPr="00011849">
        <w:rPr>
          <w:b/>
        </w:rPr>
        <w:t>"</w:t>
      </w:r>
      <w:r w:rsidR="008F5B4C" w:rsidRPr="00011849">
        <w:rPr>
          <w:b/>
        </w:rPr>
        <w:t>G</w:t>
      </w:r>
      <w:r w:rsidRPr="00011849">
        <w:rPr>
          <w:b/>
        </w:rPr>
        <w:t>"</w:t>
      </w:r>
      <w:r w:rsidR="008F5B4C" w:rsidRPr="00011849">
        <w:rPr>
          <w:b/>
        </w:rPr>
        <w:t xml:space="preserve">: Трубка разорвалась на множество в основном мелких кусков; </w:t>
      </w:r>
      <w:r w:rsidR="00D91BEE">
        <w:rPr>
          <w:b/>
        </w:rPr>
        <w:br/>
      </w:r>
      <w:r w:rsidR="008F5B4C" w:rsidRPr="00011849">
        <w:rPr>
          <w:b/>
        </w:rPr>
        <w:t>закрывающее устройство осталось неповрежденным</w:t>
      </w:r>
    </w:p>
    <w:tbl>
      <w:tblPr>
        <w:tblW w:w="56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886"/>
      </w:tblGrid>
      <w:tr w:rsidR="008F5B4C" w:rsidRPr="002824BD" w:rsidTr="00460B5B">
        <w:trPr>
          <w:trHeight w:val="1741"/>
        </w:trPr>
        <w:tc>
          <w:tcPr>
            <w:tcW w:w="2772" w:type="dxa"/>
            <w:shd w:val="clear" w:color="auto" w:fill="auto"/>
          </w:tcPr>
          <w:p w:rsidR="008F5B4C" w:rsidRPr="002824BD" w:rsidRDefault="008F5B4C" w:rsidP="00460B5B">
            <w:pPr>
              <w:keepNext/>
              <w:keepLines/>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16591722" wp14:editId="72D92BD8">
                  <wp:extent cx="1609106" cy="1140618"/>
                  <wp:effectExtent l="0" t="0" r="0" b="2540"/>
                  <wp:docPr id="149"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8455" cy="1140157"/>
                          </a:xfrm>
                          <a:prstGeom prst="rect">
                            <a:avLst/>
                          </a:prstGeom>
                          <a:noFill/>
                          <a:ln>
                            <a:noFill/>
                          </a:ln>
                        </pic:spPr>
                      </pic:pic>
                    </a:graphicData>
                  </a:graphic>
                </wp:inline>
              </w:drawing>
            </w:r>
          </w:p>
        </w:tc>
        <w:tc>
          <w:tcPr>
            <w:tcW w:w="2886" w:type="dxa"/>
            <w:shd w:val="clear" w:color="auto" w:fill="auto"/>
          </w:tcPr>
          <w:p w:rsidR="008F5B4C" w:rsidRPr="002824BD" w:rsidRDefault="008F5B4C" w:rsidP="00460B5B">
            <w:pPr>
              <w:keepNext/>
              <w:keepLines/>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76C95CFD" wp14:editId="26015CC8">
                  <wp:extent cx="1623695" cy="1247140"/>
                  <wp:effectExtent l="0" t="0" r="0" b="0"/>
                  <wp:docPr id="519"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3695" cy="1247140"/>
                          </a:xfrm>
                          <a:prstGeom prst="rect">
                            <a:avLst/>
                          </a:prstGeom>
                          <a:noFill/>
                          <a:ln>
                            <a:noFill/>
                          </a:ln>
                        </pic:spPr>
                      </pic:pic>
                    </a:graphicData>
                  </a:graphic>
                </wp:inline>
              </w:drawing>
            </w:r>
          </w:p>
        </w:tc>
      </w:tr>
      <w:tr w:rsidR="008F5B4C" w:rsidRPr="002824BD" w:rsidTr="00460B5B">
        <w:trPr>
          <w:trHeight w:val="1741"/>
        </w:trPr>
        <w:tc>
          <w:tcPr>
            <w:tcW w:w="2772" w:type="dxa"/>
            <w:shd w:val="clear" w:color="auto" w:fill="auto"/>
          </w:tcPr>
          <w:p w:rsidR="008F5B4C" w:rsidRPr="002824BD" w:rsidRDefault="008F5B4C" w:rsidP="00460B5B">
            <w:pPr>
              <w:keepNext/>
              <w:keepLines/>
              <w:spacing w:line="276" w:lineRule="auto"/>
              <w:rPr>
                <w:rFonts w:ascii="Calibri" w:eastAsia="Calibri" w:hAnsi="Calibri"/>
                <w:b/>
                <w:sz w:val="22"/>
                <w:szCs w:val="22"/>
              </w:rPr>
            </w:pPr>
            <w:r>
              <w:rPr>
                <w:rFonts w:ascii="Calibri" w:eastAsia="Calibri" w:hAnsi="Calibri"/>
                <w:b/>
                <w:noProof/>
                <w:sz w:val="22"/>
                <w:szCs w:val="22"/>
                <w:lang w:val="en-GB" w:eastAsia="zh-CN"/>
              </w:rPr>
              <w:drawing>
                <wp:inline distT="0" distB="0" distL="0" distR="0" wp14:anchorId="1D513CB3" wp14:editId="509262E9">
                  <wp:extent cx="1525979" cy="1195919"/>
                  <wp:effectExtent l="0" t="0" r="0" b="4445"/>
                  <wp:docPr id="520"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5905" cy="1195861"/>
                          </a:xfrm>
                          <a:prstGeom prst="rect">
                            <a:avLst/>
                          </a:prstGeom>
                          <a:noFill/>
                          <a:ln>
                            <a:noFill/>
                          </a:ln>
                        </pic:spPr>
                      </pic:pic>
                    </a:graphicData>
                  </a:graphic>
                </wp:inline>
              </w:drawing>
            </w:r>
          </w:p>
        </w:tc>
        <w:tc>
          <w:tcPr>
            <w:tcW w:w="2886" w:type="dxa"/>
            <w:shd w:val="clear" w:color="auto" w:fill="auto"/>
          </w:tcPr>
          <w:p w:rsidR="008F5B4C" w:rsidRPr="002824BD" w:rsidRDefault="008F5B4C" w:rsidP="00460B5B">
            <w:pPr>
              <w:keepNext/>
              <w:keepLines/>
              <w:spacing w:line="276" w:lineRule="auto"/>
              <w:rPr>
                <w:rFonts w:ascii="Calibri" w:eastAsia="Calibri" w:hAnsi="Calibri"/>
                <w:b/>
                <w:noProof/>
                <w:sz w:val="22"/>
                <w:szCs w:val="22"/>
              </w:rPr>
            </w:pPr>
            <w:r>
              <w:rPr>
                <w:rFonts w:ascii="Calibri" w:eastAsia="Calibri" w:hAnsi="Calibri"/>
                <w:b/>
                <w:noProof/>
                <w:sz w:val="22"/>
                <w:szCs w:val="22"/>
                <w:lang w:val="en-GB" w:eastAsia="zh-CN"/>
              </w:rPr>
              <w:drawing>
                <wp:inline distT="0" distB="0" distL="0" distR="0" wp14:anchorId="1AE97437" wp14:editId="091C2738">
                  <wp:extent cx="1677035" cy="1134745"/>
                  <wp:effectExtent l="0" t="0" r="0" b="8255"/>
                  <wp:docPr id="521"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7035" cy="1134745"/>
                          </a:xfrm>
                          <a:prstGeom prst="rect">
                            <a:avLst/>
                          </a:prstGeom>
                          <a:noFill/>
                          <a:ln>
                            <a:noFill/>
                          </a:ln>
                        </pic:spPr>
                      </pic:pic>
                    </a:graphicData>
                  </a:graphic>
                </wp:inline>
              </w:drawing>
            </w:r>
          </w:p>
        </w:tc>
      </w:tr>
    </w:tbl>
    <w:p w:rsidR="009160EA" w:rsidRDefault="009160EA" w:rsidP="009160EA">
      <w:pPr>
        <w:pStyle w:val="SingleTxtG"/>
        <w:spacing w:before="120"/>
      </w:pPr>
    </w:p>
    <w:p w:rsidR="008F5B4C" w:rsidRPr="002824BD" w:rsidRDefault="008F5B4C" w:rsidP="00A42D66">
      <w:pPr>
        <w:pStyle w:val="SingleTxtGR"/>
      </w:pPr>
      <w:r>
        <w:t>18.7.1.2 а)</w:t>
      </w:r>
      <w:r>
        <w:tab/>
        <w:t>В конце подпункта добавить следующие предложения: "Все сва</w:t>
      </w:r>
      <w:r>
        <w:t>р</w:t>
      </w:r>
      <w:r>
        <w:t>ные соединения должны отвечать требованиям соответствующего стандарта ИСО или его эквивалента. Все стальные детали должны быть изготовлены из углеродистой стали, включенной в приложение 40 (A53, сорт B), или ее эквив</w:t>
      </w:r>
      <w:r>
        <w:t>а</w:t>
      </w:r>
      <w:r>
        <w:t>лента;".</w:t>
      </w:r>
    </w:p>
    <w:p w:rsidR="00A42D66" w:rsidRPr="00A42D66" w:rsidRDefault="00A42D66" w:rsidP="00A42D66">
      <w:pPr>
        <w:pStyle w:val="SingleTxtGR"/>
        <w:rPr>
          <w:lang w:bidi="ru-RU"/>
        </w:rPr>
      </w:pPr>
      <w:r w:rsidRPr="00A42D66">
        <w:rPr>
          <w:lang w:bidi="ru-RU"/>
        </w:rPr>
        <w:t>18.7.1.2 b)</w:t>
      </w:r>
      <w:r w:rsidR="00D91BEE">
        <w:rPr>
          <w:lang w:bidi="ru-RU"/>
        </w:rPr>
        <w:tab/>
      </w:r>
      <w:r w:rsidRPr="00A42D66">
        <w:rPr>
          <w:lang w:bidi="ru-RU"/>
        </w:rPr>
        <w:t>Заменить "с целью соответствующего нагрева" на "с целью уде</w:t>
      </w:r>
      <w:r w:rsidRPr="00A42D66">
        <w:rPr>
          <w:lang w:bidi="ru-RU"/>
        </w:rPr>
        <w:t>р</w:t>
      </w:r>
      <w:r w:rsidRPr="00A42D66">
        <w:rPr>
          <w:lang w:bidi="ru-RU"/>
        </w:rPr>
        <w:t>жания наполненной трубки над пламенем и соответствующего нагрева". Вст</w:t>
      </w:r>
      <w:r w:rsidRPr="00A42D66">
        <w:rPr>
          <w:lang w:bidi="ru-RU"/>
        </w:rPr>
        <w:t>а</w:t>
      </w:r>
      <w:r w:rsidRPr="00A42D66">
        <w:rPr>
          <w:lang w:bidi="ru-RU"/>
        </w:rPr>
        <w:t xml:space="preserve">вить "примерно" перед "1,0 м". Изменить конец пункта следующим образом: </w:t>
      </w:r>
      <w:r w:rsidR="00D91BEE">
        <w:rPr>
          <w:lang w:bidi="ru-RU"/>
        </w:rPr>
        <w:br/>
      </w:r>
      <w:r w:rsidRPr="00A42D66">
        <w:rPr>
          <w:lang w:bidi="ru-RU"/>
        </w:rPr>
        <w:t>"... решетка должна находиться на расстоянии примерно 0,5 м от уровня топл</w:t>
      </w:r>
      <w:r w:rsidRPr="00A42D66">
        <w:rPr>
          <w:lang w:bidi="ru-RU"/>
        </w:rPr>
        <w:t>и</w:t>
      </w:r>
      <w:r w:rsidRPr="00A42D66">
        <w:rPr>
          <w:lang w:bidi="ru-RU"/>
        </w:rPr>
        <w:t>ва в</w:t>
      </w:r>
      <w:r w:rsidR="00D91BEE">
        <w:rPr>
          <w:lang w:bidi="ru-RU"/>
        </w:rPr>
        <w:t> </w:t>
      </w:r>
      <w:r w:rsidRPr="00A42D66">
        <w:rPr>
          <w:lang w:bidi="ru-RU"/>
        </w:rPr>
        <w:t xml:space="preserve">начале испытания". </w:t>
      </w:r>
    </w:p>
    <w:p w:rsidR="00A42D66" w:rsidRPr="00A42D66" w:rsidRDefault="00A42D66" w:rsidP="00A42D66">
      <w:pPr>
        <w:pStyle w:val="SingleTxtGR"/>
        <w:rPr>
          <w:lang w:bidi="ru-RU"/>
        </w:rPr>
      </w:pPr>
      <w:r w:rsidRPr="00A42D66">
        <w:rPr>
          <w:lang w:bidi="ru-RU"/>
        </w:rPr>
        <w:t>18.7.1.2 c)</w:t>
      </w:r>
      <w:r w:rsidRPr="00A42D66">
        <w:rPr>
          <w:lang w:bidi="ru-RU"/>
        </w:rPr>
        <w:tab/>
        <w:t>Изменить начало подпункта следующим образом: "топливо в кол</w:t>
      </w:r>
      <w:r w:rsidRPr="00A42D66">
        <w:rPr>
          <w:lang w:bidi="ru-RU"/>
        </w:rPr>
        <w:t>и</w:t>
      </w:r>
      <w:r w:rsidRPr="00A42D66">
        <w:rPr>
          <w:lang w:bidi="ru-RU"/>
        </w:rPr>
        <w:t>честве, достаточном для получения огня температурой 800 °С (измеренной на внешнем основании трубы) и для поддержания горения ...". В конце подпункта добавить: ", подтверждаемой выбросом материала, появлением дыма, паров, пламени и т.д. из верхней части трубы. Временные колебания температуры н</w:t>
      </w:r>
      <w:r w:rsidRPr="00A42D66">
        <w:rPr>
          <w:lang w:bidi="ru-RU"/>
        </w:rPr>
        <w:t>и</w:t>
      </w:r>
      <w:r w:rsidRPr="00A42D66">
        <w:rPr>
          <w:lang w:bidi="ru-RU"/>
        </w:rPr>
        <w:t>же 800 °C являются нормальными и не отменяют результаты испытания".</w:t>
      </w:r>
    </w:p>
    <w:p w:rsidR="00A42D66" w:rsidRPr="00A42D66" w:rsidRDefault="00A42D66" w:rsidP="00A42D66">
      <w:pPr>
        <w:pStyle w:val="SingleTxtGR"/>
        <w:rPr>
          <w:lang w:bidi="ru-RU"/>
        </w:rPr>
      </w:pPr>
      <w:r w:rsidRPr="00A42D66">
        <w:rPr>
          <w:lang w:bidi="ru-RU"/>
        </w:rPr>
        <w:t>18.7.1.2</w:t>
      </w:r>
      <w:r w:rsidRPr="00A42D66">
        <w:rPr>
          <w:lang w:bidi="ru-RU"/>
        </w:rPr>
        <w:tab/>
        <w:t>d)</w:t>
      </w:r>
      <w:r w:rsidRPr="00A42D66">
        <w:rPr>
          <w:lang w:bidi="ru-RU"/>
        </w:rPr>
        <w:tab/>
        <w:t>Изменить конец подпункта следующим образом: "... для см</w:t>
      </w:r>
      <w:r w:rsidRPr="00A42D66">
        <w:rPr>
          <w:lang w:bidi="ru-RU"/>
        </w:rPr>
        <w:t>а</w:t>
      </w:r>
      <w:r w:rsidRPr="00A42D66">
        <w:rPr>
          <w:lang w:bidi="ru-RU"/>
        </w:rPr>
        <w:t>чивания древесного материала и воспламенители;".</w:t>
      </w:r>
    </w:p>
    <w:p w:rsidR="00A42D66" w:rsidRPr="00A42D66" w:rsidRDefault="00A42D66" w:rsidP="00A42D66">
      <w:pPr>
        <w:pStyle w:val="SingleTxtGR"/>
        <w:rPr>
          <w:lang w:bidi="ru-RU"/>
        </w:rPr>
      </w:pPr>
      <w:r w:rsidRPr="00A42D66">
        <w:rPr>
          <w:lang w:bidi="ru-RU"/>
        </w:rPr>
        <w:t>18.7.1.2 е)</w:t>
      </w:r>
      <w:r w:rsidRPr="00A42D66">
        <w:rPr>
          <w:lang w:bidi="ru-RU"/>
        </w:rPr>
        <w:tab/>
        <w:t xml:space="preserve">Изменить следующим образом: </w:t>
      </w:r>
    </w:p>
    <w:p w:rsidR="00A42D66" w:rsidRPr="00A42D66" w:rsidRDefault="00A42D66" w:rsidP="00A42D66">
      <w:pPr>
        <w:pStyle w:val="SingleTxtGR"/>
        <w:rPr>
          <w:lang w:bidi="ru-RU"/>
        </w:rPr>
      </w:pPr>
      <w:r w:rsidRPr="00A42D66">
        <w:rPr>
          <w:lang w:bidi="ru-RU"/>
        </w:rPr>
        <w:t>"е)</w:t>
      </w:r>
      <w:r w:rsidRPr="00A42D66">
        <w:rPr>
          <w:lang w:bidi="ru-RU"/>
        </w:rPr>
        <w:tab/>
        <w:t>видеокамеры для цветной записи происходящего;".</w:t>
      </w:r>
    </w:p>
    <w:p w:rsidR="00A42D66" w:rsidRPr="00A42D66" w:rsidRDefault="00A42D66" w:rsidP="00A42D66">
      <w:pPr>
        <w:pStyle w:val="SingleTxtGR"/>
        <w:rPr>
          <w:lang w:bidi="ru-RU"/>
        </w:rPr>
      </w:pPr>
      <w:r w:rsidRPr="00A42D66">
        <w:rPr>
          <w:lang w:bidi="ru-RU"/>
        </w:rPr>
        <w:t>18.7.1.2 f)</w:t>
      </w:r>
      <w:r w:rsidRPr="00A42D66">
        <w:rPr>
          <w:lang w:bidi="ru-RU"/>
        </w:rPr>
        <w:tab/>
        <w:t xml:space="preserve">Изменить следующим образом: </w:t>
      </w:r>
    </w:p>
    <w:p w:rsidR="00A42D66" w:rsidRPr="00A42D66" w:rsidRDefault="00A42D66" w:rsidP="00A42D66">
      <w:pPr>
        <w:pStyle w:val="SingleTxtGR"/>
        <w:rPr>
          <w:lang w:bidi="ru-RU"/>
        </w:rPr>
      </w:pPr>
      <w:r w:rsidRPr="00A42D66">
        <w:rPr>
          <w:lang w:bidi="ru-RU"/>
        </w:rPr>
        <w:t>"f)</w:t>
      </w:r>
      <w:r w:rsidRPr="00A42D66">
        <w:rPr>
          <w:lang w:bidi="ru-RU"/>
        </w:rPr>
        <w:tab/>
        <w:t>средства измерения и регистрации температуры до 800 °С и выше с п</w:t>
      </w:r>
      <w:r w:rsidRPr="00A42D66">
        <w:rPr>
          <w:lang w:bidi="ru-RU"/>
        </w:rPr>
        <w:t>о</w:t>
      </w:r>
      <w:r w:rsidRPr="00A42D66">
        <w:rPr>
          <w:lang w:bidi="ru-RU"/>
        </w:rPr>
        <w:t>мощью термопары, расположенной на внешнем основании трубы;".</w:t>
      </w:r>
    </w:p>
    <w:p w:rsidR="00A42D66" w:rsidRPr="00A42D66" w:rsidRDefault="00A42D66" w:rsidP="00A42D66">
      <w:pPr>
        <w:pStyle w:val="SingleTxtGR"/>
        <w:rPr>
          <w:lang w:bidi="ru-RU"/>
        </w:rPr>
      </w:pPr>
      <w:r w:rsidRPr="00A42D66">
        <w:rPr>
          <w:lang w:bidi="ru-RU"/>
        </w:rPr>
        <w:t>18.7.1.2</w:t>
      </w:r>
      <w:r w:rsidRPr="00A42D66">
        <w:rPr>
          <w:lang w:bidi="ru-RU"/>
        </w:rPr>
        <w:tab/>
        <w:t>Добавить новый подпункт g) следующего содержания:</w:t>
      </w:r>
    </w:p>
    <w:p w:rsidR="00A42D66" w:rsidRPr="00A42D66" w:rsidRDefault="00A42D66" w:rsidP="00A42D66">
      <w:pPr>
        <w:pStyle w:val="SingleTxtGR"/>
        <w:rPr>
          <w:lang w:bidi="ru-RU"/>
        </w:rPr>
      </w:pPr>
      <w:r w:rsidRPr="00A42D66">
        <w:rPr>
          <w:lang w:bidi="ru-RU"/>
        </w:rPr>
        <w:t>"g)</w:t>
      </w:r>
      <w:r w:rsidRPr="00A42D66">
        <w:rPr>
          <w:lang w:bidi="ru-RU"/>
        </w:rPr>
        <w:tab/>
        <w:t>средства измерения скорости ветра, например анемометр".</w:t>
      </w:r>
    </w:p>
    <w:p w:rsidR="00A42D66" w:rsidRPr="00A42D66" w:rsidRDefault="00A42D66" w:rsidP="00A42D66">
      <w:pPr>
        <w:pStyle w:val="SingleTxtGR"/>
        <w:rPr>
          <w:lang w:bidi="ru-RU"/>
        </w:rPr>
      </w:pPr>
      <w:r w:rsidRPr="00A42D66">
        <w:rPr>
          <w:lang w:bidi="ru-RU"/>
        </w:rPr>
        <w:t>18.7.1.3.1</w:t>
      </w:r>
      <w:r w:rsidRPr="00A42D66">
        <w:rPr>
          <w:lang w:bidi="ru-RU"/>
        </w:rPr>
        <w:tab/>
        <w:t>В четвертом предложении вставить ", оно выходило за края трубы во всех направлениях и" после "чтобы" и "полностью" перед "охватило" (п</w:t>
      </w:r>
      <w:r w:rsidRPr="00A42D66">
        <w:rPr>
          <w:lang w:bidi="ru-RU"/>
        </w:rPr>
        <w:t>о</w:t>
      </w:r>
      <w:r w:rsidRPr="00A42D66">
        <w:rPr>
          <w:lang w:bidi="ru-RU"/>
        </w:rPr>
        <w:t>следнее изменение к тексту на русском языке не относится). В последнем пре</w:t>
      </w:r>
      <w:r w:rsidRPr="00A42D66">
        <w:rPr>
          <w:lang w:bidi="ru-RU"/>
        </w:rPr>
        <w:t>д</w:t>
      </w:r>
      <w:r w:rsidRPr="00A42D66">
        <w:rPr>
          <w:lang w:bidi="ru-RU"/>
        </w:rPr>
        <w:t>ложении исключить "костер из уложенных штабелем поленьев или".</w:t>
      </w:r>
    </w:p>
    <w:p w:rsidR="00A42D66" w:rsidRPr="00A42D66" w:rsidRDefault="00A42D66" w:rsidP="00A42D66">
      <w:pPr>
        <w:pStyle w:val="SingleTxtGR"/>
        <w:rPr>
          <w:lang w:bidi="ru-RU"/>
        </w:rPr>
      </w:pPr>
      <w:r w:rsidRPr="00A42D66">
        <w:rPr>
          <w:lang w:bidi="ru-RU"/>
        </w:rPr>
        <w:t>18.7.1.3.2 и 18.7.1.3.3</w:t>
      </w:r>
      <w:r w:rsidRPr="00A42D66">
        <w:rPr>
          <w:lang w:bidi="ru-RU"/>
        </w:rPr>
        <w:tab/>
        <w:t>Изменить следующим образом:</w:t>
      </w:r>
    </w:p>
    <w:p w:rsidR="00A42D66" w:rsidRPr="00A42D66" w:rsidRDefault="00A42D66" w:rsidP="00A42D66">
      <w:pPr>
        <w:pStyle w:val="SingleTxtGR"/>
        <w:rPr>
          <w:lang w:bidi="ru-RU"/>
        </w:rPr>
      </w:pPr>
      <w:r w:rsidRPr="00A42D66">
        <w:rPr>
          <w:lang w:bidi="ru-RU"/>
        </w:rPr>
        <w:t>"18.7.1.3.2</w:t>
      </w:r>
      <w:r w:rsidRPr="00A42D66">
        <w:rPr>
          <w:lang w:bidi="ru-RU"/>
        </w:rPr>
        <w:tab/>
        <w:t>Испытание не следует проводить в условиях, когда скорость ветра устойчиво превышает 6 м/с.</w:t>
      </w:r>
    </w:p>
    <w:p w:rsidR="00A42D66" w:rsidRPr="00A42D66" w:rsidRDefault="00A42D66" w:rsidP="00A42D66">
      <w:pPr>
        <w:pStyle w:val="SingleTxtGR"/>
        <w:rPr>
          <w:lang w:bidi="ru-RU"/>
        </w:rPr>
      </w:pPr>
      <w:r w:rsidRPr="00A42D66">
        <w:rPr>
          <w:lang w:bidi="ru-RU"/>
        </w:rPr>
        <w:t>18.7.1.3.3</w:t>
      </w:r>
      <w:r w:rsidRPr="00A42D66">
        <w:rPr>
          <w:lang w:bidi="ru-RU"/>
        </w:rPr>
        <w:tab/>
        <w:t xml:space="preserve">Что касается наблюдений, то обращается внимание на следующее: </w:t>
      </w:r>
    </w:p>
    <w:p w:rsidR="00A42D66" w:rsidRPr="00A42D66" w:rsidRDefault="00A42D66" w:rsidP="00A42D66">
      <w:pPr>
        <w:pStyle w:val="SingleTxtGR"/>
        <w:tabs>
          <w:tab w:val="clear" w:pos="1701"/>
          <w:tab w:val="clear" w:pos="2268"/>
        </w:tabs>
        <w:ind w:left="2268"/>
        <w:rPr>
          <w:lang w:bidi="ru-RU"/>
        </w:rPr>
      </w:pPr>
      <w:r w:rsidRPr="00A42D66">
        <w:rPr>
          <w:lang w:bidi="ru-RU"/>
        </w:rPr>
        <w:t>а)</w:t>
      </w:r>
      <w:r w:rsidRPr="00A42D66">
        <w:rPr>
          <w:lang w:bidi="ru-RU"/>
        </w:rPr>
        <w:tab/>
        <w:t>скорость ветра в начале испытания соответствует требован</w:t>
      </w:r>
      <w:r w:rsidRPr="00A42D66">
        <w:rPr>
          <w:lang w:bidi="ru-RU"/>
        </w:rPr>
        <w:t>и</w:t>
      </w:r>
      <w:r w:rsidRPr="00A42D66">
        <w:rPr>
          <w:lang w:bidi="ru-RU"/>
        </w:rPr>
        <w:t>ям пункта 18.7.1.3.2;</w:t>
      </w:r>
    </w:p>
    <w:p w:rsidR="00A42D66" w:rsidRPr="00A42D66" w:rsidRDefault="00A42D66" w:rsidP="00E25F3A">
      <w:pPr>
        <w:pStyle w:val="SingleTxtGR"/>
        <w:tabs>
          <w:tab w:val="clear" w:pos="1701"/>
          <w:tab w:val="clear" w:pos="2268"/>
        </w:tabs>
        <w:ind w:left="2268"/>
        <w:rPr>
          <w:lang w:bidi="ru-RU"/>
        </w:rPr>
      </w:pPr>
      <w:r w:rsidRPr="00A42D66">
        <w:rPr>
          <w:lang w:bidi="ru-RU"/>
        </w:rPr>
        <w:t>b)</w:t>
      </w:r>
      <w:r w:rsidRPr="00A42D66">
        <w:rPr>
          <w:lang w:bidi="ru-RU"/>
        </w:rPr>
        <w:tab/>
        <w:t>продолжительность горения составляет по меньшей м</w:t>
      </w:r>
      <w:r w:rsidRPr="00A42D66">
        <w:rPr>
          <w:lang w:bidi="ru-RU"/>
        </w:rPr>
        <w:t>е</w:t>
      </w:r>
      <w:r w:rsidRPr="00A42D66">
        <w:rPr>
          <w:lang w:bidi="ru-RU"/>
        </w:rPr>
        <w:t>ре</w:t>
      </w:r>
      <w:r w:rsidR="00D91BEE">
        <w:rPr>
          <w:lang w:bidi="ru-RU"/>
        </w:rPr>
        <w:t> </w:t>
      </w:r>
      <w:r w:rsidRPr="00A42D66">
        <w:rPr>
          <w:lang w:bidi="ru-RU"/>
        </w:rPr>
        <w:t>30</w:t>
      </w:r>
      <w:r w:rsidR="00D91BEE">
        <w:rPr>
          <w:lang w:bidi="ru-RU"/>
        </w:rPr>
        <w:t> </w:t>
      </w:r>
      <w:r w:rsidRPr="00A42D66">
        <w:rPr>
          <w:lang w:bidi="ru-RU"/>
        </w:rPr>
        <w:t>минут или происходит до момента, когда станет очевидным, что веществу явно хватило времени для того, чтобы среагировать на огонь, при этом на внешнем основании трубы достигнута те</w:t>
      </w:r>
      <w:r w:rsidRPr="00A42D66">
        <w:rPr>
          <w:lang w:bidi="ru-RU"/>
        </w:rPr>
        <w:t>м</w:t>
      </w:r>
      <w:r w:rsidRPr="00A42D66">
        <w:rPr>
          <w:lang w:bidi="ru-RU"/>
        </w:rPr>
        <w:t>пература 800 °C;</w:t>
      </w:r>
    </w:p>
    <w:p w:rsidR="00A42D66" w:rsidRPr="00A42D66" w:rsidRDefault="00A42D66" w:rsidP="00E25F3A">
      <w:pPr>
        <w:pStyle w:val="SingleTxtGR"/>
        <w:tabs>
          <w:tab w:val="clear" w:pos="1701"/>
          <w:tab w:val="clear" w:pos="2268"/>
        </w:tabs>
        <w:ind w:left="2268"/>
        <w:rPr>
          <w:lang w:bidi="ru-RU"/>
        </w:rPr>
      </w:pPr>
      <w:r w:rsidRPr="00A42D66">
        <w:rPr>
          <w:lang w:bidi="ru-RU"/>
        </w:rPr>
        <w:t>с)</w:t>
      </w:r>
      <w:r w:rsidRPr="00A42D66">
        <w:rPr>
          <w:lang w:bidi="ru-RU"/>
        </w:rPr>
        <w:tab/>
        <w:t>температура на внешнем основании трубы;</w:t>
      </w:r>
    </w:p>
    <w:p w:rsidR="00A42D66" w:rsidRPr="00A42D66" w:rsidRDefault="00A42D66" w:rsidP="00E25F3A">
      <w:pPr>
        <w:pStyle w:val="SingleTxtGR"/>
        <w:tabs>
          <w:tab w:val="clear" w:pos="1701"/>
          <w:tab w:val="clear" w:pos="2268"/>
        </w:tabs>
        <w:ind w:left="2268"/>
        <w:rPr>
          <w:lang w:bidi="ru-RU"/>
        </w:rPr>
      </w:pPr>
      <w:r w:rsidRPr="00A42D66">
        <w:rPr>
          <w:lang w:bidi="ru-RU"/>
        </w:rPr>
        <w:t>d)</w:t>
      </w:r>
      <w:r w:rsidRPr="00A42D66">
        <w:rPr>
          <w:lang w:bidi="ru-RU"/>
        </w:rPr>
        <w:tab/>
        <w:t>вещество реагирует на огонь, как описано в подпун</w:t>
      </w:r>
      <w:r w:rsidRPr="00A42D66">
        <w:rPr>
          <w:lang w:bidi="ru-RU"/>
        </w:rPr>
        <w:t>к</w:t>
      </w:r>
      <w:r w:rsidRPr="00A42D66">
        <w:rPr>
          <w:lang w:bidi="ru-RU"/>
        </w:rPr>
        <w:t>те</w:t>
      </w:r>
      <w:r w:rsidR="00D91BEE">
        <w:rPr>
          <w:lang w:bidi="ru-RU"/>
        </w:rPr>
        <w:t> </w:t>
      </w:r>
      <w:r w:rsidRPr="00A42D66">
        <w:rPr>
          <w:lang w:bidi="ru-RU"/>
        </w:rPr>
        <w:t>18.7.1.2 с);</w:t>
      </w:r>
    </w:p>
    <w:p w:rsidR="00A42D66" w:rsidRPr="00A42D66" w:rsidRDefault="00A42D66" w:rsidP="00E25F3A">
      <w:pPr>
        <w:pStyle w:val="SingleTxtGR"/>
        <w:tabs>
          <w:tab w:val="clear" w:pos="1701"/>
          <w:tab w:val="clear" w:pos="2268"/>
        </w:tabs>
        <w:ind w:left="2268"/>
        <w:rPr>
          <w:lang w:bidi="ru-RU"/>
        </w:rPr>
      </w:pPr>
      <w:r w:rsidRPr="00A42D66">
        <w:rPr>
          <w:lang w:bidi="ru-RU"/>
        </w:rPr>
        <w:t>е)</w:t>
      </w:r>
      <w:r w:rsidRPr="00A42D66">
        <w:rPr>
          <w:lang w:bidi="ru-RU"/>
        </w:rPr>
        <w:tab/>
        <w:t xml:space="preserve">признаки взрыва (например, разрыв трубы на две части или более); </w:t>
      </w:r>
    </w:p>
    <w:p w:rsidR="00A42D66" w:rsidRPr="00A42D66" w:rsidRDefault="00A42D66" w:rsidP="00E25F3A">
      <w:pPr>
        <w:pStyle w:val="SingleTxtGR"/>
        <w:tabs>
          <w:tab w:val="clear" w:pos="1701"/>
          <w:tab w:val="clear" w:pos="2268"/>
        </w:tabs>
        <w:ind w:left="2268"/>
        <w:rPr>
          <w:lang w:bidi="ru-RU"/>
        </w:rPr>
      </w:pPr>
      <w:r w:rsidRPr="00A42D66">
        <w:rPr>
          <w:lang w:bidi="ru-RU"/>
        </w:rPr>
        <w:t>f)</w:t>
      </w:r>
      <w:r w:rsidRPr="00A42D66">
        <w:rPr>
          <w:lang w:bidi="ru-RU"/>
        </w:rPr>
        <w:tab/>
        <w:t>разлетание осколков трубы из зоны горения;</w:t>
      </w:r>
    </w:p>
    <w:p w:rsidR="00A42D66" w:rsidRPr="00A42D66" w:rsidRDefault="00A42D66" w:rsidP="00E25F3A">
      <w:pPr>
        <w:pStyle w:val="SingleTxtGR"/>
        <w:tabs>
          <w:tab w:val="clear" w:pos="1701"/>
          <w:tab w:val="clear" w:pos="2268"/>
        </w:tabs>
        <w:ind w:left="2268"/>
        <w:rPr>
          <w:lang w:bidi="ru-RU"/>
        </w:rPr>
      </w:pPr>
      <w:r w:rsidRPr="00A42D66">
        <w:rPr>
          <w:lang w:bidi="ru-RU"/>
        </w:rPr>
        <w:t>g)</w:t>
      </w:r>
      <w:r w:rsidRPr="00A42D66">
        <w:rPr>
          <w:lang w:bidi="ru-RU"/>
        </w:rPr>
        <w:tab/>
        <w:t>признаки того, что труба лопнула (например, расщепление трубы или отделение трубы от опорной плиты по сварному шву)".</w:t>
      </w:r>
    </w:p>
    <w:p w:rsidR="00A42D66" w:rsidRPr="00A42D66" w:rsidRDefault="00A42D66" w:rsidP="00A42D66">
      <w:pPr>
        <w:pStyle w:val="SingleTxtGR"/>
        <w:rPr>
          <w:lang w:bidi="ru-RU"/>
        </w:rPr>
      </w:pPr>
      <w:r w:rsidRPr="00A42D66">
        <w:rPr>
          <w:lang w:bidi="ru-RU"/>
        </w:rPr>
        <w:t>18.7.1.3.4 – 18.7.1.3.6</w:t>
      </w:r>
      <w:r w:rsidRPr="00A42D66">
        <w:rPr>
          <w:lang w:bidi="ru-RU"/>
        </w:rPr>
        <w:tab/>
        <w:t>Удалить.</w:t>
      </w:r>
    </w:p>
    <w:p w:rsidR="00A42D66" w:rsidRPr="00A42D66" w:rsidRDefault="00A42D66" w:rsidP="00A42D66">
      <w:pPr>
        <w:pStyle w:val="SingleTxtGR"/>
        <w:rPr>
          <w:lang w:bidi="ru-RU"/>
        </w:rPr>
      </w:pPr>
      <w:r w:rsidRPr="00A42D66">
        <w:rPr>
          <w:lang w:bidi="ru-RU"/>
        </w:rPr>
        <w:t>18.7.1.4</w:t>
      </w:r>
      <w:r w:rsidRPr="00A42D66">
        <w:rPr>
          <w:lang w:bidi="ru-RU"/>
        </w:rPr>
        <w:tab/>
        <w:t>Изменить следующим образом:</w:t>
      </w:r>
    </w:p>
    <w:p w:rsidR="00A42D66" w:rsidRPr="00A42D66" w:rsidRDefault="00A42D66" w:rsidP="00A42D66">
      <w:pPr>
        <w:pStyle w:val="SingleTxtGR"/>
        <w:rPr>
          <w:i/>
          <w:lang w:bidi="ru-RU"/>
        </w:rPr>
      </w:pPr>
      <w:r w:rsidRPr="00A42D66">
        <w:rPr>
          <w:lang w:bidi="ru-RU"/>
        </w:rPr>
        <w:t>"18.7.1.4</w:t>
      </w:r>
      <w:r w:rsidRPr="00A42D66">
        <w:rPr>
          <w:lang w:bidi="ru-RU"/>
        </w:rPr>
        <w:tab/>
      </w:r>
      <w:r w:rsidRPr="00A42D66">
        <w:rPr>
          <w:i/>
          <w:lang w:bidi="ru-RU"/>
        </w:rPr>
        <w:t>Критерии испытания и метод оценки результатов</w:t>
      </w:r>
    </w:p>
    <w:p w:rsidR="00A42D66" w:rsidRPr="00A42D66" w:rsidRDefault="00A42D66" w:rsidP="00A42D66">
      <w:pPr>
        <w:pStyle w:val="SingleTxtGR"/>
        <w:rPr>
          <w:lang w:bidi="ru-RU"/>
        </w:rPr>
      </w:pPr>
      <w:r w:rsidRPr="00A42D66">
        <w:rPr>
          <w:lang w:bidi="ru-RU"/>
        </w:rPr>
        <w:tab/>
      </w:r>
      <w:r w:rsidRPr="00A42D66">
        <w:rPr>
          <w:lang w:bidi="ru-RU"/>
        </w:rPr>
        <w:tab/>
        <w:t>Испытание считается действительным, если наблюдаются крит</w:t>
      </w:r>
      <w:r w:rsidRPr="00A42D66">
        <w:rPr>
          <w:lang w:bidi="ru-RU"/>
        </w:rPr>
        <w:t>е</w:t>
      </w:r>
      <w:r w:rsidRPr="00A42D66">
        <w:rPr>
          <w:lang w:bidi="ru-RU"/>
        </w:rPr>
        <w:t>рии, указанные в подпунктах 18.7.1.3.3 a)-d).</w:t>
      </w:r>
    </w:p>
    <w:p w:rsidR="00A42D66" w:rsidRPr="00A42D66" w:rsidRDefault="00A42D66" w:rsidP="00A42D66">
      <w:pPr>
        <w:pStyle w:val="SingleTxtGR"/>
        <w:rPr>
          <w:lang w:bidi="ru-RU"/>
        </w:rPr>
      </w:pPr>
      <w:r w:rsidRPr="00A42D66">
        <w:rPr>
          <w:lang w:bidi="ru-RU"/>
        </w:rPr>
        <w:tab/>
      </w:r>
      <w:r w:rsidRPr="00A42D66">
        <w:rPr>
          <w:lang w:bidi="ru-RU"/>
        </w:rPr>
        <w:tab/>
        <w:t>Результат испытания рассматривается как "+" и вещество не дол</w:t>
      </w:r>
      <w:r w:rsidRPr="00A42D66">
        <w:rPr>
          <w:lang w:bidi="ru-RU"/>
        </w:rPr>
        <w:t>ж</w:t>
      </w:r>
      <w:r w:rsidRPr="00A42D66">
        <w:rPr>
          <w:lang w:bidi="ru-RU"/>
        </w:rPr>
        <w:t>но перевозиться в переносных цистернах в качестве опасного груза подкла</w:t>
      </w:r>
      <w:r w:rsidRPr="00A42D66">
        <w:rPr>
          <w:lang w:bidi="ru-RU"/>
        </w:rPr>
        <w:t>с</w:t>
      </w:r>
      <w:r w:rsidRPr="00A42D66">
        <w:rPr>
          <w:lang w:bidi="ru-RU"/>
        </w:rPr>
        <w:t>са</w:t>
      </w:r>
      <w:r w:rsidR="001425B9">
        <w:rPr>
          <w:lang w:val="en-US" w:bidi="ru-RU"/>
        </w:rPr>
        <w:t> </w:t>
      </w:r>
      <w:r w:rsidRPr="00A42D66">
        <w:rPr>
          <w:lang w:bidi="ru-RU"/>
        </w:rPr>
        <w:t>5.1, если наблюдается взрыв и/или разлетание осколков трубы, как указано в подпунктах 18.7.1.3.3 е) и f).</w:t>
      </w:r>
    </w:p>
    <w:p w:rsidR="00A42D66" w:rsidRPr="00A42D66" w:rsidRDefault="00A42D66" w:rsidP="00A42D66">
      <w:pPr>
        <w:pStyle w:val="SingleTxtGR"/>
        <w:rPr>
          <w:lang w:bidi="ru-RU"/>
        </w:rPr>
      </w:pPr>
      <w:r w:rsidRPr="00A42D66">
        <w:rPr>
          <w:lang w:bidi="ru-RU"/>
        </w:rPr>
        <w:tab/>
      </w:r>
      <w:r w:rsidRPr="00A42D66">
        <w:rPr>
          <w:lang w:bidi="ru-RU"/>
        </w:rPr>
        <w:tab/>
        <w:t>Результат испытания рассматривается как "-", если не наблюдается взрыв и/или разлетание осколков трубы. Расщепление трубы или ее отделение от торцевых пластин, как указано в подпункте 18.7.1.3.3 g), свидетельствует о результате "-".</w:t>
      </w:r>
    </w:p>
    <w:p w:rsidR="00A42D66" w:rsidRPr="00A42D66" w:rsidRDefault="00A42D66" w:rsidP="00A42D66">
      <w:pPr>
        <w:pStyle w:val="SingleTxtGR"/>
        <w:rPr>
          <w:lang w:bidi="ru-RU"/>
        </w:rPr>
      </w:pPr>
      <w:r w:rsidRPr="00A42D66">
        <w:rPr>
          <w:lang w:bidi="ru-RU"/>
        </w:rPr>
        <w:t>18.7.2.1</w:t>
      </w:r>
      <w:r w:rsidRPr="00A42D66">
        <w:rPr>
          <w:lang w:bidi="ru-RU"/>
        </w:rPr>
        <w:tab/>
        <w:t>Изменить конец первого пункта следующим образом: "... пригодн</w:t>
      </w:r>
      <w:r w:rsidRPr="00A42D66">
        <w:rPr>
          <w:lang w:bidi="ru-RU"/>
        </w:rPr>
        <w:t>о</w:t>
      </w:r>
      <w:r w:rsidRPr="00A42D66">
        <w:rPr>
          <w:lang w:bidi="ru-RU"/>
        </w:rPr>
        <w:t>сти кандидата на включение в группу "эмульсия, суспензия или гель нитрата аммония, используемые в качестве промежуточного сырья при производстве бризантных взрывчатых веществ", к перевозке в переносных цистернах в кач</w:t>
      </w:r>
      <w:r w:rsidRPr="00A42D66">
        <w:rPr>
          <w:lang w:bidi="ru-RU"/>
        </w:rPr>
        <w:t>е</w:t>
      </w:r>
      <w:r w:rsidRPr="00A42D66">
        <w:rPr>
          <w:lang w:bidi="ru-RU"/>
        </w:rPr>
        <w:t>стве опасного вещества подкласса 5.1".</w:t>
      </w:r>
    </w:p>
    <w:p w:rsidR="00A42D66" w:rsidRPr="00A42D66" w:rsidRDefault="00A42D66" w:rsidP="00A42D66">
      <w:pPr>
        <w:pStyle w:val="SingleTxtGR"/>
        <w:rPr>
          <w:iCs/>
          <w:lang w:bidi="ru-RU"/>
        </w:rPr>
      </w:pPr>
      <w:r w:rsidRPr="00A42D66">
        <w:rPr>
          <w:lang w:bidi="ru-RU"/>
        </w:rPr>
        <w:t>18.7.2.2 а)</w:t>
      </w:r>
      <w:r w:rsidRPr="00A42D66">
        <w:rPr>
          <w:lang w:bidi="ru-RU"/>
        </w:rPr>
        <w:tab/>
        <w:t>Вставить новое четвертое предложение следующего содержания: "Все сварные соединения должны отвечать требованиям соответствующего стандарта ИСО или его эквивалента". В последнем предложении переместить слово "плотной", поставив его перед "установки" (к тексту на русском языке не относится).</w:t>
      </w:r>
    </w:p>
    <w:p w:rsidR="00A42D66" w:rsidRPr="00A42D66" w:rsidRDefault="00A42D66" w:rsidP="00A42D66">
      <w:pPr>
        <w:pStyle w:val="SingleTxtGR"/>
        <w:rPr>
          <w:iCs/>
          <w:lang w:bidi="ru-RU"/>
        </w:rPr>
      </w:pPr>
      <w:r w:rsidRPr="00A42D66">
        <w:rPr>
          <w:lang w:bidi="ru-RU"/>
        </w:rPr>
        <w:t>18.7.2.2 b)</w:t>
      </w:r>
      <w:r w:rsidRPr="00A42D66">
        <w:rPr>
          <w:lang w:bidi="ru-RU"/>
        </w:rPr>
        <w:tab/>
        <w:t>Вставить "или аналогичное прочное основание, имеющее" вместо "имеющее".</w:t>
      </w:r>
    </w:p>
    <w:p w:rsidR="00A42D66" w:rsidRPr="00A42D66" w:rsidRDefault="00A42D66" w:rsidP="00A42D66">
      <w:pPr>
        <w:pStyle w:val="SingleTxtGR"/>
        <w:rPr>
          <w:iCs/>
          <w:lang w:bidi="ru-RU"/>
        </w:rPr>
      </w:pPr>
      <w:r w:rsidRPr="00A42D66">
        <w:rPr>
          <w:lang w:bidi="ru-RU"/>
        </w:rPr>
        <w:t>18.7.2.2 с)</w:t>
      </w:r>
      <w:r w:rsidRPr="00A42D66">
        <w:rPr>
          <w:lang w:bidi="ru-RU"/>
        </w:rPr>
        <w:tab/>
        <w:t>Вставить "примерно" перед "150 мм". В конце подпункта добавить: "или аналогичном прочном основании".</w:t>
      </w:r>
    </w:p>
    <w:p w:rsidR="00A42D66" w:rsidRPr="00A42D66" w:rsidRDefault="00A42D66" w:rsidP="00A42D66">
      <w:pPr>
        <w:pStyle w:val="SingleTxtGR"/>
        <w:rPr>
          <w:iCs/>
          <w:lang w:bidi="ru-RU"/>
        </w:rPr>
      </w:pPr>
      <w:r w:rsidRPr="00A42D66">
        <w:rPr>
          <w:lang w:bidi="ru-RU"/>
        </w:rPr>
        <w:t>18.7.2.2 d)</w:t>
      </w:r>
      <w:r w:rsidRPr="00A42D66">
        <w:rPr>
          <w:lang w:bidi="ru-RU"/>
        </w:rPr>
        <w:tab/>
        <w:t>В первом предложении заменить "пропана" на "топливного газа (например, пропана)". Во втором предложении вставить "или на аналогичном прочном основании" после "бетонном блоке-основании".</w:t>
      </w:r>
    </w:p>
    <w:p w:rsidR="00A42D66" w:rsidRPr="00A42D66" w:rsidRDefault="00A42D66" w:rsidP="00A42D66">
      <w:pPr>
        <w:pStyle w:val="SingleTxtGR"/>
        <w:rPr>
          <w:iCs/>
          <w:lang w:bidi="ru-RU"/>
        </w:rPr>
      </w:pPr>
      <w:r w:rsidRPr="00A42D66">
        <w:rPr>
          <w:lang w:bidi="ru-RU"/>
        </w:rPr>
        <w:t>18.7.2.2</w:t>
      </w:r>
      <w:r w:rsidRPr="00A42D66">
        <w:rPr>
          <w:lang w:bidi="ru-RU"/>
        </w:rPr>
        <w:tab/>
        <w:t>Добавить новый подпункт е) следующего содержания:</w:t>
      </w:r>
    </w:p>
    <w:p w:rsidR="00A42D66" w:rsidRPr="00A42D66" w:rsidRDefault="00A42D66" w:rsidP="00A42D66">
      <w:pPr>
        <w:pStyle w:val="SingleTxtGR"/>
        <w:rPr>
          <w:lang w:bidi="ru-RU"/>
        </w:rPr>
      </w:pPr>
      <w:r w:rsidRPr="00A42D66">
        <w:rPr>
          <w:lang w:bidi="ru-RU"/>
        </w:rPr>
        <w:t>"e)</w:t>
      </w:r>
      <w:r w:rsidRPr="00A42D66">
        <w:rPr>
          <w:lang w:bidi="ru-RU"/>
        </w:rPr>
        <w:tab/>
        <w:t>количество топлива, достаточное для того, чтобы температура пламени достигла 800 °С (измеренная на внешней основании трубы) и чтобы горение поддерживалось в течение не менее 60 минут или, если это необходимо, до м</w:t>
      </w:r>
      <w:r w:rsidRPr="00A42D66">
        <w:rPr>
          <w:lang w:bidi="ru-RU"/>
        </w:rPr>
        <w:t>о</w:t>
      </w:r>
      <w:r w:rsidRPr="00A42D66">
        <w:rPr>
          <w:lang w:bidi="ru-RU"/>
        </w:rPr>
        <w:t>мента, когда станет очевидным, что веществу явно хватило времени для того, чтобы среагировать на огонь, что подтверждается выбросом материала, появл</w:t>
      </w:r>
      <w:r w:rsidRPr="00A42D66">
        <w:rPr>
          <w:lang w:bidi="ru-RU"/>
        </w:rPr>
        <w:t>е</w:t>
      </w:r>
      <w:r w:rsidRPr="00A42D66">
        <w:rPr>
          <w:lang w:bidi="ru-RU"/>
        </w:rPr>
        <w:t>нием дыма, паров, пламени и т.д. из верхней части трубы. Временные колеб</w:t>
      </w:r>
      <w:r w:rsidRPr="00A42D66">
        <w:rPr>
          <w:lang w:bidi="ru-RU"/>
        </w:rPr>
        <w:t>а</w:t>
      </w:r>
      <w:r w:rsidRPr="00A42D66">
        <w:rPr>
          <w:lang w:bidi="ru-RU"/>
        </w:rPr>
        <w:t>ния температуры ниже 800 °C являются нормальными и не отменяют результ</w:t>
      </w:r>
      <w:r w:rsidRPr="00A42D66">
        <w:rPr>
          <w:lang w:bidi="ru-RU"/>
        </w:rPr>
        <w:t>а</w:t>
      </w:r>
      <w:r w:rsidRPr="00A42D66">
        <w:rPr>
          <w:lang w:bidi="ru-RU"/>
        </w:rPr>
        <w:t xml:space="preserve">ты испытания;". </w:t>
      </w:r>
    </w:p>
    <w:p w:rsidR="00A42D66" w:rsidRPr="00A42D66" w:rsidRDefault="00A42D66" w:rsidP="00A42D66">
      <w:pPr>
        <w:pStyle w:val="SingleTxtGR"/>
        <w:rPr>
          <w:lang w:bidi="ru-RU"/>
        </w:rPr>
      </w:pPr>
      <w:r w:rsidRPr="00A42D66">
        <w:rPr>
          <w:lang w:bidi="ru-RU"/>
        </w:rPr>
        <w:t>Соответствующим образом изменить нумерацию подпунктов е)-к).</w:t>
      </w:r>
    </w:p>
    <w:p w:rsidR="00A42D66" w:rsidRPr="00A42D66" w:rsidRDefault="00A42D66" w:rsidP="00A42D66">
      <w:pPr>
        <w:pStyle w:val="SingleTxtGR"/>
        <w:rPr>
          <w:lang w:bidi="ru-RU"/>
        </w:rPr>
      </w:pPr>
      <w:r w:rsidRPr="00A42D66">
        <w:rPr>
          <w:lang w:bidi="ru-RU"/>
        </w:rPr>
        <w:t>18.7.2.2 f), прежний подпункт е)</w:t>
      </w:r>
      <w:r w:rsidRPr="00A42D66">
        <w:rPr>
          <w:lang w:bidi="ru-RU"/>
        </w:rPr>
        <w:tab/>
        <w:t>В первом предложении заменить "проп</w:t>
      </w:r>
      <w:r w:rsidRPr="00A42D66">
        <w:rPr>
          <w:lang w:bidi="ru-RU"/>
        </w:rPr>
        <w:t>а</w:t>
      </w:r>
      <w:r w:rsidRPr="00A42D66">
        <w:rPr>
          <w:lang w:bidi="ru-RU"/>
        </w:rPr>
        <w:t>на" на "топливного газа". В третьем предложении вставить "около" перед "600 мм" и заменить "высота – " на "высота должна составлять около". В четвертом предложении вставить "примерно" перед "150 мм".</w:t>
      </w:r>
    </w:p>
    <w:p w:rsidR="00A42D66" w:rsidRPr="00A42D66" w:rsidRDefault="00A42D66" w:rsidP="00A42D66">
      <w:pPr>
        <w:pStyle w:val="SingleTxtGR"/>
        <w:rPr>
          <w:lang w:bidi="ru-RU"/>
        </w:rPr>
      </w:pPr>
      <w:r w:rsidRPr="00A42D66">
        <w:rPr>
          <w:lang w:bidi="ru-RU"/>
        </w:rPr>
        <w:t>18.7.2.2 g), прежний подпункт f)</w:t>
      </w:r>
      <w:r w:rsidRPr="00A42D66">
        <w:rPr>
          <w:lang w:bidi="ru-RU"/>
        </w:rPr>
        <w:tab/>
        <w:t>В первом предложении заменить "проп</w:t>
      </w:r>
      <w:r w:rsidRPr="00A42D66">
        <w:rPr>
          <w:lang w:bidi="ru-RU"/>
        </w:rPr>
        <w:t>а</w:t>
      </w:r>
      <w:r w:rsidRPr="00A42D66">
        <w:rPr>
          <w:lang w:bidi="ru-RU"/>
        </w:rPr>
        <w:t>новый(ые) баллон(ы)" на "баллон(ы) с топливным газом". Исключить второе предложение и во всех других местах в подпункте заменить "пропан" на "то</w:t>
      </w:r>
      <w:r w:rsidRPr="00A42D66">
        <w:rPr>
          <w:lang w:bidi="ru-RU"/>
        </w:rPr>
        <w:t>п</w:t>
      </w:r>
      <w:r w:rsidRPr="00A42D66">
        <w:rPr>
          <w:lang w:bidi="ru-RU"/>
        </w:rPr>
        <w:t>ливный газ" (в трех местах). Заменить "измерять расход пропана до 60 г/мин" на "измерять расход до 60 г/мин".</w:t>
      </w:r>
    </w:p>
    <w:p w:rsidR="00A42D66" w:rsidRPr="00A42D66" w:rsidRDefault="00A42D66" w:rsidP="00A42D66">
      <w:pPr>
        <w:pStyle w:val="SingleTxtGR"/>
        <w:rPr>
          <w:iCs/>
          <w:lang w:bidi="ru-RU"/>
        </w:rPr>
      </w:pPr>
      <w:r w:rsidRPr="00A42D66">
        <w:rPr>
          <w:lang w:bidi="ru-RU"/>
        </w:rPr>
        <w:t>18.7.2.2 h), прежний подпункт i)</w:t>
      </w:r>
      <w:r w:rsidRPr="00A42D66">
        <w:rPr>
          <w:lang w:bidi="ru-RU"/>
        </w:rPr>
        <w:tab/>
        <w:t>Вставить "примерно" перед "500 (2)".</w:t>
      </w:r>
    </w:p>
    <w:p w:rsidR="00A42D66" w:rsidRPr="00A42D66" w:rsidRDefault="00A42D66" w:rsidP="00A42D66">
      <w:pPr>
        <w:pStyle w:val="SingleTxtGR"/>
        <w:rPr>
          <w:iCs/>
          <w:lang w:bidi="ru-RU"/>
        </w:rPr>
      </w:pPr>
      <w:r w:rsidRPr="00A42D66">
        <w:rPr>
          <w:lang w:bidi="ru-RU"/>
        </w:rPr>
        <w:t>18.7.2.2 l), прежний подпункт k)</w:t>
      </w:r>
      <w:r w:rsidRPr="00A42D66">
        <w:rPr>
          <w:lang w:bidi="ru-RU"/>
        </w:rPr>
        <w:tab/>
        <w:t>Изменить следующим образом:</w:t>
      </w:r>
    </w:p>
    <w:p w:rsidR="00A42D66" w:rsidRPr="00A42D66" w:rsidRDefault="00A42D66" w:rsidP="00A42D66">
      <w:pPr>
        <w:pStyle w:val="SingleTxtGR"/>
        <w:rPr>
          <w:lang w:bidi="ru-RU"/>
        </w:rPr>
      </w:pPr>
      <w:r w:rsidRPr="00A42D66">
        <w:rPr>
          <w:lang w:bidi="ru-RU"/>
        </w:rPr>
        <w:t>"l)</w:t>
      </w:r>
      <w:r w:rsidRPr="00A42D66">
        <w:rPr>
          <w:lang w:bidi="ru-RU"/>
        </w:rPr>
        <w:tab/>
        <w:t>кандидат на включение в группу "эмульсия, суспензия или гель нитрата аммония, используемые в качестве промежуточного сырья при производстве бризантных взрывчатых веществ", который будет испытываться;".</w:t>
      </w:r>
    </w:p>
    <w:p w:rsidR="00A42D66" w:rsidRPr="00A42D66" w:rsidRDefault="00A42D66" w:rsidP="00A42D66">
      <w:pPr>
        <w:pStyle w:val="SingleTxtGR"/>
        <w:rPr>
          <w:iCs/>
          <w:lang w:bidi="ru-RU"/>
        </w:rPr>
      </w:pPr>
      <w:r w:rsidRPr="00A42D66">
        <w:rPr>
          <w:lang w:bidi="ru-RU"/>
        </w:rPr>
        <w:t>18.7.2.2</w:t>
      </w:r>
      <w:r w:rsidRPr="00A42D66">
        <w:rPr>
          <w:lang w:bidi="ru-RU"/>
        </w:rPr>
        <w:tab/>
        <w:t>Добавить новый подпункт m) следующего содержания:</w:t>
      </w:r>
    </w:p>
    <w:p w:rsidR="00A42D66" w:rsidRPr="00A42D66" w:rsidRDefault="00A42D66" w:rsidP="00A42D66">
      <w:pPr>
        <w:pStyle w:val="SingleTxtGR"/>
        <w:rPr>
          <w:lang w:bidi="ru-RU"/>
        </w:rPr>
      </w:pPr>
      <w:r w:rsidRPr="00A42D66">
        <w:rPr>
          <w:lang w:bidi="ru-RU"/>
        </w:rPr>
        <w:t>"m)</w:t>
      </w:r>
      <w:r w:rsidRPr="00A42D66">
        <w:rPr>
          <w:lang w:bidi="ru-RU"/>
        </w:rPr>
        <w:tab/>
        <w:t xml:space="preserve"> средства измерения скорости ветра в начале испытания, например ан</w:t>
      </w:r>
      <w:r w:rsidRPr="00A42D66">
        <w:rPr>
          <w:lang w:bidi="ru-RU"/>
        </w:rPr>
        <w:t>е</w:t>
      </w:r>
      <w:r w:rsidRPr="00A42D66">
        <w:rPr>
          <w:lang w:bidi="ru-RU"/>
        </w:rPr>
        <w:t>мометр;".</w:t>
      </w:r>
    </w:p>
    <w:p w:rsidR="00A42D66" w:rsidRPr="00A42D66" w:rsidRDefault="00A42D66" w:rsidP="00A42D66">
      <w:pPr>
        <w:pStyle w:val="SingleTxtGR"/>
        <w:rPr>
          <w:lang w:bidi="ru-RU"/>
        </w:rPr>
      </w:pPr>
      <w:r w:rsidRPr="00A42D66">
        <w:rPr>
          <w:lang w:bidi="ru-RU"/>
        </w:rPr>
        <w:t>18.7.2.2</w:t>
      </w:r>
      <w:r w:rsidRPr="00A42D66">
        <w:rPr>
          <w:lang w:bidi="ru-RU"/>
        </w:rPr>
        <w:tab/>
        <w:t>Последнее предложение становится подпунктом n).</w:t>
      </w:r>
    </w:p>
    <w:p w:rsidR="00A42D66" w:rsidRPr="00A42D66" w:rsidRDefault="00A42D66" w:rsidP="00A42D66">
      <w:pPr>
        <w:pStyle w:val="SingleTxtGR"/>
        <w:rPr>
          <w:lang w:bidi="ru-RU"/>
        </w:rPr>
      </w:pPr>
      <w:r w:rsidRPr="00A42D66">
        <w:rPr>
          <w:lang w:bidi="ru-RU"/>
        </w:rPr>
        <w:t>18.7.2.3.1</w:t>
      </w:r>
      <w:r w:rsidRPr="00A42D66">
        <w:rPr>
          <w:lang w:bidi="ru-RU"/>
        </w:rPr>
        <w:tab/>
        <w:t>В первом предложении вставить “примерно” перед “435 мм)”.</w:t>
      </w:r>
    </w:p>
    <w:p w:rsidR="00A42D66" w:rsidRPr="00A42D66" w:rsidRDefault="00A42D66" w:rsidP="00A42D66">
      <w:pPr>
        <w:pStyle w:val="SingleTxtGR"/>
        <w:rPr>
          <w:lang w:bidi="ru-RU"/>
        </w:rPr>
      </w:pPr>
      <w:r w:rsidRPr="00A42D66">
        <w:rPr>
          <w:lang w:bidi="ru-RU"/>
        </w:rPr>
        <w:t>18.7.2.3.3</w:t>
      </w:r>
      <w:r w:rsidRPr="00A42D66">
        <w:rPr>
          <w:lang w:bidi="ru-RU"/>
        </w:rPr>
        <w:tab/>
        <w:t>В первом предложении заменить “вещества ЭНА” на “испытуемого вещества”.</w:t>
      </w:r>
    </w:p>
    <w:p w:rsidR="00A42D66" w:rsidRPr="00A42D66" w:rsidRDefault="00A42D66" w:rsidP="00A42D66">
      <w:pPr>
        <w:pStyle w:val="SingleTxtGR"/>
        <w:rPr>
          <w:iCs/>
          <w:lang w:bidi="ru-RU"/>
        </w:rPr>
      </w:pPr>
      <w:r w:rsidRPr="00A42D66">
        <w:rPr>
          <w:lang w:bidi="ru-RU"/>
        </w:rPr>
        <w:t>18.7.2.4.1</w:t>
      </w:r>
      <w:r w:rsidRPr="00A42D66">
        <w:rPr>
          <w:lang w:bidi="ru-RU"/>
        </w:rPr>
        <w:tab/>
        <w:t>В первом предложении вставить "или аналогичное прочное осн</w:t>
      </w:r>
      <w:r w:rsidRPr="00A42D66">
        <w:rPr>
          <w:lang w:bidi="ru-RU"/>
        </w:rPr>
        <w:t>о</w:t>
      </w:r>
      <w:r w:rsidRPr="00A42D66">
        <w:rPr>
          <w:lang w:bidi="ru-RU"/>
        </w:rPr>
        <w:t>вание" после "Бетонный блок-основание". Во втором предложении заменить "Пропановая горелка" на "Горелка на топливном газе" и "бетонного блока-основания" на "прочном основании".</w:t>
      </w:r>
    </w:p>
    <w:p w:rsidR="00A42D66" w:rsidRPr="00A42D66" w:rsidRDefault="00A42D66" w:rsidP="00A42D66">
      <w:pPr>
        <w:pStyle w:val="SingleTxtGR"/>
        <w:rPr>
          <w:lang w:bidi="ru-RU"/>
        </w:rPr>
      </w:pPr>
      <w:r w:rsidRPr="00A42D66">
        <w:rPr>
          <w:lang w:bidi="ru-RU"/>
        </w:rPr>
        <w:t>18.7.2.4.2</w:t>
      </w:r>
      <w:r w:rsidRPr="00A42D66">
        <w:rPr>
          <w:lang w:bidi="ru-RU"/>
        </w:rPr>
        <w:tab/>
        <w:t>Во втором предложении вставить "примерно" перед "435 мм" и з</w:t>
      </w:r>
      <w:r w:rsidRPr="00A42D66">
        <w:rPr>
          <w:lang w:bidi="ru-RU"/>
        </w:rPr>
        <w:t>а</w:t>
      </w:r>
      <w:r w:rsidRPr="00A42D66">
        <w:rPr>
          <w:lang w:bidi="ru-RU"/>
        </w:rPr>
        <w:t>менить "ЭНА" на "вещество" в двух местах. В последнем предложении зам</w:t>
      </w:r>
      <w:r w:rsidRPr="00A42D66">
        <w:rPr>
          <w:lang w:bidi="ru-RU"/>
        </w:rPr>
        <w:t>е</w:t>
      </w:r>
      <w:r w:rsidRPr="00A42D66">
        <w:rPr>
          <w:lang w:bidi="ru-RU"/>
        </w:rPr>
        <w:t>нить пропанового" на "газового".</w:t>
      </w:r>
    </w:p>
    <w:p w:rsidR="00A42D66" w:rsidRPr="00A42D66" w:rsidRDefault="00A42D66" w:rsidP="00A42D66">
      <w:pPr>
        <w:pStyle w:val="SingleTxtGR"/>
        <w:rPr>
          <w:lang w:bidi="ru-RU"/>
        </w:rPr>
      </w:pPr>
      <w:r w:rsidRPr="00A42D66">
        <w:rPr>
          <w:lang w:bidi="ru-RU"/>
        </w:rPr>
        <w:t>18.7.2.4.3 с)</w:t>
      </w:r>
      <w:r w:rsidRPr="00A42D66">
        <w:rPr>
          <w:lang w:bidi="ru-RU"/>
        </w:rPr>
        <w:tab/>
        <w:t>Вставить "около" перед "20 мм".</w:t>
      </w:r>
    </w:p>
    <w:p w:rsidR="00A42D66" w:rsidRPr="00A42D66" w:rsidRDefault="00A42D66" w:rsidP="00A42D66">
      <w:pPr>
        <w:pStyle w:val="SingleTxtGR"/>
        <w:rPr>
          <w:lang w:bidi="ru-RU"/>
        </w:rPr>
      </w:pPr>
      <w:r w:rsidRPr="00A42D66">
        <w:rPr>
          <w:lang w:bidi="ru-RU"/>
        </w:rPr>
        <w:t>18.7.2.4.3</w:t>
      </w:r>
      <w:r w:rsidRPr="00A42D66">
        <w:rPr>
          <w:lang w:bidi="ru-RU"/>
        </w:rPr>
        <w:tab/>
        <w:t>Поправка к последнему пункту не относится к тексту на англи</w:t>
      </w:r>
      <w:r w:rsidRPr="00A42D66">
        <w:rPr>
          <w:lang w:bidi="ru-RU"/>
        </w:rPr>
        <w:t>й</w:t>
      </w:r>
      <w:r w:rsidRPr="00A42D66">
        <w:rPr>
          <w:lang w:bidi="ru-RU"/>
        </w:rPr>
        <w:t>ском языке.</w:t>
      </w:r>
    </w:p>
    <w:p w:rsidR="00A42D66" w:rsidRPr="00A42D66" w:rsidRDefault="00A42D66" w:rsidP="00A42D66">
      <w:pPr>
        <w:pStyle w:val="SingleTxtGR"/>
        <w:rPr>
          <w:lang w:bidi="ru-RU"/>
        </w:rPr>
      </w:pPr>
      <w:r w:rsidRPr="00A42D66">
        <w:rPr>
          <w:lang w:bidi="ru-RU"/>
        </w:rPr>
        <w:t>18.7.2.4.4</w:t>
      </w:r>
      <w:r w:rsidRPr="00A42D66">
        <w:rPr>
          <w:lang w:bidi="ru-RU"/>
        </w:rPr>
        <w:tab/>
        <w:t>В первом предложении заменить "пропана" на "топливного газа". Изменить конец пункта следующим образом: "... превышает 6 м/с, если не б</w:t>
      </w:r>
      <w:r w:rsidRPr="00A42D66">
        <w:rPr>
          <w:lang w:bidi="ru-RU"/>
        </w:rPr>
        <w:t>у</w:t>
      </w:r>
      <w:r w:rsidRPr="00A42D66">
        <w:rPr>
          <w:lang w:bidi="ru-RU"/>
        </w:rPr>
        <w:t>дут приняты дополнительные меры защиты от боковых ветров с целью изб</w:t>
      </w:r>
      <w:r w:rsidRPr="00A42D66">
        <w:rPr>
          <w:lang w:bidi="ru-RU"/>
        </w:rPr>
        <w:t>е</w:t>
      </w:r>
      <w:r w:rsidRPr="00A42D66">
        <w:rPr>
          <w:lang w:bidi="ru-RU"/>
        </w:rPr>
        <w:t>жать рассеивания тепла".</w:t>
      </w:r>
    </w:p>
    <w:p w:rsidR="00A42D66" w:rsidRPr="00A42D66" w:rsidRDefault="00A42D66" w:rsidP="00A42D66">
      <w:pPr>
        <w:pStyle w:val="SingleTxtGR"/>
        <w:rPr>
          <w:lang w:bidi="ru-RU"/>
        </w:rPr>
      </w:pPr>
      <w:r w:rsidRPr="00A42D66">
        <w:rPr>
          <w:lang w:bidi="ru-RU"/>
        </w:rPr>
        <w:t>18.7.2.4.5</w:t>
      </w:r>
      <w:r w:rsidRPr="00A42D66">
        <w:rPr>
          <w:lang w:bidi="ru-RU"/>
        </w:rPr>
        <w:tab/>
        <w:t>В первом предложении заменить "Пропановая горелка" на "Горелка на топливном газе".</w:t>
      </w:r>
    </w:p>
    <w:p w:rsidR="00A42D66" w:rsidRPr="00A42D66" w:rsidRDefault="00A42D66" w:rsidP="00A42D66">
      <w:pPr>
        <w:pStyle w:val="SingleTxtGR"/>
        <w:rPr>
          <w:lang w:bidi="ru-RU"/>
        </w:rPr>
      </w:pPr>
      <w:r w:rsidRPr="00A42D66">
        <w:rPr>
          <w:lang w:bidi="ru-RU"/>
        </w:rPr>
        <w:t>18.7.2.4.7</w:t>
      </w:r>
      <w:r w:rsidRPr="00A42D66">
        <w:rPr>
          <w:lang w:bidi="ru-RU"/>
        </w:rPr>
        <w:tab/>
        <w:t>Изменить следующим образом:</w:t>
      </w:r>
    </w:p>
    <w:p w:rsidR="00A42D66" w:rsidRPr="00A42D66" w:rsidRDefault="009E1A3F" w:rsidP="00A42D66">
      <w:pPr>
        <w:pStyle w:val="SingleTxtGR"/>
        <w:rPr>
          <w:lang w:bidi="ru-RU"/>
        </w:rPr>
      </w:pPr>
      <w:r>
        <w:rPr>
          <w:lang w:bidi="ru-RU"/>
        </w:rPr>
        <w:t>"</w:t>
      </w:r>
      <w:r w:rsidR="00A42D66" w:rsidRPr="00A42D66">
        <w:rPr>
          <w:lang w:bidi="ru-RU"/>
        </w:rPr>
        <w:t>18.7.2.4.7</w:t>
      </w:r>
      <w:r w:rsidR="00A42D66" w:rsidRPr="00A42D66">
        <w:rPr>
          <w:lang w:bidi="ru-RU"/>
        </w:rPr>
        <w:tab/>
        <w:t xml:space="preserve">Что касается наблюдений, то обращается внимание на следующее: </w:t>
      </w:r>
    </w:p>
    <w:p w:rsidR="00A42D66" w:rsidRPr="00A42D66" w:rsidRDefault="00A42D66" w:rsidP="00F05CED">
      <w:pPr>
        <w:pStyle w:val="SingleTxtGR"/>
        <w:ind w:left="1701"/>
        <w:rPr>
          <w:lang w:bidi="ru-RU"/>
        </w:rPr>
      </w:pPr>
      <w:r w:rsidRPr="00A42D66">
        <w:rPr>
          <w:lang w:bidi="ru-RU"/>
        </w:rPr>
        <w:t>а)</w:t>
      </w:r>
      <w:r w:rsidRPr="00A42D66">
        <w:rPr>
          <w:lang w:bidi="ru-RU"/>
        </w:rPr>
        <w:tab/>
        <w:t>скорость ветра в начале испытания соответствует требованиям пункта 18.7.2.4.4;</w:t>
      </w:r>
    </w:p>
    <w:p w:rsidR="00A42D66" w:rsidRPr="00A42D66" w:rsidRDefault="00A42D66" w:rsidP="00F05CED">
      <w:pPr>
        <w:pStyle w:val="SingleTxtGR"/>
        <w:ind w:left="1701"/>
        <w:rPr>
          <w:lang w:bidi="ru-RU"/>
        </w:rPr>
      </w:pPr>
      <w:r w:rsidRPr="00A42D66">
        <w:rPr>
          <w:lang w:bidi="ru-RU"/>
        </w:rPr>
        <w:t>b)</w:t>
      </w:r>
      <w:r w:rsidRPr="00A42D66">
        <w:rPr>
          <w:lang w:bidi="ru-RU"/>
        </w:rPr>
        <w:tab/>
        <w:t>продолжительность горения составляет по меньшей мере 60 минут или происходит до момента, когда станет очевидным, что веществу явно хватило времени для того, чтобы среагировать на огонь, при этом на внешнем основании трубы достигнута температура 800 °C;</w:t>
      </w:r>
    </w:p>
    <w:p w:rsidR="00A42D66" w:rsidRPr="00A42D66" w:rsidRDefault="00A42D66" w:rsidP="00F05CED">
      <w:pPr>
        <w:pStyle w:val="SingleTxtGR"/>
        <w:ind w:left="1701"/>
        <w:rPr>
          <w:lang w:bidi="ru-RU"/>
        </w:rPr>
      </w:pPr>
      <w:r w:rsidRPr="00A42D66">
        <w:rPr>
          <w:lang w:bidi="ru-RU"/>
        </w:rPr>
        <w:t>с)</w:t>
      </w:r>
      <w:r w:rsidRPr="00A42D66">
        <w:rPr>
          <w:lang w:bidi="ru-RU"/>
        </w:rPr>
        <w:tab/>
        <w:t>температура на внешнем основании трубы;</w:t>
      </w:r>
    </w:p>
    <w:p w:rsidR="00A42D66" w:rsidRPr="00A42D66" w:rsidRDefault="00A42D66" w:rsidP="00F05CED">
      <w:pPr>
        <w:pStyle w:val="SingleTxtGR"/>
        <w:ind w:left="1701"/>
        <w:rPr>
          <w:lang w:bidi="ru-RU"/>
        </w:rPr>
      </w:pPr>
      <w:r w:rsidRPr="00A42D66">
        <w:rPr>
          <w:lang w:bidi="ru-RU"/>
        </w:rPr>
        <w:t>d)</w:t>
      </w:r>
      <w:r w:rsidRPr="00A42D66">
        <w:rPr>
          <w:lang w:bidi="ru-RU"/>
        </w:rPr>
        <w:tab/>
        <w:t>вещество реагирует на огонь, как описано в подпункте 18.7.2.2 e);</w:t>
      </w:r>
    </w:p>
    <w:p w:rsidR="00A42D66" w:rsidRPr="00A42D66" w:rsidRDefault="00A42D66" w:rsidP="00F05CED">
      <w:pPr>
        <w:pStyle w:val="SingleTxtGR"/>
        <w:ind w:left="1701"/>
        <w:rPr>
          <w:lang w:bidi="ru-RU"/>
        </w:rPr>
      </w:pPr>
      <w:r w:rsidRPr="00A42D66">
        <w:rPr>
          <w:lang w:bidi="ru-RU"/>
        </w:rPr>
        <w:t>е)</w:t>
      </w:r>
      <w:r w:rsidRPr="00A42D66">
        <w:rPr>
          <w:lang w:bidi="ru-RU"/>
        </w:rPr>
        <w:tab/>
        <w:t>признаки взрыва (например, разрыв трубы на две части или более);</w:t>
      </w:r>
    </w:p>
    <w:p w:rsidR="00A42D66" w:rsidRPr="00A42D66" w:rsidRDefault="00A42D66" w:rsidP="00F05CED">
      <w:pPr>
        <w:pStyle w:val="SingleTxtGR"/>
        <w:ind w:left="1701"/>
        <w:rPr>
          <w:lang w:bidi="ru-RU"/>
        </w:rPr>
      </w:pPr>
      <w:r w:rsidRPr="00A42D66">
        <w:rPr>
          <w:lang w:bidi="ru-RU"/>
        </w:rPr>
        <w:t>f)</w:t>
      </w:r>
      <w:r w:rsidRPr="00A42D66">
        <w:rPr>
          <w:lang w:bidi="ru-RU"/>
        </w:rPr>
        <w:tab/>
        <w:t>разлетание осколков трубы из зоны горения;</w:t>
      </w:r>
    </w:p>
    <w:p w:rsidR="00A42D66" w:rsidRPr="00A42D66" w:rsidRDefault="00A42D66" w:rsidP="00F05CED">
      <w:pPr>
        <w:pStyle w:val="SingleTxtGR"/>
        <w:ind w:left="1701"/>
        <w:rPr>
          <w:lang w:bidi="ru-RU"/>
        </w:rPr>
      </w:pPr>
      <w:r w:rsidRPr="00A42D66">
        <w:rPr>
          <w:lang w:bidi="ru-RU"/>
        </w:rPr>
        <w:t>g)</w:t>
      </w:r>
      <w:r w:rsidRPr="00A42D66">
        <w:rPr>
          <w:lang w:bidi="ru-RU"/>
        </w:rPr>
        <w:tab/>
        <w:t>признаки того, что труба лопнула (например, расщепление трубы или отделение трубы от опорной плиты по сварному шву)".</w:t>
      </w:r>
    </w:p>
    <w:p w:rsidR="00A42D66" w:rsidRPr="00A42D66" w:rsidRDefault="00A42D66" w:rsidP="00A42D66">
      <w:pPr>
        <w:pStyle w:val="SingleTxtGR"/>
        <w:rPr>
          <w:lang w:bidi="ru-RU"/>
        </w:rPr>
      </w:pPr>
      <w:r w:rsidRPr="00A42D66">
        <w:rPr>
          <w:lang w:bidi="ru-RU"/>
        </w:rPr>
        <w:t>18.7.2.4.8</w:t>
      </w:r>
      <w:r w:rsidRPr="00A42D66">
        <w:rPr>
          <w:lang w:bidi="ru-RU"/>
        </w:rPr>
        <w:tab/>
        <w:t>Изменить следующим образом:</w:t>
      </w:r>
    </w:p>
    <w:p w:rsidR="00A42D66" w:rsidRPr="00A42D66" w:rsidRDefault="00A42D66" w:rsidP="00A42D66">
      <w:pPr>
        <w:pStyle w:val="SingleTxtGR"/>
        <w:rPr>
          <w:lang w:bidi="ru-RU"/>
        </w:rPr>
      </w:pPr>
      <w:r w:rsidRPr="00A42D66">
        <w:rPr>
          <w:lang w:bidi="ru-RU"/>
        </w:rPr>
        <w:t>"18.7.2.4.8</w:t>
      </w:r>
      <w:r w:rsidRPr="00A42D66">
        <w:rPr>
          <w:lang w:bidi="ru-RU"/>
        </w:rPr>
        <w:tab/>
      </w:r>
      <w:r w:rsidRPr="00A42D66">
        <w:rPr>
          <w:i/>
          <w:lang w:bidi="ru-RU"/>
        </w:rPr>
        <w:t>Критерии испытания и метод оценки результатов</w:t>
      </w:r>
    </w:p>
    <w:p w:rsidR="00A42D66" w:rsidRPr="00A42D66" w:rsidRDefault="00A42D66" w:rsidP="00A42D66">
      <w:pPr>
        <w:pStyle w:val="SingleTxtGR"/>
        <w:rPr>
          <w:lang w:bidi="ru-RU"/>
        </w:rPr>
      </w:pPr>
      <w:r w:rsidRPr="00A42D66">
        <w:rPr>
          <w:lang w:bidi="ru-RU"/>
        </w:rPr>
        <w:tab/>
      </w:r>
      <w:r w:rsidRPr="00A42D66">
        <w:rPr>
          <w:lang w:bidi="ru-RU"/>
        </w:rPr>
        <w:tab/>
        <w:t>Испытание считается действительным, если наблюдаются крит</w:t>
      </w:r>
      <w:r w:rsidRPr="00A42D66">
        <w:rPr>
          <w:lang w:bidi="ru-RU"/>
        </w:rPr>
        <w:t>е</w:t>
      </w:r>
      <w:r w:rsidRPr="00A42D66">
        <w:rPr>
          <w:lang w:bidi="ru-RU"/>
        </w:rPr>
        <w:t>рии, указанные в подпунктах 18.7.2.4.7 a)-d).</w:t>
      </w:r>
    </w:p>
    <w:p w:rsidR="00A42D66" w:rsidRPr="00A42D66" w:rsidRDefault="00A42D66" w:rsidP="00A42D66">
      <w:pPr>
        <w:pStyle w:val="SingleTxtGR"/>
        <w:rPr>
          <w:lang w:bidi="ru-RU"/>
        </w:rPr>
      </w:pPr>
      <w:r w:rsidRPr="00A42D66">
        <w:rPr>
          <w:lang w:bidi="ru-RU"/>
        </w:rPr>
        <w:tab/>
      </w:r>
      <w:r w:rsidRPr="00A42D66">
        <w:rPr>
          <w:lang w:bidi="ru-RU"/>
        </w:rPr>
        <w:tab/>
        <w:t>Результат испытания рассматривается как "+" и вещество не дол</w:t>
      </w:r>
      <w:r w:rsidRPr="00A42D66">
        <w:rPr>
          <w:lang w:bidi="ru-RU"/>
        </w:rPr>
        <w:t>ж</w:t>
      </w:r>
      <w:r w:rsidRPr="00A42D66">
        <w:rPr>
          <w:lang w:bidi="ru-RU"/>
        </w:rPr>
        <w:t>но перевозиться в переносных цистернах в качестве опасного груза подкласса 5.1, если наблюдается взрыв и/или разлетание осколков трубы, как указано в подпунктах 18.7.2.4.7 е) и f).</w:t>
      </w:r>
    </w:p>
    <w:p w:rsidR="00A42D66" w:rsidRPr="00A42D66" w:rsidRDefault="00A42D66" w:rsidP="00A42D66">
      <w:pPr>
        <w:pStyle w:val="SingleTxtGR"/>
        <w:rPr>
          <w:lang w:bidi="ru-RU"/>
        </w:rPr>
      </w:pPr>
      <w:r w:rsidRPr="00A42D66">
        <w:rPr>
          <w:lang w:bidi="ru-RU"/>
        </w:rPr>
        <w:tab/>
      </w:r>
      <w:r w:rsidRPr="00A42D66">
        <w:rPr>
          <w:lang w:bidi="ru-RU"/>
        </w:rPr>
        <w:tab/>
        <w:t>Результат испытания рассматривается как "-", если не наблюдается взрыв и/или разлетание осколков трубы. Расщепление трубы или ее отделение от торцевых пластин, как указано в подпункте 18.7.2.4.7 g), свидетельствует о результате "-".</w:t>
      </w:r>
    </w:p>
    <w:p w:rsidR="00A42D66" w:rsidRPr="00A42D66" w:rsidRDefault="00A42D66" w:rsidP="00A42D66">
      <w:pPr>
        <w:pStyle w:val="SingleTxtGR"/>
        <w:rPr>
          <w:iCs/>
          <w:lang w:bidi="ru-RU"/>
        </w:rPr>
      </w:pPr>
      <w:r w:rsidRPr="00A42D66">
        <w:rPr>
          <w:lang w:bidi="ru-RU"/>
        </w:rPr>
        <w:t>18.7.2.5</w:t>
      </w:r>
      <w:r w:rsidRPr="00A42D66">
        <w:rPr>
          <w:lang w:bidi="ru-RU"/>
        </w:rPr>
        <w:tab/>
        <w:t>Исключить.</w:t>
      </w:r>
    </w:p>
    <w:p w:rsidR="00A42D66" w:rsidRPr="00A42D66" w:rsidRDefault="00A42D66" w:rsidP="00A42D66">
      <w:pPr>
        <w:pStyle w:val="SingleTxtGR"/>
        <w:rPr>
          <w:lang w:bidi="ru-RU"/>
        </w:rPr>
      </w:pPr>
      <w:r w:rsidRPr="00A42D66">
        <w:rPr>
          <w:lang w:bidi="ru-RU"/>
        </w:rPr>
        <w:t>18.7.2.6</w:t>
      </w:r>
      <w:r w:rsidRPr="00A42D66">
        <w:rPr>
          <w:lang w:bidi="ru-RU"/>
        </w:rPr>
        <w:tab/>
        <w:t>Изменить нумерацию на 18.7.2.5.</w:t>
      </w:r>
    </w:p>
    <w:p w:rsidR="00A42D66" w:rsidRPr="00A42D66" w:rsidRDefault="00A42D66" w:rsidP="005D4977">
      <w:pPr>
        <w:pStyle w:val="HChGR"/>
        <w:pageBreakBefore/>
        <w:rPr>
          <w:lang w:bidi="ru-RU"/>
        </w:rPr>
      </w:pPr>
      <w:r w:rsidRPr="00A42D66">
        <w:rPr>
          <w:lang w:bidi="ru-RU"/>
        </w:rPr>
        <w:tab/>
      </w:r>
      <w:r w:rsidRPr="00A42D66">
        <w:rPr>
          <w:lang w:bidi="ru-RU"/>
        </w:rPr>
        <w:tab/>
        <w:t>Часть II</w:t>
      </w:r>
    </w:p>
    <w:p w:rsidR="00A42D66" w:rsidRPr="00A42D66" w:rsidRDefault="00A42D66" w:rsidP="00F05CED">
      <w:pPr>
        <w:pStyle w:val="H1GR"/>
        <w:rPr>
          <w:lang w:bidi="ru-RU"/>
        </w:rPr>
      </w:pPr>
      <w:r w:rsidRPr="00A42D66">
        <w:rPr>
          <w:lang w:bidi="ru-RU"/>
        </w:rPr>
        <w:tab/>
      </w:r>
      <w:r w:rsidRPr="00A42D66">
        <w:rPr>
          <w:lang w:bidi="ru-RU"/>
        </w:rPr>
        <w:tab/>
        <w:t>Раздел 21</w:t>
      </w:r>
    </w:p>
    <w:p w:rsidR="00A42D66" w:rsidRPr="00A42D66" w:rsidRDefault="00A42D66" w:rsidP="00A42D66">
      <w:pPr>
        <w:pStyle w:val="SingleTxtGR"/>
        <w:rPr>
          <w:lang w:bidi="ru-RU"/>
        </w:rPr>
      </w:pPr>
      <w:r w:rsidRPr="00A42D66">
        <w:rPr>
          <w:lang w:bidi="ru-RU"/>
        </w:rPr>
        <w:t>21.2.1</w:t>
      </w:r>
      <w:r w:rsidRPr="00A42D66">
        <w:rPr>
          <w:lang w:bidi="ru-RU"/>
        </w:rPr>
        <w:tab/>
        <w:t>В конце пункта заменить "может понадобиться проведение кавитацио</w:t>
      </w:r>
      <w:r w:rsidRPr="00A42D66">
        <w:rPr>
          <w:lang w:bidi="ru-RU"/>
        </w:rPr>
        <w:t>н</w:t>
      </w:r>
      <w:r w:rsidRPr="00A42D66">
        <w:rPr>
          <w:lang w:bidi="ru-RU"/>
        </w:rPr>
        <w:t>ного варианта испытания серии А (см. приложение 3)" на "должен быть пров</w:t>
      </w:r>
      <w:r w:rsidRPr="00A42D66">
        <w:rPr>
          <w:lang w:bidi="ru-RU"/>
        </w:rPr>
        <w:t>е</w:t>
      </w:r>
      <w:r w:rsidRPr="00A42D66">
        <w:rPr>
          <w:lang w:bidi="ru-RU"/>
        </w:rPr>
        <w:t>ден кавитационный вариант испытания серии А (см. приложение 3)".</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21.1, таблица 21.1</w:t>
      </w:r>
      <w:r w:rsidRPr="00A42D66">
        <w:rPr>
          <w:lang w:bidi="ru-RU"/>
        </w:rPr>
        <w:tab/>
        <w:t>Удалить позицию "А.2".</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21.3.2</w:t>
      </w:r>
      <w:r w:rsidRPr="00A42D66">
        <w:rPr>
          <w:lang w:bidi="ru-RU"/>
        </w:rPr>
        <w:tab/>
      </w:r>
      <w:r w:rsidR="009E1A3F">
        <w:rPr>
          <w:lang w:bidi="ru-RU"/>
        </w:rPr>
        <w:tab/>
      </w:r>
      <w:r w:rsidRPr="00A42D66">
        <w:rPr>
          <w:lang w:bidi="ru-RU"/>
        </w:rPr>
        <w:t>В конце пункта включить ", если он известен".</w:t>
      </w:r>
    </w:p>
    <w:p w:rsidR="00A42D66" w:rsidRPr="00A42D66" w:rsidRDefault="00A42D66" w:rsidP="00A42D66">
      <w:pPr>
        <w:pStyle w:val="SingleTxtGR"/>
        <w:rPr>
          <w:i/>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21.4.3.2</w:t>
      </w:r>
      <w:r w:rsidRPr="00A42D66">
        <w:rPr>
          <w:lang w:bidi="ru-RU"/>
        </w:rPr>
        <w:tab/>
        <w:t>Изменить текст следующим образом:</w:t>
      </w:r>
    </w:p>
    <w:p w:rsidR="00A42D66" w:rsidRPr="00A42D66" w:rsidRDefault="00A42D66" w:rsidP="00A42D66">
      <w:pPr>
        <w:pStyle w:val="SingleTxtGR"/>
        <w:rPr>
          <w:lang w:bidi="ru-RU"/>
        </w:rPr>
      </w:pPr>
      <w:r w:rsidRPr="00A42D66">
        <w:rPr>
          <w:lang w:bidi="ru-RU"/>
        </w:rPr>
        <w:t>Во втором предложении исключить "холоднотянутой" и заменить "4,0 ± 0,1" на</w:t>
      </w:r>
      <w:r w:rsidR="00F05CED">
        <w:rPr>
          <w:lang w:bidi="ru-RU"/>
        </w:rPr>
        <w:t> </w:t>
      </w:r>
      <w:r w:rsidRPr="00A42D66">
        <w:rPr>
          <w:lang w:bidi="ru-RU"/>
        </w:rPr>
        <w:t>"4".</w:t>
      </w:r>
    </w:p>
    <w:p w:rsidR="00A42D66" w:rsidRPr="00A42D66" w:rsidRDefault="00A42D66" w:rsidP="00A42D66">
      <w:pPr>
        <w:pStyle w:val="SingleTxtGR"/>
        <w:rPr>
          <w:lang w:bidi="ru-RU"/>
        </w:rPr>
      </w:pPr>
      <w:r w:rsidRPr="00A42D66">
        <w:rPr>
          <w:lang w:bidi="ru-RU"/>
        </w:rPr>
        <w:t>В четвертом предложении заменить "двумя слоями полиэтилена, толщ</w:t>
      </w:r>
      <w:r w:rsidRPr="00A42D66">
        <w:rPr>
          <w:lang w:bidi="ru-RU"/>
        </w:rPr>
        <w:t>и</w:t>
      </w:r>
      <w:r w:rsidRPr="00A42D66">
        <w:rPr>
          <w:lang w:bidi="ru-RU"/>
        </w:rPr>
        <w:t>ной</w:t>
      </w:r>
      <w:r w:rsidR="009E1A3F">
        <w:rPr>
          <w:lang w:bidi="ru-RU"/>
        </w:rPr>
        <w:t> </w:t>
      </w:r>
      <w:r w:rsidRPr="00A42D66">
        <w:rPr>
          <w:lang w:bidi="ru-RU"/>
        </w:rPr>
        <w:t>0,08</w:t>
      </w:r>
      <w:r w:rsidR="005D4977">
        <w:rPr>
          <w:lang w:bidi="ru-RU"/>
        </w:rPr>
        <w:t> </w:t>
      </w:r>
      <w:r w:rsidRPr="00A42D66">
        <w:rPr>
          <w:lang w:bidi="ru-RU"/>
        </w:rPr>
        <w:t>мм," на "пластмассовым листом", включить "плотно" перед "удержив</w:t>
      </w:r>
      <w:r w:rsidRPr="00A42D66">
        <w:rPr>
          <w:lang w:bidi="ru-RU"/>
        </w:rPr>
        <w:t>а</w:t>
      </w:r>
      <w:r w:rsidRPr="00A42D66">
        <w:rPr>
          <w:lang w:bidi="ru-RU"/>
        </w:rPr>
        <w:t>емым" и заменить "резиновыми и изоляционными лентами" словами "на м</w:t>
      </w:r>
      <w:r w:rsidRPr="00A42D66">
        <w:rPr>
          <w:lang w:bidi="ru-RU"/>
        </w:rPr>
        <w:t>е</w:t>
      </w:r>
      <w:r w:rsidRPr="00A42D66">
        <w:rPr>
          <w:lang w:bidi="ru-RU"/>
        </w:rPr>
        <w:t>сте".</w:t>
      </w:r>
    </w:p>
    <w:p w:rsidR="00A42D66" w:rsidRPr="00A42D66" w:rsidRDefault="00A42D66" w:rsidP="00A42D66">
      <w:pPr>
        <w:pStyle w:val="SingleTxtGR"/>
        <w:rPr>
          <w:lang w:bidi="ru-RU"/>
        </w:rPr>
      </w:pPr>
      <w:r w:rsidRPr="00A42D66">
        <w:rPr>
          <w:lang w:bidi="ru-RU"/>
        </w:rPr>
        <w:t>Изменить пятое и шестое предложения следующим образом: "Пластмассовый лист должен быть совместим с испытуемым веществом. Бустерный заряд с</w:t>
      </w:r>
      <w:r w:rsidRPr="00A42D66">
        <w:rPr>
          <w:lang w:bidi="ru-RU"/>
        </w:rPr>
        <w:t>о</w:t>
      </w:r>
      <w:r w:rsidRPr="00A42D66">
        <w:rPr>
          <w:lang w:bidi="ru-RU"/>
        </w:rPr>
        <w:t>стоит из 160 г циклотриметилентринитрамина/парафина (95/5) или ПЭТН/ТНТ, который содержит минимум 50% ПЭТН в смеси, имеет диаметр 50 ± 1 мм, плотность 1 600 ± 50 кг/м</w:t>
      </w:r>
      <w:r w:rsidRPr="00A42D66">
        <w:rPr>
          <w:vertAlign w:val="superscript"/>
          <w:lang w:bidi="ru-RU"/>
        </w:rPr>
        <w:t>3</w:t>
      </w:r>
      <w:r w:rsidRPr="00A42D66">
        <w:rPr>
          <w:lang w:bidi="ru-RU"/>
        </w:rPr>
        <w:t>".</w:t>
      </w:r>
    </w:p>
    <w:p w:rsidR="00A42D66" w:rsidRPr="00A42D66" w:rsidRDefault="00A42D66" w:rsidP="00A42D66">
      <w:pPr>
        <w:pStyle w:val="SingleTxtGR"/>
        <w:rPr>
          <w:lang w:bidi="ru-RU"/>
        </w:rPr>
      </w:pPr>
      <w:r w:rsidRPr="00A42D66">
        <w:rPr>
          <w:lang w:bidi="ru-RU"/>
        </w:rPr>
        <w:t>В седьмом предложении заменить "Заряд, состоящий из циклотриметилентр</w:t>
      </w:r>
      <w:r w:rsidRPr="00A42D66">
        <w:rPr>
          <w:lang w:bidi="ru-RU"/>
        </w:rPr>
        <w:t>и</w:t>
      </w:r>
      <w:r w:rsidRPr="00A42D66">
        <w:rPr>
          <w:lang w:bidi="ru-RU"/>
        </w:rPr>
        <w:t>нитрамина/парафина," на "Заряды".</w:t>
      </w:r>
    </w:p>
    <w:p w:rsidR="00A42D66" w:rsidRPr="00A42D66" w:rsidRDefault="00A42D66" w:rsidP="00A42D66">
      <w:pPr>
        <w:pStyle w:val="SingleTxtGR"/>
        <w:rPr>
          <w:lang w:bidi="ru-RU"/>
        </w:rPr>
      </w:pPr>
      <w:r w:rsidRPr="00A42D66">
        <w:rPr>
          <w:lang w:bidi="ru-RU"/>
        </w:rPr>
        <w:t>В восьмом предложении заменить "3,2 ± 0,2" на "3" и "устанавливается" на "может быть установлена".</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21.4.3.3.1</w:t>
      </w:r>
      <w:r w:rsidRPr="00A42D66">
        <w:rPr>
          <w:lang w:bidi="ru-RU"/>
        </w:rPr>
        <w:tab/>
        <w:t>Исключить последнее предложение.</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21.4.4.2</w:t>
      </w:r>
      <w:r w:rsidRPr="00A42D66">
        <w:rPr>
          <w:lang w:bidi="ru-RU"/>
        </w:rPr>
        <w:tab/>
        <w:t>Изменить текст следующим образом:</w:t>
      </w:r>
    </w:p>
    <w:p w:rsidR="00A42D66" w:rsidRPr="00A42D66" w:rsidRDefault="00A42D66" w:rsidP="00A42D66">
      <w:pPr>
        <w:pStyle w:val="SingleTxtGR"/>
        <w:rPr>
          <w:lang w:bidi="ru-RU"/>
        </w:rPr>
      </w:pPr>
      <w:r w:rsidRPr="00A42D66">
        <w:rPr>
          <w:lang w:bidi="ru-RU"/>
        </w:rPr>
        <w:t>Во втором предложении заменить "холоднотянутой" на "отожженной".</w:t>
      </w:r>
    </w:p>
    <w:p w:rsidR="00A42D66" w:rsidRPr="00A42D66" w:rsidRDefault="00A42D66" w:rsidP="00A42D66">
      <w:pPr>
        <w:pStyle w:val="SingleTxtGR"/>
        <w:rPr>
          <w:lang w:bidi="ru-RU"/>
        </w:rPr>
      </w:pPr>
      <w:r w:rsidRPr="00A42D66">
        <w:rPr>
          <w:lang w:bidi="ru-RU"/>
        </w:rPr>
        <w:t>В четвертом предложении заменить "двумя слоями полиэтилена, толщ</w:t>
      </w:r>
      <w:r w:rsidRPr="00A42D66">
        <w:rPr>
          <w:lang w:bidi="ru-RU"/>
        </w:rPr>
        <w:t>и</w:t>
      </w:r>
      <w:r w:rsidRPr="00A42D66">
        <w:rPr>
          <w:lang w:bidi="ru-RU"/>
        </w:rPr>
        <w:t>ной</w:t>
      </w:r>
      <w:r w:rsidR="001425B9">
        <w:rPr>
          <w:lang w:val="en-US" w:bidi="ru-RU"/>
        </w:rPr>
        <w:t> </w:t>
      </w:r>
      <w:r w:rsidRPr="00A42D66">
        <w:rPr>
          <w:lang w:bidi="ru-RU"/>
        </w:rPr>
        <w:t>0,08</w:t>
      </w:r>
      <w:r w:rsidR="005D4977">
        <w:rPr>
          <w:lang w:bidi="ru-RU"/>
        </w:rPr>
        <w:t> </w:t>
      </w:r>
      <w:r w:rsidRPr="00A42D66">
        <w:rPr>
          <w:lang w:bidi="ru-RU"/>
        </w:rPr>
        <w:t>мм," на "пластмассовым листом", включить "плотно" перед "удержив</w:t>
      </w:r>
      <w:r w:rsidRPr="00A42D66">
        <w:rPr>
          <w:lang w:bidi="ru-RU"/>
        </w:rPr>
        <w:t>а</w:t>
      </w:r>
      <w:r w:rsidRPr="00A42D66">
        <w:rPr>
          <w:lang w:bidi="ru-RU"/>
        </w:rPr>
        <w:t>емым" и заменить "резиновыми и изоляционными лентами" словами "на м</w:t>
      </w:r>
      <w:r w:rsidRPr="00A42D66">
        <w:rPr>
          <w:lang w:bidi="ru-RU"/>
        </w:rPr>
        <w:t>е</w:t>
      </w:r>
      <w:r w:rsidRPr="00A42D66">
        <w:rPr>
          <w:lang w:bidi="ru-RU"/>
        </w:rPr>
        <w:t>сте".</w:t>
      </w:r>
    </w:p>
    <w:p w:rsidR="00A42D66" w:rsidRPr="00A42D66" w:rsidRDefault="00A42D66" w:rsidP="00A42D66">
      <w:pPr>
        <w:pStyle w:val="SingleTxtGR"/>
        <w:rPr>
          <w:lang w:bidi="ru-RU"/>
        </w:rPr>
      </w:pPr>
      <w:r w:rsidRPr="00A42D66">
        <w:rPr>
          <w:lang w:bidi="ru-RU"/>
        </w:rPr>
        <w:t>Изменить пятое и шестое предложения следующим образом: "Пластмассовый лист должен быть совместим с испытуемым веществом. Бустерный заряд с</w:t>
      </w:r>
      <w:r w:rsidRPr="00A42D66">
        <w:rPr>
          <w:lang w:bidi="ru-RU"/>
        </w:rPr>
        <w:t>о</w:t>
      </w:r>
      <w:r w:rsidRPr="00A42D66">
        <w:rPr>
          <w:lang w:bidi="ru-RU"/>
        </w:rPr>
        <w:t>стоит из 200 г циклотриметилентринитрамина/парафина  (95/5) или ПЭТН/ТНТ, который содержит минимум 50% ПЭТН в смеси, имеет диаметр 60 ± 1 мм, плотность 1 600 ± 50 кг/м</w:t>
      </w:r>
      <w:r w:rsidRPr="00A42D66">
        <w:rPr>
          <w:vertAlign w:val="superscript"/>
          <w:lang w:bidi="ru-RU"/>
        </w:rPr>
        <w:t>3</w:t>
      </w:r>
      <w:r w:rsidRPr="00A42D66">
        <w:rPr>
          <w:lang w:bidi="ru-RU"/>
        </w:rPr>
        <w:t>".</w:t>
      </w:r>
    </w:p>
    <w:p w:rsidR="00A42D66" w:rsidRPr="00A42D66" w:rsidRDefault="00A42D66" w:rsidP="00A42D66">
      <w:pPr>
        <w:pStyle w:val="SingleTxtGR"/>
        <w:rPr>
          <w:lang w:bidi="ru-RU"/>
        </w:rPr>
      </w:pPr>
      <w:r w:rsidRPr="00A42D66">
        <w:rPr>
          <w:lang w:bidi="ru-RU"/>
        </w:rPr>
        <w:t>В седьмом предложении заменить "Заряд, состоящий из циклотриметилентр</w:t>
      </w:r>
      <w:r w:rsidRPr="00A42D66">
        <w:rPr>
          <w:lang w:bidi="ru-RU"/>
        </w:rPr>
        <w:t>и</w:t>
      </w:r>
      <w:r w:rsidRPr="00A42D66">
        <w:rPr>
          <w:lang w:bidi="ru-RU"/>
        </w:rPr>
        <w:t>нитрамина/парафина," на "Заряды".</w:t>
      </w:r>
    </w:p>
    <w:p w:rsidR="00A42D66" w:rsidRPr="00A42D66" w:rsidRDefault="00A42D66" w:rsidP="00A42D66">
      <w:pPr>
        <w:pStyle w:val="SingleTxtGR"/>
        <w:rPr>
          <w:lang w:bidi="ru-RU"/>
        </w:rPr>
      </w:pPr>
      <w:r w:rsidRPr="00A42D66">
        <w:rPr>
          <w:lang w:bidi="ru-RU"/>
        </w:rPr>
        <w:t>В последнем предложении заменить "3,2" на "3" и "устанавливается" на "может быть установлена".</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21.4.4.3</w:t>
      </w:r>
      <w:r w:rsidRPr="00A42D66">
        <w:rPr>
          <w:lang w:bidi="ru-RU"/>
        </w:rPr>
        <w:tab/>
        <w:t>Исключить четвертое предложение.</w:t>
      </w:r>
    </w:p>
    <w:p w:rsidR="00A42D66" w:rsidRPr="00A42D66" w:rsidRDefault="00A42D66" w:rsidP="00A42D66">
      <w:pPr>
        <w:pStyle w:val="SingleTxtGR"/>
        <w:rPr>
          <w:i/>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F05CED">
      <w:pPr>
        <w:pStyle w:val="H1GR"/>
        <w:rPr>
          <w:lang w:bidi="ru-RU"/>
        </w:rPr>
      </w:pPr>
      <w:r w:rsidRPr="00A42D66">
        <w:rPr>
          <w:lang w:bidi="ru-RU"/>
        </w:rPr>
        <w:tab/>
      </w:r>
      <w:r w:rsidRPr="00A42D66">
        <w:rPr>
          <w:lang w:bidi="ru-RU"/>
        </w:rPr>
        <w:tab/>
        <w:t>Раздел 23</w:t>
      </w:r>
    </w:p>
    <w:p w:rsidR="00A42D66" w:rsidRPr="00A42D66" w:rsidRDefault="00A42D66" w:rsidP="00A42D66">
      <w:pPr>
        <w:pStyle w:val="SingleTxtGR"/>
        <w:rPr>
          <w:lang w:bidi="ru-RU"/>
        </w:rPr>
      </w:pPr>
      <w:r w:rsidRPr="00A42D66">
        <w:rPr>
          <w:lang w:bidi="ru-RU"/>
        </w:rPr>
        <w:t>23.2.1</w:t>
      </w:r>
      <w:r w:rsidRPr="00A42D66">
        <w:rPr>
          <w:lang w:bidi="ru-RU"/>
        </w:rPr>
        <w:tab/>
      </w:r>
      <w:r w:rsidR="009E1A3F">
        <w:rPr>
          <w:lang w:bidi="ru-RU"/>
        </w:rPr>
        <w:tab/>
      </w:r>
      <w:r w:rsidRPr="00A42D66">
        <w:rPr>
          <w:lang w:bidi="ru-RU"/>
        </w:rPr>
        <w:t>Заменить "Происходит ли распространение" на "Может ли вещ</w:t>
      </w:r>
      <w:r w:rsidRPr="00A42D66">
        <w:rPr>
          <w:lang w:bidi="ru-RU"/>
        </w:rPr>
        <w:t>е</w:t>
      </w:r>
      <w:r w:rsidRPr="00A42D66">
        <w:rPr>
          <w:lang w:bidi="ru-RU"/>
        </w:rPr>
        <w:t>ство распространять детонацию".</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23.1, таблица 23.1</w:t>
      </w:r>
      <w:r w:rsidRPr="00A42D66">
        <w:rPr>
          <w:lang w:bidi="ru-RU"/>
        </w:rPr>
        <w:tab/>
      </w:r>
      <w:r w:rsidR="009E1A3F">
        <w:rPr>
          <w:lang w:bidi="ru-RU"/>
        </w:rPr>
        <w:tab/>
      </w:r>
      <w:r w:rsidRPr="00A42D66">
        <w:rPr>
          <w:lang w:bidi="ru-RU"/>
        </w:rPr>
        <w:t>В позиции для "С.2" в колонке "Раздел" заменить "23.4.3" на "23.4.2" (к тексту на русском языке не относится).</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23.4.1.2.1</w:t>
      </w:r>
      <w:r w:rsidRPr="00A42D66">
        <w:rPr>
          <w:lang w:bidi="ru-RU"/>
        </w:rPr>
        <w:tab/>
        <w:t>В седьмом предложении заменить "55 мм" на "59 мм".</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23.4.1.2.2</w:t>
      </w:r>
      <w:r w:rsidRPr="00A42D66">
        <w:rPr>
          <w:lang w:bidi="ru-RU"/>
        </w:rPr>
        <w:tab/>
        <w:t>Изменить конец третьего предложения следующим образом: "по</w:t>
      </w:r>
      <w:r w:rsidRPr="00A42D66">
        <w:rPr>
          <w:lang w:bidi="ru-RU"/>
        </w:rPr>
        <w:t>д</w:t>
      </w:r>
      <w:r w:rsidRPr="00A42D66">
        <w:rPr>
          <w:lang w:bidi="ru-RU"/>
        </w:rPr>
        <w:t>ходящую деформируемую шайбу или резиновое кольцо."; остальная часть предложения – без изменений.</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23.4.1.2.6</w:t>
      </w:r>
      <w:r w:rsidRPr="00A42D66">
        <w:rPr>
          <w:lang w:bidi="ru-RU"/>
        </w:rPr>
        <w:tab/>
        <w:t xml:space="preserve">Изменить начало четвертого предложения </w:t>
      </w:r>
      <w:r w:rsidR="005D4977">
        <w:rPr>
          <w:lang w:bidi="ru-RU"/>
        </w:rPr>
        <w:t>следующим образом: "</w:t>
      </w:r>
      <w:r w:rsidRPr="00A42D66">
        <w:rPr>
          <w:lang w:bidi="ru-RU"/>
        </w:rPr>
        <w:t>В</w:t>
      </w:r>
      <w:r w:rsidR="005D4977">
        <w:rPr>
          <w:lang w:bidi="ru-RU"/>
        </w:rPr>
        <w:t> </w:t>
      </w:r>
      <w:r w:rsidRPr="00A42D66">
        <w:rPr>
          <w:lang w:bidi="ru-RU"/>
        </w:rPr>
        <w:t>центре квадратного запального кембрика (с длиной стороны приме</w:t>
      </w:r>
      <w:r w:rsidRPr="00A42D66">
        <w:rPr>
          <w:lang w:bidi="ru-RU"/>
        </w:rPr>
        <w:t>р</w:t>
      </w:r>
      <w:r w:rsidRPr="00A42D66">
        <w:rPr>
          <w:lang w:bidi="ru-RU"/>
        </w:rPr>
        <w:t>но</w:t>
      </w:r>
      <w:r w:rsidR="001425B9">
        <w:rPr>
          <w:lang w:val="en-US" w:bidi="ru-RU"/>
        </w:rPr>
        <w:t> </w:t>
      </w:r>
      <w:r w:rsidRPr="00A42D66">
        <w:rPr>
          <w:lang w:bidi="ru-RU"/>
        </w:rPr>
        <w:t>13</w:t>
      </w:r>
      <w:r w:rsidR="005D4977">
        <w:rPr>
          <w:lang w:bidi="ru-RU"/>
        </w:rPr>
        <w:t> </w:t>
      </w:r>
      <w:r w:rsidRPr="00A42D66">
        <w:rPr>
          <w:lang w:bidi="ru-RU"/>
        </w:rPr>
        <w:t>мм) ..."; остальная часть предложения – без изменений.</w:t>
      </w:r>
    </w:p>
    <w:p w:rsidR="00A42D66" w:rsidRPr="00A42D66" w:rsidRDefault="00A42D66" w:rsidP="00A42D66">
      <w:pPr>
        <w:pStyle w:val="SingleTxtGR"/>
        <w:rPr>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23.4.1.2.7</w:t>
      </w:r>
      <w:r w:rsidRPr="00A42D66">
        <w:rPr>
          <w:lang w:bidi="ru-RU"/>
        </w:rPr>
        <w:tab/>
        <w:t xml:space="preserve">Изменить следующим образом: </w:t>
      </w:r>
    </w:p>
    <w:p w:rsidR="00A42D66" w:rsidRPr="00A42D66" w:rsidRDefault="00A42D66" w:rsidP="00A42D66">
      <w:pPr>
        <w:pStyle w:val="SingleTxtGR"/>
        <w:rPr>
          <w:lang w:bidi="ru-RU"/>
        </w:rPr>
      </w:pPr>
      <w:r w:rsidRPr="00A42D66">
        <w:rPr>
          <w:lang w:bidi="ru-RU"/>
        </w:rPr>
        <w:t>"23.4.1.2.7</w:t>
      </w:r>
      <w:r w:rsidRPr="00A42D66">
        <w:rPr>
          <w:lang w:bidi="ru-RU"/>
        </w:rPr>
        <w:tab/>
        <w:t>В случае жидких образцов цельный кусок тонкой полихлорвинил</w:t>
      </w:r>
      <w:r w:rsidRPr="00A42D66">
        <w:rPr>
          <w:lang w:bidi="ru-RU"/>
        </w:rPr>
        <w:t>о</w:t>
      </w:r>
      <w:r w:rsidRPr="00A42D66">
        <w:rPr>
          <w:lang w:bidi="ru-RU"/>
        </w:rPr>
        <w:t>вой пленки или равноценного материала используется для покрытия запального кембрика таким образом, чтобы запальный кембрик не находился в контакте с жидким образцом. Концы проволоки высокого сопротивления закрепляются з</w:t>
      </w:r>
      <w:r w:rsidRPr="00A42D66">
        <w:rPr>
          <w:lang w:bidi="ru-RU"/>
        </w:rPr>
        <w:t>а</w:t>
      </w:r>
      <w:r w:rsidRPr="00A42D66">
        <w:rPr>
          <w:lang w:bidi="ru-RU"/>
        </w:rPr>
        <w:t>тем на полюсах запальной пробки так, чтобы верхушка запального кембрика выступала за поверхность запальной пробки".</w:t>
      </w:r>
    </w:p>
    <w:p w:rsidR="00A42D66" w:rsidRPr="00A42D66" w:rsidRDefault="00A42D66" w:rsidP="00A42D66">
      <w:pPr>
        <w:pStyle w:val="SingleTxtGR"/>
        <w:rPr>
          <w:i/>
          <w:lang w:bidi="ru-RU"/>
        </w:rPr>
      </w:pPr>
      <w:r w:rsidRPr="00A42D66">
        <w:rPr>
          <w:i/>
          <w:lang w:bidi="ru-RU"/>
        </w:rPr>
        <w:t xml:space="preserve">(Справочные документы: неофициальный документ INF.61/Add.2 сорок пятой сессии) </w:t>
      </w:r>
    </w:p>
    <w:p w:rsidR="00A42D66" w:rsidRPr="00A42D66" w:rsidRDefault="00A42D66" w:rsidP="00A42D66">
      <w:pPr>
        <w:pStyle w:val="SingleTxtGR"/>
        <w:rPr>
          <w:lang w:bidi="ru-RU"/>
        </w:rPr>
      </w:pPr>
      <w:r w:rsidRPr="00A42D66">
        <w:rPr>
          <w:lang w:bidi="ru-RU"/>
        </w:rPr>
        <w:t>23.4.1.3.1</w:t>
      </w:r>
      <w:r w:rsidRPr="00A42D66">
        <w:rPr>
          <w:lang w:bidi="ru-RU"/>
        </w:rPr>
        <w:tab/>
        <w:t>Изменить текст следующим образом:</w:t>
      </w:r>
    </w:p>
    <w:p w:rsidR="00A42D66" w:rsidRPr="00A42D66" w:rsidRDefault="00A42D66" w:rsidP="00A42D66">
      <w:pPr>
        <w:pStyle w:val="SingleTxtGR"/>
        <w:rPr>
          <w:lang w:bidi="ru-RU"/>
        </w:rPr>
      </w:pPr>
      <w:r w:rsidRPr="00A42D66">
        <w:rPr>
          <w:lang w:bidi="ru-RU"/>
        </w:rPr>
        <w:t>В шестом предложении заменить "свинцовая прокладка" на "прокладка или р</w:t>
      </w:r>
      <w:r w:rsidRPr="00A42D66">
        <w:rPr>
          <w:lang w:bidi="ru-RU"/>
        </w:rPr>
        <w:t>е</w:t>
      </w:r>
      <w:r w:rsidRPr="00A42D66">
        <w:rPr>
          <w:lang w:bidi="ru-RU"/>
        </w:rPr>
        <w:t>зиновое кольцо".</w:t>
      </w:r>
    </w:p>
    <w:p w:rsidR="00A42D66" w:rsidRPr="00A42D66" w:rsidRDefault="00A42D66" w:rsidP="00A42D66">
      <w:pPr>
        <w:pStyle w:val="SingleTxtGR"/>
        <w:rPr>
          <w:lang w:bidi="ru-RU"/>
        </w:rPr>
      </w:pPr>
      <w:r w:rsidRPr="00A42D66">
        <w:rPr>
          <w:lang w:bidi="ru-RU"/>
        </w:rPr>
        <w:t>В восьмом предложении заменить "подрывной генератор" на "источник пит</w:t>
      </w:r>
      <w:r w:rsidRPr="00A42D66">
        <w:rPr>
          <w:lang w:bidi="ru-RU"/>
        </w:rPr>
        <w:t>а</w:t>
      </w:r>
      <w:r w:rsidRPr="00A42D66">
        <w:rPr>
          <w:lang w:bidi="ru-RU"/>
        </w:rPr>
        <w:t xml:space="preserve">ния". </w:t>
      </w:r>
    </w:p>
    <w:p w:rsidR="00A42D66" w:rsidRPr="00A42D66" w:rsidRDefault="00A42D66" w:rsidP="00A42D66">
      <w:pPr>
        <w:pStyle w:val="SingleTxtGR"/>
        <w:rPr>
          <w:lang w:bidi="ru-RU"/>
        </w:rPr>
      </w:pPr>
      <w:r w:rsidRPr="00A42D66">
        <w:rPr>
          <w:lang w:bidi="ru-RU"/>
        </w:rPr>
        <w:t>В последнем предложении включить "сбора данных" после "соответствующей системы" и удалить последнюю фразу в скобках.</w:t>
      </w:r>
    </w:p>
    <w:p w:rsidR="00A42D66" w:rsidRPr="00A42D66" w:rsidRDefault="00A42D66" w:rsidP="00A42D66">
      <w:pPr>
        <w:pStyle w:val="SingleTxtGR"/>
        <w:rPr>
          <w:lang w:bidi="ru-RU"/>
        </w:rPr>
      </w:pPr>
      <w:r w:rsidRPr="00A42D66">
        <w:rPr>
          <w:lang w:bidi="ru-RU"/>
        </w:rPr>
        <w:t>В сноске 3 исключить квадратные скобки, в которые заключены слова "на г</w:t>
      </w:r>
      <w:r w:rsidRPr="00A42D66">
        <w:rPr>
          <w:lang w:bidi="ru-RU"/>
        </w:rPr>
        <w:t>о</w:t>
      </w:r>
      <w:r w:rsidRPr="00A42D66">
        <w:rPr>
          <w:lang w:bidi="ru-RU"/>
        </w:rPr>
        <w:t>рючесть".</w:t>
      </w:r>
    </w:p>
    <w:p w:rsidR="00A42D66" w:rsidRPr="00A42D66" w:rsidRDefault="00A42D66" w:rsidP="00A42D66">
      <w:pPr>
        <w:pStyle w:val="SingleTxtGR"/>
        <w:rPr>
          <w:i/>
          <w:lang w:bidi="ru-RU"/>
        </w:rPr>
      </w:pPr>
      <w:r w:rsidRPr="00A42D66">
        <w:rPr>
          <w:i/>
          <w:lang w:bidi="ru-RU"/>
        </w:rPr>
        <w:t>Соответствующая поправка не относится к тексту на английском языке.</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 рис 23.4.1.1</w:t>
      </w:r>
      <w:r w:rsidRPr="00A42D66">
        <w:rPr>
          <w:lang w:bidi="ru-RU"/>
        </w:rPr>
        <w:tab/>
        <w:t>В надписи изменить позицию "(L)" на "Изоляция" (к тексту на русском языке не относится) и позицию "(D)" на "Деформируемая шайба".</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23.4.2.2.1</w:t>
      </w:r>
      <w:r w:rsidRPr="00A42D66">
        <w:rPr>
          <w:lang w:bidi="ru-RU"/>
        </w:rPr>
        <w:tab/>
        <w:t>Добавить новое второе предложение следующего содержания: "При использовании термопар для измерения скорости распространения дефлаграции окна наблюдения не являются обязательными".</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23.4.2.2.2</w:t>
      </w:r>
      <w:r w:rsidRPr="00A42D66">
        <w:rPr>
          <w:lang w:bidi="ru-RU"/>
        </w:rPr>
        <w:tab/>
        <w:t>Изменить конец второго предложения следующим образом: "...охлаждения воды или другого подходящего вещества, заполняющего до в</w:t>
      </w:r>
      <w:r w:rsidRPr="00A42D66">
        <w:rPr>
          <w:lang w:bidi="ru-RU"/>
        </w:rPr>
        <w:t>ы</w:t>
      </w:r>
      <w:r w:rsidRPr="00A42D66">
        <w:rPr>
          <w:lang w:bidi="ru-RU"/>
        </w:rPr>
        <w:t>соты 20 мм ниже оконечности (т.е. 265 см</w:t>
      </w:r>
      <w:r w:rsidRPr="00A42D66">
        <w:rPr>
          <w:vertAlign w:val="superscript"/>
          <w:lang w:bidi="ru-RU"/>
        </w:rPr>
        <w:t>3</w:t>
      </w:r>
      <w:r w:rsidRPr="00A42D66">
        <w:rPr>
          <w:lang w:bidi="ru-RU"/>
        </w:rPr>
        <w:t>) сосуд Дьюара, плотно закрытый пробкой, должен превышать 5 часов".</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23.4.2.3.2</w:t>
      </w:r>
      <w:r w:rsidRPr="00A42D66">
        <w:rPr>
          <w:lang w:bidi="ru-RU"/>
        </w:rPr>
        <w:tab/>
        <w:t>Изменить конец третьего предложения следующим образом: "...помещают вещество до высоты 20 мм ниже его оконечности".</w:t>
      </w:r>
    </w:p>
    <w:p w:rsidR="00A42D66" w:rsidRPr="00A42D66" w:rsidRDefault="00A42D66" w:rsidP="00A42D66">
      <w:pPr>
        <w:pStyle w:val="SingleTxtGR"/>
        <w:rPr>
          <w:i/>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23.4.2.3.3</w:t>
      </w:r>
      <w:r w:rsidRPr="00A42D66">
        <w:rPr>
          <w:lang w:bidi="ru-RU"/>
        </w:rPr>
        <w:tab/>
        <w:t>Во втором предложении заменить “должна быть” на “оказывается”.</w:t>
      </w:r>
    </w:p>
    <w:p w:rsidR="00A42D66" w:rsidRPr="00A42D66" w:rsidRDefault="00A42D66" w:rsidP="00A42D66">
      <w:pPr>
        <w:pStyle w:val="SingleTxtGR"/>
        <w:rPr>
          <w:i/>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23.4.2.5 Строка "Дицетилпероксодикарбонат", колонка "Результат", изменить следующим образом: "Нет".</w:t>
      </w:r>
    </w:p>
    <w:p w:rsidR="00A42D66" w:rsidRPr="00A42D66" w:rsidRDefault="00A42D66" w:rsidP="00A42D66">
      <w:pPr>
        <w:pStyle w:val="SingleTxtGR"/>
        <w:rPr>
          <w:i/>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F05CED">
      <w:pPr>
        <w:pStyle w:val="H1GR"/>
        <w:rPr>
          <w:lang w:bidi="ru-RU"/>
        </w:rPr>
      </w:pPr>
      <w:r w:rsidRPr="00A42D66">
        <w:rPr>
          <w:lang w:bidi="ru-RU"/>
        </w:rPr>
        <w:tab/>
      </w:r>
      <w:r w:rsidRPr="00A42D66">
        <w:rPr>
          <w:lang w:bidi="ru-RU"/>
        </w:rPr>
        <w:tab/>
        <w:t>Раздел 25</w:t>
      </w:r>
    </w:p>
    <w:p w:rsidR="00A42D66" w:rsidRPr="00A42D66" w:rsidRDefault="00A42D66" w:rsidP="00A42D66">
      <w:pPr>
        <w:pStyle w:val="SingleTxtGR"/>
        <w:rPr>
          <w:lang w:bidi="ru-RU"/>
        </w:rPr>
      </w:pPr>
      <w:r w:rsidRPr="00A42D66">
        <w:rPr>
          <w:lang w:bidi="ru-RU"/>
        </w:rPr>
        <w:t>25.4.1.2.1</w:t>
      </w:r>
      <w:r w:rsidRPr="00A42D66">
        <w:rPr>
          <w:lang w:bidi="ru-RU"/>
        </w:rPr>
        <w:tab/>
        <w:t>В пятом предложении поставить точку после "хромистой стали". Изменить остальную часть текста перед последним предложением следующим образом: "Для классификации используются следующие диаметры отверстий: 1,0 - 1,5 - 2,0 - 2,5 - 3,0 - 5,0 - 8,0 - 12,0 - 20,0 мм. Кроме того, для оценки опа</w:t>
      </w:r>
      <w:r w:rsidRPr="00A42D66">
        <w:rPr>
          <w:lang w:bidi="ru-RU"/>
        </w:rPr>
        <w:t>с</w:t>
      </w:r>
      <w:r w:rsidRPr="00A42D66">
        <w:rPr>
          <w:lang w:bidi="ru-RU"/>
        </w:rPr>
        <w:t>ности могут быть использованы другие диаметры". Остальная часть – без изм</w:t>
      </w:r>
      <w:r w:rsidRPr="00A42D66">
        <w:rPr>
          <w:lang w:bidi="ru-RU"/>
        </w:rPr>
        <w:t>е</w:t>
      </w:r>
      <w:r w:rsidRPr="00A42D66">
        <w:rPr>
          <w:lang w:bidi="ru-RU"/>
        </w:rPr>
        <w:t>нений.</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25.4.1.2.2</w:t>
      </w:r>
      <w:r w:rsidRPr="00A42D66">
        <w:rPr>
          <w:lang w:bidi="ru-RU"/>
        </w:rPr>
        <w:tab/>
        <w:t>В конце предпоследнего предложения вставить "или его эквивале</w:t>
      </w:r>
      <w:r w:rsidRPr="00A42D66">
        <w:rPr>
          <w:lang w:bidi="ru-RU"/>
        </w:rPr>
        <w:t>н</w:t>
      </w:r>
      <w:r w:rsidRPr="00A42D66">
        <w:rPr>
          <w:lang w:bidi="ru-RU"/>
        </w:rPr>
        <w:t>та".</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25.4.1.3.1</w:t>
      </w:r>
      <w:r w:rsidRPr="00A42D66">
        <w:rPr>
          <w:lang w:bidi="ru-RU"/>
        </w:rPr>
        <w:tab/>
        <w:t>Изменить следующим образом:</w:t>
      </w:r>
    </w:p>
    <w:p w:rsidR="00A42D66" w:rsidRPr="00A42D66" w:rsidRDefault="00A42D66" w:rsidP="00A42D66">
      <w:pPr>
        <w:pStyle w:val="SingleTxtGR"/>
        <w:rPr>
          <w:lang w:bidi="ru-RU"/>
        </w:rPr>
      </w:pPr>
      <w:r w:rsidRPr="00A42D66">
        <w:rPr>
          <w:lang w:bidi="ru-RU"/>
        </w:rPr>
        <w:t>"25.4.1.3.1</w:t>
      </w:r>
      <w:r w:rsidRPr="00A42D66">
        <w:rPr>
          <w:lang w:bidi="ru-RU"/>
        </w:rPr>
        <w:tab/>
        <w:t>Трубка заполняется на высоту 60 мм от ее дна. Литые твердые в</w:t>
      </w:r>
      <w:r w:rsidRPr="00A42D66">
        <w:rPr>
          <w:lang w:bidi="ru-RU"/>
        </w:rPr>
        <w:t>е</w:t>
      </w:r>
      <w:r w:rsidRPr="00A42D66">
        <w:rPr>
          <w:lang w:bidi="ru-RU"/>
        </w:rPr>
        <w:t>щества должны быть отлиты под внутренний размер стальной трубки и иметь высоту 60 мм, а затем быть помещены внутрь трубки. Порошки засыпаются примерно тремя равными партиями и трамбуются</w:t>
      </w:r>
      <w:r w:rsidRPr="00A42D66">
        <w:rPr>
          <w:b/>
          <w:vertAlign w:val="superscript"/>
          <w:lang w:bidi="ru-RU"/>
        </w:rPr>
        <w:t>1</w:t>
      </w:r>
      <w:r w:rsidRPr="00A42D66">
        <w:rPr>
          <w:lang w:bidi="ru-RU"/>
        </w:rPr>
        <w:t xml:space="preserve"> путем приложения усилия в</w:t>
      </w:r>
      <w:r w:rsidR="005D4977">
        <w:rPr>
          <w:lang w:bidi="ru-RU"/>
        </w:rPr>
        <w:t> </w:t>
      </w:r>
      <w:r w:rsidRPr="00A42D66">
        <w:rPr>
          <w:lang w:bidi="ru-RU"/>
        </w:rPr>
        <w:t>80 Н после каждой партии. Жидкости и гели загружаются в трубку до выс</w:t>
      </w:r>
      <w:r w:rsidRPr="00A42D66">
        <w:rPr>
          <w:lang w:bidi="ru-RU"/>
        </w:rPr>
        <w:t>о</w:t>
      </w:r>
      <w:r w:rsidRPr="00A42D66">
        <w:rPr>
          <w:lang w:bidi="ru-RU"/>
        </w:rPr>
        <w:t>ты</w:t>
      </w:r>
      <w:r w:rsidR="005D4977">
        <w:rPr>
          <w:lang w:bidi="ru-RU"/>
        </w:rPr>
        <w:t> </w:t>
      </w:r>
      <w:r w:rsidRPr="00A42D66">
        <w:rPr>
          <w:lang w:bidi="ru-RU"/>
        </w:rPr>
        <w:t>60 мм, причем гели следует загружать с особой осторожностью, с тем чтобы предотвратить образование пустот. Определить общую массу, необходимую для наполнения трубки до этого уровня, и использовать количество твердого мат</w:t>
      </w:r>
      <w:r w:rsidRPr="00A42D66">
        <w:rPr>
          <w:lang w:bidi="ru-RU"/>
        </w:rPr>
        <w:t>е</w:t>
      </w:r>
      <w:r w:rsidRPr="00A42D66">
        <w:rPr>
          <w:lang w:bidi="ru-RU"/>
        </w:rPr>
        <w:t>риал для каждого пробного наполнения. Резьбовое кольцо надевается на трубку снизу, вставляется соответствующая пластинка с отверстием, и после нанесения  смазки на основе дисульфида молибдена гайка завинчивается вручную. Важно проверить, не попало ли вещество в пространство между фланцем и пластиной или на резьбу".</w:t>
      </w:r>
    </w:p>
    <w:p w:rsidR="00A42D66" w:rsidRPr="00A42D66" w:rsidRDefault="00A42D66" w:rsidP="00A42D66">
      <w:pPr>
        <w:pStyle w:val="SingleTxtGR"/>
        <w:rPr>
          <w:lang w:bidi="ru-RU"/>
        </w:rPr>
      </w:pPr>
      <w:r w:rsidRPr="00A42D66">
        <w:rPr>
          <w:lang w:bidi="ru-RU"/>
        </w:rPr>
        <w:t>Сноска 1 – без изменений.</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A42D66" w:rsidRPr="00A42D66" w:rsidRDefault="00A42D66" w:rsidP="00A42D66">
      <w:pPr>
        <w:pStyle w:val="SingleTxtGR"/>
        <w:rPr>
          <w:lang w:bidi="ru-RU"/>
        </w:rPr>
      </w:pPr>
      <w:r w:rsidRPr="00A42D66">
        <w:rPr>
          <w:lang w:bidi="ru-RU"/>
        </w:rPr>
        <w:t>25.4.1.3.5</w:t>
      </w:r>
      <w:r w:rsidRPr="00A42D66">
        <w:rPr>
          <w:lang w:bidi="ru-RU"/>
        </w:rPr>
        <w:tab/>
        <w:t>Изменить следующим образом:</w:t>
      </w:r>
    </w:p>
    <w:p w:rsidR="00A42D66" w:rsidRPr="00A42D66" w:rsidRDefault="00A42D66" w:rsidP="00A42D66">
      <w:pPr>
        <w:pStyle w:val="SingleTxtGR"/>
        <w:rPr>
          <w:lang w:bidi="ru-RU"/>
        </w:rPr>
      </w:pPr>
      <w:r w:rsidRPr="00A42D66">
        <w:rPr>
          <w:lang w:bidi="ru-RU"/>
        </w:rPr>
        <w:t>В первом предложении заменить "trails" на "trials" (к тексту на русском языке не относится) и "диаметром 20,0 мм" на "с определенным диаметром".</w:t>
      </w:r>
    </w:p>
    <w:p w:rsidR="00A42D66" w:rsidRPr="00A42D66" w:rsidRDefault="00A42D66" w:rsidP="00A42D66">
      <w:pPr>
        <w:pStyle w:val="SingleTxtGR"/>
        <w:rPr>
          <w:lang w:bidi="ru-RU"/>
        </w:rPr>
      </w:pPr>
      <w:r w:rsidRPr="00A42D66">
        <w:rPr>
          <w:lang w:bidi="ru-RU"/>
        </w:rPr>
        <w:t>Изменить конец второго предложения следующим образом: "...серия испытаний продолжается путем проведения одиночных испытаний при более крупных диаметрах до получения только отрицательных результатов в трех испытаниях одного уровня".</w:t>
      </w:r>
    </w:p>
    <w:p w:rsidR="00A42D66" w:rsidRPr="00A42D66" w:rsidRDefault="00A42D66" w:rsidP="00A42D66">
      <w:pPr>
        <w:pStyle w:val="SingleTxtGR"/>
        <w:rPr>
          <w:lang w:bidi="ru-RU"/>
        </w:rPr>
      </w:pPr>
      <w:r w:rsidRPr="00A42D66">
        <w:rPr>
          <w:lang w:bidi="ru-RU"/>
        </w:rPr>
        <w:t>В третьем предложении заменить "при диаметре отверстия 20,0 мм" на "при первом испытании" и "с диаметрами отверстий 12,0 - 8,0 - 5,0 - 3,0 - 2,0 - 1,5" на "с уменьшающимися диаметрами отверстий".</w:t>
      </w:r>
    </w:p>
    <w:p w:rsidR="00A42D66" w:rsidRPr="00A42D66" w:rsidRDefault="00A42D66" w:rsidP="00A42D66">
      <w:pPr>
        <w:pStyle w:val="SingleTxtGR"/>
        <w:rPr>
          <w:lang w:bidi="ru-RU"/>
        </w:rPr>
      </w:pPr>
      <w:r w:rsidRPr="00A42D66">
        <w:rPr>
          <w:lang w:bidi="ru-RU"/>
        </w:rPr>
        <w:t>В четвертом предложении исключить "в соответствии с последовательностью, указанной в пункте 25.4.1.2.1," и заменить "одного уровня" на "при одном ди</w:t>
      </w:r>
      <w:r w:rsidRPr="00A42D66">
        <w:rPr>
          <w:lang w:bidi="ru-RU"/>
        </w:rPr>
        <w:t>а</w:t>
      </w:r>
      <w:r w:rsidRPr="00A42D66">
        <w:rPr>
          <w:lang w:bidi="ru-RU"/>
        </w:rPr>
        <w:t>метре".</w:t>
      </w:r>
    </w:p>
    <w:p w:rsidR="00A42D66" w:rsidRPr="00A42D66" w:rsidRDefault="00A42D66" w:rsidP="00A42D66">
      <w:pPr>
        <w:pStyle w:val="SingleTxtGR"/>
        <w:rPr>
          <w:lang w:bidi="ru-RU"/>
        </w:rPr>
      </w:pPr>
      <w:r w:rsidRPr="00A42D66">
        <w:rPr>
          <w:i/>
          <w:lang w:bidi="ru-RU"/>
        </w:rPr>
        <w:t>(Справочные документы: неофициальный документ INF.61/Add.2 сорок пятой сессии)</w:t>
      </w:r>
    </w:p>
    <w:p w:rsidR="00D3045F" w:rsidRPr="00D3045F" w:rsidRDefault="00A42D66" w:rsidP="00A42D66">
      <w:pPr>
        <w:pStyle w:val="SingleTxtGR"/>
      </w:pPr>
      <w:r w:rsidRPr="00A42D66">
        <w:rPr>
          <w:lang w:bidi="ru-RU"/>
        </w:rPr>
        <w:t>25.4.1.1</w:t>
      </w:r>
      <w:r w:rsidRPr="00A42D66">
        <w:rPr>
          <w:lang w:bidi="ru-RU"/>
        </w:rPr>
        <w:tab/>
        <w:t>Заменить рис. 25.4.1.1 и надпись к нему следующим:</w:t>
      </w:r>
    </w:p>
    <w:p w:rsidR="00D3045F" w:rsidRPr="00D3045F" w:rsidRDefault="00C33815" w:rsidP="00C33815">
      <w:pPr>
        <w:ind w:left="1134"/>
      </w:pPr>
      <w:r>
        <w:rPr>
          <w:noProof/>
          <w:lang w:val="en-GB" w:eastAsia="zh-CN"/>
        </w:rPr>
        <w:drawing>
          <wp:inline distT="0" distB="0" distL="0" distR="0">
            <wp:extent cx="3365500" cy="5803900"/>
            <wp:effectExtent l="0" t="0" r="6350" b="6350"/>
            <wp:docPr id="522" name="Рисунок 522" descr="Koene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Koenen revis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00" cy="5803900"/>
                    </a:xfrm>
                    <a:prstGeom prst="rect">
                      <a:avLst/>
                    </a:prstGeom>
                    <a:noFill/>
                    <a:ln>
                      <a:noFill/>
                    </a:ln>
                  </pic:spPr>
                </pic:pic>
              </a:graphicData>
            </a:graphic>
          </wp:inline>
        </w:drawing>
      </w:r>
    </w:p>
    <w:p w:rsidR="00354DAC" w:rsidRDefault="00354DAC" w:rsidP="00C33815">
      <w:pPr>
        <w:rPr>
          <w:i/>
          <w:lang w:bidi="ru-RU"/>
        </w:rPr>
      </w:pPr>
    </w:p>
    <w:p w:rsidR="00354DAC" w:rsidRPr="002824BD"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szCs w:val="22"/>
        </w:rPr>
      </w:pPr>
      <w:r>
        <w:t>(A)</w:t>
      </w:r>
      <w:r>
        <w:tab/>
        <w:t>Гайка (b = 10,0 мм или 20,0 мм), рассчитанная на гаечный ключ 41</w:t>
      </w:r>
    </w:p>
    <w:p w:rsidR="00354DAC" w:rsidRPr="002824BD"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szCs w:val="22"/>
        </w:rPr>
      </w:pPr>
      <w:r>
        <w:t>(B)</w:t>
      </w:r>
      <w:r>
        <w:tab/>
        <w:t>Пластина с отверстием (а = 1,0–20,0 мм в диаметре)</w:t>
      </w:r>
    </w:p>
    <w:p w:rsidR="00354DAC" w:rsidRPr="002824BD"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szCs w:val="22"/>
        </w:rPr>
      </w:pPr>
      <w:r>
        <w:t>(С)</w:t>
      </w:r>
      <w:r>
        <w:tab/>
        <w:t>Фланец</w:t>
      </w:r>
    </w:p>
    <w:p w:rsidR="00354DAC" w:rsidRPr="002824BD"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szCs w:val="22"/>
        </w:rPr>
      </w:pPr>
      <w:r>
        <w:t>(D)</w:t>
      </w:r>
      <w:r>
        <w:tab/>
        <w:t>Трубка</w:t>
      </w:r>
    </w:p>
    <w:p w:rsidR="00354DAC" w:rsidRPr="002824BD"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szCs w:val="22"/>
        </w:rPr>
      </w:pPr>
      <w:r>
        <w:t>(E)</w:t>
      </w:r>
      <w:r>
        <w:tab/>
        <w:t>Резьбовое кольцо</w:t>
      </w:r>
    </w:p>
    <w:p w:rsidR="00354DAC" w:rsidRPr="00354DAC" w:rsidRDefault="00354DAC" w:rsidP="0034114F">
      <w:pPr>
        <w:numPr>
          <w:ilvl w:val="12"/>
          <w:numId w:val="0"/>
        </w:numPr>
        <w:pBdr>
          <w:top w:val="single" w:sz="4" w:space="1" w:color="auto"/>
          <w:bottom w:val="single" w:sz="4" w:space="1" w:color="auto"/>
        </w:pBdr>
        <w:tabs>
          <w:tab w:val="left" w:pos="1134"/>
          <w:tab w:val="left" w:pos="1701"/>
          <w:tab w:val="left" w:pos="2268"/>
          <w:tab w:val="left" w:pos="2835"/>
          <w:tab w:val="left" w:pos="3402"/>
        </w:tabs>
        <w:jc w:val="both"/>
        <w:rPr>
          <w:lang w:bidi="ru-RU"/>
        </w:rPr>
      </w:pPr>
      <w:r>
        <w:t>(D)</w:t>
      </w:r>
      <w:r>
        <w:tab/>
        <w:t>Фаски для гаечного ключа 36</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2865A9">
      <w:pPr>
        <w:pStyle w:val="SingleTxtGR"/>
        <w:pageBreakBefore/>
        <w:rPr>
          <w:lang w:bidi="ru-RU"/>
        </w:rPr>
      </w:pPr>
      <w:r w:rsidRPr="00C33815">
        <w:rPr>
          <w:lang w:bidi="ru-RU"/>
        </w:rPr>
        <w:t>25.4.2.2.1</w:t>
      </w:r>
      <w:r w:rsidRPr="00C33815">
        <w:rPr>
          <w:lang w:bidi="ru-RU"/>
        </w:rPr>
        <w:tab/>
        <w:t>Включить новое третье предложение следующего содержания: "Кроме того, для оценки опасности могут быть использованы другие диаме</w:t>
      </w:r>
      <w:r w:rsidRPr="00C33815">
        <w:rPr>
          <w:lang w:bidi="ru-RU"/>
        </w:rPr>
        <w:t>т</w:t>
      </w:r>
      <w:r w:rsidRPr="00C33815">
        <w:rPr>
          <w:lang w:bidi="ru-RU"/>
        </w:rPr>
        <w:t>ры".</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34114F">
      <w:pPr>
        <w:pStyle w:val="SingleTxtGR"/>
        <w:rPr>
          <w:lang w:bidi="ru-RU"/>
        </w:rPr>
      </w:pPr>
      <w:r w:rsidRPr="00C33815">
        <w:rPr>
          <w:lang w:bidi="ru-RU"/>
        </w:rPr>
        <w:t>25.4.2.2.2</w:t>
      </w:r>
      <w:r w:rsidRPr="00C33815">
        <w:rPr>
          <w:lang w:bidi="ru-RU"/>
        </w:rPr>
        <w:tab/>
        <w:t>В четвертом предложении включить "или его эквивалента" после "дибутилфталата".</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34114F">
      <w:pPr>
        <w:pStyle w:val="SingleTxtGR"/>
        <w:rPr>
          <w:lang w:bidi="ru-RU"/>
        </w:rPr>
      </w:pPr>
      <w:r w:rsidRPr="00C33815">
        <w:rPr>
          <w:lang w:bidi="ru-RU"/>
        </w:rPr>
        <w:t>25.4.2.3.1</w:t>
      </w:r>
      <w:r w:rsidRPr="00C33815">
        <w:rPr>
          <w:lang w:bidi="ru-RU"/>
        </w:rPr>
        <w:tab/>
        <w:t>Исключить следующую часть третьего предложение: "Сначала и</w:t>
      </w:r>
      <w:r w:rsidRPr="00C33815">
        <w:rPr>
          <w:lang w:bidi="ru-RU"/>
        </w:rPr>
        <w:t>с</w:t>
      </w:r>
      <w:r w:rsidRPr="00C33815">
        <w:rPr>
          <w:lang w:bidi="ru-RU"/>
        </w:rPr>
        <w:t>пользуется пластина с 16,0 мм отверстием". В остальной части третьего пре</w:t>
      </w:r>
      <w:r w:rsidRPr="00C33815">
        <w:rPr>
          <w:lang w:bidi="ru-RU"/>
        </w:rPr>
        <w:t>д</w:t>
      </w:r>
      <w:r w:rsidRPr="00C33815">
        <w:rPr>
          <w:lang w:bidi="ru-RU"/>
        </w:rPr>
        <w:t>ложения заменить "центральным" на "выбранным". В конце шестого предлож</w:t>
      </w:r>
      <w:r w:rsidRPr="00C33815">
        <w:rPr>
          <w:lang w:bidi="ru-RU"/>
        </w:rPr>
        <w:t>е</w:t>
      </w:r>
      <w:r w:rsidRPr="00C33815">
        <w:rPr>
          <w:lang w:bidi="ru-RU"/>
        </w:rPr>
        <w:t>ния заменить ", помещенной в" на ", которая может быть помещена в".</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34114F">
      <w:pPr>
        <w:pStyle w:val="SingleTxtGR"/>
        <w:rPr>
          <w:lang w:bidi="ru-RU"/>
        </w:rPr>
      </w:pPr>
      <w:r w:rsidRPr="00C33815">
        <w:rPr>
          <w:lang w:bidi="ru-RU"/>
        </w:rPr>
        <w:t>25.4.2.3.3</w:t>
      </w:r>
      <w:r w:rsidRPr="00C33815">
        <w:rPr>
          <w:lang w:bidi="ru-RU"/>
        </w:rPr>
        <w:tab/>
        <w:t>Изменить первое предложение следующим образом: "Серия исп</w:t>
      </w:r>
      <w:r w:rsidRPr="00C33815">
        <w:rPr>
          <w:lang w:bidi="ru-RU"/>
        </w:rPr>
        <w:t>ы</w:t>
      </w:r>
      <w:r w:rsidRPr="00C33815">
        <w:rPr>
          <w:lang w:bidi="ru-RU"/>
        </w:rPr>
        <w:t>таний начинается с проведения одиночного испытания, в ходе которого испол</w:t>
      </w:r>
      <w:r w:rsidRPr="00C33815">
        <w:rPr>
          <w:lang w:bidi="ru-RU"/>
        </w:rPr>
        <w:t>ь</w:t>
      </w:r>
      <w:r w:rsidRPr="00C33815">
        <w:rPr>
          <w:lang w:bidi="ru-RU"/>
        </w:rPr>
        <w:t>зуется пластина с отверстием определенного диаметра. Если разрыва мембраны при этом диаметре отверстия не происходит, эксперименты продолжаются в в</w:t>
      </w:r>
      <w:r w:rsidRPr="00C33815">
        <w:rPr>
          <w:lang w:bidi="ru-RU"/>
        </w:rPr>
        <w:t>и</w:t>
      </w:r>
      <w:r w:rsidRPr="00C33815">
        <w:rPr>
          <w:lang w:bidi="ru-RU"/>
        </w:rPr>
        <w:t>де одиночных испытаний с последовательным уменьшением диаметра, пока не наступит разрыв мембраны".</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34114F">
      <w:pPr>
        <w:pStyle w:val="SingleTxtGR"/>
        <w:rPr>
          <w:lang w:bidi="ru-RU"/>
        </w:rPr>
      </w:pPr>
      <w:r w:rsidRPr="00C33815">
        <w:rPr>
          <w:lang w:bidi="ru-RU"/>
        </w:rPr>
        <w:t>25.4.2.4.2</w:t>
      </w:r>
      <w:r w:rsidRPr="00C33815">
        <w:rPr>
          <w:lang w:bidi="ru-RU"/>
        </w:rPr>
        <w:tab/>
        <w:t>В описании "Средняя реакция" заменить "6,0 мм" на "или более, но менее чем 9,0 мм". В описании "Слабая реакция" заменить "2,0 мм" на "или б</w:t>
      </w:r>
      <w:r w:rsidRPr="00C33815">
        <w:rPr>
          <w:lang w:bidi="ru-RU"/>
        </w:rPr>
        <w:t>о</w:t>
      </w:r>
      <w:r w:rsidRPr="00C33815">
        <w:rPr>
          <w:lang w:bidi="ru-RU"/>
        </w:rPr>
        <w:t>лее, но менее чем 3,5 мм".</w:t>
      </w:r>
    </w:p>
    <w:p w:rsidR="00C33815" w:rsidRPr="0034114F" w:rsidRDefault="00C33815" w:rsidP="0034114F">
      <w:pPr>
        <w:pStyle w:val="SingleTxtGR"/>
        <w:rPr>
          <w:i/>
          <w:lang w:bidi="ru-RU"/>
        </w:rPr>
      </w:pPr>
      <w:r w:rsidRPr="0034114F">
        <w:rPr>
          <w:i/>
          <w:lang w:bidi="ru-RU"/>
        </w:rPr>
        <w:t>(Справочные документы: неофициальный документ INF.61/Add.2 сорок пятой сессии)</w:t>
      </w:r>
    </w:p>
    <w:p w:rsidR="00C33815" w:rsidRPr="00C33815" w:rsidRDefault="00C33815" w:rsidP="0034114F">
      <w:pPr>
        <w:pStyle w:val="HChGR"/>
        <w:rPr>
          <w:lang w:bidi="ru-RU"/>
        </w:rPr>
      </w:pPr>
      <w:r w:rsidRPr="00C33815">
        <w:rPr>
          <w:lang w:bidi="ru-RU"/>
        </w:rPr>
        <w:tab/>
      </w:r>
      <w:r w:rsidRPr="00C33815">
        <w:rPr>
          <w:lang w:bidi="ru-RU"/>
        </w:rPr>
        <w:tab/>
        <w:t>Часть 3</w:t>
      </w:r>
    </w:p>
    <w:p w:rsidR="00C33815" w:rsidRPr="00C33815" w:rsidRDefault="00C33815" w:rsidP="0034114F">
      <w:pPr>
        <w:pStyle w:val="H1GR"/>
        <w:rPr>
          <w:lang w:bidi="ru-RU"/>
        </w:rPr>
      </w:pPr>
      <w:r w:rsidRPr="00C33815">
        <w:rPr>
          <w:lang w:bidi="ru-RU"/>
        </w:rPr>
        <w:tab/>
      </w:r>
      <w:r w:rsidRPr="00C33815">
        <w:rPr>
          <w:lang w:bidi="ru-RU"/>
        </w:rPr>
        <w:tab/>
        <w:t>Раздел 32</w:t>
      </w:r>
    </w:p>
    <w:p w:rsidR="00C33815" w:rsidRPr="00C33815" w:rsidRDefault="00C33815" w:rsidP="0034114F">
      <w:pPr>
        <w:pStyle w:val="SingleTxtGR"/>
        <w:rPr>
          <w:lang w:bidi="ru-RU"/>
        </w:rPr>
      </w:pPr>
      <w:r w:rsidRPr="00C33815">
        <w:rPr>
          <w:lang w:bidi="ru-RU"/>
        </w:rPr>
        <w:t>32.3.2</w:t>
      </w:r>
      <w:r w:rsidRPr="00C33815">
        <w:rPr>
          <w:lang w:bidi="ru-RU"/>
        </w:rPr>
        <w:tab/>
      </w:r>
      <w:r w:rsidRPr="00C33815">
        <w:rPr>
          <w:lang w:bidi="ru-RU"/>
        </w:rPr>
        <w:tab/>
        <w:t>Включить новый подраздел 32.3.2.4 следующего содержания:</w:t>
      </w:r>
    </w:p>
    <w:p w:rsidR="00C33815" w:rsidRPr="00C33815" w:rsidRDefault="00C33815" w:rsidP="0034114F">
      <w:pPr>
        <w:pStyle w:val="SingleTxtGR"/>
        <w:rPr>
          <w:lang w:bidi="ru-RU"/>
        </w:rPr>
      </w:pPr>
      <w:r w:rsidRPr="00C33815">
        <w:rPr>
          <w:lang w:bidi="ru-RU"/>
        </w:rPr>
        <w:t>"32.3.2.4</w:t>
      </w:r>
      <w:r w:rsidRPr="00C33815">
        <w:rPr>
          <w:lang w:bidi="ru-RU"/>
        </w:rPr>
        <w:tab/>
        <w:t>Система классификации жидких десенсибилизированных взрывч</w:t>
      </w:r>
      <w:r w:rsidRPr="00C33815">
        <w:rPr>
          <w:lang w:bidi="ru-RU"/>
        </w:rPr>
        <w:t>а</w:t>
      </w:r>
      <w:r w:rsidRPr="00C33815">
        <w:rPr>
          <w:lang w:bidi="ru-RU"/>
        </w:rPr>
        <w:t>тых веществ для поставки и использования (включая хранение) в соответствии с Согласованной на глобальном уровне системой классификации опасности и маркировки химических веществ (СГС) приводится в разделе 51".</w:t>
      </w:r>
    </w:p>
    <w:p w:rsidR="00C33815" w:rsidRPr="0034114F" w:rsidRDefault="00C33815" w:rsidP="0034114F">
      <w:pPr>
        <w:pStyle w:val="SingleTxtGR"/>
        <w:rPr>
          <w:i/>
          <w:lang w:bidi="ru-RU"/>
        </w:rPr>
      </w:pPr>
      <w:r w:rsidRPr="0034114F">
        <w:rPr>
          <w:i/>
          <w:lang w:bidi="ru-RU"/>
        </w:rPr>
        <w:t>(Справочный документ: ST/SG/AC.10/C.3/2014/2)</w:t>
      </w:r>
    </w:p>
    <w:p w:rsidR="00C33815" w:rsidRPr="00C33815" w:rsidRDefault="00C33815" w:rsidP="0034114F">
      <w:pPr>
        <w:pStyle w:val="H1GR"/>
        <w:rPr>
          <w:lang w:bidi="ru-RU"/>
        </w:rPr>
      </w:pPr>
      <w:r w:rsidRPr="00C33815">
        <w:rPr>
          <w:lang w:bidi="ru-RU"/>
        </w:rPr>
        <w:tab/>
      </w:r>
      <w:r w:rsidRPr="00C33815">
        <w:rPr>
          <w:lang w:bidi="ru-RU"/>
        </w:rPr>
        <w:tab/>
        <w:t>Раздел 33</w:t>
      </w:r>
    </w:p>
    <w:p w:rsidR="00C33815" w:rsidRPr="00C33815" w:rsidRDefault="00C33815" w:rsidP="0034114F">
      <w:pPr>
        <w:pStyle w:val="SingleTxtGR"/>
        <w:rPr>
          <w:lang w:bidi="ru-RU"/>
        </w:rPr>
      </w:pPr>
      <w:r w:rsidRPr="00C33815">
        <w:rPr>
          <w:lang w:bidi="ru-RU"/>
        </w:rPr>
        <w:t>33.2.3</w:t>
      </w:r>
      <w:r w:rsidRPr="00C33815">
        <w:rPr>
          <w:lang w:bidi="ru-RU"/>
        </w:rPr>
        <w:tab/>
      </w:r>
      <w:r w:rsidRPr="00C33815">
        <w:rPr>
          <w:lang w:bidi="ru-RU"/>
        </w:rPr>
        <w:tab/>
        <w:t>Включить новый подраздел 33.2.3.4 следующего содержания:</w:t>
      </w:r>
    </w:p>
    <w:p w:rsidR="00C33815" w:rsidRPr="00C33815" w:rsidRDefault="00C33815" w:rsidP="0034114F">
      <w:pPr>
        <w:pStyle w:val="SingleTxtGR"/>
        <w:rPr>
          <w:lang w:bidi="ru-RU"/>
        </w:rPr>
      </w:pPr>
      <w:r w:rsidRPr="00C33815">
        <w:rPr>
          <w:lang w:bidi="ru-RU"/>
        </w:rPr>
        <w:t>"33.2.3.4</w:t>
      </w:r>
      <w:r w:rsidR="002865A9">
        <w:rPr>
          <w:lang w:bidi="ru-RU"/>
        </w:rPr>
        <w:tab/>
      </w:r>
      <w:r w:rsidRPr="00C33815">
        <w:rPr>
          <w:lang w:bidi="ru-RU"/>
        </w:rPr>
        <w:t>Система классификации твердых десенсибилизированных взрывч</w:t>
      </w:r>
      <w:r w:rsidRPr="00C33815">
        <w:rPr>
          <w:lang w:bidi="ru-RU"/>
        </w:rPr>
        <w:t>а</w:t>
      </w:r>
      <w:r w:rsidRPr="00C33815">
        <w:rPr>
          <w:lang w:bidi="ru-RU"/>
        </w:rPr>
        <w:t>тых веществ для поставки и использования (включая хранение) в соответствии с Согласованной на глобальном уровне системой классификации опасности и маркировки химических веществ (СГС) приводится в разделе 51".</w:t>
      </w:r>
    </w:p>
    <w:p w:rsidR="00C33815" w:rsidRPr="0034114F" w:rsidRDefault="00C33815" w:rsidP="0034114F">
      <w:pPr>
        <w:pStyle w:val="SingleTxtGR"/>
        <w:rPr>
          <w:i/>
          <w:lang w:bidi="ru-RU"/>
        </w:rPr>
      </w:pPr>
      <w:r w:rsidRPr="0034114F">
        <w:rPr>
          <w:i/>
          <w:lang w:bidi="ru-RU"/>
        </w:rPr>
        <w:t>(Справочный документ: ST/SG/AC.10/C.3/2014/2)</w:t>
      </w:r>
    </w:p>
    <w:p w:rsidR="00C33815" w:rsidRPr="00C33815" w:rsidRDefault="00C33815" w:rsidP="0034114F">
      <w:pPr>
        <w:pStyle w:val="H1GR"/>
        <w:rPr>
          <w:lang w:bidi="ru-RU"/>
        </w:rPr>
      </w:pPr>
      <w:r w:rsidRPr="00C33815">
        <w:rPr>
          <w:lang w:bidi="ru-RU"/>
        </w:rPr>
        <w:tab/>
      </w:r>
      <w:r w:rsidRPr="00C33815">
        <w:rPr>
          <w:lang w:bidi="ru-RU"/>
        </w:rPr>
        <w:tab/>
        <w:t>Раздел 38</w:t>
      </w:r>
    </w:p>
    <w:p w:rsidR="00C33815" w:rsidRPr="00C33815" w:rsidRDefault="00C33815" w:rsidP="0034114F">
      <w:pPr>
        <w:pStyle w:val="SingleTxtGR"/>
        <w:rPr>
          <w:lang w:bidi="ru-RU"/>
        </w:rPr>
      </w:pPr>
      <w:r w:rsidRPr="00C33815">
        <w:rPr>
          <w:lang w:bidi="ru-RU"/>
        </w:rPr>
        <w:t>38.3.2.1</w:t>
      </w:r>
      <w:r w:rsidRPr="00C33815">
        <w:rPr>
          <w:lang w:bidi="ru-RU"/>
        </w:rPr>
        <w:tab/>
        <w:t>Изменить последнее предложение следующим образом:</w:t>
      </w:r>
    </w:p>
    <w:p w:rsidR="00C33815" w:rsidRPr="00C33815" w:rsidRDefault="00C33815" w:rsidP="0034114F">
      <w:pPr>
        <w:pStyle w:val="SingleTxtGR"/>
        <w:rPr>
          <w:lang w:bidi="ru-RU"/>
        </w:rPr>
      </w:pPr>
      <w:r w:rsidRPr="00C33815">
        <w:rPr>
          <w:lang w:bidi="ru-RU"/>
        </w:rPr>
        <w:t>"Составной элемент батареи, который перевозится отдельно от батареи, прох</w:t>
      </w:r>
      <w:r w:rsidRPr="00C33815">
        <w:rPr>
          <w:lang w:bidi="ru-RU"/>
        </w:rPr>
        <w:t>о</w:t>
      </w:r>
      <w:r w:rsidRPr="00C33815">
        <w:rPr>
          <w:lang w:bidi="ru-RU"/>
        </w:rPr>
        <w:t>дит испытания Т.1–T.6 и T.8".</w:t>
      </w:r>
    </w:p>
    <w:p w:rsidR="00C33815" w:rsidRPr="0034114F" w:rsidRDefault="00C33815" w:rsidP="0034114F">
      <w:pPr>
        <w:pStyle w:val="SingleTxtGR"/>
        <w:rPr>
          <w:i/>
          <w:iCs/>
          <w:lang w:bidi="ru-RU"/>
        </w:rPr>
      </w:pPr>
      <w:r w:rsidRPr="0034114F">
        <w:rPr>
          <w:i/>
          <w:lang w:bidi="ru-RU"/>
        </w:rPr>
        <w:t>(Справочный документ: ST/SG/AC.10/C.3/90/Add.1)</w:t>
      </w:r>
    </w:p>
    <w:p w:rsidR="00C33815" w:rsidRPr="00C33815" w:rsidRDefault="00C33815" w:rsidP="0034114F">
      <w:pPr>
        <w:pStyle w:val="SingleTxtGR"/>
        <w:rPr>
          <w:iCs/>
          <w:lang w:bidi="ru-RU"/>
        </w:rPr>
      </w:pPr>
      <w:r w:rsidRPr="00C33815">
        <w:rPr>
          <w:lang w:bidi="ru-RU"/>
        </w:rPr>
        <w:t>38.3.2.2</w:t>
      </w:r>
      <w:r w:rsidRPr="00C33815">
        <w:rPr>
          <w:lang w:bidi="ru-RU"/>
        </w:rPr>
        <w:tab/>
        <w:t>В примечании добавить новый подпункт f) следующего содерж</w:t>
      </w:r>
      <w:r w:rsidRPr="00C33815">
        <w:rPr>
          <w:lang w:bidi="ru-RU"/>
        </w:rPr>
        <w:t>а</w:t>
      </w:r>
      <w:r w:rsidRPr="00C33815">
        <w:rPr>
          <w:lang w:bidi="ru-RU"/>
        </w:rPr>
        <w:t>ния:</w:t>
      </w:r>
    </w:p>
    <w:p w:rsidR="00C33815" w:rsidRPr="00C33815" w:rsidRDefault="00F66ACF" w:rsidP="0034114F">
      <w:pPr>
        <w:pStyle w:val="SingleTxtGR"/>
        <w:rPr>
          <w:iCs/>
          <w:lang w:bidi="ru-RU"/>
        </w:rPr>
      </w:pPr>
      <w:r>
        <w:rPr>
          <w:lang w:bidi="ru-RU"/>
        </w:rPr>
        <w:t>″</w:t>
      </w:r>
      <w:r w:rsidR="00C33815" w:rsidRPr="00F66ACF">
        <w:rPr>
          <w:i/>
          <w:lang w:bidi="ru-RU"/>
        </w:rPr>
        <w:t>f)</w:t>
      </w:r>
      <w:r w:rsidR="00C33815" w:rsidRPr="00F66ACF">
        <w:rPr>
          <w:i/>
          <w:lang w:bidi="ru-RU"/>
        </w:rPr>
        <w:tab/>
        <w:t>в случае батарей, которые подлежат испытанию T.4 с максимальным ускорением менее 150 g</w:t>
      </w:r>
      <w:r w:rsidR="00C33815" w:rsidRPr="00F66ACF">
        <w:rPr>
          <w:i/>
          <w:vertAlign w:val="subscript"/>
          <w:lang w:bidi="ru-RU"/>
        </w:rPr>
        <w:t>n</w:t>
      </w:r>
      <w:r w:rsidR="00C33815" w:rsidRPr="00F66ACF">
        <w:rPr>
          <w:i/>
          <w:lang w:bidi="ru-RU"/>
        </w:rPr>
        <w:t>, – изменением массы, которое могло бы негативно п</w:t>
      </w:r>
      <w:r w:rsidR="00C33815" w:rsidRPr="00F66ACF">
        <w:rPr>
          <w:i/>
          <w:lang w:bidi="ru-RU"/>
        </w:rPr>
        <w:t>о</w:t>
      </w:r>
      <w:r w:rsidR="00C33815" w:rsidRPr="00F66ACF">
        <w:rPr>
          <w:i/>
          <w:lang w:bidi="ru-RU"/>
        </w:rPr>
        <w:t>влиять на результат испытания Т.4 и привести к негативному результату</w:t>
      </w:r>
      <w:r>
        <w:rPr>
          <w:lang w:bidi="ru-RU"/>
        </w:rPr>
        <w:t>″</w:t>
      </w:r>
      <w:r w:rsidR="00C33815" w:rsidRPr="00C33815">
        <w:rPr>
          <w:lang w:bidi="ru-RU"/>
        </w:rPr>
        <w:t>.</w:t>
      </w:r>
    </w:p>
    <w:p w:rsidR="00C33815" w:rsidRPr="0034114F" w:rsidRDefault="00C33815" w:rsidP="0034114F">
      <w:pPr>
        <w:pStyle w:val="SingleTxtGR"/>
        <w:rPr>
          <w:i/>
          <w:lang w:bidi="ru-RU"/>
        </w:rPr>
      </w:pPr>
      <w:r w:rsidRPr="0034114F">
        <w:rPr>
          <w:i/>
          <w:lang w:bidi="ru-RU"/>
        </w:rPr>
        <w:t>(Справочный документ: неофициальный документ INF.11 сорок пятой сессии, предложение 1)</w:t>
      </w:r>
    </w:p>
    <w:p w:rsidR="00C33815" w:rsidRPr="00C33815" w:rsidRDefault="00C33815" w:rsidP="0034114F">
      <w:pPr>
        <w:pStyle w:val="SingleTxtGR"/>
        <w:rPr>
          <w:lang w:bidi="ru-RU"/>
        </w:rPr>
      </w:pPr>
      <w:r w:rsidRPr="00C33815">
        <w:rPr>
          <w:lang w:bidi="ru-RU"/>
        </w:rPr>
        <w:t>38.3.2.3</w:t>
      </w:r>
      <w:r w:rsidRPr="00C33815">
        <w:rPr>
          <w:lang w:bidi="ru-RU"/>
        </w:rPr>
        <w:tab/>
        <w:t>Изменить приведенные далее определения следующим образом:</w:t>
      </w:r>
    </w:p>
    <w:p w:rsidR="00C33815" w:rsidRPr="00C33815" w:rsidRDefault="00C33815" w:rsidP="0034114F">
      <w:pPr>
        <w:pStyle w:val="SingleTxtGR"/>
        <w:rPr>
          <w:lang w:bidi="ru-RU"/>
        </w:rPr>
      </w:pPr>
      <w:r w:rsidRPr="00C33815">
        <w:rPr>
          <w:lang w:bidi="ru-RU"/>
        </w:rPr>
        <w:t>"</w:t>
      </w:r>
      <w:r w:rsidRPr="00F66ACF">
        <w:rPr>
          <w:i/>
          <w:lang w:bidi="ru-RU"/>
        </w:rPr>
        <w:t>Элемент</w:t>
      </w:r>
      <w:r w:rsidRPr="00C33815">
        <w:rPr>
          <w:lang w:bidi="ru-RU"/>
        </w:rPr>
        <w:t xml:space="preserve"> означает заключенное в оболочку электрохимическое устройство (с одним положительным и одним отрицательным электродом), между двумя клеммами которого создается разность потенциалов и которое может содержать защитные устройства. См. определения батареи и одноэлементной батареи".</w:t>
      </w:r>
    </w:p>
    <w:p w:rsidR="00C33815" w:rsidRPr="00C33815" w:rsidRDefault="00C33815" w:rsidP="0034114F">
      <w:pPr>
        <w:pStyle w:val="SingleTxtGR"/>
        <w:rPr>
          <w:lang w:bidi="ru-RU"/>
        </w:rPr>
      </w:pPr>
      <w:r w:rsidRPr="00C33815">
        <w:rPr>
          <w:lang w:bidi="ru-RU"/>
        </w:rPr>
        <w:t>"</w:t>
      </w:r>
      <w:r w:rsidRPr="00F66ACF">
        <w:rPr>
          <w:i/>
          <w:lang w:bidi="ru-RU"/>
        </w:rPr>
        <w:t>Составной элемент</w:t>
      </w:r>
      <w:r w:rsidRPr="00C33815">
        <w:rPr>
          <w:lang w:bidi="ru-RU"/>
        </w:rPr>
        <w:t xml:space="preserve"> означает элемент, содержащийся в батарее. Составной элемент не рассматривается как одноэлементная батарея".</w:t>
      </w:r>
    </w:p>
    <w:p w:rsidR="00C33815" w:rsidRPr="00C33815" w:rsidRDefault="00C33815" w:rsidP="0034114F">
      <w:pPr>
        <w:pStyle w:val="SingleTxtGR"/>
        <w:rPr>
          <w:lang w:bidi="ru-RU"/>
        </w:rPr>
      </w:pPr>
      <w:r w:rsidRPr="00C33815">
        <w:rPr>
          <w:lang w:bidi="ru-RU"/>
        </w:rPr>
        <w:t>"</w:t>
      </w:r>
      <w:r w:rsidRPr="00F66ACF">
        <w:rPr>
          <w:i/>
          <w:lang w:bidi="ru-RU"/>
        </w:rPr>
        <w:t>Батарея</w:t>
      </w:r>
      <w:r w:rsidRPr="00C33815">
        <w:rPr>
          <w:lang w:bidi="ru-RU"/>
        </w:rPr>
        <w:t xml:space="preserve"> означает два(е) или более элемента или батареи, электрически соед</w:t>
      </w:r>
      <w:r w:rsidRPr="00C33815">
        <w:rPr>
          <w:lang w:bidi="ru-RU"/>
        </w:rPr>
        <w:t>и</w:t>
      </w:r>
      <w:r w:rsidRPr="00C33815">
        <w:rPr>
          <w:lang w:bidi="ru-RU"/>
        </w:rPr>
        <w:t>ненных(ые) между собой и снабженных(ые) устройствами, необходимыми для использования, такими как корпус, клеммы, маркировка или защитные устро</w:t>
      </w:r>
      <w:r w:rsidRPr="00C33815">
        <w:rPr>
          <w:lang w:bidi="ru-RU"/>
        </w:rPr>
        <w:t>й</w:t>
      </w:r>
      <w:r w:rsidRPr="00C33815">
        <w:rPr>
          <w:lang w:bidi="ru-RU"/>
        </w:rPr>
        <w:t>ства. Для целей Типовых правил и настоящего Руководства состоящие из двух или более элементов блоки, которые обычно именуются как "портативные бат</w:t>
      </w:r>
      <w:r w:rsidRPr="00C33815">
        <w:rPr>
          <w:lang w:bidi="ru-RU"/>
        </w:rPr>
        <w:t>а</w:t>
      </w:r>
      <w:r w:rsidRPr="00C33815">
        <w:rPr>
          <w:lang w:bidi="ru-RU"/>
        </w:rPr>
        <w:t>рейные источники питания","модули" или "сборки батарей" и основная фун</w:t>
      </w:r>
      <w:r w:rsidRPr="00C33815">
        <w:rPr>
          <w:lang w:bidi="ru-RU"/>
        </w:rPr>
        <w:t>к</w:t>
      </w:r>
      <w:r w:rsidRPr="00C33815">
        <w:rPr>
          <w:lang w:bidi="ru-RU"/>
        </w:rPr>
        <w:t>ция которых заключается в том, чтобы служить источником питания для другой единицы оборудования, считаются батареями. См. определения элемента и о</w:t>
      </w:r>
      <w:r w:rsidRPr="00C33815">
        <w:rPr>
          <w:lang w:bidi="ru-RU"/>
        </w:rPr>
        <w:t>д</w:t>
      </w:r>
      <w:r w:rsidRPr="00C33815">
        <w:rPr>
          <w:lang w:bidi="ru-RU"/>
        </w:rPr>
        <w:t>ноэлементной батареи".</w:t>
      </w:r>
    </w:p>
    <w:p w:rsidR="00C33815" w:rsidRPr="00C33815" w:rsidRDefault="00C33815" w:rsidP="0034114F">
      <w:pPr>
        <w:pStyle w:val="SingleTxtGR"/>
        <w:rPr>
          <w:lang w:bidi="ru-RU"/>
        </w:rPr>
      </w:pPr>
      <w:r w:rsidRPr="00C33815">
        <w:rPr>
          <w:lang w:bidi="ru-RU"/>
        </w:rPr>
        <w:t>"</w:t>
      </w:r>
      <w:r w:rsidRPr="00F66ACF">
        <w:rPr>
          <w:i/>
          <w:lang w:bidi="ru-RU"/>
        </w:rPr>
        <w:t>Одноэлементная батарея</w:t>
      </w:r>
      <w:r w:rsidRPr="00C33815">
        <w:rPr>
          <w:lang w:bidi="ru-RU"/>
        </w:rPr>
        <w:t xml:space="preserve"> означает элемент, оснащенный [снаружи] устро</w:t>
      </w:r>
      <w:r w:rsidRPr="00C33815">
        <w:rPr>
          <w:lang w:bidi="ru-RU"/>
        </w:rPr>
        <w:t>й</w:t>
      </w:r>
      <w:r w:rsidRPr="00C33815">
        <w:rPr>
          <w:lang w:bidi="ru-RU"/>
        </w:rPr>
        <w:t>ствами, необходимыми для его использования в оборудовании или в другой б</w:t>
      </w:r>
      <w:r w:rsidRPr="00C33815">
        <w:rPr>
          <w:lang w:bidi="ru-RU"/>
        </w:rPr>
        <w:t>а</w:t>
      </w:r>
      <w:r w:rsidRPr="00C33815">
        <w:rPr>
          <w:lang w:bidi="ru-RU"/>
        </w:rPr>
        <w:t>тарее, которое(ую) он по своей конструкции питает; примерами являются з</w:t>
      </w:r>
      <w:r w:rsidRPr="00C33815">
        <w:rPr>
          <w:lang w:bidi="ru-RU"/>
        </w:rPr>
        <w:t>а</w:t>
      </w:r>
      <w:r w:rsidRPr="00C33815">
        <w:rPr>
          <w:lang w:bidi="ru-RU"/>
        </w:rPr>
        <w:t>щитные устройства. См. определения элемента и батареи".</w:t>
      </w:r>
    </w:p>
    <w:p w:rsidR="00C33815" w:rsidRPr="00F66ACF" w:rsidRDefault="009E1A3F" w:rsidP="0034114F">
      <w:pPr>
        <w:pStyle w:val="SingleTxtGR"/>
        <w:rPr>
          <w:i/>
          <w:lang w:bidi="ru-RU"/>
        </w:rPr>
      </w:pPr>
      <w:r w:rsidRPr="00F66ACF">
        <w:rPr>
          <w:b/>
          <w:i/>
          <w:lang w:bidi="ru-RU"/>
        </w:rPr>
        <w:t>ПРИМЕЧАНИЕ</w:t>
      </w:r>
      <w:r w:rsidR="00C33815" w:rsidRPr="00F66ACF">
        <w:rPr>
          <w:b/>
          <w:i/>
          <w:lang w:bidi="ru-RU"/>
        </w:rPr>
        <w:t>:</w:t>
      </w:r>
      <w:r w:rsidR="00C33815" w:rsidRPr="00F66ACF">
        <w:rPr>
          <w:i/>
          <w:lang w:bidi="ru-RU"/>
        </w:rPr>
        <w:t xml:space="preserve"> Для целей Типовых правил и настоящего Руководства одн</w:t>
      </w:r>
      <w:r w:rsidR="00C33815" w:rsidRPr="00F66ACF">
        <w:rPr>
          <w:i/>
          <w:lang w:bidi="ru-RU"/>
        </w:rPr>
        <w:t>о</w:t>
      </w:r>
      <w:r w:rsidR="00C33815" w:rsidRPr="00F66ACF">
        <w:rPr>
          <w:i/>
          <w:lang w:bidi="ru-RU"/>
        </w:rPr>
        <w:t>элементная батарея считается "элементом" и на нее распространяются тр</w:t>
      </w:r>
      <w:r w:rsidR="00C33815" w:rsidRPr="00F66ACF">
        <w:rPr>
          <w:i/>
          <w:lang w:bidi="ru-RU"/>
        </w:rPr>
        <w:t>е</w:t>
      </w:r>
      <w:r w:rsidR="00C33815" w:rsidRPr="00F66ACF">
        <w:rPr>
          <w:i/>
          <w:lang w:bidi="ru-RU"/>
        </w:rPr>
        <w:t>бования к испытаниям, действующие в отношении "элементов".</w:t>
      </w:r>
    </w:p>
    <w:p w:rsidR="00C33815" w:rsidRPr="00F66ACF" w:rsidRDefault="00C33815" w:rsidP="0034114F">
      <w:pPr>
        <w:pStyle w:val="SingleTxtGR"/>
        <w:rPr>
          <w:i/>
          <w:lang w:bidi="ru-RU"/>
        </w:rPr>
      </w:pPr>
      <w:r w:rsidRPr="00F66ACF">
        <w:rPr>
          <w:i/>
          <w:lang w:bidi="ru-RU"/>
        </w:rPr>
        <w:t>(Справочный документ: ST/SG/AC.10/C.3/90/Add.1)</w:t>
      </w:r>
    </w:p>
    <w:p w:rsidR="00C33815" w:rsidRPr="00C33815" w:rsidRDefault="00C33815" w:rsidP="0034114F">
      <w:pPr>
        <w:pStyle w:val="SingleTxtGR"/>
        <w:rPr>
          <w:lang w:bidi="ru-RU"/>
        </w:rPr>
      </w:pPr>
      <w:r w:rsidRPr="00C33815">
        <w:rPr>
          <w:lang w:bidi="ru-RU"/>
        </w:rPr>
        <w:t xml:space="preserve">38.3.3 </w:t>
      </w:r>
      <w:r w:rsidRPr="00C33815">
        <w:rPr>
          <w:lang w:val="en-US"/>
        </w:rPr>
        <w:t>d</w:t>
      </w:r>
      <w:r w:rsidRPr="00C33815">
        <w:rPr>
          <w:lang w:bidi="ru-RU"/>
        </w:rPr>
        <w:t>)</w:t>
      </w:r>
      <w:r w:rsidRPr="00C33815">
        <w:rPr>
          <w:lang w:bidi="ru-RU"/>
        </w:rPr>
        <w:tab/>
        <w:t>Изменить последний пункт следующим образом:</w:t>
      </w:r>
    </w:p>
    <w:p w:rsidR="00C33815" w:rsidRPr="00C33815" w:rsidRDefault="00C33815" w:rsidP="0034114F">
      <w:pPr>
        <w:pStyle w:val="SingleTxtGR"/>
        <w:rPr>
          <w:lang w:bidi="ru-RU"/>
        </w:rPr>
      </w:pPr>
      <w:r w:rsidRPr="00C33815">
        <w:rPr>
          <w:lang w:bidi="ru-RU"/>
        </w:rPr>
        <w:t>"Батареи или одноэлементные батареи, не оснащенные защитой от избыточного электрического заряда, предназначенные для использования только в качестве компонента другой батареи или оборудования, которые обеспечивают такую защиту, не подпадают под действие требований этого испытания".</w:t>
      </w:r>
    </w:p>
    <w:p w:rsidR="00C33815" w:rsidRPr="00F66ACF" w:rsidRDefault="00C33815" w:rsidP="0034114F">
      <w:pPr>
        <w:pStyle w:val="SingleTxtGR"/>
        <w:rPr>
          <w:i/>
          <w:lang w:bidi="ru-RU"/>
        </w:rPr>
      </w:pPr>
      <w:r w:rsidRPr="00F66ACF">
        <w:rPr>
          <w:i/>
          <w:lang w:bidi="ru-RU"/>
        </w:rPr>
        <w:t>(Справочный документ: ST/SG/AC.10/C.3/90/Add.1)</w:t>
      </w:r>
    </w:p>
    <w:p w:rsidR="00C33815" w:rsidRPr="00C33815" w:rsidRDefault="00C33815" w:rsidP="0034114F">
      <w:pPr>
        <w:pStyle w:val="SingleTxtGR"/>
        <w:rPr>
          <w:lang w:bidi="ru-RU"/>
        </w:rPr>
      </w:pPr>
      <w:r w:rsidRPr="00C33815">
        <w:rPr>
          <w:lang w:bidi="ru-RU"/>
        </w:rPr>
        <w:t>38.3.3 f)</w:t>
      </w:r>
      <w:r w:rsidRPr="00C33815">
        <w:rPr>
          <w:lang w:bidi="ru-RU"/>
        </w:rPr>
        <w:tab/>
        <w:t>Изменить следующим образом:</w:t>
      </w:r>
    </w:p>
    <w:p w:rsidR="00C33815" w:rsidRPr="00C33815" w:rsidRDefault="00C33815" w:rsidP="0034114F">
      <w:pPr>
        <w:pStyle w:val="SingleTxtGR"/>
        <w:rPr>
          <w:lang w:bidi="ru-RU"/>
        </w:rPr>
      </w:pPr>
      <w:r w:rsidRPr="00C33815">
        <w:rPr>
          <w:lang w:bidi="ru-RU"/>
        </w:rPr>
        <w:t>"f)</w:t>
      </w:r>
      <w:r w:rsidRPr="00C33815">
        <w:rPr>
          <w:lang w:bidi="ru-RU"/>
        </w:rPr>
        <w:tab/>
        <w:t>При испытании батареи, в которой совокупное содержание лития во всех анодах, в полностью заряженном состоянии, не превышает 500 г, или в случае литий-ионной батареи номинальной энергией не более 6 200 ватт-часов, кот</w:t>
      </w:r>
      <w:r w:rsidRPr="00C33815">
        <w:rPr>
          <w:lang w:bidi="ru-RU"/>
        </w:rPr>
        <w:t>о</w:t>
      </w:r>
      <w:r w:rsidRPr="00C33815">
        <w:rPr>
          <w:lang w:bidi="ru-RU"/>
        </w:rPr>
        <w:t>рая собрана из батарей, прошедших все соответствующие испытания, одна сборка батарей в полностью заряженном состоянии испытывается в соотве</w:t>
      </w:r>
      <w:r w:rsidRPr="00C33815">
        <w:rPr>
          <w:lang w:bidi="ru-RU"/>
        </w:rPr>
        <w:t>т</w:t>
      </w:r>
      <w:r w:rsidRPr="00C33815">
        <w:rPr>
          <w:lang w:bidi="ru-RU"/>
        </w:rPr>
        <w:t>ствии с требованиями испытаний Т.3, Т.4 и T.5 и, кроме того, если речь идет о перезаряжаемой батарее, – в соответствии с требованиями испытания T.7".</w:t>
      </w:r>
    </w:p>
    <w:p w:rsidR="00C33815" w:rsidRPr="00F66ACF" w:rsidRDefault="00C33815" w:rsidP="0034114F">
      <w:pPr>
        <w:pStyle w:val="SingleTxtGR"/>
        <w:rPr>
          <w:i/>
          <w:lang w:bidi="ru-RU"/>
        </w:rPr>
      </w:pPr>
      <w:r w:rsidRPr="00F66ACF">
        <w:rPr>
          <w:i/>
          <w:lang w:bidi="ru-RU"/>
        </w:rPr>
        <w:t>(Справочные документы: ST/SG/AC.10/C.3/90/Add.1 и неофициальный документ INF.11 сорок пятой сессии, предложение 2)</w:t>
      </w:r>
    </w:p>
    <w:p w:rsidR="00C33815" w:rsidRPr="00C33815" w:rsidRDefault="00C33815" w:rsidP="0034114F">
      <w:pPr>
        <w:pStyle w:val="SingleTxtGR"/>
        <w:rPr>
          <w:lang w:bidi="ru-RU"/>
        </w:rPr>
      </w:pPr>
      <w:r w:rsidRPr="00C33815">
        <w:rPr>
          <w:lang w:bidi="ru-RU"/>
        </w:rPr>
        <w:t>38.3.3</w:t>
      </w:r>
      <w:r w:rsidRPr="00C33815">
        <w:rPr>
          <w:lang w:bidi="ru-RU"/>
        </w:rPr>
        <w:tab/>
        <w:t xml:space="preserve">Последний пункт, следующий после подпункта f), становится новым подпунктом g) и в него вносятся следующие изменения: </w:t>
      </w:r>
    </w:p>
    <w:p w:rsidR="00C33815" w:rsidRPr="00C33815" w:rsidRDefault="00C33815" w:rsidP="0034114F">
      <w:pPr>
        <w:pStyle w:val="SingleTxtGR"/>
        <w:rPr>
          <w:iCs/>
          <w:lang w:bidi="ru-RU"/>
        </w:rPr>
      </w:pPr>
      <w:r w:rsidRPr="00C33815">
        <w:rPr>
          <w:lang w:bidi="ru-RU"/>
        </w:rPr>
        <w:t>"g)</w:t>
      </w:r>
      <w:r w:rsidRPr="00C33815">
        <w:rPr>
          <w:lang w:bidi="ru-RU"/>
        </w:rPr>
        <w:tab/>
        <w:t>Батареи, прошедшие все соответствующие испытания и электрически с</w:t>
      </w:r>
      <w:r w:rsidRPr="00C33815">
        <w:rPr>
          <w:lang w:bidi="ru-RU"/>
        </w:rPr>
        <w:t>о</w:t>
      </w:r>
      <w:r w:rsidRPr="00C33815">
        <w:rPr>
          <w:lang w:bidi="ru-RU"/>
        </w:rPr>
        <w:t>единенные в сборку с совокупным содержанием лития во всех анодах, в полн</w:t>
      </w:r>
      <w:r w:rsidRPr="00C33815">
        <w:rPr>
          <w:lang w:bidi="ru-RU"/>
        </w:rPr>
        <w:t>о</w:t>
      </w:r>
      <w:r w:rsidRPr="00C33815">
        <w:rPr>
          <w:lang w:bidi="ru-RU"/>
        </w:rPr>
        <w:t>стью заряженном состоянии, превышающим 500 г, и литий-ионные батареи е</w:t>
      </w:r>
      <w:r w:rsidRPr="00C33815">
        <w:rPr>
          <w:lang w:bidi="ru-RU"/>
        </w:rPr>
        <w:t>м</w:t>
      </w:r>
      <w:r w:rsidRPr="00C33815">
        <w:rPr>
          <w:lang w:bidi="ru-RU"/>
        </w:rPr>
        <w:t>костью более 6 200 ватт-часов не подвергаются испытаниям, если данная сбо</w:t>
      </w:r>
      <w:r w:rsidRPr="00C33815">
        <w:rPr>
          <w:lang w:bidi="ru-RU"/>
        </w:rPr>
        <w:t>р</w:t>
      </w:r>
      <w:r w:rsidRPr="00C33815">
        <w:rPr>
          <w:lang w:bidi="ru-RU"/>
        </w:rPr>
        <w:t>ка батарей по результатам испытания была признана обеспечивающей пред</w:t>
      </w:r>
      <w:r w:rsidRPr="00C33815">
        <w:rPr>
          <w:lang w:bidi="ru-RU"/>
        </w:rPr>
        <w:t>у</w:t>
      </w:r>
      <w:r w:rsidRPr="00C33815">
        <w:rPr>
          <w:lang w:bidi="ru-RU"/>
        </w:rPr>
        <w:t>преждение следующих неисправностей:</w:t>
      </w:r>
    </w:p>
    <w:p w:rsidR="00C33815" w:rsidRPr="00C33815" w:rsidRDefault="00C33815" w:rsidP="00F66ACF">
      <w:pPr>
        <w:pStyle w:val="SingleTxtGR"/>
        <w:ind w:left="1701"/>
        <w:rPr>
          <w:iCs/>
          <w:lang w:bidi="ru-RU"/>
        </w:rPr>
      </w:pPr>
      <w:r w:rsidRPr="00C33815">
        <w:rPr>
          <w:lang w:bidi="ru-RU"/>
        </w:rPr>
        <w:t>i)</w:t>
      </w:r>
      <w:r w:rsidR="00F66ACF">
        <w:rPr>
          <w:lang w:bidi="ru-RU"/>
        </w:rPr>
        <w:tab/>
      </w:r>
      <w:r w:rsidRPr="00C33815">
        <w:rPr>
          <w:lang w:bidi="ru-RU"/>
        </w:rPr>
        <w:t xml:space="preserve">перегрузка; </w:t>
      </w:r>
    </w:p>
    <w:p w:rsidR="00C33815" w:rsidRPr="00C33815" w:rsidRDefault="00C33815" w:rsidP="00F66ACF">
      <w:pPr>
        <w:pStyle w:val="SingleTxtGR"/>
        <w:ind w:left="1701"/>
        <w:rPr>
          <w:iCs/>
          <w:lang w:bidi="ru-RU"/>
        </w:rPr>
      </w:pPr>
      <w:r w:rsidRPr="00C33815">
        <w:rPr>
          <w:lang w:bidi="ru-RU"/>
        </w:rPr>
        <w:t>ii)</w:t>
      </w:r>
      <w:r w:rsidR="00F66ACF">
        <w:rPr>
          <w:lang w:bidi="ru-RU"/>
        </w:rPr>
        <w:tab/>
      </w:r>
      <w:r w:rsidRPr="00C33815">
        <w:rPr>
          <w:lang w:bidi="ru-RU"/>
        </w:rPr>
        <w:t xml:space="preserve">короткие замыкания; и </w:t>
      </w:r>
    </w:p>
    <w:p w:rsidR="00C33815" w:rsidRPr="00C33815" w:rsidRDefault="00C33815" w:rsidP="00F66ACF">
      <w:pPr>
        <w:pStyle w:val="SingleTxtGR"/>
        <w:ind w:left="1701"/>
        <w:rPr>
          <w:lang w:bidi="ru-RU"/>
        </w:rPr>
      </w:pPr>
      <w:r w:rsidRPr="00C33815">
        <w:rPr>
          <w:lang w:bidi="ru-RU"/>
        </w:rPr>
        <w:t>iii)</w:t>
      </w:r>
      <w:r w:rsidR="00F66ACF">
        <w:rPr>
          <w:lang w:bidi="ru-RU"/>
        </w:rPr>
        <w:tab/>
      </w:r>
      <w:r w:rsidRPr="00C33815">
        <w:rPr>
          <w:lang w:bidi="ru-RU"/>
        </w:rPr>
        <w:t>глубокий разряд между батареями".</w:t>
      </w:r>
    </w:p>
    <w:p w:rsidR="00C33815" w:rsidRPr="00F66ACF" w:rsidRDefault="00C33815" w:rsidP="0034114F">
      <w:pPr>
        <w:pStyle w:val="SingleTxtGR"/>
        <w:rPr>
          <w:i/>
          <w:iCs/>
          <w:lang w:bidi="ru-RU"/>
        </w:rPr>
      </w:pPr>
      <w:r w:rsidRPr="00F66ACF">
        <w:rPr>
          <w:i/>
          <w:lang w:bidi="ru-RU"/>
        </w:rPr>
        <w:t>(Справочные документы: ST/SG/AC.10/C.3/90/Add.1 и неофициальный док</w:t>
      </w:r>
      <w:r w:rsidRPr="00F66ACF">
        <w:rPr>
          <w:i/>
          <w:lang w:bidi="ru-RU"/>
        </w:rPr>
        <w:t>у</w:t>
      </w:r>
      <w:r w:rsidRPr="00F66ACF">
        <w:rPr>
          <w:i/>
          <w:lang w:bidi="ru-RU"/>
        </w:rPr>
        <w:t>мент</w:t>
      </w:r>
      <w:r w:rsidR="002865A9">
        <w:rPr>
          <w:i/>
          <w:lang w:bidi="ru-RU"/>
        </w:rPr>
        <w:t> </w:t>
      </w:r>
      <w:r w:rsidRPr="00F66ACF">
        <w:rPr>
          <w:i/>
          <w:lang w:bidi="ru-RU"/>
        </w:rPr>
        <w:t>INF.11 сорок пятой сессии, предложение 3)</w:t>
      </w:r>
    </w:p>
    <w:p w:rsidR="00C33815" w:rsidRPr="00C33815" w:rsidRDefault="00C33815" w:rsidP="0034114F">
      <w:pPr>
        <w:pStyle w:val="SingleTxtGR"/>
        <w:rPr>
          <w:iCs/>
          <w:lang w:bidi="ru-RU"/>
        </w:rPr>
      </w:pPr>
      <w:r w:rsidRPr="00C33815">
        <w:rPr>
          <w:lang w:bidi="ru-RU"/>
        </w:rPr>
        <w:t>38.3.4.4.1</w:t>
      </w:r>
      <w:r w:rsidRPr="00C33815">
        <w:rPr>
          <w:lang w:bidi="ru-RU"/>
        </w:rPr>
        <w:tab/>
        <w:t>Изменить следующим образом:</w:t>
      </w:r>
    </w:p>
    <w:p w:rsidR="00C33815" w:rsidRPr="00C33815" w:rsidRDefault="00C33815" w:rsidP="0034114F">
      <w:pPr>
        <w:pStyle w:val="SingleTxtGR"/>
        <w:rPr>
          <w:iCs/>
          <w:lang w:bidi="ru-RU"/>
        </w:rPr>
      </w:pPr>
      <w:r w:rsidRPr="00C33815">
        <w:rPr>
          <w:lang w:bidi="ru-RU"/>
        </w:rPr>
        <w:t>"38.3.4.4.1</w:t>
      </w:r>
      <w:r w:rsidRPr="00C33815">
        <w:rPr>
          <w:lang w:bidi="ru-RU"/>
        </w:rPr>
        <w:tab/>
        <w:t>Цель</w:t>
      </w:r>
    </w:p>
    <w:p w:rsidR="00C33815" w:rsidRPr="00C33815" w:rsidRDefault="00C33815" w:rsidP="0034114F">
      <w:pPr>
        <w:pStyle w:val="SingleTxtGR"/>
        <w:rPr>
          <w:iCs/>
          <w:lang w:bidi="ru-RU"/>
        </w:rPr>
      </w:pPr>
      <w:r w:rsidRPr="00C33815">
        <w:rPr>
          <w:lang w:bidi="ru-RU"/>
        </w:rPr>
        <w:t>В ходе этого испытания оценивается устойчивость элементов и батарей против кумулятивных ударов".</w:t>
      </w:r>
    </w:p>
    <w:p w:rsidR="00C33815" w:rsidRPr="00905620" w:rsidRDefault="00C33815" w:rsidP="0034114F">
      <w:pPr>
        <w:pStyle w:val="SingleTxtGR"/>
        <w:rPr>
          <w:i/>
          <w:iCs/>
          <w:lang w:bidi="ru-RU"/>
        </w:rPr>
      </w:pPr>
      <w:r w:rsidRPr="00905620">
        <w:rPr>
          <w:i/>
          <w:lang w:bidi="ru-RU"/>
        </w:rPr>
        <w:t>(Справочный документ: неофициальный документ INF.11 сорок пятой сессии, предложение 4, вариант 1)</w:t>
      </w:r>
    </w:p>
    <w:p w:rsidR="00C33815" w:rsidRPr="00C33815" w:rsidRDefault="00C33815" w:rsidP="0034114F">
      <w:pPr>
        <w:pStyle w:val="SingleTxtGR"/>
        <w:rPr>
          <w:iCs/>
          <w:lang w:bidi="ru-RU"/>
        </w:rPr>
      </w:pPr>
      <w:r w:rsidRPr="00C33815">
        <w:rPr>
          <w:lang w:bidi="ru-RU"/>
        </w:rPr>
        <w:t>38.3.4.4.2</w:t>
      </w:r>
      <w:r w:rsidRPr="00C33815">
        <w:rPr>
          <w:lang w:bidi="ru-RU"/>
        </w:rPr>
        <w:tab/>
        <w:t>Изменить следующим образом:</w:t>
      </w:r>
    </w:p>
    <w:p w:rsidR="00C33815" w:rsidRPr="00C33815" w:rsidRDefault="00C33815" w:rsidP="0034114F">
      <w:pPr>
        <w:pStyle w:val="SingleTxtGR"/>
        <w:rPr>
          <w:lang w:bidi="ru-RU"/>
        </w:rPr>
      </w:pPr>
      <w:r w:rsidRPr="00C33815">
        <w:rPr>
          <w:lang w:bidi="ru-RU"/>
        </w:rPr>
        <w:t>“38.3.4.4.2</w:t>
      </w:r>
      <w:r w:rsidRPr="00C33815">
        <w:rPr>
          <w:lang w:bidi="ru-RU"/>
        </w:rPr>
        <w:tab/>
        <w:t>Метод испытания</w:t>
      </w:r>
    </w:p>
    <w:p w:rsidR="00C33815" w:rsidRPr="00C33815" w:rsidRDefault="00C33815" w:rsidP="0034114F">
      <w:pPr>
        <w:pStyle w:val="SingleTxtGR"/>
        <w:rPr>
          <w:iCs/>
          <w:lang w:bidi="ru-RU"/>
        </w:rPr>
      </w:pPr>
      <w:r w:rsidRPr="00C33815">
        <w:rPr>
          <w:lang w:bidi="ru-RU"/>
        </w:rPr>
        <w:t>Испытуемые элементы и батареи должны быть закреплены на испытательной установке посредством жесткого крепления, фиксирующего все монтажные п</w:t>
      </w:r>
      <w:r w:rsidRPr="00C33815">
        <w:rPr>
          <w:lang w:bidi="ru-RU"/>
        </w:rPr>
        <w:t>о</w:t>
      </w:r>
      <w:r w:rsidRPr="00C33815">
        <w:rPr>
          <w:lang w:bidi="ru-RU"/>
        </w:rPr>
        <w:t xml:space="preserve">верхности каждой испытуемой батареи. </w:t>
      </w:r>
    </w:p>
    <w:p w:rsidR="00C33815" w:rsidRPr="00C33815" w:rsidRDefault="00C33815" w:rsidP="0034114F">
      <w:pPr>
        <w:pStyle w:val="SingleTxtGR"/>
        <w:rPr>
          <w:iCs/>
          <w:lang w:bidi="ru-RU"/>
        </w:rPr>
      </w:pPr>
      <w:r w:rsidRPr="00C33815">
        <w:rPr>
          <w:lang w:bidi="ru-RU"/>
        </w:rPr>
        <w:t>Каждый испытываемый элемент подвергается полусинусоидальному ударному воздействию с максимальным ускорением 150 gn в течение шести миллисекунд. Однако большие элементы могут быть подвергнуты полусинусоидальному ударному воздействию с максимальным ускорением 50 gn в течение 11 милл</w:t>
      </w:r>
      <w:r w:rsidRPr="00C33815">
        <w:rPr>
          <w:lang w:bidi="ru-RU"/>
        </w:rPr>
        <w:t>и</w:t>
      </w:r>
      <w:r w:rsidRPr="00C33815">
        <w:rPr>
          <w:lang w:bidi="ru-RU"/>
        </w:rPr>
        <w:t>секунд.</w:t>
      </w:r>
    </w:p>
    <w:p w:rsidR="00C33815" w:rsidRPr="00C33815" w:rsidRDefault="00C33815" w:rsidP="0034114F">
      <w:pPr>
        <w:pStyle w:val="SingleTxtGR"/>
        <w:rPr>
          <w:iCs/>
          <w:lang w:bidi="ru-RU"/>
        </w:rPr>
      </w:pPr>
      <w:r w:rsidRPr="00C33815">
        <w:rPr>
          <w:lang w:bidi="ru-RU"/>
        </w:rPr>
        <w:t>Каждая батарея подвергается полусинусоидальному ударному воздействию с максимальным ускорением в зависимости от массы батареи. Длительность и</w:t>
      </w:r>
      <w:r w:rsidRPr="00C33815">
        <w:rPr>
          <w:lang w:bidi="ru-RU"/>
        </w:rPr>
        <w:t>м</w:t>
      </w:r>
      <w:r w:rsidRPr="00C33815">
        <w:rPr>
          <w:lang w:bidi="ru-RU"/>
        </w:rPr>
        <w:t>пульса составляет 6 миллисекунд для малых батарей и 11 мс для больших бат</w:t>
      </w:r>
      <w:r w:rsidRPr="00C33815">
        <w:rPr>
          <w:lang w:bidi="ru-RU"/>
        </w:rPr>
        <w:t>а</w:t>
      </w:r>
      <w:r w:rsidRPr="00C33815">
        <w:rPr>
          <w:lang w:bidi="ru-RU"/>
        </w:rPr>
        <w:t>рей. Ниже приводятся формулы для расчета соответствующих минимальных значений для максимального ускорения.</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851"/>
        <w:gridCol w:w="1777"/>
      </w:tblGrid>
      <w:tr w:rsidR="00905620" w:rsidRPr="002824BD" w:rsidTr="007E4FBE">
        <w:tc>
          <w:tcPr>
            <w:tcW w:w="1890" w:type="dxa"/>
            <w:shd w:val="clear" w:color="auto" w:fill="auto"/>
            <w:vAlign w:val="center"/>
          </w:tcPr>
          <w:p w:rsidR="00905620" w:rsidRPr="002824BD" w:rsidRDefault="00905620" w:rsidP="002865A9">
            <w:pPr>
              <w:pStyle w:val="SingleTxtG"/>
              <w:ind w:left="0" w:right="40"/>
              <w:jc w:val="center"/>
              <w:rPr>
                <w:b/>
              </w:rPr>
            </w:pPr>
            <w:r>
              <w:rPr>
                <w:b/>
              </w:rPr>
              <w:t>Батарея</w:t>
            </w:r>
          </w:p>
        </w:tc>
        <w:tc>
          <w:tcPr>
            <w:tcW w:w="3851" w:type="dxa"/>
            <w:shd w:val="clear" w:color="auto" w:fill="auto"/>
            <w:vAlign w:val="center"/>
          </w:tcPr>
          <w:p w:rsidR="00905620" w:rsidRPr="002824BD" w:rsidRDefault="00905620" w:rsidP="007E4FBE">
            <w:pPr>
              <w:pStyle w:val="SingleTxtG"/>
              <w:ind w:left="0"/>
              <w:jc w:val="center"/>
              <w:rPr>
                <w:b/>
              </w:rPr>
            </w:pPr>
            <w:r>
              <w:rPr>
                <w:b/>
              </w:rPr>
              <w:t>Минимальное значение для максимального ускорения</w:t>
            </w:r>
          </w:p>
        </w:tc>
        <w:tc>
          <w:tcPr>
            <w:tcW w:w="1777" w:type="dxa"/>
            <w:shd w:val="clear" w:color="auto" w:fill="auto"/>
            <w:vAlign w:val="center"/>
          </w:tcPr>
          <w:p w:rsidR="00905620" w:rsidRPr="002824BD" w:rsidRDefault="00905620" w:rsidP="007E4FBE">
            <w:pPr>
              <w:pStyle w:val="SingleTxtG"/>
              <w:ind w:left="0" w:right="0"/>
              <w:jc w:val="center"/>
              <w:rPr>
                <w:b/>
              </w:rPr>
            </w:pPr>
            <w:r>
              <w:rPr>
                <w:b/>
              </w:rPr>
              <w:t>Длительность импульса</w:t>
            </w:r>
          </w:p>
        </w:tc>
      </w:tr>
      <w:tr w:rsidR="00905620" w:rsidRPr="002824BD" w:rsidTr="007E4FBE">
        <w:tc>
          <w:tcPr>
            <w:tcW w:w="1890" w:type="dxa"/>
            <w:shd w:val="clear" w:color="auto" w:fill="auto"/>
            <w:vAlign w:val="center"/>
          </w:tcPr>
          <w:p w:rsidR="00905620" w:rsidRPr="002824BD" w:rsidRDefault="00905620" w:rsidP="007E4FBE">
            <w:pPr>
              <w:pStyle w:val="SingleTxtG"/>
              <w:ind w:left="0" w:right="42"/>
              <w:jc w:val="center"/>
            </w:pPr>
            <w:r>
              <w:t>Малые батареи</w:t>
            </w:r>
          </w:p>
        </w:tc>
        <w:tc>
          <w:tcPr>
            <w:tcW w:w="3851" w:type="dxa"/>
            <w:shd w:val="clear" w:color="auto" w:fill="auto"/>
            <w:vAlign w:val="center"/>
          </w:tcPr>
          <w:p w:rsidR="00905620" w:rsidRPr="002824BD" w:rsidRDefault="00905620" w:rsidP="007E4FBE">
            <w:pPr>
              <w:pStyle w:val="SingleTxtG"/>
              <w:ind w:left="0"/>
              <w:jc w:val="center"/>
              <w:rPr>
                <w:iCs/>
              </w:rPr>
            </w:pPr>
            <w:r>
              <w:t>150 gn или результат применения формулы,</w:t>
            </w:r>
          </w:p>
          <w:p w:rsidR="00905620" w:rsidRPr="002824BD" w:rsidRDefault="00905620" w:rsidP="007E4FBE">
            <w:pPr>
              <w:pStyle w:val="SingleTxtG"/>
              <w:ind w:left="0"/>
              <w:jc w:val="center"/>
              <w:rPr>
                <w:iCs/>
              </w:rPr>
            </w:pPr>
            <w:r>
              <w:rPr>
                <w:iCs/>
                <w:position w:val="-50"/>
              </w:rPr>
              <w:object w:dxaOrig="2980" w:dyaOrig="1120">
                <v:shape id="_x0000_i1028" type="#_x0000_t75" style="width:134.5pt;height:49.5pt" o:ole="">
                  <v:imagedata r:id="rId45" o:title=""/>
                </v:shape>
                <o:OLEObject Type="Embed" ProgID="Equation.3" ShapeID="_x0000_i1028" DrawAspect="Content" ObjectID="_1525694609" r:id="rId46"/>
              </w:object>
            </w:r>
          </w:p>
          <w:p w:rsidR="00905620" w:rsidRPr="002824BD" w:rsidRDefault="00905620" w:rsidP="007E4FBE">
            <w:pPr>
              <w:pStyle w:val="SingleTxtG"/>
              <w:ind w:left="0"/>
              <w:jc w:val="center"/>
            </w:pPr>
            <w:r>
              <w:t>в зависимости от того, что меньше</w:t>
            </w:r>
          </w:p>
        </w:tc>
        <w:tc>
          <w:tcPr>
            <w:tcW w:w="1777" w:type="dxa"/>
            <w:shd w:val="clear" w:color="auto" w:fill="auto"/>
            <w:vAlign w:val="center"/>
          </w:tcPr>
          <w:p w:rsidR="00905620" w:rsidRPr="002824BD" w:rsidRDefault="00905620" w:rsidP="007E4FBE">
            <w:pPr>
              <w:pStyle w:val="SingleTxtG"/>
              <w:ind w:left="0" w:right="0"/>
              <w:jc w:val="center"/>
            </w:pPr>
            <w:r>
              <w:t>6 мс</w:t>
            </w:r>
          </w:p>
        </w:tc>
      </w:tr>
      <w:tr w:rsidR="00905620" w:rsidRPr="002824BD" w:rsidTr="007E4FBE">
        <w:tc>
          <w:tcPr>
            <w:tcW w:w="1890" w:type="dxa"/>
            <w:shd w:val="clear" w:color="auto" w:fill="auto"/>
            <w:vAlign w:val="center"/>
          </w:tcPr>
          <w:p w:rsidR="00905620" w:rsidRPr="002824BD" w:rsidRDefault="00905620" w:rsidP="007E4FBE">
            <w:pPr>
              <w:pStyle w:val="SingleTxtG"/>
              <w:ind w:left="0" w:right="42"/>
              <w:jc w:val="center"/>
            </w:pPr>
            <w:r>
              <w:t>Большие батареи</w:t>
            </w:r>
          </w:p>
        </w:tc>
        <w:tc>
          <w:tcPr>
            <w:tcW w:w="3851" w:type="dxa"/>
            <w:shd w:val="clear" w:color="auto" w:fill="auto"/>
            <w:vAlign w:val="center"/>
          </w:tcPr>
          <w:p w:rsidR="00905620" w:rsidRPr="002824BD" w:rsidRDefault="00905620" w:rsidP="007E4FBE">
            <w:pPr>
              <w:pStyle w:val="SingleTxtG"/>
              <w:ind w:left="0"/>
              <w:jc w:val="center"/>
              <w:rPr>
                <w:iCs/>
              </w:rPr>
            </w:pPr>
            <w:r>
              <w:t>50 gn или результат применения формулы,</w:t>
            </w:r>
          </w:p>
          <w:p w:rsidR="00905620" w:rsidRPr="002824BD" w:rsidRDefault="00905620" w:rsidP="007E4FBE">
            <w:pPr>
              <w:pStyle w:val="SingleTxtG"/>
              <w:ind w:left="0"/>
              <w:jc w:val="center"/>
              <w:rPr>
                <w:iCs/>
              </w:rPr>
            </w:pPr>
            <w:r>
              <w:rPr>
                <w:iCs/>
                <w:position w:val="-50"/>
              </w:rPr>
              <w:object w:dxaOrig="2980" w:dyaOrig="1120">
                <v:shape id="_x0000_i1029" type="#_x0000_t75" style="width:130pt;height:48.5pt" o:ole="">
                  <v:imagedata r:id="rId47" o:title=""/>
                </v:shape>
                <o:OLEObject Type="Embed" ProgID="Equation.3" ShapeID="_x0000_i1029" DrawAspect="Content" ObjectID="_1525694610" r:id="rId48"/>
              </w:object>
            </w:r>
          </w:p>
          <w:p w:rsidR="00905620" w:rsidRPr="002824BD" w:rsidRDefault="00905620" w:rsidP="007E4FBE">
            <w:pPr>
              <w:pStyle w:val="SingleTxtG"/>
              <w:ind w:left="0"/>
              <w:jc w:val="center"/>
            </w:pPr>
            <w:r>
              <w:t>в зависимости от того, что меньше</w:t>
            </w:r>
          </w:p>
        </w:tc>
        <w:tc>
          <w:tcPr>
            <w:tcW w:w="1777" w:type="dxa"/>
            <w:shd w:val="clear" w:color="auto" w:fill="auto"/>
            <w:vAlign w:val="center"/>
          </w:tcPr>
          <w:p w:rsidR="00905620" w:rsidRPr="002824BD" w:rsidRDefault="00905620" w:rsidP="007E4FBE">
            <w:pPr>
              <w:pStyle w:val="SingleTxtG"/>
              <w:ind w:left="0" w:right="0"/>
              <w:jc w:val="center"/>
            </w:pPr>
            <w:r>
              <w:t>11 мс</w:t>
            </w:r>
          </w:p>
        </w:tc>
      </w:tr>
    </w:tbl>
    <w:p w:rsidR="00905620" w:rsidRPr="00905620" w:rsidRDefault="00905620" w:rsidP="009E1A3F">
      <w:pPr>
        <w:pStyle w:val="SingleTxtGR"/>
        <w:spacing w:before="120"/>
        <w:rPr>
          <w:iCs/>
          <w:lang w:bidi="ru-RU"/>
        </w:rPr>
      </w:pPr>
      <w:r w:rsidRPr="00905620">
        <w:rPr>
          <w:lang w:bidi="ru-RU"/>
        </w:rPr>
        <w:t>*</w:t>
      </w:r>
      <w:r>
        <w:rPr>
          <w:lang w:bidi="ru-RU"/>
        </w:rPr>
        <w:tab/>
      </w:r>
      <w:r w:rsidRPr="00905620">
        <w:rPr>
          <w:lang w:bidi="ru-RU"/>
        </w:rPr>
        <w:t>Масса выражается в килограммах.</w:t>
      </w:r>
    </w:p>
    <w:p w:rsidR="00905620" w:rsidRPr="00905620" w:rsidRDefault="00905620" w:rsidP="009E1A3F">
      <w:pPr>
        <w:pStyle w:val="SingleTxtGR"/>
        <w:spacing w:before="120"/>
        <w:rPr>
          <w:i/>
          <w:iCs/>
          <w:lang w:bidi="ru-RU"/>
        </w:rPr>
      </w:pPr>
      <w:r w:rsidRPr="00905620">
        <w:rPr>
          <w:b/>
          <w:i/>
          <w:lang w:bidi="ru-RU"/>
        </w:rPr>
        <w:t>ПРИМЕЧАНИЕ:</w:t>
      </w:r>
      <w:r w:rsidRPr="00905620">
        <w:rPr>
          <w:i/>
          <w:lang w:bidi="ru-RU"/>
        </w:rPr>
        <w:t xml:space="preserve"> </w:t>
      </w:r>
      <w:r w:rsidRPr="00905620">
        <w:rPr>
          <w:lang w:bidi="ru-RU"/>
        </w:rPr>
        <w:tab/>
      </w:r>
      <w:r w:rsidRPr="00905620">
        <w:rPr>
          <w:i/>
          <w:lang w:bidi="ru-RU"/>
        </w:rPr>
        <w:t>Стандарт IEC 60068-2-27 (четвертое издание 2008-02): И</w:t>
      </w:r>
      <w:r w:rsidRPr="00905620">
        <w:rPr>
          <w:i/>
          <w:lang w:bidi="ru-RU"/>
        </w:rPr>
        <w:t>с</w:t>
      </w:r>
      <w:r w:rsidRPr="00905620">
        <w:rPr>
          <w:i/>
          <w:lang w:bidi="ru-RU"/>
        </w:rPr>
        <w:t>пытания на воздействие внешних факторов –Часть 2-27: Испытания – Исп</w:t>
      </w:r>
      <w:r w:rsidRPr="00905620">
        <w:rPr>
          <w:i/>
          <w:lang w:bidi="ru-RU"/>
        </w:rPr>
        <w:t>ы</w:t>
      </w:r>
      <w:r w:rsidRPr="00905620">
        <w:rPr>
          <w:i/>
          <w:lang w:bidi="ru-RU"/>
        </w:rPr>
        <w:t>тание Ea и руководство: использование ударного воздействия для определения устойчивости к ускорению и продолжительности импульса.</w:t>
      </w:r>
    </w:p>
    <w:p w:rsidR="00905620" w:rsidRPr="00905620" w:rsidRDefault="00905620" w:rsidP="00905620">
      <w:pPr>
        <w:pStyle w:val="SingleTxtGR"/>
        <w:rPr>
          <w:iCs/>
          <w:lang w:bidi="ru-RU"/>
        </w:rPr>
      </w:pPr>
      <w:r w:rsidRPr="00905620">
        <w:rPr>
          <w:lang w:bidi="ru-RU"/>
        </w:rPr>
        <w:t>Соотношение между минимальным значением максимального ускорения и ма</w:t>
      </w:r>
      <w:r w:rsidRPr="00905620">
        <w:rPr>
          <w:lang w:bidi="ru-RU"/>
        </w:rPr>
        <w:t>с</w:t>
      </w:r>
      <w:r w:rsidRPr="00905620">
        <w:rPr>
          <w:lang w:bidi="ru-RU"/>
        </w:rPr>
        <w:t>сой проиллюстрировано на рис. 1 для малых батарей и на рис. 2 для больших батарей.</w:t>
      </w:r>
    </w:p>
    <w:p w:rsidR="00905620" w:rsidRPr="00376E57" w:rsidRDefault="00BC3765" w:rsidP="00905620">
      <w:pPr>
        <w:spacing w:line="240" w:lineRule="auto"/>
        <w:ind w:left="360"/>
        <w:jc w:val="center"/>
        <w:rPr>
          <w:i/>
          <w:iCs/>
          <w:color w:val="000000"/>
          <w:sz w:val="22"/>
          <w:szCs w:val="22"/>
          <w:u w:val="single"/>
        </w:rPr>
      </w:pPr>
      <w:r>
        <w:rPr>
          <w:noProof/>
          <w:w w:val="100"/>
          <w:lang w:val="en-GB" w:eastAsia="zh-CN"/>
        </w:rPr>
        <mc:AlternateContent>
          <mc:Choice Requires="wps">
            <w:drawing>
              <wp:anchor distT="0" distB="0" distL="114300" distR="114300" simplePos="0" relativeHeight="251705344" behindDoc="0" locked="0" layoutInCell="1" allowOverlap="1">
                <wp:simplePos x="0" y="0"/>
                <wp:positionH relativeFrom="column">
                  <wp:posOffset>799491</wp:posOffset>
                </wp:positionH>
                <wp:positionV relativeFrom="paragraph">
                  <wp:posOffset>1256977</wp:posOffset>
                </wp:positionV>
                <wp:extent cx="149251" cy="810572"/>
                <wp:effectExtent l="0" t="0" r="3175" b="8890"/>
                <wp:wrapNone/>
                <wp:docPr id="543" name="Поле 543"/>
                <wp:cNvGraphicFramePr/>
                <a:graphic xmlns:a="http://schemas.openxmlformats.org/drawingml/2006/main">
                  <a:graphicData uri="http://schemas.microsoft.com/office/word/2010/wordprocessingShape">
                    <wps:wsp>
                      <wps:cNvSpPr txBox="1"/>
                      <wps:spPr>
                        <a:xfrm>
                          <a:off x="0" y="0"/>
                          <a:ext cx="149251" cy="8105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C3765" w:rsidRDefault="00DA7B1C" w:rsidP="00BC3765">
                            <w:pPr>
                              <w:spacing w:line="240" w:lineRule="auto"/>
                              <w:rPr>
                                <w:b/>
                                <w:sz w:val="18"/>
                                <w:szCs w:val="18"/>
                                <w:lang w:val="en-US"/>
                              </w:rPr>
                            </w:pPr>
                            <w:r w:rsidRPr="00BC3765">
                              <w:rPr>
                                <w:b/>
                                <w:sz w:val="18"/>
                                <w:szCs w:val="18"/>
                              </w:rPr>
                              <w:t>Ускорение</w:t>
                            </w:r>
                            <w:r>
                              <w:rPr>
                                <w:b/>
                                <w:sz w:val="18"/>
                                <w:szCs w:val="18"/>
                              </w:rPr>
                              <w:t xml:space="preserve"> </w:t>
                            </w:r>
                            <w:r>
                              <w:rPr>
                                <w:b/>
                                <w:sz w:val="18"/>
                                <w:szCs w:val="18"/>
                                <w:lang w:val="en-US"/>
                              </w:rPr>
                              <w:t>(g</w:t>
                            </w:r>
                            <w:r>
                              <w:rPr>
                                <w:b/>
                                <w:sz w:val="18"/>
                                <w:szCs w:val="18"/>
                                <w:vertAlign w:val="subscript"/>
                                <w:lang w:val="en-US"/>
                              </w:rPr>
                              <w:t>n</w:t>
                            </w:r>
                            <w:r>
                              <w:rPr>
                                <w:b/>
                                <w:sz w:val="18"/>
                                <w:szCs w:val="18"/>
                                <w:lang w:val="en-US"/>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3" o:spid="_x0000_s1136" type="#_x0000_t202" style="position:absolute;left:0;text-align:left;margin-left:62.95pt;margin-top:98.95pt;width:11.75pt;height:6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" fillcolor="white [3201]" stroked="f" strokeweight=".5pt">
                <v:textbox style="layout-flow:vertical;mso-layout-flow-alt:bottom-to-top" inset="0,0,0,0">
                  <w:txbxContent>
                    <w:p w:rsidR="00DA7B1C" w:rsidRPr="00BC3765" w:rsidRDefault="00DA7B1C" w:rsidP="00BC3765">
                      <w:pPr>
                        <w:spacing w:line="240" w:lineRule="auto"/>
                        <w:rPr>
                          <w:b/>
                          <w:sz w:val="18"/>
                          <w:szCs w:val="18"/>
                          <w:lang w:val="en-US"/>
                        </w:rPr>
                      </w:pPr>
                      <w:r w:rsidRPr="00BC3765">
                        <w:rPr>
                          <w:b/>
                          <w:sz w:val="18"/>
                          <w:szCs w:val="18"/>
                        </w:rPr>
                        <w:t>Ускорение</w:t>
                      </w:r>
                      <w:r>
                        <w:rPr>
                          <w:b/>
                          <w:sz w:val="18"/>
                          <w:szCs w:val="18"/>
                        </w:rPr>
                        <w:t xml:space="preserve"> </w:t>
                      </w:r>
                      <w:r>
                        <w:rPr>
                          <w:b/>
                          <w:sz w:val="18"/>
                          <w:szCs w:val="18"/>
                          <w:lang w:val="en-US"/>
                        </w:rPr>
                        <w:t>(</w:t>
                      </w:r>
                      <w:proofErr w:type="spellStart"/>
                      <w:r>
                        <w:rPr>
                          <w:b/>
                          <w:sz w:val="18"/>
                          <w:szCs w:val="18"/>
                          <w:lang w:val="en-US"/>
                        </w:rPr>
                        <w:t>g</w:t>
                      </w:r>
                      <w:r>
                        <w:rPr>
                          <w:b/>
                          <w:sz w:val="18"/>
                          <w:szCs w:val="18"/>
                          <w:vertAlign w:val="subscript"/>
                          <w:lang w:val="en-US"/>
                        </w:rPr>
                        <w:t>n</w:t>
                      </w:r>
                      <w:proofErr w:type="spellEnd"/>
                      <w:r>
                        <w:rPr>
                          <w:b/>
                          <w:sz w:val="18"/>
                          <w:szCs w:val="18"/>
                          <w:lang w:val="en-US"/>
                        </w:rPr>
                        <w:t>)</w:t>
                      </w:r>
                    </w:p>
                  </w:txbxContent>
                </v:textbox>
              </v:shape>
            </w:pict>
          </mc:Fallback>
        </mc:AlternateContent>
      </w:r>
      <w:r w:rsidR="00B61539">
        <w:rPr>
          <w:noProof/>
          <w:w w:val="100"/>
          <w:lang w:val="en-GB" w:eastAsia="zh-CN"/>
        </w:rPr>
        <mc:AlternateContent>
          <mc:Choice Requires="wps">
            <w:drawing>
              <wp:anchor distT="0" distB="0" distL="114300" distR="114300" simplePos="0" relativeHeight="251700224" behindDoc="0" locked="0" layoutInCell="1" allowOverlap="1">
                <wp:simplePos x="0" y="0"/>
                <wp:positionH relativeFrom="column">
                  <wp:posOffset>3048507</wp:posOffset>
                </wp:positionH>
                <wp:positionV relativeFrom="paragraph">
                  <wp:posOffset>3465437</wp:posOffset>
                </wp:positionV>
                <wp:extent cx="609093" cy="186877"/>
                <wp:effectExtent l="0" t="0" r="635" b="3810"/>
                <wp:wrapNone/>
                <wp:docPr id="540" name="Поле 540"/>
                <wp:cNvGraphicFramePr/>
                <a:graphic xmlns:a="http://schemas.openxmlformats.org/drawingml/2006/main">
                  <a:graphicData uri="http://schemas.microsoft.com/office/word/2010/wordprocessingShape">
                    <wps:wsp>
                      <wps:cNvSpPr txBox="1"/>
                      <wps:spPr>
                        <a:xfrm>
                          <a:off x="0" y="0"/>
                          <a:ext cx="609093" cy="186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61539" w:rsidRDefault="00DA7B1C" w:rsidP="00CD24EC">
                            <w:pPr>
                              <w:spacing w:before="40" w:line="240" w:lineRule="auto"/>
                              <w:rPr>
                                <w:b/>
                                <w:sz w:val="16"/>
                                <w:szCs w:val="16"/>
                              </w:rPr>
                            </w:pPr>
                            <w:r w:rsidRPr="00B61539">
                              <w:rPr>
                                <w:b/>
                                <w:sz w:val="16"/>
                                <w:szCs w:val="16"/>
                              </w:rPr>
                              <w:t>масса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0" o:spid="_x0000_s1137" type="#_x0000_t202" style="position:absolute;left:0;text-align:left;margin-left:240.05pt;margin-top:272.85pt;width:47.95pt;height:1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" fillcolor="white [3201]" stroked="f" strokeweight=".5pt">
                <v:textbox inset="0,0,0,0">
                  <w:txbxContent>
                    <w:p w:rsidR="00DA7B1C" w:rsidRPr="00B61539" w:rsidRDefault="00DA7B1C" w:rsidP="00CD24EC">
                      <w:pPr>
                        <w:spacing w:before="40" w:line="240" w:lineRule="auto"/>
                        <w:rPr>
                          <w:b/>
                          <w:sz w:val="16"/>
                          <w:szCs w:val="16"/>
                        </w:rPr>
                      </w:pPr>
                      <w:r w:rsidRPr="00B61539">
                        <w:rPr>
                          <w:b/>
                          <w:sz w:val="16"/>
                          <w:szCs w:val="16"/>
                        </w:rPr>
                        <w:t>масса (</w:t>
                      </w:r>
                      <w:proofErr w:type="gramStart"/>
                      <w:r w:rsidRPr="00B61539">
                        <w:rPr>
                          <w:b/>
                          <w:sz w:val="16"/>
                          <w:szCs w:val="16"/>
                        </w:rPr>
                        <w:t>кг</w:t>
                      </w:r>
                      <w:proofErr w:type="gramEnd"/>
                      <w:r w:rsidRPr="00B61539">
                        <w:rPr>
                          <w:b/>
                          <w:sz w:val="16"/>
                          <w:szCs w:val="16"/>
                        </w:rPr>
                        <w:t>)</w:t>
                      </w:r>
                    </w:p>
                  </w:txbxContent>
                </v:textbox>
              </v:shape>
            </w:pict>
          </mc:Fallback>
        </mc:AlternateContent>
      </w:r>
      <w:r w:rsidR="00B61539">
        <w:rPr>
          <w:noProof/>
          <w:w w:val="100"/>
          <w:lang w:val="en-GB" w:eastAsia="zh-CN"/>
        </w:rPr>
        <mc:AlternateContent>
          <mc:Choice Requires="wps">
            <w:drawing>
              <wp:anchor distT="0" distB="0" distL="114300" distR="114300" simplePos="0" relativeHeight="251699200" behindDoc="0" locked="0" layoutInCell="1" allowOverlap="1">
                <wp:simplePos x="0" y="0"/>
                <wp:positionH relativeFrom="column">
                  <wp:posOffset>1257260</wp:posOffset>
                </wp:positionH>
                <wp:positionV relativeFrom="paragraph">
                  <wp:posOffset>-437</wp:posOffset>
                </wp:positionV>
                <wp:extent cx="3886189" cy="154503"/>
                <wp:effectExtent l="0" t="0" r="635" b="0"/>
                <wp:wrapNone/>
                <wp:docPr id="539" name="Поле 539"/>
                <wp:cNvGraphicFramePr/>
                <a:graphic xmlns:a="http://schemas.openxmlformats.org/drawingml/2006/main">
                  <a:graphicData uri="http://schemas.microsoft.com/office/word/2010/wordprocessingShape">
                    <wps:wsp>
                      <wps:cNvSpPr txBox="1"/>
                      <wps:spPr>
                        <a:xfrm>
                          <a:off x="0" y="0"/>
                          <a:ext cx="3886189" cy="154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61539" w:rsidRDefault="00DA7B1C" w:rsidP="00B61539">
                            <w:pPr>
                              <w:spacing w:line="240" w:lineRule="auto"/>
                              <w:rPr>
                                <w:b/>
                                <w:sz w:val="16"/>
                                <w:szCs w:val="16"/>
                              </w:rPr>
                            </w:pPr>
                            <w:r w:rsidRPr="00B61539">
                              <w:rPr>
                                <w:b/>
                                <w:sz w:val="16"/>
                                <w:szCs w:val="16"/>
                              </w:rPr>
                              <w:t>Соотношение между максимальным ускорением и массой для малых батарей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9" o:spid="_x0000_s1138" type="#_x0000_t202" style="position:absolute;left:0;text-align:left;margin-left:99pt;margin-top:-.05pt;width:306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" fillcolor="white [3201]" stroked="f" strokeweight=".5pt">
                <v:textbox inset="0,0,0,0">
                  <w:txbxContent>
                    <w:p w:rsidR="00DA7B1C" w:rsidRPr="00B61539" w:rsidRDefault="00DA7B1C" w:rsidP="00B61539">
                      <w:pPr>
                        <w:spacing w:line="240" w:lineRule="auto"/>
                        <w:rPr>
                          <w:b/>
                          <w:sz w:val="16"/>
                          <w:szCs w:val="16"/>
                        </w:rPr>
                      </w:pPr>
                      <w:r w:rsidRPr="00B61539">
                        <w:rPr>
                          <w:b/>
                          <w:sz w:val="16"/>
                          <w:szCs w:val="16"/>
                        </w:rPr>
                        <w:t>Соотношение между максимальным ускорением и массой для малых батарей</w:t>
                      </w:r>
                    </w:p>
                  </w:txbxContent>
                </v:textbox>
              </v:shape>
            </w:pict>
          </mc:Fallback>
        </mc:AlternateContent>
      </w:r>
      <w:r w:rsidR="00905620">
        <w:rPr>
          <w:noProof/>
          <w:lang w:val="en-GB" w:eastAsia="zh-CN"/>
        </w:rPr>
        <w:drawing>
          <wp:inline distT="0" distB="0" distL="0" distR="0">
            <wp:extent cx="4655185" cy="3622040"/>
            <wp:effectExtent l="0" t="0" r="0" b="0"/>
            <wp:docPr id="527" name="Рисунок 527" descr="Small Batterie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mall Batteries-f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55185" cy="3622040"/>
                    </a:xfrm>
                    <a:prstGeom prst="rect">
                      <a:avLst/>
                    </a:prstGeom>
                    <a:noFill/>
                    <a:ln>
                      <a:noFill/>
                    </a:ln>
                  </pic:spPr>
                </pic:pic>
              </a:graphicData>
            </a:graphic>
          </wp:inline>
        </w:drawing>
      </w:r>
    </w:p>
    <w:p w:rsidR="00273BCC" w:rsidRPr="00273BCC" w:rsidRDefault="00273BCC" w:rsidP="00273BCC">
      <w:pPr>
        <w:pStyle w:val="SingleTxtGR"/>
        <w:jc w:val="center"/>
        <w:rPr>
          <w:i/>
          <w:u w:val="single"/>
        </w:rPr>
      </w:pPr>
      <w:r w:rsidRPr="00273BCC">
        <w:rPr>
          <w:i/>
          <w:u w:val="single"/>
        </w:rPr>
        <w:t>РИС. 38.3.4.1: Соотношение между максимальным ускорением и массой для малых батарей (менее 12,0 кг).</w:t>
      </w:r>
    </w:p>
    <w:p w:rsidR="00273BCC" w:rsidRPr="00376E57" w:rsidRDefault="001425B9" w:rsidP="00273BCC">
      <w:pPr>
        <w:spacing w:line="240" w:lineRule="auto"/>
        <w:ind w:left="360"/>
        <w:jc w:val="center"/>
        <w:rPr>
          <w:i/>
          <w:iCs/>
          <w:color w:val="000000"/>
          <w:sz w:val="22"/>
          <w:szCs w:val="22"/>
          <w:u w:val="single"/>
        </w:rPr>
      </w:pPr>
      <w:r>
        <w:rPr>
          <w:noProof/>
          <w:w w:val="100"/>
          <w:lang w:val="en-GB" w:eastAsia="zh-CN"/>
        </w:rPr>
        <mc:AlternateContent>
          <mc:Choice Requires="wps">
            <w:drawing>
              <wp:anchor distT="0" distB="0" distL="114300" distR="114300" simplePos="0" relativeHeight="251704320" behindDoc="0" locked="0" layoutInCell="1" allowOverlap="1" wp14:anchorId="75928981" wp14:editId="11B22036">
                <wp:simplePos x="0" y="0"/>
                <wp:positionH relativeFrom="column">
                  <wp:posOffset>3020060</wp:posOffset>
                </wp:positionH>
                <wp:positionV relativeFrom="paragraph">
                  <wp:posOffset>3439160</wp:posOffset>
                </wp:positionV>
                <wp:extent cx="608965" cy="186690"/>
                <wp:effectExtent l="0" t="0" r="635" b="3810"/>
                <wp:wrapNone/>
                <wp:docPr id="542" name="Поле 542"/>
                <wp:cNvGraphicFramePr/>
                <a:graphic xmlns:a="http://schemas.openxmlformats.org/drawingml/2006/main">
                  <a:graphicData uri="http://schemas.microsoft.com/office/word/2010/wordprocessingShape">
                    <wps:wsp>
                      <wps:cNvSpPr txBox="1"/>
                      <wps:spPr>
                        <a:xfrm>
                          <a:off x="0" y="0"/>
                          <a:ext cx="608965" cy="186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61539" w:rsidRDefault="00DA7B1C" w:rsidP="00CD24EC">
                            <w:pPr>
                              <w:spacing w:before="40" w:line="240" w:lineRule="auto"/>
                              <w:rPr>
                                <w:b/>
                                <w:sz w:val="16"/>
                                <w:szCs w:val="16"/>
                              </w:rPr>
                            </w:pPr>
                            <w:r w:rsidRPr="00B61539">
                              <w:rPr>
                                <w:b/>
                                <w:sz w:val="16"/>
                                <w:szCs w:val="16"/>
                              </w:rPr>
                              <w:t>масса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42" o:spid="_x0000_s1139" type="#_x0000_t202" style="position:absolute;left:0;text-align:left;margin-left:237.8pt;margin-top:270.8pt;width:47.95pt;height:1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" fillcolor="white [3201]" stroked="f" strokeweight=".5pt">
                <v:textbox inset="0,0,0,0">
                  <w:txbxContent>
                    <w:p w:rsidR="00DA7B1C" w:rsidRPr="00B61539" w:rsidRDefault="00DA7B1C" w:rsidP="00CD24EC">
                      <w:pPr>
                        <w:spacing w:before="40" w:line="240" w:lineRule="auto"/>
                        <w:rPr>
                          <w:b/>
                          <w:sz w:val="16"/>
                          <w:szCs w:val="16"/>
                        </w:rPr>
                      </w:pPr>
                      <w:r w:rsidRPr="00B61539">
                        <w:rPr>
                          <w:b/>
                          <w:sz w:val="16"/>
                          <w:szCs w:val="16"/>
                        </w:rPr>
                        <w:t>масса (</w:t>
                      </w:r>
                      <w:proofErr w:type="gramStart"/>
                      <w:r w:rsidRPr="00B61539">
                        <w:rPr>
                          <w:b/>
                          <w:sz w:val="16"/>
                          <w:szCs w:val="16"/>
                        </w:rPr>
                        <w:t>кг</w:t>
                      </w:r>
                      <w:proofErr w:type="gramEnd"/>
                      <w:r w:rsidRPr="00B61539">
                        <w:rPr>
                          <w:b/>
                          <w:sz w:val="16"/>
                          <w:szCs w:val="16"/>
                        </w:rPr>
                        <w:t>)</w:t>
                      </w:r>
                    </w:p>
                  </w:txbxContent>
                </v:textbox>
              </v:shape>
            </w:pict>
          </mc:Fallback>
        </mc:AlternateContent>
      </w:r>
      <w:r w:rsidR="00043DF2">
        <w:rPr>
          <w:noProof/>
          <w:w w:val="100"/>
          <w:lang w:val="en-GB" w:eastAsia="zh-CN"/>
        </w:rPr>
        <mc:AlternateContent>
          <mc:Choice Requires="wps">
            <w:drawing>
              <wp:anchor distT="0" distB="0" distL="114300" distR="114300" simplePos="0" relativeHeight="251709440" behindDoc="0" locked="0" layoutInCell="1" allowOverlap="1" wp14:anchorId="504FB708" wp14:editId="1D2D7FF5">
                <wp:simplePos x="0" y="0"/>
                <wp:positionH relativeFrom="column">
                  <wp:posOffset>798195</wp:posOffset>
                </wp:positionH>
                <wp:positionV relativeFrom="paragraph">
                  <wp:posOffset>1279731</wp:posOffset>
                </wp:positionV>
                <wp:extent cx="149225" cy="810260"/>
                <wp:effectExtent l="0" t="0" r="3175" b="8890"/>
                <wp:wrapNone/>
                <wp:docPr id="545" name="Поле 545"/>
                <wp:cNvGraphicFramePr/>
                <a:graphic xmlns:a="http://schemas.openxmlformats.org/drawingml/2006/main">
                  <a:graphicData uri="http://schemas.microsoft.com/office/word/2010/wordprocessingShape">
                    <wps:wsp>
                      <wps:cNvSpPr txBox="1"/>
                      <wps:spPr>
                        <a:xfrm>
                          <a:off x="0" y="0"/>
                          <a:ext cx="149225" cy="81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C3765" w:rsidRDefault="00DA7B1C" w:rsidP="00BC3765">
                            <w:pPr>
                              <w:spacing w:line="240" w:lineRule="auto"/>
                              <w:rPr>
                                <w:b/>
                                <w:sz w:val="18"/>
                                <w:szCs w:val="18"/>
                                <w:lang w:val="en-US"/>
                              </w:rPr>
                            </w:pPr>
                            <w:r w:rsidRPr="00BC3765">
                              <w:rPr>
                                <w:b/>
                                <w:sz w:val="18"/>
                                <w:szCs w:val="18"/>
                              </w:rPr>
                              <w:t>Ускорение</w:t>
                            </w:r>
                            <w:r>
                              <w:rPr>
                                <w:b/>
                                <w:sz w:val="18"/>
                                <w:szCs w:val="18"/>
                              </w:rPr>
                              <w:t xml:space="preserve"> </w:t>
                            </w:r>
                            <w:r>
                              <w:rPr>
                                <w:b/>
                                <w:sz w:val="18"/>
                                <w:szCs w:val="18"/>
                                <w:lang w:val="en-US"/>
                              </w:rPr>
                              <w:t>(g</w:t>
                            </w:r>
                            <w:r>
                              <w:rPr>
                                <w:b/>
                                <w:sz w:val="18"/>
                                <w:szCs w:val="18"/>
                                <w:vertAlign w:val="subscript"/>
                                <w:lang w:val="en-US"/>
                              </w:rPr>
                              <w:t>n</w:t>
                            </w:r>
                            <w:r>
                              <w:rPr>
                                <w:b/>
                                <w:sz w:val="18"/>
                                <w:szCs w:val="18"/>
                                <w:lang w:val="en-US"/>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5" o:spid="_x0000_s1140" type="#_x0000_t202" style="position:absolute;left:0;text-align:left;margin-left:62.85pt;margin-top:100.75pt;width:11.75pt;height:6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" fillcolor="white [3201]" stroked="f" strokeweight=".5pt">
                <v:textbox style="layout-flow:vertical;mso-layout-flow-alt:bottom-to-top" inset="0,0,0,0">
                  <w:txbxContent>
                    <w:p w:rsidR="00DA7B1C" w:rsidRPr="00BC3765" w:rsidRDefault="00DA7B1C" w:rsidP="00BC3765">
                      <w:pPr>
                        <w:spacing w:line="240" w:lineRule="auto"/>
                        <w:rPr>
                          <w:b/>
                          <w:sz w:val="18"/>
                          <w:szCs w:val="18"/>
                          <w:lang w:val="en-US"/>
                        </w:rPr>
                      </w:pPr>
                      <w:r w:rsidRPr="00BC3765">
                        <w:rPr>
                          <w:b/>
                          <w:sz w:val="18"/>
                          <w:szCs w:val="18"/>
                        </w:rPr>
                        <w:t>Ускорение</w:t>
                      </w:r>
                      <w:r>
                        <w:rPr>
                          <w:b/>
                          <w:sz w:val="18"/>
                          <w:szCs w:val="18"/>
                        </w:rPr>
                        <w:t xml:space="preserve"> </w:t>
                      </w:r>
                      <w:r>
                        <w:rPr>
                          <w:b/>
                          <w:sz w:val="18"/>
                          <w:szCs w:val="18"/>
                          <w:lang w:val="en-US"/>
                        </w:rPr>
                        <w:t>(</w:t>
                      </w:r>
                      <w:proofErr w:type="spellStart"/>
                      <w:r>
                        <w:rPr>
                          <w:b/>
                          <w:sz w:val="18"/>
                          <w:szCs w:val="18"/>
                          <w:lang w:val="en-US"/>
                        </w:rPr>
                        <w:t>g</w:t>
                      </w:r>
                      <w:r>
                        <w:rPr>
                          <w:b/>
                          <w:sz w:val="18"/>
                          <w:szCs w:val="18"/>
                          <w:vertAlign w:val="subscript"/>
                          <w:lang w:val="en-US"/>
                        </w:rPr>
                        <w:t>n</w:t>
                      </w:r>
                      <w:proofErr w:type="spellEnd"/>
                      <w:r>
                        <w:rPr>
                          <w:b/>
                          <w:sz w:val="18"/>
                          <w:szCs w:val="18"/>
                          <w:lang w:val="en-US"/>
                        </w:rPr>
                        <w:t>)</w:t>
                      </w:r>
                    </w:p>
                  </w:txbxContent>
                </v:textbox>
              </v:shape>
            </w:pict>
          </mc:Fallback>
        </mc:AlternateContent>
      </w:r>
      <w:r w:rsidR="00CD24EC">
        <w:rPr>
          <w:noProof/>
          <w:w w:val="100"/>
          <w:lang w:val="en-GB" w:eastAsia="zh-CN"/>
        </w:rPr>
        <mc:AlternateContent>
          <mc:Choice Requires="wps">
            <w:drawing>
              <wp:anchor distT="0" distB="0" distL="114300" distR="114300" simplePos="0" relativeHeight="251702272" behindDoc="0" locked="0" layoutInCell="1" allowOverlap="1" wp14:anchorId="6DF6664F" wp14:editId="20BFD64B">
                <wp:simplePos x="0" y="0"/>
                <wp:positionH relativeFrom="column">
                  <wp:posOffset>1257300</wp:posOffset>
                </wp:positionH>
                <wp:positionV relativeFrom="paragraph">
                  <wp:posOffset>1523</wp:posOffset>
                </wp:positionV>
                <wp:extent cx="3974825" cy="154503"/>
                <wp:effectExtent l="0" t="0" r="6985" b="0"/>
                <wp:wrapNone/>
                <wp:docPr id="541" name="Поле 541"/>
                <wp:cNvGraphicFramePr/>
                <a:graphic xmlns:a="http://schemas.openxmlformats.org/drawingml/2006/main">
                  <a:graphicData uri="http://schemas.microsoft.com/office/word/2010/wordprocessingShape">
                    <wps:wsp>
                      <wps:cNvSpPr txBox="1"/>
                      <wps:spPr>
                        <a:xfrm>
                          <a:off x="0" y="0"/>
                          <a:ext cx="3974825" cy="154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CD24EC" w:rsidRDefault="00DA7B1C" w:rsidP="00CD24EC">
                            <w:pPr>
                              <w:spacing w:line="240" w:lineRule="auto"/>
                              <w:rPr>
                                <w:b/>
                                <w:sz w:val="16"/>
                                <w:szCs w:val="16"/>
                              </w:rPr>
                            </w:pPr>
                            <w:r w:rsidRPr="00CD24EC">
                              <w:rPr>
                                <w:b/>
                                <w:sz w:val="16"/>
                                <w:szCs w:val="16"/>
                                <w:lang w:bidi="ru-RU"/>
                              </w:rPr>
                              <w:t>Соотношение между максимальным ускорением и массой для больших батарей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1" o:spid="_x0000_s1141" type="#_x0000_t202" style="position:absolute;left:0;text-align:left;margin-left:99pt;margin-top:.1pt;width:313pt;height:1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" fillcolor="white [3201]" stroked="f" strokeweight=".5pt">
                <v:textbox inset="0,0,0,0">
                  <w:txbxContent>
                    <w:p w:rsidR="00DA7B1C" w:rsidRPr="00CD24EC" w:rsidRDefault="00DA7B1C" w:rsidP="00CD24EC">
                      <w:pPr>
                        <w:spacing w:line="240" w:lineRule="auto"/>
                        <w:rPr>
                          <w:b/>
                          <w:sz w:val="16"/>
                          <w:szCs w:val="16"/>
                        </w:rPr>
                      </w:pPr>
                      <w:r w:rsidRPr="00CD24EC">
                        <w:rPr>
                          <w:b/>
                          <w:sz w:val="16"/>
                          <w:szCs w:val="16"/>
                          <w:lang w:bidi="ru-RU"/>
                        </w:rPr>
                        <w:t>Соотношение между максимальным ускорением и массой для больших батарей</w:t>
                      </w:r>
                    </w:p>
                  </w:txbxContent>
                </v:textbox>
              </v:shape>
            </w:pict>
          </mc:Fallback>
        </mc:AlternateContent>
      </w:r>
      <w:r w:rsidR="00273BCC">
        <w:rPr>
          <w:i/>
          <w:noProof/>
          <w:color w:val="000000"/>
          <w:sz w:val="22"/>
          <w:szCs w:val="22"/>
          <w:u w:val="single"/>
          <w:lang w:val="en-GB" w:eastAsia="zh-CN"/>
        </w:rPr>
        <w:drawing>
          <wp:inline distT="0" distB="0" distL="0" distR="0" wp14:anchorId="3482C3A3" wp14:editId="1798203B">
            <wp:extent cx="4685030" cy="3622040"/>
            <wp:effectExtent l="0" t="0" r="1270" b="0"/>
            <wp:docPr id="529" name="Рисунок 529" descr="Big Batterie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ig Batteries-f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5030" cy="3622040"/>
                    </a:xfrm>
                    <a:prstGeom prst="rect">
                      <a:avLst/>
                    </a:prstGeom>
                    <a:noFill/>
                    <a:ln>
                      <a:noFill/>
                    </a:ln>
                  </pic:spPr>
                </pic:pic>
              </a:graphicData>
            </a:graphic>
          </wp:inline>
        </w:drawing>
      </w:r>
    </w:p>
    <w:p w:rsidR="00273BCC" w:rsidRPr="00273BCC" w:rsidRDefault="00273BCC" w:rsidP="00273BCC">
      <w:pPr>
        <w:pStyle w:val="SingleTxtGR"/>
        <w:jc w:val="center"/>
        <w:rPr>
          <w:i/>
          <w:u w:val="single"/>
          <w:lang w:bidi="ru-RU"/>
        </w:rPr>
      </w:pPr>
      <w:r w:rsidRPr="00273BCC">
        <w:rPr>
          <w:i/>
          <w:u w:val="single"/>
          <w:lang w:bidi="ru-RU"/>
        </w:rPr>
        <w:t>РИС. 38.3.4.2: Соотношение между максимальным ускорением и массой для больших батарей (12,0 кг и более).</w:t>
      </w:r>
    </w:p>
    <w:p w:rsidR="00273BCC" w:rsidRPr="00273BCC" w:rsidRDefault="00273BCC" w:rsidP="00273BCC">
      <w:pPr>
        <w:pStyle w:val="SingleTxtGR"/>
        <w:rPr>
          <w:lang w:bidi="ru-RU"/>
        </w:rPr>
      </w:pPr>
      <w:r w:rsidRPr="00273BCC">
        <w:rPr>
          <w:lang w:bidi="ru-RU"/>
        </w:rPr>
        <w:t>Каждый элемент или батарея подвергается трем ударам в одном, а затем - трем ударам в противоположном направлении по отношению к каждой из трех вз</w:t>
      </w:r>
      <w:r w:rsidRPr="00273BCC">
        <w:rPr>
          <w:lang w:bidi="ru-RU"/>
        </w:rPr>
        <w:t>а</w:t>
      </w:r>
      <w:r w:rsidRPr="00273BCC">
        <w:rPr>
          <w:lang w:bidi="ru-RU"/>
        </w:rPr>
        <w:t>имно перпендикулярных монтажных поверхностей элемента или батареи, т.е. в общей сложности они подвергаются 18 ударам.</w:t>
      </w:r>
    </w:p>
    <w:p w:rsidR="00273BCC" w:rsidRPr="00273BCC" w:rsidRDefault="00273BCC" w:rsidP="00273BCC">
      <w:pPr>
        <w:pStyle w:val="SingleTxtGR"/>
        <w:rPr>
          <w:iCs/>
          <w:lang w:bidi="ru-RU"/>
        </w:rPr>
      </w:pPr>
      <w:r w:rsidRPr="00273BCC">
        <w:rPr>
          <w:i/>
          <w:lang w:bidi="ru-RU"/>
        </w:rPr>
        <w:t>(Справочный документ: неофициальный документ INF.11 сорок пятой сессии, предложение 4, вариант 1)</w:t>
      </w:r>
    </w:p>
    <w:p w:rsidR="00273BCC" w:rsidRPr="00273BCC" w:rsidRDefault="00273BCC" w:rsidP="00273BCC">
      <w:pPr>
        <w:pStyle w:val="SingleTxtGR"/>
        <w:rPr>
          <w:lang w:bidi="ru-RU"/>
        </w:rPr>
      </w:pPr>
      <w:r w:rsidRPr="00273BCC">
        <w:rPr>
          <w:lang w:bidi="ru-RU"/>
        </w:rPr>
        <w:t>38.3.4.5.2</w:t>
      </w:r>
      <w:r w:rsidRPr="00273BCC">
        <w:rPr>
          <w:lang w:bidi="ru-RU"/>
        </w:rPr>
        <w:tab/>
        <w:t>Изменить следующим образом:</w:t>
      </w:r>
    </w:p>
    <w:p w:rsidR="00273BCC" w:rsidRPr="00273BCC" w:rsidRDefault="00273BCC" w:rsidP="00273BCC">
      <w:pPr>
        <w:pStyle w:val="SingleTxtGR"/>
        <w:rPr>
          <w:iCs/>
          <w:lang w:bidi="ru-RU"/>
        </w:rPr>
      </w:pPr>
      <w:r w:rsidRPr="00273BCC">
        <w:rPr>
          <w:lang w:bidi="ru-RU"/>
        </w:rPr>
        <w:t>"38.3.4.5.2 − Метод испытания</w:t>
      </w:r>
    </w:p>
    <w:p w:rsidR="00273BCC" w:rsidRPr="00273BCC" w:rsidRDefault="00273BCC" w:rsidP="00273BCC">
      <w:pPr>
        <w:pStyle w:val="SingleTxtGR"/>
        <w:rPr>
          <w:iCs/>
          <w:lang w:bidi="ru-RU"/>
        </w:rPr>
      </w:pPr>
      <w:r w:rsidRPr="00273BCC">
        <w:rPr>
          <w:lang w:bidi="ru-RU"/>
        </w:rPr>
        <w:t>Подлежащие испытанию элемент и батарея нагреваются в течение периода времени, необходимого для достижения однородной стабилизированной  те</w:t>
      </w:r>
      <w:r w:rsidRPr="00273BCC">
        <w:rPr>
          <w:lang w:bidi="ru-RU"/>
        </w:rPr>
        <w:t>м</w:t>
      </w:r>
      <w:r w:rsidRPr="00273BCC">
        <w:rPr>
          <w:lang w:bidi="ru-RU"/>
        </w:rPr>
        <w:t>пературы 57 ± 4 °С, измеренной на внешней поверхности корпуса. Этот период времени зависит от размера и конструкции элемента или батареи и должен быть подвергнут надлежащей оценке и зарегистрирован. Если такая оценка не пре</w:t>
      </w:r>
      <w:r w:rsidRPr="00273BCC">
        <w:rPr>
          <w:lang w:bidi="ru-RU"/>
        </w:rPr>
        <w:t>д</w:t>
      </w:r>
      <w:r w:rsidRPr="00273BCC">
        <w:rPr>
          <w:lang w:bidi="ru-RU"/>
        </w:rPr>
        <w:t>ставляется возможной, время воздействия должно составлять не менее 6 часов для малых элементов и малых батарей и 12 часов для больших элементов и больших батарей. Затем элемент или батарея подвергаются воздействию коро</w:t>
      </w:r>
      <w:r w:rsidRPr="00273BCC">
        <w:rPr>
          <w:lang w:bidi="ru-RU"/>
        </w:rPr>
        <w:t>т</w:t>
      </w:r>
      <w:r w:rsidRPr="00273BCC">
        <w:rPr>
          <w:lang w:bidi="ru-RU"/>
        </w:rPr>
        <w:t>кого замыкания на полное внешнее сопротивление менее 0,1 Ом при темпер</w:t>
      </w:r>
      <w:r w:rsidRPr="00273BCC">
        <w:rPr>
          <w:lang w:bidi="ru-RU"/>
        </w:rPr>
        <w:t>а</w:t>
      </w:r>
      <w:r w:rsidRPr="00273BCC">
        <w:rPr>
          <w:lang w:bidi="ru-RU"/>
        </w:rPr>
        <w:t>туре 57 ± 4 °С.</w:t>
      </w:r>
    </w:p>
    <w:p w:rsidR="00273BCC" w:rsidRPr="00273BCC" w:rsidRDefault="00273BCC" w:rsidP="00273BCC">
      <w:pPr>
        <w:pStyle w:val="SingleTxtGR"/>
        <w:rPr>
          <w:iCs/>
          <w:lang w:bidi="ru-RU"/>
        </w:rPr>
      </w:pPr>
      <w:r w:rsidRPr="00273BCC">
        <w:rPr>
          <w:lang w:bidi="ru-RU"/>
        </w:rPr>
        <w:t>Воздействие данного короткого замыкания должно продолжаться в течение не менее одного часа после того, как внешняя температура поверхности корпуса элемента или батареи вернется к значению 57 ± 4 °С или, в случае больших б</w:t>
      </w:r>
      <w:r w:rsidRPr="00273BCC">
        <w:rPr>
          <w:lang w:bidi="ru-RU"/>
        </w:rPr>
        <w:t>а</w:t>
      </w:r>
      <w:r w:rsidRPr="00273BCC">
        <w:rPr>
          <w:lang w:bidi="ru-RU"/>
        </w:rPr>
        <w:t>тарей, уменьшится наполовину от максимального повышения температуры в ходе испытания и стабилизируется ниже этой величины.</w:t>
      </w:r>
    </w:p>
    <w:p w:rsidR="00273BCC" w:rsidRPr="00273BCC" w:rsidRDefault="00273BCC" w:rsidP="00273BCC">
      <w:pPr>
        <w:pStyle w:val="SingleTxtGR"/>
        <w:rPr>
          <w:lang w:bidi="ru-RU"/>
        </w:rPr>
      </w:pPr>
      <w:r w:rsidRPr="00273BCC">
        <w:rPr>
          <w:lang w:bidi="ru-RU"/>
        </w:rPr>
        <w:t>Испытание на этапах короткого замыкания и охлаждения проводится как мин</w:t>
      </w:r>
      <w:r w:rsidRPr="00273BCC">
        <w:rPr>
          <w:lang w:bidi="ru-RU"/>
        </w:rPr>
        <w:t>и</w:t>
      </w:r>
      <w:r w:rsidRPr="00273BCC">
        <w:rPr>
          <w:lang w:bidi="ru-RU"/>
        </w:rPr>
        <w:t>мум при температуре окружающей среды".</w:t>
      </w:r>
    </w:p>
    <w:p w:rsidR="00273BCC" w:rsidRPr="00273BCC" w:rsidRDefault="00273BCC" w:rsidP="00273BCC">
      <w:pPr>
        <w:pStyle w:val="SingleTxtGR"/>
        <w:rPr>
          <w:i/>
          <w:lang w:bidi="ru-RU"/>
        </w:rPr>
      </w:pPr>
      <w:r w:rsidRPr="00273BCC">
        <w:rPr>
          <w:i/>
          <w:lang w:bidi="ru-RU"/>
        </w:rPr>
        <w:t>(Справочный документ: неофициальный документ INF.11 сорок пятой сессии, предложение 5)</w:t>
      </w:r>
    </w:p>
    <w:p w:rsidR="00273BCC" w:rsidRPr="00273BCC" w:rsidRDefault="00273BCC" w:rsidP="00273BCC">
      <w:pPr>
        <w:pStyle w:val="SingleTxtGR"/>
        <w:rPr>
          <w:lang w:bidi="ru-RU"/>
        </w:rPr>
      </w:pPr>
      <w:r w:rsidRPr="00273BCC">
        <w:rPr>
          <w:lang w:bidi="ru-RU"/>
        </w:rPr>
        <w:t>38.3.4.7.1</w:t>
      </w:r>
      <w:r w:rsidRPr="00273BCC">
        <w:rPr>
          <w:lang w:bidi="ru-RU"/>
        </w:rPr>
        <w:tab/>
        <w:t>Изменить следующим образом:</w:t>
      </w:r>
    </w:p>
    <w:p w:rsidR="00273BCC" w:rsidRPr="00273BCC" w:rsidRDefault="00273BCC" w:rsidP="00273BCC">
      <w:pPr>
        <w:pStyle w:val="SingleTxtGR"/>
        <w:rPr>
          <w:lang w:bidi="ru-RU"/>
        </w:rPr>
      </w:pPr>
      <w:r w:rsidRPr="00273BCC">
        <w:rPr>
          <w:lang w:bidi="ru-RU"/>
        </w:rPr>
        <w:t>"В ходе этого испытания оценивается способность перезаряжаемой батареи или одноэлементной перезаряжаемой батареи выдерживать избыточный заряд".</w:t>
      </w:r>
    </w:p>
    <w:p w:rsidR="00273BCC" w:rsidRPr="00273BCC" w:rsidRDefault="00273BCC" w:rsidP="00273BCC">
      <w:pPr>
        <w:pStyle w:val="SingleTxtGR"/>
        <w:rPr>
          <w:i/>
          <w:iCs/>
          <w:lang w:bidi="ru-RU"/>
        </w:rPr>
      </w:pPr>
      <w:r w:rsidRPr="00273BCC">
        <w:rPr>
          <w:i/>
          <w:lang w:bidi="ru-RU"/>
        </w:rPr>
        <w:t>(Справочный документ: ST/SG/AC.10/C.3/90/Add.1)</w:t>
      </w:r>
    </w:p>
    <w:p w:rsidR="00273BCC" w:rsidRPr="00273BCC" w:rsidRDefault="00273BCC" w:rsidP="00273BCC">
      <w:pPr>
        <w:pStyle w:val="SingleTxtGR"/>
        <w:rPr>
          <w:lang w:bidi="ru-RU"/>
        </w:rPr>
      </w:pPr>
      <w:r w:rsidRPr="00273BCC">
        <w:rPr>
          <w:lang w:bidi="ru-RU"/>
        </w:rPr>
        <w:t>Включить новый подраздел 38.4 следующего содержания:</w:t>
      </w:r>
    </w:p>
    <w:p w:rsidR="00273BCC" w:rsidRPr="00273BCC" w:rsidRDefault="00273BCC" w:rsidP="00273BCC">
      <w:pPr>
        <w:pStyle w:val="H23GR"/>
        <w:rPr>
          <w:lang w:bidi="ru-RU"/>
        </w:rPr>
      </w:pPr>
      <w:r w:rsidRPr="00273BCC">
        <w:rPr>
          <w:lang w:bidi="ru-RU"/>
        </w:rPr>
        <w:tab/>
      </w:r>
      <w:r w:rsidRPr="00273BCC">
        <w:rPr>
          <w:lang w:bidi="ru-RU"/>
        </w:rPr>
        <w:tab/>
        <w:t>"38.4</w:t>
      </w:r>
      <w:r w:rsidRPr="00273BCC">
        <w:rPr>
          <w:lang w:bidi="ru-RU"/>
        </w:rPr>
        <w:tab/>
      </w:r>
      <w:r w:rsidR="00164438">
        <w:rPr>
          <w:lang w:bidi="ru-RU"/>
        </w:rPr>
        <w:tab/>
      </w:r>
      <w:r w:rsidRPr="00273BCC">
        <w:rPr>
          <w:lang w:bidi="ru-RU"/>
        </w:rPr>
        <w:t>Вещества, выделяющие легковоспламеняющиеся пары</w:t>
      </w:r>
    </w:p>
    <w:p w:rsidR="00273BCC" w:rsidRPr="00273BCC" w:rsidRDefault="00273BCC" w:rsidP="00273BCC">
      <w:pPr>
        <w:pStyle w:val="H23GR"/>
        <w:rPr>
          <w:lang w:bidi="ru-RU"/>
        </w:rPr>
      </w:pPr>
      <w:r w:rsidRPr="00273BCC">
        <w:rPr>
          <w:lang w:bidi="ru-RU"/>
        </w:rPr>
        <w:tab/>
      </w:r>
      <w:r w:rsidRPr="00273BCC">
        <w:rPr>
          <w:lang w:bidi="ru-RU"/>
        </w:rPr>
        <w:tab/>
        <w:t>38.4.1</w:t>
      </w:r>
      <w:r w:rsidRPr="00273BCC">
        <w:rPr>
          <w:lang w:bidi="ru-RU"/>
        </w:rPr>
        <w:tab/>
      </w:r>
      <w:r w:rsidRPr="00273BCC">
        <w:rPr>
          <w:lang w:bidi="ru-RU"/>
        </w:rPr>
        <w:tab/>
        <w:t>Цель</w:t>
      </w:r>
    </w:p>
    <w:p w:rsidR="00273BCC" w:rsidRPr="00273BCC" w:rsidRDefault="00164438" w:rsidP="00273BCC">
      <w:pPr>
        <w:pStyle w:val="SingleTxtGR"/>
        <w:rPr>
          <w:lang w:bidi="ru-RU"/>
        </w:rPr>
      </w:pPr>
      <w:r>
        <w:rPr>
          <w:lang w:bidi="ru-RU"/>
        </w:rPr>
        <w:tab/>
      </w:r>
      <w:r w:rsidR="00273BCC" w:rsidRPr="00273BCC">
        <w:rPr>
          <w:lang w:bidi="ru-RU"/>
        </w:rPr>
        <w:t>В настоящем разделе Руководства изложен метод испытания, цель кот</w:t>
      </w:r>
      <w:r w:rsidR="00273BCC" w:rsidRPr="00273BCC">
        <w:rPr>
          <w:lang w:bidi="ru-RU"/>
        </w:rPr>
        <w:t>о</w:t>
      </w:r>
      <w:r w:rsidR="00273BCC" w:rsidRPr="00273BCC">
        <w:rPr>
          <w:lang w:bidi="ru-RU"/>
        </w:rPr>
        <w:t>рого – установить, могут ли во время обработки, перевозки и хранения веществ класса 9, выделяющих легковоспламеняющиеся пары (см. № ООН 2211), накапливаться легковоспламеняющиеся пары в закрытых контейнерах в опа</w:t>
      </w:r>
      <w:r w:rsidR="00273BCC" w:rsidRPr="00273BCC">
        <w:rPr>
          <w:lang w:bidi="ru-RU"/>
        </w:rPr>
        <w:t>с</w:t>
      </w:r>
      <w:r w:rsidR="00273BCC" w:rsidRPr="00273BCC">
        <w:rPr>
          <w:lang w:bidi="ru-RU"/>
        </w:rPr>
        <w:t>ной концентрации,  приводящей к образованию воспламеняющейся  среды, и, как следствие, должны ли они быть соответствующим образом классифицир</w:t>
      </w:r>
      <w:r w:rsidR="00273BCC" w:rsidRPr="00273BCC">
        <w:rPr>
          <w:lang w:bidi="ru-RU"/>
        </w:rPr>
        <w:t>о</w:t>
      </w:r>
      <w:r w:rsidR="00273BCC" w:rsidRPr="00273BCC">
        <w:rPr>
          <w:lang w:bidi="ru-RU"/>
        </w:rPr>
        <w:t>ваны.</w:t>
      </w:r>
    </w:p>
    <w:p w:rsidR="00273BCC" w:rsidRPr="00273BCC" w:rsidRDefault="00273BCC" w:rsidP="00164438">
      <w:pPr>
        <w:pStyle w:val="H23GR"/>
        <w:rPr>
          <w:lang w:bidi="ru-RU"/>
        </w:rPr>
      </w:pPr>
      <w:r w:rsidRPr="00273BCC">
        <w:rPr>
          <w:lang w:bidi="ru-RU"/>
        </w:rPr>
        <w:tab/>
      </w:r>
      <w:r w:rsidRPr="00273BCC">
        <w:rPr>
          <w:lang w:bidi="ru-RU"/>
        </w:rPr>
        <w:tab/>
        <w:t>38.4.2</w:t>
      </w:r>
      <w:r w:rsidR="00164438">
        <w:rPr>
          <w:lang w:bidi="ru-RU"/>
        </w:rPr>
        <w:tab/>
      </w:r>
      <w:r w:rsidR="00164438">
        <w:rPr>
          <w:lang w:bidi="ru-RU"/>
        </w:rPr>
        <w:tab/>
      </w:r>
      <w:r w:rsidRPr="00273BCC">
        <w:rPr>
          <w:lang w:bidi="ru-RU"/>
        </w:rPr>
        <w:t>Сфера охвата</w:t>
      </w:r>
    </w:p>
    <w:p w:rsidR="00273BCC" w:rsidRPr="00273BCC" w:rsidRDefault="00164438" w:rsidP="00273BCC">
      <w:pPr>
        <w:pStyle w:val="SingleTxtGR"/>
        <w:rPr>
          <w:lang w:bidi="ru-RU"/>
        </w:rPr>
      </w:pPr>
      <w:r>
        <w:rPr>
          <w:lang w:bidi="ru-RU"/>
        </w:rPr>
        <w:tab/>
      </w:r>
      <w:r w:rsidR="00273BCC" w:rsidRPr="00273BCC">
        <w:rPr>
          <w:lang w:bidi="ru-RU"/>
        </w:rPr>
        <w:t>Данный метод испытания предусматривает определение того, можно ли отказаться от отнесения полимера гранулированного с инкапсулированным вспенивателем, соответствующего описанию № ООН 2211, к указанным ном</w:t>
      </w:r>
      <w:r w:rsidR="00273BCC" w:rsidRPr="00273BCC">
        <w:rPr>
          <w:lang w:bidi="ru-RU"/>
        </w:rPr>
        <w:t>е</w:t>
      </w:r>
      <w:r w:rsidR="00273BCC" w:rsidRPr="00273BCC">
        <w:rPr>
          <w:lang w:bidi="ru-RU"/>
        </w:rPr>
        <w:t>рам ООН.</w:t>
      </w:r>
    </w:p>
    <w:p w:rsidR="00273BCC" w:rsidRPr="00273BCC" w:rsidRDefault="00273BCC" w:rsidP="00164438">
      <w:pPr>
        <w:pStyle w:val="H23GR"/>
        <w:rPr>
          <w:lang w:bidi="ru-RU"/>
        </w:rPr>
      </w:pPr>
      <w:r w:rsidRPr="00273BCC">
        <w:rPr>
          <w:lang w:bidi="ru-RU"/>
        </w:rPr>
        <w:tab/>
      </w:r>
      <w:r w:rsidRPr="00273BCC">
        <w:rPr>
          <w:lang w:bidi="ru-RU"/>
        </w:rPr>
        <w:tab/>
        <w:t>38.4.3</w:t>
      </w:r>
      <w:r w:rsidRPr="00273BCC">
        <w:rPr>
          <w:lang w:bidi="ru-RU"/>
        </w:rPr>
        <w:tab/>
      </w:r>
      <w:r w:rsidR="00164438">
        <w:rPr>
          <w:lang w:bidi="ru-RU"/>
        </w:rPr>
        <w:tab/>
      </w:r>
      <w:r w:rsidRPr="00273BCC">
        <w:rPr>
          <w:lang w:bidi="ru-RU"/>
        </w:rPr>
        <w:t>Процедура классификации веществ, обладающих способностью выделять легковоспламеняющиеся пары</w:t>
      </w:r>
    </w:p>
    <w:p w:rsidR="00273BCC" w:rsidRPr="00273BCC" w:rsidRDefault="00164438" w:rsidP="00273BCC">
      <w:pPr>
        <w:pStyle w:val="SingleTxtGR"/>
        <w:rPr>
          <w:lang w:bidi="ru-RU"/>
        </w:rPr>
      </w:pPr>
      <w:r>
        <w:rPr>
          <w:lang w:bidi="ru-RU"/>
        </w:rPr>
        <w:tab/>
      </w:r>
      <w:r w:rsidR="00273BCC" w:rsidRPr="00273BCC">
        <w:rPr>
          <w:lang w:bidi="ru-RU"/>
        </w:rPr>
        <w:t>Полимер гранулированный с инкапсулированным вспенивателем исп</w:t>
      </w:r>
      <w:r w:rsidR="00273BCC" w:rsidRPr="00273BCC">
        <w:rPr>
          <w:lang w:bidi="ru-RU"/>
        </w:rPr>
        <w:t>ы</w:t>
      </w:r>
      <w:r w:rsidR="00273BCC" w:rsidRPr="00273BCC">
        <w:rPr>
          <w:lang w:bidi="ru-RU"/>
        </w:rPr>
        <w:t>тывается в соответствии с приведенными ниже процедурами с целью опред</w:t>
      </w:r>
      <w:r w:rsidR="00273BCC" w:rsidRPr="00273BCC">
        <w:rPr>
          <w:lang w:bidi="ru-RU"/>
        </w:rPr>
        <w:t>е</w:t>
      </w:r>
      <w:r w:rsidR="00273BCC" w:rsidRPr="00273BCC">
        <w:rPr>
          <w:lang w:bidi="ru-RU"/>
        </w:rPr>
        <w:t>лить, необходимо ли относить его к № ООН 2211.</w:t>
      </w:r>
    </w:p>
    <w:p w:rsidR="00273BCC" w:rsidRPr="00273BCC" w:rsidRDefault="00273BCC" w:rsidP="00164438">
      <w:pPr>
        <w:pStyle w:val="H23GR"/>
        <w:rPr>
          <w:lang w:bidi="ru-RU"/>
        </w:rPr>
      </w:pPr>
      <w:r w:rsidRPr="00273BCC">
        <w:rPr>
          <w:lang w:bidi="ru-RU"/>
        </w:rPr>
        <w:tab/>
      </w:r>
      <w:r w:rsidRPr="00273BCC">
        <w:rPr>
          <w:lang w:bidi="ru-RU"/>
        </w:rPr>
        <w:tab/>
        <w:t>38.4.4</w:t>
      </w:r>
      <w:r w:rsidRPr="00273BCC">
        <w:rPr>
          <w:lang w:bidi="ru-RU"/>
        </w:rPr>
        <w:tab/>
      </w:r>
      <w:r w:rsidRPr="00273BCC">
        <w:rPr>
          <w:lang w:bidi="ru-RU"/>
        </w:rPr>
        <w:tab/>
        <w:t>Испытание U 1:  Метод испытания веществ, обладающих способностью выделять легковоспламеняющиеся пары</w:t>
      </w:r>
    </w:p>
    <w:p w:rsidR="00273BCC" w:rsidRPr="00273BCC" w:rsidRDefault="00273BCC" w:rsidP="00164438">
      <w:pPr>
        <w:pStyle w:val="H23GR"/>
        <w:rPr>
          <w:lang w:bidi="ru-RU"/>
        </w:rPr>
      </w:pPr>
      <w:r w:rsidRPr="00273BCC">
        <w:rPr>
          <w:lang w:bidi="ru-RU"/>
        </w:rPr>
        <w:tab/>
      </w:r>
      <w:r w:rsidRPr="00273BCC">
        <w:rPr>
          <w:lang w:bidi="ru-RU"/>
        </w:rPr>
        <w:tab/>
        <w:t>38.4.4.1</w:t>
      </w:r>
      <w:r w:rsidRPr="00273BCC">
        <w:rPr>
          <w:lang w:bidi="ru-RU"/>
        </w:rPr>
        <w:tab/>
        <w:t>Введение</w:t>
      </w:r>
    </w:p>
    <w:p w:rsidR="00273BCC" w:rsidRPr="00273BCC" w:rsidRDefault="00164438" w:rsidP="00273BCC">
      <w:pPr>
        <w:pStyle w:val="SingleTxtGR"/>
        <w:rPr>
          <w:lang w:bidi="ru-RU"/>
        </w:rPr>
      </w:pPr>
      <w:r>
        <w:rPr>
          <w:lang w:bidi="ru-RU"/>
        </w:rPr>
        <w:tab/>
      </w:r>
      <w:r w:rsidR="00273BCC" w:rsidRPr="00273BCC">
        <w:rPr>
          <w:lang w:bidi="ru-RU"/>
        </w:rPr>
        <w:t>Способность выделять легковоспламеняющиеся пары определяется п</w:t>
      </w:r>
      <w:r w:rsidR="00273BCC" w:rsidRPr="00273BCC">
        <w:rPr>
          <w:lang w:bidi="ru-RU"/>
        </w:rPr>
        <w:t>у</w:t>
      </w:r>
      <w:r w:rsidR="00273BCC" w:rsidRPr="00273BCC">
        <w:rPr>
          <w:lang w:bidi="ru-RU"/>
        </w:rPr>
        <w:t>тем помещения соответствующего вещества в герметично закрытую стекля</w:t>
      </w:r>
      <w:r w:rsidR="00273BCC" w:rsidRPr="00273BCC">
        <w:rPr>
          <w:lang w:bidi="ru-RU"/>
        </w:rPr>
        <w:t>н</w:t>
      </w:r>
      <w:r w:rsidR="00273BCC" w:rsidRPr="00273BCC">
        <w:rPr>
          <w:lang w:bidi="ru-RU"/>
        </w:rPr>
        <w:t>ную бутыль при определенной температуре на заданный период времени и п</w:t>
      </w:r>
      <w:r w:rsidR="00273BCC" w:rsidRPr="00273BCC">
        <w:rPr>
          <w:lang w:bidi="ru-RU"/>
        </w:rPr>
        <w:t>о</w:t>
      </w:r>
      <w:r w:rsidR="00273BCC" w:rsidRPr="00273BCC">
        <w:rPr>
          <w:lang w:bidi="ru-RU"/>
        </w:rPr>
        <w:t>следующего определения вида и концентрации легковоспламеняющихся паров.</w:t>
      </w:r>
    </w:p>
    <w:p w:rsidR="00273BCC" w:rsidRPr="00273BCC" w:rsidRDefault="00273BCC" w:rsidP="00164438">
      <w:pPr>
        <w:pStyle w:val="H23GR"/>
        <w:rPr>
          <w:lang w:bidi="ru-RU"/>
        </w:rPr>
      </w:pPr>
      <w:r w:rsidRPr="00273BCC">
        <w:rPr>
          <w:lang w:bidi="ru-RU"/>
        </w:rPr>
        <w:tab/>
      </w:r>
      <w:r w:rsidRPr="00273BCC">
        <w:rPr>
          <w:lang w:bidi="ru-RU"/>
        </w:rPr>
        <w:tab/>
        <w:t>38.4.4.2</w:t>
      </w:r>
      <w:r w:rsidRPr="00273BCC">
        <w:rPr>
          <w:lang w:bidi="ru-RU"/>
        </w:rPr>
        <w:tab/>
        <w:t>Приборы и материалы</w:t>
      </w:r>
    </w:p>
    <w:p w:rsidR="00273BCC" w:rsidRPr="00273BCC" w:rsidRDefault="00164438" w:rsidP="00273BCC">
      <w:pPr>
        <w:pStyle w:val="SingleTxtGR"/>
        <w:rPr>
          <w:lang w:bidi="ru-RU"/>
        </w:rPr>
      </w:pPr>
      <w:r>
        <w:rPr>
          <w:lang w:bidi="ru-RU"/>
        </w:rPr>
        <w:tab/>
      </w:r>
      <w:r w:rsidR="00273BCC" w:rsidRPr="00273BCC">
        <w:rPr>
          <w:lang w:bidi="ru-RU"/>
        </w:rPr>
        <w:t>Колба для сыворотки с политетрафторэтиленовой пробкой объемом 50</w:t>
      </w:r>
      <w:r w:rsidR="001425B9">
        <w:rPr>
          <w:lang w:val="en-US" w:bidi="ru-RU"/>
        </w:rPr>
        <w:t> </w:t>
      </w:r>
      <w:r w:rsidR="00273BCC" w:rsidRPr="00273BCC">
        <w:rPr>
          <w:lang w:bidi="ru-RU"/>
        </w:rPr>
        <w:t>мл, с тем чтобы обеспечить достаточное количество анализируемых обра</w:t>
      </w:r>
      <w:r w:rsidR="00273BCC" w:rsidRPr="00273BCC">
        <w:rPr>
          <w:lang w:bidi="ru-RU"/>
        </w:rPr>
        <w:t>з</w:t>
      </w:r>
      <w:r w:rsidR="00273BCC" w:rsidRPr="00273BCC">
        <w:rPr>
          <w:lang w:bidi="ru-RU"/>
        </w:rPr>
        <w:t>цов. Сушильный шкаф для хранения образцов в течение указанного времени при заданной температуре. Аппарат для газовой хроматографии (ГХ) и сопу</w:t>
      </w:r>
      <w:r w:rsidR="00273BCC" w:rsidRPr="00273BCC">
        <w:rPr>
          <w:lang w:bidi="ru-RU"/>
        </w:rPr>
        <w:t>т</w:t>
      </w:r>
      <w:r w:rsidR="00273BCC" w:rsidRPr="00273BCC">
        <w:rPr>
          <w:lang w:bidi="ru-RU"/>
        </w:rPr>
        <w:t>ствующее оборудование для анализа концентрации легковоспламеняющихся паров в газовом состоянии.</w:t>
      </w:r>
    </w:p>
    <w:p w:rsidR="00273BCC" w:rsidRPr="00273BCC" w:rsidRDefault="00273BCC" w:rsidP="00164438">
      <w:pPr>
        <w:pStyle w:val="H23GR"/>
        <w:rPr>
          <w:lang w:bidi="ru-RU"/>
        </w:rPr>
      </w:pPr>
      <w:r w:rsidRPr="00273BCC">
        <w:rPr>
          <w:lang w:bidi="ru-RU"/>
        </w:rPr>
        <w:tab/>
      </w:r>
      <w:r w:rsidRPr="00273BCC">
        <w:rPr>
          <w:lang w:bidi="ru-RU"/>
        </w:rPr>
        <w:tab/>
        <w:t>38.4.4.3</w:t>
      </w:r>
      <w:r w:rsidRPr="00273BCC">
        <w:rPr>
          <w:lang w:bidi="ru-RU"/>
        </w:rPr>
        <w:tab/>
        <w:t>Процедура</w:t>
      </w:r>
    </w:p>
    <w:p w:rsidR="00273BCC" w:rsidRPr="00273BCC" w:rsidRDefault="00164438" w:rsidP="00273BCC">
      <w:pPr>
        <w:pStyle w:val="SingleTxtGR"/>
        <w:rPr>
          <w:lang w:bidi="ru-RU"/>
        </w:rPr>
      </w:pPr>
      <w:r>
        <w:rPr>
          <w:lang w:bidi="ru-RU"/>
        </w:rPr>
        <w:tab/>
      </w:r>
      <w:r w:rsidR="00273BCC" w:rsidRPr="00273BCC">
        <w:rPr>
          <w:lang w:bidi="ru-RU"/>
        </w:rPr>
        <w:t>Вещество в том виде, в каком оно предлагается для перевозки, помещают в колбу для сыворотки объемом  50 мл, заполняемую по объему на 50%, и зак</w:t>
      </w:r>
      <w:r w:rsidR="00273BCC" w:rsidRPr="00273BCC">
        <w:rPr>
          <w:lang w:bidi="ru-RU"/>
        </w:rPr>
        <w:t>у</w:t>
      </w:r>
      <w:r w:rsidR="00273BCC" w:rsidRPr="00273BCC">
        <w:rPr>
          <w:lang w:bidi="ru-RU"/>
        </w:rPr>
        <w:t>поривают политетрафторэтиленовой пробкой. Запечатанную колбу помещают в нагревательную камеру с температурой, как минимум, 50 °C на 14 дней. В этих условиях дважды провести анализ газа на основе метода газовой хроматогр</w:t>
      </w:r>
      <w:r w:rsidR="00273BCC" w:rsidRPr="00273BCC">
        <w:rPr>
          <w:lang w:bidi="ru-RU"/>
        </w:rPr>
        <w:t>а</w:t>
      </w:r>
      <w:r w:rsidR="00273BCC" w:rsidRPr="00273BCC">
        <w:rPr>
          <w:lang w:bidi="ru-RU"/>
        </w:rPr>
        <w:t>фии и рассчитать среднюю концентрацию легковоспламеняющихся паров. И</w:t>
      </w:r>
      <w:r w:rsidR="00273BCC" w:rsidRPr="00273BCC">
        <w:rPr>
          <w:lang w:bidi="ru-RU"/>
        </w:rPr>
        <w:t>с</w:t>
      </w:r>
      <w:r w:rsidR="00273BCC" w:rsidRPr="00273BCC">
        <w:rPr>
          <w:lang w:bidi="ru-RU"/>
        </w:rPr>
        <w:t>пытание проводится на трех образцах одного и того же вещества.</w:t>
      </w:r>
    </w:p>
    <w:p w:rsidR="00273BCC" w:rsidRPr="00273BCC" w:rsidRDefault="00273BCC" w:rsidP="00164438">
      <w:pPr>
        <w:pStyle w:val="H23GR"/>
        <w:rPr>
          <w:lang w:bidi="ru-RU"/>
        </w:rPr>
      </w:pPr>
      <w:r w:rsidRPr="00273BCC">
        <w:rPr>
          <w:lang w:bidi="ru-RU"/>
        </w:rPr>
        <w:tab/>
      </w:r>
      <w:r w:rsidRPr="00273BCC">
        <w:rPr>
          <w:lang w:bidi="ru-RU"/>
        </w:rPr>
        <w:tab/>
        <w:t>38.4.4.4</w:t>
      </w:r>
      <w:r w:rsidRPr="00273BCC">
        <w:rPr>
          <w:lang w:bidi="ru-RU"/>
        </w:rPr>
        <w:tab/>
        <w:t>Критерии испытания и метод оценки результатов</w:t>
      </w:r>
    </w:p>
    <w:p w:rsidR="00273BCC" w:rsidRPr="00273BCC" w:rsidRDefault="00164438" w:rsidP="00273BCC">
      <w:pPr>
        <w:pStyle w:val="SingleTxtGR"/>
        <w:rPr>
          <w:lang w:bidi="ru-RU"/>
        </w:rPr>
      </w:pPr>
      <w:r>
        <w:rPr>
          <w:lang w:bidi="ru-RU"/>
        </w:rPr>
        <w:tab/>
      </w:r>
      <w:r w:rsidR="00273BCC" w:rsidRPr="00273BCC">
        <w:rPr>
          <w:lang w:bidi="ru-RU"/>
        </w:rPr>
        <w:t>Вещества не должны быть классифицированы как полимер вспениваемый гранулированный, если концентрация легковоспламеняющихся паров меньше или равна 20% нижнего предела взрываемости (НПВ) легковоспламеняющихся паров для всех трех образцов".</w:t>
      </w:r>
    </w:p>
    <w:p w:rsidR="00273BCC" w:rsidRPr="00273BCC" w:rsidRDefault="00273BCC" w:rsidP="00273BCC">
      <w:pPr>
        <w:pStyle w:val="SingleTxtGR"/>
        <w:rPr>
          <w:i/>
          <w:iCs/>
          <w:lang w:bidi="ru-RU"/>
        </w:rPr>
      </w:pPr>
      <w:r w:rsidRPr="00273BCC">
        <w:rPr>
          <w:i/>
          <w:lang w:bidi="ru-RU"/>
        </w:rPr>
        <w:t>(Справочный документ: ST/SG/AC.10/C.3/2014/77)</w:t>
      </w:r>
    </w:p>
    <w:p w:rsidR="00273BCC" w:rsidRPr="00273BCC" w:rsidRDefault="00273BCC" w:rsidP="00273BCC">
      <w:pPr>
        <w:pStyle w:val="SingleTxtGR"/>
        <w:rPr>
          <w:lang w:bidi="ru-RU"/>
        </w:rPr>
      </w:pPr>
      <w:r w:rsidRPr="00273BCC">
        <w:rPr>
          <w:lang w:bidi="ru-RU"/>
        </w:rPr>
        <w:t>Включить новую часть 5 следующего содержания:</w:t>
      </w:r>
    </w:p>
    <w:p w:rsidR="007E4FBE" w:rsidRPr="007E4FBE" w:rsidRDefault="00DB4DCD" w:rsidP="00DB4DCD">
      <w:pPr>
        <w:pStyle w:val="HChGR"/>
        <w:rPr>
          <w:lang w:bidi="ru-RU"/>
        </w:rPr>
      </w:pPr>
      <w:r w:rsidRPr="00807003">
        <w:rPr>
          <w:lang w:bidi="ru-RU"/>
        </w:rPr>
        <w:tab/>
      </w:r>
      <w:r w:rsidRPr="00807003">
        <w:rPr>
          <w:lang w:bidi="ru-RU"/>
        </w:rPr>
        <w:tab/>
      </w:r>
      <w:r w:rsidR="00B525F4" w:rsidRPr="00DB4DCD">
        <w:rPr>
          <w:b w:val="0"/>
          <w:lang w:bidi="ru-RU"/>
        </w:rPr>
        <w:t>"</w:t>
      </w:r>
      <w:r w:rsidRPr="007E4FBE">
        <w:rPr>
          <w:lang w:bidi="ru-RU"/>
        </w:rPr>
        <w:t xml:space="preserve">Часть </w:t>
      </w:r>
      <w:r w:rsidR="001E50CD" w:rsidRPr="007E4FBE">
        <w:rPr>
          <w:lang w:bidi="ru-RU"/>
        </w:rPr>
        <w:t>V</w:t>
      </w:r>
    </w:p>
    <w:p w:rsidR="007E4FBE" w:rsidRPr="007E4FBE" w:rsidRDefault="00DB4DCD" w:rsidP="00DB4DCD">
      <w:pPr>
        <w:pStyle w:val="HChGR"/>
        <w:rPr>
          <w:lang w:bidi="ru-RU"/>
        </w:rPr>
      </w:pPr>
      <w:r w:rsidRPr="00807003">
        <w:rPr>
          <w:lang w:bidi="ru-RU"/>
        </w:rPr>
        <w:tab/>
      </w:r>
      <w:r w:rsidRPr="00807003">
        <w:rPr>
          <w:lang w:bidi="ru-RU"/>
        </w:rPr>
        <w:tab/>
      </w:r>
      <w:r w:rsidRPr="007E4FBE">
        <w:rPr>
          <w:lang w:bidi="ru-RU"/>
        </w:rPr>
        <w:t>Процедуры классификации, методы испытаний и</w:t>
      </w:r>
      <w:r w:rsidR="001E50CD">
        <w:rPr>
          <w:lang w:bidi="ru-RU"/>
        </w:rPr>
        <w:t> </w:t>
      </w:r>
      <w:r w:rsidRPr="007E4FBE">
        <w:rPr>
          <w:lang w:bidi="ru-RU"/>
        </w:rPr>
        <w:t>критерии, относящиеся к сектору помимо перевозки</w:t>
      </w:r>
    </w:p>
    <w:p w:rsidR="004E0720" w:rsidRPr="004E0720" w:rsidRDefault="004E0720" w:rsidP="004E0720">
      <w:pPr>
        <w:pStyle w:val="HChGR"/>
        <w:rPr>
          <w:lang w:bidi="ru-RU"/>
        </w:rPr>
      </w:pPr>
      <w:r w:rsidRPr="00807003">
        <w:rPr>
          <w:lang w:bidi="ru-RU"/>
        </w:rPr>
        <w:tab/>
      </w:r>
      <w:r w:rsidRPr="00807003">
        <w:rPr>
          <w:lang w:bidi="ru-RU"/>
        </w:rPr>
        <w:tab/>
      </w:r>
      <w:r w:rsidRPr="007E4FBE">
        <w:rPr>
          <w:lang w:bidi="ru-RU"/>
        </w:rPr>
        <w:t xml:space="preserve">Раздел </w:t>
      </w:r>
      <w:r>
        <w:rPr>
          <w:lang w:bidi="ru-RU"/>
        </w:rPr>
        <w:t>50</w:t>
      </w:r>
      <w:r>
        <w:rPr>
          <w:lang w:bidi="ru-RU"/>
        </w:rPr>
        <w:tab/>
      </w:r>
    </w:p>
    <w:p w:rsidR="007E4FBE" w:rsidRPr="007E4FBE" w:rsidRDefault="004E0720" w:rsidP="004E0720">
      <w:pPr>
        <w:pStyle w:val="H1GR"/>
        <w:rPr>
          <w:lang w:bidi="ru-RU"/>
        </w:rPr>
      </w:pPr>
      <w:r w:rsidRPr="00807003">
        <w:rPr>
          <w:lang w:bidi="ru-RU"/>
        </w:rPr>
        <w:tab/>
      </w:r>
      <w:r w:rsidRPr="00807003">
        <w:rPr>
          <w:lang w:bidi="ru-RU"/>
        </w:rPr>
        <w:tab/>
      </w:r>
      <w:r w:rsidRPr="007E4FBE">
        <w:rPr>
          <w:lang w:bidi="ru-RU"/>
        </w:rPr>
        <w:t>Введение к части V</w:t>
      </w:r>
    </w:p>
    <w:p w:rsidR="007E4FBE" w:rsidRPr="007E4FBE" w:rsidRDefault="007E4FBE" w:rsidP="00B525F4">
      <w:pPr>
        <w:pStyle w:val="H23GR"/>
        <w:rPr>
          <w:lang w:bidi="ru-RU"/>
        </w:rPr>
      </w:pPr>
      <w:r w:rsidRPr="007E4FBE">
        <w:rPr>
          <w:lang w:bidi="ru-RU"/>
        </w:rPr>
        <w:tab/>
      </w:r>
      <w:r w:rsidRPr="007E4FBE">
        <w:rPr>
          <w:lang w:bidi="ru-RU"/>
        </w:rPr>
        <w:tab/>
        <w:t>50.1</w:t>
      </w:r>
      <w:r w:rsidRPr="007E4FBE">
        <w:rPr>
          <w:lang w:bidi="ru-RU"/>
        </w:rPr>
        <w:tab/>
        <w:t>Цель</w:t>
      </w:r>
    </w:p>
    <w:p w:rsidR="007E4FBE" w:rsidRPr="007E4FBE" w:rsidRDefault="00B525F4" w:rsidP="007E4FBE">
      <w:pPr>
        <w:pStyle w:val="SingleTxtGR"/>
        <w:rPr>
          <w:lang w:bidi="ru-RU"/>
        </w:rPr>
      </w:pPr>
      <w:r>
        <w:rPr>
          <w:lang w:bidi="ru-RU"/>
        </w:rPr>
        <w:tab/>
      </w:r>
      <w:r w:rsidR="007E4FBE" w:rsidRPr="007E4FBE">
        <w:rPr>
          <w:lang w:bidi="ru-RU"/>
        </w:rPr>
        <w:t>В части V Руководства представлены схемы классификации десенсибил</w:t>
      </w:r>
      <w:r w:rsidR="007E4FBE" w:rsidRPr="007E4FBE">
        <w:rPr>
          <w:lang w:bidi="ru-RU"/>
        </w:rPr>
        <w:t>и</w:t>
      </w:r>
      <w:r w:rsidR="007E4FBE" w:rsidRPr="007E4FBE">
        <w:rPr>
          <w:lang w:bidi="ru-RU"/>
        </w:rPr>
        <w:t>зированных взрывчатых веществ для поставки и использования (включая хр</w:t>
      </w:r>
      <w:r w:rsidR="007E4FBE" w:rsidRPr="007E4FBE">
        <w:rPr>
          <w:lang w:bidi="ru-RU"/>
        </w:rPr>
        <w:t>а</w:t>
      </w:r>
      <w:r w:rsidR="007E4FBE" w:rsidRPr="007E4FBE">
        <w:rPr>
          <w:lang w:bidi="ru-RU"/>
        </w:rPr>
        <w:t>нение) Организации Объединенных Наций в соответствии с Согласованной на глобальном уровне системой классификации опасности и маркировки химич</w:t>
      </w:r>
      <w:r w:rsidR="007E4FBE" w:rsidRPr="007E4FBE">
        <w:rPr>
          <w:lang w:bidi="ru-RU"/>
        </w:rPr>
        <w:t>е</w:t>
      </w:r>
      <w:r w:rsidR="007E4FBE" w:rsidRPr="007E4FBE">
        <w:rPr>
          <w:lang w:bidi="ru-RU"/>
        </w:rPr>
        <w:t>ских веществ (СГС).</w:t>
      </w:r>
    </w:p>
    <w:p w:rsidR="007E4FBE" w:rsidRPr="007E4FBE" w:rsidRDefault="007E4FBE" w:rsidP="00B525F4">
      <w:pPr>
        <w:pStyle w:val="H23GR"/>
        <w:rPr>
          <w:lang w:bidi="ru-RU"/>
        </w:rPr>
      </w:pPr>
      <w:r w:rsidRPr="007E4FBE">
        <w:rPr>
          <w:lang w:bidi="ru-RU"/>
        </w:rPr>
        <w:tab/>
      </w:r>
      <w:r w:rsidRPr="007E4FBE">
        <w:rPr>
          <w:lang w:bidi="ru-RU"/>
        </w:rPr>
        <w:tab/>
        <w:t>50.2</w:t>
      </w:r>
      <w:r w:rsidRPr="007E4FBE">
        <w:rPr>
          <w:lang w:bidi="ru-RU"/>
        </w:rPr>
        <w:tab/>
        <w:t xml:space="preserve">Область применения </w:t>
      </w:r>
    </w:p>
    <w:p w:rsidR="007E4FBE" w:rsidRPr="007E4FBE" w:rsidRDefault="00B525F4" w:rsidP="007E4FBE">
      <w:pPr>
        <w:pStyle w:val="SingleTxtGR"/>
        <w:rPr>
          <w:lang w:bidi="ru-RU"/>
        </w:rPr>
      </w:pPr>
      <w:r>
        <w:rPr>
          <w:lang w:bidi="ru-RU"/>
        </w:rPr>
        <w:tab/>
      </w:r>
      <w:r w:rsidR="007E4FBE" w:rsidRPr="007E4FBE">
        <w:rPr>
          <w:lang w:bidi="ru-RU"/>
        </w:rPr>
        <w:t>Методы испытаний настоящей части следует применять в тех случаях, когда это предусмотрено Согласованной на глобальном уровне системой кла</w:t>
      </w:r>
      <w:r w:rsidR="007E4FBE" w:rsidRPr="007E4FBE">
        <w:rPr>
          <w:lang w:bidi="ru-RU"/>
        </w:rPr>
        <w:t>с</w:t>
      </w:r>
      <w:r w:rsidR="007E4FBE" w:rsidRPr="007E4FBE">
        <w:rPr>
          <w:lang w:bidi="ru-RU"/>
        </w:rPr>
        <w:t>сификации опасности и маркировки химических веществ (СГС).</w:t>
      </w:r>
    </w:p>
    <w:p w:rsidR="004E0720" w:rsidRPr="004E0720" w:rsidRDefault="004E0720" w:rsidP="004E0720">
      <w:pPr>
        <w:pStyle w:val="HChGR"/>
        <w:rPr>
          <w:lang w:bidi="ru-RU"/>
        </w:rPr>
      </w:pPr>
      <w:r w:rsidRPr="00807003">
        <w:rPr>
          <w:lang w:bidi="ru-RU"/>
        </w:rPr>
        <w:tab/>
      </w:r>
      <w:r w:rsidRPr="00807003">
        <w:rPr>
          <w:lang w:bidi="ru-RU"/>
        </w:rPr>
        <w:tab/>
      </w:r>
      <w:r w:rsidRPr="007E4FBE">
        <w:rPr>
          <w:lang w:bidi="ru-RU"/>
        </w:rPr>
        <w:t xml:space="preserve">Раздел </w:t>
      </w:r>
      <w:r w:rsidR="00B525F4" w:rsidRPr="007E4FBE">
        <w:rPr>
          <w:lang w:bidi="ru-RU"/>
        </w:rPr>
        <w:t>51</w:t>
      </w:r>
      <w:r w:rsidR="00B525F4">
        <w:rPr>
          <w:lang w:bidi="ru-RU"/>
        </w:rPr>
        <w:tab/>
      </w:r>
    </w:p>
    <w:p w:rsidR="007E4FBE" w:rsidRPr="007E4FBE" w:rsidRDefault="004E0720" w:rsidP="004E0720">
      <w:pPr>
        <w:pStyle w:val="H1GR"/>
        <w:rPr>
          <w:lang w:bidi="ru-RU"/>
        </w:rPr>
      </w:pPr>
      <w:r w:rsidRPr="00807003">
        <w:rPr>
          <w:lang w:bidi="ru-RU"/>
        </w:rPr>
        <w:tab/>
      </w:r>
      <w:r w:rsidRPr="00807003">
        <w:rPr>
          <w:lang w:bidi="ru-RU"/>
        </w:rPr>
        <w:tab/>
      </w:r>
      <w:r w:rsidRPr="007E4FBE">
        <w:rPr>
          <w:lang w:bidi="ru-RU"/>
        </w:rPr>
        <w:t>Процедуры классификации, методы испытаний и критерии, относящиеся к десенсибилизированным взрывчатым веществам определенного вида опасности</w:t>
      </w:r>
    </w:p>
    <w:p w:rsidR="007E4FBE" w:rsidRPr="007E4FBE" w:rsidRDefault="007E4FBE" w:rsidP="00B525F4">
      <w:pPr>
        <w:pStyle w:val="H23GR"/>
        <w:tabs>
          <w:tab w:val="left" w:pos="2268"/>
        </w:tabs>
        <w:rPr>
          <w:lang w:bidi="ru-RU"/>
        </w:rPr>
      </w:pPr>
      <w:r w:rsidRPr="007E4FBE">
        <w:rPr>
          <w:lang w:bidi="ru-RU"/>
        </w:rPr>
        <w:tab/>
      </w:r>
      <w:r w:rsidRPr="007E4FBE">
        <w:rPr>
          <w:lang w:bidi="ru-RU"/>
        </w:rPr>
        <w:tab/>
        <w:t>51.1</w:t>
      </w:r>
      <w:r w:rsidRPr="007E4FBE">
        <w:rPr>
          <w:lang w:bidi="ru-RU"/>
        </w:rPr>
        <w:tab/>
        <w:t xml:space="preserve">Цель </w:t>
      </w:r>
    </w:p>
    <w:p w:rsidR="007E4FBE" w:rsidRPr="007E4FBE" w:rsidRDefault="007E4FBE" w:rsidP="00B525F4">
      <w:pPr>
        <w:pStyle w:val="SingleTxtGR"/>
        <w:tabs>
          <w:tab w:val="clear" w:pos="1701"/>
        </w:tabs>
        <w:rPr>
          <w:lang w:bidi="ru-RU"/>
        </w:rPr>
      </w:pPr>
      <w:r w:rsidRPr="007E4FBE">
        <w:rPr>
          <w:lang w:bidi="ru-RU"/>
        </w:rPr>
        <w:t>51.1.1</w:t>
      </w:r>
      <w:r w:rsidRPr="007E4FBE">
        <w:rPr>
          <w:lang w:bidi="ru-RU"/>
        </w:rPr>
        <w:tab/>
        <w:t>В этом разделе представлена схема классификации жидких и тве</w:t>
      </w:r>
      <w:r w:rsidRPr="007E4FBE">
        <w:rPr>
          <w:lang w:bidi="ru-RU"/>
        </w:rPr>
        <w:t>р</w:t>
      </w:r>
      <w:r w:rsidRPr="007E4FBE">
        <w:rPr>
          <w:lang w:bidi="ru-RU"/>
        </w:rPr>
        <w:t>дых десенсибилизированных взрывчатых веществ Организации Объединенных Наций (см. главу 2.17 Согласованной на глобальном уровне системы классиф</w:t>
      </w:r>
      <w:r w:rsidRPr="007E4FBE">
        <w:rPr>
          <w:lang w:bidi="ru-RU"/>
        </w:rPr>
        <w:t>и</w:t>
      </w:r>
      <w:r w:rsidRPr="007E4FBE">
        <w:rPr>
          <w:lang w:bidi="ru-RU"/>
        </w:rPr>
        <w:t>кации опасности и маркировки химических веществ (СГС)). Данный текст до</w:t>
      </w:r>
      <w:r w:rsidRPr="007E4FBE">
        <w:rPr>
          <w:lang w:bidi="ru-RU"/>
        </w:rPr>
        <w:t>л</w:t>
      </w:r>
      <w:r w:rsidRPr="007E4FBE">
        <w:rPr>
          <w:lang w:bidi="ru-RU"/>
        </w:rPr>
        <w:t>жен применяться в сочетании с принципами  классификации главы 2.17 СГС и серий испытаний, приведенных в подразделах 16.4 и 16.5 настоящего Руково</w:t>
      </w:r>
      <w:r w:rsidRPr="007E4FBE">
        <w:rPr>
          <w:lang w:bidi="ru-RU"/>
        </w:rPr>
        <w:t>д</w:t>
      </w:r>
      <w:r w:rsidRPr="007E4FBE">
        <w:rPr>
          <w:lang w:bidi="ru-RU"/>
        </w:rPr>
        <w:t>ства.</w:t>
      </w:r>
    </w:p>
    <w:p w:rsidR="007E4FBE" w:rsidRPr="007E4FBE" w:rsidRDefault="007E4FBE" w:rsidP="007E4FBE">
      <w:pPr>
        <w:pStyle w:val="SingleTxtGR"/>
        <w:rPr>
          <w:lang w:bidi="ru-RU"/>
        </w:rPr>
      </w:pPr>
      <w:r w:rsidRPr="007E4FBE">
        <w:rPr>
          <w:i/>
          <w:lang w:bidi="ru-RU"/>
        </w:rPr>
        <w:t>Информацию об испытании жидких десенсибилизированных взрывчатых в</w:t>
      </w:r>
      <w:r w:rsidRPr="007E4FBE">
        <w:rPr>
          <w:i/>
          <w:lang w:bidi="ru-RU"/>
        </w:rPr>
        <w:t>е</w:t>
      </w:r>
      <w:r w:rsidRPr="007E4FBE">
        <w:rPr>
          <w:i/>
          <w:lang w:bidi="ru-RU"/>
        </w:rPr>
        <w:t>ществ для транспортных целей см. в подразделе 32.3.2 раздела 32 настоящего Руководства. Вопрос об испытании твердых десенсибилизированных взрывч</w:t>
      </w:r>
      <w:r w:rsidRPr="007E4FBE">
        <w:rPr>
          <w:i/>
          <w:lang w:bidi="ru-RU"/>
        </w:rPr>
        <w:t>а</w:t>
      </w:r>
      <w:r w:rsidRPr="007E4FBE">
        <w:rPr>
          <w:i/>
          <w:lang w:bidi="ru-RU"/>
        </w:rPr>
        <w:t>тых веществ для целей перевозки рассматривается в подразделе 33.2.3 разд</w:t>
      </w:r>
      <w:r w:rsidRPr="007E4FBE">
        <w:rPr>
          <w:i/>
          <w:lang w:bidi="ru-RU"/>
        </w:rPr>
        <w:t>е</w:t>
      </w:r>
      <w:r w:rsidRPr="007E4FBE">
        <w:rPr>
          <w:i/>
          <w:lang w:bidi="ru-RU"/>
        </w:rPr>
        <w:t>ла</w:t>
      </w:r>
      <w:r w:rsidR="001E50CD">
        <w:rPr>
          <w:i/>
          <w:lang w:bidi="ru-RU"/>
        </w:rPr>
        <w:t> </w:t>
      </w:r>
      <w:r w:rsidRPr="007E4FBE">
        <w:rPr>
          <w:i/>
          <w:lang w:bidi="ru-RU"/>
        </w:rPr>
        <w:t>33 настоящего Руководства, подразделе 2.4.2.4 главы 2.4 Рекомендаций О</w:t>
      </w:r>
      <w:r w:rsidRPr="007E4FBE">
        <w:rPr>
          <w:i/>
          <w:lang w:bidi="ru-RU"/>
        </w:rPr>
        <w:t>р</w:t>
      </w:r>
      <w:r w:rsidRPr="007E4FBE">
        <w:rPr>
          <w:i/>
          <w:lang w:bidi="ru-RU"/>
        </w:rPr>
        <w:t>ганизации Объединенных Наций по перевозке опасных грузов, Типовые правила (для твердых десенсибилизированных взрывчатых веществ), и в подразд</w:t>
      </w:r>
      <w:r w:rsidRPr="007E4FBE">
        <w:rPr>
          <w:i/>
          <w:lang w:bidi="ru-RU"/>
        </w:rPr>
        <w:t>е</w:t>
      </w:r>
      <w:r w:rsidRPr="007E4FBE">
        <w:rPr>
          <w:i/>
          <w:lang w:bidi="ru-RU"/>
        </w:rPr>
        <w:t>ле</w:t>
      </w:r>
      <w:r w:rsidR="001E50CD">
        <w:rPr>
          <w:i/>
          <w:lang w:bidi="ru-RU"/>
        </w:rPr>
        <w:t> </w:t>
      </w:r>
      <w:r w:rsidRPr="007E4FBE">
        <w:rPr>
          <w:i/>
          <w:lang w:bidi="ru-RU"/>
        </w:rPr>
        <w:t>2.3.1.4 главы 2.3 Типовых правил (для жидких десенсибилизированных взры</w:t>
      </w:r>
      <w:r w:rsidRPr="007E4FBE">
        <w:rPr>
          <w:i/>
          <w:lang w:bidi="ru-RU"/>
        </w:rPr>
        <w:t>в</w:t>
      </w:r>
      <w:r w:rsidRPr="007E4FBE">
        <w:rPr>
          <w:i/>
          <w:lang w:bidi="ru-RU"/>
        </w:rPr>
        <w:t>чатых веществ).</w:t>
      </w:r>
    </w:p>
    <w:p w:rsidR="007E4FBE" w:rsidRPr="007E4FBE" w:rsidRDefault="007E4FBE" w:rsidP="00B06E40">
      <w:pPr>
        <w:pStyle w:val="H23GR"/>
        <w:tabs>
          <w:tab w:val="left" w:pos="2268"/>
        </w:tabs>
        <w:rPr>
          <w:lang w:bidi="ru-RU"/>
        </w:rPr>
      </w:pPr>
      <w:r w:rsidRPr="007E4FBE">
        <w:rPr>
          <w:lang w:bidi="ru-RU"/>
        </w:rPr>
        <w:tab/>
      </w:r>
      <w:r w:rsidRPr="007E4FBE">
        <w:rPr>
          <w:lang w:bidi="ru-RU"/>
        </w:rPr>
        <w:tab/>
        <w:t>51.2</w:t>
      </w:r>
      <w:r w:rsidRPr="007E4FBE">
        <w:rPr>
          <w:lang w:bidi="ru-RU"/>
        </w:rPr>
        <w:tab/>
        <w:t>Область применения</w:t>
      </w:r>
    </w:p>
    <w:p w:rsidR="007E4FBE" w:rsidRPr="007E4FBE" w:rsidRDefault="007E4FBE" w:rsidP="00B06E40">
      <w:pPr>
        <w:pStyle w:val="SingleTxtGR"/>
        <w:tabs>
          <w:tab w:val="clear" w:pos="1701"/>
        </w:tabs>
        <w:rPr>
          <w:lang w:bidi="ru-RU"/>
        </w:rPr>
      </w:pPr>
      <w:r w:rsidRPr="007E4FBE">
        <w:rPr>
          <w:lang w:bidi="ru-RU"/>
        </w:rPr>
        <w:t xml:space="preserve">51.2.1 </w:t>
      </w:r>
      <w:r w:rsidR="00B06E40">
        <w:rPr>
          <w:lang w:bidi="ru-RU"/>
        </w:rPr>
        <w:tab/>
      </w:r>
      <w:r w:rsidRPr="007E4FBE">
        <w:rPr>
          <w:lang w:bidi="ru-RU"/>
        </w:rPr>
        <w:t>Десенсибилизированные взрывчатые вещества – это твердые или жидкие взрывчатые вещества или смеси, которые флегматизированы для пода</w:t>
      </w:r>
      <w:r w:rsidRPr="007E4FBE">
        <w:rPr>
          <w:lang w:bidi="ru-RU"/>
        </w:rPr>
        <w:t>в</w:t>
      </w:r>
      <w:r w:rsidRPr="007E4FBE">
        <w:rPr>
          <w:lang w:bidi="ru-RU"/>
        </w:rPr>
        <w:t>ления их взрывчатых свойств таким образом, что они могут быть исключены из вида опасности "Взрывчатые вещества" (глава 2.1 СГС). Десенсибилизирова</w:t>
      </w:r>
      <w:r w:rsidRPr="007E4FBE">
        <w:rPr>
          <w:lang w:bidi="ru-RU"/>
        </w:rPr>
        <w:t>н</w:t>
      </w:r>
      <w:r w:rsidRPr="007E4FBE">
        <w:rPr>
          <w:lang w:bidi="ru-RU"/>
        </w:rPr>
        <w:t>ные взрывчатые вещества должны быть сначала подвергнуты испытаниям с</w:t>
      </w:r>
      <w:r w:rsidRPr="007E4FBE">
        <w:rPr>
          <w:lang w:bidi="ru-RU"/>
        </w:rPr>
        <w:t>е</w:t>
      </w:r>
      <w:r w:rsidRPr="007E4FBE">
        <w:rPr>
          <w:lang w:bidi="ru-RU"/>
        </w:rPr>
        <w:t>рий 1 (тип 1 а)), 2 и 6 (типы а) и b), соответственно) данного Руководства</w:t>
      </w:r>
      <w:r w:rsidR="00A6165F">
        <w:rPr>
          <w:rStyle w:val="FootnoteReference"/>
          <w:lang w:bidi="ru-RU"/>
        </w:rPr>
        <w:footnoteReference w:id="1"/>
      </w:r>
      <w:r w:rsidRPr="007E4FBE">
        <w:rPr>
          <w:lang w:bidi="ru-RU"/>
        </w:rPr>
        <w:t>.</w:t>
      </w:r>
    </w:p>
    <w:p w:rsidR="007E4FBE" w:rsidRPr="007E4FBE" w:rsidRDefault="007E4FBE" w:rsidP="00B06E40">
      <w:pPr>
        <w:pStyle w:val="SingleTxtGR"/>
        <w:tabs>
          <w:tab w:val="clear" w:pos="1701"/>
        </w:tabs>
        <w:rPr>
          <w:lang w:bidi="ru-RU"/>
        </w:rPr>
      </w:pPr>
      <w:r w:rsidRPr="007E4FBE">
        <w:rPr>
          <w:lang w:bidi="ru-RU"/>
        </w:rPr>
        <w:t>51.2.2</w:t>
      </w:r>
      <w:r w:rsidRPr="007E4FBE">
        <w:rPr>
          <w:lang w:bidi="ru-RU"/>
        </w:rPr>
        <w:tab/>
        <w:t>Соответствующие процедуры классификации десенсибилизирова</w:t>
      </w:r>
      <w:r w:rsidRPr="007E4FBE">
        <w:rPr>
          <w:lang w:bidi="ru-RU"/>
        </w:rPr>
        <w:t>н</w:t>
      </w:r>
      <w:r w:rsidRPr="007E4FBE">
        <w:rPr>
          <w:lang w:bidi="ru-RU"/>
        </w:rPr>
        <w:t>ных взрывчатых веществ должны быть выполнены прежде чем они будут пре</w:t>
      </w:r>
      <w:r w:rsidRPr="007E4FBE">
        <w:rPr>
          <w:lang w:bidi="ru-RU"/>
        </w:rPr>
        <w:t>д</w:t>
      </w:r>
      <w:r w:rsidRPr="007E4FBE">
        <w:rPr>
          <w:lang w:bidi="ru-RU"/>
        </w:rPr>
        <w:t>ложены для поставки и использования за исключением следующих случаев:</w:t>
      </w:r>
    </w:p>
    <w:p w:rsidR="007E4FBE" w:rsidRPr="007E4FBE" w:rsidRDefault="007E4FBE" w:rsidP="004E0720">
      <w:pPr>
        <w:pStyle w:val="SingleTxtGR"/>
        <w:tabs>
          <w:tab w:val="clear" w:pos="2268"/>
        </w:tabs>
        <w:ind w:left="2856" w:hanging="588"/>
        <w:rPr>
          <w:lang w:bidi="ru-RU"/>
        </w:rPr>
      </w:pPr>
      <w:r w:rsidRPr="007E4FBE">
        <w:rPr>
          <w:lang w:bidi="ru-RU"/>
        </w:rPr>
        <w:t>a)</w:t>
      </w:r>
      <w:r w:rsidRPr="007E4FBE">
        <w:rPr>
          <w:lang w:bidi="ru-RU"/>
        </w:rPr>
        <w:tab/>
        <w:t>они изготовлены с целью произведения практического взрывного или пиротехнического эффекта;</w:t>
      </w:r>
    </w:p>
    <w:p w:rsidR="007E4FBE" w:rsidRPr="007E4FBE" w:rsidRDefault="007E4FBE" w:rsidP="004E0720">
      <w:pPr>
        <w:pStyle w:val="SingleTxtGR"/>
        <w:tabs>
          <w:tab w:val="clear" w:pos="2268"/>
        </w:tabs>
        <w:ind w:left="2856" w:hanging="588"/>
        <w:rPr>
          <w:lang w:bidi="ru-RU"/>
        </w:rPr>
      </w:pPr>
      <w:r w:rsidRPr="007E4FBE">
        <w:rPr>
          <w:lang w:bidi="ru-RU"/>
        </w:rPr>
        <w:t xml:space="preserve">b) </w:t>
      </w:r>
      <w:r w:rsidRPr="007E4FBE">
        <w:rPr>
          <w:lang w:bidi="ru-RU"/>
        </w:rPr>
        <w:tab/>
        <w:t>они характеризуются опасностью взрыва массой по результ</w:t>
      </w:r>
      <w:r w:rsidRPr="007E4FBE">
        <w:rPr>
          <w:lang w:bidi="ru-RU"/>
        </w:rPr>
        <w:t>а</w:t>
      </w:r>
      <w:r w:rsidRPr="007E4FBE">
        <w:rPr>
          <w:lang w:bidi="ru-RU"/>
        </w:rPr>
        <w:t>там испытаний типов а) или b) серии 6 или их скорректир</w:t>
      </w:r>
      <w:r w:rsidRPr="007E4FBE">
        <w:rPr>
          <w:lang w:bidi="ru-RU"/>
        </w:rPr>
        <w:t>о</w:t>
      </w:r>
      <w:r w:rsidRPr="007E4FBE">
        <w:rPr>
          <w:lang w:bidi="ru-RU"/>
        </w:rPr>
        <w:t>ванная скорость горения, согласно результатам испытания на скорость горения, изложенного в пункте 51.4, превыш</w:t>
      </w:r>
      <w:r w:rsidRPr="007E4FBE">
        <w:rPr>
          <w:lang w:bidi="ru-RU"/>
        </w:rPr>
        <w:t>а</w:t>
      </w:r>
      <w:r w:rsidRPr="007E4FBE">
        <w:rPr>
          <w:lang w:bidi="ru-RU"/>
        </w:rPr>
        <w:t>ет</w:t>
      </w:r>
      <w:r w:rsidR="001E50CD">
        <w:rPr>
          <w:lang w:bidi="ru-RU"/>
        </w:rPr>
        <w:t> </w:t>
      </w:r>
      <w:r w:rsidRPr="007E4FBE">
        <w:rPr>
          <w:lang w:bidi="ru-RU"/>
        </w:rPr>
        <w:t>1</w:t>
      </w:r>
      <w:r w:rsidR="004E0720">
        <w:rPr>
          <w:lang w:val="en-US" w:bidi="ru-RU"/>
        </w:rPr>
        <w:t> </w:t>
      </w:r>
      <w:r w:rsidRPr="007E4FBE">
        <w:rPr>
          <w:lang w:bidi="ru-RU"/>
        </w:rPr>
        <w:t>200 кг/мин;</w:t>
      </w:r>
    </w:p>
    <w:p w:rsidR="007E4FBE" w:rsidRPr="007E4FBE" w:rsidRDefault="007E4FBE" w:rsidP="004E0720">
      <w:pPr>
        <w:pStyle w:val="SingleTxtGR"/>
        <w:tabs>
          <w:tab w:val="clear" w:pos="2268"/>
        </w:tabs>
        <w:ind w:left="2856" w:hanging="588"/>
        <w:rPr>
          <w:lang w:bidi="ru-RU"/>
        </w:rPr>
      </w:pPr>
      <w:r w:rsidRPr="007E4FBE">
        <w:rPr>
          <w:lang w:bidi="ru-RU"/>
        </w:rPr>
        <w:t>с)</w:t>
      </w:r>
      <w:r w:rsidRPr="007E4FBE">
        <w:rPr>
          <w:lang w:bidi="ru-RU"/>
        </w:rPr>
        <w:tab/>
        <w:t>их энергия экзотермического разложения составляет м</w:t>
      </w:r>
      <w:r w:rsidRPr="007E4FBE">
        <w:rPr>
          <w:lang w:bidi="ru-RU"/>
        </w:rPr>
        <w:t>е</w:t>
      </w:r>
      <w:r w:rsidRPr="007E4FBE">
        <w:rPr>
          <w:lang w:bidi="ru-RU"/>
        </w:rPr>
        <w:t>нее</w:t>
      </w:r>
      <w:r w:rsidR="00DA7D1A">
        <w:rPr>
          <w:lang w:val="en-US" w:bidi="ru-RU"/>
        </w:rPr>
        <w:t> </w:t>
      </w:r>
      <w:r w:rsidRPr="007E4FBE">
        <w:rPr>
          <w:lang w:bidi="ru-RU"/>
        </w:rPr>
        <w:t>300 Дж/г</w:t>
      </w:r>
      <w:r w:rsidR="000902A8">
        <w:rPr>
          <w:rStyle w:val="FootnoteReference"/>
          <w:lang w:bidi="ru-RU"/>
        </w:rPr>
        <w:footnoteReference w:id="2"/>
      </w:r>
      <w:r w:rsidRPr="007E4FBE">
        <w:rPr>
          <w:lang w:bidi="ru-RU"/>
        </w:rPr>
        <w:t>.</w:t>
      </w:r>
    </w:p>
    <w:p w:rsidR="007E4FBE" w:rsidRPr="007E4FBE" w:rsidRDefault="007E4FBE" w:rsidP="00B06E40">
      <w:pPr>
        <w:pStyle w:val="H23GR"/>
        <w:rPr>
          <w:lang w:bidi="ru-RU"/>
        </w:rPr>
      </w:pPr>
      <w:r w:rsidRPr="007E4FBE">
        <w:rPr>
          <w:lang w:bidi="ru-RU"/>
        </w:rPr>
        <w:tab/>
      </w:r>
      <w:r w:rsidRPr="007E4FBE">
        <w:rPr>
          <w:lang w:bidi="ru-RU"/>
        </w:rPr>
        <w:tab/>
        <w:t>51.3</w:t>
      </w:r>
      <w:r w:rsidRPr="007E4FBE">
        <w:rPr>
          <w:lang w:bidi="ru-RU"/>
        </w:rPr>
        <w:tab/>
      </w:r>
      <w:r w:rsidRPr="007E4FBE">
        <w:rPr>
          <w:lang w:bidi="ru-RU"/>
        </w:rPr>
        <w:tab/>
        <w:t>Процедура классификации</w:t>
      </w:r>
    </w:p>
    <w:p w:rsidR="007E4FBE" w:rsidRPr="007E4FBE" w:rsidRDefault="007E4FBE" w:rsidP="00B06E40">
      <w:pPr>
        <w:pStyle w:val="SingleTxtGR"/>
        <w:tabs>
          <w:tab w:val="clear" w:pos="1701"/>
        </w:tabs>
        <w:rPr>
          <w:lang w:bidi="ru-RU"/>
        </w:rPr>
      </w:pPr>
      <w:r w:rsidRPr="007E4FBE">
        <w:rPr>
          <w:lang w:bidi="ru-RU"/>
        </w:rPr>
        <w:t>51.3.1</w:t>
      </w:r>
      <w:r w:rsidRPr="007E4FBE">
        <w:rPr>
          <w:lang w:bidi="ru-RU"/>
        </w:rPr>
        <w:tab/>
        <w:t>Прежде чем упакованные вещества или смеси подвергнутся исп</w:t>
      </w:r>
      <w:r w:rsidRPr="007E4FBE">
        <w:rPr>
          <w:lang w:bidi="ru-RU"/>
        </w:rPr>
        <w:t>ы</w:t>
      </w:r>
      <w:r w:rsidRPr="007E4FBE">
        <w:rPr>
          <w:lang w:bidi="ru-RU"/>
        </w:rPr>
        <w:t>танию на скорость горения, проводятся испытания типов а) и b) серии 6 в алф</w:t>
      </w:r>
      <w:r w:rsidRPr="007E4FBE">
        <w:rPr>
          <w:lang w:bidi="ru-RU"/>
        </w:rPr>
        <w:t>а</w:t>
      </w:r>
      <w:r w:rsidRPr="007E4FBE">
        <w:rPr>
          <w:lang w:bidi="ru-RU"/>
        </w:rPr>
        <w:t>витном порядке. Сначала вещества или смеси должны быть проверены с и</w:t>
      </w:r>
      <w:r w:rsidRPr="007E4FBE">
        <w:rPr>
          <w:lang w:bidi="ru-RU"/>
        </w:rPr>
        <w:t>с</w:t>
      </w:r>
      <w:r w:rsidRPr="007E4FBE">
        <w:rPr>
          <w:lang w:bidi="ru-RU"/>
        </w:rPr>
        <w:t>пользованием стандартного детонатора (приложение 1 Руководства) и, если взрыв не происходит, минимально необходимого воспламенителя (содержащего не более 30 г черного пороха), с тем чтобы добиться воспламенения вещества или смеси в упаковке. Система инициирования, дающая положительный р</w:t>
      </w:r>
      <w:r w:rsidRPr="007E4FBE">
        <w:rPr>
          <w:lang w:bidi="ru-RU"/>
        </w:rPr>
        <w:t>е</w:t>
      </w:r>
      <w:r w:rsidRPr="007E4FBE">
        <w:rPr>
          <w:lang w:bidi="ru-RU"/>
        </w:rPr>
        <w:t xml:space="preserve">зультат в ходе испытания 6 а), должна быть использована и для испытания 6 b). </w:t>
      </w:r>
    </w:p>
    <w:p w:rsidR="007E4FBE" w:rsidRPr="007E4FBE" w:rsidRDefault="007E4FBE" w:rsidP="00B06E40">
      <w:pPr>
        <w:pStyle w:val="SingleTxtGR"/>
        <w:tabs>
          <w:tab w:val="clear" w:pos="1701"/>
        </w:tabs>
        <w:rPr>
          <w:lang w:bidi="ru-RU"/>
        </w:rPr>
      </w:pPr>
      <w:r w:rsidRPr="007E4FBE">
        <w:rPr>
          <w:lang w:bidi="ru-RU"/>
        </w:rPr>
        <w:t>51.3.2</w:t>
      </w:r>
      <w:r w:rsidRPr="007E4FBE">
        <w:rPr>
          <w:lang w:bidi="ru-RU"/>
        </w:rPr>
        <w:tab/>
        <w:t>Вместе с тем, не всегда существует необходимость проводить и</w:t>
      </w:r>
      <w:r w:rsidRPr="007E4FBE">
        <w:rPr>
          <w:lang w:bidi="ru-RU"/>
        </w:rPr>
        <w:t>с</w:t>
      </w:r>
      <w:r w:rsidRPr="007E4FBE">
        <w:rPr>
          <w:lang w:bidi="ru-RU"/>
        </w:rPr>
        <w:t>пытания всех типов. Испытание типа 6 b) может быть отменено, если для ка</w:t>
      </w:r>
      <w:r w:rsidRPr="007E4FBE">
        <w:rPr>
          <w:lang w:bidi="ru-RU"/>
        </w:rPr>
        <w:t>ж</w:t>
      </w:r>
      <w:r w:rsidRPr="007E4FBE">
        <w:rPr>
          <w:lang w:bidi="ru-RU"/>
        </w:rPr>
        <w:t>дого испытания типа 6 а):</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внешний вид упаковки не имеет повреждений в результате внутренней детонации и/или воспламенения; или</w:t>
      </w:r>
    </w:p>
    <w:p w:rsidR="007E4FBE" w:rsidRPr="007E4FBE" w:rsidRDefault="007E4FBE" w:rsidP="00DA7D1A">
      <w:pPr>
        <w:pStyle w:val="SingleTxtGR"/>
        <w:tabs>
          <w:tab w:val="clear" w:pos="2268"/>
        </w:tabs>
        <w:ind w:left="2856" w:hanging="588"/>
        <w:rPr>
          <w:lang w:bidi="ru-RU"/>
        </w:rPr>
      </w:pPr>
      <w:r w:rsidRPr="007E4FBE">
        <w:rPr>
          <w:lang w:bidi="ru-RU"/>
        </w:rPr>
        <w:t>b)</w:t>
      </w:r>
      <w:r w:rsidRPr="007E4FBE">
        <w:rPr>
          <w:lang w:bidi="ru-RU"/>
        </w:rPr>
        <w:tab/>
        <w:t>содержание упаковки не взорвалось или взрыв оказался настолько слабым, что это исключало бы распространение взрывного эффекта от одной упаковки к другой в ходе исп</w:t>
      </w:r>
      <w:r w:rsidRPr="007E4FBE">
        <w:rPr>
          <w:lang w:bidi="ru-RU"/>
        </w:rPr>
        <w:t>ы</w:t>
      </w:r>
      <w:r w:rsidRPr="007E4FBE">
        <w:rPr>
          <w:lang w:bidi="ru-RU"/>
        </w:rPr>
        <w:t xml:space="preserve">тания типа 6 b). </w:t>
      </w:r>
    </w:p>
    <w:p w:rsidR="007E4FBE" w:rsidRPr="007E4FBE" w:rsidRDefault="007E4FBE" w:rsidP="00B06E40">
      <w:pPr>
        <w:pStyle w:val="SingleTxtGR"/>
        <w:tabs>
          <w:tab w:val="clear" w:pos="1701"/>
        </w:tabs>
        <w:rPr>
          <w:lang w:bidi="ru-RU"/>
        </w:rPr>
      </w:pPr>
      <w:r w:rsidRPr="007E4FBE">
        <w:rPr>
          <w:lang w:bidi="ru-RU"/>
        </w:rPr>
        <w:t>51.3.3</w:t>
      </w:r>
      <w:r w:rsidRPr="007E4FBE">
        <w:rPr>
          <w:lang w:bidi="ru-RU"/>
        </w:rPr>
        <w:tab/>
        <w:t>Если в ходе испытания вещества или смеси типа a) серии 1 получен отрицательный результат (детонация не распространяется), то испытание 6 a), предусматривающее использование детонатора, может быть отменено</w:t>
      </w:r>
      <w:r w:rsidR="000902A8">
        <w:rPr>
          <w:rStyle w:val="FootnoteReference"/>
          <w:lang w:bidi="ru-RU"/>
        </w:rPr>
        <w:footnoteReference w:id="3"/>
      </w:r>
      <w:r w:rsidRPr="007E4FBE">
        <w:rPr>
          <w:lang w:bidi="ru-RU"/>
        </w:rPr>
        <w:t>. Если в ходе испытания вещества или смеси типа с) серии 2 получен отрицательный р</w:t>
      </w:r>
      <w:r w:rsidRPr="007E4FBE">
        <w:rPr>
          <w:lang w:bidi="ru-RU"/>
        </w:rPr>
        <w:t>е</w:t>
      </w:r>
      <w:r w:rsidRPr="007E4FBE">
        <w:rPr>
          <w:lang w:bidi="ru-RU"/>
        </w:rPr>
        <w:t>зультат (дефлаграция не происходит или происходит медленно), то испыта</w:t>
      </w:r>
      <w:r w:rsidR="001425B9" w:rsidRPr="001425B9">
        <w:rPr>
          <w:lang w:bidi="ru-RU"/>
        </w:rPr>
        <w:t>-</w:t>
      </w:r>
      <w:r w:rsidRPr="007E4FBE">
        <w:rPr>
          <w:lang w:bidi="ru-RU"/>
        </w:rPr>
        <w:t>ние</w:t>
      </w:r>
      <w:r w:rsidR="001425B9">
        <w:rPr>
          <w:lang w:val="en-US" w:bidi="ru-RU"/>
        </w:rPr>
        <w:t> </w:t>
      </w:r>
      <w:r w:rsidRPr="007E4FBE">
        <w:rPr>
          <w:lang w:bidi="ru-RU"/>
        </w:rPr>
        <w:t>6</w:t>
      </w:r>
      <w:r w:rsidR="00DA7D1A">
        <w:rPr>
          <w:lang w:val="en-US" w:bidi="ru-RU"/>
        </w:rPr>
        <w:t> </w:t>
      </w:r>
      <w:r w:rsidRPr="007E4FBE">
        <w:rPr>
          <w:lang w:bidi="ru-RU"/>
        </w:rPr>
        <w:t>a), предусматривающее использование воспламенителя, может быть о</w:t>
      </w:r>
      <w:r w:rsidRPr="007E4FBE">
        <w:rPr>
          <w:lang w:bidi="ru-RU"/>
        </w:rPr>
        <w:t>т</w:t>
      </w:r>
      <w:r w:rsidRPr="007E4FBE">
        <w:rPr>
          <w:lang w:bidi="ru-RU"/>
        </w:rPr>
        <w:t xml:space="preserve">менено. </w:t>
      </w:r>
    </w:p>
    <w:p w:rsidR="007E4FBE" w:rsidRPr="007E4FBE" w:rsidRDefault="007E4FBE" w:rsidP="00B06E40">
      <w:pPr>
        <w:pStyle w:val="SingleTxtGR"/>
        <w:tabs>
          <w:tab w:val="clear" w:pos="1701"/>
        </w:tabs>
        <w:rPr>
          <w:lang w:bidi="ru-RU"/>
        </w:rPr>
      </w:pPr>
      <w:r w:rsidRPr="007E4FBE">
        <w:rPr>
          <w:lang w:bidi="ru-RU"/>
        </w:rPr>
        <w:t>51.3.4</w:t>
      </w:r>
      <w:r w:rsidRPr="007E4FBE">
        <w:rPr>
          <w:lang w:bidi="ru-RU"/>
        </w:rPr>
        <w:tab/>
        <w:t>Испытание для определения скорости горения большого колич</w:t>
      </w:r>
      <w:r w:rsidRPr="007E4FBE">
        <w:rPr>
          <w:lang w:bidi="ru-RU"/>
        </w:rPr>
        <w:t>е</w:t>
      </w:r>
      <w:r w:rsidRPr="007E4FBE">
        <w:rPr>
          <w:lang w:bidi="ru-RU"/>
        </w:rPr>
        <w:t>ства вещества не является обязательным, если в ходе испытания типа 6 b) наблюдается практически мгновенный взрыв фактически всего содержимого штабеля. В таких случаях продукцию относят к подклассу 1.1.</w:t>
      </w:r>
    </w:p>
    <w:p w:rsidR="007E4FBE" w:rsidRPr="007E4FBE" w:rsidRDefault="00B06E40" w:rsidP="00B06E40">
      <w:pPr>
        <w:pStyle w:val="H23GR"/>
        <w:rPr>
          <w:lang w:bidi="ru-RU"/>
        </w:rPr>
      </w:pPr>
      <w:r>
        <w:rPr>
          <w:lang w:bidi="ru-RU"/>
        </w:rPr>
        <w:tab/>
      </w:r>
      <w:r>
        <w:rPr>
          <w:lang w:bidi="ru-RU"/>
        </w:rPr>
        <w:tab/>
      </w:r>
      <w:r w:rsidR="007E4FBE" w:rsidRPr="007E4FBE">
        <w:rPr>
          <w:lang w:bidi="ru-RU"/>
        </w:rPr>
        <w:t>51.4</w:t>
      </w:r>
      <w:r w:rsidR="007E4FBE" w:rsidRPr="007E4FBE">
        <w:rPr>
          <w:lang w:bidi="ru-RU"/>
        </w:rPr>
        <w:tab/>
      </w:r>
      <w:r>
        <w:rPr>
          <w:lang w:bidi="ru-RU"/>
        </w:rPr>
        <w:tab/>
      </w:r>
      <w:r w:rsidR="007E4FBE" w:rsidRPr="007E4FBE">
        <w:rPr>
          <w:lang w:bidi="ru-RU"/>
        </w:rPr>
        <w:t>Испытание на скорость горения (внешний пожар)</w:t>
      </w:r>
    </w:p>
    <w:p w:rsidR="007E4FBE" w:rsidRPr="007E4FBE" w:rsidRDefault="007E4FBE" w:rsidP="007E4FBE">
      <w:pPr>
        <w:pStyle w:val="SingleTxtGR"/>
        <w:rPr>
          <w:b/>
          <w:lang w:bidi="ru-RU"/>
        </w:rPr>
      </w:pPr>
      <w:r w:rsidRPr="007E4FBE">
        <w:rPr>
          <w:b/>
          <w:lang w:bidi="ru-RU"/>
        </w:rPr>
        <w:t>51.4.1</w:t>
      </w:r>
      <w:r w:rsidRPr="007E4FBE">
        <w:rPr>
          <w:lang w:bidi="ru-RU"/>
        </w:rPr>
        <w:tab/>
      </w:r>
      <w:r w:rsidRPr="007E4FBE">
        <w:rPr>
          <w:lang w:bidi="ru-RU"/>
        </w:rPr>
        <w:tab/>
      </w:r>
      <w:r w:rsidRPr="007E4FBE">
        <w:rPr>
          <w:b/>
          <w:i/>
          <w:lang w:bidi="ru-RU"/>
        </w:rPr>
        <w:t>Введение</w:t>
      </w:r>
    </w:p>
    <w:p w:rsidR="007E4FBE" w:rsidRPr="007E4FBE" w:rsidRDefault="007E4FBE" w:rsidP="007E4FBE">
      <w:pPr>
        <w:pStyle w:val="SingleTxtGR"/>
        <w:rPr>
          <w:lang w:bidi="ru-RU"/>
        </w:rPr>
      </w:pPr>
      <w:r w:rsidRPr="007E4FBE">
        <w:rPr>
          <w:lang w:bidi="ru-RU"/>
        </w:rPr>
        <w:t>51.4.1.1</w:t>
      </w:r>
      <w:r w:rsidRPr="007E4FBE">
        <w:rPr>
          <w:lang w:bidi="ru-RU"/>
        </w:rPr>
        <w:tab/>
        <w:t>Метод испытания для определения скорости горения (скорость г</w:t>
      </w:r>
      <w:r w:rsidRPr="007E4FBE">
        <w:rPr>
          <w:lang w:bidi="ru-RU"/>
        </w:rPr>
        <w:t>о</w:t>
      </w:r>
      <w:r w:rsidRPr="007E4FBE">
        <w:rPr>
          <w:lang w:bidi="ru-RU"/>
        </w:rPr>
        <w:t>рения для 10 000 кг) будет использоваться в целях определения поведения в</w:t>
      </w:r>
      <w:r w:rsidRPr="007E4FBE">
        <w:rPr>
          <w:lang w:bidi="ru-RU"/>
        </w:rPr>
        <w:t>е</w:t>
      </w:r>
      <w:r w:rsidRPr="007E4FBE">
        <w:rPr>
          <w:lang w:bidi="ru-RU"/>
        </w:rPr>
        <w:t>ществ или смесей, упакованных для хранения и использования, в случае вне</w:t>
      </w:r>
      <w:r w:rsidRPr="007E4FBE">
        <w:rPr>
          <w:lang w:bidi="ru-RU"/>
        </w:rPr>
        <w:t>ш</w:t>
      </w:r>
      <w:r w:rsidRPr="007E4FBE">
        <w:rPr>
          <w:lang w:bidi="ru-RU"/>
        </w:rPr>
        <w:t>него пожара. Это испытание выполняется с использованием нескольких упак</w:t>
      </w:r>
      <w:r w:rsidRPr="007E4FBE">
        <w:rPr>
          <w:lang w:bidi="ru-RU"/>
        </w:rPr>
        <w:t>о</w:t>
      </w:r>
      <w:r w:rsidRPr="007E4FBE">
        <w:rPr>
          <w:lang w:bidi="ru-RU"/>
        </w:rPr>
        <w:t xml:space="preserve">вок веществ или смесей, с тем чтобы определить: </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существует ли опасность взрыва массой, опасного разлет</w:t>
      </w:r>
      <w:r w:rsidRPr="007E4FBE">
        <w:rPr>
          <w:lang w:bidi="ru-RU"/>
        </w:rPr>
        <w:t>а</w:t>
      </w:r>
      <w:r w:rsidRPr="007E4FBE">
        <w:rPr>
          <w:lang w:bidi="ru-RU"/>
        </w:rPr>
        <w:t>ния или слишком бурного горения,</w:t>
      </w:r>
    </w:p>
    <w:p w:rsidR="007E4FBE" w:rsidRPr="007E4FBE" w:rsidRDefault="007E4FBE" w:rsidP="00DA7D1A">
      <w:pPr>
        <w:pStyle w:val="SingleTxtGR"/>
        <w:tabs>
          <w:tab w:val="clear" w:pos="2268"/>
        </w:tabs>
        <w:ind w:left="2856" w:hanging="588"/>
        <w:rPr>
          <w:lang w:bidi="ru-RU"/>
        </w:rPr>
      </w:pPr>
      <w:r w:rsidRPr="007E4FBE">
        <w:rPr>
          <w:lang w:bidi="ru-RU"/>
        </w:rPr>
        <w:t>b)</w:t>
      </w:r>
      <w:r w:rsidRPr="007E4FBE">
        <w:rPr>
          <w:lang w:bidi="ru-RU"/>
        </w:rPr>
        <w:tab/>
        <w:t>скорость горения (в пересчете 10 000 кг), которая зависит от общей массы.</w:t>
      </w:r>
    </w:p>
    <w:p w:rsidR="007E4FBE" w:rsidRPr="007E4FBE" w:rsidRDefault="007E4FBE" w:rsidP="007E4FBE">
      <w:pPr>
        <w:pStyle w:val="SingleTxtGR"/>
        <w:rPr>
          <w:lang w:bidi="ru-RU"/>
        </w:rPr>
      </w:pPr>
      <w:r w:rsidRPr="007E4FBE">
        <w:rPr>
          <w:lang w:bidi="ru-RU"/>
        </w:rPr>
        <w:t>51.4.1.2</w:t>
      </w:r>
      <w:r w:rsidRPr="007E4FBE">
        <w:rPr>
          <w:lang w:bidi="ru-RU"/>
        </w:rPr>
        <w:tab/>
        <w:t>Скорость горения определяется как экстраполированная скорость горения для упакованного материала массой 10 000 кг. На практике данный п</w:t>
      </w:r>
      <w:r w:rsidRPr="007E4FBE">
        <w:rPr>
          <w:lang w:bidi="ru-RU"/>
        </w:rPr>
        <w:t>о</w:t>
      </w:r>
      <w:r w:rsidRPr="007E4FBE">
        <w:rPr>
          <w:lang w:bidi="ru-RU"/>
        </w:rPr>
        <w:t>казатель скорости горения определяется с использованием как одной упаковки, так и штабелей упаковок, с последующей экстраполяцией. Испытания пров</w:t>
      </w:r>
      <w:r w:rsidRPr="007E4FBE">
        <w:rPr>
          <w:lang w:bidi="ru-RU"/>
        </w:rPr>
        <w:t>о</w:t>
      </w:r>
      <w:r w:rsidRPr="007E4FBE">
        <w:rPr>
          <w:lang w:bidi="ru-RU"/>
        </w:rPr>
        <w:t>дятся с веществами или смесями в упаковках, как это предусмотрено для их хранения и использования. Испытанию подвергаются все типы упаковок за и</w:t>
      </w:r>
      <w:r w:rsidRPr="007E4FBE">
        <w:rPr>
          <w:lang w:bidi="ru-RU"/>
        </w:rPr>
        <w:t>с</w:t>
      </w:r>
      <w:r w:rsidRPr="007E4FBE">
        <w:rPr>
          <w:lang w:bidi="ru-RU"/>
        </w:rPr>
        <w:t>ключением следующих случаев:</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компетентный орган на основе результатов других испыт</w:t>
      </w:r>
      <w:r w:rsidRPr="007E4FBE">
        <w:rPr>
          <w:lang w:bidi="ru-RU"/>
        </w:rPr>
        <w:t>а</w:t>
      </w:r>
      <w:r w:rsidRPr="007E4FBE">
        <w:rPr>
          <w:lang w:bidi="ru-RU"/>
        </w:rPr>
        <w:t>ний или имеющейся информации может безоговорочно пр</w:t>
      </w:r>
      <w:r w:rsidRPr="007E4FBE">
        <w:rPr>
          <w:lang w:bidi="ru-RU"/>
        </w:rPr>
        <w:t>и</w:t>
      </w:r>
      <w:r w:rsidRPr="007E4FBE">
        <w:rPr>
          <w:lang w:bidi="ru-RU"/>
        </w:rPr>
        <w:t>своить соответствующее значение скорости горения и класс опасности веществу или смеси в упакованном для поставки и использования виде; или</w:t>
      </w:r>
    </w:p>
    <w:p w:rsidR="007E4FBE" w:rsidRPr="007E4FBE" w:rsidRDefault="007E4FBE" w:rsidP="00DA7D1A">
      <w:pPr>
        <w:pStyle w:val="SingleTxtGR"/>
        <w:tabs>
          <w:tab w:val="clear" w:pos="2268"/>
        </w:tabs>
        <w:ind w:left="2856" w:hanging="588"/>
        <w:rPr>
          <w:lang w:bidi="ru-RU"/>
        </w:rPr>
      </w:pPr>
      <w:r w:rsidRPr="007E4FBE">
        <w:rPr>
          <w:lang w:bidi="ru-RU"/>
        </w:rPr>
        <w:t>b)</w:t>
      </w:r>
      <w:r w:rsidRPr="007E4FBE">
        <w:rPr>
          <w:lang w:bidi="ru-RU"/>
        </w:rPr>
        <w:tab/>
        <w:t>вещество или смесь в упакованном для поставки и использ</w:t>
      </w:r>
      <w:r w:rsidRPr="007E4FBE">
        <w:rPr>
          <w:lang w:bidi="ru-RU"/>
        </w:rPr>
        <w:t>о</w:t>
      </w:r>
      <w:r w:rsidRPr="007E4FBE">
        <w:rPr>
          <w:lang w:bidi="ru-RU"/>
        </w:rPr>
        <w:t>вания виде относят к подклассу 1.1 вида опасности "Взры</w:t>
      </w:r>
      <w:r w:rsidRPr="007E4FBE">
        <w:rPr>
          <w:lang w:bidi="ru-RU"/>
        </w:rPr>
        <w:t>в</w:t>
      </w:r>
      <w:r w:rsidRPr="007E4FBE">
        <w:rPr>
          <w:lang w:bidi="ru-RU"/>
        </w:rPr>
        <w:t>чатые вещества".</w:t>
      </w:r>
    </w:p>
    <w:p w:rsidR="007E4FBE" w:rsidRPr="007E4FBE" w:rsidRDefault="007E4FBE" w:rsidP="007E4FBE">
      <w:pPr>
        <w:pStyle w:val="SingleTxtGR"/>
        <w:rPr>
          <w:lang w:bidi="ru-RU"/>
        </w:rPr>
      </w:pPr>
      <w:r w:rsidRPr="007E4FBE">
        <w:rPr>
          <w:lang w:bidi="ru-RU"/>
        </w:rPr>
        <w:t>51.4.1.3</w:t>
      </w:r>
      <w:r w:rsidRPr="007E4FBE">
        <w:rPr>
          <w:lang w:bidi="ru-RU"/>
        </w:rPr>
        <w:tab/>
        <w:t xml:space="preserve">Для отнесения к четырем различным классам опасности надлежит использовать скорректированную скорость горения (в пересчете на 10 000 кг). </w:t>
      </w:r>
    </w:p>
    <w:p w:rsidR="007E4FBE" w:rsidRPr="00776BE6" w:rsidRDefault="00776BE6" w:rsidP="00776BE6">
      <w:pPr>
        <w:pStyle w:val="H23GR"/>
        <w:rPr>
          <w:i/>
          <w:lang w:bidi="ru-RU"/>
        </w:rPr>
      </w:pPr>
      <w:r>
        <w:rPr>
          <w:lang w:bidi="ru-RU"/>
        </w:rPr>
        <w:tab/>
      </w:r>
      <w:r>
        <w:rPr>
          <w:lang w:bidi="ru-RU"/>
        </w:rPr>
        <w:tab/>
      </w:r>
      <w:r w:rsidR="007E4FBE" w:rsidRPr="007E4FBE">
        <w:rPr>
          <w:lang w:bidi="ru-RU"/>
        </w:rPr>
        <w:t>51.4.2</w:t>
      </w:r>
      <w:r w:rsidR="007E4FBE" w:rsidRPr="007E4FBE">
        <w:rPr>
          <w:lang w:bidi="ru-RU"/>
        </w:rPr>
        <w:tab/>
      </w:r>
      <w:r>
        <w:rPr>
          <w:lang w:bidi="ru-RU"/>
        </w:rPr>
        <w:tab/>
      </w:r>
      <w:r w:rsidR="007E4FBE" w:rsidRPr="00776BE6">
        <w:rPr>
          <w:i/>
          <w:lang w:bidi="ru-RU"/>
        </w:rPr>
        <w:t>Приборы и материалы</w:t>
      </w:r>
    </w:p>
    <w:p w:rsidR="007E4FBE" w:rsidRPr="007E4FBE" w:rsidRDefault="007E4FBE" w:rsidP="007E4FBE">
      <w:pPr>
        <w:pStyle w:val="SingleTxtGR"/>
        <w:rPr>
          <w:lang w:bidi="ru-RU"/>
        </w:rPr>
      </w:pPr>
      <w:r w:rsidRPr="007E4FBE">
        <w:rPr>
          <w:lang w:bidi="ru-RU"/>
        </w:rPr>
        <w:t>51.4.2.1</w:t>
      </w:r>
      <w:r w:rsidRPr="007E4FBE">
        <w:rPr>
          <w:lang w:bidi="ru-RU"/>
        </w:rPr>
        <w:tab/>
        <w:t>Испытание следует применять к упаковкам веществ или смесей в том состоянии и виде, в котором они предлагаются для поставки и использовать (включая хранение). Необходимы следующие предметы:</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1, 6 и 10 упаковок с десенсибилизированным взрывчатым веществом массой нетто 25 кг в каждой упаковке;</w:t>
      </w:r>
    </w:p>
    <w:p w:rsidR="007E4FBE" w:rsidRPr="007E4FBE" w:rsidRDefault="007E4FBE" w:rsidP="00DA7D1A">
      <w:pPr>
        <w:pStyle w:val="SingleTxtGR"/>
        <w:tabs>
          <w:tab w:val="clear" w:pos="2268"/>
        </w:tabs>
        <w:ind w:left="2856" w:hanging="588"/>
        <w:rPr>
          <w:lang w:bidi="ru-RU"/>
        </w:rPr>
      </w:pPr>
      <w:r w:rsidRPr="007E4FBE">
        <w:rPr>
          <w:lang w:bidi="ru-RU"/>
        </w:rPr>
        <w:t>b)</w:t>
      </w:r>
      <w:r w:rsidRPr="007E4FBE">
        <w:rPr>
          <w:lang w:bidi="ru-RU"/>
        </w:rPr>
        <w:tab/>
        <w:t>1, 3 и 6 упаковок с десенсибилизированным взрывчатым в</w:t>
      </w:r>
      <w:r w:rsidRPr="007E4FBE">
        <w:rPr>
          <w:lang w:bidi="ru-RU"/>
        </w:rPr>
        <w:t>е</w:t>
      </w:r>
      <w:r w:rsidRPr="007E4FBE">
        <w:rPr>
          <w:lang w:bidi="ru-RU"/>
        </w:rPr>
        <w:t>ществом массой нетто 25-50 кг в каждой упаковке;</w:t>
      </w:r>
    </w:p>
    <w:p w:rsidR="007E4FBE" w:rsidRPr="007E4FBE" w:rsidRDefault="007E4FBE" w:rsidP="00DA7D1A">
      <w:pPr>
        <w:pStyle w:val="SingleTxtGR"/>
        <w:tabs>
          <w:tab w:val="clear" w:pos="2268"/>
        </w:tabs>
        <w:ind w:left="2856" w:hanging="588"/>
        <w:rPr>
          <w:lang w:bidi="ru-RU"/>
        </w:rPr>
      </w:pPr>
      <w:r w:rsidRPr="007E4FBE">
        <w:rPr>
          <w:lang w:bidi="ru-RU"/>
        </w:rPr>
        <w:t>c)</w:t>
      </w:r>
      <w:r w:rsidRPr="007E4FBE">
        <w:rPr>
          <w:lang w:bidi="ru-RU"/>
        </w:rPr>
        <w:tab/>
        <w:t>от 1 и до 6 упаковок с десенсибилизированным взрывчатым веществом массой нетто более 50 кг; общая масса нетто не должна превышать 500 кг;</w:t>
      </w:r>
    </w:p>
    <w:p w:rsidR="007E4FBE" w:rsidRPr="007E4FBE" w:rsidRDefault="007E4FBE" w:rsidP="00DA7D1A">
      <w:pPr>
        <w:pStyle w:val="SingleTxtGR"/>
        <w:tabs>
          <w:tab w:val="clear" w:pos="2268"/>
        </w:tabs>
        <w:ind w:left="2856" w:hanging="588"/>
        <w:rPr>
          <w:lang w:bidi="ru-RU"/>
        </w:rPr>
      </w:pPr>
      <w:r w:rsidRPr="007E4FBE">
        <w:rPr>
          <w:lang w:bidi="ru-RU"/>
        </w:rPr>
        <w:t>d)</w:t>
      </w:r>
      <w:r w:rsidRPr="007E4FBE">
        <w:rPr>
          <w:lang w:bidi="ru-RU"/>
        </w:rPr>
        <w:tab/>
        <w:t>один или два лотка, по размеру и высоте достаточные для помещения в них деревянных поддонов и упаковок и защиты грунта;</w:t>
      </w:r>
    </w:p>
    <w:p w:rsidR="007E4FBE" w:rsidRPr="007E4FBE" w:rsidRDefault="007E4FBE" w:rsidP="00DA7D1A">
      <w:pPr>
        <w:pStyle w:val="SingleTxtGR"/>
        <w:tabs>
          <w:tab w:val="clear" w:pos="2268"/>
        </w:tabs>
        <w:ind w:left="2856" w:hanging="588"/>
        <w:rPr>
          <w:lang w:bidi="ru-RU"/>
        </w:rPr>
      </w:pPr>
      <w:r w:rsidRPr="007E4FBE">
        <w:rPr>
          <w:lang w:bidi="ru-RU"/>
        </w:rPr>
        <w:t>e)</w:t>
      </w:r>
      <w:r w:rsidRPr="007E4FBE">
        <w:rPr>
          <w:lang w:bidi="ru-RU"/>
        </w:rPr>
        <w:tab/>
        <w:t>деревянные поддоны (например, соответствующие стандарту DIN 15146) с упаковками, проложенными древесной стру</w:t>
      </w:r>
      <w:r w:rsidRPr="007E4FBE">
        <w:rPr>
          <w:lang w:bidi="ru-RU"/>
        </w:rPr>
        <w:t>ж</w:t>
      </w:r>
      <w:r w:rsidRPr="007E4FBE">
        <w:rPr>
          <w:lang w:bidi="ru-RU"/>
        </w:rPr>
        <w:t>кой;</w:t>
      </w:r>
    </w:p>
    <w:p w:rsidR="007E4FBE" w:rsidRPr="007E4FBE" w:rsidRDefault="007E4FBE" w:rsidP="00DA7D1A">
      <w:pPr>
        <w:pStyle w:val="SingleTxtGR"/>
        <w:tabs>
          <w:tab w:val="clear" w:pos="2268"/>
        </w:tabs>
        <w:ind w:left="2856" w:hanging="588"/>
        <w:rPr>
          <w:lang w:bidi="ru-RU"/>
        </w:rPr>
      </w:pPr>
      <w:r w:rsidRPr="007E4FBE">
        <w:rPr>
          <w:lang w:bidi="ru-RU"/>
        </w:rPr>
        <w:t>f)</w:t>
      </w:r>
      <w:r w:rsidR="00403F2B" w:rsidRPr="00403F2B">
        <w:rPr>
          <w:lang w:bidi="ru-RU"/>
        </w:rPr>
        <w:tab/>
      </w:r>
      <w:r w:rsidRPr="007E4FBE">
        <w:rPr>
          <w:lang w:bidi="ru-RU"/>
        </w:rPr>
        <w:t>подходящий источник воспламенения, гарантирующий во</w:t>
      </w:r>
      <w:r w:rsidRPr="007E4FBE">
        <w:rPr>
          <w:lang w:bidi="ru-RU"/>
        </w:rPr>
        <w:t>с</w:t>
      </w:r>
      <w:r w:rsidRPr="007E4FBE">
        <w:rPr>
          <w:lang w:bidi="ru-RU"/>
        </w:rPr>
        <w:t>пламенение деревянных поддонов/древесной стружки и, сл</w:t>
      </w:r>
      <w:r w:rsidRPr="007E4FBE">
        <w:rPr>
          <w:lang w:bidi="ru-RU"/>
        </w:rPr>
        <w:t>е</w:t>
      </w:r>
      <w:r w:rsidRPr="007E4FBE">
        <w:rPr>
          <w:lang w:bidi="ru-RU"/>
        </w:rPr>
        <w:t>довательно, испытуемых упаковок (рекомендуется использ</w:t>
      </w:r>
      <w:r w:rsidRPr="007E4FBE">
        <w:rPr>
          <w:lang w:bidi="ru-RU"/>
        </w:rPr>
        <w:t>о</w:t>
      </w:r>
      <w:r w:rsidRPr="007E4FBE">
        <w:rPr>
          <w:lang w:bidi="ru-RU"/>
        </w:rPr>
        <w:t>вать смесь бензина и легкого сорта мазута в пропо</w:t>
      </w:r>
      <w:r w:rsidRPr="007E4FBE">
        <w:rPr>
          <w:lang w:bidi="ru-RU"/>
        </w:rPr>
        <w:t>р</w:t>
      </w:r>
      <w:r w:rsidRPr="007E4FBE">
        <w:rPr>
          <w:lang w:bidi="ru-RU"/>
        </w:rPr>
        <w:t>ции</w:t>
      </w:r>
      <w:r w:rsidR="00403F2B">
        <w:rPr>
          <w:lang w:val="en-US" w:bidi="ru-RU"/>
        </w:rPr>
        <w:t> </w:t>
      </w:r>
      <w:r w:rsidRPr="007E4FBE">
        <w:rPr>
          <w:lang w:bidi="ru-RU"/>
        </w:rPr>
        <w:t>10/90, равномерно полив ею упаковки и древесную стружку);</w:t>
      </w:r>
    </w:p>
    <w:p w:rsidR="007E4FBE" w:rsidRPr="007E4FBE" w:rsidRDefault="007E4FBE" w:rsidP="00DA7D1A">
      <w:pPr>
        <w:pStyle w:val="SingleTxtGR"/>
        <w:tabs>
          <w:tab w:val="clear" w:pos="2268"/>
        </w:tabs>
        <w:ind w:left="2856" w:hanging="588"/>
        <w:rPr>
          <w:lang w:bidi="ru-RU"/>
        </w:rPr>
      </w:pPr>
      <w:r w:rsidRPr="007E4FBE">
        <w:rPr>
          <w:lang w:bidi="ru-RU"/>
        </w:rPr>
        <w:t>g)</w:t>
      </w:r>
      <w:r w:rsidRPr="007E4FBE">
        <w:rPr>
          <w:lang w:bidi="ru-RU"/>
        </w:rPr>
        <w:tab/>
        <w:t>кино- и/или видеокамеры и соответствующие оборудование для измерения теплоты излучения, например инфракрасные датчики и/или камеры для отображения инфракрасного изл</w:t>
      </w:r>
      <w:r w:rsidRPr="007E4FBE">
        <w:rPr>
          <w:lang w:bidi="ru-RU"/>
        </w:rPr>
        <w:t>у</w:t>
      </w:r>
      <w:r w:rsidRPr="007E4FBE">
        <w:rPr>
          <w:lang w:bidi="ru-RU"/>
        </w:rPr>
        <w:t>чения.</w:t>
      </w:r>
    </w:p>
    <w:p w:rsidR="007E4FBE" w:rsidRPr="007E4FBE" w:rsidRDefault="007E4FBE" w:rsidP="007E4FBE">
      <w:pPr>
        <w:pStyle w:val="SingleTxtGR"/>
        <w:rPr>
          <w:lang w:bidi="ru-RU"/>
        </w:rPr>
      </w:pPr>
      <w:r w:rsidRPr="007E4FBE">
        <w:rPr>
          <w:lang w:bidi="ru-RU"/>
        </w:rPr>
        <w:t>51.4.2.2</w:t>
      </w:r>
      <w:r w:rsidRPr="007E4FBE">
        <w:rPr>
          <w:lang w:bidi="ru-RU"/>
        </w:rPr>
        <w:tab/>
        <w:t>Число испытаний и/или общую массу (с учетом необходимости) следует увеличить, если результаты испытаний неоднозначны и соответству</w:t>
      </w:r>
      <w:r w:rsidRPr="007E4FBE">
        <w:rPr>
          <w:lang w:bidi="ru-RU"/>
        </w:rPr>
        <w:t>ю</w:t>
      </w:r>
      <w:r w:rsidRPr="007E4FBE">
        <w:rPr>
          <w:lang w:bidi="ru-RU"/>
        </w:rPr>
        <w:t xml:space="preserve">щие риски не могут быть четко определены. </w:t>
      </w:r>
    </w:p>
    <w:p w:rsidR="007E4FBE" w:rsidRPr="007E4FBE" w:rsidRDefault="00776BE6" w:rsidP="00776BE6">
      <w:pPr>
        <w:pStyle w:val="H23GR"/>
        <w:rPr>
          <w:lang w:bidi="ru-RU"/>
        </w:rPr>
      </w:pPr>
      <w:r>
        <w:rPr>
          <w:lang w:bidi="ru-RU"/>
        </w:rPr>
        <w:tab/>
      </w:r>
      <w:r>
        <w:rPr>
          <w:lang w:bidi="ru-RU"/>
        </w:rPr>
        <w:tab/>
      </w:r>
      <w:r w:rsidR="007E4FBE" w:rsidRPr="007E4FBE">
        <w:rPr>
          <w:lang w:bidi="ru-RU"/>
        </w:rPr>
        <w:t>51.4.3</w:t>
      </w:r>
      <w:r w:rsidR="007E4FBE" w:rsidRPr="007E4FBE">
        <w:rPr>
          <w:lang w:bidi="ru-RU"/>
        </w:rPr>
        <w:tab/>
      </w:r>
      <w:r>
        <w:rPr>
          <w:lang w:bidi="ru-RU"/>
        </w:rPr>
        <w:tab/>
      </w:r>
      <w:r w:rsidR="007E4FBE" w:rsidRPr="00776BE6">
        <w:rPr>
          <w:i/>
          <w:lang w:bidi="ru-RU"/>
        </w:rPr>
        <w:t>Процедура</w:t>
      </w:r>
    </w:p>
    <w:p w:rsidR="007E4FBE" w:rsidRPr="007E4FBE" w:rsidRDefault="007E4FBE" w:rsidP="007E4FBE">
      <w:pPr>
        <w:pStyle w:val="SingleTxtGR"/>
        <w:rPr>
          <w:lang w:bidi="ru-RU"/>
        </w:rPr>
      </w:pPr>
      <w:r w:rsidRPr="007E4FBE">
        <w:rPr>
          <w:lang w:bidi="ru-RU"/>
        </w:rPr>
        <w:t>51.4.3.1</w:t>
      </w:r>
      <w:r w:rsidRPr="007E4FBE">
        <w:rPr>
          <w:lang w:bidi="ru-RU"/>
        </w:rPr>
        <w:tab/>
        <w:t>Испытания начинают с одной упаковки, а затем количество упак</w:t>
      </w:r>
      <w:r w:rsidRPr="007E4FBE">
        <w:rPr>
          <w:lang w:bidi="ru-RU"/>
        </w:rPr>
        <w:t>о</w:t>
      </w:r>
      <w:r w:rsidRPr="007E4FBE">
        <w:rPr>
          <w:lang w:bidi="ru-RU"/>
        </w:rPr>
        <w:t>вок постепенно увеличивают, как указано в подпунктах a), b) и c) пун</w:t>
      </w:r>
      <w:r w:rsidRPr="007E4FBE">
        <w:rPr>
          <w:lang w:bidi="ru-RU"/>
        </w:rPr>
        <w:t>к</w:t>
      </w:r>
      <w:r w:rsidRPr="007E4FBE">
        <w:rPr>
          <w:lang w:bidi="ru-RU"/>
        </w:rPr>
        <w:t>та</w:t>
      </w:r>
      <w:r w:rsidR="00403F2B">
        <w:rPr>
          <w:lang w:val="en-US" w:bidi="ru-RU"/>
        </w:rPr>
        <w:t> </w:t>
      </w:r>
      <w:r w:rsidRPr="007E4FBE">
        <w:rPr>
          <w:lang w:bidi="ru-RU"/>
        </w:rPr>
        <w:t>51.4.2.1.</w:t>
      </w:r>
      <w:r w:rsidR="00776BE6">
        <w:rPr>
          <w:lang w:bidi="ru-RU"/>
        </w:rPr>
        <w:t xml:space="preserve"> </w:t>
      </w:r>
      <w:r w:rsidRPr="007E4FBE">
        <w:rPr>
          <w:lang w:bidi="ru-RU"/>
        </w:rPr>
        <w:t>Испытание на скорость горения обычно следует проводить один раз для каждого числа упаковок. Необходимое количество упаковок, в том состо</w:t>
      </w:r>
      <w:r w:rsidRPr="007E4FBE">
        <w:rPr>
          <w:lang w:bidi="ru-RU"/>
        </w:rPr>
        <w:t>я</w:t>
      </w:r>
      <w:r w:rsidRPr="007E4FBE">
        <w:rPr>
          <w:lang w:bidi="ru-RU"/>
        </w:rPr>
        <w:t>нии и виде, в котором они будут предложены для поставки и использования (включая хранение), укладывается на выровненные деревянные поддоны таким образом, чтобы можно было бы рассчитывать на получение наиболее заметных результатов. Поддоны помещаются в один лоток (или в два лотка, если это необходимо). В лоток должен поместиться по меньшей мере один полный по</w:t>
      </w:r>
      <w:r w:rsidRPr="007E4FBE">
        <w:rPr>
          <w:lang w:bidi="ru-RU"/>
        </w:rPr>
        <w:t>д</w:t>
      </w:r>
      <w:r w:rsidRPr="007E4FBE">
        <w:rPr>
          <w:lang w:bidi="ru-RU"/>
        </w:rPr>
        <w:t>дон, при этом вокруг поддона должно оставаться открытое пространство шир</w:t>
      </w:r>
      <w:r w:rsidRPr="007E4FBE">
        <w:rPr>
          <w:lang w:bidi="ru-RU"/>
        </w:rPr>
        <w:t>и</w:t>
      </w:r>
      <w:r w:rsidRPr="007E4FBE">
        <w:rPr>
          <w:lang w:bidi="ru-RU"/>
        </w:rPr>
        <w:t>ной 10 см. Упаковки обкладываются воспламеняющимися материалами (др</w:t>
      </w:r>
      <w:r w:rsidRPr="007E4FBE">
        <w:rPr>
          <w:lang w:bidi="ru-RU"/>
        </w:rPr>
        <w:t>е</w:t>
      </w:r>
      <w:r w:rsidRPr="007E4FBE">
        <w:rPr>
          <w:lang w:bidi="ru-RU"/>
        </w:rPr>
        <w:t>весной стружкой, бумагой и т.д.) таким образом, чтобы гарантировать опт</w:t>
      </w:r>
      <w:r w:rsidRPr="007E4FBE">
        <w:rPr>
          <w:lang w:bidi="ru-RU"/>
        </w:rPr>
        <w:t>и</w:t>
      </w:r>
      <w:r w:rsidRPr="007E4FBE">
        <w:rPr>
          <w:lang w:bidi="ru-RU"/>
        </w:rPr>
        <w:t>мальное воспламенение (см подпункт 51.4.2.1 f)).</w:t>
      </w:r>
    </w:p>
    <w:p w:rsidR="007E4FBE" w:rsidRPr="007E4FBE" w:rsidRDefault="007E4FBE" w:rsidP="00776BE6">
      <w:pPr>
        <w:pStyle w:val="SingleTxtGR"/>
        <w:tabs>
          <w:tab w:val="clear" w:pos="2268"/>
        </w:tabs>
        <w:rPr>
          <w:i/>
          <w:lang w:bidi="ru-RU"/>
        </w:rPr>
      </w:pPr>
      <w:r w:rsidRPr="007E4FBE">
        <w:rPr>
          <w:b/>
          <w:i/>
          <w:lang w:bidi="ru-RU"/>
        </w:rPr>
        <w:t>ПРИМЕЧАНИЕ:</w:t>
      </w:r>
      <w:r w:rsidR="00776BE6">
        <w:rPr>
          <w:i/>
          <w:lang w:bidi="ru-RU"/>
        </w:rPr>
        <w:tab/>
      </w:r>
      <w:r w:rsidRPr="007E4FBE">
        <w:rPr>
          <w:i/>
          <w:lang w:bidi="ru-RU"/>
        </w:rPr>
        <w:t>Как правило, примерно 10 кг древесной стружки оказывае</w:t>
      </w:r>
      <w:r w:rsidRPr="007E4FBE">
        <w:rPr>
          <w:i/>
          <w:lang w:bidi="ru-RU"/>
        </w:rPr>
        <w:t>т</w:t>
      </w:r>
      <w:r w:rsidRPr="007E4FBE">
        <w:rPr>
          <w:i/>
          <w:lang w:bidi="ru-RU"/>
        </w:rPr>
        <w:t>ся достаточным количеством. Деревянные поддоны и сухая древесная стружка должны быть пропитаны смесью из жидкого топлива (около 10 л, см. по</w:t>
      </w:r>
      <w:r w:rsidRPr="007E4FBE">
        <w:rPr>
          <w:i/>
          <w:lang w:bidi="ru-RU"/>
        </w:rPr>
        <w:t>д</w:t>
      </w:r>
      <w:r w:rsidRPr="007E4FBE">
        <w:rPr>
          <w:i/>
          <w:lang w:bidi="ru-RU"/>
        </w:rPr>
        <w:t>пункт 51.4.2.1</w:t>
      </w:r>
      <w:r w:rsidRPr="007E4FBE">
        <w:rPr>
          <w:lang w:bidi="ru-RU"/>
        </w:rPr>
        <w:t xml:space="preserve"> </w:t>
      </w:r>
      <w:r w:rsidRPr="007E4FBE">
        <w:rPr>
          <w:i/>
          <w:lang w:bidi="ru-RU"/>
        </w:rPr>
        <w:t>f)).</w:t>
      </w:r>
    </w:p>
    <w:p w:rsidR="007E4FBE" w:rsidRPr="007E4FBE" w:rsidRDefault="007E4FBE" w:rsidP="007E4FBE">
      <w:pPr>
        <w:pStyle w:val="SingleTxtGR"/>
        <w:rPr>
          <w:lang w:bidi="ru-RU"/>
        </w:rPr>
      </w:pPr>
      <w:r w:rsidRPr="007E4FBE">
        <w:rPr>
          <w:lang w:bidi="ru-RU"/>
        </w:rPr>
        <w:t>51.4.3.2</w:t>
      </w:r>
      <w:r w:rsidRPr="007E4FBE">
        <w:rPr>
          <w:lang w:bidi="ru-RU"/>
        </w:rPr>
        <w:tab/>
        <w:t>Теплота излучения измеряется в ходе испытания с использованием соответствующего оборудования по крайней мере в трех местах на трех разных удалениях от очага пожара (удаление зависит от чувствительности оборудов</w:t>
      </w:r>
      <w:r w:rsidRPr="007E4FBE">
        <w:rPr>
          <w:lang w:bidi="ru-RU"/>
        </w:rPr>
        <w:t>а</w:t>
      </w:r>
      <w:r w:rsidRPr="007E4FBE">
        <w:rPr>
          <w:lang w:bidi="ru-RU"/>
        </w:rPr>
        <w:t>ния (датчики, камера для отображения инфракрасного излучения и т.д.), и сов</w:t>
      </w:r>
      <w:r w:rsidRPr="007E4FBE">
        <w:rPr>
          <w:lang w:bidi="ru-RU"/>
        </w:rPr>
        <w:t>е</w:t>
      </w:r>
      <w:r w:rsidRPr="007E4FBE">
        <w:rPr>
          <w:lang w:bidi="ru-RU"/>
        </w:rPr>
        <w:t xml:space="preserve">тующие показатели должны быть рассчитаны перед началом испытания. </w:t>
      </w:r>
    </w:p>
    <w:p w:rsidR="007E4FBE" w:rsidRPr="007E4FBE" w:rsidRDefault="007E4FBE" w:rsidP="00776BE6">
      <w:pPr>
        <w:pStyle w:val="SingleTxtGR"/>
        <w:tabs>
          <w:tab w:val="clear" w:pos="1701"/>
        </w:tabs>
        <w:rPr>
          <w:lang w:bidi="ru-RU"/>
        </w:rPr>
      </w:pPr>
      <w:r w:rsidRPr="007E4FBE">
        <w:rPr>
          <w:lang w:bidi="ru-RU"/>
        </w:rPr>
        <w:t>51.4.3</w:t>
      </w:r>
      <w:r w:rsidR="00776BE6">
        <w:rPr>
          <w:lang w:bidi="ru-RU"/>
        </w:rPr>
        <w:tab/>
      </w:r>
      <w:r w:rsidRPr="007E4FBE">
        <w:rPr>
          <w:lang w:bidi="ru-RU"/>
        </w:rPr>
        <w:t>Получаемые сигналы непрерывно регистрируются. Началом пож</w:t>
      </w:r>
      <w:r w:rsidRPr="007E4FBE">
        <w:rPr>
          <w:lang w:bidi="ru-RU"/>
        </w:rPr>
        <w:t>а</w:t>
      </w:r>
      <w:r w:rsidRPr="007E4FBE">
        <w:rPr>
          <w:lang w:bidi="ru-RU"/>
        </w:rPr>
        <w:t>ра считается момент обнаружения реакции вещества. Окончание пожара опр</w:t>
      </w:r>
      <w:r w:rsidRPr="007E4FBE">
        <w:rPr>
          <w:lang w:bidi="ru-RU"/>
        </w:rPr>
        <w:t>е</w:t>
      </w:r>
      <w:r w:rsidRPr="007E4FBE">
        <w:rPr>
          <w:lang w:bidi="ru-RU"/>
        </w:rPr>
        <w:t xml:space="preserve">деляется на основании зарегистрированных кривых излучения. </w:t>
      </w:r>
    </w:p>
    <w:p w:rsidR="007E4FBE" w:rsidRPr="007E4FBE" w:rsidRDefault="007E4FBE" w:rsidP="007E4FBE">
      <w:pPr>
        <w:pStyle w:val="SingleTxtGR"/>
        <w:rPr>
          <w:lang w:bidi="ru-RU"/>
        </w:rPr>
      </w:pPr>
      <w:r w:rsidRPr="007E4FBE">
        <w:rPr>
          <w:lang w:bidi="ru-RU"/>
        </w:rPr>
        <w:t>51.4.3.4</w:t>
      </w:r>
      <w:r w:rsidRPr="007E4FBE">
        <w:rPr>
          <w:lang w:bidi="ru-RU"/>
        </w:rPr>
        <w:tab/>
        <w:t>Если наблюдаются взрыв массой, отдельные взрывы или разбрас</w:t>
      </w:r>
      <w:r w:rsidRPr="007E4FBE">
        <w:rPr>
          <w:lang w:bidi="ru-RU"/>
        </w:rPr>
        <w:t>ы</w:t>
      </w:r>
      <w:r w:rsidRPr="007E4FBE">
        <w:rPr>
          <w:lang w:bidi="ru-RU"/>
        </w:rPr>
        <w:t>вание металлических частей (фрагментов), то это должно быть отмечено в пр</w:t>
      </w:r>
      <w:r w:rsidRPr="007E4FBE">
        <w:rPr>
          <w:lang w:bidi="ru-RU"/>
        </w:rPr>
        <w:t>о</w:t>
      </w:r>
      <w:r w:rsidRPr="007E4FBE">
        <w:rPr>
          <w:lang w:bidi="ru-RU"/>
        </w:rPr>
        <w:t xml:space="preserve">токоле испытания. </w:t>
      </w:r>
    </w:p>
    <w:p w:rsidR="007E4FBE" w:rsidRPr="007E4FBE" w:rsidRDefault="00776BE6" w:rsidP="00776BE6">
      <w:pPr>
        <w:pStyle w:val="H23GR"/>
        <w:rPr>
          <w:lang w:bidi="ru-RU"/>
        </w:rPr>
      </w:pPr>
      <w:r>
        <w:rPr>
          <w:lang w:bidi="ru-RU"/>
        </w:rPr>
        <w:tab/>
      </w:r>
      <w:r>
        <w:rPr>
          <w:lang w:bidi="ru-RU"/>
        </w:rPr>
        <w:tab/>
      </w:r>
      <w:r w:rsidR="007E4FBE" w:rsidRPr="007E4FBE">
        <w:rPr>
          <w:lang w:bidi="ru-RU"/>
        </w:rPr>
        <w:t>51.4.4</w:t>
      </w:r>
      <w:r w:rsidR="007E4FBE" w:rsidRPr="007E4FBE">
        <w:rPr>
          <w:lang w:bidi="ru-RU"/>
        </w:rPr>
        <w:tab/>
      </w:r>
      <w:r>
        <w:rPr>
          <w:lang w:bidi="ru-RU"/>
        </w:rPr>
        <w:tab/>
      </w:r>
      <w:r w:rsidR="007E4FBE" w:rsidRPr="00776BE6">
        <w:rPr>
          <w:i/>
          <w:lang w:bidi="ru-RU"/>
        </w:rPr>
        <w:t>Критерии испытания и метод оценки результатов</w:t>
      </w:r>
    </w:p>
    <w:p w:rsidR="007E4FBE" w:rsidRPr="007E4FBE" w:rsidRDefault="007E4FBE" w:rsidP="007E4FBE">
      <w:pPr>
        <w:pStyle w:val="SingleTxtGR"/>
        <w:rPr>
          <w:lang w:bidi="ru-RU"/>
        </w:rPr>
      </w:pPr>
      <w:r w:rsidRPr="007E4FBE">
        <w:rPr>
          <w:lang w:bidi="ru-RU"/>
        </w:rPr>
        <w:t>51.4.4.1</w:t>
      </w:r>
      <w:r w:rsidRPr="007E4FBE">
        <w:rPr>
          <w:lang w:bidi="ru-RU"/>
        </w:rPr>
        <w:tab/>
        <w:t>Скорости горения A и A</w:t>
      </w:r>
      <w:r w:rsidRPr="007E4FBE">
        <w:rPr>
          <w:vertAlign w:val="subscript"/>
          <w:lang w:bidi="ru-RU"/>
        </w:rPr>
        <w:t xml:space="preserve">10t </w:t>
      </w:r>
      <w:r w:rsidRPr="007E4FBE">
        <w:rPr>
          <w:lang w:bidi="ru-RU"/>
        </w:rPr>
        <w:t>определяются следующим образом:</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началом пожара считается момент, когда наблюдается заме</w:t>
      </w:r>
      <w:r w:rsidRPr="007E4FBE">
        <w:rPr>
          <w:lang w:bidi="ru-RU"/>
        </w:rPr>
        <w:t>т</w:t>
      </w:r>
      <w:r w:rsidRPr="007E4FBE">
        <w:rPr>
          <w:lang w:bidi="ru-RU"/>
        </w:rPr>
        <w:t>ная реакция вещества или смеси. Окончание пожара хара</w:t>
      </w:r>
      <w:r w:rsidRPr="007E4FBE">
        <w:rPr>
          <w:lang w:bidi="ru-RU"/>
        </w:rPr>
        <w:t>к</w:t>
      </w:r>
      <w:r w:rsidRPr="007E4FBE">
        <w:rPr>
          <w:lang w:bidi="ru-RU"/>
        </w:rPr>
        <w:t>теризуется снижением уровня излучения I (вызванного п</w:t>
      </w:r>
      <w:r w:rsidRPr="007E4FBE">
        <w:rPr>
          <w:lang w:bidi="ru-RU"/>
        </w:rPr>
        <w:t>о</w:t>
      </w:r>
      <w:r w:rsidRPr="007E4FBE">
        <w:rPr>
          <w:lang w:bidi="ru-RU"/>
        </w:rPr>
        <w:t xml:space="preserve">жаром) менее чем до 5% от максимального уровня </w:t>
      </w:r>
      <w:r w:rsidRPr="007E4FBE">
        <w:rPr>
          <w:i/>
          <w:lang w:bidi="ru-RU"/>
        </w:rPr>
        <w:t>(I</w:t>
      </w:r>
      <w:r w:rsidRPr="007E4FBE">
        <w:rPr>
          <w:i/>
          <w:vertAlign w:val="subscript"/>
          <w:lang w:bidi="ru-RU"/>
        </w:rPr>
        <w:t>max</w:t>
      </w:r>
      <w:r w:rsidRPr="007E4FBE">
        <w:rPr>
          <w:lang w:bidi="ru-RU"/>
        </w:rPr>
        <w:t>)(см.</w:t>
      </w:r>
      <w:r w:rsidR="00403F2B">
        <w:rPr>
          <w:lang w:val="en-US" w:bidi="ru-RU"/>
        </w:rPr>
        <w:t> </w:t>
      </w:r>
      <w:r w:rsidRPr="007E4FBE">
        <w:rPr>
          <w:lang w:bidi="ru-RU"/>
        </w:rPr>
        <w:t>рис 51.4.1);</w:t>
      </w:r>
    </w:p>
    <w:p w:rsidR="007E4FBE" w:rsidRPr="007E4FBE" w:rsidRDefault="007E4FBE" w:rsidP="00DA7D1A">
      <w:pPr>
        <w:pStyle w:val="SingleTxtGR"/>
        <w:tabs>
          <w:tab w:val="clear" w:pos="2268"/>
        </w:tabs>
        <w:ind w:left="2856" w:hanging="588"/>
        <w:rPr>
          <w:lang w:bidi="ru-RU"/>
        </w:rPr>
      </w:pPr>
      <w:r w:rsidRPr="007E4FBE">
        <w:rPr>
          <w:lang w:bidi="ru-RU"/>
        </w:rPr>
        <w:t>b)</w:t>
      </w:r>
      <w:r w:rsidRPr="007E4FBE">
        <w:rPr>
          <w:lang w:bidi="ru-RU"/>
        </w:rPr>
        <w:tab/>
        <w:t>в ходе оценки принимают во внимание воздействие оста</w:t>
      </w:r>
      <w:r w:rsidRPr="007E4FBE">
        <w:rPr>
          <w:lang w:bidi="ru-RU"/>
        </w:rPr>
        <w:t>в</w:t>
      </w:r>
      <w:r w:rsidRPr="007E4FBE">
        <w:rPr>
          <w:lang w:bidi="ru-RU"/>
        </w:rPr>
        <w:t xml:space="preserve">шихся или продолжающих гореть материалов, если таковые имеются; </w:t>
      </w:r>
    </w:p>
    <w:p w:rsidR="007E4FBE" w:rsidRPr="007E4FBE" w:rsidRDefault="007E4FBE" w:rsidP="00DA7D1A">
      <w:pPr>
        <w:pStyle w:val="SingleTxtGR"/>
        <w:tabs>
          <w:tab w:val="clear" w:pos="2268"/>
        </w:tabs>
        <w:ind w:left="2856" w:hanging="588"/>
        <w:rPr>
          <w:lang w:bidi="ru-RU"/>
        </w:rPr>
      </w:pPr>
      <w:r w:rsidRPr="007E4FBE">
        <w:rPr>
          <w:lang w:bidi="ru-RU"/>
        </w:rPr>
        <w:t>с)</w:t>
      </w:r>
      <w:r w:rsidRPr="007E4FBE">
        <w:rPr>
          <w:lang w:bidi="ru-RU"/>
        </w:rPr>
        <w:tab/>
        <w:t xml:space="preserve">время горения </w:t>
      </w:r>
      <w:r w:rsidRPr="007E4FBE">
        <w:rPr>
          <w:i/>
          <w:lang w:bidi="ru-RU"/>
        </w:rPr>
        <w:t>t</w:t>
      </w:r>
      <w:r w:rsidRPr="007E4FBE">
        <w:rPr>
          <w:lang w:bidi="ru-RU"/>
        </w:rPr>
        <w:t xml:space="preserve"> представляет собой промежуток времени между началом пожара и его окончанием; </w:t>
      </w:r>
    </w:p>
    <w:p w:rsidR="007E4FBE" w:rsidRPr="007E4FBE" w:rsidRDefault="007E4FBE" w:rsidP="00DA7D1A">
      <w:pPr>
        <w:pStyle w:val="SingleTxtGR"/>
        <w:tabs>
          <w:tab w:val="clear" w:pos="2268"/>
        </w:tabs>
        <w:ind w:left="2856" w:hanging="588"/>
        <w:rPr>
          <w:lang w:bidi="ru-RU"/>
        </w:rPr>
      </w:pPr>
      <w:r w:rsidRPr="007E4FBE">
        <w:rPr>
          <w:lang w:bidi="ru-RU"/>
        </w:rPr>
        <w:t>d)</w:t>
      </w:r>
      <w:r w:rsidRPr="007E4FBE">
        <w:rPr>
          <w:lang w:bidi="ru-RU"/>
        </w:rPr>
        <w:tab/>
        <w:t xml:space="preserve">скорость горения </w:t>
      </w:r>
      <w:r w:rsidRPr="007E4FBE">
        <w:rPr>
          <w:i/>
          <w:lang w:bidi="ru-RU"/>
        </w:rPr>
        <w:t>A</w:t>
      </w:r>
      <w:r w:rsidRPr="007E4FBE">
        <w:rPr>
          <w:lang w:bidi="ru-RU"/>
        </w:rPr>
        <w:t xml:space="preserve"> [кг/мин] может быть рассчитана для ка</w:t>
      </w:r>
      <w:r w:rsidRPr="007E4FBE">
        <w:rPr>
          <w:lang w:bidi="ru-RU"/>
        </w:rPr>
        <w:t>ж</w:t>
      </w:r>
      <w:r w:rsidRPr="007E4FBE">
        <w:rPr>
          <w:lang w:bidi="ru-RU"/>
        </w:rPr>
        <w:t xml:space="preserve">дого испытуемого количества вещества </w:t>
      </w:r>
      <w:r w:rsidRPr="007E4FBE">
        <w:rPr>
          <w:i/>
          <w:lang w:bidi="ru-RU"/>
        </w:rPr>
        <w:t>т</w:t>
      </w:r>
      <w:r w:rsidRPr="007E4FBE">
        <w:rPr>
          <w:lang w:bidi="ru-RU"/>
        </w:rPr>
        <w:t xml:space="preserve"> [кг] и соотве</w:t>
      </w:r>
      <w:r w:rsidRPr="007E4FBE">
        <w:rPr>
          <w:lang w:bidi="ru-RU"/>
        </w:rPr>
        <w:t>т</w:t>
      </w:r>
      <w:r w:rsidRPr="007E4FBE">
        <w:rPr>
          <w:lang w:bidi="ru-RU"/>
        </w:rPr>
        <w:t xml:space="preserve">ствующего времени горения </w:t>
      </w:r>
      <w:r w:rsidRPr="007E4FBE">
        <w:rPr>
          <w:i/>
          <w:lang w:bidi="ru-RU"/>
        </w:rPr>
        <w:t>t</w:t>
      </w:r>
      <w:r w:rsidRPr="007E4FBE">
        <w:rPr>
          <w:lang w:bidi="ru-RU"/>
        </w:rPr>
        <w:t xml:space="preserve"> [мин] на основании следующ</w:t>
      </w:r>
      <w:r w:rsidRPr="007E4FBE">
        <w:rPr>
          <w:lang w:bidi="ru-RU"/>
        </w:rPr>
        <w:t>е</w:t>
      </w:r>
      <w:r w:rsidRPr="007E4FBE">
        <w:rPr>
          <w:lang w:bidi="ru-RU"/>
        </w:rPr>
        <w:t>го уравнения:</w:t>
      </w:r>
    </w:p>
    <w:p w:rsidR="007E4FBE" w:rsidRPr="007E4FBE" w:rsidRDefault="007E4FBE" w:rsidP="007E4FBE">
      <w:pPr>
        <w:pStyle w:val="SingleTxtGR"/>
        <w:rPr>
          <w:lang w:bidi="ru-RU"/>
        </w:rPr>
      </w:pPr>
      <m:oMathPara>
        <m:oMath>
          <m:r>
            <w:rPr>
              <w:rFonts w:ascii="Cambria Math" w:hAnsi="Cambria Math"/>
              <w:lang w:bidi="ru-RU"/>
            </w:rPr>
            <m:t xml:space="preserve">A = </m:t>
          </m:r>
          <m:f>
            <m:fPr>
              <m:ctrlPr>
                <w:rPr>
                  <w:rFonts w:ascii="Cambria Math" w:hAnsi="Cambria Math"/>
                  <w:i/>
                  <w:lang w:bidi="ru-RU"/>
                </w:rPr>
              </m:ctrlPr>
            </m:fPr>
            <m:num>
              <m:r>
                <w:rPr>
                  <w:rFonts w:ascii="Cambria Math" w:hAnsi="Cambria Math"/>
                  <w:lang w:bidi="ru-RU"/>
                </w:rPr>
                <m:t>m</m:t>
              </m:r>
            </m:num>
            <m:den>
              <m:r>
                <w:rPr>
                  <w:rFonts w:ascii="Cambria Math" w:hAnsi="Cambria Math"/>
                  <w:lang w:bidi="ru-RU"/>
                </w:rPr>
                <m:t>t</m:t>
              </m:r>
            </m:den>
          </m:f>
        </m:oMath>
      </m:oMathPara>
    </w:p>
    <w:p w:rsidR="007E4FBE" w:rsidRPr="007E4FBE" w:rsidRDefault="007E4FBE" w:rsidP="00DA7D1A">
      <w:pPr>
        <w:pStyle w:val="SingleTxtGR"/>
        <w:tabs>
          <w:tab w:val="clear" w:pos="2268"/>
        </w:tabs>
        <w:ind w:left="2856" w:hanging="588"/>
        <w:rPr>
          <w:lang w:bidi="ru-RU"/>
        </w:rPr>
      </w:pPr>
      <w:r w:rsidRPr="007E4FBE">
        <w:rPr>
          <w:lang w:bidi="ru-RU"/>
        </w:rPr>
        <w:t>e)</w:t>
      </w:r>
      <w:r w:rsidRPr="007E4FBE">
        <w:rPr>
          <w:lang w:bidi="ru-RU"/>
        </w:rPr>
        <w:tab/>
        <w:t xml:space="preserve">поверх кривой log </w:t>
      </w:r>
      <w:r w:rsidRPr="007E4FBE">
        <w:rPr>
          <w:i/>
          <w:lang w:bidi="ru-RU"/>
        </w:rPr>
        <w:t>m</w:t>
      </w:r>
      <w:r w:rsidRPr="007E4FBE">
        <w:rPr>
          <w:lang w:bidi="ru-RU"/>
        </w:rPr>
        <w:t xml:space="preserve"> строится кривая log </w:t>
      </w:r>
      <w:r w:rsidRPr="007E4FBE">
        <w:rPr>
          <w:i/>
          <w:lang w:bidi="ru-RU"/>
        </w:rPr>
        <w:t>A,</w:t>
      </w:r>
      <w:r w:rsidRPr="007E4FBE">
        <w:rPr>
          <w:lang w:bidi="ru-RU"/>
        </w:rPr>
        <w:t xml:space="preserve"> где </w:t>
      </w:r>
      <w:r w:rsidRPr="007E4FBE">
        <w:rPr>
          <w:i/>
          <w:lang w:bidi="ru-RU"/>
        </w:rPr>
        <w:t>A</w:t>
      </w:r>
      <w:r w:rsidRPr="007E4FBE">
        <w:rPr>
          <w:lang w:bidi="ru-RU"/>
        </w:rPr>
        <w:t xml:space="preserve"> – опред</w:t>
      </w:r>
      <w:r w:rsidRPr="007E4FBE">
        <w:rPr>
          <w:lang w:bidi="ru-RU"/>
        </w:rPr>
        <w:t>е</w:t>
      </w:r>
      <w:r w:rsidRPr="007E4FBE">
        <w:rPr>
          <w:lang w:bidi="ru-RU"/>
        </w:rPr>
        <w:t xml:space="preserve">ленная скорость горения, а </w:t>
      </w:r>
      <w:r w:rsidRPr="007E4FBE">
        <w:rPr>
          <w:i/>
          <w:lang w:bidi="ru-RU"/>
        </w:rPr>
        <w:t>т</w:t>
      </w:r>
      <w:r w:rsidRPr="007E4FBE">
        <w:rPr>
          <w:lang w:bidi="ru-RU"/>
        </w:rPr>
        <w:t xml:space="preserve"> – масса вещества или смеси, используемого(ой) для испытания. Наблюдаемые результаты испытания экстраполируются с помощью этого графика на нескорректированную скорость горения </w:t>
      </w:r>
      <w:r w:rsidRPr="007E4FBE">
        <w:rPr>
          <w:i/>
          <w:lang w:bidi="ru-RU"/>
        </w:rPr>
        <w:t>A</w:t>
      </w:r>
      <w:r w:rsidRPr="007E4FBE">
        <w:rPr>
          <w:i/>
          <w:vertAlign w:val="subscript"/>
          <w:lang w:bidi="ru-RU"/>
        </w:rPr>
        <w:t>10t</w:t>
      </w:r>
      <w:r w:rsidRPr="007E4FBE">
        <w:rPr>
          <w:lang w:bidi="ru-RU"/>
        </w:rPr>
        <w:t xml:space="preserve"> для массы 10</w:t>
      </w:r>
      <w:r w:rsidR="00403F2B">
        <w:rPr>
          <w:lang w:val="en-US" w:bidi="ru-RU"/>
        </w:rPr>
        <w:t> </w:t>
      </w:r>
      <w:r w:rsidRPr="007E4FBE">
        <w:rPr>
          <w:lang w:bidi="ru-RU"/>
        </w:rPr>
        <w:t>000 кг в соответствии со следующей функцией:</w:t>
      </w:r>
    </w:p>
    <w:p w:rsidR="007E4FBE" w:rsidRPr="007E4FBE" w:rsidRDefault="0073527E" w:rsidP="007E4FBE">
      <w:pPr>
        <w:pStyle w:val="SingleTxtGR"/>
        <w:rPr>
          <w:lang w:bidi="ru-RU"/>
        </w:rPr>
      </w:pPr>
      <m:oMathPara>
        <m:oMath>
          <m:sSub>
            <m:sSubPr>
              <m:ctrlPr>
                <w:rPr>
                  <w:rFonts w:ascii="Cambria Math" w:hAnsi="Cambria Math"/>
                  <w:i/>
                  <w:lang w:bidi="ru-RU"/>
                </w:rPr>
              </m:ctrlPr>
            </m:sSubPr>
            <m:e>
              <m:r>
                <w:rPr>
                  <w:rFonts w:ascii="Cambria Math" w:hAnsi="Cambria Math"/>
                  <w:lang w:bidi="ru-RU"/>
                </w:rPr>
                <m:t>A</m:t>
              </m:r>
            </m:e>
            <m:sub>
              <m:r>
                <w:rPr>
                  <w:rFonts w:ascii="Cambria Math" w:hAnsi="Cambria Math"/>
                  <w:lang w:bidi="ru-RU"/>
                </w:rPr>
                <m:t>10</m:t>
              </m:r>
              <m:r>
                <w:rPr>
                  <w:rFonts w:ascii="Cambria Math" w:hAnsi="Cambria Math"/>
                  <w:lang w:bidi="ru-RU"/>
                </w:rPr>
                <m:t>t</m:t>
              </m:r>
            </m:sub>
          </m:sSub>
          <m:r>
            <w:rPr>
              <w:rFonts w:ascii="Cambria Math" w:hAnsi="Cambria Math"/>
              <w:lang w:bidi="ru-RU"/>
            </w:rPr>
            <m:t xml:space="preserve"> = </m:t>
          </m:r>
          <m:sSup>
            <m:sSupPr>
              <m:ctrlPr>
                <w:rPr>
                  <w:rFonts w:ascii="Cambria Math" w:hAnsi="Cambria Math"/>
                  <w:i/>
                  <w:lang w:bidi="ru-RU"/>
                </w:rPr>
              </m:ctrlPr>
            </m:sSupPr>
            <m:e>
              <m:d>
                <m:dPr>
                  <m:ctrlPr>
                    <w:rPr>
                      <w:rFonts w:ascii="Cambria Math" w:hAnsi="Cambria Math"/>
                      <w:i/>
                      <w:lang w:bidi="ru-RU"/>
                    </w:rPr>
                  </m:ctrlPr>
                </m:dPr>
                <m:e>
                  <m:f>
                    <m:fPr>
                      <m:ctrlPr>
                        <w:rPr>
                          <w:rFonts w:ascii="Cambria Math" w:hAnsi="Cambria Math"/>
                          <w:i/>
                          <w:lang w:bidi="ru-RU"/>
                        </w:rPr>
                      </m:ctrlPr>
                    </m:fPr>
                    <m:num>
                      <m:r>
                        <w:rPr>
                          <w:rFonts w:ascii="Cambria Math" w:hAnsi="Cambria Math"/>
                          <w:lang w:bidi="ru-RU"/>
                        </w:rPr>
                        <m:t>10000 кг</m:t>
                      </m:r>
                    </m:num>
                    <m:den>
                      <m:r>
                        <w:rPr>
                          <w:rFonts w:ascii="Cambria Math" w:hAnsi="Cambria Math"/>
                          <w:lang w:bidi="ru-RU"/>
                        </w:rPr>
                        <m:t>m</m:t>
                      </m:r>
                    </m:den>
                  </m:f>
                </m:e>
              </m:d>
            </m:e>
            <m:sup>
              <m:f>
                <m:fPr>
                  <m:ctrlPr>
                    <w:rPr>
                      <w:rFonts w:ascii="Cambria Math" w:hAnsi="Cambria Math"/>
                      <w:i/>
                      <w:lang w:bidi="ru-RU"/>
                    </w:rPr>
                  </m:ctrlPr>
                </m:fPr>
                <m:num>
                  <m:r>
                    <w:rPr>
                      <w:rFonts w:ascii="Cambria Math" w:hAnsi="Cambria Math"/>
                      <w:lang w:bidi="ru-RU"/>
                    </w:rPr>
                    <m:t>2</m:t>
                  </m:r>
                </m:num>
                <m:den>
                  <m:r>
                    <w:rPr>
                      <w:rFonts w:ascii="Cambria Math" w:hAnsi="Cambria Math"/>
                      <w:lang w:bidi="ru-RU"/>
                    </w:rPr>
                    <m:t>3</m:t>
                  </m:r>
                </m:den>
              </m:f>
            </m:sup>
          </m:sSup>
          <m:r>
            <w:rPr>
              <w:rFonts w:ascii="Cambria Math" w:hAnsi="Cambria Math"/>
              <w:lang w:bidi="ru-RU"/>
            </w:rPr>
            <m:t>∙</m:t>
          </m:r>
          <m:r>
            <w:rPr>
              <w:rFonts w:ascii="Cambria Math" w:hAnsi="Cambria Math"/>
              <w:lang w:bidi="ru-RU"/>
            </w:rPr>
            <m:t>A</m:t>
          </m:r>
        </m:oMath>
      </m:oMathPara>
    </w:p>
    <w:p w:rsidR="007E4FBE" w:rsidRPr="007E4FBE" w:rsidRDefault="007E4FBE" w:rsidP="007E4FBE">
      <w:pPr>
        <w:pStyle w:val="SingleTxtGR"/>
        <w:rPr>
          <w:lang w:bidi="ru-RU"/>
        </w:rPr>
      </w:pPr>
      <w:r w:rsidRPr="007E4FBE">
        <w:rPr>
          <w:lang w:bidi="ru-RU"/>
        </w:rPr>
        <w:t>51.4.4.2</w:t>
      </w:r>
      <w:r w:rsidRPr="007E4FBE">
        <w:rPr>
          <w:lang w:bidi="ru-RU"/>
        </w:rPr>
        <w:tab/>
        <w:t xml:space="preserve">Скорректированная скорость горения </w:t>
      </w:r>
      <w:r w:rsidRPr="007E4FBE">
        <w:rPr>
          <w:i/>
          <w:lang w:bidi="ru-RU"/>
        </w:rPr>
        <w:t>A</w:t>
      </w:r>
      <w:r w:rsidRPr="007E4FBE">
        <w:rPr>
          <w:i/>
          <w:vertAlign w:val="subscript"/>
          <w:lang w:bidi="ru-RU"/>
        </w:rPr>
        <w:t>C</w:t>
      </w:r>
      <w:r w:rsidRPr="007E4FBE">
        <w:rPr>
          <w:lang w:bidi="ru-RU"/>
        </w:rPr>
        <w:t xml:space="preserve"> определяется следующим образом:</w:t>
      </w:r>
    </w:p>
    <w:p w:rsidR="007E4FBE" w:rsidRPr="007E4FBE" w:rsidRDefault="007E4FBE" w:rsidP="00DA7D1A">
      <w:pPr>
        <w:pStyle w:val="SingleTxtGR"/>
        <w:tabs>
          <w:tab w:val="clear" w:pos="2268"/>
        </w:tabs>
        <w:ind w:left="2856" w:hanging="588"/>
        <w:rPr>
          <w:lang w:bidi="ru-RU"/>
        </w:rPr>
      </w:pPr>
      <w:r w:rsidRPr="007E4FBE">
        <w:rPr>
          <w:lang w:bidi="ru-RU"/>
        </w:rPr>
        <w:t>а)</w:t>
      </w:r>
      <w:r w:rsidRPr="007E4FBE">
        <w:rPr>
          <w:lang w:bidi="ru-RU"/>
        </w:rPr>
        <w:tab/>
        <w:t>внутренний объем энергии вещества частично переходит в излучение. Процентная доля средней эффективности излуч</w:t>
      </w:r>
      <w:r w:rsidRPr="007E4FBE">
        <w:rPr>
          <w:lang w:bidi="ru-RU"/>
        </w:rPr>
        <w:t>е</w:t>
      </w:r>
      <w:r w:rsidRPr="007E4FBE">
        <w:rPr>
          <w:lang w:bidi="ru-RU"/>
        </w:rPr>
        <w:t xml:space="preserve">ния </w:t>
      </w:r>
      <w:r w:rsidRPr="007E4FBE">
        <w:rPr>
          <w:i/>
          <w:lang w:bidi="ru-RU"/>
        </w:rPr>
        <w:t>ŋ</w:t>
      </w:r>
      <w:r w:rsidRPr="007E4FBE">
        <w:rPr>
          <w:lang w:bidi="ru-RU"/>
        </w:rPr>
        <w:t xml:space="preserve"> на расстоянии от огня определяется на основе изм</w:t>
      </w:r>
      <w:r w:rsidRPr="007E4FBE">
        <w:rPr>
          <w:lang w:bidi="ru-RU"/>
        </w:rPr>
        <w:t>е</w:t>
      </w:r>
      <w:r w:rsidRPr="007E4FBE">
        <w:rPr>
          <w:lang w:bidi="ru-RU"/>
        </w:rPr>
        <w:t xml:space="preserve">ренного уровня радиации </w:t>
      </w:r>
      <w:r w:rsidRPr="007E4FBE">
        <w:rPr>
          <w:i/>
          <w:lang w:bidi="ru-RU"/>
        </w:rPr>
        <w:t>(dose</w:t>
      </w:r>
      <w:r w:rsidRPr="007E4FBE">
        <w:rPr>
          <w:i/>
          <w:vertAlign w:val="subscript"/>
          <w:lang w:bidi="ru-RU"/>
        </w:rPr>
        <w:t>measured</w:t>
      </w:r>
      <w:r w:rsidRPr="007E4FBE">
        <w:rPr>
          <w:lang w:bidi="ru-RU"/>
        </w:rPr>
        <w:t>) и теоретической ма</w:t>
      </w:r>
      <w:r w:rsidRPr="007E4FBE">
        <w:rPr>
          <w:lang w:bidi="ru-RU"/>
        </w:rPr>
        <w:t>к</w:t>
      </w:r>
      <w:r w:rsidRPr="007E4FBE">
        <w:rPr>
          <w:lang w:bidi="ru-RU"/>
        </w:rPr>
        <w:t>симальной энергии (</w:t>
      </w:r>
      <w:r w:rsidRPr="007E4FBE">
        <w:rPr>
          <w:i/>
          <w:lang w:bidi="ru-RU"/>
        </w:rPr>
        <w:t>dose</w:t>
      </w:r>
      <w:r w:rsidRPr="007E4FBE">
        <w:rPr>
          <w:i/>
          <w:vertAlign w:val="subscript"/>
          <w:lang w:bidi="ru-RU"/>
        </w:rPr>
        <w:t>calculated</w:t>
      </w:r>
      <w:r w:rsidRPr="007E4FBE">
        <w:rPr>
          <w:lang w:bidi="ru-RU"/>
        </w:rPr>
        <w:t>);</w:t>
      </w:r>
    </w:p>
    <w:p w:rsidR="007E4FBE" w:rsidRPr="007E4FBE" w:rsidRDefault="007E4FBE" w:rsidP="007E4FBE">
      <w:pPr>
        <w:pStyle w:val="SingleTxtGR"/>
        <w:rPr>
          <w:lang w:bidi="ru-RU"/>
        </w:rPr>
      </w:pPr>
      <m:oMathPara>
        <m:oMath>
          <m:r>
            <w:rPr>
              <w:rFonts w:ascii="Cambria Math" w:hAnsi="Cambria Math"/>
              <w:lang w:bidi="ru-RU"/>
            </w:rPr>
            <m:t xml:space="preserve">ŋ= </m:t>
          </m:r>
          <m:f>
            <m:fPr>
              <m:ctrlPr>
                <w:rPr>
                  <w:rFonts w:ascii="Cambria Math" w:hAnsi="Cambria Math"/>
                  <w:i/>
                  <w:lang w:bidi="ru-RU"/>
                </w:rPr>
              </m:ctrlPr>
            </m:fPr>
            <m:num>
              <m:sSub>
                <m:sSubPr>
                  <m:ctrlPr>
                    <w:rPr>
                      <w:rFonts w:ascii="Cambria Math" w:hAnsi="Cambria Math"/>
                      <w:i/>
                      <w:lang w:bidi="ru-RU"/>
                    </w:rPr>
                  </m:ctrlPr>
                </m:sSubPr>
                <m:e>
                  <m:r>
                    <w:rPr>
                      <w:rFonts w:ascii="Cambria Math" w:hAnsi="Cambria Math"/>
                      <w:lang w:bidi="ru-RU"/>
                    </w:rPr>
                    <m:t>dose</m:t>
                  </m:r>
                </m:e>
                <m:sub>
                  <m:r>
                    <w:rPr>
                      <w:rFonts w:ascii="Cambria Math" w:hAnsi="Cambria Math"/>
                      <w:lang w:bidi="ru-RU"/>
                    </w:rPr>
                    <m:t>measured</m:t>
                  </m:r>
                </m:sub>
              </m:sSub>
            </m:num>
            <m:den>
              <m:sSub>
                <m:sSubPr>
                  <m:ctrlPr>
                    <w:rPr>
                      <w:rFonts w:ascii="Cambria Math" w:hAnsi="Cambria Math"/>
                      <w:i/>
                      <w:lang w:bidi="ru-RU"/>
                    </w:rPr>
                  </m:ctrlPr>
                </m:sSubPr>
                <m:e>
                  <m:r>
                    <w:rPr>
                      <w:rFonts w:ascii="Cambria Math" w:hAnsi="Cambria Math"/>
                      <w:lang w:bidi="ru-RU"/>
                    </w:rPr>
                    <m:t>dose</m:t>
                  </m:r>
                </m:e>
                <m:sub>
                  <m:r>
                    <w:rPr>
                      <w:rFonts w:ascii="Cambria Math" w:hAnsi="Cambria Math"/>
                      <w:lang w:bidi="ru-RU"/>
                    </w:rPr>
                    <m:t>caculated</m:t>
                  </m:r>
                </m:sub>
              </m:sSub>
            </m:den>
          </m:f>
        </m:oMath>
      </m:oMathPara>
    </w:p>
    <w:p w:rsidR="007E4FBE" w:rsidRPr="007E4FBE" w:rsidRDefault="007E4FBE" w:rsidP="00403F2B">
      <w:pPr>
        <w:pStyle w:val="SingleTxtGR"/>
        <w:tabs>
          <w:tab w:val="clear" w:pos="2268"/>
        </w:tabs>
        <w:ind w:left="2856" w:hanging="588"/>
        <w:rPr>
          <w:lang w:bidi="ru-RU"/>
        </w:rPr>
      </w:pPr>
      <w:r w:rsidRPr="007E4FBE">
        <w:rPr>
          <w:lang w:bidi="ru-RU"/>
        </w:rPr>
        <w:t>b)</w:t>
      </w:r>
      <w:r w:rsidRPr="007E4FBE">
        <w:rPr>
          <w:lang w:bidi="ru-RU"/>
        </w:rPr>
        <w:tab/>
        <w:t>теоретическая максимальная энергия рассчитывается путем умножения индивидуальной массы испытуемого вещ</w:t>
      </w:r>
      <w:r w:rsidRPr="007E4FBE">
        <w:rPr>
          <w:lang w:bidi="ru-RU"/>
        </w:rPr>
        <w:t>е</w:t>
      </w:r>
      <w:r w:rsidRPr="007E4FBE">
        <w:rPr>
          <w:lang w:bidi="ru-RU"/>
        </w:rPr>
        <w:t>ства</w:t>
      </w:r>
      <w:r w:rsidR="00403F2B">
        <w:rPr>
          <w:lang w:val="en-US" w:bidi="ru-RU"/>
        </w:rPr>
        <w:t> </w:t>
      </w:r>
      <w:r w:rsidRPr="007E4FBE">
        <w:rPr>
          <w:i/>
          <w:lang w:bidi="ru-RU"/>
        </w:rPr>
        <w:t>m</w:t>
      </w:r>
      <w:r w:rsidR="00403F2B">
        <w:rPr>
          <w:i/>
          <w:lang w:val="en-US" w:bidi="ru-RU"/>
        </w:rPr>
        <w:t> </w:t>
      </w:r>
      <w:r w:rsidRPr="007E4FBE">
        <w:rPr>
          <w:lang w:bidi="ru-RU"/>
        </w:rPr>
        <w:t xml:space="preserve">[кг] на теплоту горения </w:t>
      </w:r>
      <w:r w:rsidRPr="007E4FBE">
        <w:rPr>
          <w:i/>
          <w:lang w:bidi="ru-RU"/>
        </w:rPr>
        <w:t>H</w:t>
      </w:r>
      <w:r w:rsidRPr="007E4FBE">
        <w:rPr>
          <w:i/>
          <w:vertAlign w:val="subscript"/>
          <w:lang w:bidi="ru-RU"/>
        </w:rPr>
        <w:t>v</w:t>
      </w:r>
      <w:r w:rsidRPr="007E4FBE">
        <w:rPr>
          <w:lang w:bidi="ru-RU"/>
        </w:rPr>
        <w:t xml:space="preserve"> [кДж/кг]</w:t>
      </w:r>
      <w:r w:rsidRPr="007E4FBE">
        <w:rPr>
          <w:vertAlign w:val="superscript"/>
          <w:lang w:bidi="ru-RU"/>
        </w:rPr>
        <w:footnoteReference w:customMarkFollows="1" w:id="4"/>
        <w:t>4</w:t>
      </w:r>
      <w:r w:rsidRPr="007E4FBE">
        <w:rPr>
          <w:lang w:bidi="ru-RU"/>
        </w:rPr>
        <w:t xml:space="preserve"> </w:t>
      </w:r>
    </w:p>
    <w:p w:rsidR="007E4FBE" w:rsidRPr="007E4FBE" w:rsidRDefault="0073527E" w:rsidP="007E4FBE">
      <w:pPr>
        <w:pStyle w:val="SingleTxtGR"/>
        <w:rPr>
          <w:lang w:bidi="ru-RU"/>
        </w:rPr>
      </w:pPr>
      <m:oMathPara>
        <m:oMath>
          <m:sSub>
            <m:sSubPr>
              <m:ctrlPr>
                <w:rPr>
                  <w:rFonts w:ascii="Cambria Math" w:hAnsi="Cambria Math"/>
                  <w:i/>
                  <w:lang w:bidi="ru-RU"/>
                </w:rPr>
              </m:ctrlPr>
            </m:sSubPr>
            <m:e>
              <m:r>
                <w:rPr>
                  <w:rFonts w:ascii="Cambria Math" w:hAnsi="Cambria Math"/>
                  <w:lang w:bidi="ru-RU"/>
                </w:rPr>
                <m:t>dose</m:t>
              </m:r>
            </m:e>
            <m:sub>
              <m:r>
                <w:rPr>
                  <w:rFonts w:ascii="Cambria Math" w:hAnsi="Cambria Math"/>
                  <w:lang w:bidi="ru-RU"/>
                </w:rPr>
                <m:t>calculated</m:t>
              </m:r>
            </m:sub>
          </m:sSub>
          <m:r>
            <w:rPr>
              <w:rFonts w:ascii="Cambria Math" w:hAnsi="Cambria Math"/>
              <w:lang w:bidi="ru-RU"/>
            </w:rPr>
            <m:t xml:space="preserve">= </m:t>
          </m:r>
          <m:sSub>
            <m:sSubPr>
              <m:ctrlPr>
                <w:rPr>
                  <w:rFonts w:ascii="Cambria Math" w:hAnsi="Cambria Math"/>
                  <w:i/>
                  <w:lang w:bidi="ru-RU"/>
                </w:rPr>
              </m:ctrlPr>
            </m:sSubPr>
            <m:e>
              <m:r>
                <w:rPr>
                  <w:rFonts w:ascii="Cambria Math" w:hAnsi="Cambria Math"/>
                  <w:lang w:bidi="ru-RU"/>
                </w:rPr>
                <m:t>H</m:t>
              </m:r>
            </m:e>
            <m:sub>
              <m:r>
                <w:rPr>
                  <w:rFonts w:ascii="Cambria Math" w:hAnsi="Cambria Math"/>
                  <w:lang w:bidi="ru-RU"/>
                </w:rPr>
                <m:t>v</m:t>
              </m:r>
            </m:sub>
          </m:sSub>
          <m:r>
            <w:rPr>
              <w:rFonts w:ascii="Cambria Math" w:hAnsi="Cambria Math"/>
              <w:lang w:bidi="ru-RU"/>
            </w:rPr>
            <m:t>∙</m:t>
          </m:r>
          <m:r>
            <w:rPr>
              <w:rFonts w:ascii="Cambria Math" w:hAnsi="Cambria Math"/>
              <w:lang w:bidi="ru-RU"/>
            </w:rPr>
            <m:t>m</m:t>
          </m:r>
        </m:oMath>
      </m:oMathPara>
    </w:p>
    <w:p w:rsidR="007E4FBE" w:rsidRPr="007E4FBE" w:rsidRDefault="007E4FBE" w:rsidP="00403F2B">
      <w:pPr>
        <w:pStyle w:val="SingleTxtGR"/>
        <w:tabs>
          <w:tab w:val="clear" w:pos="2268"/>
        </w:tabs>
        <w:ind w:left="2856" w:hanging="588"/>
        <w:rPr>
          <w:lang w:bidi="ru-RU"/>
        </w:rPr>
      </w:pPr>
      <w:r w:rsidRPr="007E4FBE">
        <w:rPr>
          <w:lang w:bidi="ru-RU"/>
        </w:rPr>
        <w:t>с)</w:t>
      </w:r>
      <w:r w:rsidRPr="007E4FBE">
        <w:rPr>
          <w:lang w:bidi="ru-RU"/>
        </w:rPr>
        <w:tab/>
        <w:t>количество энергии, которое на практике, как представляе</w:t>
      </w:r>
      <w:r w:rsidRPr="007E4FBE">
        <w:rPr>
          <w:lang w:bidi="ru-RU"/>
        </w:rPr>
        <w:t>т</w:t>
      </w:r>
      <w:r w:rsidRPr="007E4FBE">
        <w:rPr>
          <w:lang w:bidi="ru-RU"/>
        </w:rPr>
        <w:t>ся, передается в виде излучения, определяется путем инт</w:t>
      </w:r>
      <w:r w:rsidRPr="007E4FBE">
        <w:rPr>
          <w:lang w:bidi="ru-RU"/>
        </w:rPr>
        <w:t>е</w:t>
      </w:r>
      <w:r w:rsidRPr="007E4FBE">
        <w:rPr>
          <w:lang w:bidi="ru-RU"/>
        </w:rPr>
        <w:t>грирования площади под кривой измеренного излучения;</w:t>
      </w:r>
    </w:p>
    <w:p w:rsidR="007E4FBE" w:rsidRPr="007E4FBE" w:rsidRDefault="0073527E" w:rsidP="00E24800">
      <w:pPr>
        <w:pStyle w:val="SingleTxtGR"/>
        <w:ind w:left="2835"/>
        <w:rPr>
          <w:lang w:bidi="ru-RU"/>
        </w:rPr>
      </w:pPr>
      <m:oMathPara>
        <m:oMath>
          <m:sSub>
            <m:sSubPr>
              <m:ctrlPr>
                <w:rPr>
                  <w:rFonts w:ascii="Cambria Math" w:hAnsi="Cambria Math"/>
                  <w:i/>
                  <w:lang w:bidi="ru-RU"/>
                </w:rPr>
              </m:ctrlPr>
            </m:sSubPr>
            <m:e>
              <m:r>
                <w:rPr>
                  <w:rFonts w:ascii="Cambria Math" w:hAnsi="Cambria Math"/>
                  <w:lang w:bidi="ru-RU"/>
                </w:rPr>
                <m:t>dose</m:t>
              </m:r>
            </m:e>
            <m:sub>
              <m:r>
                <w:rPr>
                  <w:rFonts w:ascii="Cambria Math" w:hAnsi="Cambria Math"/>
                  <w:lang w:bidi="ru-RU"/>
                </w:rPr>
                <m:t>measured</m:t>
              </m:r>
            </m:sub>
          </m:sSub>
          <m:r>
            <w:rPr>
              <w:rFonts w:ascii="Cambria Math" w:hAnsi="Cambria Math"/>
              <w:lang w:bidi="ru-RU"/>
            </w:rPr>
            <m:t>=</m:t>
          </m:r>
          <m:r>
            <w:rPr>
              <w:rFonts w:ascii="Cambria Math" w:hAnsi="Cambria Math"/>
              <w:lang w:bidi="ru-RU"/>
            </w:rPr>
            <m:t>f</m:t>
          </m:r>
          <m:d>
            <m:dPr>
              <m:ctrlPr>
                <w:rPr>
                  <w:rFonts w:ascii="Cambria Math" w:hAnsi="Cambria Math"/>
                  <w:i/>
                  <w:lang w:bidi="ru-RU"/>
                </w:rPr>
              </m:ctrlPr>
            </m:dPr>
            <m:e>
              <m:r>
                <w:rPr>
                  <w:rFonts w:ascii="Cambria Math" w:hAnsi="Cambria Math"/>
                  <w:lang w:bidi="ru-RU"/>
                </w:rPr>
                <m:t>t</m:t>
              </m:r>
            </m:e>
          </m:d>
          <m:r>
            <w:rPr>
              <w:rFonts w:ascii="Cambria Math" w:hAnsi="Cambria Math"/>
              <w:lang w:bidi="ru-RU"/>
            </w:rPr>
            <m:t>=</m:t>
          </m:r>
          <m:d>
            <m:dPr>
              <m:begChr m:val="["/>
              <m:endChr m:val="]"/>
              <m:ctrlPr>
                <w:rPr>
                  <w:rFonts w:ascii="Cambria Math" w:hAnsi="Cambria Math"/>
                  <w:i/>
                  <w:lang w:bidi="ru-RU"/>
                </w:rPr>
              </m:ctrlPr>
            </m:dPr>
            <m:e>
              <m:nary>
                <m:naryPr>
                  <m:chr m:val="∑"/>
                  <m:grow m:val="1"/>
                  <m:ctrlPr>
                    <w:rPr>
                      <w:rFonts w:ascii="Cambria Math" w:hAnsi="Cambria Math"/>
                      <w:i/>
                      <w:lang w:bidi="ru-RU"/>
                    </w:rPr>
                  </m:ctrlPr>
                </m:naryPr>
                <m:sub>
                  <m:r>
                    <w:rPr>
                      <w:rFonts w:ascii="Cambria Math" w:hAnsi="Cambria Math"/>
                      <w:lang w:bidi="ru-RU"/>
                    </w:rPr>
                    <m:t>t</m:t>
                  </m:r>
                  <m:r>
                    <w:rPr>
                      <w:rFonts w:ascii="Cambria Math" w:hAnsi="Cambria Math"/>
                      <w:lang w:bidi="ru-RU"/>
                    </w:rPr>
                    <m:t>=начало</m:t>
                  </m:r>
                </m:sub>
                <m:sup>
                  <m:r>
                    <w:rPr>
                      <w:rFonts w:ascii="Cambria Math" w:hAnsi="Cambria Math"/>
                      <w:lang w:bidi="ru-RU"/>
                    </w:rPr>
                    <m:t>окончание</m:t>
                  </m:r>
                </m:sup>
                <m:e>
                  <m:f>
                    <m:fPr>
                      <m:ctrlPr>
                        <w:rPr>
                          <w:rFonts w:ascii="Cambria Math" w:hAnsi="Cambria Math"/>
                          <w:i/>
                          <w:lang w:bidi="ru-RU"/>
                        </w:rPr>
                      </m:ctrlPr>
                    </m:fPr>
                    <m:num>
                      <m:r>
                        <w:rPr>
                          <w:rFonts w:ascii="Cambria Math" w:hAnsi="Cambria Math"/>
                          <w:lang w:bidi="ru-RU"/>
                        </w:rPr>
                        <m:t>(</m:t>
                      </m:r>
                      <m:sSub>
                        <m:sSubPr>
                          <m:ctrlPr>
                            <w:rPr>
                              <w:rFonts w:ascii="Cambria Math" w:hAnsi="Cambria Math"/>
                              <w:i/>
                              <w:lang w:bidi="ru-RU"/>
                            </w:rPr>
                          </m:ctrlPr>
                        </m:sSubPr>
                        <m:e>
                          <m:r>
                            <w:rPr>
                              <w:rFonts w:ascii="Cambria Math" w:hAnsi="Cambria Math"/>
                              <w:lang w:bidi="ru-RU"/>
                            </w:rPr>
                            <m:t>I</m:t>
                          </m:r>
                        </m:e>
                        <m:sub>
                          <m:d>
                            <m:dPr>
                              <m:ctrlPr>
                                <w:rPr>
                                  <w:rFonts w:ascii="Cambria Math" w:hAnsi="Cambria Math"/>
                                  <w:i/>
                                  <w:lang w:bidi="ru-RU"/>
                                </w:rPr>
                              </m:ctrlPr>
                            </m:dPr>
                            <m:e>
                              <m:r>
                                <w:rPr>
                                  <w:rFonts w:ascii="Cambria Math" w:hAnsi="Cambria Math"/>
                                  <w:lang w:bidi="ru-RU"/>
                                </w:rPr>
                                <m:t>t</m:t>
                              </m:r>
                              <m:r>
                                <w:rPr>
                                  <w:rFonts w:ascii="Cambria Math" w:hAnsi="Cambria Math"/>
                                  <w:lang w:bidi="ru-RU"/>
                                </w:rPr>
                                <m:t>+ ∆</m:t>
                              </m:r>
                              <m:r>
                                <w:rPr>
                                  <w:rFonts w:ascii="Cambria Math" w:hAnsi="Cambria Math"/>
                                  <w:lang w:bidi="ru-RU"/>
                                </w:rPr>
                                <m:t>t</m:t>
                              </m:r>
                            </m:e>
                          </m:d>
                        </m:sub>
                      </m:sSub>
                      <m:r>
                        <w:rPr>
                          <w:rFonts w:ascii="Cambria Math" w:hAnsi="Cambria Math"/>
                          <w:lang w:bidi="ru-RU"/>
                        </w:rPr>
                        <m:t xml:space="preserve">+ </m:t>
                      </m:r>
                      <m:sSub>
                        <m:sSubPr>
                          <m:ctrlPr>
                            <w:rPr>
                              <w:rFonts w:ascii="Cambria Math" w:hAnsi="Cambria Math"/>
                              <w:i/>
                              <w:lang w:bidi="ru-RU"/>
                            </w:rPr>
                          </m:ctrlPr>
                        </m:sSubPr>
                        <m:e>
                          <m:r>
                            <w:rPr>
                              <w:rFonts w:ascii="Cambria Math" w:hAnsi="Cambria Math"/>
                              <w:lang w:bidi="ru-RU"/>
                            </w:rPr>
                            <m:t>I</m:t>
                          </m:r>
                        </m:e>
                        <m:sub>
                          <m:r>
                            <w:rPr>
                              <w:rFonts w:ascii="Cambria Math" w:hAnsi="Cambria Math"/>
                              <w:lang w:bidi="ru-RU"/>
                            </w:rPr>
                            <m:t>t</m:t>
                          </m:r>
                        </m:sub>
                      </m:sSub>
                    </m:num>
                    <m:den>
                      <m:r>
                        <w:rPr>
                          <w:rFonts w:ascii="Cambria Math" w:hAnsi="Cambria Math"/>
                          <w:lang w:bidi="ru-RU"/>
                        </w:rPr>
                        <m:t>2</m:t>
                      </m:r>
                    </m:den>
                  </m:f>
                </m:e>
              </m:nary>
              <m:r>
                <w:rPr>
                  <w:rFonts w:ascii="Cambria Math" w:hAnsi="Cambria Math"/>
                  <w:lang w:bidi="ru-RU"/>
                </w:rPr>
                <m:t xml:space="preserve"> ∙ ∆</m:t>
              </m:r>
              <m:r>
                <w:rPr>
                  <w:rFonts w:ascii="Cambria Math" w:hAnsi="Cambria Math"/>
                  <w:lang w:bidi="ru-RU"/>
                </w:rPr>
                <m:t>t</m:t>
              </m:r>
            </m:e>
          </m:d>
          <m:r>
            <w:rPr>
              <w:rFonts w:ascii="Cambria Math" w:hAnsi="Cambria Math"/>
              <w:lang w:bidi="ru-RU"/>
            </w:rPr>
            <m:t>∙</m:t>
          </m:r>
          <m:r>
            <w:rPr>
              <w:rFonts w:ascii="Cambria Math" w:hAnsi="Cambria Math"/>
              <w:lang w:bidi="ru-RU"/>
            </w:rPr>
            <m:t xml:space="preserve">4 </m:t>
          </m:r>
          <m:r>
            <w:rPr>
              <w:rFonts w:ascii="Cambria Math" w:hAnsi="Cambria Math"/>
              <w:lang w:bidi="ru-RU"/>
            </w:rPr>
            <m:t>π</m:t>
          </m:r>
          <m:r>
            <w:rPr>
              <w:rFonts w:ascii="Cambria Math" w:hAnsi="Cambria Math"/>
              <w:lang w:bidi="ru-RU"/>
            </w:rPr>
            <m:t xml:space="preserve"> ∙</m:t>
          </m:r>
          <m:sSup>
            <m:sSupPr>
              <m:ctrlPr>
                <w:rPr>
                  <w:rFonts w:ascii="Cambria Math" w:hAnsi="Cambria Math"/>
                  <w:i/>
                  <w:lang w:bidi="ru-RU"/>
                </w:rPr>
              </m:ctrlPr>
            </m:sSupPr>
            <m:e>
              <m:r>
                <w:rPr>
                  <w:rFonts w:ascii="Cambria Math" w:hAnsi="Cambria Math"/>
                  <w:lang w:bidi="ru-RU"/>
                </w:rPr>
                <m:t>r</m:t>
              </m:r>
            </m:e>
            <m:sup>
              <m:r>
                <w:rPr>
                  <w:rFonts w:ascii="Cambria Math" w:hAnsi="Cambria Math"/>
                  <w:lang w:bidi="ru-RU"/>
                </w:rPr>
                <m:t>2</m:t>
              </m:r>
            </m:sup>
          </m:sSup>
        </m:oMath>
      </m:oMathPara>
    </w:p>
    <w:p w:rsidR="007E4FBE" w:rsidRPr="007E4FBE" w:rsidRDefault="00403F2B" w:rsidP="00746362">
      <w:pPr>
        <w:pStyle w:val="SingleTxtGR"/>
        <w:tabs>
          <w:tab w:val="clear" w:pos="2268"/>
        </w:tabs>
        <w:ind w:left="2856" w:hanging="588"/>
        <w:rPr>
          <w:lang w:bidi="ru-RU"/>
        </w:rPr>
      </w:pPr>
      <w:r>
        <w:rPr>
          <w:lang w:val="en-US" w:bidi="ru-RU"/>
        </w:rPr>
        <w:tab/>
      </w:r>
      <w:r w:rsidR="007E4FBE" w:rsidRPr="007E4FBE">
        <w:rPr>
          <w:lang w:bidi="ru-RU"/>
        </w:rPr>
        <w:t>Численное интегрирование интенсивности излучения</w:t>
      </w:r>
      <w:r w:rsidR="00746362">
        <w:rPr>
          <w:lang w:val="en-US" w:bidi="ru-RU"/>
        </w:rPr>
        <w:t> </w:t>
      </w:r>
      <w:r w:rsidR="007E4FBE" w:rsidRPr="007E4FBE">
        <w:rPr>
          <w:i/>
          <w:lang w:bidi="ru-RU"/>
        </w:rPr>
        <w:t>I</w:t>
      </w:r>
      <w:r w:rsidR="007E4FBE" w:rsidRPr="007E4FBE">
        <w:rPr>
          <w:i/>
          <w:vertAlign w:val="subscript"/>
          <w:lang w:bidi="ru-RU"/>
        </w:rPr>
        <w:t>t</w:t>
      </w:r>
      <w:r w:rsidR="007E4FBE" w:rsidRPr="007E4FBE">
        <w:rPr>
          <w:lang w:bidi="ru-RU"/>
        </w:rPr>
        <w:t xml:space="preserve"> [Вт/м</w:t>
      </w:r>
      <w:r w:rsidR="007E4FBE" w:rsidRPr="007E4FBE">
        <w:rPr>
          <w:vertAlign w:val="superscript"/>
          <w:lang w:bidi="ru-RU"/>
        </w:rPr>
        <w:t>2</w:t>
      </w:r>
      <w:r w:rsidR="007E4FBE" w:rsidRPr="007E4FBE">
        <w:rPr>
          <w:lang w:bidi="ru-RU"/>
        </w:rPr>
        <w:t xml:space="preserve">] за общее время горения дает </w:t>
      </w:r>
      <w:r w:rsidR="007E4FBE" w:rsidRPr="007E4FBE">
        <w:rPr>
          <w:i/>
          <w:lang w:bidi="ru-RU"/>
        </w:rPr>
        <w:t>dose</w:t>
      </w:r>
      <w:r w:rsidR="007E4FBE" w:rsidRPr="007E4FBE">
        <w:rPr>
          <w:i/>
          <w:vertAlign w:val="subscript"/>
          <w:lang w:bidi="ru-RU"/>
        </w:rPr>
        <w:t>measured</w:t>
      </w:r>
      <w:r w:rsidR="007E4FBE" w:rsidRPr="007E4FBE">
        <w:rPr>
          <w:lang w:bidi="ru-RU"/>
        </w:rPr>
        <w:t xml:space="preserve"> [кДж] на ра</w:t>
      </w:r>
      <w:r w:rsidR="007E4FBE" w:rsidRPr="007E4FBE">
        <w:rPr>
          <w:lang w:bidi="ru-RU"/>
        </w:rPr>
        <w:t>с</w:t>
      </w:r>
      <w:r w:rsidR="007E4FBE" w:rsidRPr="007E4FBE">
        <w:rPr>
          <w:lang w:bidi="ru-RU"/>
        </w:rPr>
        <w:t xml:space="preserve">стоянии </w:t>
      </w:r>
      <w:r w:rsidR="007E4FBE" w:rsidRPr="007E4FBE">
        <w:rPr>
          <w:i/>
          <w:lang w:bidi="ru-RU"/>
        </w:rPr>
        <w:t>r</w:t>
      </w:r>
      <w:r w:rsidR="007E4FBE" w:rsidRPr="007E4FBE">
        <w:rPr>
          <w:lang w:bidi="ru-RU"/>
        </w:rPr>
        <w:t xml:space="preserve"> [м];</w:t>
      </w:r>
    </w:p>
    <w:p w:rsidR="007E4FBE" w:rsidRPr="007E4FBE" w:rsidRDefault="007E4FBE" w:rsidP="00403F2B">
      <w:pPr>
        <w:pStyle w:val="SingleTxtGR"/>
        <w:tabs>
          <w:tab w:val="clear" w:pos="2268"/>
        </w:tabs>
        <w:ind w:left="2856" w:hanging="588"/>
        <w:rPr>
          <w:lang w:bidi="ru-RU"/>
        </w:rPr>
      </w:pPr>
      <w:r w:rsidRPr="007E4FBE">
        <w:rPr>
          <w:lang w:bidi="ru-RU"/>
        </w:rPr>
        <w:t>d)</w:t>
      </w:r>
      <w:r w:rsidRPr="007E4FBE">
        <w:rPr>
          <w:lang w:bidi="ru-RU"/>
        </w:rPr>
        <w:tab/>
        <w:t>с этой целью строится график, показывающий уровень изл</w:t>
      </w:r>
      <w:r w:rsidRPr="007E4FBE">
        <w:rPr>
          <w:lang w:bidi="ru-RU"/>
        </w:rPr>
        <w:t>у</w:t>
      </w:r>
      <w:r w:rsidRPr="007E4FBE">
        <w:rPr>
          <w:lang w:bidi="ru-RU"/>
        </w:rPr>
        <w:t xml:space="preserve">чения </w:t>
      </w:r>
      <w:r w:rsidRPr="007E4FBE">
        <w:rPr>
          <w:i/>
          <w:lang w:bidi="ru-RU"/>
        </w:rPr>
        <w:t>I</w:t>
      </w:r>
      <w:r w:rsidRPr="007E4FBE">
        <w:rPr>
          <w:lang w:bidi="ru-RU"/>
        </w:rPr>
        <w:t xml:space="preserve">  [кВт/м</w:t>
      </w:r>
      <w:r w:rsidRPr="007E4FBE">
        <w:rPr>
          <w:vertAlign w:val="superscript"/>
          <w:lang w:bidi="ru-RU"/>
        </w:rPr>
        <w:t>2</w:t>
      </w:r>
      <w:r w:rsidRPr="007E4FBE">
        <w:rPr>
          <w:lang w:bidi="ru-RU"/>
        </w:rPr>
        <w:t>] в зависимости от времени. Полная доза и</w:t>
      </w:r>
      <w:r w:rsidRPr="007E4FBE">
        <w:rPr>
          <w:lang w:bidi="ru-RU"/>
        </w:rPr>
        <w:t>з</w:t>
      </w:r>
      <w:r w:rsidRPr="007E4FBE">
        <w:rPr>
          <w:lang w:bidi="ru-RU"/>
        </w:rPr>
        <w:t xml:space="preserve">лучения рассчитывается путем интегрирования сглаженной кривой, скорректированной до 1-5% от </w:t>
      </w:r>
      <w:r w:rsidRPr="007E4FBE">
        <w:rPr>
          <w:i/>
          <w:lang w:bidi="ru-RU"/>
        </w:rPr>
        <w:t>I</w:t>
      </w:r>
      <w:r w:rsidRPr="007E4FBE">
        <w:rPr>
          <w:i/>
          <w:vertAlign w:val="subscript"/>
          <w:lang w:bidi="ru-RU"/>
        </w:rPr>
        <w:t>max</w:t>
      </w:r>
      <w:r w:rsidRPr="007E4FBE">
        <w:rPr>
          <w:lang w:bidi="ru-RU"/>
        </w:rPr>
        <w:t>;</w:t>
      </w:r>
    </w:p>
    <w:p w:rsidR="007E4FBE" w:rsidRPr="007E4FBE" w:rsidRDefault="007E4FBE" w:rsidP="00403F2B">
      <w:pPr>
        <w:pStyle w:val="SingleTxtGR"/>
        <w:tabs>
          <w:tab w:val="clear" w:pos="2268"/>
        </w:tabs>
        <w:ind w:left="2856" w:hanging="588"/>
        <w:rPr>
          <w:lang w:bidi="ru-RU"/>
        </w:rPr>
      </w:pPr>
      <w:r w:rsidRPr="007E4FBE">
        <w:rPr>
          <w:lang w:bidi="ru-RU"/>
        </w:rPr>
        <w:t>е)</w:t>
      </w:r>
      <w:r w:rsidRPr="007E4FBE">
        <w:rPr>
          <w:lang w:bidi="ru-RU"/>
        </w:rPr>
        <w:tab/>
      </w:r>
      <w:r w:rsidRPr="007E4FBE">
        <w:rPr>
          <w:i/>
          <w:lang w:bidi="ru-RU"/>
        </w:rPr>
        <w:t>I</w:t>
      </w:r>
      <w:r w:rsidRPr="007E4FBE">
        <w:rPr>
          <w:i/>
          <w:vertAlign w:val="subscript"/>
          <w:lang w:bidi="ru-RU"/>
        </w:rPr>
        <w:t>relevant</w:t>
      </w:r>
      <w:r w:rsidRPr="007E4FBE">
        <w:rPr>
          <w:lang w:bidi="ru-RU"/>
        </w:rPr>
        <w:t xml:space="preserve"> получают на основе максимума кривой теплового и</w:t>
      </w:r>
      <w:r w:rsidRPr="007E4FBE">
        <w:rPr>
          <w:lang w:bidi="ru-RU"/>
        </w:rPr>
        <w:t>з</w:t>
      </w:r>
      <w:r w:rsidRPr="007E4FBE">
        <w:rPr>
          <w:lang w:bidi="ru-RU"/>
        </w:rPr>
        <w:t>лучения, рассчитываемого как среднее значение излучения путем преобразования интегрированной площади в прям</w:t>
      </w:r>
      <w:r w:rsidRPr="007E4FBE">
        <w:rPr>
          <w:lang w:bidi="ru-RU"/>
        </w:rPr>
        <w:t>о</w:t>
      </w:r>
      <w:r w:rsidRPr="007E4FBE">
        <w:rPr>
          <w:lang w:bidi="ru-RU"/>
        </w:rPr>
        <w:t xml:space="preserve">угольник равного размера за тот же промежуток времени; </w:t>
      </w:r>
    </w:p>
    <w:p w:rsidR="007E4FBE" w:rsidRPr="007E4FBE" w:rsidRDefault="007E4FBE" w:rsidP="00403F2B">
      <w:pPr>
        <w:pStyle w:val="SingleTxtGR"/>
        <w:tabs>
          <w:tab w:val="clear" w:pos="2268"/>
        </w:tabs>
        <w:ind w:left="2856" w:hanging="588"/>
        <w:rPr>
          <w:lang w:bidi="ru-RU"/>
        </w:rPr>
      </w:pPr>
      <w:r w:rsidRPr="007E4FBE">
        <w:rPr>
          <w:lang w:bidi="ru-RU"/>
        </w:rPr>
        <w:t>f)</w:t>
      </w:r>
      <w:r w:rsidRPr="007E4FBE">
        <w:rPr>
          <w:lang w:bidi="ru-RU"/>
        </w:rPr>
        <w:tab/>
        <w:t xml:space="preserve">средний коэффициент формы </w:t>
      </w:r>
      <w:r w:rsidRPr="007E4FBE">
        <w:rPr>
          <w:i/>
          <w:lang w:bidi="ru-RU"/>
        </w:rPr>
        <w:t>f,</w:t>
      </w:r>
      <w:r w:rsidRPr="007E4FBE">
        <w:rPr>
          <w:lang w:bidi="ru-RU"/>
        </w:rPr>
        <w:t xml:space="preserve"> который необходимо учит</w:t>
      </w:r>
      <w:r w:rsidRPr="007E4FBE">
        <w:rPr>
          <w:lang w:bidi="ru-RU"/>
        </w:rPr>
        <w:t>ы</w:t>
      </w:r>
      <w:r w:rsidRPr="007E4FBE">
        <w:rPr>
          <w:lang w:bidi="ru-RU"/>
        </w:rPr>
        <w:t>вать при максимальной интенсивности пожара, может быть получен на основании следующей формулы:</w:t>
      </w:r>
    </w:p>
    <w:p w:rsidR="007E4FBE" w:rsidRPr="007E4FBE" w:rsidRDefault="007E4FBE" w:rsidP="007E4FBE">
      <w:pPr>
        <w:pStyle w:val="SingleTxtGR"/>
        <w:rPr>
          <w:lang w:bidi="ru-RU"/>
        </w:rPr>
      </w:pPr>
      <m:oMathPara>
        <m:oMath>
          <m:r>
            <w:rPr>
              <w:rFonts w:ascii="Cambria Math" w:hAnsi="Cambria Math"/>
              <w:lang w:bidi="ru-RU"/>
            </w:rPr>
            <m:t xml:space="preserve">f = </m:t>
          </m:r>
          <m:f>
            <m:fPr>
              <m:ctrlPr>
                <w:rPr>
                  <w:rFonts w:ascii="Cambria Math" w:hAnsi="Cambria Math"/>
                  <w:i/>
                  <w:lang w:bidi="ru-RU"/>
                </w:rPr>
              </m:ctrlPr>
            </m:fPr>
            <m:num>
              <m:sSub>
                <m:sSubPr>
                  <m:ctrlPr>
                    <w:rPr>
                      <w:rFonts w:ascii="Cambria Math" w:hAnsi="Cambria Math"/>
                      <w:i/>
                      <w:lang w:bidi="ru-RU"/>
                    </w:rPr>
                  </m:ctrlPr>
                </m:sSubPr>
                <m:e>
                  <m:r>
                    <w:rPr>
                      <w:rFonts w:ascii="Cambria Math" w:hAnsi="Cambria Math"/>
                      <w:lang w:bidi="ru-RU"/>
                    </w:rPr>
                    <m:t>I</m:t>
                  </m:r>
                </m:e>
                <m:sub>
                  <m:r>
                    <w:rPr>
                      <w:rFonts w:ascii="Cambria Math" w:hAnsi="Cambria Math"/>
                      <w:lang w:bidi="ru-RU"/>
                    </w:rPr>
                    <m:t>relevant</m:t>
                  </m:r>
                </m:sub>
              </m:sSub>
            </m:num>
            <m:den>
              <m:sSub>
                <m:sSubPr>
                  <m:ctrlPr>
                    <w:rPr>
                      <w:rFonts w:ascii="Cambria Math" w:hAnsi="Cambria Math"/>
                      <w:i/>
                      <w:lang w:bidi="ru-RU"/>
                    </w:rPr>
                  </m:ctrlPr>
                </m:sSubPr>
                <m:e>
                  <m:r>
                    <w:rPr>
                      <w:rFonts w:ascii="Cambria Math" w:hAnsi="Cambria Math"/>
                      <w:lang w:bidi="ru-RU"/>
                    </w:rPr>
                    <m:t>I</m:t>
                  </m:r>
                </m:e>
                <m:sub>
                  <m:r>
                    <w:rPr>
                      <w:rFonts w:ascii="Cambria Math" w:hAnsi="Cambria Math"/>
                      <w:lang w:bidi="ru-RU"/>
                    </w:rPr>
                    <m:t>calculated</m:t>
                  </m:r>
                </m:sub>
              </m:sSub>
            </m:den>
          </m:f>
        </m:oMath>
      </m:oMathPara>
    </w:p>
    <w:p w:rsidR="007E4FBE" w:rsidRPr="007E4FBE" w:rsidRDefault="007E4FBE" w:rsidP="00403F2B">
      <w:pPr>
        <w:pStyle w:val="SingleTxtGR"/>
        <w:tabs>
          <w:tab w:val="clear" w:pos="2268"/>
        </w:tabs>
        <w:ind w:left="2856" w:hanging="588"/>
        <w:rPr>
          <w:lang w:bidi="ru-RU"/>
        </w:rPr>
      </w:pPr>
      <w:r w:rsidRPr="007E4FBE">
        <w:rPr>
          <w:lang w:bidi="ru-RU"/>
        </w:rPr>
        <w:t>g)</w:t>
      </w:r>
      <w:r w:rsidRPr="007E4FBE">
        <w:rPr>
          <w:lang w:bidi="ru-RU"/>
        </w:rPr>
        <w:tab/>
        <w:t>скорректированная скорость горения A</w:t>
      </w:r>
      <w:r w:rsidRPr="007E4FBE">
        <w:rPr>
          <w:vertAlign w:val="subscript"/>
          <w:lang w:bidi="ru-RU"/>
        </w:rPr>
        <w:t>C</w:t>
      </w:r>
      <w:r w:rsidRPr="007E4FBE">
        <w:rPr>
          <w:lang w:bidi="ru-RU"/>
        </w:rPr>
        <w:t xml:space="preserve"> определяется сл</w:t>
      </w:r>
      <w:r w:rsidRPr="007E4FBE">
        <w:rPr>
          <w:lang w:bidi="ru-RU"/>
        </w:rPr>
        <w:t>е</w:t>
      </w:r>
      <w:r w:rsidRPr="007E4FBE">
        <w:rPr>
          <w:lang w:bidi="ru-RU"/>
        </w:rPr>
        <w:t>дующим образом:</w:t>
      </w:r>
    </w:p>
    <w:p w:rsidR="007E4FBE" w:rsidRPr="007E4FBE" w:rsidRDefault="0073527E" w:rsidP="007E4FBE">
      <w:pPr>
        <w:pStyle w:val="SingleTxtGR"/>
        <w:rPr>
          <w:lang w:bidi="ru-RU"/>
        </w:rPr>
      </w:pPr>
      <m:oMathPara>
        <m:oMathParaPr>
          <m:jc m:val="center"/>
        </m:oMathParaPr>
        <m:oMath>
          <m:sSub>
            <m:sSubPr>
              <m:ctrlPr>
                <w:rPr>
                  <w:rFonts w:ascii="Cambria Math" w:hAnsi="Cambria Math"/>
                  <w:i/>
                  <w:lang w:bidi="ru-RU"/>
                </w:rPr>
              </m:ctrlPr>
            </m:sSubPr>
            <m:e>
              <m:r>
                <m:rPr>
                  <m:nor/>
                </m:rPr>
                <w:rPr>
                  <w:i/>
                  <w:lang w:bidi="ru-RU"/>
                </w:rPr>
                <m:t>A</m:t>
              </m:r>
            </m:e>
            <m:sub>
              <m:r>
                <m:rPr>
                  <m:nor/>
                </m:rPr>
                <w:rPr>
                  <w:i/>
                  <w:lang w:bidi="ru-RU"/>
                </w:rPr>
                <m:t>c</m:t>
              </m:r>
            </m:sub>
          </m:sSub>
          <m:r>
            <m:rPr>
              <m:nor/>
            </m:rPr>
            <w:rPr>
              <w:i/>
              <w:lang w:bidi="ru-RU"/>
            </w:rPr>
            <m:t xml:space="preserve"> = </m:t>
          </m:r>
          <m:sSub>
            <m:sSubPr>
              <m:ctrlPr>
                <w:rPr>
                  <w:rFonts w:ascii="Cambria Math" w:hAnsi="Cambria Math"/>
                  <w:i/>
                  <w:lang w:bidi="ru-RU"/>
                </w:rPr>
              </m:ctrlPr>
            </m:sSubPr>
            <m:e>
              <m:r>
                <m:rPr>
                  <m:nor/>
                </m:rPr>
                <w:rPr>
                  <w:i/>
                  <w:lang w:bidi="ru-RU"/>
                </w:rPr>
                <m:t>A</m:t>
              </m:r>
            </m:e>
            <m:sub>
              <m:r>
                <m:rPr>
                  <m:nor/>
                </m:rPr>
                <w:rPr>
                  <w:i/>
                  <w:lang w:bidi="ru-RU"/>
                </w:rPr>
                <m:t>10t</m:t>
              </m:r>
            </m:sub>
          </m:sSub>
          <m:r>
            <m:rPr>
              <m:nor/>
            </m:rPr>
            <w:rPr>
              <w:i/>
              <w:lang w:bidi="ru-RU"/>
            </w:rPr>
            <m:t xml:space="preserve"> ∙ </m:t>
          </m:r>
          <m:f>
            <m:fPr>
              <m:ctrlPr>
                <w:rPr>
                  <w:rFonts w:ascii="Cambria Math" w:hAnsi="Cambria Math"/>
                  <w:i/>
                  <w:lang w:bidi="ru-RU"/>
                </w:rPr>
              </m:ctrlPr>
            </m:fPr>
            <m:num>
              <m:sSub>
                <m:sSubPr>
                  <m:ctrlPr>
                    <w:rPr>
                      <w:rFonts w:ascii="Cambria Math" w:hAnsi="Cambria Math"/>
                      <w:i/>
                      <w:lang w:bidi="ru-RU"/>
                    </w:rPr>
                  </m:ctrlPr>
                </m:sSubPr>
                <m:e>
                  <m:r>
                    <m:rPr>
                      <m:nor/>
                    </m:rPr>
                    <w:rPr>
                      <w:i/>
                      <w:lang w:bidi="ru-RU"/>
                    </w:rPr>
                    <m:t>H</m:t>
                  </m:r>
                </m:e>
                <m:sub>
                  <m:r>
                    <m:rPr>
                      <m:nor/>
                    </m:rPr>
                    <w:rPr>
                      <w:i/>
                      <w:lang w:bidi="ru-RU"/>
                    </w:rPr>
                    <m:t>v</m:t>
                  </m:r>
                </m:sub>
              </m:sSub>
            </m:num>
            <m:den>
              <m:r>
                <m:rPr>
                  <m:nor/>
                </m:rPr>
                <w:rPr>
                  <w:i/>
                  <w:lang w:bidi="ru-RU"/>
                </w:rPr>
                <m:t>33500</m:t>
              </m:r>
            </m:den>
          </m:f>
          <m:r>
            <m:rPr>
              <m:nor/>
            </m:rPr>
            <w:rPr>
              <w:i/>
              <w:lang w:bidi="ru-RU"/>
            </w:rPr>
            <m:t xml:space="preserve"> ∙ </m:t>
          </m:r>
          <m:f>
            <m:fPr>
              <m:ctrlPr>
                <w:rPr>
                  <w:rFonts w:ascii="Cambria Math" w:hAnsi="Cambria Math"/>
                  <w:i/>
                  <w:lang w:bidi="ru-RU"/>
                </w:rPr>
              </m:ctrlPr>
            </m:fPr>
            <m:num>
              <m:r>
                <m:rPr>
                  <m:nor/>
                </m:rPr>
                <w:rPr>
                  <w:i/>
                  <w:lang w:bidi="ru-RU"/>
                </w:rPr>
                <m:t xml:space="preserve">ŋ </m:t>
              </m:r>
            </m:num>
            <m:den>
              <m:r>
                <m:rPr>
                  <m:nor/>
                </m:rPr>
                <w:rPr>
                  <w:i/>
                  <w:lang w:bidi="ru-RU"/>
                </w:rPr>
                <m:t>0,25</m:t>
              </m:r>
            </m:den>
          </m:f>
          <m:r>
            <m:rPr>
              <m:nor/>
            </m:rPr>
            <w:rPr>
              <w:i/>
              <w:lang w:bidi="ru-RU"/>
            </w:rPr>
            <m:t xml:space="preserve"> ∙ </m:t>
          </m:r>
          <m:f>
            <m:fPr>
              <m:ctrlPr>
                <w:rPr>
                  <w:rFonts w:ascii="Cambria Math" w:hAnsi="Cambria Math"/>
                  <w:i/>
                  <w:lang w:bidi="ru-RU"/>
                </w:rPr>
              </m:ctrlPr>
            </m:fPr>
            <m:num>
              <m:r>
                <m:rPr>
                  <m:nor/>
                </m:rPr>
                <w:rPr>
                  <w:i/>
                  <w:lang w:bidi="ru-RU"/>
                </w:rPr>
                <m:t>f</m:t>
              </m:r>
            </m:num>
            <m:den>
              <m:r>
                <m:rPr>
                  <m:nor/>
                </m:rPr>
                <w:rPr>
                  <w:i/>
                  <w:lang w:bidi="ru-RU"/>
                </w:rPr>
                <m:t>2,78</m:t>
              </m:r>
            </m:den>
          </m:f>
        </m:oMath>
      </m:oMathPara>
    </w:p>
    <w:p w:rsidR="007E4FBE" w:rsidRPr="007E4FBE" w:rsidRDefault="00E3219D" w:rsidP="00403F2B">
      <w:pPr>
        <w:pStyle w:val="SingleTxtGR"/>
        <w:tabs>
          <w:tab w:val="clear" w:pos="2268"/>
        </w:tabs>
        <w:ind w:left="2856" w:hanging="588"/>
        <w:rPr>
          <w:lang w:bidi="ru-RU"/>
        </w:rPr>
      </w:pPr>
      <w:r>
        <w:rPr>
          <w:lang w:bidi="ru-RU"/>
        </w:rPr>
        <w:tab/>
      </w:r>
      <w:r w:rsidR="007E4FBE" w:rsidRPr="007E4FBE">
        <w:rPr>
          <w:lang w:bidi="ru-RU"/>
        </w:rPr>
        <w:t xml:space="preserve">где </w:t>
      </w:r>
      <w:r w:rsidR="007E4FBE" w:rsidRPr="007E4FBE">
        <w:rPr>
          <w:i/>
          <w:lang w:bidi="ru-RU"/>
        </w:rPr>
        <w:t>H</w:t>
      </w:r>
      <w:r w:rsidR="007E4FBE" w:rsidRPr="007E4FBE">
        <w:rPr>
          <w:i/>
          <w:vertAlign w:val="subscript"/>
          <w:lang w:bidi="ru-RU"/>
        </w:rPr>
        <w:t>v</w:t>
      </w:r>
      <w:r w:rsidR="007E4FBE" w:rsidRPr="007E4FBE">
        <w:rPr>
          <w:lang w:bidi="ru-RU"/>
        </w:rPr>
        <w:t xml:space="preserve"> – теплота сгорания вещества [кДж/кг] (т.е. энтальпия реакции горения); ŋ – эффективность излучения и f – коэ</w:t>
      </w:r>
      <w:r w:rsidR="007E4FBE" w:rsidRPr="007E4FBE">
        <w:rPr>
          <w:lang w:bidi="ru-RU"/>
        </w:rPr>
        <w:t>ф</w:t>
      </w:r>
      <w:r w:rsidR="007E4FBE" w:rsidRPr="007E4FBE">
        <w:rPr>
          <w:lang w:bidi="ru-RU"/>
        </w:rPr>
        <w:t xml:space="preserve">фициент формы. </w:t>
      </w:r>
      <w:r w:rsidR="007E4FBE" w:rsidRPr="007E4FBE">
        <w:rPr>
          <w:i/>
          <w:lang w:bidi="ru-RU"/>
        </w:rPr>
        <w:t>A</w:t>
      </w:r>
      <w:r w:rsidR="007E4FBE" w:rsidRPr="007E4FBE">
        <w:rPr>
          <w:i/>
          <w:vertAlign w:val="subscript"/>
          <w:lang w:bidi="ru-RU"/>
        </w:rPr>
        <w:t>C</w:t>
      </w:r>
      <w:r w:rsidR="007E4FBE" w:rsidRPr="007E4FBE">
        <w:rPr>
          <w:lang w:bidi="ru-RU"/>
        </w:rPr>
        <w:t xml:space="preserve"> – скорректированная скорость горения [кг/мин] для количества 10 000 кг. </w:t>
      </w:r>
    </w:p>
    <w:p w:rsidR="007E4FBE" w:rsidRPr="007E4FBE" w:rsidRDefault="007E4FBE" w:rsidP="007E4FBE">
      <w:pPr>
        <w:pStyle w:val="SingleTxtGR"/>
        <w:rPr>
          <w:lang w:bidi="ru-RU"/>
        </w:rPr>
      </w:pPr>
      <w:r w:rsidRPr="007E4FBE">
        <w:rPr>
          <w:lang w:bidi="ru-RU"/>
        </w:rPr>
        <w:t>51.4.4.3</w:t>
      </w:r>
      <w:r w:rsidRPr="007E4FBE">
        <w:rPr>
          <w:lang w:bidi="ru-RU"/>
        </w:rPr>
        <w:tab/>
        <w:t>Если имеют место взрыв массой, отдельные взрывы или разбрас</w:t>
      </w:r>
      <w:r w:rsidRPr="007E4FBE">
        <w:rPr>
          <w:lang w:bidi="ru-RU"/>
        </w:rPr>
        <w:t>ы</w:t>
      </w:r>
      <w:r w:rsidRPr="007E4FBE">
        <w:rPr>
          <w:lang w:bidi="ru-RU"/>
        </w:rPr>
        <w:t xml:space="preserve">вание металлических частей (фрагментов), то вещество или смесь по виду опасности классифицируется как "взрывчатое вещество". </w:t>
      </w:r>
    </w:p>
    <w:p w:rsidR="007E4FBE" w:rsidRPr="007E4FBE" w:rsidRDefault="007E4FBE" w:rsidP="007E4FBE">
      <w:pPr>
        <w:pStyle w:val="SingleTxtGR"/>
        <w:rPr>
          <w:lang w:bidi="ru-RU"/>
        </w:rPr>
      </w:pPr>
      <w:r w:rsidRPr="007E4FBE">
        <w:rPr>
          <w:lang w:bidi="ru-RU"/>
        </w:rPr>
        <w:t>51.4.4.4</w:t>
      </w:r>
      <w:r w:rsidRPr="007E4FBE">
        <w:rPr>
          <w:lang w:bidi="ru-RU"/>
        </w:rPr>
        <w:tab/>
        <w:t>Результаты испытания оцениваются на основе скорректированной скорости горения A</w:t>
      </w:r>
      <w:r w:rsidRPr="007E4FBE">
        <w:rPr>
          <w:vertAlign w:val="subscript"/>
          <w:lang w:bidi="ru-RU"/>
        </w:rPr>
        <w:t>C</w:t>
      </w:r>
      <w:r w:rsidRPr="007E4FBE">
        <w:rPr>
          <w:lang w:bidi="ru-RU"/>
        </w:rPr>
        <w:t xml:space="preserve"> для упакованного вещества или смеси в количестве 10 000 кг. </w:t>
      </w:r>
    </w:p>
    <w:p w:rsidR="007E4FBE" w:rsidRPr="007E4FBE" w:rsidRDefault="007E4FBE" w:rsidP="007E4FBE">
      <w:pPr>
        <w:pStyle w:val="SingleTxtGR"/>
        <w:rPr>
          <w:lang w:bidi="ru-RU"/>
        </w:rPr>
      </w:pPr>
      <w:r w:rsidRPr="007E4FBE">
        <w:rPr>
          <w:lang w:bidi="ru-RU"/>
        </w:rPr>
        <w:t>51.4.4.5</w:t>
      </w:r>
      <w:r w:rsidRPr="007E4FBE">
        <w:rPr>
          <w:lang w:bidi="ru-RU"/>
        </w:rPr>
        <w:tab/>
        <w:t>Критериями испытания для определения характеристик горения веществ или смесей являются:</w:t>
      </w:r>
    </w:p>
    <w:p w:rsidR="007E4FBE" w:rsidRPr="007E4FBE" w:rsidRDefault="007E4FBE" w:rsidP="00C14416">
      <w:pPr>
        <w:pStyle w:val="SingleTxtGR"/>
        <w:tabs>
          <w:tab w:val="clear" w:pos="1701"/>
          <w:tab w:val="clear" w:pos="2268"/>
          <w:tab w:val="clear" w:pos="2835"/>
          <w:tab w:val="clear" w:pos="3402"/>
          <w:tab w:val="clear" w:pos="3969"/>
          <w:tab w:val="left" w:pos="4536"/>
        </w:tabs>
        <w:ind w:left="4536" w:hanging="2268"/>
        <w:rPr>
          <w:lang w:bidi="ru-RU"/>
        </w:rPr>
      </w:pPr>
      <w:r w:rsidRPr="007E4FBE">
        <w:rPr>
          <w:lang w:bidi="ru-RU"/>
        </w:rPr>
        <w:t xml:space="preserve">Класс опасности 1: </w:t>
      </w:r>
      <w:r w:rsidRPr="007E4FBE">
        <w:rPr>
          <w:lang w:bidi="ru-RU"/>
        </w:rPr>
        <w:tab/>
        <w:t>любое вещество или смесь, скорректир</w:t>
      </w:r>
      <w:r w:rsidRPr="007E4FBE">
        <w:rPr>
          <w:lang w:bidi="ru-RU"/>
        </w:rPr>
        <w:t>о</w:t>
      </w:r>
      <w:r w:rsidRPr="007E4FBE">
        <w:rPr>
          <w:lang w:bidi="ru-RU"/>
        </w:rPr>
        <w:t>ванная скорость горения А</w:t>
      </w:r>
      <w:r w:rsidRPr="007E4FBE">
        <w:rPr>
          <w:vertAlign w:val="subscript"/>
          <w:lang w:bidi="ru-RU"/>
        </w:rPr>
        <w:t>C</w:t>
      </w:r>
      <w:r w:rsidRPr="007E4FBE">
        <w:rPr>
          <w:lang w:bidi="ru-RU"/>
        </w:rPr>
        <w:t xml:space="preserve"> которого(ой) составляет не менее 300 кг/мин, но не б</w:t>
      </w:r>
      <w:r w:rsidRPr="007E4FBE">
        <w:rPr>
          <w:lang w:bidi="ru-RU"/>
        </w:rPr>
        <w:t>о</w:t>
      </w:r>
      <w:r w:rsidRPr="007E4FBE">
        <w:rPr>
          <w:lang w:bidi="ru-RU"/>
        </w:rPr>
        <w:t>лее 1200 кг/мин;</w:t>
      </w:r>
    </w:p>
    <w:p w:rsidR="007E4FBE" w:rsidRPr="007E4FBE" w:rsidRDefault="007E4FBE" w:rsidP="00C14416">
      <w:pPr>
        <w:pStyle w:val="SingleTxtGR"/>
        <w:tabs>
          <w:tab w:val="clear" w:pos="1701"/>
          <w:tab w:val="clear" w:pos="2268"/>
          <w:tab w:val="clear" w:pos="2835"/>
          <w:tab w:val="clear" w:pos="3402"/>
          <w:tab w:val="clear" w:pos="3969"/>
          <w:tab w:val="left" w:pos="4536"/>
        </w:tabs>
        <w:ind w:left="4536" w:hanging="2268"/>
        <w:rPr>
          <w:lang w:bidi="ru-RU"/>
        </w:rPr>
      </w:pPr>
      <w:r w:rsidRPr="007E4FBE">
        <w:rPr>
          <w:lang w:bidi="ru-RU"/>
        </w:rPr>
        <w:t xml:space="preserve">Класс опасности 2: </w:t>
      </w:r>
      <w:r w:rsidRPr="007E4FBE">
        <w:rPr>
          <w:lang w:bidi="ru-RU"/>
        </w:rPr>
        <w:tab/>
        <w:t>любое вещество или смесь, скорректир</w:t>
      </w:r>
      <w:r w:rsidRPr="007E4FBE">
        <w:rPr>
          <w:lang w:bidi="ru-RU"/>
        </w:rPr>
        <w:t>о</w:t>
      </w:r>
      <w:r w:rsidRPr="007E4FBE">
        <w:rPr>
          <w:lang w:bidi="ru-RU"/>
        </w:rPr>
        <w:t>ванная скорость горения А</w:t>
      </w:r>
      <w:r w:rsidRPr="007E4FBE">
        <w:rPr>
          <w:vertAlign w:val="subscript"/>
          <w:lang w:bidi="ru-RU"/>
        </w:rPr>
        <w:t>C</w:t>
      </w:r>
      <w:r w:rsidRPr="007E4FBE">
        <w:rPr>
          <w:lang w:bidi="ru-RU"/>
        </w:rPr>
        <w:t xml:space="preserve"> которого(ой) составляет не менее 140 кг/мин, но не б</w:t>
      </w:r>
      <w:r w:rsidRPr="007E4FBE">
        <w:rPr>
          <w:lang w:bidi="ru-RU"/>
        </w:rPr>
        <w:t>о</w:t>
      </w:r>
      <w:r w:rsidRPr="007E4FBE">
        <w:rPr>
          <w:lang w:bidi="ru-RU"/>
        </w:rPr>
        <w:t>лее 300 кг/мин;</w:t>
      </w:r>
    </w:p>
    <w:p w:rsidR="007E4FBE" w:rsidRPr="007E4FBE" w:rsidRDefault="007E4FBE" w:rsidP="00C14416">
      <w:pPr>
        <w:pStyle w:val="SingleTxtGR"/>
        <w:tabs>
          <w:tab w:val="clear" w:pos="1701"/>
          <w:tab w:val="clear" w:pos="2268"/>
          <w:tab w:val="clear" w:pos="2835"/>
          <w:tab w:val="clear" w:pos="3402"/>
          <w:tab w:val="clear" w:pos="3969"/>
          <w:tab w:val="left" w:pos="4536"/>
        </w:tabs>
        <w:ind w:left="4536" w:hanging="2268"/>
        <w:rPr>
          <w:lang w:bidi="ru-RU"/>
        </w:rPr>
      </w:pPr>
      <w:r w:rsidRPr="007E4FBE">
        <w:rPr>
          <w:lang w:bidi="ru-RU"/>
        </w:rPr>
        <w:t>Класс опасности 3:</w:t>
      </w:r>
      <w:r w:rsidRPr="007E4FBE">
        <w:rPr>
          <w:lang w:bidi="ru-RU"/>
        </w:rPr>
        <w:tab/>
        <w:t>любое вещество или смесь, скорректир</w:t>
      </w:r>
      <w:r w:rsidRPr="007E4FBE">
        <w:rPr>
          <w:lang w:bidi="ru-RU"/>
        </w:rPr>
        <w:t>о</w:t>
      </w:r>
      <w:r w:rsidRPr="007E4FBE">
        <w:rPr>
          <w:lang w:bidi="ru-RU"/>
        </w:rPr>
        <w:t>ванная скорость горения А</w:t>
      </w:r>
      <w:r w:rsidRPr="007E4FBE">
        <w:rPr>
          <w:vertAlign w:val="subscript"/>
          <w:lang w:bidi="ru-RU"/>
        </w:rPr>
        <w:t>C</w:t>
      </w:r>
      <w:r w:rsidRPr="007E4FBE">
        <w:rPr>
          <w:lang w:bidi="ru-RU"/>
        </w:rPr>
        <w:t xml:space="preserve"> которого(ой) составляет не менее 60 кг/мин, но не бо</w:t>
      </w:r>
      <w:r w:rsidR="00746362" w:rsidRPr="00746362">
        <w:rPr>
          <w:lang w:bidi="ru-RU"/>
        </w:rPr>
        <w:t>-</w:t>
      </w:r>
      <w:r w:rsidRPr="007E4FBE">
        <w:rPr>
          <w:lang w:bidi="ru-RU"/>
        </w:rPr>
        <w:t>лее</w:t>
      </w:r>
      <w:r w:rsidR="00746362">
        <w:rPr>
          <w:lang w:val="en-US" w:bidi="ru-RU"/>
        </w:rPr>
        <w:t> </w:t>
      </w:r>
      <w:r w:rsidRPr="007E4FBE">
        <w:rPr>
          <w:lang w:bidi="ru-RU"/>
        </w:rPr>
        <w:t>140 кг/мин;</w:t>
      </w:r>
    </w:p>
    <w:p w:rsidR="007E4FBE" w:rsidRPr="007E4FBE" w:rsidRDefault="007E4FBE" w:rsidP="00C14416">
      <w:pPr>
        <w:pStyle w:val="SingleTxtGR"/>
        <w:tabs>
          <w:tab w:val="clear" w:pos="1701"/>
          <w:tab w:val="clear" w:pos="2268"/>
          <w:tab w:val="clear" w:pos="2835"/>
          <w:tab w:val="clear" w:pos="3402"/>
          <w:tab w:val="clear" w:pos="3969"/>
          <w:tab w:val="left" w:pos="4536"/>
        </w:tabs>
        <w:ind w:left="4536" w:hanging="2268"/>
        <w:rPr>
          <w:lang w:bidi="ru-RU"/>
        </w:rPr>
      </w:pPr>
      <w:r w:rsidRPr="007E4FBE">
        <w:rPr>
          <w:lang w:bidi="ru-RU"/>
        </w:rPr>
        <w:t>Класс опасности 4:</w:t>
      </w:r>
      <w:r w:rsidRPr="007E4FBE">
        <w:rPr>
          <w:lang w:bidi="ru-RU"/>
        </w:rPr>
        <w:tab/>
        <w:t>любое вещество или смесь, скорректир</w:t>
      </w:r>
      <w:r w:rsidRPr="007E4FBE">
        <w:rPr>
          <w:lang w:bidi="ru-RU"/>
        </w:rPr>
        <w:t>о</w:t>
      </w:r>
      <w:r w:rsidRPr="007E4FBE">
        <w:rPr>
          <w:lang w:bidi="ru-RU"/>
        </w:rPr>
        <w:t>ванная скорость горения А</w:t>
      </w:r>
      <w:r w:rsidRPr="007E4FBE">
        <w:rPr>
          <w:vertAlign w:val="subscript"/>
          <w:lang w:bidi="ru-RU"/>
        </w:rPr>
        <w:t>C</w:t>
      </w:r>
      <w:r w:rsidRPr="007E4FBE">
        <w:rPr>
          <w:lang w:bidi="ru-RU"/>
        </w:rPr>
        <w:t xml:space="preserve"> которого(ой) составляет менее 60 кг/мин.</w:t>
      </w:r>
    </w:p>
    <w:p w:rsidR="007E4FBE" w:rsidRPr="007E4FBE" w:rsidRDefault="007E4FBE" w:rsidP="00C14416">
      <w:pPr>
        <w:pStyle w:val="SingleTxtGR"/>
        <w:ind w:left="2268"/>
        <w:rPr>
          <w:lang w:bidi="ru-RU"/>
        </w:rPr>
      </w:pPr>
      <w:r w:rsidRPr="007E4FBE">
        <w:rPr>
          <w:lang w:bidi="ru-RU"/>
        </w:rPr>
        <w:t>Любое вещество или смесь, скорректированная скорость горения А</w:t>
      </w:r>
      <w:r w:rsidRPr="007E4FBE">
        <w:rPr>
          <w:vertAlign w:val="subscript"/>
          <w:lang w:bidi="ru-RU"/>
        </w:rPr>
        <w:t>C</w:t>
      </w:r>
      <w:r w:rsidRPr="007E4FBE">
        <w:rPr>
          <w:lang w:bidi="ru-RU"/>
        </w:rPr>
        <w:t xml:space="preserve"> которого(ой) превышает 1</w:t>
      </w:r>
      <w:r w:rsidR="00E24800">
        <w:rPr>
          <w:lang w:bidi="ru-RU"/>
        </w:rPr>
        <w:t xml:space="preserve"> </w:t>
      </w:r>
      <w:r w:rsidRPr="007E4FBE">
        <w:rPr>
          <w:lang w:bidi="ru-RU"/>
        </w:rPr>
        <w:t>200 кг/мин, классифицируется как взрывчатое вещество (см. главу 2.1 СГС).</w:t>
      </w:r>
    </w:p>
    <w:p w:rsidR="00D3045F" w:rsidRPr="00D3045F" w:rsidRDefault="00574053" w:rsidP="00B620BA">
      <w:pPr>
        <w:ind w:left="2268"/>
      </w:pPr>
      <w:r>
        <w:rPr>
          <w:noProof/>
          <w:w w:val="100"/>
          <w:lang w:val="en-GB" w:eastAsia="zh-CN"/>
        </w:rPr>
        <mc:AlternateContent>
          <mc:Choice Requires="wps">
            <w:drawing>
              <wp:anchor distT="0" distB="0" distL="114300" distR="114300" simplePos="0" relativeHeight="251721728" behindDoc="0" locked="0" layoutInCell="1" allowOverlap="1">
                <wp:simplePos x="0" y="0"/>
                <wp:positionH relativeFrom="column">
                  <wp:posOffset>1485900</wp:posOffset>
                </wp:positionH>
                <wp:positionV relativeFrom="paragraph">
                  <wp:posOffset>990282</wp:posOffset>
                </wp:positionV>
                <wp:extent cx="158115" cy="1027747"/>
                <wp:effectExtent l="0" t="0" r="0" b="1270"/>
                <wp:wrapNone/>
                <wp:docPr id="554" name="Поле 554"/>
                <wp:cNvGraphicFramePr/>
                <a:graphic xmlns:a="http://schemas.openxmlformats.org/drawingml/2006/main">
                  <a:graphicData uri="http://schemas.microsoft.com/office/word/2010/wordprocessingShape">
                    <wps:wsp>
                      <wps:cNvSpPr txBox="1"/>
                      <wps:spPr>
                        <a:xfrm>
                          <a:off x="0" y="0"/>
                          <a:ext cx="158115" cy="1027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574053" w:rsidRDefault="00DA7B1C" w:rsidP="00574053">
                            <w:pPr>
                              <w:spacing w:line="240" w:lineRule="auto"/>
                              <w:rPr>
                                <w:sz w:val="16"/>
                                <w:szCs w:val="16"/>
                              </w:rPr>
                            </w:pPr>
                            <w:r>
                              <w:rPr>
                                <w:sz w:val="16"/>
                                <w:szCs w:val="16"/>
                              </w:rPr>
                              <w:t>Излучение (кВт/м</w:t>
                            </w:r>
                            <w:r>
                              <w:rPr>
                                <w:sz w:val="16"/>
                                <w:szCs w:val="16"/>
                                <w:vertAlign w:val="superscript"/>
                              </w:rPr>
                              <w:t>2</w:t>
                            </w:r>
                            <w:r>
                              <w:rPr>
                                <w:sz w:val="16"/>
                                <w:szCs w:val="16"/>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4" o:spid="_x0000_s1142" type="#_x0000_t202" style="position:absolute;left:0;text-align:left;margin-left:117pt;margin-top:77.95pt;width:12.45pt;height:8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" fillcolor="white [3201]" stroked="f" strokeweight=".5pt">
                <v:textbox style="layout-flow:vertical;mso-layout-flow-alt:bottom-to-top" inset="0,0,0,0">
                  <w:txbxContent>
                    <w:p w:rsidR="00DA7B1C" w:rsidRPr="00574053" w:rsidRDefault="00DA7B1C" w:rsidP="00574053">
                      <w:pPr>
                        <w:spacing w:line="240" w:lineRule="auto"/>
                        <w:rPr>
                          <w:sz w:val="16"/>
                          <w:szCs w:val="16"/>
                        </w:rPr>
                      </w:pPr>
                      <w:r>
                        <w:rPr>
                          <w:sz w:val="16"/>
                          <w:szCs w:val="16"/>
                        </w:rPr>
                        <w:t>Излучение (кВт/м</w:t>
                      </w:r>
                      <w:proofErr w:type="gramStart"/>
                      <w:r>
                        <w:rPr>
                          <w:sz w:val="16"/>
                          <w:szCs w:val="16"/>
                          <w:vertAlign w:val="superscript"/>
                        </w:rPr>
                        <w:t>2</w:t>
                      </w:r>
                      <w:proofErr w:type="gramEnd"/>
                      <w:r>
                        <w:rPr>
                          <w:sz w:val="16"/>
                          <w:szCs w:val="16"/>
                        </w:rPr>
                        <w:t>)</w:t>
                      </w:r>
                    </w:p>
                  </w:txbxContent>
                </v:textbox>
              </v:shape>
            </w:pict>
          </mc:Fallback>
        </mc:AlternateContent>
      </w:r>
      <w:r w:rsidR="009E51D2">
        <w:rPr>
          <w:noProof/>
          <w:w w:val="100"/>
          <w:lang w:val="en-GB" w:eastAsia="zh-CN"/>
        </w:rPr>
        <mc:AlternateContent>
          <mc:Choice Requires="wps">
            <w:drawing>
              <wp:anchor distT="0" distB="0" distL="114300" distR="114300" simplePos="0" relativeHeight="251720704" behindDoc="0" locked="0" layoutInCell="1" allowOverlap="1" wp14:anchorId="38877A72" wp14:editId="40712B86">
                <wp:simplePos x="0" y="0"/>
                <wp:positionH relativeFrom="column">
                  <wp:posOffset>2113915</wp:posOffset>
                </wp:positionH>
                <wp:positionV relativeFrom="paragraph">
                  <wp:posOffset>1857693</wp:posOffset>
                </wp:positionV>
                <wp:extent cx="686435" cy="287655"/>
                <wp:effectExtent l="0" t="0" r="0" b="0"/>
                <wp:wrapNone/>
                <wp:docPr id="553" name="Поле 553"/>
                <wp:cNvGraphicFramePr/>
                <a:graphic xmlns:a="http://schemas.openxmlformats.org/drawingml/2006/main">
                  <a:graphicData uri="http://schemas.microsoft.com/office/word/2010/wordprocessingShape">
                    <wps:wsp>
                      <wps:cNvSpPr txBox="1"/>
                      <wps:spPr>
                        <a:xfrm>
                          <a:off x="0" y="0"/>
                          <a:ext cx="68643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0A22F1" w:rsidRDefault="00DA7B1C" w:rsidP="009E51D2">
                            <w:pPr>
                              <w:spacing w:line="240" w:lineRule="auto"/>
                              <w:rPr>
                                <w:b/>
                                <w:sz w:val="12"/>
                                <w:szCs w:val="12"/>
                              </w:rPr>
                            </w:pPr>
                            <w:r>
                              <w:rPr>
                                <w:b/>
                                <w:sz w:val="12"/>
                                <w:szCs w:val="12"/>
                              </w:rPr>
                              <w:t xml:space="preserve">Воспламенение </w:t>
                            </w:r>
                            <w:r>
                              <w:rPr>
                                <w:b/>
                                <w:sz w:val="12"/>
                                <w:szCs w:val="12"/>
                              </w:rPr>
                              <w:br/>
                              <w:t xml:space="preserve">(с помощью </w:t>
                            </w:r>
                            <w:r>
                              <w:rPr>
                                <w:b/>
                                <w:sz w:val="12"/>
                                <w:szCs w:val="12"/>
                              </w:rPr>
                              <w:br/>
                              <w:t>древесины)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3" o:spid="_x0000_s1143" type="#_x0000_t202" style="position:absolute;left:0;text-align:left;margin-left:166.45pt;margin-top:146.3pt;width:54.05pt;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" fillcolor="white [3201]" stroked="f" strokeweight=".5pt">
                <v:textbox inset="0,0,0,0">
                  <w:txbxContent>
                    <w:p w:rsidR="00DA7B1C" w:rsidRPr="000A22F1" w:rsidRDefault="00DA7B1C" w:rsidP="009E51D2">
                      <w:pPr>
                        <w:spacing w:line="240" w:lineRule="auto"/>
                        <w:rPr>
                          <w:b/>
                          <w:sz w:val="12"/>
                          <w:szCs w:val="12"/>
                        </w:rPr>
                      </w:pPr>
                      <w:r>
                        <w:rPr>
                          <w:b/>
                          <w:sz w:val="12"/>
                          <w:szCs w:val="12"/>
                        </w:rPr>
                        <w:t xml:space="preserve">Воспламенение </w:t>
                      </w:r>
                      <w:r>
                        <w:rPr>
                          <w:b/>
                          <w:sz w:val="12"/>
                          <w:szCs w:val="12"/>
                        </w:rPr>
                        <w:br/>
                        <w:t xml:space="preserve">(с помощью </w:t>
                      </w:r>
                      <w:r>
                        <w:rPr>
                          <w:b/>
                          <w:sz w:val="12"/>
                          <w:szCs w:val="12"/>
                        </w:rPr>
                        <w:br/>
                        <w:t>древесины)</w:t>
                      </w:r>
                    </w:p>
                  </w:txbxContent>
                </v:textbox>
              </v:shape>
            </w:pict>
          </mc:Fallback>
        </mc:AlternateContent>
      </w:r>
      <w:r w:rsidR="000A22F1">
        <w:rPr>
          <w:noProof/>
          <w:w w:val="100"/>
          <w:lang w:val="en-GB" w:eastAsia="zh-CN"/>
        </w:rPr>
        <mc:AlternateContent>
          <mc:Choice Requires="wps">
            <w:drawing>
              <wp:anchor distT="0" distB="0" distL="114300" distR="114300" simplePos="0" relativeHeight="251718656" behindDoc="0" locked="0" layoutInCell="1" allowOverlap="1" wp14:anchorId="18E97300" wp14:editId="4EED9779">
                <wp:simplePos x="0" y="0"/>
                <wp:positionH relativeFrom="column">
                  <wp:posOffset>3199130</wp:posOffset>
                </wp:positionH>
                <wp:positionV relativeFrom="paragraph">
                  <wp:posOffset>1785302</wp:posOffset>
                </wp:positionV>
                <wp:extent cx="1029652" cy="113347"/>
                <wp:effectExtent l="0" t="0" r="0" b="1270"/>
                <wp:wrapNone/>
                <wp:docPr id="552" name="Поле 552"/>
                <wp:cNvGraphicFramePr/>
                <a:graphic xmlns:a="http://schemas.openxmlformats.org/drawingml/2006/main">
                  <a:graphicData uri="http://schemas.microsoft.com/office/word/2010/wordprocessingShape">
                    <wps:wsp>
                      <wps:cNvSpPr txBox="1"/>
                      <wps:spPr>
                        <a:xfrm>
                          <a:off x="0" y="0"/>
                          <a:ext cx="1029652" cy="11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0A22F1" w:rsidRDefault="00DA7B1C" w:rsidP="000A22F1">
                            <w:pPr>
                              <w:spacing w:line="240" w:lineRule="auto"/>
                              <w:rPr>
                                <w:b/>
                                <w:sz w:val="12"/>
                                <w:szCs w:val="12"/>
                              </w:rPr>
                            </w:pPr>
                            <w:r>
                              <w:rPr>
                                <w:b/>
                                <w:sz w:val="12"/>
                                <w:szCs w:val="12"/>
                              </w:rPr>
                              <w:t>Основной этап горения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2" o:spid="_x0000_s1144" type="#_x0000_t202" style="position:absolute;left:0;text-align:left;margin-left:251.9pt;margin-top:140.55pt;width:81.05pt;height: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" fillcolor="white [3201]" stroked="f" strokeweight=".5pt">
                <v:textbox inset="0,0,0,0">
                  <w:txbxContent>
                    <w:p w:rsidR="00DA7B1C" w:rsidRPr="000A22F1" w:rsidRDefault="00DA7B1C" w:rsidP="000A22F1">
                      <w:pPr>
                        <w:spacing w:line="240" w:lineRule="auto"/>
                        <w:rPr>
                          <w:b/>
                          <w:sz w:val="12"/>
                          <w:szCs w:val="12"/>
                        </w:rPr>
                      </w:pPr>
                      <w:r>
                        <w:rPr>
                          <w:b/>
                          <w:sz w:val="12"/>
                          <w:szCs w:val="12"/>
                        </w:rPr>
                        <w:t>Основной этап горения</w:t>
                      </w:r>
                    </w:p>
                  </w:txbxContent>
                </v:textbox>
              </v:shape>
            </w:pict>
          </mc:Fallback>
        </mc:AlternateContent>
      </w:r>
      <w:r w:rsidR="000A22F1">
        <w:rPr>
          <w:noProof/>
          <w:w w:val="100"/>
          <w:lang w:val="en-GB" w:eastAsia="zh-CN"/>
        </w:rPr>
        <mc:AlternateContent>
          <mc:Choice Requires="wps">
            <w:drawing>
              <wp:anchor distT="0" distB="0" distL="114300" distR="114300" simplePos="0" relativeHeight="251716608" behindDoc="0" locked="0" layoutInCell="1" allowOverlap="1" wp14:anchorId="0BD8D9F2" wp14:editId="192DDC5A">
                <wp:simplePos x="0" y="0"/>
                <wp:positionH relativeFrom="column">
                  <wp:posOffset>3542030</wp:posOffset>
                </wp:positionH>
                <wp:positionV relativeFrom="paragraph">
                  <wp:posOffset>2420938</wp:posOffset>
                </wp:positionV>
                <wp:extent cx="686435" cy="113347"/>
                <wp:effectExtent l="0" t="0" r="0" b="1270"/>
                <wp:wrapNone/>
                <wp:docPr id="551" name="Поле 551"/>
                <wp:cNvGraphicFramePr/>
                <a:graphic xmlns:a="http://schemas.openxmlformats.org/drawingml/2006/main">
                  <a:graphicData uri="http://schemas.microsoft.com/office/word/2010/wordprocessingShape">
                    <wps:wsp>
                      <wps:cNvSpPr txBox="1"/>
                      <wps:spPr>
                        <a:xfrm>
                          <a:off x="0" y="0"/>
                          <a:ext cx="686435" cy="11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0A22F1" w:rsidRDefault="00DA7B1C" w:rsidP="000A22F1">
                            <w:pPr>
                              <w:spacing w:line="240" w:lineRule="auto"/>
                              <w:rPr>
                                <w:b/>
                                <w:sz w:val="12"/>
                                <w:szCs w:val="12"/>
                              </w:rPr>
                            </w:pPr>
                            <w:r>
                              <w:rPr>
                                <w:b/>
                                <w:sz w:val="12"/>
                                <w:szCs w:val="12"/>
                              </w:rPr>
                              <w:t>Время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1" o:spid="_x0000_s1145" type="#_x0000_t202" style="position:absolute;left:0;text-align:left;margin-left:278.9pt;margin-top:190.65pt;width:54.05pt;height: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" fillcolor="white [3201]" stroked="f" strokeweight=".5pt">
                <v:textbox inset="0,0,0,0">
                  <w:txbxContent>
                    <w:p w:rsidR="00DA7B1C" w:rsidRPr="000A22F1" w:rsidRDefault="00DA7B1C" w:rsidP="000A22F1">
                      <w:pPr>
                        <w:spacing w:line="240" w:lineRule="auto"/>
                        <w:rPr>
                          <w:b/>
                          <w:sz w:val="12"/>
                          <w:szCs w:val="12"/>
                        </w:rPr>
                      </w:pPr>
                      <w:r>
                        <w:rPr>
                          <w:b/>
                          <w:sz w:val="12"/>
                          <w:szCs w:val="12"/>
                        </w:rPr>
                        <w:t>Время (мин)</w:t>
                      </w:r>
                    </w:p>
                  </w:txbxContent>
                </v:textbox>
              </v:shape>
            </w:pict>
          </mc:Fallback>
        </mc:AlternateContent>
      </w:r>
      <w:r w:rsidR="000A22F1">
        <w:rPr>
          <w:noProof/>
          <w:w w:val="100"/>
          <w:lang w:val="en-GB" w:eastAsia="zh-CN"/>
        </w:rPr>
        <mc:AlternateContent>
          <mc:Choice Requires="wps">
            <w:drawing>
              <wp:anchor distT="0" distB="0" distL="114300" distR="114300" simplePos="0" relativeHeight="251714560" behindDoc="0" locked="0" layoutInCell="1" allowOverlap="1" wp14:anchorId="0F6B2E75" wp14:editId="1DE1F61A">
                <wp:simplePos x="0" y="0"/>
                <wp:positionH relativeFrom="column">
                  <wp:posOffset>3737610</wp:posOffset>
                </wp:positionH>
                <wp:positionV relativeFrom="paragraph">
                  <wp:posOffset>2020253</wp:posOffset>
                </wp:positionV>
                <wp:extent cx="686752" cy="113347"/>
                <wp:effectExtent l="0" t="0" r="0" b="1270"/>
                <wp:wrapNone/>
                <wp:docPr id="550" name="Поле 550"/>
                <wp:cNvGraphicFramePr/>
                <a:graphic xmlns:a="http://schemas.openxmlformats.org/drawingml/2006/main">
                  <a:graphicData uri="http://schemas.microsoft.com/office/word/2010/wordprocessingShape">
                    <wps:wsp>
                      <wps:cNvSpPr txBox="1"/>
                      <wps:spPr>
                        <a:xfrm>
                          <a:off x="0" y="0"/>
                          <a:ext cx="686752" cy="11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0A22F1" w:rsidRDefault="00DA7B1C" w:rsidP="000A22F1">
                            <w:pPr>
                              <w:spacing w:line="240" w:lineRule="auto"/>
                              <w:rPr>
                                <w:b/>
                                <w:sz w:val="12"/>
                                <w:szCs w:val="12"/>
                              </w:rPr>
                            </w:pPr>
                            <w:r>
                              <w:rPr>
                                <w:b/>
                                <w:sz w:val="12"/>
                                <w:szCs w:val="12"/>
                              </w:rPr>
                              <w:t>Время горения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0" o:spid="_x0000_s1146" type="#_x0000_t202" style="position:absolute;left:0;text-align:left;margin-left:294.3pt;margin-top:159.1pt;width:54.05pt;height: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" fillcolor="white [3201]" stroked="f" strokeweight=".5pt">
                <v:textbox inset="0,0,0,0">
                  <w:txbxContent>
                    <w:p w:rsidR="00DA7B1C" w:rsidRPr="000A22F1" w:rsidRDefault="00DA7B1C" w:rsidP="000A22F1">
                      <w:pPr>
                        <w:spacing w:line="240" w:lineRule="auto"/>
                        <w:rPr>
                          <w:b/>
                          <w:sz w:val="12"/>
                          <w:szCs w:val="12"/>
                        </w:rPr>
                      </w:pPr>
                      <w:r>
                        <w:rPr>
                          <w:b/>
                          <w:sz w:val="12"/>
                          <w:szCs w:val="12"/>
                        </w:rPr>
                        <w:t>Время горения</w:t>
                      </w:r>
                    </w:p>
                  </w:txbxContent>
                </v:textbox>
              </v:shape>
            </w:pict>
          </mc:Fallback>
        </mc:AlternateContent>
      </w:r>
      <w:r w:rsidR="00B620BA">
        <w:rPr>
          <w:noProof/>
          <w:w w:val="100"/>
          <w:lang w:val="en-GB" w:eastAsia="zh-CN"/>
        </w:rPr>
        <mc:AlternateContent>
          <mc:Choice Requires="wps">
            <w:drawing>
              <wp:anchor distT="0" distB="0" distL="114300" distR="114300" simplePos="0" relativeHeight="251712512" behindDoc="0" locked="0" layoutInCell="1" allowOverlap="1" wp14:anchorId="00AB14BF" wp14:editId="3E4799EF">
                <wp:simplePos x="0" y="0"/>
                <wp:positionH relativeFrom="column">
                  <wp:posOffset>5485448</wp:posOffset>
                </wp:positionH>
                <wp:positionV relativeFrom="paragraph">
                  <wp:posOffset>1563052</wp:posOffset>
                </wp:positionV>
                <wp:extent cx="458152" cy="227647"/>
                <wp:effectExtent l="0" t="0" r="0" b="1270"/>
                <wp:wrapNone/>
                <wp:docPr id="548" name="Поле 548"/>
                <wp:cNvGraphicFramePr/>
                <a:graphic xmlns:a="http://schemas.openxmlformats.org/drawingml/2006/main">
                  <a:graphicData uri="http://schemas.microsoft.com/office/word/2010/wordprocessingShape">
                    <wps:wsp>
                      <wps:cNvSpPr txBox="1"/>
                      <wps:spPr>
                        <a:xfrm>
                          <a:off x="0" y="0"/>
                          <a:ext cx="458152" cy="227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620BA" w:rsidRDefault="00DA7B1C" w:rsidP="00B620BA">
                            <w:pPr>
                              <w:spacing w:line="240" w:lineRule="auto"/>
                              <w:rPr>
                                <w:b/>
                                <w:sz w:val="12"/>
                                <w:szCs w:val="12"/>
                                <w:vertAlign w:val="subscript"/>
                                <w:lang w:val="en-US"/>
                              </w:rPr>
                            </w:pPr>
                            <w:r>
                              <w:rPr>
                                <w:b/>
                                <w:sz w:val="12"/>
                                <w:szCs w:val="12"/>
                              </w:rPr>
                              <w:t xml:space="preserve">5% от </w:t>
                            </w:r>
                            <w:r w:rsidRPr="00B620BA">
                              <w:rPr>
                                <w:b/>
                                <w:i/>
                                <w:sz w:val="12"/>
                                <w:szCs w:val="12"/>
                                <w:lang w:val="en-US"/>
                              </w:rPr>
                              <w:t>I</w:t>
                            </w:r>
                            <w:r w:rsidRPr="00B620BA">
                              <w:rPr>
                                <w:b/>
                                <w:i/>
                                <w:sz w:val="12"/>
                                <w:szCs w:val="12"/>
                                <w:vertAlign w:val="subscript"/>
                                <w:lang w:val="en-US"/>
                              </w:rP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8" o:spid="_x0000_s1147" type="#_x0000_t202" style="position:absolute;left:0;text-align:left;margin-left:431.95pt;margin-top:123.05pt;width:36.05pt;height:1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" fillcolor="white [3201]" stroked="f" strokeweight=".5pt">
                <v:textbox inset="0,0,0,0">
                  <w:txbxContent>
                    <w:p w:rsidR="00DA7B1C" w:rsidRPr="00B620BA" w:rsidRDefault="00DA7B1C" w:rsidP="00B620BA">
                      <w:pPr>
                        <w:spacing w:line="240" w:lineRule="auto"/>
                        <w:rPr>
                          <w:b/>
                          <w:sz w:val="12"/>
                          <w:szCs w:val="12"/>
                          <w:vertAlign w:val="subscript"/>
                          <w:lang w:val="en-US"/>
                        </w:rPr>
                      </w:pPr>
                      <w:r>
                        <w:rPr>
                          <w:b/>
                          <w:sz w:val="12"/>
                          <w:szCs w:val="12"/>
                        </w:rPr>
                        <w:t xml:space="preserve">5% от </w:t>
                      </w:r>
                      <w:r w:rsidRPr="00B620BA">
                        <w:rPr>
                          <w:b/>
                          <w:i/>
                          <w:sz w:val="12"/>
                          <w:szCs w:val="12"/>
                          <w:lang w:val="en-US"/>
                        </w:rPr>
                        <w:t>I</w:t>
                      </w:r>
                      <w:r w:rsidRPr="00B620BA">
                        <w:rPr>
                          <w:b/>
                          <w:i/>
                          <w:sz w:val="12"/>
                          <w:szCs w:val="12"/>
                          <w:vertAlign w:val="subscript"/>
                          <w:lang w:val="en-US"/>
                        </w:rPr>
                        <w:t>max</w:t>
                      </w:r>
                    </w:p>
                  </w:txbxContent>
                </v:textbox>
              </v:shape>
            </w:pict>
          </mc:Fallback>
        </mc:AlternateContent>
      </w:r>
      <w:r w:rsidR="00B620BA">
        <w:rPr>
          <w:noProof/>
          <w:w w:val="100"/>
          <w:lang w:val="en-GB" w:eastAsia="zh-CN"/>
        </w:rPr>
        <mc:AlternateContent>
          <mc:Choice Requires="wps">
            <w:drawing>
              <wp:anchor distT="0" distB="0" distL="114300" distR="114300" simplePos="0" relativeHeight="251710464" behindDoc="0" locked="0" layoutInCell="1" allowOverlap="1" wp14:anchorId="5BE948A8" wp14:editId="1F952A60">
                <wp:simplePos x="0" y="0"/>
                <wp:positionH relativeFrom="column">
                  <wp:posOffset>5056188</wp:posOffset>
                </wp:positionH>
                <wp:positionV relativeFrom="paragraph">
                  <wp:posOffset>981075</wp:posOffset>
                </wp:positionV>
                <wp:extent cx="377190" cy="184468"/>
                <wp:effectExtent l="0" t="0" r="3810" b="6350"/>
                <wp:wrapNone/>
                <wp:docPr id="546" name="Поле 546"/>
                <wp:cNvGraphicFramePr/>
                <a:graphic xmlns:a="http://schemas.openxmlformats.org/drawingml/2006/main">
                  <a:graphicData uri="http://schemas.microsoft.com/office/word/2010/wordprocessingShape">
                    <wps:wsp>
                      <wps:cNvSpPr txBox="1"/>
                      <wps:spPr>
                        <a:xfrm>
                          <a:off x="0" y="0"/>
                          <a:ext cx="377190" cy="18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1C" w:rsidRPr="00B620BA" w:rsidRDefault="00DA7B1C" w:rsidP="00746362">
                            <w:pPr>
                              <w:spacing w:line="240" w:lineRule="auto"/>
                              <w:rPr>
                                <w:b/>
                                <w:sz w:val="12"/>
                                <w:szCs w:val="12"/>
                              </w:rPr>
                            </w:pPr>
                            <w:r w:rsidRPr="00B620BA">
                              <w:rPr>
                                <w:b/>
                                <w:sz w:val="12"/>
                                <w:szCs w:val="12"/>
                              </w:rPr>
                              <w:t>Уровень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6" o:spid="_x0000_s1148" type="#_x0000_t202" style="position:absolute;left:0;text-align:left;margin-left:398.15pt;margin-top:77.25pt;width:29.7pt;height:1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" fillcolor="white [3201]" stroked="f" strokeweight=".5pt">
                <v:textbox inset="0,0,0,0">
                  <w:txbxContent>
                    <w:p w:rsidR="00DA7B1C" w:rsidRPr="00B620BA" w:rsidRDefault="00DA7B1C" w:rsidP="00746362">
                      <w:pPr>
                        <w:spacing w:line="240" w:lineRule="auto"/>
                        <w:rPr>
                          <w:b/>
                          <w:sz w:val="12"/>
                          <w:szCs w:val="12"/>
                        </w:rPr>
                      </w:pPr>
                      <w:r w:rsidRPr="00B620BA">
                        <w:rPr>
                          <w:b/>
                          <w:sz w:val="12"/>
                          <w:szCs w:val="12"/>
                        </w:rPr>
                        <w:t>Уровень</w:t>
                      </w:r>
                    </w:p>
                  </w:txbxContent>
                </v:textbox>
              </v:shape>
            </w:pict>
          </mc:Fallback>
        </mc:AlternateContent>
      </w:r>
      <w:r w:rsidR="00B620BA">
        <w:rPr>
          <w:noProof/>
          <w:lang w:val="en-GB" w:eastAsia="zh-CN"/>
        </w:rPr>
        <w:drawing>
          <wp:inline distT="0" distB="0" distL="0" distR="0" wp14:anchorId="67B3B236" wp14:editId="73C8BB4C">
            <wp:extent cx="4572000" cy="2600325"/>
            <wp:effectExtent l="0" t="0" r="0" b="9525"/>
            <wp:docPr id="547" name="Рисунок 547" descr="C:\Users\hmichae1\AppData\Local\Microsoft\Windows\Temporary Internet Files\Content.Word\Zeichnu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hmichae1\AppData\Local\Microsoft\Windows\Temporary Internet Files\Content.Word\Zeichnung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600325"/>
                    </a:xfrm>
                    <a:prstGeom prst="rect">
                      <a:avLst/>
                    </a:prstGeom>
                    <a:noFill/>
                    <a:ln>
                      <a:noFill/>
                    </a:ln>
                  </pic:spPr>
                </pic:pic>
              </a:graphicData>
            </a:graphic>
          </wp:inline>
        </w:drawing>
      </w:r>
    </w:p>
    <w:p w:rsidR="00C36729" w:rsidRPr="00C36729" w:rsidRDefault="00C36729" w:rsidP="00B379AD">
      <w:pPr>
        <w:pStyle w:val="SingleTxtGR"/>
        <w:jc w:val="center"/>
        <w:rPr>
          <w:b/>
          <w:lang w:bidi="ru-RU"/>
        </w:rPr>
      </w:pPr>
      <w:r w:rsidRPr="00B379AD">
        <w:rPr>
          <w:b/>
          <w:lang w:bidi="ru-RU"/>
        </w:rPr>
        <w:t>Рис. 51.4.1</w:t>
      </w:r>
      <w:r w:rsidRPr="00B379AD">
        <w:rPr>
          <w:b/>
          <w:lang w:bidi="ru-RU"/>
        </w:rPr>
        <w:br/>
      </w:r>
      <w:r w:rsidRPr="00C36729">
        <w:rPr>
          <w:b/>
          <w:lang w:bidi="ru-RU"/>
        </w:rPr>
        <w:t>Измерение излучения в зависимости от времени</w:t>
      </w:r>
    </w:p>
    <w:p w:rsidR="00C36729" w:rsidRPr="00C36729" w:rsidRDefault="00C36729" w:rsidP="00C36729">
      <w:pPr>
        <w:pStyle w:val="H23GR"/>
        <w:rPr>
          <w:lang w:bidi="ru-RU"/>
        </w:rPr>
      </w:pPr>
      <w:r>
        <w:rPr>
          <w:lang w:bidi="ru-RU"/>
        </w:rPr>
        <w:tab/>
      </w:r>
      <w:r>
        <w:rPr>
          <w:lang w:bidi="ru-RU"/>
        </w:rPr>
        <w:tab/>
      </w:r>
      <w:r w:rsidRPr="00C36729">
        <w:rPr>
          <w:lang w:bidi="ru-RU"/>
        </w:rPr>
        <w:t>51.4.5</w:t>
      </w:r>
      <w:r w:rsidRPr="00C36729">
        <w:rPr>
          <w:lang w:bidi="ru-RU"/>
        </w:rPr>
        <w:tab/>
      </w:r>
      <w:r>
        <w:rPr>
          <w:lang w:bidi="ru-RU"/>
        </w:rPr>
        <w:tab/>
      </w:r>
      <w:r w:rsidRPr="00C36729">
        <w:rPr>
          <w:i/>
          <w:lang w:bidi="ru-RU"/>
        </w:rPr>
        <w:t>Примеры результатов</w:t>
      </w:r>
    </w:p>
    <w:p w:rsidR="00C36729" w:rsidRPr="00C36729" w:rsidRDefault="00C36729" w:rsidP="00C36729">
      <w:pPr>
        <w:pStyle w:val="SingleTxtGR"/>
        <w:rPr>
          <w:i/>
          <w:lang w:bidi="ru-RU"/>
        </w:rPr>
      </w:pPr>
      <w:r w:rsidRPr="00C36729">
        <w:rPr>
          <w:lang w:bidi="ru-RU"/>
        </w:rPr>
        <w:t>51.4.5.1</w:t>
      </w:r>
      <w:r w:rsidRPr="00C36729">
        <w:rPr>
          <w:lang w:bidi="ru-RU"/>
        </w:rPr>
        <w:tab/>
        <w:t>Нитроцеллюлозным соединениям, упакованным в фибровые бар</w:t>
      </w:r>
      <w:r w:rsidRPr="00C36729">
        <w:rPr>
          <w:lang w:bidi="ru-RU"/>
        </w:rPr>
        <w:t>а</w:t>
      </w:r>
      <w:r w:rsidRPr="00C36729">
        <w:rPr>
          <w:lang w:bidi="ru-RU"/>
        </w:rPr>
        <w:t>баны (1G) максимальной массой 140 кг и в ящики из фибрового картона (4G) максимальной массой 25 кг, назначаются следующие классы опасности:</w:t>
      </w:r>
    </w:p>
    <w:p w:rsidR="00C36729" w:rsidRPr="00C36729" w:rsidRDefault="00C36729" w:rsidP="00B379AD">
      <w:pPr>
        <w:pStyle w:val="SingleTxtGR"/>
        <w:tabs>
          <w:tab w:val="clear" w:pos="2268"/>
        </w:tabs>
        <w:ind w:left="2856" w:hanging="588"/>
        <w:rPr>
          <w:lang w:bidi="ru-RU"/>
        </w:rPr>
      </w:pPr>
      <w:r w:rsidRPr="00C36729">
        <w:rPr>
          <w:lang w:bidi="ru-RU"/>
        </w:rPr>
        <w:t>а)</w:t>
      </w:r>
      <w:r>
        <w:rPr>
          <w:lang w:bidi="ru-RU"/>
        </w:rPr>
        <w:tab/>
      </w:r>
      <w:r w:rsidRPr="00C36729">
        <w:rPr>
          <w:lang w:bidi="ru-RU"/>
        </w:rPr>
        <w:t>Растворимые в сложном эфире (сорт E) нитроцеллюлозные соединения с различными флегматизаторами и содержанием азота 11,8-12,3%</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84"/>
        <w:gridCol w:w="448"/>
        <w:gridCol w:w="434"/>
        <w:gridCol w:w="392"/>
        <w:gridCol w:w="476"/>
        <w:gridCol w:w="434"/>
        <w:gridCol w:w="1119"/>
        <w:gridCol w:w="558"/>
        <w:gridCol w:w="1325"/>
      </w:tblGrid>
      <w:tr w:rsidR="00E1377B" w:rsidRPr="00C36729" w:rsidTr="002D68D7">
        <w:tc>
          <w:tcPr>
            <w:cnfStyle w:val="001000000000" w:firstRow="0" w:lastRow="0" w:firstColumn="1" w:lastColumn="0" w:oddVBand="0" w:evenVBand="0" w:oddHBand="0" w:evenHBand="0" w:firstRowFirstColumn="0" w:firstRowLastColumn="0" w:lastRowFirstColumn="0" w:lastRowLastColumn="0"/>
            <w:tcW w:w="2184" w:type="dxa"/>
            <w:tcBorders>
              <w:left w:val="single" w:sz="4" w:space="0" w:color="auto"/>
              <w:bottom w:val="single" w:sz="4" w:space="0" w:color="auto"/>
            </w:tcBorders>
          </w:tcPr>
          <w:p w:rsidR="00C36729" w:rsidRPr="00C36729" w:rsidRDefault="00C36729" w:rsidP="00C36729">
            <w:pPr>
              <w:rPr>
                <w:i/>
                <w:sz w:val="16"/>
                <w:szCs w:val="16"/>
              </w:rPr>
            </w:pPr>
            <w:r w:rsidRPr="00C36729">
              <w:rPr>
                <w:i/>
                <w:sz w:val="16"/>
                <w:szCs w:val="16"/>
              </w:rPr>
              <w:t>Соединения нитроцеллюло</w:t>
            </w:r>
            <w:r w:rsidRPr="00C36729">
              <w:rPr>
                <w:i/>
                <w:sz w:val="16"/>
                <w:szCs w:val="16"/>
              </w:rPr>
              <w:t>з</w:t>
            </w:r>
            <w:r w:rsidRPr="00C36729">
              <w:rPr>
                <w:i/>
                <w:sz w:val="16"/>
                <w:szCs w:val="16"/>
              </w:rPr>
              <w:t>ного типа</w:t>
            </w:r>
          </w:p>
        </w:tc>
        <w:tc>
          <w:tcPr>
            <w:tcW w:w="448"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ИПА</w:t>
            </w:r>
            <w:r w:rsidRPr="00C36729">
              <w:rPr>
                <w:i/>
                <w:sz w:val="16"/>
                <w:szCs w:val="16"/>
              </w:rPr>
              <w:br/>
              <w:t>35%</w:t>
            </w:r>
          </w:p>
        </w:tc>
        <w:tc>
          <w:tcPr>
            <w:tcW w:w="434"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ИПА</w:t>
            </w:r>
            <w:r w:rsidRPr="00C36729">
              <w:rPr>
                <w:i/>
                <w:sz w:val="16"/>
                <w:szCs w:val="16"/>
              </w:rPr>
              <w:br/>
              <w:t>30%</w:t>
            </w:r>
          </w:p>
        </w:tc>
        <w:tc>
          <w:tcPr>
            <w:tcW w:w="392"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ЭТН</w:t>
            </w:r>
            <w:r w:rsidRPr="00C36729">
              <w:rPr>
                <w:i/>
                <w:sz w:val="16"/>
                <w:szCs w:val="16"/>
              </w:rPr>
              <w:br/>
              <w:t>35%</w:t>
            </w:r>
          </w:p>
        </w:tc>
        <w:tc>
          <w:tcPr>
            <w:tcW w:w="476"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ЭТН</w:t>
            </w:r>
            <w:r w:rsidRPr="00C36729">
              <w:rPr>
                <w:i/>
                <w:sz w:val="16"/>
                <w:szCs w:val="16"/>
              </w:rPr>
              <w:br/>
              <w:t>30%</w:t>
            </w:r>
          </w:p>
        </w:tc>
        <w:tc>
          <w:tcPr>
            <w:tcW w:w="434"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БУТ</w:t>
            </w:r>
            <w:r w:rsidRPr="00C36729">
              <w:rPr>
                <w:i/>
                <w:sz w:val="16"/>
                <w:szCs w:val="16"/>
              </w:rPr>
              <w:br/>
              <w:t>35%</w:t>
            </w:r>
          </w:p>
        </w:tc>
        <w:tc>
          <w:tcPr>
            <w:tcW w:w="1119"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БУТ</w:t>
            </w:r>
            <w:r w:rsidRPr="00C36729">
              <w:rPr>
                <w:i/>
                <w:sz w:val="16"/>
                <w:szCs w:val="16"/>
              </w:rPr>
              <w:br/>
              <w:t>30%</w:t>
            </w:r>
          </w:p>
        </w:tc>
        <w:tc>
          <w:tcPr>
            <w:tcW w:w="558"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Вода</w:t>
            </w:r>
          </w:p>
        </w:tc>
        <w:tc>
          <w:tcPr>
            <w:tcW w:w="1325" w:type="dxa"/>
          </w:tcPr>
          <w:p w:rsidR="00C36729" w:rsidRPr="00C36729" w:rsidRDefault="00C36729" w:rsidP="00E1377B">
            <w:pPr>
              <w:cnfStyle w:val="000000000000" w:firstRow="0" w:lastRow="0" w:firstColumn="0" w:lastColumn="0" w:oddVBand="0" w:evenVBand="0" w:oddHBand="0" w:evenHBand="0" w:firstRowFirstColumn="0" w:firstRowLastColumn="0" w:lastRowFirstColumn="0" w:lastRowLastColumn="0"/>
              <w:rPr>
                <w:i/>
                <w:sz w:val="16"/>
                <w:szCs w:val="16"/>
              </w:rPr>
            </w:pPr>
            <w:r w:rsidRPr="00C36729">
              <w:rPr>
                <w:i/>
                <w:sz w:val="16"/>
                <w:szCs w:val="16"/>
              </w:rPr>
              <w:t>Хлопья</w:t>
            </w:r>
            <w:r w:rsidRPr="00E1377B">
              <w:rPr>
                <w:sz w:val="16"/>
                <w:szCs w:val="16"/>
                <w:vertAlign w:val="superscript"/>
              </w:rPr>
              <w:t>a</w:t>
            </w:r>
          </w:p>
        </w:tc>
      </w:tr>
      <w:tr w:rsidR="00E1377B" w:rsidRPr="00C36729" w:rsidTr="002D68D7">
        <w:tc>
          <w:tcPr>
            <w:cnfStyle w:val="001000000000" w:firstRow="0" w:lastRow="0" w:firstColumn="1" w:lastColumn="0" w:oddVBand="0" w:evenVBand="0" w:oddHBand="0" w:evenHBand="0" w:firstRowFirstColumn="0" w:firstRowLastColumn="0" w:lastRowFirstColumn="0" w:lastRowLastColumn="0"/>
            <w:tcW w:w="2184" w:type="dxa"/>
            <w:tcBorders>
              <w:left w:val="single" w:sz="4" w:space="0" w:color="auto"/>
              <w:bottom w:val="single" w:sz="4" w:space="0" w:color="auto"/>
            </w:tcBorders>
          </w:tcPr>
          <w:p w:rsidR="00C36729" w:rsidRPr="00C36729" w:rsidRDefault="00C36729" w:rsidP="00C36729">
            <w:r w:rsidRPr="00C36729">
              <w:t>12E</w:t>
            </w:r>
          </w:p>
        </w:tc>
        <w:tc>
          <w:tcPr>
            <w:tcW w:w="448"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2</w:t>
            </w:r>
          </w:p>
        </w:tc>
        <w:tc>
          <w:tcPr>
            <w:tcW w:w="392"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4</w:t>
            </w:r>
          </w:p>
        </w:tc>
        <w:tc>
          <w:tcPr>
            <w:tcW w:w="476"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2</w:t>
            </w:r>
          </w:p>
        </w:tc>
        <w:tc>
          <w:tcPr>
            <w:tcW w:w="1119"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1</w:t>
            </w:r>
            <w:r w:rsidRPr="00C36729">
              <w:br/>
              <w:t>(330 кг/мин)</w:t>
            </w:r>
          </w:p>
        </w:tc>
        <w:tc>
          <w:tcPr>
            <w:tcW w:w="558"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4</w:t>
            </w:r>
          </w:p>
        </w:tc>
        <w:tc>
          <w:tcPr>
            <w:tcW w:w="1325" w:type="dxa"/>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1</w:t>
            </w:r>
            <w:r w:rsidRPr="00C36729">
              <w:br/>
              <w:t>(1115 кг/мин)</w:t>
            </w:r>
          </w:p>
        </w:tc>
      </w:tr>
      <w:tr w:rsidR="00E1377B" w:rsidRPr="00C36729" w:rsidTr="002D68D7">
        <w:tc>
          <w:tcPr>
            <w:cnfStyle w:val="001000000000" w:firstRow="0" w:lastRow="0" w:firstColumn="1" w:lastColumn="0" w:oddVBand="0" w:evenVBand="0" w:oddHBand="0" w:evenHBand="0" w:firstRowFirstColumn="0" w:firstRowLastColumn="0" w:lastRowFirstColumn="0" w:lastRowLastColumn="0"/>
            <w:tcW w:w="2184" w:type="dxa"/>
            <w:tcBorders>
              <w:left w:val="single" w:sz="4" w:space="0" w:color="auto"/>
              <w:bottom w:val="single" w:sz="4" w:space="0" w:color="auto"/>
            </w:tcBorders>
          </w:tcPr>
          <w:p w:rsidR="00C36729" w:rsidRPr="00C36729" w:rsidRDefault="00C36729" w:rsidP="00C36729">
            <w:r w:rsidRPr="00C36729">
              <w:t>22E</w:t>
            </w:r>
          </w:p>
        </w:tc>
        <w:tc>
          <w:tcPr>
            <w:tcW w:w="448"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392"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4</w:t>
            </w:r>
          </w:p>
        </w:tc>
        <w:tc>
          <w:tcPr>
            <w:tcW w:w="476"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1119"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558"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4</w:t>
            </w:r>
          </w:p>
        </w:tc>
        <w:tc>
          <w:tcPr>
            <w:tcW w:w="1325"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1</w:t>
            </w:r>
            <w:r w:rsidRPr="00C36729">
              <w:br/>
              <w:t>(1115 кг/мин)</w:t>
            </w:r>
          </w:p>
        </w:tc>
      </w:tr>
      <w:tr w:rsidR="00E1377B" w:rsidRPr="00C36729" w:rsidTr="00E1377B">
        <w:tc>
          <w:tcPr>
            <w:cnfStyle w:val="001000000000" w:firstRow="0" w:lastRow="0" w:firstColumn="1" w:lastColumn="0" w:oddVBand="0" w:evenVBand="0" w:oddHBand="0" w:evenHBand="0" w:firstRowFirstColumn="0" w:firstRowLastColumn="0" w:lastRowFirstColumn="0" w:lastRowLastColumn="0"/>
            <w:tcW w:w="2184" w:type="dxa"/>
            <w:tcBorders>
              <w:left w:val="single" w:sz="4" w:space="0" w:color="auto"/>
              <w:bottom w:val="single" w:sz="4" w:space="0" w:color="auto"/>
            </w:tcBorders>
          </w:tcPr>
          <w:p w:rsidR="00C36729" w:rsidRPr="00C36729" w:rsidRDefault="00C36729" w:rsidP="00C36729">
            <w:r w:rsidRPr="00C36729">
              <w:t>25E</w:t>
            </w:r>
          </w:p>
        </w:tc>
        <w:tc>
          <w:tcPr>
            <w:tcW w:w="448"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392"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4</w:t>
            </w:r>
          </w:p>
        </w:tc>
        <w:tc>
          <w:tcPr>
            <w:tcW w:w="476"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434"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1119"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558"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3</w:t>
            </w:r>
          </w:p>
        </w:tc>
        <w:tc>
          <w:tcPr>
            <w:tcW w:w="1325" w:type="dxa"/>
            <w:tcBorders>
              <w:bottom w:val="single" w:sz="4" w:space="0" w:color="auto"/>
            </w:tcBorders>
          </w:tcPr>
          <w:p w:rsidR="00C36729" w:rsidRPr="00C36729" w:rsidRDefault="00C36729" w:rsidP="00C36729">
            <w:pPr>
              <w:cnfStyle w:val="000000000000" w:firstRow="0" w:lastRow="0" w:firstColumn="0" w:lastColumn="0" w:oddVBand="0" w:evenVBand="0" w:oddHBand="0" w:evenHBand="0" w:firstRowFirstColumn="0" w:firstRowLastColumn="0" w:lastRowFirstColumn="0" w:lastRowLastColumn="0"/>
            </w:pPr>
            <w:r w:rsidRPr="00C36729">
              <w:t>1</w:t>
            </w:r>
            <w:r w:rsidRPr="00C36729">
              <w:br/>
              <w:t>(1115 кг/мин)</w:t>
            </w:r>
          </w:p>
        </w:tc>
      </w:tr>
    </w:tbl>
    <w:p w:rsidR="00CF552E" w:rsidRPr="00CF552E" w:rsidRDefault="00CF552E" w:rsidP="00CF552E">
      <w:pPr>
        <w:pStyle w:val="SingleTxtGR"/>
        <w:spacing w:after="0" w:line="220" w:lineRule="exact"/>
        <w:ind w:firstLine="170"/>
        <w:rPr>
          <w:sz w:val="18"/>
          <w:szCs w:val="18"/>
          <w:lang w:bidi="ru-RU"/>
        </w:rPr>
      </w:pPr>
      <w:r w:rsidRPr="00CF552E">
        <w:rPr>
          <w:sz w:val="18"/>
          <w:szCs w:val="18"/>
          <w:lang w:bidi="ru-RU"/>
        </w:rPr>
        <w:t>ИПА (изопропано</w:t>
      </w:r>
      <w:r w:rsidR="00E24800">
        <w:rPr>
          <w:sz w:val="18"/>
          <w:szCs w:val="18"/>
          <w:lang w:bidi="ru-RU"/>
        </w:rPr>
        <w:t>л), ЭТН (этанол), БУТ (бутанол),</w:t>
      </w:r>
    </w:p>
    <w:p w:rsidR="00CF552E" w:rsidRPr="00CF552E" w:rsidRDefault="00CF552E" w:rsidP="00CF552E">
      <w:pPr>
        <w:pStyle w:val="SingleTxtGR"/>
        <w:spacing w:after="0" w:line="220" w:lineRule="exact"/>
        <w:ind w:firstLine="170"/>
        <w:rPr>
          <w:sz w:val="18"/>
          <w:szCs w:val="18"/>
          <w:lang w:bidi="ru-RU"/>
        </w:rPr>
      </w:pPr>
      <w:r w:rsidRPr="00CF552E">
        <w:rPr>
          <w:sz w:val="18"/>
          <w:szCs w:val="18"/>
          <w:vertAlign w:val="superscript"/>
          <w:lang w:bidi="ru-RU"/>
        </w:rPr>
        <w:t>а</w:t>
      </w:r>
      <w:r>
        <w:rPr>
          <w:sz w:val="18"/>
          <w:szCs w:val="18"/>
          <w:vertAlign w:val="superscript"/>
          <w:lang w:bidi="ru-RU"/>
        </w:rPr>
        <w:t xml:space="preserve">   </w:t>
      </w:r>
      <w:r w:rsidRPr="00CF552E">
        <w:rPr>
          <w:sz w:val="18"/>
          <w:szCs w:val="18"/>
          <w:lang w:bidi="ru-RU"/>
        </w:rPr>
        <w:t xml:space="preserve"> Нитроцеллюлозные хлопья с содержанием пластификатора 20%.</w:t>
      </w:r>
    </w:p>
    <w:p w:rsidR="00CF552E" w:rsidRPr="00CF552E" w:rsidRDefault="00CF552E" w:rsidP="00AE2F6D">
      <w:pPr>
        <w:pStyle w:val="SingleTxtGR"/>
        <w:tabs>
          <w:tab w:val="clear" w:pos="2268"/>
        </w:tabs>
        <w:spacing w:before="120"/>
        <w:ind w:left="2858" w:hanging="590"/>
        <w:rPr>
          <w:lang w:bidi="ru-RU"/>
        </w:rPr>
      </w:pPr>
      <w:r>
        <w:rPr>
          <w:lang w:val="en-US" w:bidi="ru-RU"/>
        </w:rPr>
        <w:t>b</w:t>
      </w:r>
      <w:r w:rsidRPr="00CF552E">
        <w:rPr>
          <w:lang w:bidi="ru-RU"/>
        </w:rPr>
        <w:t>)</w:t>
      </w:r>
      <w:r w:rsidRPr="00B379AD">
        <w:rPr>
          <w:lang w:bidi="ru-RU"/>
        </w:rPr>
        <w:tab/>
      </w:r>
      <w:r w:rsidRPr="00CF552E">
        <w:rPr>
          <w:lang w:bidi="ru-RU"/>
        </w:rPr>
        <w:t>Растворимые в другой среде (сорт М) нитроцеллюлозные с</w:t>
      </w:r>
      <w:r w:rsidRPr="00CF552E">
        <w:rPr>
          <w:lang w:bidi="ru-RU"/>
        </w:rPr>
        <w:t>о</w:t>
      </w:r>
      <w:r w:rsidRPr="00CF552E">
        <w:rPr>
          <w:lang w:bidi="ru-RU"/>
        </w:rPr>
        <w:t>единения с различными флегматизаторами и содержанием азота 11,3-11,8%</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1639"/>
        <w:gridCol w:w="512"/>
        <w:gridCol w:w="700"/>
        <w:gridCol w:w="599"/>
        <w:gridCol w:w="599"/>
        <w:gridCol w:w="594"/>
        <w:gridCol w:w="874"/>
        <w:gridCol w:w="517"/>
        <w:gridCol w:w="1336"/>
      </w:tblGrid>
      <w:tr w:rsidR="00CF552E" w:rsidRPr="002D68D7" w:rsidTr="0087376F">
        <w:tc>
          <w:tcPr>
            <w:cnfStyle w:val="001000000000" w:firstRow="0" w:lastRow="0" w:firstColumn="1" w:lastColumn="0" w:oddVBand="0" w:evenVBand="0" w:oddHBand="0" w:evenHBand="0" w:firstRowFirstColumn="0" w:firstRowLastColumn="0" w:lastRowFirstColumn="0" w:lastRowLastColumn="0"/>
            <w:tcW w:w="1706" w:type="dxa"/>
            <w:tcBorders>
              <w:left w:val="single" w:sz="4" w:space="0" w:color="auto"/>
              <w:bottom w:val="single" w:sz="4" w:space="0" w:color="auto"/>
            </w:tcBorders>
          </w:tcPr>
          <w:p w:rsidR="00CF552E" w:rsidRPr="002D68D7" w:rsidRDefault="00CF552E" w:rsidP="00CF552E">
            <w:pPr>
              <w:rPr>
                <w:i/>
                <w:sz w:val="16"/>
                <w:szCs w:val="16"/>
              </w:rPr>
            </w:pPr>
            <w:r w:rsidRPr="002D68D7">
              <w:rPr>
                <w:i/>
                <w:sz w:val="16"/>
                <w:szCs w:val="16"/>
              </w:rPr>
              <w:t>Соединения нитр</w:t>
            </w:r>
            <w:r w:rsidRPr="002D68D7">
              <w:rPr>
                <w:i/>
                <w:sz w:val="16"/>
                <w:szCs w:val="16"/>
              </w:rPr>
              <w:t>о</w:t>
            </w:r>
            <w:r w:rsidRPr="002D68D7">
              <w:rPr>
                <w:i/>
                <w:sz w:val="16"/>
                <w:szCs w:val="16"/>
              </w:rPr>
              <w:t>целлюлозного типа</w:t>
            </w:r>
          </w:p>
        </w:tc>
        <w:tc>
          <w:tcPr>
            <w:tcW w:w="567"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ИПА</w:t>
            </w:r>
            <w:r w:rsidRPr="002D68D7">
              <w:rPr>
                <w:i/>
                <w:sz w:val="16"/>
                <w:szCs w:val="16"/>
              </w:rPr>
              <w:br/>
              <w:t>35%</w:t>
            </w:r>
          </w:p>
        </w:tc>
        <w:tc>
          <w:tcPr>
            <w:tcW w:w="851"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ИПА</w:t>
            </w:r>
            <w:r w:rsidRPr="002D68D7">
              <w:rPr>
                <w:i/>
                <w:sz w:val="16"/>
                <w:szCs w:val="16"/>
              </w:rPr>
              <w:br/>
              <w:t>30%</w:t>
            </w:r>
          </w:p>
        </w:tc>
        <w:tc>
          <w:tcPr>
            <w:tcW w:w="708"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ЭТН</w:t>
            </w:r>
            <w:r w:rsidRPr="002D68D7">
              <w:rPr>
                <w:i/>
                <w:sz w:val="16"/>
                <w:szCs w:val="16"/>
              </w:rPr>
              <w:br/>
              <w:t>35%</w:t>
            </w:r>
          </w:p>
        </w:tc>
        <w:tc>
          <w:tcPr>
            <w:tcW w:w="709"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ЭТН</w:t>
            </w:r>
            <w:r w:rsidRPr="002D68D7">
              <w:rPr>
                <w:i/>
                <w:sz w:val="16"/>
                <w:szCs w:val="16"/>
              </w:rPr>
              <w:br/>
              <w:t>30%</w:t>
            </w:r>
          </w:p>
        </w:tc>
        <w:tc>
          <w:tcPr>
            <w:tcW w:w="709"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БУТ</w:t>
            </w:r>
            <w:r w:rsidRPr="002D68D7">
              <w:rPr>
                <w:i/>
                <w:sz w:val="16"/>
                <w:szCs w:val="16"/>
              </w:rPr>
              <w:br/>
              <w:t>35%</w:t>
            </w:r>
          </w:p>
        </w:tc>
        <w:tc>
          <w:tcPr>
            <w:tcW w:w="1134"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БУТ</w:t>
            </w:r>
            <w:r w:rsidRPr="002D68D7">
              <w:rPr>
                <w:i/>
                <w:sz w:val="16"/>
                <w:szCs w:val="16"/>
              </w:rPr>
              <w:br/>
              <w:t>30%</w:t>
            </w:r>
          </w:p>
        </w:tc>
        <w:tc>
          <w:tcPr>
            <w:tcW w:w="567" w:type="dxa"/>
          </w:tcPr>
          <w:p w:rsidR="00CF552E" w:rsidRPr="002D68D7" w:rsidRDefault="00CF552E" w:rsidP="00CF552E">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Вода</w:t>
            </w:r>
          </w:p>
        </w:tc>
        <w:tc>
          <w:tcPr>
            <w:tcW w:w="1422" w:type="dxa"/>
          </w:tcPr>
          <w:p w:rsidR="00CF552E" w:rsidRPr="002D68D7" w:rsidRDefault="00CF552E" w:rsidP="002D68D7">
            <w:pPr>
              <w:cnfStyle w:val="000000000000" w:firstRow="0" w:lastRow="0" w:firstColumn="0" w:lastColumn="0" w:oddVBand="0" w:evenVBand="0" w:oddHBand="0" w:evenHBand="0" w:firstRowFirstColumn="0" w:firstRowLastColumn="0" w:lastRowFirstColumn="0" w:lastRowLastColumn="0"/>
              <w:rPr>
                <w:i/>
                <w:sz w:val="16"/>
                <w:szCs w:val="16"/>
              </w:rPr>
            </w:pPr>
            <w:r w:rsidRPr="002D68D7">
              <w:rPr>
                <w:i/>
                <w:sz w:val="16"/>
                <w:szCs w:val="16"/>
              </w:rPr>
              <w:t>Хлопья</w:t>
            </w:r>
            <w:r w:rsidRPr="00E57F8A">
              <w:rPr>
                <w:sz w:val="16"/>
                <w:szCs w:val="16"/>
                <w:vertAlign w:val="superscript"/>
              </w:rPr>
              <w:t>a</w:t>
            </w:r>
          </w:p>
        </w:tc>
      </w:tr>
      <w:tr w:rsidR="00CF552E" w:rsidRPr="00CF552E" w:rsidTr="0087376F">
        <w:tc>
          <w:tcPr>
            <w:cnfStyle w:val="001000000000" w:firstRow="0" w:lastRow="0" w:firstColumn="1" w:lastColumn="0" w:oddVBand="0" w:evenVBand="0" w:oddHBand="0" w:evenHBand="0" w:firstRowFirstColumn="0" w:firstRowLastColumn="0" w:lastRowFirstColumn="0" w:lastRowLastColumn="0"/>
            <w:tcW w:w="1706" w:type="dxa"/>
            <w:tcBorders>
              <w:left w:val="single" w:sz="4" w:space="0" w:color="auto"/>
              <w:bottom w:val="single" w:sz="4" w:space="0" w:color="auto"/>
            </w:tcBorders>
          </w:tcPr>
          <w:p w:rsidR="00CF552E" w:rsidRPr="00CF552E" w:rsidRDefault="00CF552E" w:rsidP="00CF552E">
            <w:r w:rsidRPr="00CF552E">
              <w:t>15M</w:t>
            </w:r>
          </w:p>
        </w:tc>
        <w:tc>
          <w:tcPr>
            <w:tcW w:w="567"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851"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708"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709"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709"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1134"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2</w:t>
            </w:r>
          </w:p>
        </w:tc>
        <w:tc>
          <w:tcPr>
            <w:tcW w:w="567"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1422" w:type="dxa"/>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p>
        </w:tc>
      </w:tr>
      <w:tr w:rsidR="00CF552E" w:rsidRPr="00CF552E" w:rsidTr="0087376F">
        <w:tc>
          <w:tcPr>
            <w:cnfStyle w:val="001000000000" w:firstRow="0" w:lastRow="0" w:firstColumn="1" w:lastColumn="0" w:oddVBand="0" w:evenVBand="0" w:oddHBand="0" w:evenHBand="0" w:firstRowFirstColumn="0" w:firstRowLastColumn="0" w:lastRowFirstColumn="0" w:lastRowLastColumn="0"/>
            <w:tcW w:w="1706" w:type="dxa"/>
            <w:tcBorders>
              <w:left w:val="single" w:sz="4" w:space="0" w:color="auto"/>
              <w:bottom w:val="single" w:sz="4" w:space="0" w:color="auto"/>
            </w:tcBorders>
          </w:tcPr>
          <w:p w:rsidR="00CF552E" w:rsidRPr="00CF552E" w:rsidRDefault="00CF552E" w:rsidP="00CF552E">
            <w:r w:rsidRPr="00CF552E">
              <w:t>27M</w:t>
            </w:r>
          </w:p>
        </w:tc>
        <w:tc>
          <w:tcPr>
            <w:tcW w:w="567"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851"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708"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709"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709"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1134"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567"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1422"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1</w:t>
            </w:r>
            <w:r w:rsidRPr="00CF552E">
              <w:br/>
              <w:t>(1115 кг/мин)</w:t>
            </w:r>
          </w:p>
        </w:tc>
      </w:tr>
      <w:tr w:rsidR="00CF552E" w:rsidRPr="00CF552E" w:rsidTr="00CF552E">
        <w:tc>
          <w:tcPr>
            <w:cnfStyle w:val="001000000000" w:firstRow="0" w:lastRow="0" w:firstColumn="1" w:lastColumn="0" w:oddVBand="0" w:evenVBand="0" w:oddHBand="0" w:evenHBand="0" w:firstRowFirstColumn="0" w:firstRowLastColumn="0" w:lastRowFirstColumn="0" w:lastRowLastColumn="0"/>
            <w:tcW w:w="1706" w:type="dxa"/>
            <w:tcBorders>
              <w:left w:val="single" w:sz="4" w:space="0" w:color="auto"/>
              <w:bottom w:val="single" w:sz="4" w:space="0" w:color="auto"/>
            </w:tcBorders>
          </w:tcPr>
          <w:p w:rsidR="00CF552E" w:rsidRPr="00CF552E" w:rsidRDefault="00CF552E" w:rsidP="00CF552E">
            <w:r w:rsidRPr="00CF552E">
              <w:t>34M</w:t>
            </w:r>
          </w:p>
        </w:tc>
        <w:tc>
          <w:tcPr>
            <w:tcW w:w="567"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851"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3</w:t>
            </w:r>
          </w:p>
        </w:tc>
        <w:tc>
          <w:tcPr>
            <w:tcW w:w="708"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709"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709"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4</w:t>
            </w:r>
          </w:p>
        </w:tc>
        <w:tc>
          <w:tcPr>
            <w:tcW w:w="1134"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567"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w:t>
            </w:r>
          </w:p>
        </w:tc>
        <w:tc>
          <w:tcPr>
            <w:tcW w:w="1422" w:type="dxa"/>
            <w:tcBorders>
              <w:bottom w:val="single" w:sz="4" w:space="0" w:color="auto"/>
            </w:tcBorders>
          </w:tcPr>
          <w:p w:rsidR="00CF552E" w:rsidRPr="00CF552E" w:rsidRDefault="00CF552E" w:rsidP="00CF552E">
            <w:pPr>
              <w:cnfStyle w:val="000000000000" w:firstRow="0" w:lastRow="0" w:firstColumn="0" w:lastColumn="0" w:oddVBand="0" w:evenVBand="0" w:oddHBand="0" w:evenHBand="0" w:firstRowFirstColumn="0" w:firstRowLastColumn="0" w:lastRowFirstColumn="0" w:lastRowLastColumn="0"/>
            </w:pPr>
            <w:r w:rsidRPr="00CF552E">
              <w:t>1</w:t>
            </w:r>
            <w:r w:rsidRPr="00CF552E">
              <w:br/>
              <w:t>(1115 кг/мин)</w:t>
            </w:r>
          </w:p>
        </w:tc>
      </w:tr>
    </w:tbl>
    <w:p w:rsidR="0087376F" w:rsidRPr="0087376F" w:rsidRDefault="00CF552E" w:rsidP="0087376F">
      <w:pPr>
        <w:pStyle w:val="SingleTxtGR"/>
        <w:spacing w:after="0" w:line="220" w:lineRule="atLeast"/>
        <w:ind w:firstLine="170"/>
        <w:rPr>
          <w:sz w:val="18"/>
          <w:szCs w:val="18"/>
          <w:lang w:bidi="ru-RU"/>
        </w:rPr>
      </w:pPr>
      <w:r w:rsidRPr="0087376F">
        <w:rPr>
          <w:sz w:val="18"/>
          <w:szCs w:val="18"/>
          <w:lang w:bidi="ru-RU"/>
        </w:rPr>
        <w:t>ИПА (изопропанол), ЭТН (этанол), БУТ (бутанол)</w:t>
      </w:r>
      <w:r w:rsidR="00E24800">
        <w:rPr>
          <w:sz w:val="18"/>
          <w:szCs w:val="18"/>
          <w:lang w:bidi="ru-RU"/>
        </w:rPr>
        <w:t>,</w:t>
      </w:r>
    </w:p>
    <w:p w:rsidR="00CF552E" w:rsidRPr="0087376F" w:rsidRDefault="00CF552E" w:rsidP="0087376F">
      <w:pPr>
        <w:pStyle w:val="SingleTxtGR"/>
        <w:spacing w:after="0" w:line="220" w:lineRule="atLeast"/>
        <w:ind w:firstLine="170"/>
        <w:rPr>
          <w:sz w:val="18"/>
          <w:szCs w:val="18"/>
          <w:lang w:bidi="ru-RU"/>
        </w:rPr>
      </w:pPr>
      <w:r w:rsidRPr="0087376F">
        <w:rPr>
          <w:sz w:val="18"/>
          <w:szCs w:val="18"/>
          <w:vertAlign w:val="superscript"/>
          <w:lang w:bidi="ru-RU"/>
        </w:rPr>
        <w:t>а</w:t>
      </w:r>
      <w:r w:rsidR="0087376F" w:rsidRPr="0087376F">
        <w:rPr>
          <w:sz w:val="18"/>
          <w:szCs w:val="18"/>
          <w:lang w:bidi="ru-RU"/>
        </w:rPr>
        <w:t xml:space="preserve">  </w:t>
      </w:r>
      <w:r w:rsidRPr="0087376F">
        <w:rPr>
          <w:sz w:val="18"/>
          <w:szCs w:val="18"/>
          <w:lang w:bidi="ru-RU"/>
        </w:rPr>
        <w:t xml:space="preserve"> Нитроцеллюлозные хлопья с содержанием пластификатора 20%</w:t>
      </w:r>
      <w:r w:rsidR="0087376F">
        <w:rPr>
          <w:sz w:val="18"/>
          <w:szCs w:val="18"/>
          <w:lang w:bidi="ru-RU"/>
        </w:rPr>
        <w:t>.</w:t>
      </w:r>
    </w:p>
    <w:p w:rsidR="00CF552E" w:rsidRPr="00CF552E" w:rsidRDefault="00CF552E" w:rsidP="00AE2F6D">
      <w:pPr>
        <w:pStyle w:val="SingleTxtGR"/>
        <w:tabs>
          <w:tab w:val="clear" w:pos="2268"/>
        </w:tabs>
        <w:spacing w:before="120"/>
        <w:ind w:left="2858" w:hanging="590"/>
        <w:rPr>
          <w:lang w:bidi="ru-RU"/>
        </w:rPr>
      </w:pPr>
      <w:r w:rsidRPr="00CF552E">
        <w:rPr>
          <w:lang w:bidi="ru-RU"/>
        </w:rPr>
        <w:t>с)</w:t>
      </w:r>
      <w:r w:rsidRPr="00CF552E">
        <w:rPr>
          <w:lang w:bidi="ru-RU"/>
        </w:rPr>
        <w:tab/>
        <w:t>Растворимые в спирте (сорт А) нитроцеллюлозные соедин</w:t>
      </w:r>
      <w:r w:rsidRPr="00CF552E">
        <w:rPr>
          <w:lang w:bidi="ru-RU"/>
        </w:rPr>
        <w:t>е</w:t>
      </w:r>
      <w:r w:rsidRPr="00CF552E">
        <w:rPr>
          <w:lang w:bidi="ru-RU"/>
        </w:rPr>
        <w:t>ния с различными флегматизаторами и содержанием азота 10,7-11,3%</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1801"/>
        <w:gridCol w:w="523"/>
        <w:gridCol w:w="676"/>
        <w:gridCol w:w="584"/>
        <w:gridCol w:w="585"/>
        <w:gridCol w:w="573"/>
        <w:gridCol w:w="804"/>
        <w:gridCol w:w="518"/>
        <w:gridCol w:w="1306"/>
      </w:tblGrid>
      <w:tr w:rsidR="00E57F8A" w:rsidRPr="00E57F8A" w:rsidTr="00E57F8A">
        <w:tc>
          <w:tcPr>
            <w:cnfStyle w:val="001000000000" w:firstRow="0" w:lastRow="0" w:firstColumn="1" w:lastColumn="0" w:oddVBand="0" w:evenVBand="0" w:oddHBand="0" w:evenHBand="0" w:firstRowFirstColumn="0" w:firstRowLastColumn="0" w:lastRowFirstColumn="0" w:lastRowLastColumn="0"/>
            <w:tcW w:w="1801" w:type="dxa"/>
            <w:tcBorders>
              <w:left w:val="single" w:sz="4" w:space="0" w:color="auto"/>
              <w:bottom w:val="single" w:sz="4" w:space="0" w:color="auto"/>
            </w:tcBorders>
          </w:tcPr>
          <w:p w:rsidR="00CF552E" w:rsidRPr="00E57F8A" w:rsidRDefault="00CF552E" w:rsidP="00E57F8A">
            <w:pPr>
              <w:rPr>
                <w:i/>
              </w:rPr>
            </w:pPr>
            <w:r w:rsidRPr="00E57F8A">
              <w:rPr>
                <w:i/>
              </w:rPr>
              <w:t>Соединения нитр</w:t>
            </w:r>
            <w:r w:rsidRPr="00E57F8A">
              <w:rPr>
                <w:i/>
              </w:rPr>
              <w:t>о</w:t>
            </w:r>
            <w:r w:rsidRPr="00E57F8A">
              <w:rPr>
                <w:i/>
              </w:rPr>
              <w:t>целлюлозного типа</w:t>
            </w:r>
          </w:p>
        </w:tc>
        <w:tc>
          <w:tcPr>
            <w:tcW w:w="52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ИПА</w:t>
            </w:r>
            <w:r w:rsidRPr="00E57F8A">
              <w:rPr>
                <w:i/>
              </w:rPr>
              <w:br/>
              <w:t>35%</w:t>
            </w:r>
          </w:p>
        </w:tc>
        <w:tc>
          <w:tcPr>
            <w:tcW w:w="67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ИПА</w:t>
            </w:r>
            <w:r w:rsidRPr="00E57F8A">
              <w:rPr>
                <w:i/>
              </w:rPr>
              <w:br/>
              <w:t>30%</w:t>
            </w:r>
          </w:p>
        </w:tc>
        <w:tc>
          <w:tcPr>
            <w:tcW w:w="58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ЭТН</w:t>
            </w:r>
            <w:r w:rsidRPr="00E57F8A">
              <w:rPr>
                <w:i/>
              </w:rPr>
              <w:br/>
              <w:t>35%</w:t>
            </w:r>
          </w:p>
        </w:tc>
        <w:tc>
          <w:tcPr>
            <w:tcW w:w="585"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ЭТН</w:t>
            </w:r>
            <w:r w:rsidRPr="00E57F8A">
              <w:rPr>
                <w:i/>
              </w:rPr>
              <w:br/>
              <w:t>30%</w:t>
            </w:r>
          </w:p>
        </w:tc>
        <w:tc>
          <w:tcPr>
            <w:tcW w:w="57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БУТ</w:t>
            </w:r>
            <w:r w:rsidRPr="00E57F8A">
              <w:rPr>
                <w:i/>
              </w:rPr>
              <w:br/>
              <w:t>35%</w:t>
            </w:r>
          </w:p>
        </w:tc>
        <w:tc>
          <w:tcPr>
            <w:tcW w:w="80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БУТ</w:t>
            </w:r>
            <w:r w:rsidRPr="00E57F8A">
              <w:rPr>
                <w:i/>
              </w:rPr>
              <w:br/>
              <w:t>30%</w:t>
            </w:r>
          </w:p>
        </w:tc>
        <w:tc>
          <w:tcPr>
            <w:tcW w:w="518"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Вода</w:t>
            </w:r>
          </w:p>
        </w:tc>
        <w:tc>
          <w:tcPr>
            <w:tcW w:w="130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rPr>
                <w:i/>
              </w:rPr>
            </w:pPr>
            <w:r w:rsidRPr="00E57F8A">
              <w:rPr>
                <w:i/>
              </w:rPr>
              <w:t>Хлопья</w:t>
            </w:r>
            <w:r w:rsidRPr="00E57F8A">
              <w:rPr>
                <w:vertAlign w:val="superscript"/>
              </w:rPr>
              <w:t>a</w:t>
            </w:r>
          </w:p>
        </w:tc>
      </w:tr>
      <w:tr w:rsidR="00E57F8A" w:rsidRPr="00E57F8A" w:rsidTr="00E57F8A">
        <w:tc>
          <w:tcPr>
            <w:cnfStyle w:val="001000000000" w:firstRow="0" w:lastRow="0" w:firstColumn="1" w:lastColumn="0" w:oddVBand="0" w:evenVBand="0" w:oddHBand="0" w:evenHBand="0" w:firstRowFirstColumn="0" w:firstRowLastColumn="0" w:lastRowFirstColumn="0" w:lastRowLastColumn="0"/>
            <w:tcW w:w="1801" w:type="dxa"/>
            <w:tcBorders>
              <w:left w:val="single" w:sz="4" w:space="0" w:color="auto"/>
              <w:bottom w:val="single" w:sz="4" w:space="0" w:color="auto"/>
            </w:tcBorders>
          </w:tcPr>
          <w:p w:rsidR="00CF552E" w:rsidRPr="00E57F8A" w:rsidRDefault="00CF552E" w:rsidP="00E57F8A">
            <w:r w:rsidRPr="00E57F8A">
              <w:t>15A</w:t>
            </w:r>
          </w:p>
        </w:tc>
        <w:tc>
          <w:tcPr>
            <w:tcW w:w="52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67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8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585"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7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80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2</w:t>
            </w:r>
          </w:p>
        </w:tc>
        <w:tc>
          <w:tcPr>
            <w:tcW w:w="518"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w:t>
            </w:r>
          </w:p>
        </w:tc>
        <w:tc>
          <w:tcPr>
            <w:tcW w:w="130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1</w:t>
            </w:r>
            <w:r w:rsidRPr="00E57F8A">
              <w:br/>
              <w:t>(1115 кг/мин)</w:t>
            </w:r>
          </w:p>
        </w:tc>
      </w:tr>
      <w:tr w:rsidR="00E57F8A" w:rsidRPr="00E57F8A" w:rsidTr="00E57F8A">
        <w:tc>
          <w:tcPr>
            <w:cnfStyle w:val="001000000000" w:firstRow="0" w:lastRow="0" w:firstColumn="1" w:lastColumn="0" w:oddVBand="0" w:evenVBand="0" w:oddHBand="0" w:evenHBand="0" w:firstRowFirstColumn="0" w:firstRowLastColumn="0" w:lastRowFirstColumn="0" w:lastRowLastColumn="0"/>
            <w:tcW w:w="1801" w:type="dxa"/>
            <w:tcBorders>
              <w:left w:val="single" w:sz="4" w:space="0" w:color="auto"/>
              <w:bottom w:val="single" w:sz="4" w:space="0" w:color="auto"/>
            </w:tcBorders>
          </w:tcPr>
          <w:p w:rsidR="00CF552E" w:rsidRPr="00E57F8A" w:rsidRDefault="00CF552E" w:rsidP="00E57F8A">
            <w:r w:rsidRPr="00E57F8A">
              <w:t>30A</w:t>
            </w:r>
          </w:p>
        </w:tc>
        <w:tc>
          <w:tcPr>
            <w:tcW w:w="52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67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8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585"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57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80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18"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130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1</w:t>
            </w:r>
            <w:r w:rsidRPr="00E57F8A">
              <w:br/>
              <w:t>(1115 кг/мин)</w:t>
            </w:r>
          </w:p>
        </w:tc>
      </w:tr>
      <w:tr w:rsidR="00E57F8A" w:rsidRPr="00E57F8A" w:rsidTr="00E57F8A">
        <w:tc>
          <w:tcPr>
            <w:cnfStyle w:val="001000000000" w:firstRow="0" w:lastRow="0" w:firstColumn="1" w:lastColumn="0" w:oddVBand="0" w:evenVBand="0" w:oddHBand="0" w:evenHBand="0" w:firstRowFirstColumn="0" w:firstRowLastColumn="0" w:lastRowFirstColumn="0" w:lastRowLastColumn="0"/>
            <w:tcW w:w="1801" w:type="dxa"/>
            <w:tcBorders>
              <w:left w:val="single" w:sz="4" w:space="0" w:color="auto"/>
              <w:bottom w:val="single" w:sz="4" w:space="0" w:color="auto"/>
            </w:tcBorders>
          </w:tcPr>
          <w:p w:rsidR="00CF552E" w:rsidRPr="00E57F8A" w:rsidRDefault="00CF552E" w:rsidP="00E57F8A">
            <w:r w:rsidRPr="00E57F8A">
              <w:t>32 A</w:t>
            </w:r>
          </w:p>
        </w:tc>
        <w:tc>
          <w:tcPr>
            <w:tcW w:w="52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67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8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585"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573"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4</w:t>
            </w:r>
          </w:p>
        </w:tc>
        <w:tc>
          <w:tcPr>
            <w:tcW w:w="804"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3</w:t>
            </w:r>
          </w:p>
        </w:tc>
        <w:tc>
          <w:tcPr>
            <w:tcW w:w="518"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w:t>
            </w:r>
          </w:p>
        </w:tc>
        <w:tc>
          <w:tcPr>
            <w:tcW w:w="1306" w:type="dxa"/>
          </w:tcPr>
          <w:p w:rsidR="00CF552E" w:rsidRPr="00E57F8A" w:rsidRDefault="00CF552E" w:rsidP="00E57F8A">
            <w:pPr>
              <w:cnfStyle w:val="000000000000" w:firstRow="0" w:lastRow="0" w:firstColumn="0" w:lastColumn="0" w:oddVBand="0" w:evenVBand="0" w:oddHBand="0" w:evenHBand="0" w:firstRowFirstColumn="0" w:firstRowLastColumn="0" w:lastRowFirstColumn="0" w:lastRowLastColumn="0"/>
            </w:pPr>
            <w:r w:rsidRPr="00E57F8A">
              <w:t>-</w:t>
            </w:r>
          </w:p>
        </w:tc>
      </w:tr>
    </w:tbl>
    <w:p w:rsidR="00E57F8A" w:rsidRPr="00E57F8A" w:rsidRDefault="00CF552E" w:rsidP="00E57F8A">
      <w:pPr>
        <w:pStyle w:val="SingleTxtGR"/>
        <w:spacing w:after="0" w:line="220" w:lineRule="exact"/>
        <w:ind w:firstLine="170"/>
        <w:rPr>
          <w:sz w:val="18"/>
          <w:szCs w:val="18"/>
          <w:lang w:bidi="ru-RU"/>
        </w:rPr>
      </w:pPr>
      <w:r w:rsidRPr="00E57F8A">
        <w:rPr>
          <w:sz w:val="18"/>
          <w:szCs w:val="18"/>
          <w:lang w:bidi="ru-RU"/>
        </w:rPr>
        <w:t>ИПА (изопропано</w:t>
      </w:r>
      <w:r w:rsidR="00E24800">
        <w:rPr>
          <w:sz w:val="18"/>
          <w:szCs w:val="18"/>
          <w:lang w:bidi="ru-RU"/>
        </w:rPr>
        <w:t>л), ЭТН (этанол), БУТ (бутанол),</w:t>
      </w:r>
    </w:p>
    <w:p w:rsidR="00CF552E" w:rsidRPr="00E57F8A" w:rsidRDefault="00CF552E" w:rsidP="00E57F8A">
      <w:pPr>
        <w:pStyle w:val="SingleTxtGR"/>
        <w:spacing w:after="0" w:line="220" w:lineRule="exact"/>
        <w:ind w:firstLine="170"/>
        <w:rPr>
          <w:sz w:val="18"/>
          <w:szCs w:val="18"/>
          <w:lang w:bidi="ru-RU"/>
        </w:rPr>
      </w:pPr>
      <w:r w:rsidRPr="00E57F8A">
        <w:rPr>
          <w:sz w:val="18"/>
          <w:szCs w:val="18"/>
          <w:vertAlign w:val="superscript"/>
          <w:lang w:bidi="ru-RU"/>
        </w:rPr>
        <w:t>а</w:t>
      </w:r>
      <w:r w:rsidR="00E57F8A">
        <w:rPr>
          <w:sz w:val="18"/>
          <w:szCs w:val="18"/>
          <w:lang w:bidi="ru-RU"/>
        </w:rPr>
        <w:t xml:space="preserve">   </w:t>
      </w:r>
      <w:r w:rsidRPr="00E57F8A">
        <w:rPr>
          <w:sz w:val="18"/>
          <w:szCs w:val="18"/>
          <w:lang w:bidi="ru-RU"/>
        </w:rPr>
        <w:t>Нитроцеллюлозные хлопья с</w:t>
      </w:r>
      <w:r w:rsidR="00E57F8A">
        <w:rPr>
          <w:sz w:val="18"/>
          <w:szCs w:val="18"/>
          <w:lang w:bidi="ru-RU"/>
        </w:rPr>
        <w:t xml:space="preserve"> содержанием пластификатора 20%.</w:t>
      </w:r>
    </w:p>
    <w:p w:rsidR="00CF552E" w:rsidRPr="00CF552E" w:rsidRDefault="00E57F8A" w:rsidP="00E57F8A">
      <w:pPr>
        <w:pStyle w:val="H23GR"/>
        <w:rPr>
          <w:lang w:bidi="ru-RU"/>
        </w:rPr>
      </w:pPr>
      <w:r>
        <w:rPr>
          <w:lang w:bidi="ru-RU"/>
        </w:rPr>
        <w:tab/>
      </w:r>
      <w:r>
        <w:rPr>
          <w:lang w:bidi="ru-RU"/>
        </w:rPr>
        <w:tab/>
      </w:r>
      <w:r w:rsidR="00CF552E" w:rsidRPr="00CF552E">
        <w:rPr>
          <w:lang w:bidi="ru-RU"/>
        </w:rPr>
        <w:t>51.4.6</w:t>
      </w:r>
      <w:r>
        <w:rPr>
          <w:lang w:bidi="ru-RU"/>
        </w:rPr>
        <w:tab/>
      </w:r>
      <w:r w:rsidR="00CF552E" w:rsidRPr="00CF552E">
        <w:rPr>
          <w:lang w:bidi="ru-RU"/>
        </w:rPr>
        <w:tab/>
        <w:t>Пример расчета</w:t>
      </w:r>
    </w:p>
    <w:p w:rsidR="00CF552E" w:rsidRPr="00CF552E" w:rsidRDefault="00CF552E" w:rsidP="00CF552E">
      <w:pPr>
        <w:pStyle w:val="SingleTxtGR"/>
        <w:rPr>
          <w:lang w:bidi="ru-RU"/>
        </w:rPr>
      </w:pPr>
      <w:r w:rsidRPr="00CF552E">
        <w:rPr>
          <w:lang w:bidi="ru-RU"/>
        </w:rPr>
        <w:t>Нитроцеллюлозное соединение (содержание азота 10,7-11,2%), смоче</w:t>
      </w:r>
      <w:r w:rsidRPr="00CF552E">
        <w:rPr>
          <w:lang w:bidi="ru-RU"/>
        </w:rPr>
        <w:t>н</w:t>
      </w:r>
      <w:r w:rsidRPr="00CF552E">
        <w:rPr>
          <w:lang w:bidi="ru-RU"/>
        </w:rPr>
        <w:t>ное</w:t>
      </w:r>
      <w:r w:rsidR="00AE2F6D">
        <w:rPr>
          <w:lang w:bidi="ru-RU"/>
        </w:rPr>
        <w:t> </w:t>
      </w:r>
      <w:r w:rsidRPr="00CF552E">
        <w:rPr>
          <w:lang w:bidi="ru-RU"/>
        </w:rPr>
        <w:t>30%</w:t>
      </w:r>
      <w:r w:rsidR="00AE2F6D">
        <w:rPr>
          <w:lang w:bidi="ru-RU"/>
        </w:rPr>
        <w:t> </w:t>
      </w:r>
      <w:r w:rsidRPr="00CF552E">
        <w:rPr>
          <w:lang w:bidi="ru-RU"/>
        </w:rPr>
        <w:t>раствором изопропанола:</w:t>
      </w:r>
    </w:p>
    <w:p w:rsidR="00CF552E" w:rsidRPr="00CF552E" w:rsidRDefault="00CF552E" w:rsidP="000E0528">
      <w:pPr>
        <w:pStyle w:val="SingleTxtGR"/>
        <w:spacing w:after="0"/>
        <w:rPr>
          <w:lang w:bidi="ru-RU"/>
        </w:rPr>
      </w:pPr>
      <w:r w:rsidRPr="00CF552E">
        <w:rPr>
          <w:lang w:bidi="ru-RU"/>
        </w:rPr>
        <w:t xml:space="preserve">Масса испытуемого </w:t>
      </w:r>
      <w:r w:rsidR="000E0528">
        <w:rPr>
          <w:lang w:bidi="ru-RU"/>
        </w:rPr>
        <w:t>нитроцеллюлозного соединения:</w:t>
      </w:r>
      <w:r w:rsidR="000E0528">
        <w:rPr>
          <w:lang w:bidi="ru-RU"/>
        </w:rPr>
        <w:tab/>
      </w:r>
      <w:r w:rsidR="000E0528">
        <w:rPr>
          <w:lang w:bidi="ru-RU"/>
        </w:rPr>
        <w:tab/>
      </w:r>
      <w:r w:rsidRPr="00CF552E">
        <w:rPr>
          <w:i/>
          <w:lang w:bidi="ru-RU"/>
        </w:rPr>
        <w:t>m</w:t>
      </w:r>
      <w:r w:rsidRPr="00CF552E">
        <w:rPr>
          <w:lang w:bidi="ru-RU"/>
        </w:rPr>
        <w:t xml:space="preserve"> = 285 кг</w:t>
      </w:r>
    </w:p>
    <w:p w:rsidR="00CF552E" w:rsidRPr="00CF552E" w:rsidRDefault="00CF552E" w:rsidP="000E0528">
      <w:pPr>
        <w:pStyle w:val="SingleTxtGR"/>
        <w:spacing w:after="0"/>
        <w:rPr>
          <w:lang w:bidi="ru-RU"/>
        </w:rPr>
      </w:pPr>
      <w:r w:rsidRPr="00CF552E">
        <w:rPr>
          <w:lang w:bidi="ru-RU"/>
        </w:rPr>
        <w:t>Время горения:</w:t>
      </w:r>
      <w:r w:rsidRPr="00CF552E">
        <w:rPr>
          <w:lang w:bidi="ru-RU"/>
        </w:rPr>
        <w:tab/>
      </w:r>
      <w:r w:rsidRPr="00CF552E">
        <w:rPr>
          <w:lang w:bidi="ru-RU"/>
        </w:rPr>
        <w:tab/>
      </w:r>
      <w:r w:rsidRPr="00CF552E">
        <w:rPr>
          <w:lang w:bidi="ru-RU"/>
        </w:rPr>
        <w:tab/>
      </w:r>
      <w:r w:rsidRPr="00CF552E">
        <w:rPr>
          <w:lang w:bidi="ru-RU"/>
        </w:rPr>
        <w:tab/>
      </w:r>
      <w:r w:rsidRPr="00CF552E">
        <w:rPr>
          <w:lang w:bidi="ru-RU"/>
        </w:rPr>
        <w:tab/>
      </w:r>
      <w:r w:rsidRPr="00CF552E">
        <w:rPr>
          <w:lang w:bidi="ru-RU"/>
        </w:rPr>
        <w:tab/>
      </w:r>
      <w:r w:rsidR="000E0528">
        <w:rPr>
          <w:lang w:bidi="ru-RU"/>
        </w:rPr>
        <w:tab/>
      </w:r>
      <w:r w:rsidR="000E0528">
        <w:rPr>
          <w:lang w:bidi="ru-RU"/>
        </w:rPr>
        <w:tab/>
      </w:r>
      <w:r w:rsidR="000E0528">
        <w:rPr>
          <w:lang w:bidi="ru-RU"/>
        </w:rPr>
        <w:tab/>
      </w:r>
      <w:r w:rsidRPr="00CF552E">
        <w:rPr>
          <w:i/>
          <w:lang w:bidi="ru-RU"/>
        </w:rPr>
        <w:t>t</w:t>
      </w:r>
      <w:r w:rsidRPr="00CF552E">
        <w:rPr>
          <w:lang w:bidi="ru-RU"/>
        </w:rPr>
        <w:t xml:space="preserve"> = 9,7 мин.</w:t>
      </w:r>
    </w:p>
    <w:p w:rsidR="00CF552E" w:rsidRPr="00CF552E" w:rsidRDefault="00CF552E" w:rsidP="000E0528">
      <w:pPr>
        <w:pStyle w:val="SingleTxtGR"/>
        <w:spacing w:after="0"/>
        <w:rPr>
          <w:lang w:bidi="ru-RU"/>
        </w:rPr>
      </w:pPr>
      <w:r w:rsidRPr="00CF552E">
        <w:rPr>
          <w:lang w:bidi="ru-RU"/>
        </w:rPr>
        <w:t>Фактор формы:</w:t>
      </w:r>
      <w:r w:rsidRPr="00CF552E">
        <w:rPr>
          <w:lang w:bidi="ru-RU"/>
        </w:rPr>
        <w:tab/>
      </w:r>
      <w:r w:rsidRPr="00CF552E">
        <w:rPr>
          <w:lang w:bidi="ru-RU"/>
        </w:rPr>
        <w:tab/>
      </w:r>
      <w:r w:rsidRPr="00CF552E">
        <w:rPr>
          <w:lang w:bidi="ru-RU"/>
        </w:rPr>
        <w:tab/>
      </w:r>
      <w:r w:rsidRPr="00CF552E">
        <w:rPr>
          <w:lang w:bidi="ru-RU"/>
        </w:rPr>
        <w:tab/>
      </w:r>
      <w:r w:rsidRPr="00CF552E">
        <w:rPr>
          <w:lang w:bidi="ru-RU"/>
        </w:rPr>
        <w:tab/>
      </w:r>
      <w:r w:rsidRPr="00CF552E">
        <w:rPr>
          <w:lang w:bidi="ru-RU"/>
        </w:rPr>
        <w:tab/>
      </w:r>
      <w:r w:rsidR="000E0528">
        <w:rPr>
          <w:lang w:bidi="ru-RU"/>
        </w:rPr>
        <w:tab/>
      </w:r>
      <w:r w:rsidR="000E0528">
        <w:rPr>
          <w:lang w:bidi="ru-RU"/>
        </w:rPr>
        <w:tab/>
      </w:r>
      <w:r w:rsidR="000E0528">
        <w:rPr>
          <w:lang w:bidi="ru-RU"/>
        </w:rPr>
        <w:tab/>
      </w:r>
      <w:r w:rsidRPr="00CF552E">
        <w:rPr>
          <w:i/>
          <w:lang w:bidi="ru-RU"/>
        </w:rPr>
        <w:t>f</w:t>
      </w:r>
      <w:r w:rsidRPr="00CF552E">
        <w:rPr>
          <w:lang w:bidi="ru-RU"/>
        </w:rPr>
        <w:t xml:space="preserve"> = 3,73</w:t>
      </w:r>
    </w:p>
    <w:p w:rsidR="00CF552E" w:rsidRPr="00CF552E" w:rsidRDefault="00CF552E" w:rsidP="000E0528">
      <w:pPr>
        <w:pStyle w:val="SingleTxtGR"/>
        <w:spacing w:after="0"/>
        <w:rPr>
          <w:lang w:bidi="ru-RU"/>
        </w:rPr>
      </w:pPr>
      <w:r w:rsidRPr="00CF552E">
        <w:rPr>
          <w:lang w:bidi="ru-RU"/>
        </w:rPr>
        <w:t>Эффективность излучения:</w:t>
      </w:r>
      <w:r w:rsidRPr="00CF552E">
        <w:rPr>
          <w:lang w:bidi="ru-RU"/>
        </w:rPr>
        <w:tab/>
      </w:r>
      <w:r w:rsidRPr="00CF552E">
        <w:rPr>
          <w:lang w:bidi="ru-RU"/>
        </w:rPr>
        <w:tab/>
      </w:r>
      <w:r w:rsidRPr="00CF552E">
        <w:rPr>
          <w:lang w:bidi="ru-RU"/>
        </w:rPr>
        <w:tab/>
      </w:r>
      <w:r w:rsidRPr="00CF552E">
        <w:rPr>
          <w:lang w:bidi="ru-RU"/>
        </w:rPr>
        <w:tab/>
      </w:r>
      <w:r w:rsidRPr="00CF552E">
        <w:rPr>
          <w:lang w:bidi="ru-RU"/>
        </w:rPr>
        <w:tab/>
      </w:r>
      <w:r w:rsidR="000E0528">
        <w:rPr>
          <w:lang w:bidi="ru-RU"/>
        </w:rPr>
        <w:tab/>
      </w:r>
      <w:r w:rsidR="000E0528">
        <w:rPr>
          <w:lang w:bidi="ru-RU"/>
        </w:rPr>
        <w:tab/>
      </w:r>
      <w:r w:rsidRPr="00CF552E">
        <w:rPr>
          <w:i/>
          <w:lang w:bidi="ru-RU"/>
        </w:rPr>
        <w:t>ŋ</w:t>
      </w:r>
      <w:r w:rsidRPr="00CF552E">
        <w:rPr>
          <w:lang w:bidi="ru-RU"/>
        </w:rPr>
        <w:t xml:space="preserve"> = 0,24</w:t>
      </w:r>
    </w:p>
    <w:p w:rsidR="00CF552E" w:rsidRPr="00CF552E" w:rsidRDefault="00CF552E" w:rsidP="000E0528">
      <w:pPr>
        <w:pStyle w:val="SingleTxtGR"/>
        <w:spacing w:after="0"/>
        <w:rPr>
          <w:lang w:bidi="ru-RU"/>
        </w:rPr>
      </w:pPr>
      <w:r w:rsidRPr="00CF552E">
        <w:rPr>
          <w:lang w:bidi="ru-RU"/>
        </w:rPr>
        <w:t>Энтальпия реакции горения:</w:t>
      </w:r>
      <w:r w:rsidRPr="00CF552E">
        <w:rPr>
          <w:lang w:bidi="ru-RU"/>
        </w:rPr>
        <w:tab/>
      </w:r>
      <w:r w:rsidRPr="00CF552E">
        <w:rPr>
          <w:lang w:bidi="ru-RU"/>
        </w:rPr>
        <w:tab/>
      </w:r>
      <w:r w:rsidRPr="00CF552E">
        <w:rPr>
          <w:lang w:bidi="ru-RU"/>
        </w:rPr>
        <w:tab/>
      </w:r>
      <w:r w:rsidRPr="00CF552E">
        <w:rPr>
          <w:lang w:bidi="ru-RU"/>
        </w:rPr>
        <w:tab/>
      </w:r>
      <w:r w:rsidR="000E0528">
        <w:rPr>
          <w:lang w:bidi="ru-RU"/>
        </w:rPr>
        <w:tab/>
      </w:r>
      <w:r w:rsidR="000E0528">
        <w:rPr>
          <w:lang w:bidi="ru-RU"/>
        </w:rPr>
        <w:tab/>
      </w:r>
      <w:r w:rsidR="000E0528">
        <w:rPr>
          <w:lang w:bidi="ru-RU"/>
        </w:rPr>
        <w:tab/>
      </w:r>
      <w:r w:rsidRPr="00CF552E">
        <w:rPr>
          <w:i/>
          <w:lang w:bidi="ru-RU"/>
        </w:rPr>
        <w:t>H</w:t>
      </w:r>
      <w:r w:rsidRPr="00CF552E">
        <w:rPr>
          <w:i/>
          <w:vertAlign w:val="subscript"/>
          <w:lang w:bidi="ru-RU"/>
        </w:rPr>
        <w:t>v</w:t>
      </w:r>
      <w:r w:rsidRPr="00CF552E">
        <w:rPr>
          <w:lang w:bidi="ru-RU"/>
        </w:rPr>
        <w:t xml:space="preserve"> = 15626 кДж/кг</w:t>
      </w:r>
    </w:p>
    <w:p w:rsidR="00CF552E" w:rsidRPr="00CF552E" w:rsidRDefault="00CF552E" w:rsidP="000E0528">
      <w:pPr>
        <w:pStyle w:val="SingleTxtGR"/>
        <w:spacing w:before="120"/>
        <w:rPr>
          <w:lang w:bidi="ru-RU"/>
        </w:rPr>
      </w:pPr>
      <w:r w:rsidRPr="00CF552E">
        <w:rPr>
          <w:lang w:bidi="ru-RU"/>
        </w:rPr>
        <w:t xml:space="preserve">Расчет скорости горения </w:t>
      </w:r>
      <w:r w:rsidRPr="00CF552E">
        <w:rPr>
          <w:i/>
          <w:lang w:bidi="ru-RU"/>
        </w:rPr>
        <w:t>A:</w:t>
      </w:r>
    </w:p>
    <w:p w:rsidR="00CF552E" w:rsidRPr="00CF552E" w:rsidRDefault="00CF552E" w:rsidP="00CF552E">
      <w:pPr>
        <w:pStyle w:val="SingleTxtGR"/>
        <w:rPr>
          <w:lang w:bidi="ru-RU"/>
        </w:rPr>
      </w:pPr>
      <m:oMathPara>
        <m:oMath>
          <m:r>
            <w:rPr>
              <w:rFonts w:ascii="Cambria Math" w:hAnsi="Cambria Math"/>
              <w:lang w:bidi="ru-RU"/>
            </w:rPr>
            <m:t xml:space="preserve">A = </m:t>
          </m:r>
          <m:f>
            <m:fPr>
              <m:ctrlPr>
                <w:rPr>
                  <w:rFonts w:ascii="Cambria Math" w:hAnsi="Cambria Math"/>
                  <w:i/>
                  <w:lang w:bidi="ru-RU"/>
                </w:rPr>
              </m:ctrlPr>
            </m:fPr>
            <m:num>
              <m:r>
                <w:rPr>
                  <w:rFonts w:ascii="Cambria Math" w:hAnsi="Cambria Math"/>
                  <w:lang w:bidi="ru-RU"/>
                </w:rPr>
                <m:t>m</m:t>
              </m:r>
            </m:num>
            <m:den>
              <m:r>
                <w:rPr>
                  <w:rFonts w:ascii="Cambria Math" w:hAnsi="Cambria Math"/>
                  <w:lang w:bidi="ru-RU"/>
                </w:rPr>
                <m:t>t</m:t>
              </m:r>
            </m:den>
          </m:f>
          <m:r>
            <w:rPr>
              <w:rFonts w:ascii="Cambria Math" w:hAnsi="Cambria Math"/>
              <w:lang w:bidi="ru-RU"/>
            </w:rPr>
            <m:t xml:space="preserve">= </m:t>
          </m:r>
          <m:f>
            <m:fPr>
              <m:ctrlPr>
                <w:rPr>
                  <w:rFonts w:ascii="Cambria Math" w:hAnsi="Cambria Math"/>
                  <w:i/>
                  <w:lang w:bidi="ru-RU"/>
                </w:rPr>
              </m:ctrlPr>
            </m:fPr>
            <m:num>
              <m:r>
                <w:rPr>
                  <w:rFonts w:ascii="Cambria Math" w:hAnsi="Cambria Math"/>
                  <w:lang w:bidi="ru-RU"/>
                </w:rPr>
                <m:t>285 кг</m:t>
              </m:r>
            </m:num>
            <m:den>
              <m:r>
                <w:rPr>
                  <w:rFonts w:ascii="Cambria Math" w:hAnsi="Cambria Math"/>
                  <w:lang w:bidi="ru-RU"/>
                </w:rPr>
                <m:t>9,7 мин.</m:t>
              </m:r>
            </m:den>
          </m:f>
          <m:r>
            <w:rPr>
              <w:rFonts w:ascii="Cambria Math" w:hAnsi="Cambria Math"/>
              <w:lang w:bidi="ru-RU"/>
            </w:rPr>
            <m:t xml:space="preserve">=29.4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кг</m:t>
                  </m:r>
                </m:num>
                <m:den>
                  <m:r>
                    <w:rPr>
                      <w:rFonts w:ascii="Cambria Math" w:hAnsi="Cambria Math"/>
                      <w:lang w:bidi="ru-RU"/>
                    </w:rPr>
                    <m:t>мин.</m:t>
                  </m:r>
                </m:den>
              </m:f>
            </m:e>
          </m:box>
        </m:oMath>
      </m:oMathPara>
    </w:p>
    <w:p w:rsidR="00CF552E" w:rsidRPr="00CF552E" w:rsidRDefault="00CF552E" w:rsidP="00CF552E">
      <w:pPr>
        <w:pStyle w:val="SingleTxtGR"/>
        <w:rPr>
          <w:lang w:bidi="ru-RU"/>
        </w:rPr>
      </w:pPr>
      <w:r w:rsidRPr="00CF552E">
        <w:rPr>
          <w:lang w:bidi="ru-RU"/>
        </w:rPr>
        <w:t xml:space="preserve">Расчет скорости горения </w:t>
      </w:r>
      <w:r w:rsidRPr="00CF552E">
        <w:rPr>
          <w:i/>
          <w:lang w:bidi="ru-RU"/>
        </w:rPr>
        <w:t>A</w:t>
      </w:r>
      <w:r w:rsidRPr="00CF552E">
        <w:rPr>
          <w:i/>
          <w:vertAlign w:val="subscript"/>
          <w:lang w:bidi="ru-RU"/>
        </w:rPr>
        <w:t>10t</w:t>
      </w:r>
      <w:r w:rsidRPr="00CF552E">
        <w:rPr>
          <w:lang w:bidi="ru-RU"/>
        </w:rPr>
        <w:t>:</w:t>
      </w:r>
    </w:p>
    <w:p w:rsidR="00CF552E" w:rsidRPr="00CF552E" w:rsidRDefault="0073527E" w:rsidP="00CF552E">
      <w:pPr>
        <w:pStyle w:val="SingleTxtGR"/>
        <w:rPr>
          <w:lang w:bidi="ru-RU"/>
        </w:rPr>
      </w:pPr>
      <m:oMathPara>
        <m:oMath>
          <m:sSub>
            <m:sSubPr>
              <m:ctrlPr>
                <w:rPr>
                  <w:rFonts w:ascii="Cambria Math" w:hAnsi="Cambria Math"/>
                  <w:i/>
                  <w:lang w:bidi="ru-RU"/>
                </w:rPr>
              </m:ctrlPr>
            </m:sSubPr>
            <m:e>
              <m:r>
                <w:rPr>
                  <w:rFonts w:ascii="Cambria Math" w:hAnsi="Cambria Math"/>
                  <w:lang w:bidi="ru-RU"/>
                </w:rPr>
                <m:t>A</m:t>
              </m:r>
            </m:e>
            <m:sub>
              <m:r>
                <w:rPr>
                  <w:rFonts w:ascii="Cambria Math" w:hAnsi="Cambria Math"/>
                  <w:lang w:bidi="ru-RU"/>
                </w:rPr>
                <m:t>10</m:t>
              </m:r>
              <m:r>
                <w:rPr>
                  <w:rFonts w:ascii="Cambria Math" w:hAnsi="Cambria Math"/>
                  <w:lang w:bidi="ru-RU"/>
                </w:rPr>
                <m:t>t</m:t>
              </m:r>
            </m:sub>
          </m:sSub>
          <m:r>
            <w:rPr>
              <w:rFonts w:ascii="Cambria Math" w:hAnsi="Cambria Math"/>
              <w:lang w:bidi="ru-RU"/>
            </w:rPr>
            <m:t xml:space="preserve"> = </m:t>
          </m:r>
          <m:sSup>
            <m:sSupPr>
              <m:ctrlPr>
                <w:rPr>
                  <w:rFonts w:ascii="Cambria Math" w:hAnsi="Cambria Math"/>
                  <w:i/>
                  <w:lang w:bidi="ru-RU"/>
                </w:rPr>
              </m:ctrlPr>
            </m:sSupPr>
            <m:e>
              <m:d>
                <m:dPr>
                  <m:ctrlPr>
                    <w:rPr>
                      <w:rFonts w:ascii="Cambria Math" w:hAnsi="Cambria Math"/>
                      <w:i/>
                      <w:lang w:bidi="ru-RU"/>
                    </w:rPr>
                  </m:ctrlPr>
                </m:dPr>
                <m:e>
                  <m:f>
                    <m:fPr>
                      <m:ctrlPr>
                        <w:rPr>
                          <w:rFonts w:ascii="Cambria Math" w:hAnsi="Cambria Math"/>
                          <w:i/>
                          <w:lang w:bidi="ru-RU"/>
                        </w:rPr>
                      </m:ctrlPr>
                    </m:fPr>
                    <m:num>
                      <m:r>
                        <w:rPr>
                          <w:rFonts w:ascii="Cambria Math" w:hAnsi="Cambria Math"/>
                          <w:lang w:bidi="ru-RU"/>
                        </w:rPr>
                        <m:t>10000 кг</m:t>
                      </m:r>
                    </m:num>
                    <m:den>
                      <m:r>
                        <w:rPr>
                          <w:rFonts w:ascii="Cambria Math" w:hAnsi="Cambria Math"/>
                          <w:lang w:bidi="ru-RU"/>
                        </w:rPr>
                        <m:t>m</m:t>
                      </m:r>
                    </m:den>
                  </m:f>
                </m:e>
              </m:d>
            </m:e>
            <m:sup>
              <m:f>
                <m:fPr>
                  <m:ctrlPr>
                    <w:rPr>
                      <w:rFonts w:ascii="Cambria Math" w:hAnsi="Cambria Math"/>
                      <w:i/>
                      <w:lang w:bidi="ru-RU"/>
                    </w:rPr>
                  </m:ctrlPr>
                </m:fPr>
                <m:num>
                  <m:r>
                    <w:rPr>
                      <w:rFonts w:ascii="Cambria Math" w:hAnsi="Cambria Math"/>
                      <w:lang w:bidi="ru-RU"/>
                    </w:rPr>
                    <m:t>2</m:t>
                  </m:r>
                </m:num>
                <m:den>
                  <m:r>
                    <w:rPr>
                      <w:rFonts w:ascii="Cambria Math" w:hAnsi="Cambria Math"/>
                      <w:lang w:bidi="ru-RU"/>
                    </w:rPr>
                    <m:t>3</m:t>
                  </m:r>
                </m:den>
              </m:f>
            </m:sup>
          </m:sSup>
          <m:r>
            <w:rPr>
              <w:rFonts w:ascii="Cambria Math" w:hAnsi="Cambria Math"/>
              <w:lang w:bidi="ru-RU"/>
            </w:rPr>
            <m:t>∙</m:t>
          </m:r>
          <m:r>
            <w:rPr>
              <w:rFonts w:ascii="Cambria Math" w:hAnsi="Cambria Math"/>
              <w:lang w:bidi="ru-RU"/>
            </w:rPr>
            <m:t>A</m:t>
          </m:r>
          <m:r>
            <w:rPr>
              <w:rFonts w:ascii="Cambria Math" w:hAnsi="Cambria Math"/>
              <w:lang w:bidi="ru-RU"/>
            </w:rPr>
            <m:t xml:space="preserve">= </m:t>
          </m:r>
          <m:sSup>
            <m:sSupPr>
              <m:ctrlPr>
                <w:rPr>
                  <w:rFonts w:ascii="Cambria Math" w:hAnsi="Cambria Math"/>
                  <w:i/>
                  <w:lang w:bidi="ru-RU"/>
                </w:rPr>
              </m:ctrlPr>
            </m:sSupPr>
            <m:e>
              <m:d>
                <m:dPr>
                  <m:ctrlPr>
                    <w:rPr>
                      <w:rFonts w:ascii="Cambria Math" w:hAnsi="Cambria Math"/>
                      <w:i/>
                      <w:lang w:bidi="ru-RU"/>
                    </w:rPr>
                  </m:ctrlPr>
                </m:dPr>
                <m:e>
                  <m:f>
                    <m:fPr>
                      <m:ctrlPr>
                        <w:rPr>
                          <w:rFonts w:ascii="Cambria Math" w:hAnsi="Cambria Math"/>
                          <w:i/>
                          <w:lang w:bidi="ru-RU"/>
                        </w:rPr>
                      </m:ctrlPr>
                    </m:fPr>
                    <m:num>
                      <m:r>
                        <w:rPr>
                          <w:rFonts w:ascii="Cambria Math" w:hAnsi="Cambria Math"/>
                          <w:lang w:bidi="ru-RU"/>
                        </w:rPr>
                        <m:t>1</m:t>
                      </m:r>
                      <m:r>
                        <w:rPr>
                          <w:rFonts w:ascii="Cambria Math" w:hAnsi="Cambria Math"/>
                          <w:lang w:bidi="ru-RU"/>
                        </w:rPr>
                        <m:t>0000 кг</m:t>
                      </m:r>
                    </m:num>
                    <m:den>
                      <m:r>
                        <w:rPr>
                          <w:rFonts w:ascii="Cambria Math" w:hAnsi="Cambria Math"/>
                          <w:lang w:bidi="ru-RU"/>
                        </w:rPr>
                        <m:t>285 кг</m:t>
                      </m:r>
                    </m:den>
                  </m:f>
                </m:e>
              </m:d>
            </m:e>
            <m:sup>
              <m:f>
                <m:fPr>
                  <m:ctrlPr>
                    <w:rPr>
                      <w:rFonts w:ascii="Cambria Math" w:hAnsi="Cambria Math"/>
                      <w:i/>
                      <w:lang w:bidi="ru-RU"/>
                    </w:rPr>
                  </m:ctrlPr>
                </m:fPr>
                <m:num>
                  <m:r>
                    <w:rPr>
                      <w:rFonts w:ascii="Cambria Math" w:hAnsi="Cambria Math"/>
                      <w:lang w:bidi="ru-RU"/>
                    </w:rPr>
                    <m:t>2</m:t>
                  </m:r>
                </m:num>
                <m:den>
                  <m:r>
                    <w:rPr>
                      <w:rFonts w:ascii="Cambria Math" w:hAnsi="Cambria Math"/>
                      <w:lang w:bidi="ru-RU"/>
                    </w:rPr>
                    <m:t>3</m:t>
                  </m:r>
                </m:den>
              </m:f>
            </m:sup>
          </m:sSup>
          <m:r>
            <w:rPr>
              <w:rFonts w:ascii="Cambria Math" w:hAnsi="Cambria Math"/>
              <w:lang w:bidi="ru-RU"/>
            </w:rPr>
            <m:t xml:space="preserve">∙29,4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кг</m:t>
                  </m:r>
                </m:num>
                <m:den>
                  <m:r>
                    <w:rPr>
                      <w:rFonts w:ascii="Cambria Math" w:hAnsi="Cambria Math"/>
                      <w:lang w:bidi="ru-RU"/>
                    </w:rPr>
                    <m:t>мин.</m:t>
                  </m:r>
                </m:den>
              </m:f>
            </m:e>
          </m:box>
          <m:r>
            <w:rPr>
              <w:rFonts w:ascii="Cambria Math" w:hAnsi="Cambria Math"/>
              <w:lang w:bidi="ru-RU"/>
            </w:rPr>
            <m:t xml:space="preserve">=315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кг</m:t>
                  </m:r>
                </m:num>
                <m:den>
                  <m:r>
                    <w:rPr>
                      <w:rFonts w:ascii="Cambria Math" w:hAnsi="Cambria Math"/>
                      <w:lang w:bidi="ru-RU"/>
                    </w:rPr>
                    <m:t>мин.</m:t>
                  </m:r>
                </m:den>
              </m:f>
            </m:e>
          </m:box>
        </m:oMath>
      </m:oMathPara>
    </w:p>
    <w:p w:rsidR="00CF552E" w:rsidRPr="00CF552E" w:rsidRDefault="00CF552E" w:rsidP="00CF552E">
      <w:pPr>
        <w:pStyle w:val="SingleTxtGR"/>
        <w:rPr>
          <w:i/>
          <w:vertAlign w:val="subscript"/>
          <w:lang w:bidi="ru-RU"/>
        </w:rPr>
      </w:pPr>
      <w:r w:rsidRPr="00CF552E">
        <w:rPr>
          <w:lang w:bidi="ru-RU"/>
        </w:rPr>
        <w:t xml:space="preserve">Расчет скорректированной скорости горения </w:t>
      </w:r>
      <w:r w:rsidRPr="00CF552E">
        <w:rPr>
          <w:i/>
          <w:lang w:bidi="ru-RU"/>
        </w:rPr>
        <w:t>A</w:t>
      </w:r>
      <w:r w:rsidRPr="00CF552E">
        <w:rPr>
          <w:i/>
          <w:vertAlign w:val="subscript"/>
          <w:lang w:bidi="ru-RU"/>
        </w:rPr>
        <w:t>c:</w:t>
      </w:r>
    </w:p>
    <w:p w:rsidR="00CF552E" w:rsidRPr="00CF552E" w:rsidRDefault="0073527E" w:rsidP="00CF552E">
      <w:pPr>
        <w:pStyle w:val="SingleTxtGR"/>
        <w:rPr>
          <w:lang w:val="fr-FR"/>
        </w:rPr>
      </w:pPr>
      <m:oMathPara>
        <m:oMath>
          <m:sSub>
            <m:sSubPr>
              <m:ctrlPr>
                <w:rPr>
                  <w:rFonts w:ascii="Cambria Math" w:hAnsi="Cambria Math"/>
                  <w:i/>
                  <w:lang w:bidi="ru-RU"/>
                </w:rPr>
              </m:ctrlPr>
            </m:sSubPr>
            <m:e>
              <m:r>
                <m:rPr>
                  <m:nor/>
                </m:rPr>
                <w:rPr>
                  <w:i/>
                  <w:lang w:val="fr-FR"/>
                </w:rPr>
                <m:t>A</m:t>
              </m:r>
            </m:e>
            <m:sub>
              <m:r>
                <m:rPr>
                  <m:nor/>
                </m:rPr>
                <w:rPr>
                  <w:i/>
                  <w:lang w:val="fr-FR"/>
                </w:rPr>
                <m:t>c</m:t>
              </m:r>
            </m:sub>
          </m:sSub>
          <m:r>
            <m:rPr>
              <m:nor/>
            </m:rPr>
            <w:rPr>
              <w:i/>
              <w:lang w:val="fr-FR"/>
            </w:rPr>
            <m:t xml:space="preserve"> = </m:t>
          </m:r>
          <m:sSub>
            <m:sSubPr>
              <m:ctrlPr>
                <w:rPr>
                  <w:rFonts w:ascii="Cambria Math" w:hAnsi="Cambria Math"/>
                  <w:i/>
                  <w:lang w:bidi="ru-RU"/>
                </w:rPr>
              </m:ctrlPr>
            </m:sSubPr>
            <m:e>
              <m:r>
                <m:rPr>
                  <m:nor/>
                </m:rPr>
                <w:rPr>
                  <w:i/>
                  <w:lang w:val="fr-FR"/>
                </w:rPr>
                <m:t>A</m:t>
              </m:r>
            </m:e>
            <m:sub>
              <m:r>
                <m:rPr>
                  <m:nor/>
                </m:rPr>
                <w:rPr>
                  <w:i/>
                  <w:lang w:val="fr-FR"/>
                </w:rPr>
                <m:t>10t</m:t>
              </m:r>
            </m:sub>
          </m:sSub>
          <m:r>
            <m:rPr>
              <m:nor/>
            </m:rPr>
            <w:rPr>
              <w:i/>
              <w:lang w:val="fr-FR"/>
            </w:rPr>
            <m:t xml:space="preserve"> ∙ </m:t>
          </m:r>
          <m:f>
            <m:fPr>
              <m:ctrlPr>
                <w:rPr>
                  <w:rFonts w:ascii="Cambria Math" w:hAnsi="Cambria Math"/>
                  <w:i/>
                  <w:lang w:bidi="ru-RU"/>
                </w:rPr>
              </m:ctrlPr>
            </m:fPr>
            <m:num>
              <m:sSub>
                <m:sSubPr>
                  <m:ctrlPr>
                    <w:rPr>
                      <w:rFonts w:ascii="Cambria Math" w:hAnsi="Cambria Math"/>
                      <w:i/>
                      <w:lang w:bidi="ru-RU"/>
                    </w:rPr>
                  </m:ctrlPr>
                </m:sSubPr>
                <m:e>
                  <m:r>
                    <m:rPr>
                      <m:nor/>
                    </m:rPr>
                    <w:rPr>
                      <w:i/>
                      <w:lang w:val="fr-FR"/>
                    </w:rPr>
                    <m:t>H</m:t>
                  </m:r>
                </m:e>
                <m:sub>
                  <m:r>
                    <m:rPr>
                      <m:nor/>
                    </m:rPr>
                    <w:rPr>
                      <w:i/>
                      <w:lang w:val="fr-FR"/>
                    </w:rPr>
                    <m:t>v</m:t>
                  </m:r>
                </m:sub>
              </m:sSub>
            </m:num>
            <m:den>
              <m:r>
                <m:rPr>
                  <m:nor/>
                </m:rPr>
                <w:rPr>
                  <w:i/>
                  <w:lang w:val="fr-FR"/>
                </w:rPr>
                <m:t>33500</m:t>
              </m:r>
            </m:den>
          </m:f>
          <m:r>
            <m:rPr>
              <m:nor/>
            </m:rPr>
            <w:rPr>
              <w:i/>
              <w:lang w:val="fr-FR"/>
            </w:rPr>
            <m:t xml:space="preserve"> ∙ </m:t>
          </m:r>
          <m:f>
            <m:fPr>
              <m:ctrlPr>
                <w:rPr>
                  <w:rFonts w:ascii="Cambria Math" w:hAnsi="Cambria Math"/>
                  <w:i/>
                  <w:lang w:bidi="ru-RU"/>
                </w:rPr>
              </m:ctrlPr>
            </m:fPr>
            <m:num>
              <m:r>
                <m:rPr>
                  <m:nor/>
                </m:rPr>
                <w:rPr>
                  <w:i/>
                  <w:lang w:val="fr-FR"/>
                </w:rPr>
                <m:t xml:space="preserve">ŋ </m:t>
              </m:r>
            </m:num>
            <m:den>
              <m:r>
                <m:rPr>
                  <m:nor/>
                </m:rPr>
                <w:rPr>
                  <w:i/>
                  <w:lang w:val="fr-FR"/>
                </w:rPr>
                <m:t>0,25</m:t>
              </m:r>
            </m:den>
          </m:f>
          <m:r>
            <m:rPr>
              <m:nor/>
            </m:rPr>
            <w:rPr>
              <w:i/>
              <w:lang w:val="fr-FR"/>
            </w:rPr>
            <m:t xml:space="preserve"> ∙ </m:t>
          </m:r>
          <m:f>
            <m:fPr>
              <m:ctrlPr>
                <w:rPr>
                  <w:rFonts w:ascii="Cambria Math" w:hAnsi="Cambria Math"/>
                  <w:i/>
                  <w:lang w:bidi="ru-RU"/>
                </w:rPr>
              </m:ctrlPr>
            </m:fPr>
            <m:num>
              <m:r>
                <m:rPr>
                  <m:nor/>
                </m:rPr>
                <w:rPr>
                  <w:i/>
                  <w:lang w:val="fr-FR"/>
                </w:rPr>
                <m:t>f</m:t>
              </m:r>
            </m:num>
            <m:den>
              <m:r>
                <m:rPr>
                  <m:nor/>
                </m:rPr>
                <w:rPr>
                  <w:i/>
                  <w:lang w:val="fr-FR"/>
                </w:rPr>
                <m:t>2,78</m:t>
              </m:r>
            </m:den>
          </m:f>
          <m:r>
            <w:rPr>
              <w:rFonts w:ascii="Cambria Math" w:hAnsi="Cambria Math"/>
              <w:lang w:val="fr-FR"/>
            </w:rPr>
            <m:t xml:space="preserve">=315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кг</m:t>
                  </m:r>
                </m:num>
                <m:den>
                  <m:r>
                    <w:rPr>
                      <w:rFonts w:ascii="Cambria Math" w:hAnsi="Cambria Math"/>
                      <w:lang w:bidi="ru-RU"/>
                    </w:rPr>
                    <m:t>мин</m:t>
                  </m:r>
                  <m:r>
                    <w:rPr>
                      <w:rFonts w:ascii="Cambria Math" w:hAnsi="Cambria Math"/>
                      <w:lang w:val="fr-FR"/>
                    </w:rPr>
                    <m:t>.</m:t>
                  </m:r>
                </m:den>
              </m:f>
            </m:e>
          </m:box>
          <m:r>
            <w:rPr>
              <w:rFonts w:ascii="Cambria Math" w:hAnsi="Cambria Math"/>
              <w:lang w:val="fr-FR"/>
            </w:rPr>
            <m:t xml:space="preserve"> ∙ </m:t>
          </m:r>
          <m:f>
            <m:fPr>
              <m:ctrlPr>
                <w:rPr>
                  <w:rFonts w:ascii="Cambria Math" w:hAnsi="Cambria Math"/>
                  <w:i/>
                  <w:lang w:bidi="ru-RU"/>
                </w:rPr>
              </m:ctrlPr>
            </m:fPr>
            <m:num>
              <m:r>
                <w:rPr>
                  <w:rFonts w:ascii="Cambria Math" w:hAnsi="Cambria Math"/>
                  <w:lang w:val="fr-FR"/>
                </w:rPr>
                <m:t xml:space="preserve">15626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кДж</m:t>
                      </m:r>
                    </m:num>
                    <m:den>
                      <m:r>
                        <w:rPr>
                          <w:rFonts w:ascii="Cambria Math" w:hAnsi="Cambria Math"/>
                          <w:lang w:bidi="ru-RU"/>
                        </w:rPr>
                        <m:t>кг</m:t>
                      </m:r>
                    </m:den>
                  </m:f>
                </m:e>
              </m:box>
            </m:num>
            <m:den>
              <m:r>
                <w:rPr>
                  <w:rFonts w:ascii="Cambria Math" w:hAnsi="Cambria Math"/>
                  <w:lang w:val="fr-FR"/>
                </w:rPr>
                <m:t>33500</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кДж</m:t>
                      </m:r>
                    </m:num>
                    <m:den>
                      <m:r>
                        <w:rPr>
                          <w:rFonts w:ascii="Cambria Math" w:hAnsi="Cambria Math"/>
                          <w:lang w:bidi="ru-RU"/>
                        </w:rPr>
                        <m:t>кг</m:t>
                      </m:r>
                    </m:den>
                  </m:f>
                </m:e>
              </m:box>
            </m:den>
          </m:f>
          <m:r>
            <w:rPr>
              <w:rFonts w:ascii="Cambria Math" w:hAnsi="Cambria Math"/>
              <w:lang w:val="fr-FR"/>
            </w:rPr>
            <m:t xml:space="preserve"> ∙ </m:t>
          </m:r>
          <m:f>
            <m:fPr>
              <m:ctrlPr>
                <w:rPr>
                  <w:rFonts w:ascii="Cambria Math" w:hAnsi="Cambria Math"/>
                  <w:i/>
                  <w:lang w:bidi="ru-RU"/>
                </w:rPr>
              </m:ctrlPr>
            </m:fPr>
            <m:num>
              <m:r>
                <w:rPr>
                  <w:rFonts w:ascii="Cambria Math" w:hAnsi="Cambria Math"/>
                  <w:lang w:val="fr-FR"/>
                </w:rPr>
                <m:t>0,24</m:t>
              </m:r>
            </m:num>
            <m:den>
              <m:r>
                <w:rPr>
                  <w:rFonts w:ascii="Cambria Math" w:hAnsi="Cambria Math"/>
                  <w:lang w:val="fr-FR"/>
                </w:rPr>
                <m:t>0,25</m:t>
              </m:r>
            </m:den>
          </m:f>
          <m:r>
            <w:rPr>
              <w:rFonts w:ascii="Cambria Math" w:hAnsi="Cambria Math"/>
              <w:lang w:val="fr-FR"/>
            </w:rPr>
            <m:t xml:space="preserve"> ∙ </m:t>
          </m:r>
          <m:f>
            <m:fPr>
              <m:ctrlPr>
                <w:rPr>
                  <w:rFonts w:ascii="Cambria Math" w:hAnsi="Cambria Math"/>
                  <w:i/>
                  <w:lang w:bidi="ru-RU"/>
                </w:rPr>
              </m:ctrlPr>
            </m:fPr>
            <m:num>
              <m:r>
                <w:rPr>
                  <w:rFonts w:ascii="Cambria Math" w:hAnsi="Cambria Math"/>
                  <w:lang w:val="fr-FR"/>
                </w:rPr>
                <m:t>3,73</m:t>
              </m:r>
            </m:num>
            <m:den>
              <m:r>
                <w:rPr>
                  <w:rFonts w:ascii="Cambria Math" w:hAnsi="Cambria Math"/>
                  <w:lang w:val="fr-FR"/>
                </w:rPr>
                <m:t>2,78</m:t>
              </m:r>
            </m:den>
          </m:f>
          <m:r>
            <w:rPr>
              <w:rFonts w:ascii="Cambria Math" w:hAnsi="Cambria Math"/>
              <w:lang w:val="fr-FR"/>
            </w:rPr>
            <m:t xml:space="preserve">=189 </m:t>
          </m:r>
          <m:box>
            <m:boxPr>
              <m:ctrlPr>
                <w:rPr>
                  <w:rFonts w:ascii="Cambria Math" w:hAnsi="Cambria Math"/>
                  <w:i/>
                  <w:lang w:bidi="ru-RU"/>
                </w:rPr>
              </m:ctrlPr>
            </m:boxPr>
            <m:e>
              <m:argPr>
                <m:argSz m:val="-1"/>
              </m:argPr>
              <m:f>
                <m:fPr>
                  <m:ctrlPr>
                    <w:rPr>
                      <w:rFonts w:ascii="Cambria Math" w:hAnsi="Cambria Math"/>
                      <w:i/>
                      <w:lang w:bidi="ru-RU"/>
                    </w:rPr>
                  </m:ctrlPr>
                </m:fPr>
                <m:num>
                  <m:r>
                    <w:rPr>
                      <w:rFonts w:ascii="Cambria Math" w:hAnsi="Cambria Math"/>
                      <w:lang w:bidi="ru-RU"/>
                    </w:rPr>
                    <m:t>кг</m:t>
                  </m:r>
                </m:num>
                <m:den>
                  <m:r>
                    <w:rPr>
                      <w:rFonts w:ascii="Cambria Math" w:hAnsi="Cambria Math"/>
                      <w:lang w:bidi="ru-RU"/>
                    </w:rPr>
                    <m:t>мин</m:t>
                  </m:r>
                  <m:r>
                    <w:rPr>
                      <w:rFonts w:ascii="Cambria Math" w:hAnsi="Cambria Math"/>
                      <w:lang w:val="fr-FR"/>
                    </w:rPr>
                    <m:t>.</m:t>
                  </m:r>
                </m:den>
              </m:f>
            </m:e>
          </m:box>
        </m:oMath>
      </m:oMathPara>
    </w:p>
    <w:p w:rsidR="00CF552E" w:rsidRPr="00CF552E" w:rsidRDefault="00CF552E" w:rsidP="00CF552E">
      <w:pPr>
        <w:pStyle w:val="SingleTxtGR"/>
        <w:rPr>
          <w:lang w:bidi="ru-RU"/>
        </w:rPr>
      </w:pPr>
      <w:r w:rsidRPr="00CF552E">
        <w:rPr>
          <w:lang w:bidi="ru-RU"/>
        </w:rPr>
        <w:t>Десенсибилизированное взрывчатое вещество классифицируется по классу опасности 2".</w:t>
      </w:r>
    </w:p>
    <w:p w:rsidR="00CF552E" w:rsidRPr="00CF552E" w:rsidRDefault="00CF552E" w:rsidP="00CF552E">
      <w:pPr>
        <w:pStyle w:val="SingleTxtGR"/>
        <w:rPr>
          <w:lang w:bidi="ru-RU"/>
        </w:rPr>
      </w:pPr>
      <w:r w:rsidRPr="00CF552E">
        <w:rPr>
          <w:i/>
          <w:lang w:bidi="ru-RU"/>
        </w:rPr>
        <w:t>(Справочный документ: ST/SG/AC.10/C.3/2014/2)</w:t>
      </w:r>
    </w:p>
    <w:p w:rsidR="00CF552E" w:rsidRPr="00CF552E" w:rsidRDefault="00CF552E" w:rsidP="000E0528">
      <w:pPr>
        <w:pStyle w:val="H1GR"/>
        <w:rPr>
          <w:lang w:bidi="ru-RU"/>
        </w:rPr>
      </w:pPr>
      <w:r w:rsidRPr="00CF552E">
        <w:rPr>
          <w:lang w:bidi="ru-RU"/>
        </w:rPr>
        <w:tab/>
      </w:r>
      <w:r w:rsidRPr="00CF552E">
        <w:rPr>
          <w:lang w:bidi="ru-RU"/>
        </w:rPr>
        <w:tab/>
        <w:t>Приложение 6</w:t>
      </w:r>
    </w:p>
    <w:p w:rsidR="00CF552E" w:rsidRPr="00CF552E" w:rsidRDefault="00CF552E" w:rsidP="00CF552E">
      <w:pPr>
        <w:pStyle w:val="SingleTxtGR"/>
        <w:rPr>
          <w:lang w:bidi="ru-RU"/>
        </w:rPr>
      </w:pPr>
      <w:r w:rsidRPr="00CF552E">
        <w:rPr>
          <w:lang w:bidi="ru-RU"/>
        </w:rPr>
        <w:t>3.3 c)</w:t>
      </w:r>
      <w:r w:rsidRPr="00CF552E">
        <w:rPr>
          <w:lang w:bidi="ru-RU"/>
        </w:rPr>
        <w:tab/>
        <w:t>Изменить следующим образом:</w:t>
      </w:r>
    </w:p>
    <w:p w:rsidR="00CF552E" w:rsidRPr="00CF552E" w:rsidRDefault="00CF552E" w:rsidP="00CF552E">
      <w:pPr>
        <w:pStyle w:val="SingleTxtGR"/>
        <w:rPr>
          <w:lang w:bidi="ru-RU"/>
        </w:rPr>
      </w:pPr>
      <w:r w:rsidRPr="00CF552E">
        <w:rPr>
          <w:lang w:bidi="ru-RU"/>
        </w:rPr>
        <w:t>"с)</w:t>
      </w:r>
      <w:r w:rsidRPr="00CF552E">
        <w:rPr>
          <w:lang w:bidi="ru-RU"/>
        </w:rPr>
        <w:tab/>
        <w:t>когда органическое вещество или однородная смесь органических в</w:t>
      </w:r>
      <w:r w:rsidRPr="00CF552E">
        <w:rPr>
          <w:lang w:bidi="ru-RU"/>
        </w:rPr>
        <w:t>е</w:t>
      </w:r>
      <w:r w:rsidRPr="00CF552E">
        <w:rPr>
          <w:lang w:bidi="ru-RU"/>
        </w:rPr>
        <w:t>ществ содержит химическую группу (или группы), связанную с взрывоопасн</w:t>
      </w:r>
      <w:r w:rsidRPr="00CF552E">
        <w:rPr>
          <w:lang w:bidi="ru-RU"/>
        </w:rPr>
        <w:t>ы</w:t>
      </w:r>
      <w:r w:rsidRPr="00CF552E">
        <w:rPr>
          <w:lang w:bidi="ru-RU"/>
        </w:rPr>
        <w:t>ми свойствами:</w:t>
      </w:r>
    </w:p>
    <w:p w:rsidR="00CF552E" w:rsidRPr="00CF552E" w:rsidRDefault="00CF552E" w:rsidP="00CF552E">
      <w:pPr>
        <w:pStyle w:val="SingleTxtGR"/>
        <w:rPr>
          <w:lang w:bidi="ru-RU"/>
        </w:rPr>
      </w:pPr>
      <w:r w:rsidRPr="00CF552E">
        <w:rPr>
          <w:lang w:bidi="ru-RU"/>
        </w:rPr>
        <w:t xml:space="preserve">–  если энергия экзотермического разложения составляет менее 500 Дж/г или </w:t>
      </w:r>
    </w:p>
    <w:p w:rsidR="00CF552E" w:rsidRPr="00CF552E" w:rsidRDefault="00CF552E" w:rsidP="00CF552E">
      <w:pPr>
        <w:pStyle w:val="SingleTxtGR"/>
        <w:rPr>
          <w:lang w:bidi="ru-RU"/>
        </w:rPr>
      </w:pPr>
      <w:r w:rsidRPr="00CF552E">
        <w:rPr>
          <w:lang w:bidi="ru-RU"/>
        </w:rPr>
        <w:t xml:space="preserve">– если температура начала экзотермического разложения составляет 500 °С или выше, </w:t>
      </w:r>
    </w:p>
    <w:p w:rsidR="00CF552E" w:rsidRPr="00CF552E" w:rsidRDefault="00CF552E" w:rsidP="00CF552E">
      <w:pPr>
        <w:pStyle w:val="SingleTxtGR"/>
        <w:rPr>
          <w:lang w:bidi="ru-RU"/>
        </w:rPr>
      </w:pPr>
      <w:r w:rsidRPr="00CF552E">
        <w:rPr>
          <w:lang w:bidi="ru-RU"/>
        </w:rPr>
        <w:t xml:space="preserve">как указано таблице А6.2. </w:t>
      </w:r>
    </w:p>
    <w:p w:rsidR="00CF552E" w:rsidRPr="00CF552E" w:rsidRDefault="00CF552E" w:rsidP="00CF552E">
      <w:pPr>
        <w:pStyle w:val="SingleTxtGR"/>
        <w:rPr>
          <w:b/>
          <w:lang w:bidi="ru-RU"/>
        </w:rPr>
      </w:pPr>
      <w:r w:rsidRPr="00CF552E">
        <w:rPr>
          <w:b/>
          <w:lang w:bidi="ru-RU"/>
        </w:rPr>
        <w:t>Таблица A6.2</w:t>
      </w:r>
      <w:r w:rsidRPr="00CF552E">
        <w:rPr>
          <w:lang w:bidi="ru-RU"/>
        </w:rPr>
        <w:t xml:space="preserve"> </w:t>
      </w:r>
      <w:r w:rsidRPr="00CF552E">
        <w:rPr>
          <w:b/>
          <w:lang w:bidi="ru-RU"/>
        </w:rPr>
        <w:t>РЕШЕНИЕ О ПРИМЕНЕНИИ ПРОЦЕДУРЫ ОТНЕСЕНИЯ К КЛАССУ 1 ДЛЯ ОРГАНИЧЕСКОГО ВЕЩЕСТВА ИЛИ ОДНОРОДНОЙ СМЕСИ ОРГАНИЧЕСКИХ ВЕЩЕСТВ</w:t>
      </w:r>
    </w:p>
    <w:tbl>
      <w:tblPr>
        <w:tblStyle w:val="TabNum"/>
        <w:tblW w:w="7370" w:type="dxa"/>
        <w:jc w:val="center"/>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210"/>
        <w:gridCol w:w="2719"/>
        <w:gridCol w:w="2441"/>
      </w:tblGrid>
      <w:tr w:rsidR="00CF552E" w:rsidRPr="00B055C1" w:rsidTr="00B055C1">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F552E" w:rsidRPr="00B055C1" w:rsidRDefault="00CF552E" w:rsidP="00AE2F6D">
            <w:pPr>
              <w:spacing w:before="0" w:after="0"/>
              <w:jc w:val="center"/>
              <w:rPr>
                <w:b/>
              </w:rPr>
            </w:pPr>
            <w:r w:rsidRPr="00B055C1">
              <w:rPr>
                <w:b/>
              </w:rPr>
              <w:t>Энергия разложения (Дж/г)</w:t>
            </w:r>
          </w:p>
        </w:tc>
        <w:tc>
          <w:tcPr>
            <w:tcW w:w="2268"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55C1">
              <w:rPr>
                <w:b/>
              </w:rPr>
              <w:t xml:space="preserve">Температура начала </w:t>
            </w:r>
            <w:r w:rsidR="00AE2F6D">
              <w:rPr>
                <w:b/>
              </w:rPr>
              <w:br/>
            </w:r>
            <w:r w:rsidRPr="00B055C1">
              <w:rPr>
                <w:b/>
              </w:rPr>
              <w:t>разложения (°С)</w:t>
            </w:r>
          </w:p>
        </w:tc>
        <w:tc>
          <w:tcPr>
            <w:tcW w:w="2036"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55C1">
              <w:rPr>
                <w:b/>
              </w:rPr>
              <w:t xml:space="preserve">Применить процедуру </w:t>
            </w:r>
            <w:r w:rsidR="00AE2F6D">
              <w:rPr>
                <w:b/>
              </w:rPr>
              <w:br/>
            </w:r>
            <w:r w:rsidRPr="00B055C1">
              <w:rPr>
                <w:b/>
              </w:rPr>
              <w:t>отнесения к классу 1?</w:t>
            </w:r>
          </w:p>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055C1">
              <w:rPr>
                <w:b/>
              </w:rPr>
              <w:t>(Да/Нет)</w:t>
            </w:r>
          </w:p>
        </w:tc>
      </w:tr>
      <w:tr w:rsidR="00CF552E" w:rsidRPr="00B055C1" w:rsidTr="00B055C1">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right w:val="none" w:sz="0" w:space="0" w:color="auto"/>
              <w:tl2br w:val="none" w:sz="0" w:space="0" w:color="auto"/>
              <w:tr2bl w:val="none" w:sz="0" w:space="0" w:color="auto"/>
            </w:tcBorders>
          </w:tcPr>
          <w:p w:rsidR="00CF552E" w:rsidRPr="00B055C1" w:rsidRDefault="00CF552E" w:rsidP="00AE2F6D">
            <w:pPr>
              <w:spacing w:before="0" w:after="0"/>
              <w:jc w:val="center"/>
            </w:pPr>
            <w:r w:rsidRPr="00B055C1">
              <w:t>&lt; 500</w:t>
            </w:r>
          </w:p>
        </w:tc>
        <w:tc>
          <w:tcPr>
            <w:tcW w:w="2268"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&lt; 500</w:t>
            </w:r>
          </w:p>
        </w:tc>
        <w:tc>
          <w:tcPr>
            <w:tcW w:w="2036"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Нет</w:t>
            </w:r>
          </w:p>
        </w:tc>
      </w:tr>
      <w:tr w:rsidR="00CF552E" w:rsidRPr="00B055C1" w:rsidTr="00B055C1">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right w:val="none" w:sz="0" w:space="0" w:color="auto"/>
              <w:tl2br w:val="none" w:sz="0" w:space="0" w:color="auto"/>
              <w:tr2bl w:val="none" w:sz="0" w:space="0" w:color="auto"/>
            </w:tcBorders>
          </w:tcPr>
          <w:p w:rsidR="00CF552E" w:rsidRPr="00B055C1" w:rsidRDefault="00CF552E" w:rsidP="00AE2F6D">
            <w:pPr>
              <w:spacing w:before="0" w:after="0"/>
              <w:jc w:val="center"/>
            </w:pPr>
            <w:r w:rsidRPr="00B055C1">
              <w:t>&lt; 500</w:t>
            </w:r>
          </w:p>
        </w:tc>
        <w:tc>
          <w:tcPr>
            <w:tcW w:w="2268"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 500</w:t>
            </w:r>
          </w:p>
        </w:tc>
        <w:tc>
          <w:tcPr>
            <w:tcW w:w="2036"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Нет</w:t>
            </w:r>
          </w:p>
        </w:tc>
      </w:tr>
      <w:tr w:rsidR="00CF552E" w:rsidRPr="00B055C1" w:rsidTr="00B055C1">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right w:val="none" w:sz="0" w:space="0" w:color="auto"/>
              <w:tl2br w:val="none" w:sz="0" w:space="0" w:color="auto"/>
              <w:tr2bl w:val="none" w:sz="0" w:space="0" w:color="auto"/>
            </w:tcBorders>
          </w:tcPr>
          <w:p w:rsidR="00CF552E" w:rsidRPr="00B055C1" w:rsidRDefault="00CF552E" w:rsidP="00AE2F6D">
            <w:pPr>
              <w:spacing w:before="0" w:after="0"/>
              <w:jc w:val="center"/>
            </w:pPr>
            <w:r w:rsidRPr="00B055C1">
              <w:t>≥ 500</w:t>
            </w:r>
          </w:p>
        </w:tc>
        <w:tc>
          <w:tcPr>
            <w:tcW w:w="2268"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&lt; 500</w:t>
            </w:r>
          </w:p>
        </w:tc>
        <w:tc>
          <w:tcPr>
            <w:tcW w:w="2036"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Да</w:t>
            </w:r>
          </w:p>
        </w:tc>
      </w:tr>
      <w:tr w:rsidR="00CF552E" w:rsidRPr="00B055C1" w:rsidTr="00B055C1">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right w:val="none" w:sz="0" w:space="0" w:color="auto"/>
              <w:tl2br w:val="none" w:sz="0" w:space="0" w:color="auto"/>
              <w:tr2bl w:val="none" w:sz="0" w:space="0" w:color="auto"/>
            </w:tcBorders>
          </w:tcPr>
          <w:p w:rsidR="00CF552E" w:rsidRPr="00B055C1" w:rsidRDefault="00CF552E" w:rsidP="00AE2F6D">
            <w:pPr>
              <w:spacing w:before="0" w:after="0"/>
              <w:jc w:val="center"/>
            </w:pPr>
            <w:r w:rsidRPr="00B055C1">
              <w:t>≥ 500</w:t>
            </w:r>
          </w:p>
        </w:tc>
        <w:tc>
          <w:tcPr>
            <w:tcW w:w="2268"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 500</w:t>
            </w:r>
          </w:p>
        </w:tc>
        <w:tc>
          <w:tcPr>
            <w:tcW w:w="2036" w:type="dxa"/>
          </w:tcPr>
          <w:p w:rsidR="00CF552E" w:rsidRPr="00B055C1" w:rsidRDefault="00CF552E" w:rsidP="00AE2F6D">
            <w:pPr>
              <w:spacing w:before="0" w:after="0"/>
              <w:jc w:val="center"/>
              <w:cnfStyle w:val="000000000000" w:firstRow="0" w:lastRow="0" w:firstColumn="0" w:lastColumn="0" w:oddVBand="0" w:evenVBand="0" w:oddHBand="0" w:evenHBand="0" w:firstRowFirstColumn="0" w:firstRowLastColumn="0" w:lastRowFirstColumn="0" w:lastRowLastColumn="0"/>
            </w:pPr>
            <w:r w:rsidRPr="00B055C1">
              <w:t>Нет</w:t>
            </w:r>
          </w:p>
        </w:tc>
      </w:tr>
    </w:tbl>
    <w:p w:rsidR="00CF552E" w:rsidRPr="00CF552E" w:rsidRDefault="00CF552E" w:rsidP="00CF552E">
      <w:pPr>
        <w:pStyle w:val="SingleTxtGR"/>
        <w:rPr>
          <w:lang w:bidi="ru-RU"/>
        </w:rPr>
      </w:pPr>
      <w:r w:rsidRPr="00CF552E">
        <w:rPr>
          <w:lang w:bidi="ru-RU"/>
        </w:rPr>
        <w:t>Показатель энергии экзотермического разложения может быть получен с пом</w:t>
      </w:r>
      <w:r w:rsidRPr="00CF552E">
        <w:rPr>
          <w:lang w:bidi="ru-RU"/>
        </w:rPr>
        <w:t>о</w:t>
      </w:r>
      <w:r w:rsidRPr="00CF552E">
        <w:rPr>
          <w:lang w:bidi="ru-RU"/>
        </w:rPr>
        <w:t>щью соответствующего калориметрического метода (см. подраздел 20.3.3.3); или".</w:t>
      </w:r>
    </w:p>
    <w:p w:rsidR="00CF552E" w:rsidRPr="00CF552E" w:rsidRDefault="00CF552E" w:rsidP="00CF552E">
      <w:pPr>
        <w:pStyle w:val="SingleTxtGR"/>
        <w:rPr>
          <w:lang w:bidi="ru-RU"/>
        </w:rPr>
      </w:pPr>
      <w:r w:rsidRPr="00CF552E">
        <w:rPr>
          <w:lang w:bidi="ru-RU"/>
        </w:rPr>
        <w:t>5.1 а)</w:t>
      </w:r>
      <w:r w:rsidRPr="00CF552E">
        <w:rPr>
          <w:lang w:bidi="ru-RU"/>
        </w:rPr>
        <w:tab/>
        <w:t>Изменить ссылку на таблицу А6.2 следующим образом "таблица A6.3".</w:t>
      </w:r>
    </w:p>
    <w:p w:rsidR="00CF552E" w:rsidRPr="00CF552E" w:rsidRDefault="00CF552E" w:rsidP="00CF552E">
      <w:pPr>
        <w:pStyle w:val="SingleTxtGR"/>
        <w:rPr>
          <w:lang w:bidi="ru-RU"/>
        </w:rPr>
      </w:pPr>
      <w:r w:rsidRPr="00CF552E">
        <w:rPr>
          <w:lang w:bidi="ru-RU"/>
        </w:rPr>
        <w:t>5.1, таблица A6.2</w:t>
      </w:r>
      <w:r w:rsidRPr="00CF552E">
        <w:rPr>
          <w:lang w:bidi="ru-RU"/>
        </w:rPr>
        <w:tab/>
      </w:r>
      <w:r w:rsidR="00E24800">
        <w:rPr>
          <w:lang w:bidi="ru-RU"/>
        </w:rPr>
        <w:tab/>
      </w:r>
      <w:r w:rsidRPr="00CF552E">
        <w:rPr>
          <w:lang w:bidi="ru-RU"/>
        </w:rPr>
        <w:t>Изменить нумерацию на A6.3.</w:t>
      </w:r>
    </w:p>
    <w:p w:rsidR="00CF552E" w:rsidRPr="00CF552E" w:rsidRDefault="00CF552E" w:rsidP="00CF552E">
      <w:pPr>
        <w:pStyle w:val="SingleTxtGR"/>
        <w:rPr>
          <w:i/>
          <w:lang w:bidi="ru-RU"/>
        </w:rPr>
      </w:pPr>
      <w:r w:rsidRPr="00CF552E">
        <w:rPr>
          <w:i/>
          <w:lang w:bidi="ru-RU"/>
        </w:rPr>
        <w:t>(Справочный документ: ST/SG/AC.10/C.3/86/Add.1)</w:t>
      </w:r>
    </w:p>
    <w:p w:rsidR="00CF552E" w:rsidRPr="00CF552E" w:rsidRDefault="00CF552E" w:rsidP="00AE2F6D">
      <w:pPr>
        <w:pStyle w:val="HChGR"/>
        <w:pageBreakBefore/>
        <w:rPr>
          <w:lang w:bidi="ru-RU"/>
        </w:rPr>
      </w:pPr>
      <w:r w:rsidRPr="00CF552E">
        <w:rPr>
          <w:lang w:bidi="ru-RU"/>
        </w:rPr>
        <w:tab/>
      </w:r>
      <w:r w:rsidRPr="00CF552E">
        <w:rPr>
          <w:lang w:bidi="ru-RU"/>
        </w:rPr>
        <w:tab/>
        <w:t>Приложение 7</w:t>
      </w:r>
    </w:p>
    <w:p w:rsidR="00CF552E" w:rsidRPr="00CF552E" w:rsidRDefault="00CF552E" w:rsidP="00CF552E">
      <w:pPr>
        <w:pStyle w:val="SingleTxtGR"/>
        <w:rPr>
          <w:lang w:bidi="ru-RU"/>
        </w:rPr>
      </w:pPr>
      <w:r w:rsidRPr="00CF552E">
        <w:rPr>
          <w:lang w:bidi="ru-RU"/>
        </w:rPr>
        <w:t>Раздел 4, второе предложение:</w:t>
      </w:r>
    </w:p>
    <w:p w:rsidR="00CF552E" w:rsidRPr="00CF552E" w:rsidRDefault="00CF552E" w:rsidP="00CF552E">
      <w:pPr>
        <w:pStyle w:val="SingleTxtGR"/>
        <w:rPr>
          <w:lang w:bidi="ru-RU"/>
        </w:rPr>
      </w:pPr>
      <w:r w:rsidRPr="00CF552E">
        <w:rPr>
          <w:lang w:bidi="ru-RU"/>
        </w:rPr>
        <w:t>Изменить начало следующим образом:</w:t>
      </w:r>
    </w:p>
    <w:p w:rsidR="00CF552E" w:rsidRPr="00CF552E" w:rsidRDefault="00CF552E" w:rsidP="00CF552E">
      <w:pPr>
        <w:pStyle w:val="SingleTxtGR"/>
        <w:rPr>
          <w:lang w:bidi="ru-RU"/>
        </w:rPr>
      </w:pPr>
      <w:r w:rsidRPr="00CF552E">
        <w:rPr>
          <w:lang w:bidi="ru-RU"/>
        </w:rPr>
        <w:t>"Результат рассматривается как положительный " + ", и пиротехнические вещ</w:t>
      </w:r>
      <w:r w:rsidRPr="00CF552E">
        <w:rPr>
          <w:lang w:bidi="ru-RU"/>
        </w:rPr>
        <w:t>е</w:t>
      </w:r>
      <w:r w:rsidRPr="00CF552E">
        <w:rPr>
          <w:lang w:bidi="ru-RU"/>
        </w:rPr>
        <w:t>ства в виде пороха или пиротехнических компонентов, содержащихся в фейе</w:t>
      </w:r>
      <w:r w:rsidRPr="00CF552E">
        <w:rPr>
          <w:lang w:bidi="ru-RU"/>
        </w:rPr>
        <w:t>р</w:t>
      </w:r>
      <w:r w:rsidRPr="00CF552E">
        <w:rPr>
          <w:lang w:bidi="ru-RU"/>
        </w:rPr>
        <w:t xml:space="preserve">верочных изделиях, которые используются для создания каскадного эффекта или ...". </w:t>
      </w:r>
    </w:p>
    <w:p w:rsidR="00CF552E" w:rsidRPr="00CF552E" w:rsidRDefault="00CF552E" w:rsidP="00CF552E">
      <w:pPr>
        <w:pStyle w:val="SingleTxtGR"/>
        <w:rPr>
          <w:lang w:bidi="ru-RU"/>
        </w:rPr>
      </w:pPr>
      <w:r w:rsidRPr="00CF552E">
        <w:rPr>
          <w:lang w:bidi="ru-RU"/>
        </w:rPr>
        <w:t xml:space="preserve">Заменить "8 мсек" на "6 мсек". </w:t>
      </w:r>
    </w:p>
    <w:p w:rsidR="00CF552E" w:rsidRPr="00CF552E" w:rsidRDefault="00CF552E" w:rsidP="00CF552E">
      <w:pPr>
        <w:pStyle w:val="SingleTxtGR"/>
        <w:rPr>
          <w:lang w:bidi="ru-RU"/>
        </w:rPr>
      </w:pPr>
      <w:r w:rsidRPr="00CF552E">
        <w:rPr>
          <w:lang w:bidi="ru-RU"/>
        </w:rPr>
        <w:t>Остальная часть – без изменений.</w:t>
      </w:r>
    </w:p>
    <w:p w:rsidR="00CF552E" w:rsidRPr="00CF552E" w:rsidRDefault="00CF552E" w:rsidP="00CF552E">
      <w:pPr>
        <w:pStyle w:val="SingleTxtGR"/>
        <w:rPr>
          <w:i/>
          <w:lang w:bidi="ru-RU"/>
        </w:rPr>
      </w:pPr>
      <w:r w:rsidRPr="00CF552E">
        <w:rPr>
          <w:i/>
          <w:lang w:bidi="ru-RU"/>
        </w:rPr>
        <w:t>(Справочный документ: ST/SG/AC.10/C.3/2014/84 с внесенными в него попра</w:t>
      </w:r>
      <w:r w:rsidRPr="00CF552E">
        <w:rPr>
          <w:i/>
          <w:lang w:bidi="ru-RU"/>
        </w:rPr>
        <w:t>в</w:t>
      </w:r>
      <w:r w:rsidRPr="00CF552E">
        <w:rPr>
          <w:i/>
          <w:lang w:bidi="ru-RU"/>
        </w:rPr>
        <w:t>ками)</w:t>
      </w:r>
    </w:p>
    <w:p w:rsidR="00CF552E" w:rsidRPr="00CF552E" w:rsidRDefault="00CF552E" w:rsidP="00CF552E">
      <w:pPr>
        <w:pStyle w:val="SingleTxtGR"/>
        <w:rPr>
          <w:lang w:bidi="ru-RU"/>
        </w:rPr>
      </w:pPr>
      <w:r w:rsidRPr="00CF552E">
        <w:rPr>
          <w:lang w:bidi="ru-RU"/>
        </w:rPr>
        <w:t>Включить новое приложение 9 следующего содержания:</w:t>
      </w:r>
    </w:p>
    <w:p w:rsidR="00CF552E" w:rsidRPr="00CF552E" w:rsidRDefault="00CF552E" w:rsidP="00B055C1">
      <w:pPr>
        <w:pStyle w:val="SingleTxtGR"/>
        <w:jc w:val="center"/>
        <w:rPr>
          <w:b/>
          <w:lang w:bidi="ru-RU"/>
        </w:rPr>
      </w:pPr>
      <w:r w:rsidRPr="00CF552E">
        <w:rPr>
          <w:lang w:bidi="ru-RU"/>
        </w:rPr>
        <w:t>"</w:t>
      </w:r>
      <w:r w:rsidRPr="00CF552E">
        <w:rPr>
          <w:b/>
          <w:lang w:bidi="ru-RU"/>
        </w:rPr>
        <w:t>Приложение 9</w:t>
      </w:r>
    </w:p>
    <w:p w:rsidR="00CF552E" w:rsidRPr="00CF552E" w:rsidRDefault="00CF552E" w:rsidP="00B055C1">
      <w:pPr>
        <w:pStyle w:val="SingleTxtGR"/>
        <w:jc w:val="center"/>
        <w:rPr>
          <w:lang w:bidi="ru-RU"/>
        </w:rPr>
      </w:pPr>
      <w:r w:rsidRPr="00CF552E">
        <w:rPr>
          <w:b/>
          <w:lang w:bidi="ru-RU"/>
        </w:rPr>
        <w:t>Испытание на баллистическую энергию пули для патронов для стрелков</w:t>
      </w:r>
      <w:r w:rsidRPr="00CF552E">
        <w:rPr>
          <w:b/>
          <w:lang w:bidi="ru-RU"/>
        </w:rPr>
        <w:t>о</w:t>
      </w:r>
      <w:r w:rsidRPr="00CF552E">
        <w:rPr>
          <w:b/>
          <w:lang w:bidi="ru-RU"/>
        </w:rPr>
        <w:t>го оружия (№ ООН 0012)</w:t>
      </w:r>
    </w:p>
    <w:p w:rsidR="00CF552E" w:rsidRPr="00CF552E" w:rsidRDefault="00CF552E" w:rsidP="00CF552E">
      <w:pPr>
        <w:pStyle w:val="SingleTxtGR"/>
        <w:rPr>
          <w:lang w:bidi="ru-RU"/>
        </w:rPr>
      </w:pPr>
      <w:r w:rsidRPr="00CF552E">
        <w:rPr>
          <w:lang w:bidi="ru-RU"/>
        </w:rPr>
        <w:t>1.</w:t>
      </w:r>
      <w:r w:rsidRPr="00CF552E">
        <w:rPr>
          <w:lang w:bidi="ru-RU"/>
        </w:rPr>
        <w:tab/>
        <w:t>Введение</w:t>
      </w:r>
    </w:p>
    <w:p w:rsidR="00CF552E" w:rsidRPr="00CF552E" w:rsidRDefault="00CF552E" w:rsidP="00CF552E">
      <w:pPr>
        <w:pStyle w:val="SingleTxtGR"/>
        <w:rPr>
          <w:lang w:bidi="ru-RU"/>
        </w:rPr>
      </w:pPr>
      <w:r w:rsidRPr="00CF552E">
        <w:rPr>
          <w:lang w:bidi="ru-RU"/>
        </w:rPr>
        <w:tab/>
        <w:t>Настоящее испытание проводится с использованием отдельных патронов, которые являются кандидатами на отнесение к патронам для стрелкового ор</w:t>
      </w:r>
      <w:r w:rsidRPr="00CF552E">
        <w:rPr>
          <w:lang w:bidi="ru-RU"/>
        </w:rPr>
        <w:t>у</w:t>
      </w:r>
      <w:r w:rsidRPr="00CF552E">
        <w:rPr>
          <w:lang w:bidi="ru-RU"/>
        </w:rPr>
        <w:t>жия (№ ООН 0012), и используется для определения максимальной энергии, к</w:t>
      </w:r>
      <w:r w:rsidRPr="00CF552E">
        <w:rPr>
          <w:lang w:bidi="ru-RU"/>
        </w:rPr>
        <w:t>о</w:t>
      </w:r>
      <w:r w:rsidRPr="00CF552E">
        <w:rPr>
          <w:lang w:bidi="ru-RU"/>
        </w:rPr>
        <w:t>торую может приобрести пуля при срабатывании патрона во время перевозки. Данное испытание рассчитано на наихудшие условия, поскольку отсутствует упаковка, которая бы ослабила энергию пули, и патрон устанавливается на н</w:t>
      </w:r>
      <w:r w:rsidRPr="00CF552E">
        <w:rPr>
          <w:lang w:bidi="ru-RU"/>
        </w:rPr>
        <w:t>е</w:t>
      </w:r>
      <w:r w:rsidRPr="00CF552E">
        <w:rPr>
          <w:lang w:bidi="ru-RU"/>
        </w:rPr>
        <w:t>подвижном блоке наковальни. Необходимость изменять испытательную уст</w:t>
      </w:r>
      <w:r w:rsidRPr="00CF552E">
        <w:rPr>
          <w:lang w:bidi="ru-RU"/>
        </w:rPr>
        <w:t>а</w:t>
      </w:r>
      <w:r w:rsidRPr="00CF552E">
        <w:rPr>
          <w:lang w:bidi="ru-RU"/>
        </w:rPr>
        <w:t>новку для ситуации выброса патрона отсутствует, так как опыты показывают, что энергия, передаваемая боевым зарядом пуле, равна энергии, передаваемой им гильзе, или превышает ее.</w:t>
      </w:r>
    </w:p>
    <w:p w:rsidR="00CF552E" w:rsidRPr="00CF552E" w:rsidRDefault="00CF552E" w:rsidP="00CF552E">
      <w:pPr>
        <w:pStyle w:val="SingleTxtGR"/>
        <w:rPr>
          <w:lang w:bidi="ru-RU"/>
        </w:rPr>
      </w:pPr>
      <w:r w:rsidRPr="00CF552E">
        <w:rPr>
          <w:lang w:bidi="ru-RU"/>
        </w:rPr>
        <w:t>2.</w:t>
      </w:r>
      <w:r w:rsidRPr="00CF552E">
        <w:rPr>
          <w:lang w:bidi="ru-RU"/>
        </w:rPr>
        <w:tab/>
        <w:t>Приборы и материалы</w:t>
      </w:r>
    </w:p>
    <w:p w:rsidR="00CF552E" w:rsidRPr="00CF552E" w:rsidRDefault="00CF552E" w:rsidP="00CF552E">
      <w:pPr>
        <w:pStyle w:val="SingleTxtGR"/>
        <w:rPr>
          <w:lang w:bidi="ru-RU"/>
        </w:rPr>
      </w:pPr>
      <w:r w:rsidRPr="00CF552E">
        <w:rPr>
          <w:lang w:bidi="ru-RU"/>
        </w:rPr>
        <w:tab/>
        <w:t>Для испытания требуются следующие компоненты:</w:t>
      </w:r>
    </w:p>
    <w:p w:rsidR="00CF552E" w:rsidRPr="00CF552E" w:rsidRDefault="00CF552E" w:rsidP="00CF552E">
      <w:pPr>
        <w:pStyle w:val="SingleTxtGR"/>
        <w:rPr>
          <w:lang w:bidi="ru-RU"/>
        </w:rPr>
      </w:pPr>
      <w:r w:rsidRPr="00CF552E">
        <w:rPr>
          <w:lang w:bidi="ru-RU"/>
        </w:rPr>
        <w:t>а)</w:t>
      </w:r>
      <w:r w:rsidRPr="00CF552E">
        <w:rPr>
          <w:lang w:bidi="ru-RU"/>
        </w:rPr>
        <w:tab/>
        <w:t xml:space="preserve">соответствующий механизм приведения в действие патрона; и </w:t>
      </w:r>
    </w:p>
    <w:p w:rsidR="00CF552E" w:rsidRPr="00CF552E" w:rsidRDefault="00CF552E" w:rsidP="00CF552E">
      <w:pPr>
        <w:pStyle w:val="SingleTxtGR"/>
        <w:rPr>
          <w:lang w:bidi="ru-RU"/>
        </w:rPr>
      </w:pPr>
      <w:r w:rsidRPr="00CF552E">
        <w:rPr>
          <w:lang w:bidi="ru-RU"/>
        </w:rPr>
        <w:t>b)</w:t>
      </w:r>
      <w:r w:rsidRPr="00CF552E">
        <w:rPr>
          <w:lang w:bidi="ru-RU"/>
        </w:rPr>
        <w:tab/>
        <w:t>баллистический маятник с пулеуловителем для определения величины энергии или высокоскоростная видеокамера и экран с устройством определения скорости пули.</w:t>
      </w:r>
    </w:p>
    <w:p w:rsidR="00CF552E" w:rsidRPr="00CF552E" w:rsidRDefault="00CF552E" w:rsidP="00CF552E">
      <w:pPr>
        <w:pStyle w:val="SingleTxtGR"/>
        <w:rPr>
          <w:lang w:bidi="ru-RU"/>
        </w:rPr>
      </w:pPr>
      <w:r w:rsidRPr="00CF552E">
        <w:rPr>
          <w:lang w:bidi="ru-RU"/>
        </w:rPr>
        <w:t>3.</w:t>
      </w:r>
      <w:r w:rsidRPr="00CF552E">
        <w:rPr>
          <w:lang w:bidi="ru-RU"/>
        </w:rPr>
        <w:tab/>
        <w:t>Процедура</w:t>
      </w:r>
    </w:p>
    <w:p w:rsidR="00CF552E" w:rsidRPr="00CF552E" w:rsidRDefault="00CF552E" w:rsidP="00CF552E">
      <w:pPr>
        <w:pStyle w:val="SingleTxtGR"/>
        <w:rPr>
          <w:lang w:bidi="ru-RU"/>
        </w:rPr>
      </w:pPr>
      <w:r w:rsidRPr="00CF552E">
        <w:rPr>
          <w:lang w:bidi="ru-RU"/>
        </w:rPr>
        <w:tab/>
        <w:t>Испытание проводится на отдельных патронах. Патрон выстреливается согласно его конструкции путем нанесения бойком удара по капсюлю. Патрон, механизм приведения его в действие и измерительное устройство располагаю</w:t>
      </w:r>
      <w:r w:rsidRPr="00CF552E">
        <w:rPr>
          <w:lang w:bidi="ru-RU"/>
        </w:rPr>
        <w:t>т</w:t>
      </w:r>
      <w:r w:rsidRPr="00CF552E">
        <w:rPr>
          <w:lang w:bidi="ru-RU"/>
        </w:rPr>
        <w:t>ся вдоль траектории пули таким образом, чтобы свести к минимуму угловые ошибки. Испытание проводится три раза.</w:t>
      </w:r>
    </w:p>
    <w:p w:rsidR="00CF552E" w:rsidRPr="00CF552E" w:rsidRDefault="00CF552E" w:rsidP="00CF552E">
      <w:pPr>
        <w:pStyle w:val="SingleTxtGR"/>
        <w:rPr>
          <w:lang w:bidi="ru-RU"/>
        </w:rPr>
      </w:pPr>
      <w:r w:rsidRPr="00CF552E">
        <w:rPr>
          <w:lang w:bidi="ru-RU"/>
        </w:rPr>
        <w:t>4.</w:t>
      </w:r>
      <w:r w:rsidRPr="00CF552E">
        <w:rPr>
          <w:lang w:bidi="ru-RU"/>
        </w:rPr>
        <w:tab/>
        <w:t>Критерии испытания и метод оценки результатов</w:t>
      </w:r>
    </w:p>
    <w:p w:rsidR="00CF552E" w:rsidRPr="00CF552E" w:rsidRDefault="00CF552E" w:rsidP="00CF552E">
      <w:pPr>
        <w:pStyle w:val="SingleTxtGR"/>
        <w:rPr>
          <w:lang w:bidi="ru-RU"/>
        </w:rPr>
      </w:pPr>
      <w:r w:rsidRPr="00CF552E">
        <w:rPr>
          <w:lang w:bidi="ru-RU"/>
        </w:rPr>
        <w:tab/>
        <w:t>Энергия пули рассчитывается либо по показателю максимального смещ</w:t>
      </w:r>
      <w:r w:rsidRPr="00CF552E">
        <w:rPr>
          <w:lang w:bidi="ru-RU"/>
        </w:rPr>
        <w:t>е</w:t>
      </w:r>
      <w:r w:rsidRPr="00CF552E">
        <w:rPr>
          <w:lang w:bidi="ru-RU"/>
        </w:rPr>
        <w:t>ния баллистического маятника, либо по показателю скорости (v), определенн</w:t>
      </w:r>
      <w:r w:rsidRPr="00CF552E">
        <w:rPr>
          <w:lang w:bidi="ru-RU"/>
        </w:rPr>
        <w:t>о</w:t>
      </w:r>
      <w:r w:rsidRPr="00CF552E">
        <w:rPr>
          <w:lang w:bidi="ru-RU"/>
        </w:rPr>
        <w:t>му с помощью высокоскоростной видеокамеры, с учетом массы (m) пули. Зн</w:t>
      </w:r>
      <w:r w:rsidRPr="00CF552E">
        <w:rPr>
          <w:lang w:bidi="ru-RU"/>
        </w:rPr>
        <w:t>а</w:t>
      </w:r>
      <w:r w:rsidRPr="00CF552E">
        <w:rPr>
          <w:lang w:bidi="ru-RU"/>
        </w:rPr>
        <w:t>чение энергии (Е) может быть рассчитано по формуле:</w:t>
      </w:r>
    </w:p>
    <w:p w:rsidR="00CF552E" w:rsidRPr="00CF552E" w:rsidRDefault="00CF552E" w:rsidP="00B055C1">
      <w:pPr>
        <w:pStyle w:val="SingleTxtGR"/>
        <w:jc w:val="center"/>
        <w:rPr>
          <w:lang w:bidi="ru-RU"/>
        </w:rPr>
      </w:pPr>
      <w:r w:rsidRPr="00CF552E">
        <w:rPr>
          <w:lang w:bidi="ru-RU"/>
        </w:rPr>
        <w:t>E = ½mv</w:t>
      </w:r>
      <w:r w:rsidRPr="00CF552E">
        <w:rPr>
          <w:vertAlign w:val="superscript"/>
          <w:lang w:bidi="ru-RU"/>
        </w:rPr>
        <w:t>2</w:t>
      </w:r>
    </w:p>
    <w:p w:rsidR="00CF552E" w:rsidRPr="00CF552E" w:rsidRDefault="00CF552E" w:rsidP="00CF552E">
      <w:pPr>
        <w:pStyle w:val="SingleTxtGR"/>
        <w:rPr>
          <w:lang w:bidi="ru-RU"/>
        </w:rPr>
      </w:pPr>
      <w:r w:rsidRPr="00CF552E">
        <w:rPr>
          <w:lang w:bidi="ru-RU"/>
        </w:rPr>
        <w:tab/>
        <w:t>Если в ходе любого испытательного прогона энергия пули не превышает 8 Дж, то данное изделие, в надлежащей упаковке в соответствии с главой 3.2 Типовых правил, может быть отнесено к патронам для стрелкового оружия (№ ООН 0012)".</w:t>
      </w:r>
    </w:p>
    <w:p w:rsidR="00CF552E" w:rsidRPr="00CF552E" w:rsidRDefault="00CF552E" w:rsidP="00CF552E">
      <w:pPr>
        <w:pStyle w:val="SingleTxtGR"/>
        <w:rPr>
          <w:i/>
          <w:lang w:bidi="ru-RU"/>
        </w:rPr>
      </w:pPr>
      <w:r w:rsidRPr="00CF552E">
        <w:rPr>
          <w:i/>
          <w:lang w:bidi="ru-RU"/>
        </w:rPr>
        <w:t>(Справочные документы: ST/SG/AC.10/C.3/2014/109)</w:t>
      </w:r>
    </w:p>
    <w:p w:rsidR="00D3045F" w:rsidRPr="00D3045F" w:rsidRDefault="00B055C1" w:rsidP="00B055C1">
      <w:pPr>
        <w:spacing w:before="240"/>
        <w:jc w:val="center"/>
      </w:pPr>
      <w:r>
        <w:rPr>
          <w:u w:val="single"/>
        </w:rPr>
        <w:tab/>
      </w:r>
      <w:r>
        <w:rPr>
          <w:u w:val="single"/>
        </w:rPr>
        <w:tab/>
      </w:r>
      <w:r>
        <w:rPr>
          <w:u w:val="single"/>
        </w:rPr>
        <w:tab/>
      </w:r>
    </w:p>
    <w:p w:rsidR="00D3045F" w:rsidRPr="00D3045F" w:rsidRDefault="00D3045F" w:rsidP="00F818E4"/>
    <w:sectPr w:rsidR="00D3045F" w:rsidRPr="00D3045F" w:rsidSect="005E11A6">
      <w:headerReference w:type="even" r:id="rId52"/>
      <w:headerReference w:type="default" r:id="rId53"/>
      <w:footerReference w:type="even" r:id="rId54"/>
      <w:footerReference w:type="default" r:id="rId55"/>
      <w:footerReference w:type="first" r:id="rId56"/>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1C" w:rsidRDefault="00DA7B1C">
      <w:r>
        <w:rPr>
          <w:lang w:val="en-US"/>
        </w:rPr>
        <w:tab/>
      </w:r>
      <w:r>
        <w:separator/>
      </w:r>
    </w:p>
  </w:endnote>
  <w:endnote w:type="continuationSeparator" w:id="0">
    <w:p w:rsidR="00DA7B1C" w:rsidRDefault="00DA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1C" w:rsidRPr="009A6F4A" w:rsidRDefault="00DA7B1C" w:rsidP="002123A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73527E">
      <w:rPr>
        <w:rStyle w:val="PageNumber"/>
        <w:noProof/>
      </w:rPr>
      <w:t>58</w:t>
    </w:r>
    <w:r>
      <w:rPr>
        <w:rStyle w:val="PageNumber"/>
      </w:rPr>
      <w:fldChar w:fldCharType="end"/>
    </w:r>
    <w:r>
      <w:rPr>
        <w:lang w:val="en-US"/>
      </w:rPr>
      <w:tab/>
      <w:t>GE.15-04277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1C" w:rsidRPr="009A6F4A" w:rsidRDefault="00DA7B1C" w:rsidP="002123A0">
    <w:pPr>
      <w:pStyle w:val="Footer"/>
      <w:rPr>
        <w:lang w:val="en-US"/>
      </w:rPr>
    </w:pPr>
    <w:r>
      <w:rPr>
        <w:lang w:val="en-US"/>
      </w:rPr>
      <w:t>GE.15-04277</w:t>
    </w:r>
    <w:r>
      <w:rPr>
        <w:lang w:val="en-US"/>
      </w:rPr>
      <w:tab/>
    </w:r>
    <w:r>
      <w:rPr>
        <w:rStyle w:val="PageNumber"/>
      </w:rPr>
      <w:fldChar w:fldCharType="begin"/>
    </w:r>
    <w:r>
      <w:rPr>
        <w:rStyle w:val="PageNumber"/>
      </w:rPr>
      <w:instrText xml:space="preserve"> PAGE </w:instrText>
    </w:r>
    <w:r>
      <w:rPr>
        <w:rStyle w:val="PageNumber"/>
      </w:rPr>
      <w:fldChar w:fldCharType="separate"/>
    </w:r>
    <w:r w:rsidR="0073527E">
      <w:rPr>
        <w:rStyle w:val="PageNumber"/>
        <w:noProof/>
      </w:rPr>
      <w:t>59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bottom w:val="none" w:sz="0" w:space="0" w:color="auto"/>
      </w:tblBorders>
      <w:tblLook w:val="01E0" w:firstRow="1" w:lastRow="1" w:firstColumn="1" w:lastColumn="1" w:noHBand="0" w:noVBand="0"/>
    </w:tblPr>
    <w:tblGrid>
      <w:gridCol w:w="3654"/>
      <w:gridCol w:w="4605"/>
      <w:gridCol w:w="1596"/>
    </w:tblGrid>
    <w:tr w:rsidR="00DA7B1C" w:rsidTr="00154BDC">
      <w:trPr>
        <w:cnfStyle w:val="100000000000" w:firstRow="1" w:lastRow="0" w:firstColumn="0" w:lastColumn="0" w:oddVBand="0" w:evenVBand="0" w:oddHBand="0" w:evenHBand="0" w:firstRowFirstColumn="0" w:firstRowLastColumn="0" w:lastRowFirstColumn="0" w:lastRowLastColumn="0"/>
        <w:trHeight w:val="438"/>
      </w:trPr>
      <w:tc>
        <w:tcPr>
          <w:tcW w:w="4068" w:type="dxa"/>
          <w:vAlign w:val="bottom"/>
        </w:tcPr>
        <w:p w:rsidR="00DA7B1C" w:rsidRPr="000815CD" w:rsidRDefault="00DA7B1C" w:rsidP="00D3045F">
          <w:pPr>
            <w:rPr>
              <w:sz w:val="20"/>
            </w:rPr>
          </w:pPr>
          <w:r w:rsidRPr="000815CD">
            <w:rPr>
              <w:sz w:val="20"/>
              <w:lang w:val="en-US"/>
            </w:rPr>
            <w:t>GE</w:t>
          </w:r>
          <w:r>
            <w:rPr>
              <w:sz w:val="20"/>
              <w:lang w:val="en-US"/>
            </w:rPr>
            <w:t>.</w:t>
          </w:r>
          <w:r w:rsidRPr="000815CD">
            <w:rPr>
              <w:sz w:val="20"/>
              <w:lang w:val="en-US"/>
            </w:rPr>
            <w:t>1</w:t>
          </w:r>
          <w:r>
            <w:rPr>
              <w:sz w:val="20"/>
              <w:lang w:val="en-US"/>
            </w:rPr>
            <w:t>5</w:t>
          </w:r>
          <w:r w:rsidRPr="000815CD">
            <w:rPr>
              <w:sz w:val="20"/>
              <w:lang w:val="en-US"/>
            </w:rPr>
            <w:t>-</w:t>
          </w:r>
          <w:r>
            <w:rPr>
              <w:sz w:val="20"/>
              <w:lang w:val="en-US"/>
            </w:rPr>
            <w:t>04277</w:t>
          </w:r>
          <w:r w:rsidRPr="000815CD">
            <w:rPr>
              <w:sz w:val="20"/>
              <w:lang w:val="en-US"/>
            </w:rPr>
            <w:t xml:space="preserve">  (R)</w:t>
          </w:r>
          <w:r>
            <w:rPr>
              <w:sz w:val="20"/>
              <w:lang w:val="en-US"/>
            </w:rPr>
            <w:t xml:space="preserve">  080615   110615</w:t>
          </w:r>
        </w:p>
      </w:tc>
      <w:tc>
        <w:tcPr>
          <w:tcW w:w="4663" w:type="dxa"/>
          <w:vMerge w:val="restart"/>
          <w:vAlign w:val="bottom"/>
        </w:tcPr>
        <w:p w:rsidR="00DA7B1C" w:rsidRDefault="00DA7B1C" w:rsidP="00154BDC">
          <w:pPr>
            <w:spacing w:after="120"/>
            <w:jc w:val="right"/>
          </w:pPr>
          <w:r>
            <w:rPr>
              <w:b/>
              <w:noProof/>
              <w:lang w:val="en-GB" w:eastAsia="zh-CN"/>
            </w:rPr>
            <w:drawing>
              <wp:inline distT="0" distB="0" distL="0" distR="0" wp14:anchorId="5B0D5F03" wp14:editId="2B02E13D">
                <wp:extent cx="2704465" cy="230505"/>
                <wp:effectExtent l="0" t="0" r="635" b="0"/>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DA7B1C" w:rsidRDefault="00DA7B1C" w:rsidP="00154BDC">
          <w:pPr>
            <w:jc w:val="right"/>
          </w:pPr>
          <w:r>
            <w:rPr>
              <w:noProof/>
              <w:lang w:val="en-GB" w:eastAsia="zh-CN"/>
            </w:rPr>
            <w:drawing>
              <wp:inline distT="0" distB="0" distL="0" distR="0">
                <wp:extent cx="868045" cy="868045"/>
                <wp:effectExtent l="0" t="0" r="8255" b="8255"/>
                <wp:docPr id="3" name="Рисунок 3" descr="http://undocs.org/m2/QRCode2.ashx?DS=ST/SG/AC.10/42/Add.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ST/SG/AC.10/42/Add.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a:ln>
                          <a:noFill/>
                        </a:ln>
                      </pic:spPr>
                    </pic:pic>
                  </a:graphicData>
                </a:graphic>
              </wp:inline>
            </w:drawing>
          </w:r>
        </w:p>
      </w:tc>
    </w:tr>
    <w:tr w:rsidR="00DA7B1C" w:rsidRPr="00797A78" w:rsidTr="00154BDC">
      <w:tc>
        <w:tcPr>
          <w:tcW w:w="4068" w:type="dxa"/>
          <w:vAlign w:val="bottom"/>
        </w:tcPr>
        <w:p w:rsidR="00DA7B1C" w:rsidRPr="00D3045F" w:rsidRDefault="00DA7B1C" w:rsidP="00154BDC">
          <w:pPr>
            <w:rPr>
              <w:rFonts w:ascii="C39T30Lfz" w:hAnsi="C39T30Lfz"/>
              <w:spacing w:val="0"/>
              <w:w w:val="100"/>
              <w:kern w:val="0"/>
              <w:sz w:val="56"/>
              <w:szCs w:val="56"/>
              <w:lang w:val="en-US" w:eastAsia="ru-RU"/>
            </w:rPr>
          </w:pP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r w:rsidRPr="00D3045F">
            <w:rPr>
              <w:rFonts w:ascii="C39T30Lfz" w:hAnsi="C39T30Lfz"/>
              <w:spacing w:val="0"/>
              <w:w w:val="100"/>
              <w:kern w:val="0"/>
              <w:sz w:val="56"/>
              <w:szCs w:val="56"/>
              <w:lang w:val="en-US" w:eastAsia="ru-RU"/>
            </w:rPr>
            <w:t></w:t>
          </w:r>
        </w:p>
      </w:tc>
      <w:tc>
        <w:tcPr>
          <w:tcW w:w="4663" w:type="dxa"/>
          <w:vMerge/>
        </w:tcPr>
        <w:p w:rsidR="00DA7B1C" w:rsidRDefault="00DA7B1C" w:rsidP="00154BDC"/>
      </w:tc>
      <w:tc>
        <w:tcPr>
          <w:tcW w:w="1124" w:type="dxa"/>
          <w:vMerge/>
        </w:tcPr>
        <w:p w:rsidR="00DA7B1C" w:rsidRDefault="00DA7B1C" w:rsidP="00154BDC"/>
      </w:tc>
    </w:tr>
  </w:tbl>
  <w:p w:rsidR="00DA7B1C" w:rsidRDefault="00DA7B1C" w:rsidP="00396FC9">
    <w:pPr>
      <w:spacing w:line="240" w:lineRule="auto"/>
      <w:rPr>
        <w:sz w:val="2"/>
        <w:szCs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1C" w:rsidRPr="00F71F63" w:rsidRDefault="00DA7B1C"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DA7B1C" w:rsidRPr="00F71F63" w:rsidRDefault="00DA7B1C" w:rsidP="00635E86">
      <w:pPr>
        <w:tabs>
          <w:tab w:val="right" w:pos="2155"/>
        </w:tabs>
        <w:spacing w:after="80" w:line="240" w:lineRule="auto"/>
        <w:rPr>
          <w:u w:val="single"/>
          <w:lang w:val="en-US"/>
        </w:rPr>
      </w:pPr>
      <w:r w:rsidRPr="00F71F63">
        <w:rPr>
          <w:u w:val="single"/>
          <w:lang w:val="en-US"/>
        </w:rPr>
        <w:tab/>
      </w:r>
    </w:p>
    <w:p w:rsidR="00DA7B1C" w:rsidRPr="00635E86" w:rsidRDefault="00DA7B1C" w:rsidP="00635E86">
      <w:pPr>
        <w:pStyle w:val="Footer"/>
      </w:pPr>
    </w:p>
  </w:footnote>
  <w:footnote w:id="1">
    <w:p w:rsidR="00A6165F" w:rsidRPr="001750F0" w:rsidRDefault="00A6165F">
      <w:pPr>
        <w:pStyle w:val="FootnoteText"/>
        <w:rPr>
          <w:lang w:val="ru-RU"/>
        </w:rPr>
      </w:pPr>
      <w:r>
        <w:tab/>
      </w:r>
      <w:r>
        <w:rPr>
          <w:rStyle w:val="FootnoteReference"/>
        </w:rPr>
        <w:footnoteRef/>
      </w:r>
      <w:r w:rsidRPr="00A6165F">
        <w:rPr>
          <w:lang w:val="ru-RU"/>
        </w:rPr>
        <w:tab/>
      </w:r>
      <w:r w:rsidR="00792194" w:rsidRPr="001750F0">
        <w:rPr>
          <w:lang w:val="ru-RU"/>
        </w:rPr>
        <w:t xml:space="preserve">Неустойчивые взрывчатые вещества, как определено в главе 2.1 СГС, также могут быть стабилизированы путем десенсибилизации и, следовательно, могут быть классифицированы как десенсибилизированные взрывчатые вещества, при условии соблюдения всех критериев главы 2.17 СГС. В этом случае десенсибилизированное взрывчатое вещество должно быть подвергнуто испытаниям серии 3 (часть </w:t>
      </w:r>
      <w:r w:rsidR="00792194" w:rsidRPr="001750F0">
        <w:t>I</w:t>
      </w:r>
      <w:r w:rsidR="00792194" w:rsidRPr="001750F0">
        <w:rPr>
          <w:lang w:val="ru-RU"/>
        </w:rPr>
        <w:t xml:space="preserve"> настоящего Руководства), поскольку информация о его чувствительности к механическим раздражителям будет, вероятно, иметь важное значение для определения условий безопасного обращения и использования. </w:t>
      </w:r>
      <w:r w:rsidR="00792194" w:rsidRPr="001425B9">
        <w:rPr>
          <w:lang w:val="ru-RU"/>
        </w:rPr>
        <w:t>Их результаты должны быть сообщены в паспорте безопасности.</w:t>
      </w:r>
    </w:p>
  </w:footnote>
  <w:footnote w:id="2">
    <w:p w:rsidR="000902A8" w:rsidRPr="000902A8" w:rsidRDefault="000902A8">
      <w:pPr>
        <w:pStyle w:val="FootnoteText"/>
        <w:rPr>
          <w:lang w:val="ru-RU"/>
        </w:rPr>
      </w:pPr>
      <w:r w:rsidRPr="001425B9">
        <w:rPr>
          <w:lang w:val="ru-RU"/>
        </w:rPr>
        <w:tab/>
      </w:r>
      <w:r>
        <w:rPr>
          <w:rStyle w:val="FootnoteReference"/>
        </w:rPr>
        <w:footnoteRef/>
      </w:r>
      <w:r w:rsidRPr="000902A8">
        <w:rPr>
          <w:lang w:val="ru-RU"/>
        </w:rPr>
        <w:tab/>
        <w:t xml:space="preserve">Энергию экзотермического разложения следует определять, используя уже десенсибилизированное взрывчатое вещество (т.е. гомогенную смесь твердых или жидких веществ, образованную из взрывчатого вещества и вещества (веществ), используемого(ых) для подавления их взрывчатых свойств). </w:t>
      </w:r>
      <w:r w:rsidRPr="001425B9">
        <w:rPr>
          <w:lang w:val="ru-RU"/>
        </w:rPr>
        <w:t xml:space="preserve">Энергия экзотермического разложения может быть оценена с помощью соответствующего калориметрического метода (см. подраздел 20.3.3.3 раздела 20 в части </w:t>
      </w:r>
      <w:r>
        <w:t>II</w:t>
      </w:r>
      <w:r w:rsidRPr="001425B9">
        <w:rPr>
          <w:lang w:val="ru-RU"/>
        </w:rPr>
        <w:t xml:space="preserve"> настоящего Руководства).</w:t>
      </w:r>
    </w:p>
  </w:footnote>
  <w:footnote w:id="3">
    <w:p w:rsidR="000902A8" w:rsidRPr="000902A8" w:rsidRDefault="000902A8">
      <w:pPr>
        <w:pStyle w:val="FootnoteText"/>
        <w:rPr>
          <w:lang w:val="ru-RU"/>
        </w:rPr>
      </w:pPr>
      <w:r w:rsidRPr="001425B9">
        <w:rPr>
          <w:lang w:val="ru-RU"/>
        </w:rPr>
        <w:tab/>
      </w:r>
      <w:r>
        <w:rPr>
          <w:rStyle w:val="FootnoteReference"/>
        </w:rPr>
        <w:footnoteRef/>
      </w:r>
      <w:r w:rsidRPr="000902A8">
        <w:rPr>
          <w:lang w:val="ru-RU"/>
        </w:rPr>
        <w:tab/>
        <w:t>Если испытание типа 1 а) не проводится, то испытание типа а) серии 6 не может быть отменено.</w:t>
      </w:r>
    </w:p>
  </w:footnote>
  <w:footnote w:id="4">
    <w:p w:rsidR="00DA7B1C" w:rsidRPr="007E4FBE" w:rsidRDefault="00DA7B1C" w:rsidP="007E4FBE">
      <w:pPr>
        <w:pStyle w:val="FootnoteText"/>
        <w:ind w:hanging="283"/>
        <w:rPr>
          <w:lang w:val="ru-RU"/>
        </w:rPr>
      </w:pPr>
      <w:r>
        <w:rPr>
          <w:lang w:val="ru-RU"/>
        </w:rPr>
        <w:tab/>
      </w:r>
      <w:r w:rsidRPr="007E4FBE">
        <w:rPr>
          <w:rStyle w:val="FootnoteReference"/>
          <w:lang w:val="ru-RU"/>
        </w:rPr>
        <w:t>4</w:t>
      </w:r>
      <w:r>
        <w:rPr>
          <w:lang w:val="ru-RU"/>
        </w:rPr>
        <w:tab/>
      </w:r>
      <w:r w:rsidRPr="007E4FBE">
        <w:rPr>
          <w:lang w:val="ru-RU"/>
        </w:rPr>
        <w:t>Данный показатель следует получить с помощью подходящего технического средства, например калориметра для определения теплоты горения.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1C" w:rsidRPr="00652DA3" w:rsidRDefault="00DA7B1C">
    <w:pPr>
      <w:pStyle w:val="Header"/>
      <w:rPr>
        <w:lang w:val="en-US"/>
      </w:rPr>
    </w:pPr>
    <w:r>
      <w:rPr>
        <w:lang w:val="en-US"/>
      </w:rPr>
      <w:t>ST/SG/AC.10/42/Add.2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1C" w:rsidRPr="009A6F4A" w:rsidRDefault="00DA7B1C">
    <w:pPr>
      <w:pStyle w:val="Header"/>
      <w:rPr>
        <w:lang w:val="en-US"/>
      </w:rPr>
    </w:pPr>
    <w:r>
      <w:rPr>
        <w:lang w:val="en-US"/>
      </w:rPr>
      <w:tab/>
      <w:t>ST/SG/AC.10/42/Add.2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1E0BE0"/>
    <w:multiLevelType w:val="hybridMultilevel"/>
    <w:tmpl w:val="F882246E"/>
    <w:lvl w:ilvl="0" w:tplc="C486D60A">
      <w:start w:val="1"/>
      <w:numFmt w:val="lowerLetter"/>
      <w:lvlText w:val="(%1)"/>
      <w:lvlJc w:val="left"/>
      <w:pPr>
        <w:ind w:left="2880" w:hanging="63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6"/>
  </w:num>
  <w:num w:numId="2">
    <w:abstractNumId w:val="13"/>
  </w:num>
  <w:num w:numId="3">
    <w:abstractNumId w:val="15"/>
  </w:num>
  <w:num w:numId="4">
    <w:abstractNumId w:val="1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6"/>
  </w:num>
  <w:num w:numId="18">
    <w:abstractNumId w:val="13"/>
  </w:num>
  <w:num w:numId="19">
    <w:abstractNumId w:val="13"/>
  </w:num>
  <w:num w:numId="20">
    <w:abstractNumId w:val="16"/>
  </w:num>
  <w:num w:numId="21">
    <w:abstractNumId w:val="13"/>
  </w:num>
  <w:num w:numId="22">
    <w:abstractNumId w:val="15"/>
  </w:num>
  <w:num w:numId="23">
    <w:abstractNumId w:val="15"/>
  </w:num>
  <w:num w:numId="24">
    <w:abstractNumId w:val="12"/>
  </w:num>
  <w:num w:numId="2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GB"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67"/>
  <w:autoHyphenation/>
  <w:hyphenationZone w:val="357"/>
  <w:doNotHyphenateCaps/>
  <w:evenAndOddHeaders/>
  <w:characterSpacingControl w:val="doNotCompress"/>
  <w:hdrShapeDefaults>
    <o:shapedefaults v:ext="edit" spidmax="12289"/>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5F"/>
    <w:rsid w:val="000033D8"/>
    <w:rsid w:val="00005C1C"/>
    <w:rsid w:val="000069C3"/>
    <w:rsid w:val="00011849"/>
    <w:rsid w:val="00013141"/>
    <w:rsid w:val="00016553"/>
    <w:rsid w:val="000233B3"/>
    <w:rsid w:val="00023E9E"/>
    <w:rsid w:val="00026B0C"/>
    <w:rsid w:val="00033524"/>
    <w:rsid w:val="0003638E"/>
    <w:rsid w:val="00036FF2"/>
    <w:rsid w:val="0004010A"/>
    <w:rsid w:val="00043D88"/>
    <w:rsid w:val="00043DF2"/>
    <w:rsid w:val="00045F81"/>
    <w:rsid w:val="00046E4D"/>
    <w:rsid w:val="0004769C"/>
    <w:rsid w:val="0006401A"/>
    <w:rsid w:val="00072C27"/>
    <w:rsid w:val="000815CD"/>
    <w:rsid w:val="00086182"/>
    <w:rsid w:val="000902A8"/>
    <w:rsid w:val="00090891"/>
    <w:rsid w:val="00092E62"/>
    <w:rsid w:val="00097975"/>
    <w:rsid w:val="000A22F1"/>
    <w:rsid w:val="000A3DDF"/>
    <w:rsid w:val="000A60A0"/>
    <w:rsid w:val="000A79B5"/>
    <w:rsid w:val="000C3688"/>
    <w:rsid w:val="000D4241"/>
    <w:rsid w:val="000D6863"/>
    <w:rsid w:val="000E0528"/>
    <w:rsid w:val="000E65CD"/>
    <w:rsid w:val="000F4BAA"/>
    <w:rsid w:val="000F7F91"/>
    <w:rsid w:val="001128B9"/>
    <w:rsid w:val="00117AEE"/>
    <w:rsid w:val="00135BAF"/>
    <w:rsid w:val="001425B9"/>
    <w:rsid w:val="001463F7"/>
    <w:rsid w:val="00154BDC"/>
    <w:rsid w:val="0015769C"/>
    <w:rsid w:val="00164438"/>
    <w:rsid w:val="001750F0"/>
    <w:rsid w:val="00180752"/>
    <w:rsid w:val="00185076"/>
    <w:rsid w:val="0018543C"/>
    <w:rsid w:val="00190231"/>
    <w:rsid w:val="00192ABD"/>
    <w:rsid w:val="001A7304"/>
    <w:rsid w:val="001A75D5"/>
    <w:rsid w:val="001A7D40"/>
    <w:rsid w:val="001D07F7"/>
    <w:rsid w:val="001D7B8F"/>
    <w:rsid w:val="001E3323"/>
    <w:rsid w:val="001E48EE"/>
    <w:rsid w:val="001E50CD"/>
    <w:rsid w:val="001F18B9"/>
    <w:rsid w:val="001F2D04"/>
    <w:rsid w:val="0020059C"/>
    <w:rsid w:val="002019BD"/>
    <w:rsid w:val="002123A0"/>
    <w:rsid w:val="00232D42"/>
    <w:rsid w:val="00237334"/>
    <w:rsid w:val="00237406"/>
    <w:rsid w:val="002444F4"/>
    <w:rsid w:val="002629A0"/>
    <w:rsid w:val="00263FC9"/>
    <w:rsid w:val="00273BCC"/>
    <w:rsid w:val="0028492B"/>
    <w:rsid w:val="002865A9"/>
    <w:rsid w:val="00291C8F"/>
    <w:rsid w:val="002C5036"/>
    <w:rsid w:val="002C6A71"/>
    <w:rsid w:val="002C6D5F"/>
    <w:rsid w:val="002D15EA"/>
    <w:rsid w:val="002D68D7"/>
    <w:rsid w:val="002D6C07"/>
    <w:rsid w:val="002E0CE6"/>
    <w:rsid w:val="002E1163"/>
    <w:rsid w:val="002E36E3"/>
    <w:rsid w:val="002E43F3"/>
    <w:rsid w:val="00311FE7"/>
    <w:rsid w:val="003144DE"/>
    <w:rsid w:val="003215F5"/>
    <w:rsid w:val="00332891"/>
    <w:rsid w:val="0034114F"/>
    <w:rsid w:val="00343F19"/>
    <w:rsid w:val="003467BA"/>
    <w:rsid w:val="00354DAC"/>
    <w:rsid w:val="00354FC1"/>
    <w:rsid w:val="00356BB2"/>
    <w:rsid w:val="00360477"/>
    <w:rsid w:val="00361383"/>
    <w:rsid w:val="00367FC9"/>
    <w:rsid w:val="003711A1"/>
    <w:rsid w:val="00372123"/>
    <w:rsid w:val="00386581"/>
    <w:rsid w:val="00387100"/>
    <w:rsid w:val="0039437A"/>
    <w:rsid w:val="003951D3"/>
    <w:rsid w:val="00396FC9"/>
    <w:rsid w:val="003978C6"/>
    <w:rsid w:val="003A3AC6"/>
    <w:rsid w:val="003B2A80"/>
    <w:rsid w:val="003B40A9"/>
    <w:rsid w:val="003C016E"/>
    <w:rsid w:val="003D5EBD"/>
    <w:rsid w:val="003E4CDC"/>
    <w:rsid w:val="003F0C89"/>
    <w:rsid w:val="00401CE0"/>
    <w:rsid w:val="00403234"/>
    <w:rsid w:val="00403F2B"/>
    <w:rsid w:val="004066AB"/>
    <w:rsid w:val="00407AC3"/>
    <w:rsid w:val="00414586"/>
    <w:rsid w:val="00415059"/>
    <w:rsid w:val="00424FDD"/>
    <w:rsid w:val="0043033D"/>
    <w:rsid w:val="00435FE4"/>
    <w:rsid w:val="0045007D"/>
    <w:rsid w:val="004517DD"/>
    <w:rsid w:val="00457634"/>
    <w:rsid w:val="00460B5B"/>
    <w:rsid w:val="00464500"/>
    <w:rsid w:val="00474F42"/>
    <w:rsid w:val="00477148"/>
    <w:rsid w:val="0048244D"/>
    <w:rsid w:val="004A0DE8"/>
    <w:rsid w:val="004A4CB7"/>
    <w:rsid w:val="004A57B5"/>
    <w:rsid w:val="004B04B0"/>
    <w:rsid w:val="004B19DA"/>
    <w:rsid w:val="004B5F74"/>
    <w:rsid w:val="004C2A53"/>
    <w:rsid w:val="004C3B35"/>
    <w:rsid w:val="004C43EC"/>
    <w:rsid w:val="004D3613"/>
    <w:rsid w:val="004E0720"/>
    <w:rsid w:val="004E424D"/>
    <w:rsid w:val="004E6729"/>
    <w:rsid w:val="004F0E47"/>
    <w:rsid w:val="005117C0"/>
    <w:rsid w:val="00511FA1"/>
    <w:rsid w:val="0051339C"/>
    <w:rsid w:val="0051412F"/>
    <w:rsid w:val="00516EDC"/>
    <w:rsid w:val="00522B6F"/>
    <w:rsid w:val="0052430E"/>
    <w:rsid w:val="005276AD"/>
    <w:rsid w:val="00540A9A"/>
    <w:rsid w:val="00540D90"/>
    <w:rsid w:val="00543522"/>
    <w:rsid w:val="0054466C"/>
    <w:rsid w:val="00545680"/>
    <w:rsid w:val="0056618E"/>
    <w:rsid w:val="00572D6D"/>
    <w:rsid w:val="00574053"/>
    <w:rsid w:val="00574B18"/>
    <w:rsid w:val="00576F59"/>
    <w:rsid w:val="00577A34"/>
    <w:rsid w:val="00580AAD"/>
    <w:rsid w:val="00593A04"/>
    <w:rsid w:val="00594CF3"/>
    <w:rsid w:val="005A6D5A"/>
    <w:rsid w:val="005B1B28"/>
    <w:rsid w:val="005B6389"/>
    <w:rsid w:val="005B7D51"/>
    <w:rsid w:val="005B7F35"/>
    <w:rsid w:val="005C0A07"/>
    <w:rsid w:val="005C2081"/>
    <w:rsid w:val="005C678A"/>
    <w:rsid w:val="005D346D"/>
    <w:rsid w:val="005D4977"/>
    <w:rsid w:val="005E11A6"/>
    <w:rsid w:val="005E74AB"/>
    <w:rsid w:val="00602462"/>
    <w:rsid w:val="00606A3E"/>
    <w:rsid w:val="006115AA"/>
    <w:rsid w:val="006120AE"/>
    <w:rsid w:val="006355A2"/>
    <w:rsid w:val="00635E86"/>
    <w:rsid w:val="00636A37"/>
    <w:rsid w:val="0064045E"/>
    <w:rsid w:val="00646DE7"/>
    <w:rsid w:val="006501A5"/>
    <w:rsid w:val="00655C58"/>
    <w:rsid w:val="006567B2"/>
    <w:rsid w:val="00662ADE"/>
    <w:rsid w:val="00664106"/>
    <w:rsid w:val="006756F1"/>
    <w:rsid w:val="00677773"/>
    <w:rsid w:val="006805FC"/>
    <w:rsid w:val="006926C7"/>
    <w:rsid w:val="00694C37"/>
    <w:rsid w:val="006A1BEB"/>
    <w:rsid w:val="006A401C"/>
    <w:rsid w:val="006A7C6E"/>
    <w:rsid w:val="006B23D9"/>
    <w:rsid w:val="006C1814"/>
    <w:rsid w:val="006C2F45"/>
    <w:rsid w:val="006C361A"/>
    <w:rsid w:val="006C5657"/>
    <w:rsid w:val="006D5E4E"/>
    <w:rsid w:val="006D7A8E"/>
    <w:rsid w:val="006E6860"/>
    <w:rsid w:val="006E7183"/>
    <w:rsid w:val="006F5FBF"/>
    <w:rsid w:val="007026C1"/>
    <w:rsid w:val="0070320D"/>
    <w:rsid w:val="0070327E"/>
    <w:rsid w:val="00707B5F"/>
    <w:rsid w:val="00716B8B"/>
    <w:rsid w:val="0073527E"/>
    <w:rsid w:val="00735602"/>
    <w:rsid w:val="00746362"/>
    <w:rsid w:val="00752337"/>
    <w:rsid w:val="0075279B"/>
    <w:rsid w:val="00753748"/>
    <w:rsid w:val="00762446"/>
    <w:rsid w:val="00776BE6"/>
    <w:rsid w:val="00781ACB"/>
    <w:rsid w:val="0078704F"/>
    <w:rsid w:val="00792194"/>
    <w:rsid w:val="007A571C"/>
    <w:rsid w:val="007A79EB"/>
    <w:rsid w:val="007D4CA0"/>
    <w:rsid w:val="007D7A23"/>
    <w:rsid w:val="007E19C6"/>
    <w:rsid w:val="007E38C3"/>
    <w:rsid w:val="007E4FBE"/>
    <w:rsid w:val="007E549E"/>
    <w:rsid w:val="007E71C9"/>
    <w:rsid w:val="007F23A3"/>
    <w:rsid w:val="007F401F"/>
    <w:rsid w:val="007F479C"/>
    <w:rsid w:val="007F6DB7"/>
    <w:rsid w:val="007F7553"/>
    <w:rsid w:val="0080564C"/>
    <w:rsid w:val="00807003"/>
    <w:rsid w:val="0080755E"/>
    <w:rsid w:val="00807D60"/>
    <w:rsid w:val="008120D4"/>
    <w:rsid w:val="008139A5"/>
    <w:rsid w:val="00817F73"/>
    <w:rsid w:val="0082228E"/>
    <w:rsid w:val="00823DF8"/>
    <w:rsid w:val="00830402"/>
    <w:rsid w:val="008305D7"/>
    <w:rsid w:val="00834887"/>
    <w:rsid w:val="00842FED"/>
    <w:rsid w:val="008455CF"/>
    <w:rsid w:val="00847689"/>
    <w:rsid w:val="008515FB"/>
    <w:rsid w:val="00861C52"/>
    <w:rsid w:val="008727A1"/>
    <w:rsid w:val="0087376F"/>
    <w:rsid w:val="00886B0F"/>
    <w:rsid w:val="008912D9"/>
    <w:rsid w:val="00891C08"/>
    <w:rsid w:val="008A22EA"/>
    <w:rsid w:val="008A3879"/>
    <w:rsid w:val="008A5FA8"/>
    <w:rsid w:val="008A7575"/>
    <w:rsid w:val="008B5F47"/>
    <w:rsid w:val="008C7B87"/>
    <w:rsid w:val="008D6A7A"/>
    <w:rsid w:val="008D7623"/>
    <w:rsid w:val="008E3E87"/>
    <w:rsid w:val="008E7F13"/>
    <w:rsid w:val="008F3185"/>
    <w:rsid w:val="008F5B4C"/>
    <w:rsid w:val="00905620"/>
    <w:rsid w:val="00915B0A"/>
    <w:rsid w:val="009160EA"/>
    <w:rsid w:val="00926904"/>
    <w:rsid w:val="0093113B"/>
    <w:rsid w:val="009372F0"/>
    <w:rsid w:val="00955022"/>
    <w:rsid w:val="009568D7"/>
    <w:rsid w:val="00957B4D"/>
    <w:rsid w:val="00964EEA"/>
    <w:rsid w:val="0097067F"/>
    <w:rsid w:val="00980C86"/>
    <w:rsid w:val="00995C6A"/>
    <w:rsid w:val="009B1D9B"/>
    <w:rsid w:val="009B4074"/>
    <w:rsid w:val="009C30BB"/>
    <w:rsid w:val="009C60BE"/>
    <w:rsid w:val="009D14C3"/>
    <w:rsid w:val="009D5B30"/>
    <w:rsid w:val="009E0F20"/>
    <w:rsid w:val="009E1A3F"/>
    <w:rsid w:val="009E51D2"/>
    <w:rsid w:val="009E6279"/>
    <w:rsid w:val="009F00A6"/>
    <w:rsid w:val="009F56A7"/>
    <w:rsid w:val="009F5B05"/>
    <w:rsid w:val="00A026CA"/>
    <w:rsid w:val="00A04E79"/>
    <w:rsid w:val="00A07232"/>
    <w:rsid w:val="00A14800"/>
    <w:rsid w:val="00A156DE"/>
    <w:rsid w:val="00A157ED"/>
    <w:rsid w:val="00A16F20"/>
    <w:rsid w:val="00A2446A"/>
    <w:rsid w:val="00A31FD3"/>
    <w:rsid w:val="00A4025D"/>
    <w:rsid w:val="00A404C7"/>
    <w:rsid w:val="00A42D66"/>
    <w:rsid w:val="00A47822"/>
    <w:rsid w:val="00A6165F"/>
    <w:rsid w:val="00A77905"/>
    <w:rsid w:val="00A800D1"/>
    <w:rsid w:val="00A820C5"/>
    <w:rsid w:val="00A855E0"/>
    <w:rsid w:val="00A9116F"/>
    <w:rsid w:val="00A92699"/>
    <w:rsid w:val="00A945B3"/>
    <w:rsid w:val="00AB5BF0"/>
    <w:rsid w:val="00AB6204"/>
    <w:rsid w:val="00AC1C95"/>
    <w:rsid w:val="00AC2CCB"/>
    <w:rsid w:val="00AC443A"/>
    <w:rsid w:val="00AD0B5D"/>
    <w:rsid w:val="00AD7B18"/>
    <w:rsid w:val="00AE2F6D"/>
    <w:rsid w:val="00AE60E2"/>
    <w:rsid w:val="00AF12E3"/>
    <w:rsid w:val="00B0169F"/>
    <w:rsid w:val="00B055C1"/>
    <w:rsid w:val="00B05F21"/>
    <w:rsid w:val="00B06E40"/>
    <w:rsid w:val="00B14EA9"/>
    <w:rsid w:val="00B26C20"/>
    <w:rsid w:val="00B30A3C"/>
    <w:rsid w:val="00B320F5"/>
    <w:rsid w:val="00B379AD"/>
    <w:rsid w:val="00B525F4"/>
    <w:rsid w:val="00B61539"/>
    <w:rsid w:val="00B620BA"/>
    <w:rsid w:val="00B81305"/>
    <w:rsid w:val="00BA3943"/>
    <w:rsid w:val="00BA753F"/>
    <w:rsid w:val="00BB17DC"/>
    <w:rsid w:val="00BB1AF9"/>
    <w:rsid w:val="00BB4C4A"/>
    <w:rsid w:val="00BC3765"/>
    <w:rsid w:val="00BC488E"/>
    <w:rsid w:val="00BD3CAE"/>
    <w:rsid w:val="00BD5F3C"/>
    <w:rsid w:val="00C07C0F"/>
    <w:rsid w:val="00C14416"/>
    <w:rsid w:val="00C145C4"/>
    <w:rsid w:val="00C20D2F"/>
    <w:rsid w:val="00C2131B"/>
    <w:rsid w:val="00C33815"/>
    <w:rsid w:val="00C36729"/>
    <w:rsid w:val="00C37AF8"/>
    <w:rsid w:val="00C37C79"/>
    <w:rsid w:val="00C41BBC"/>
    <w:rsid w:val="00C47374"/>
    <w:rsid w:val="00C51419"/>
    <w:rsid w:val="00C54056"/>
    <w:rsid w:val="00C62EF1"/>
    <w:rsid w:val="00C663A3"/>
    <w:rsid w:val="00C75CB2"/>
    <w:rsid w:val="00C85897"/>
    <w:rsid w:val="00C90723"/>
    <w:rsid w:val="00C90D5C"/>
    <w:rsid w:val="00CA609E"/>
    <w:rsid w:val="00CA7DA4"/>
    <w:rsid w:val="00CB31FB"/>
    <w:rsid w:val="00CD24EC"/>
    <w:rsid w:val="00CE3D6F"/>
    <w:rsid w:val="00CE79A5"/>
    <w:rsid w:val="00CF0042"/>
    <w:rsid w:val="00CF13DA"/>
    <w:rsid w:val="00CF262F"/>
    <w:rsid w:val="00CF552E"/>
    <w:rsid w:val="00D025D5"/>
    <w:rsid w:val="00D26B13"/>
    <w:rsid w:val="00D26CC1"/>
    <w:rsid w:val="00D27986"/>
    <w:rsid w:val="00D3045F"/>
    <w:rsid w:val="00D30662"/>
    <w:rsid w:val="00D32A0B"/>
    <w:rsid w:val="00D41551"/>
    <w:rsid w:val="00D41DE9"/>
    <w:rsid w:val="00D543B9"/>
    <w:rsid w:val="00D6236B"/>
    <w:rsid w:val="00D809D1"/>
    <w:rsid w:val="00D84ECF"/>
    <w:rsid w:val="00D91BEE"/>
    <w:rsid w:val="00DA2851"/>
    <w:rsid w:val="00DA2B7C"/>
    <w:rsid w:val="00DA5686"/>
    <w:rsid w:val="00DA7B1C"/>
    <w:rsid w:val="00DA7D1A"/>
    <w:rsid w:val="00DB2FC0"/>
    <w:rsid w:val="00DB4DCD"/>
    <w:rsid w:val="00DC2F2A"/>
    <w:rsid w:val="00DE79B9"/>
    <w:rsid w:val="00DF18FA"/>
    <w:rsid w:val="00DF49CA"/>
    <w:rsid w:val="00DF5022"/>
    <w:rsid w:val="00DF775B"/>
    <w:rsid w:val="00E007F3"/>
    <w:rsid w:val="00E00DEA"/>
    <w:rsid w:val="00E06EF0"/>
    <w:rsid w:val="00E11679"/>
    <w:rsid w:val="00E1377B"/>
    <w:rsid w:val="00E24800"/>
    <w:rsid w:val="00E25F3A"/>
    <w:rsid w:val="00E307D1"/>
    <w:rsid w:val="00E3219D"/>
    <w:rsid w:val="00E46A04"/>
    <w:rsid w:val="00E57F8A"/>
    <w:rsid w:val="00E608E7"/>
    <w:rsid w:val="00E717F3"/>
    <w:rsid w:val="00E72C5E"/>
    <w:rsid w:val="00E73245"/>
    <w:rsid w:val="00E73451"/>
    <w:rsid w:val="00E7489F"/>
    <w:rsid w:val="00E75147"/>
    <w:rsid w:val="00E8167D"/>
    <w:rsid w:val="00E907E9"/>
    <w:rsid w:val="00E96BE7"/>
    <w:rsid w:val="00EA1C75"/>
    <w:rsid w:val="00EA2CD0"/>
    <w:rsid w:val="00EB3EC0"/>
    <w:rsid w:val="00EC0044"/>
    <w:rsid w:val="00EC6B9F"/>
    <w:rsid w:val="00EE516D"/>
    <w:rsid w:val="00EF4D1B"/>
    <w:rsid w:val="00EF7295"/>
    <w:rsid w:val="00F05CED"/>
    <w:rsid w:val="00F069D1"/>
    <w:rsid w:val="00F1503D"/>
    <w:rsid w:val="00F22712"/>
    <w:rsid w:val="00F275F5"/>
    <w:rsid w:val="00F33188"/>
    <w:rsid w:val="00F35BDE"/>
    <w:rsid w:val="00F37A4D"/>
    <w:rsid w:val="00F52A0E"/>
    <w:rsid w:val="00F64510"/>
    <w:rsid w:val="00F66ACF"/>
    <w:rsid w:val="00F67F30"/>
    <w:rsid w:val="00F71F63"/>
    <w:rsid w:val="00F80B18"/>
    <w:rsid w:val="00F818E4"/>
    <w:rsid w:val="00F87506"/>
    <w:rsid w:val="00F87B03"/>
    <w:rsid w:val="00F92C41"/>
    <w:rsid w:val="00FA5522"/>
    <w:rsid w:val="00FA6E4A"/>
    <w:rsid w:val="00FB2B35"/>
    <w:rsid w:val="00FB3C70"/>
    <w:rsid w:val="00FB6459"/>
    <w:rsid w:val="00FC1B4E"/>
    <w:rsid w:val="00FC4AE1"/>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semiHidden/>
    <w:rsid w:val="005E11A6"/>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
    <w:basedOn w:val="DefaultParagraphFont"/>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2123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123A0"/>
    <w:rPr>
      <w:rFonts w:ascii="Tahoma" w:hAnsi="Tahoma" w:cs="Tahoma"/>
      <w:spacing w:val="4"/>
      <w:w w:val="103"/>
      <w:kern w:val="14"/>
      <w:sz w:val="16"/>
      <w:szCs w:val="16"/>
      <w:lang w:eastAsia="en-US"/>
    </w:rPr>
  </w:style>
  <w:style w:type="paragraph" w:customStyle="1" w:styleId="SingleTxtG">
    <w:name w:val="_ Single Txt_G"/>
    <w:basedOn w:val="Normal"/>
    <w:link w:val="SingleTxtGChar"/>
    <w:qFormat/>
    <w:rsid w:val="00A31FD3"/>
    <w:pPr>
      <w:suppressAutoHyphens/>
      <w:spacing w:after="120"/>
      <w:ind w:left="1134" w:right="1134"/>
      <w:jc w:val="both"/>
    </w:pPr>
    <w:rPr>
      <w:spacing w:val="0"/>
      <w:w w:val="100"/>
      <w:kern w:val="0"/>
      <w:lang w:eastAsia="ru-RU" w:bidi="ru-RU"/>
    </w:rPr>
  </w:style>
  <w:style w:type="character" w:customStyle="1" w:styleId="SingleTxtGChar">
    <w:name w:val="_ Single Txt_G Char"/>
    <w:link w:val="SingleTxtG"/>
    <w:locked/>
    <w:rsid w:val="00A31FD3"/>
    <w:rPr>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semiHidden/>
    <w:rsid w:val="005E11A6"/>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
    <w:basedOn w:val="DefaultParagraphFont"/>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2123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123A0"/>
    <w:rPr>
      <w:rFonts w:ascii="Tahoma" w:hAnsi="Tahoma" w:cs="Tahoma"/>
      <w:spacing w:val="4"/>
      <w:w w:val="103"/>
      <w:kern w:val="14"/>
      <w:sz w:val="16"/>
      <w:szCs w:val="16"/>
      <w:lang w:eastAsia="en-US"/>
    </w:rPr>
  </w:style>
  <w:style w:type="paragraph" w:customStyle="1" w:styleId="SingleTxtG">
    <w:name w:val="_ Single Txt_G"/>
    <w:basedOn w:val="Normal"/>
    <w:link w:val="SingleTxtGChar"/>
    <w:qFormat/>
    <w:rsid w:val="00A31FD3"/>
    <w:pPr>
      <w:suppressAutoHyphens/>
      <w:spacing w:after="120"/>
      <w:ind w:left="1134" w:right="1134"/>
      <w:jc w:val="both"/>
    </w:pPr>
    <w:rPr>
      <w:spacing w:val="0"/>
      <w:w w:val="100"/>
      <w:kern w:val="0"/>
      <w:lang w:eastAsia="ru-RU" w:bidi="ru-RU"/>
    </w:rPr>
  </w:style>
  <w:style w:type="character" w:customStyle="1" w:styleId="SingleTxtGChar">
    <w:name w:val="_ Single Txt_G Char"/>
    <w:link w:val="SingleTxtG"/>
    <w:locked/>
    <w:rsid w:val="00A31FD3"/>
    <w:rPr>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wmf"/><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5.bin"/><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oleObject" Target="embeddings/oleObject4.bin"/><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40.gif"/><Relationship Id="rId1"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6091A-4883-47F5-8821-90AE4B097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14445</Words>
  <Characters>82343</Characters>
  <Application>Microsoft Office Word</Application>
  <DocSecurity>0</DocSecurity>
  <Lines>686</Lines>
  <Paragraphs>193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Организация Объединенных Наций</vt:lpstr>
      <vt:lpstr>Организация Объединенных Наций</vt:lpstr>
    </vt:vector>
  </TitlesOfParts>
  <Company>CSD</Company>
  <LinksUpToDate>false</LinksUpToDate>
  <CharactersWithSpaces>96595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creator>Sharkina</dc:creator>
  <cp:lastModifiedBy>Rosa Garcia-Couto</cp:lastModifiedBy>
  <cp:revision>2</cp:revision>
  <cp:lastPrinted>2015-06-11T08:43:00Z</cp:lastPrinted>
  <dcterms:created xsi:type="dcterms:W3CDTF">2016-05-25T13:17:00Z</dcterms:created>
  <dcterms:modified xsi:type="dcterms:W3CDTF">2016-05-25T13:17:00Z</dcterms:modified>
</cp:coreProperties>
</file>