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E161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E1617" w:rsidP="000E1617">
            <w:pPr>
              <w:jc w:val="right"/>
            </w:pPr>
            <w:r w:rsidRPr="000E1617">
              <w:rPr>
                <w:sz w:val="40"/>
              </w:rPr>
              <w:t>ECE</w:t>
            </w:r>
            <w:r>
              <w:t>/TRANS/WP.15/AC.1/2016/29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E1617" w:rsidP="00892A2F">
            <w:pPr>
              <w:spacing w:before="240"/>
            </w:pPr>
            <w:r>
              <w:t>Distr. générale</w:t>
            </w:r>
          </w:p>
          <w:p w:rsidR="000E1617" w:rsidRDefault="000E1617" w:rsidP="000E1617">
            <w:pPr>
              <w:spacing w:line="240" w:lineRule="exact"/>
            </w:pPr>
            <w:r>
              <w:t>29 juin 2016</w:t>
            </w:r>
          </w:p>
          <w:p w:rsidR="000E1617" w:rsidRDefault="000E1617" w:rsidP="000E1617">
            <w:pPr>
              <w:spacing w:line="240" w:lineRule="exact"/>
            </w:pPr>
            <w:r>
              <w:t>Français</w:t>
            </w:r>
          </w:p>
          <w:p w:rsidR="000E1617" w:rsidRPr="00DB58B5" w:rsidRDefault="000E1617" w:rsidP="000E161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070A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E1617" w:rsidRPr="009E01B8" w:rsidRDefault="000E1617" w:rsidP="00AF0CB5">
      <w:pPr>
        <w:spacing w:before="120"/>
        <w:rPr>
          <w:b/>
          <w:sz w:val="24"/>
          <w:szCs w:val="24"/>
        </w:rPr>
      </w:pPr>
      <w:r w:rsidRPr="009E01B8">
        <w:rPr>
          <w:b/>
          <w:sz w:val="24"/>
          <w:szCs w:val="24"/>
        </w:rPr>
        <w:t>Groupe de travail des transports de marchandises dangereuses</w:t>
      </w:r>
    </w:p>
    <w:p w:rsidR="000E1617" w:rsidRPr="00926E87" w:rsidRDefault="000E1617" w:rsidP="00AF0CB5">
      <w:pPr>
        <w:spacing w:before="120"/>
        <w:rPr>
          <w:b/>
        </w:rPr>
      </w:pPr>
      <w:r w:rsidRPr="00926E87">
        <w:rPr>
          <w:b/>
        </w:rPr>
        <w:t>Réunion commune de la Commission d</w:t>
      </w:r>
      <w:r w:rsidR="00F070AC">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0E1617" w:rsidRDefault="000E1617" w:rsidP="00E3279B">
      <w:r>
        <w:t xml:space="preserve">Genève, </w:t>
      </w:r>
      <w:r w:rsidRPr="007B6504">
        <w:rPr>
          <w:szCs w:val="24"/>
        </w:rPr>
        <w:t>19</w:t>
      </w:r>
      <w:r>
        <w:rPr>
          <w:szCs w:val="24"/>
        </w:rPr>
        <w:t>-</w:t>
      </w:r>
      <w:r w:rsidRPr="007B6504">
        <w:rPr>
          <w:szCs w:val="24"/>
        </w:rPr>
        <w:t>23</w:t>
      </w:r>
      <w:r>
        <w:rPr>
          <w:szCs w:val="24"/>
        </w:rPr>
        <w:t> </w:t>
      </w:r>
      <w:r w:rsidRPr="007B6504">
        <w:rPr>
          <w:szCs w:val="24"/>
        </w:rPr>
        <w:t>septembre 2016</w:t>
      </w:r>
    </w:p>
    <w:p w:rsidR="000E1617" w:rsidRDefault="000E1617" w:rsidP="00AF0CB5">
      <w:r>
        <w:t>Point 5 b)</w:t>
      </w:r>
      <w:r w:rsidRPr="00B93E72">
        <w:t xml:space="preserve"> de l</w:t>
      </w:r>
      <w:r w:rsidR="00F070AC">
        <w:t>’</w:t>
      </w:r>
      <w:r w:rsidRPr="00B93E72">
        <w:t>ordre du jour provisoire</w:t>
      </w:r>
    </w:p>
    <w:p w:rsidR="000E1617" w:rsidRPr="00152215" w:rsidRDefault="000E1617" w:rsidP="000E1617">
      <w:pPr>
        <w:kinsoku/>
        <w:overflowPunct/>
        <w:autoSpaceDE/>
        <w:autoSpaceDN/>
        <w:adjustRightInd/>
        <w:snapToGrid/>
        <w:rPr>
          <w:b/>
          <w:szCs w:val="24"/>
        </w:rPr>
      </w:pPr>
      <w:r w:rsidRPr="00152215">
        <w:rPr>
          <w:b/>
          <w:szCs w:val="24"/>
        </w:rPr>
        <w:t>Propos</w:t>
      </w:r>
      <w:r w:rsidRPr="000D2D88">
        <w:rPr>
          <w:b/>
          <w:szCs w:val="24"/>
        </w:rPr>
        <w:t>itions diverses</w:t>
      </w:r>
      <w:r>
        <w:rPr>
          <w:b/>
          <w:szCs w:val="24"/>
        </w:rPr>
        <w:t xml:space="preserve"> </w:t>
      </w:r>
      <w:r w:rsidRPr="000D2D88">
        <w:rPr>
          <w:b/>
          <w:szCs w:val="24"/>
        </w:rPr>
        <w:t>d</w:t>
      </w:r>
      <w:r w:rsidR="00F070AC">
        <w:rPr>
          <w:b/>
          <w:szCs w:val="24"/>
        </w:rPr>
        <w:t>’</w:t>
      </w:r>
      <w:r w:rsidRPr="000D2D88">
        <w:rPr>
          <w:b/>
          <w:szCs w:val="24"/>
        </w:rPr>
        <w:t xml:space="preserve">amendements au </w:t>
      </w:r>
      <w:r w:rsidRPr="00152215">
        <w:rPr>
          <w:b/>
          <w:szCs w:val="24"/>
        </w:rPr>
        <w:t>RID/ADR/ADN</w:t>
      </w:r>
      <w:r w:rsidR="00531BE2">
        <w:rPr>
          <w:b/>
          <w:szCs w:val="24"/>
        </w:rPr>
        <w:t> </w:t>
      </w:r>
      <w:r w:rsidRPr="00152215">
        <w:rPr>
          <w:b/>
          <w:szCs w:val="24"/>
        </w:rPr>
        <w:t xml:space="preserve">: </w:t>
      </w:r>
    </w:p>
    <w:p w:rsidR="000E1617" w:rsidRDefault="000E1617" w:rsidP="000E1617">
      <w:pPr>
        <w:kinsoku/>
        <w:overflowPunct/>
        <w:autoSpaceDE/>
        <w:autoSpaceDN/>
        <w:adjustRightInd/>
        <w:snapToGrid/>
        <w:rPr>
          <w:b/>
          <w:szCs w:val="24"/>
        </w:rPr>
      </w:pPr>
      <w:r w:rsidRPr="009B23AD">
        <w:rPr>
          <w:b/>
          <w:szCs w:val="24"/>
        </w:rPr>
        <w:t>Nouvelles propositions</w:t>
      </w:r>
    </w:p>
    <w:p w:rsidR="000E1617" w:rsidRPr="000E1617" w:rsidRDefault="000E1617" w:rsidP="000E1617">
      <w:pPr>
        <w:pStyle w:val="HChG"/>
      </w:pPr>
      <w:r w:rsidRPr="000E1617">
        <w:tab/>
      </w:r>
      <w:r w:rsidRPr="000E1617">
        <w:tab/>
        <w:t>Attribution des obligations des intervenants</w:t>
      </w:r>
    </w:p>
    <w:p w:rsidR="000E1617" w:rsidRPr="000E1617" w:rsidRDefault="000E1617" w:rsidP="000E1617">
      <w:pPr>
        <w:pStyle w:val="H1G"/>
      </w:pPr>
      <w:r w:rsidRPr="000E1617">
        <w:tab/>
      </w:r>
      <w:r w:rsidRPr="000E1617">
        <w:tab/>
        <w:t>Communication du Gouvernement de l</w:t>
      </w:r>
      <w:r w:rsidR="00F070AC">
        <w:t>’</w:t>
      </w:r>
      <w:r w:rsidRPr="000E1617">
        <w:t>Italie</w:t>
      </w:r>
      <w:r w:rsidRPr="00531BE2">
        <w:rPr>
          <w:rStyle w:val="FootnoteReference"/>
          <w:b w:val="0"/>
          <w:szCs w:val="18"/>
        </w:rPr>
        <w:footnoteReference w:id="2"/>
      </w:r>
      <w:r w:rsidR="00531BE2" w:rsidRPr="00531BE2">
        <w:rPr>
          <w:b w:val="0"/>
          <w:position w:val="6"/>
          <w:sz w:val="18"/>
          <w:szCs w:val="18"/>
        </w:rPr>
        <w:t>,</w:t>
      </w:r>
      <w:r w:rsidR="00531BE2" w:rsidRPr="00531BE2">
        <w:rPr>
          <w:b w:val="0"/>
          <w:sz w:val="18"/>
          <w:szCs w:val="18"/>
        </w:rPr>
        <w:t xml:space="preserve"> </w:t>
      </w:r>
      <w:r w:rsidR="00531BE2" w:rsidRPr="00531BE2">
        <w:rPr>
          <w:rStyle w:val="FootnoteReference"/>
          <w:b w:val="0"/>
          <w:szCs w:val="18"/>
        </w:rPr>
        <w:footnoteReference w:id="3"/>
      </w:r>
    </w:p>
    <w:p w:rsidR="000E1617" w:rsidRPr="000E1617" w:rsidRDefault="000E1617" w:rsidP="000E1617">
      <w:pPr>
        <w:keepNext/>
        <w:keepLines/>
        <w:tabs>
          <w:tab w:val="right" w:pos="851"/>
        </w:tabs>
        <w:kinsoku/>
        <w:overflowPunct/>
        <w:autoSpaceDE/>
        <w:autoSpaceDN/>
        <w:adjustRightInd/>
        <w:snapToGrid/>
        <w:spacing w:before="360" w:after="240" w:line="300" w:lineRule="exact"/>
        <w:ind w:left="1134" w:right="1134" w:hanging="1134"/>
        <w:rPr>
          <w:b/>
          <w:sz w:val="28"/>
        </w:rPr>
      </w:pPr>
      <w:r w:rsidRPr="000E1617">
        <w:rPr>
          <w:b/>
          <w:sz w:val="28"/>
        </w:rPr>
        <w:tab/>
      </w:r>
      <w:r w:rsidRPr="000E1617">
        <w:rPr>
          <w:b/>
          <w:sz w:val="28"/>
        </w:rPr>
        <w:tab/>
        <w:t>Introduction</w:t>
      </w:r>
    </w:p>
    <w:p w:rsidR="000E1617" w:rsidRPr="000E1617" w:rsidRDefault="000E1617" w:rsidP="000E1617">
      <w:pPr>
        <w:pStyle w:val="SingleTxtG"/>
        <w:numPr>
          <w:ilvl w:val="0"/>
          <w:numId w:val="15"/>
        </w:numPr>
        <w:ind w:left="1134" w:firstLine="0"/>
      </w:pPr>
      <w:r w:rsidRPr="000E1617">
        <w:t xml:space="preserve">Au cours de la </w:t>
      </w:r>
      <w:r>
        <w:t xml:space="preserve">sixième </w:t>
      </w:r>
      <w:r w:rsidRPr="000E1617">
        <w:t>session du groupe de travail permanent de la Commission d</w:t>
      </w:r>
      <w:r w:rsidR="00F070AC">
        <w:t>’</w:t>
      </w:r>
      <w:r w:rsidRPr="000E1617">
        <w:t>experts du RID, l</w:t>
      </w:r>
      <w:r w:rsidR="00F070AC">
        <w:t>’</w:t>
      </w:r>
      <w:r w:rsidRPr="000E1617">
        <w:t xml:space="preserve">Italie lui a demandé, dans </w:t>
      </w:r>
      <w:r>
        <w:t xml:space="preserve">le document </w:t>
      </w:r>
      <w:r w:rsidRPr="000E1617">
        <w:t>OTIF/RID/CE/GTP/2016/5 (proposition 2), son avis sur la proposition d</w:t>
      </w:r>
      <w:r w:rsidR="00F070AC">
        <w:t>’</w:t>
      </w:r>
      <w:r w:rsidRPr="000E1617">
        <w:t xml:space="preserve">exiger que tous les documents attestant du </w:t>
      </w:r>
      <w:r w:rsidRPr="00F070AC">
        <w:rPr>
          <w:spacing w:val="-2"/>
        </w:rPr>
        <w:t>respect des obligations prévues au chapitre 1.4 soient conservés pendant au moins trois mois.</w:t>
      </w:r>
      <w:r w:rsidRPr="000E1617">
        <w:t xml:space="preserve"> Le groupe de travail a confirmé que cette proposition devait être soumise à la Réunion commune car elle ne concernait pas</w:t>
      </w:r>
      <w:r w:rsidR="00531BE2">
        <w:t xml:space="preserve"> </w:t>
      </w:r>
      <w:r w:rsidRPr="000E1617">
        <w:t>seulement le transport par chemin de fer et il a suggéré à l</w:t>
      </w:r>
      <w:r w:rsidR="00F070AC">
        <w:t>’</w:t>
      </w:r>
      <w:r w:rsidRPr="000E1617">
        <w:t>Italie de préciser quels documents étaient concernés et quel était le but de la proposition.</w:t>
      </w:r>
    </w:p>
    <w:p w:rsidR="000E1617" w:rsidRPr="00F070AC" w:rsidRDefault="000E1617" w:rsidP="000E1617">
      <w:pPr>
        <w:pStyle w:val="SingleTxtG"/>
        <w:numPr>
          <w:ilvl w:val="0"/>
          <w:numId w:val="15"/>
        </w:numPr>
        <w:ind w:left="1134" w:firstLine="0"/>
        <w:rPr>
          <w:b/>
          <w:lang w:val="en-GB"/>
        </w:rPr>
      </w:pPr>
      <w:r w:rsidRPr="000E1617">
        <w:t xml:space="preserve">Considérant que les activités énumérées aux sections 1.4.2 et 1.4.3 impliquaient des exigences à respecter en matière de sécurité, la proposition consiste simplement à demander </w:t>
      </w:r>
      <w:r w:rsidRPr="00F070AC">
        <w:rPr>
          <w:spacing w:val="-2"/>
        </w:rPr>
        <w:t>à tous ceux qui se livrent à une ou plusieurs de ces activités de conserver la preuve écrite que toutes les obligations imposées par le</w:t>
      </w:r>
      <w:r w:rsidR="00531BE2" w:rsidRPr="00F070AC">
        <w:rPr>
          <w:spacing w:val="-2"/>
        </w:rPr>
        <w:t xml:space="preserve"> </w:t>
      </w:r>
      <w:r w:rsidRPr="00F070AC">
        <w:rPr>
          <w:spacing w:val="-2"/>
        </w:rPr>
        <w:t>RID/ADR/ADN ont bien été remplies. Il n</w:t>
      </w:r>
      <w:r w:rsidR="00F070AC">
        <w:rPr>
          <w:spacing w:val="-2"/>
        </w:rPr>
        <w:t>’</w:t>
      </w:r>
      <w:r w:rsidRPr="00F070AC">
        <w:rPr>
          <w:spacing w:val="-2"/>
        </w:rPr>
        <w:t>est pas</w:t>
      </w:r>
      <w:r w:rsidRPr="000E1617">
        <w:t xml:space="preserve"> jugé nécessaire de spécifier dans le RID/ADR/ADN quels types de documents doivent être </w:t>
      </w:r>
      <w:r w:rsidRPr="00F070AC">
        <w:rPr>
          <w:spacing w:val="-4"/>
        </w:rPr>
        <w:t xml:space="preserve">conservés. On pourrait souligner que chaque responsable devra </w:t>
      </w:r>
      <w:r w:rsidRPr="00F070AC">
        <w:t>déterminer lui</w:t>
      </w:r>
      <w:r w:rsidRPr="00F070AC">
        <w:rPr>
          <w:spacing w:val="-4"/>
        </w:rPr>
        <w:t xml:space="preserve">-même comment </w:t>
      </w:r>
      <w:r w:rsidRPr="00F070AC">
        <w:t>remplir cette obligation compte tenu de la nature de son organisation et de ses activités.</w:t>
      </w:r>
    </w:p>
    <w:p w:rsidR="000E1617" w:rsidRPr="000E1617" w:rsidRDefault="000E1617" w:rsidP="00F070AC">
      <w:pPr>
        <w:pStyle w:val="HChG"/>
        <w:rPr>
          <w:lang w:val="en-GB"/>
        </w:rPr>
      </w:pPr>
      <w:r w:rsidRPr="000E1617">
        <w:rPr>
          <w:lang w:val="en-US"/>
        </w:rPr>
        <w:lastRenderedPageBreak/>
        <w:tab/>
      </w:r>
      <w:r w:rsidRPr="000E1617">
        <w:rPr>
          <w:lang w:val="en-US"/>
        </w:rPr>
        <w:tab/>
      </w:r>
      <w:r w:rsidRPr="000E1617">
        <w:rPr>
          <w:lang w:val="en-GB"/>
        </w:rPr>
        <w:t>Proposition</w:t>
      </w:r>
    </w:p>
    <w:p w:rsidR="000E1617" w:rsidRPr="000E1617" w:rsidRDefault="000E1617" w:rsidP="000E1617">
      <w:pPr>
        <w:pStyle w:val="SingleTxtG"/>
        <w:numPr>
          <w:ilvl w:val="0"/>
          <w:numId w:val="15"/>
        </w:numPr>
        <w:ind w:left="1134" w:firstLine="0"/>
        <w:rPr>
          <w:szCs w:val="24"/>
        </w:rPr>
      </w:pPr>
      <w:r w:rsidRPr="000E1617">
        <w:rPr>
          <w:szCs w:val="24"/>
        </w:rPr>
        <w:t>Dans le but de garantir la traçabilité et de mieux attribuer les responsabilités, l</w:t>
      </w:r>
      <w:r w:rsidR="00F070AC">
        <w:rPr>
          <w:szCs w:val="24"/>
        </w:rPr>
        <w:t>’</w:t>
      </w:r>
      <w:r w:rsidRPr="000E1617">
        <w:rPr>
          <w:szCs w:val="24"/>
        </w:rPr>
        <w:t>Italie propose de modifier le paragraphe 1.4.1.1 comme suit</w:t>
      </w:r>
      <w:r w:rsidR="00531BE2">
        <w:rPr>
          <w:szCs w:val="24"/>
        </w:rPr>
        <w:t> </w:t>
      </w:r>
      <w:r w:rsidRPr="000E1617">
        <w:rPr>
          <w:szCs w:val="24"/>
        </w:rPr>
        <w:t xml:space="preserve">: (nouveau texte </w:t>
      </w:r>
      <w:r w:rsidRPr="000E1617">
        <w:rPr>
          <w:szCs w:val="24"/>
          <w:u w:val="single"/>
        </w:rPr>
        <w:t>souligné</w:t>
      </w:r>
      <w:r w:rsidRPr="000E1617">
        <w:rPr>
          <w:szCs w:val="24"/>
        </w:rPr>
        <w:t>)</w:t>
      </w:r>
    </w:p>
    <w:p w:rsidR="000E1617" w:rsidRPr="000E1617" w:rsidRDefault="00531BE2" w:rsidP="00531BE2">
      <w:pPr>
        <w:tabs>
          <w:tab w:val="left" w:pos="2552"/>
        </w:tabs>
        <w:kinsoku/>
        <w:overflowPunct/>
        <w:autoSpaceDE/>
        <w:autoSpaceDN/>
        <w:adjustRightInd/>
        <w:snapToGrid/>
        <w:spacing w:after="120" w:line="240" w:lineRule="exact"/>
        <w:ind w:left="1701" w:right="1134"/>
        <w:jc w:val="both"/>
        <w:rPr>
          <w:rFonts w:eastAsia="SimSun"/>
          <w:i/>
          <w:kern w:val="14"/>
          <w:szCs w:val="24"/>
          <w:lang w:val="en-GB" w:eastAsia="zh-CN"/>
        </w:rPr>
      </w:pPr>
      <w:r>
        <w:rPr>
          <w:rFonts w:eastAsia="SimSun"/>
          <w:i/>
          <w:kern w:val="14"/>
          <w:szCs w:val="24"/>
          <w:lang w:val="en-GB" w:eastAsia="zh-CN"/>
        </w:rPr>
        <w:t>1.4.1</w:t>
      </w:r>
      <w:r w:rsidR="000E1617" w:rsidRPr="000E1617">
        <w:rPr>
          <w:rFonts w:eastAsia="SimSun"/>
          <w:i/>
          <w:kern w:val="14"/>
          <w:szCs w:val="24"/>
          <w:lang w:val="en-GB" w:eastAsia="zh-CN"/>
        </w:rPr>
        <w:tab/>
        <w:t>Mesures générales de sécurité</w:t>
      </w:r>
    </w:p>
    <w:p w:rsidR="000E1617" w:rsidRPr="000E1617" w:rsidRDefault="00531BE2" w:rsidP="00531BE2">
      <w:pPr>
        <w:tabs>
          <w:tab w:val="left" w:pos="1701"/>
          <w:tab w:val="left" w:pos="1985"/>
          <w:tab w:val="left" w:pos="3182"/>
          <w:tab w:val="left" w:pos="3658"/>
          <w:tab w:val="left" w:pos="5098"/>
        </w:tabs>
        <w:kinsoku/>
        <w:overflowPunct/>
        <w:autoSpaceDE/>
        <w:autoSpaceDN/>
        <w:adjustRightInd/>
        <w:snapToGrid/>
        <w:spacing w:after="120" w:line="240" w:lineRule="exact"/>
        <w:ind w:left="2552" w:right="1134" w:hanging="851"/>
        <w:jc w:val="both"/>
        <w:rPr>
          <w:rFonts w:eastAsia="SimSun"/>
          <w:i/>
          <w:kern w:val="14"/>
          <w:szCs w:val="24"/>
          <w:lang w:eastAsia="zh-CN"/>
        </w:rPr>
      </w:pPr>
      <w:r>
        <w:rPr>
          <w:rFonts w:eastAsia="SimSun"/>
          <w:i/>
          <w:kern w:val="14"/>
          <w:szCs w:val="24"/>
          <w:lang w:eastAsia="zh-CN"/>
        </w:rPr>
        <w:t>1.4.1.1</w:t>
      </w:r>
      <w:r w:rsidR="000E1617" w:rsidRPr="000E1617">
        <w:rPr>
          <w:rFonts w:eastAsia="SimSun"/>
          <w:i/>
          <w:kern w:val="14"/>
          <w:szCs w:val="24"/>
          <w:lang w:eastAsia="zh-CN"/>
        </w:rPr>
        <w:tab/>
        <w:t xml:space="preserve">Les intervenants dans le transport de </w:t>
      </w:r>
      <w:r>
        <w:rPr>
          <w:rFonts w:eastAsia="SimSun"/>
          <w:i/>
          <w:kern w:val="14"/>
          <w:szCs w:val="24"/>
          <w:lang w:eastAsia="zh-CN"/>
        </w:rPr>
        <w:t>marchandises</w:t>
      </w:r>
      <w:r w:rsidR="000E1617" w:rsidRPr="000E1617">
        <w:rPr>
          <w:rFonts w:eastAsia="SimSun"/>
          <w:i/>
          <w:kern w:val="14"/>
          <w:szCs w:val="24"/>
          <w:lang w:eastAsia="zh-CN"/>
        </w:rPr>
        <w:t xml:space="preserve"> dangereuses doivent prendre les mesures appropriées selon la nature et l</w:t>
      </w:r>
      <w:r w:rsidR="00F070AC">
        <w:rPr>
          <w:rFonts w:eastAsia="SimSun"/>
          <w:i/>
          <w:kern w:val="14"/>
          <w:szCs w:val="24"/>
          <w:lang w:eastAsia="zh-CN"/>
        </w:rPr>
        <w:t>’</w:t>
      </w:r>
      <w:r w:rsidR="000E1617" w:rsidRPr="000E1617">
        <w:rPr>
          <w:rFonts w:eastAsia="SimSun"/>
          <w:i/>
          <w:kern w:val="14"/>
          <w:szCs w:val="24"/>
          <w:lang w:eastAsia="zh-CN"/>
        </w:rPr>
        <w:t>ampleur des dangers prévisibles, afin d</w:t>
      </w:r>
      <w:r w:rsidR="00F070AC">
        <w:rPr>
          <w:rFonts w:eastAsia="SimSun"/>
          <w:i/>
          <w:kern w:val="14"/>
          <w:szCs w:val="24"/>
          <w:lang w:eastAsia="zh-CN"/>
        </w:rPr>
        <w:t>’</w:t>
      </w:r>
      <w:r w:rsidR="000E1617" w:rsidRPr="000E1617">
        <w:rPr>
          <w:rFonts w:eastAsia="SimSun"/>
          <w:i/>
          <w:kern w:val="14"/>
          <w:szCs w:val="24"/>
          <w:lang w:eastAsia="zh-CN"/>
        </w:rPr>
        <w:t>éviter des dommages et, le cas échéant, d</w:t>
      </w:r>
      <w:r w:rsidR="00F070AC">
        <w:rPr>
          <w:rFonts w:eastAsia="SimSun"/>
          <w:i/>
          <w:kern w:val="14"/>
          <w:szCs w:val="24"/>
          <w:lang w:eastAsia="zh-CN"/>
        </w:rPr>
        <w:t>’</w:t>
      </w:r>
      <w:r w:rsidR="000E1617" w:rsidRPr="000E1617">
        <w:rPr>
          <w:rFonts w:eastAsia="SimSun"/>
          <w:i/>
          <w:kern w:val="14"/>
          <w:szCs w:val="24"/>
          <w:lang w:eastAsia="zh-CN"/>
        </w:rPr>
        <w:t>en minimiser les effets. Ils doivent, en tout cas, respecter les prescriptions du RID/ADR/ADN</w:t>
      </w:r>
      <w:r>
        <w:rPr>
          <w:rFonts w:eastAsia="SimSun"/>
          <w:i/>
          <w:kern w:val="14"/>
          <w:szCs w:val="24"/>
          <w:lang w:eastAsia="zh-CN"/>
        </w:rPr>
        <w:t>, en ce qui les concerne.</w:t>
      </w:r>
    </w:p>
    <w:p w:rsidR="000E1617" w:rsidRPr="000E1617" w:rsidRDefault="000E1617" w:rsidP="00531BE2">
      <w:pPr>
        <w:tabs>
          <w:tab w:val="left" w:pos="1701"/>
          <w:tab w:val="left" w:pos="1985"/>
          <w:tab w:val="left" w:pos="3182"/>
          <w:tab w:val="left" w:pos="3658"/>
          <w:tab w:val="left" w:pos="5098"/>
        </w:tabs>
        <w:kinsoku/>
        <w:overflowPunct/>
        <w:autoSpaceDE/>
        <w:autoSpaceDN/>
        <w:adjustRightInd/>
        <w:snapToGrid/>
        <w:spacing w:after="120" w:line="240" w:lineRule="exact"/>
        <w:ind w:left="2552" w:right="1134"/>
        <w:jc w:val="both"/>
        <w:rPr>
          <w:rFonts w:eastAsia="SimSun" w:cs="Arial"/>
          <w:i/>
          <w:kern w:val="14"/>
          <w:szCs w:val="24"/>
          <w:u w:val="single"/>
          <w:lang w:eastAsia="zh-CN"/>
        </w:rPr>
      </w:pPr>
      <w:r w:rsidRPr="000E1617">
        <w:rPr>
          <w:rFonts w:eastAsia="SimSun"/>
          <w:i/>
          <w:kern w:val="14"/>
          <w:szCs w:val="24"/>
          <w:u w:val="single"/>
          <w:lang w:eastAsia="zh-CN"/>
        </w:rPr>
        <w:t>Les intervenants doivent veiller à l</w:t>
      </w:r>
      <w:r w:rsidR="00F070AC">
        <w:rPr>
          <w:rFonts w:eastAsia="SimSun"/>
          <w:i/>
          <w:kern w:val="14"/>
          <w:szCs w:val="24"/>
          <w:u w:val="single"/>
          <w:lang w:eastAsia="zh-CN"/>
        </w:rPr>
        <w:t>’</w:t>
      </w:r>
      <w:r w:rsidRPr="000E1617">
        <w:rPr>
          <w:rFonts w:eastAsia="SimSun"/>
          <w:i/>
          <w:kern w:val="14"/>
          <w:szCs w:val="24"/>
          <w:u w:val="single"/>
          <w:lang w:eastAsia="zh-CN"/>
        </w:rPr>
        <w:t xml:space="preserve">accomplissement de leurs activités et au respect des prescriptions de sécurité qui figurent dans les sections </w:t>
      </w:r>
      <w:r w:rsidRPr="000E1617">
        <w:rPr>
          <w:rFonts w:eastAsia="SimSun" w:cs="Arial"/>
          <w:i/>
          <w:kern w:val="14"/>
          <w:szCs w:val="24"/>
          <w:u w:val="single"/>
          <w:lang w:eastAsia="zh-CN"/>
        </w:rPr>
        <w:t>1.4.2 et 1.4.3. Les documents attestant du bon déroulement de chaque activité doivent être conservés pendant une période d</w:t>
      </w:r>
      <w:r w:rsidR="00F070AC">
        <w:rPr>
          <w:rFonts w:eastAsia="SimSun" w:cs="Arial"/>
          <w:i/>
          <w:kern w:val="14"/>
          <w:szCs w:val="24"/>
          <w:u w:val="single"/>
          <w:lang w:eastAsia="zh-CN"/>
        </w:rPr>
        <w:t>’</w:t>
      </w:r>
      <w:r w:rsidRPr="000E1617">
        <w:rPr>
          <w:rFonts w:eastAsia="SimSun" w:cs="Arial"/>
          <w:i/>
          <w:kern w:val="14"/>
          <w:szCs w:val="24"/>
          <w:u w:val="single"/>
          <w:lang w:eastAsia="zh-CN"/>
        </w:rPr>
        <w:t>au moins trois mois ou davantage si l</w:t>
      </w:r>
      <w:r w:rsidR="00F070AC">
        <w:rPr>
          <w:rFonts w:eastAsia="SimSun" w:cs="Arial"/>
          <w:i/>
          <w:kern w:val="14"/>
          <w:szCs w:val="24"/>
          <w:u w:val="single"/>
          <w:lang w:eastAsia="zh-CN"/>
        </w:rPr>
        <w:t>’</w:t>
      </w:r>
      <w:r w:rsidRPr="000E1617">
        <w:rPr>
          <w:rFonts w:eastAsia="SimSun" w:cs="Arial"/>
          <w:i/>
          <w:kern w:val="14"/>
          <w:szCs w:val="24"/>
          <w:u w:val="single"/>
          <w:lang w:eastAsia="zh-CN"/>
        </w:rPr>
        <w:t>autorité compétente l</w:t>
      </w:r>
      <w:r w:rsidR="00F070AC">
        <w:rPr>
          <w:rFonts w:eastAsia="SimSun" w:cs="Arial"/>
          <w:i/>
          <w:kern w:val="14"/>
          <w:szCs w:val="24"/>
          <w:u w:val="single"/>
          <w:lang w:eastAsia="zh-CN"/>
        </w:rPr>
        <w:t>’</w:t>
      </w:r>
      <w:r w:rsidRPr="000E1617">
        <w:rPr>
          <w:rFonts w:eastAsia="SimSun" w:cs="Arial"/>
          <w:i/>
          <w:kern w:val="14"/>
          <w:szCs w:val="24"/>
          <w:u w:val="single"/>
          <w:lang w:eastAsia="zh-CN"/>
        </w:rPr>
        <w:t>exige. Ils doivent être mis à la disposition de l</w:t>
      </w:r>
      <w:r w:rsidR="00F070AC">
        <w:rPr>
          <w:rFonts w:eastAsia="SimSun" w:cs="Arial"/>
          <w:i/>
          <w:kern w:val="14"/>
          <w:szCs w:val="24"/>
          <w:u w:val="single"/>
          <w:lang w:eastAsia="zh-CN"/>
        </w:rPr>
        <w:t>’</w:t>
      </w:r>
      <w:r w:rsidRPr="000E1617">
        <w:rPr>
          <w:rFonts w:eastAsia="SimSun" w:cs="Arial"/>
          <w:i/>
          <w:kern w:val="14"/>
          <w:szCs w:val="24"/>
          <w:u w:val="single"/>
          <w:lang w:eastAsia="zh-CN"/>
        </w:rPr>
        <w:t>autorité si elle en fait la demande. Lorsque ces documents sont conservés par des moyens électroniques ou dans un système informatique, les intervenants ou les exécuteurs doivent être en mesure de les imprimer.</w:t>
      </w:r>
    </w:p>
    <w:p w:rsidR="000E1617" w:rsidRPr="000E1617" w:rsidRDefault="000E1617" w:rsidP="00531BE2">
      <w:pPr>
        <w:pStyle w:val="HChG"/>
      </w:pPr>
      <w:r w:rsidRPr="000E1617">
        <w:tab/>
      </w:r>
      <w:r w:rsidRPr="000E1617">
        <w:tab/>
        <w:t>Justification</w:t>
      </w:r>
    </w:p>
    <w:p w:rsidR="00F9573C" w:rsidRDefault="000E1617" w:rsidP="00531BE2">
      <w:pPr>
        <w:pStyle w:val="SingleTxtG"/>
        <w:numPr>
          <w:ilvl w:val="0"/>
          <w:numId w:val="15"/>
        </w:numPr>
        <w:ind w:left="1134" w:firstLine="0"/>
      </w:pPr>
      <w:r w:rsidRPr="000E1617">
        <w:t>La nouvelle formulation permet une meilleure traçabilité du processus et une attribution plus claire des responsabilités entre les différents acteurs. Elle facilite également la sous-traitance de certaines étapes du processus sans que la sécurité globale s</w:t>
      </w:r>
      <w:r w:rsidR="00F070AC">
        <w:t>’</w:t>
      </w:r>
      <w:r w:rsidRPr="000E1617">
        <w:t>en trouve compromise et permet enfin d</w:t>
      </w:r>
      <w:r w:rsidR="00F070AC">
        <w:t>’</w:t>
      </w:r>
      <w:r w:rsidRPr="000E1617">
        <w:t>éviter les divergences d</w:t>
      </w:r>
      <w:r w:rsidR="00F070AC">
        <w:t>’</w:t>
      </w:r>
      <w:r w:rsidRPr="000E1617">
        <w:t>interprétations et les controverses.</w:t>
      </w:r>
    </w:p>
    <w:p w:rsidR="00531BE2" w:rsidRPr="00531BE2" w:rsidRDefault="00531BE2" w:rsidP="00531BE2">
      <w:pPr>
        <w:pStyle w:val="SingleTxtG"/>
        <w:spacing w:before="240" w:after="0"/>
        <w:jc w:val="center"/>
        <w:rPr>
          <w:u w:val="single"/>
        </w:rPr>
      </w:pPr>
      <w:r>
        <w:rPr>
          <w:u w:val="single"/>
        </w:rPr>
        <w:tab/>
      </w:r>
      <w:r>
        <w:rPr>
          <w:u w:val="single"/>
        </w:rPr>
        <w:tab/>
      </w:r>
      <w:r>
        <w:rPr>
          <w:u w:val="single"/>
        </w:rPr>
        <w:tab/>
      </w:r>
    </w:p>
    <w:sectPr w:rsidR="00531BE2" w:rsidRPr="00531BE2" w:rsidSect="000E161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0A" w:rsidRDefault="00257F0A" w:rsidP="00F95C08">
      <w:pPr>
        <w:spacing w:line="240" w:lineRule="auto"/>
      </w:pPr>
    </w:p>
  </w:endnote>
  <w:endnote w:type="continuationSeparator" w:id="0">
    <w:p w:rsidR="00257F0A" w:rsidRPr="00AC3823" w:rsidRDefault="00257F0A" w:rsidP="00AC3823">
      <w:pPr>
        <w:pStyle w:val="Footer"/>
      </w:pPr>
    </w:p>
  </w:endnote>
  <w:endnote w:type="continuationNotice" w:id="1">
    <w:p w:rsidR="00257F0A" w:rsidRDefault="00257F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7" w:rsidRPr="000E1617" w:rsidRDefault="000E1617" w:rsidP="000E1617">
    <w:pPr>
      <w:pStyle w:val="Footer"/>
      <w:tabs>
        <w:tab w:val="right" w:pos="9638"/>
      </w:tabs>
    </w:pPr>
    <w:r w:rsidRPr="000E1617">
      <w:rPr>
        <w:b/>
        <w:sz w:val="18"/>
      </w:rPr>
      <w:fldChar w:fldCharType="begin"/>
    </w:r>
    <w:r w:rsidRPr="000E1617">
      <w:rPr>
        <w:b/>
        <w:sz w:val="18"/>
      </w:rPr>
      <w:instrText xml:space="preserve"> PAGE  \* MERGEFORMAT </w:instrText>
    </w:r>
    <w:r w:rsidRPr="000E1617">
      <w:rPr>
        <w:b/>
        <w:sz w:val="18"/>
      </w:rPr>
      <w:fldChar w:fldCharType="separate"/>
    </w:r>
    <w:r w:rsidR="00841683">
      <w:rPr>
        <w:b/>
        <w:noProof/>
        <w:sz w:val="18"/>
      </w:rPr>
      <w:t>2</w:t>
    </w:r>
    <w:r w:rsidRPr="000E1617">
      <w:rPr>
        <w:b/>
        <w:sz w:val="18"/>
      </w:rPr>
      <w:fldChar w:fldCharType="end"/>
    </w:r>
    <w:r>
      <w:rPr>
        <w:b/>
        <w:sz w:val="18"/>
      </w:rPr>
      <w:tab/>
    </w:r>
    <w:r>
      <w:t>GE.16-11117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7" w:rsidRPr="000E1617" w:rsidRDefault="000E1617" w:rsidP="000E1617">
    <w:pPr>
      <w:pStyle w:val="Footer"/>
      <w:tabs>
        <w:tab w:val="right" w:pos="9638"/>
      </w:tabs>
      <w:rPr>
        <w:b/>
        <w:sz w:val="18"/>
      </w:rPr>
    </w:pPr>
    <w:r>
      <w:t>GE.16-11117</w:t>
    </w:r>
    <w:r>
      <w:tab/>
    </w:r>
    <w:r w:rsidRPr="000E1617">
      <w:rPr>
        <w:b/>
        <w:sz w:val="18"/>
      </w:rPr>
      <w:fldChar w:fldCharType="begin"/>
    </w:r>
    <w:r w:rsidRPr="000E1617">
      <w:rPr>
        <w:b/>
        <w:sz w:val="18"/>
      </w:rPr>
      <w:instrText xml:space="preserve"> PAGE  \* MERGEFORMAT </w:instrText>
    </w:r>
    <w:r w:rsidRPr="000E1617">
      <w:rPr>
        <w:b/>
        <w:sz w:val="18"/>
      </w:rPr>
      <w:fldChar w:fldCharType="separate"/>
    </w:r>
    <w:r>
      <w:rPr>
        <w:b/>
        <w:noProof/>
        <w:sz w:val="18"/>
      </w:rPr>
      <w:t>3</w:t>
    </w:r>
    <w:r w:rsidRPr="000E16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E1617" w:rsidRDefault="000E1617" w:rsidP="000E161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6218F57" wp14:editId="6084E31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16-11117  (F)    260716    280716</w:t>
    </w:r>
    <w:r>
      <w:rPr>
        <w:sz w:val="20"/>
      </w:rPr>
      <w:br/>
    </w:r>
    <w:r w:rsidRPr="000E1617">
      <w:rPr>
        <w:rFonts w:ascii="C39T30Lfz" w:hAnsi="C39T30Lfz"/>
        <w:sz w:val="56"/>
      </w:rPr>
      <w:t></w:t>
    </w:r>
    <w:r w:rsidRPr="000E1617">
      <w:rPr>
        <w:rFonts w:ascii="C39T30Lfz" w:hAnsi="C39T30Lfz"/>
        <w:sz w:val="56"/>
      </w:rPr>
      <w:t></w:t>
    </w:r>
    <w:r w:rsidRPr="000E1617">
      <w:rPr>
        <w:rFonts w:ascii="C39T30Lfz" w:hAnsi="C39T30Lfz"/>
        <w:sz w:val="56"/>
      </w:rPr>
      <w:t></w:t>
    </w:r>
    <w:r w:rsidRPr="000E1617">
      <w:rPr>
        <w:rFonts w:ascii="C39T30Lfz" w:hAnsi="C39T30Lfz"/>
        <w:sz w:val="56"/>
      </w:rPr>
      <w:t></w:t>
    </w:r>
    <w:r w:rsidRPr="000E1617">
      <w:rPr>
        <w:rFonts w:ascii="C39T30Lfz" w:hAnsi="C39T30Lfz"/>
        <w:sz w:val="56"/>
      </w:rPr>
      <w:t></w:t>
    </w:r>
    <w:r w:rsidRPr="000E1617">
      <w:rPr>
        <w:rFonts w:ascii="C39T30Lfz" w:hAnsi="C39T30Lfz"/>
        <w:sz w:val="56"/>
      </w:rPr>
      <w:t></w:t>
    </w:r>
    <w:r w:rsidRPr="000E1617">
      <w:rPr>
        <w:rFonts w:ascii="C39T30Lfz" w:hAnsi="C39T30Lfz"/>
        <w:sz w:val="56"/>
      </w:rPr>
      <w:t></w:t>
    </w:r>
    <w:r w:rsidRPr="000E1617">
      <w:rPr>
        <w:rFonts w:ascii="C39T30Lfz" w:hAnsi="C39T30Lfz"/>
        <w:sz w:val="56"/>
      </w:rPr>
      <w:t></w:t>
    </w:r>
    <w:r w:rsidRPr="000E161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0A" w:rsidRPr="00AC3823" w:rsidRDefault="00257F0A" w:rsidP="00AC3823">
      <w:pPr>
        <w:pStyle w:val="Footer"/>
        <w:tabs>
          <w:tab w:val="right" w:pos="2155"/>
        </w:tabs>
        <w:spacing w:after="80" w:line="240" w:lineRule="atLeast"/>
        <w:ind w:left="680"/>
        <w:rPr>
          <w:u w:val="single"/>
        </w:rPr>
      </w:pPr>
      <w:r>
        <w:rPr>
          <w:u w:val="single"/>
        </w:rPr>
        <w:tab/>
      </w:r>
    </w:p>
  </w:footnote>
  <w:footnote w:type="continuationSeparator" w:id="0">
    <w:p w:rsidR="00257F0A" w:rsidRPr="00AC3823" w:rsidRDefault="00257F0A" w:rsidP="00AC3823">
      <w:pPr>
        <w:pStyle w:val="Footer"/>
        <w:tabs>
          <w:tab w:val="right" w:pos="2155"/>
        </w:tabs>
        <w:spacing w:after="80" w:line="240" w:lineRule="atLeast"/>
        <w:ind w:left="680"/>
        <w:rPr>
          <w:u w:val="single"/>
        </w:rPr>
      </w:pPr>
      <w:r>
        <w:rPr>
          <w:u w:val="single"/>
        </w:rPr>
        <w:tab/>
      </w:r>
    </w:p>
  </w:footnote>
  <w:footnote w:type="continuationNotice" w:id="1">
    <w:p w:rsidR="00257F0A" w:rsidRPr="00AC3823" w:rsidRDefault="00257F0A">
      <w:pPr>
        <w:spacing w:line="240" w:lineRule="auto"/>
        <w:rPr>
          <w:sz w:val="2"/>
          <w:szCs w:val="2"/>
        </w:rPr>
      </w:pPr>
    </w:p>
  </w:footnote>
  <w:footnote w:id="2">
    <w:p w:rsidR="000E1617" w:rsidRDefault="000E1617">
      <w:pPr>
        <w:pStyle w:val="FootnoteText"/>
      </w:pPr>
      <w:r>
        <w:tab/>
      </w:r>
      <w:r>
        <w:rPr>
          <w:rStyle w:val="FootnoteReference"/>
        </w:rPr>
        <w:footnoteRef/>
      </w:r>
      <w:r>
        <w:tab/>
      </w:r>
      <w:r w:rsidRPr="000D2D88">
        <w:t>Conformément au programme de travail du Comité des transports intérieurs pour 2016-2017 (ECE/TRANS/2016/28/Add.1 (9.2)).</w:t>
      </w:r>
    </w:p>
  </w:footnote>
  <w:footnote w:id="3">
    <w:p w:rsidR="00531BE2" w:rsidRDefault="00531BE2">
      <w:pPr>
        <w:pStyle w:val="FootnoteText"/>
      </w:pPr>
      <w:r>
        <w:tab/>
      </w:r>
      <w:r>
        <w:rPr>
          <w:rStyle w:val="FootnoteReference"/>
        </w:rPr>
        <w:footnoteRef/>
      </w:r>
      <w:r>
        <w:tab/>
      </w:r>
      <w:r w:rsidRPr="000D2D88">
        <w:t>Diffusé par l</w:t>
      </w:r>
      <w:r w:rsidR="00F070AC">
        <w:t>’</w:t>
      </w:r>
      <w:r w:rsidRPr="000D2D88">
        <w:t>Organisation intergouvernementale pour les transports internationaux ferroviaires (OTIF) sous la cote OTIF/RID/RC/2016/2</w:t>
      </w:r>
      <w:r w:rsidR="001C18CD">
        <w:t>9</w:t>
      </w:r>
      <w:r w:rsidRPr="000D2D8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7" w:rsidRPr="000E1617" w:rsidRDefault="000E1617">
    <w:pPr>
      <w:pStyle w:val="Header"/>
    </w:pPr>
    <w:r>
      <w:t>ECE/TRANS/WP.15/AC.1/2016/29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7" w:rsidRPr="000E1617" w:rsidRDefault="000E1617" w:rsidP="000E1617">
    <w:pPr>
      <w:pStyle w:val="Header"/>
      <w:jc w:val="right"/>
    </w:pPr>
    <w:r>
      <w:t>ECE/TRANS/WP.15/AC.1/2016/29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2CE4078"/>
    <w:multiLevelType w:val="hybridMultilevel"/>
    <w:tmpl w:val="72F8FCFC"/>
    <w:lvl w:ilvl="0" w:tplc="1790694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98339C7"/>
    <w:multiLevelType w:val="hybridMultilevel"/>
    <w:tmpl w:val="954ACEA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0A"/>
    <w:rsid w:val="00017F94"/>
    <w:rsid w:val="00023842"/>
    <w:rsid w:val="000334F9"/>
    <w:rsid w:val="0007796D"/>
    <w:rsid w:val="000B451A"/>
    <w:rsid w:val="000B7790"/>
    <w:rsid w:val="000E1617"/>
    <w:rsid w:val="00111F2F"/>
    <w:rsid w:val="0014365E"/>
    <w:rsid w:val="00143C66"/>
    <w:rsid w:val="00176178"/>
    <w:rsid w:val="001C18CD"/>
    <w:rsid w:val="001F525A"/>
    <w:rsid w:val="00223272"/>
    <w:rsid w:val="0024779E"/>
    <w:rsid w:val="00257168"/>
    <w:rsid w:val="00257F0A"/>
    <w:rsid w:val="002744B8"/>
    <w:rsid w:val="002832AC"/>
    <w:rsid w:val="002D7C93"/>
    <w:rsid w:val="00305801"/>
    <w:rsid w:val="003916DE"/>
    <w:rsid w:val="004217C8"/>
    <w:rsid w:val="00441C3B"/>
    <w:rsid w:val="00446FE5"/>
    <w:rsid w:val="00452396"/>
    <w:rsid w:val="004837D8"/>
    <w:rsid w:val="004E468C"/>
    <w:rsid w:val="00531BE2"/>
    <w:rsid w:val="005505B7"/>
    <w:rsid w:val="00573BE5"/>
    <w:rsid w:val="00586ED3"/>
    <w:rsid w:val="00596AA9"/>
    <w:rsid w:val="0071601D"/>
    <w:rsid w:val="007A62E6"/>
    <w:rsid w:val="007F20FA"/>
    <w:rsid w:val="0080684C"/>
    <w:rsid w:val="00841683"/>
    <w:rsid w:val="00871C75"/>
    <w:rsid w:val="008776DC"/>
    <w:rsid w:val="009705C8"/>
    <w:rsid w:val="009C1CF4"/>
    <w:rsid w:val="009F6B74"/>
    <w:rsid w:val="00A30353"/>
    <w:rsid w:val="00AC3823"/>
    <w:rsid w:val="00AE323C"/>
    <w:rsid w:val="00AF0CB5"/>
    <w:rsid w:val="00B00181"/>
    <w:rsid w:val="00B00B0D"/>
    <w:rsid w:val="00B765F7"/>
    <w:rsid w:val="00BA0CA9"/>
    <w:rsid w:val="00BF1753"/>
    <w:rsid w:val="00C02897"/>
    <w:rsid w:val="00D3439C"/>
    <w:rsid w:val="00DB1831"/>
    <w:rsid w:val="00DD3BFD"/>
    <w:rsid w:val="00DF6678"/>
    <w:rsid w:val="00E3279B"/>
    <w:rsid w:val="00E85C74"/>
    <w:rsid w:val="00EA6547"/>
    <w:rsid w:val="00EF2E22"/>
    <w:rsid w:val="00F070A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5342-AE47-4DD4-AE83-B034EF10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ECE/TRANS/WP.15/AC.1/2016/29</vt:lpstr>
      <vt:lpstr>ECE/TRANS/WP.15/AC.1/2016/29</vt:lpstr>
    </vt:vector>
  </TitlesOfParts>
  <Company>DCM</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ECE/TRANS/WP.15/AC.1/2016/29</dc:title>
  <dc:subject>Final</dc:subject>
  <dc:creator>Fabienne Crelier</dc:creator>
  <cp:lastModifiedBy>barrio-champeau</cp:lastModifiedBy>
  <cp:revision>2</cp:revision>
  <cp:lastPrinted>2016-07-28T10:30:00Z</cp:lastPrinted>
  <dcterms:created xsi:type="dcterms:W3CDTF">2016-07-29T08:04:00Z</dcterms:created>
  <dcterms:modified xsi:type="dcterms:W3CDTF">2016-07-29T08:04:00Z</dcterms:modified>
</cp:coreProperties>
</file>