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616D">
        <w:trPr>
          <w:cantSplit/>
          <w:trHeight w:hRule="exact" w:val="851"/>
        </w:trPr>
        <w:tc>
          <w:tcPr>
            <w:tcW w:w="1276" w:type="dxa"/>
            <w:tcBorders>
              <w:bottom w:val="single" w:sz="4" w:space="0" w:color="auto"/>
            </w:tcBorders>
            <w:vAlign w:val="bottom"/>
          </w:tcPr>
          <w:p w:rsidR="00F1616D" w:rsidRDefault="00F1616D">
            <w:pPr>
              <w:spacing w:after="80"/>
            </w:pPr>
          </w:p>
        </w:tc>
        <w:tc>
          <w:tcPr>
            <w:tcW w:w="2268" w:type="dxa"/>
            <w:tcBorders>
              <w:bottom w:val="single" w:sz="4" w:space="0" w:color="auto"/>
            </w:tcBorders>
            <w:vAlign w:val="bottom"/>
          </w:tcPr>
          <w:p w:rsidR="00F1616D" w:rsidRDefault="00F1616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1616D" w:rsidRPr="006F025C" w:rsidRDefault="00253571" w:rsidP="00253571">
            <w:pPr>
              <w:suppressAutoHyphens w:val="0"/>
              <w:spacing w:after="20"/>
              <w:jc w:val="right"/>
            </w:pPr>
            <w:r w:rsidRPr="006F025C">
              <w:rPr>
                <w:sz w:val="40"/>
              </w:rPr>
              <w:t>ECE</w:t>
            </w:r>
            <w:r w:rsidRPr="006F025C">
              <w:t>/TRANS/WP</w:t>
            </w:r>
            <w:r w:rsidR="005C467F" w:rsidRPr="006F025C">
              <w:t>.</w:t>
            </w:r>
            <w:r w:rsidRPr="006F025C">
              <w:t>15/AC</w:t>
            </w:r>
            <w:r w:rsidR="005C467F" w:rsidRPr="006F025C">
              <w:t>.</w:t>
            </w:r>
            <w:r w:rsidRPr="006F025C">
              <w:t>2/2016/</w:t>
            </w:r>
            <w:r w:rsidR="006F025C">
              <w:t>20</w:t>
            </w:r>
          </w:p>
        </w:tc>
      </w:tr>
      <w:tr w:rsidR="00F1616D">
        <w:trPr>
          <w:cantSplit/>
          <w:trHeight w:hRule="exact" w:val="2835"/>
        </w:trPr>
        <w:tc>
          <w:tcPr>
            <w:tcW w:w="1276" w:type="dxa"/>
            <w:tcBorders>
              <w:top w:val="single" w:sz="4" w:space="0" w:color="auto"/>
              <w:bottom w:val="single" w:sz="12" w:space="0" w:color="auto"/>
            </w:tcBorders>
          </w:tcPr>
          <w:p w:rsidR="00F1616D" w:rsidRDefault="00AC7A34">
            <w:pPr>
              <w:spacing w:before="120"/>
            </w:pPr>
            <w:r>
              <w:rPr>
                <w:noProof/>
                <w:lang w:eastAsia="en-GB"/>
              </w:rPr>
              <w:drawing>
                <wp:inline distT="0" distB="0" distL="0" distR="0">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616D" w:rsidRDefault="00F1616D">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461104" w:rsidRDefault="00337504" w:rsidP="00B37628">
            <w:pPr>
              <w:spacing w:before="240" w:line="240" w:lineRule="exact"/>
            </w:pPr>
            <w:proofErr w:type="spellStart"/>
            <w:r>
              <w:t>Distr</w:t>
            </w:r>
            <w:proofErr w:type="spellEnd"/>
            <w:r>
              <w:t xml:space="preserve">: </w:t>
            </w:r>
            <w:r w:rsidRPr="00B37628">
              <w:rPr>
                <w:lang w:val="fr-FR"/>
              </w:rPr>
              <w:t>General</w:t>
            </w:r>
            <w:r w:rsidR="00984E09">
              <w:br/>
            </w:r>
            <w:r w:rsidR="00B37628">
              <w:t>6</w:t>
            </w:r>
            <w:r w:rsidR="00984E09" w:rsidRPr="002727DA">
              <w:t xml:space="preserve"> </w:t>
            </w:r>
            <w:r w:rsidR="00984E09">
              <w:t>November</w:t>
            </w:r>
            <w:r w:rsidR="00984E09" w:rsidRPr="002727DA">
              <w:t xml:space="preserve"> 2015</w:t>
            </w:r>
          </w:p>
          <w:p w:rsidR="00461104" w:rsidRDefault="00984E09" w:rsidP="00461104">
            <w:pPr>
              <w:spacing w:line="240" w:lineRule="exact"/>
            </w:pPr>
            <w:r>
              <w:t>English</w:t>
            </w:r>
          </w:p>
          <w:p w:rsidR="003B0BC1" w:rsidRDefault="008B415A" w:rsidP="00461104">
            <w:pPr>
              <w:spacing w:line="240" w:lineRule="exact"/>
            </w:pPr>
            <w:r>
              <w:t xml:space="preserve">Original: </w:t>
            </w:r>
            <w:r w:rsidR="003B0BC1">
              <w:t>English</w:t>
            </w:r>
            <w:r w:rsidR="00627471">
              <w:t xml:space="preserve"> and French</w:t>
            </w:r>
          </w:p>
          <w:p w:rsidR="00F1616D" w:rsidRPr="002727DA" w:rsidRDefault="00F1616D" w:rsidP="00AB4079">
            <w:pPr>
              <w:suppressAutoHyphens w:val="0"/>
              <w:spacing w:before="120" w:after="100" w:afterAutospacing="1"/>
            </w:pPr>
            <w:bookmarkStart w:id="0" w:name="_GoBack"/>
            <w:bookmarkEnd w:id="0"/>
          </w:p>
        </w:tc>
      </w:tr>
    </w:tbl>
    <w:p w:rsidR="00F1616D" w:rsidRDefault="00F1616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F1616D" w:rsidRDefault="00F1616D">
      <w:pPr>
        <w:spacing w:before="120"/>
        <w:rPr>
          <w:sz w:val="28"/>
          <w:szCs w:val="28"/>
        </w:rPr>
      </w:pPr>
      <w:r>
        <w:rPr>
          <w:sz w:val="28"/>
          <w:szCs w:val="28"/>
        </w:rPr>
        <w:t>Inland Transport Committee</w:t>
      </w:r>
    </w:p>
    <w:p w:rsidR="00F1616D" w:rsidRDefault="00F1616D">
      <w:pPr>
        <w:spacing w:before="120"/>
        <w:rPr>
          <w:b/>
          <w:sz w:val="24"/>
          <w:szCs w:val="24"/>
        </w:rPr>
      </w:pPr>
      <w:r>
        <w:rPr>
          <w:b/>
          <w:sz w:val="24"/>
          <w:szCs w:val="24"/>
        </w:rPr>
        <w:t>Working Party on the Transport of Dangerous Goods</w:t>
      </w:r>
    </w:p>
    <w:p w:rsidR="00F1616D" w:rsidRDefault="00F1616D">
      <w:pPr>
        <w:spacing w:before="120" w:after="120"/>
        <w:rPr>
          <w:b/>
        </w:rPr>
      </w:pPr>
      <w:r>
        <w:rPr>
          <w:b/>
        </w:rPr>
        <w:t xml:space="preserve">Joint Meeting of Experts on the Regulations annexed to the </w:t>
      </w:r>
      <w:r>
        <w:rPr>
          <w:b/>
        </w:rPr>
        <w:br/>
        <w:t xml:space="preserve">European Agreement concerning the International Carriage </w:t>
      </w:r>
      <w:r>
        <w:rPr>
          <w:b/>
        </w:rPr>
        <w:br/>
        <w:t>of Dangerous Goods by Inland Waterways (ADN</w:t>
      </w:r>
      <w:proofErr w:type="gramStart"/>
      <w:r>
        <w:rPr>
          <w:b/>
        </w:rPr>
        <w:t>)</w:t>
      </w:r>
      <w:proofErr w:type="gramEnd"/>
      <w:r>
        <w:rPr>
          <w:b/>
        </w:rPr>
        <w:br/>
        <w:t>(ADN Safety Committee)</w:t>
      </w:r>
    </w:p>
    <w:p w:rsidR="00F1616D" w:rsidRPr="003B0BC1" w:rsidRDefault="00F1616D">
      <w:pPr>
        <w:spacing w:before="120"/>
        <w:rPr>
          <w:b/>
        </w:rPr>
      </w:pPr>
      <w:r w:rsidRPr="003B0BC1">
        <w:rPr>
          <w:b/>
        </w:rPr>
        <w:t>Twenty-</w:t>
      </w:r>
      <w:r w:rsidR="00253571">
        <w:rPr>
          <w:b/>
        </w:rPr>
        <w:t>eigh</w:t>
      </w:r>
      <w:r w:rsidRPr="003B0BC1">
        <w:rPr>
          <w:b/>
        </w:rPr>
        <w:t xml:space="preserve">th </w:t>
      </w:r>
      <w:proofErr w:type="gramStart"/>
      <w:r w:rsidRPr="003B0BC1">
        <w:rPr>
          <w:b/>
        </w:rPr>
        <w:t>session</w:t>
      </w:r>
      <w:proofErr w:type="gramEnd"/>
    </w:p>
    <w:p w:rsidR="00F1616D" w:rsidRPr="00CE1E80" w:rsidRDefault="00F1616D">
      <w:r w:rsidRPr="00CE1E80">
        <w:t>Geneva, 2</w:t>
      </w:r>
      <w:r w:rsidR="00253571" w:rsidRPr="00CE1E80">
        <w:t>5</w:t>
      </w:r>
      <w:r w:rsidRPr="00CE1E80">
        <w:t>–2</w:t>
      </w:r>
      <w:r w:rsidR="00253571" w:rsidRPr="00CE1E80">
        <w:t>9</w:t>
      </w:r>
      <w:r w:rsidRPr="00CE1E80">
        <w:t xml:space="preserve"> </w:t>
      </w:r>
      <w:r w:rsidR="00253571" w:rsidRPr="00CE1E80">
        <w:t>January</w:t>
      </w:r>
      <w:r w:rsidRPr="00CE1E80">
        <w:t xml:space="preserve"> 201</w:t>
      </w:r>
      <w:r w:rsidR="00253571" w:rsidRPr="00CE1E80">
        <w:t>6</w:t>
      </w:r>
      <w:r w:rsidR="002727DA">
        <w:br/>
        <w:t>Item 5</w:t>
      </w:r>
      <w:r w:rsidRPr="00CE1E80">
        <w:t xml:space="preserve"> (b</w:t>
      </w:r>
      <w:r w:rsidR="00253571" w:rsidRPr="00CE1E80">
        <w:t xml:space="preserve">) </w:t>
      </w:r>
      <w:r w:rsidRPr="00CE1E80">
        <w:t>of the provisional agenda</w:t>
      </w:r>
    </w:p>
    <w:p w:rsidR="00F1616D" w:rsidRDefault="00F1616D">
      <w:pPr>
        <w:rPr>
          <w:b/>
        </w:rPr>
      </w:pPr>
      <w:r>
        <w:rPr>
          <w:b/>
        </w:rPr>
        <w:t>Proposals for amendments to the Regulations annexed to ADN</w:t>
      </w:r>
      <w:proofErr w:type="gramStart"/>
      <w:r>
        <w:rPr>
          <w:b/>
        </w:rPr>
        <w:t>:</w:t>
      </w:r>
      <w:proofErr w:type="gramEnd"/>
      <w:r>
        <w:rPr>
          <w:b/>
        </w:rPr>
        <w:br/>
        <w:t>Other proposals</w:t>
      </w:r>
    </w:p>
    <w:p w:rsidR="00F1616D" w:rsidRPr="003B0BC1" w:rsidRDefault="00F1616D" w:rsidP="00B37697">
      <w:pPr>
        <w:pStyle w:val="HChG"/>
      </w:pPr>
      <w:r>
        <w:tab/>
      </w:r>
      <w:r>
        <w:tab/>
      </w:r>
      <w:r w:rsidR="004E4CC3" w:rsidRPr="003B0BC1">
        <w:t>Proposal</w:t>
      </w:r>
      <w:r w:rsidR="00471D7A" w:rsidRPr="003B0BC1">
        <w:t>s</w:t>
      </w:r>
      <w:r w:rsidR="004E4CC3" w:rsidRPr="003B0BC1">
        <w:t xml:space="preserve"> to a</w:t>
      </w:r>
      <w:r w:rsidRPr="003B0BC1">
        <w:t xml:space="preserve">mend </w:t>
      </w:r>
      <w:r w:rsidR="00471D7A" w:rsidRPr="003B0BC1">
        <w:t>Chapter 1.16</w:t>
      </w:r>
      <w:r w:rsidR="000C242E" w:rsidRPr="003B0BC1">
        <w:t xml:space="preserve"> and</w:t>
      </w:r>
      <w:r w:rsidR="00471D7A" w:rsidRPr="003B0BC1">
        <w:t xml:space="preserve"> 9.3.X.8.1</w:t>
      </w:r>
      <w:r w:rsidR="000C242E" w:rsidRPr="003B0BC1">
        <w:t xml:space="preserve"> – Proposals of consequential and additional amendments</w:t>
      </w:r>
    </w:p>
    <w:p w:rsidR="00F1616D" w:rsidRPr="003B0BC1" w:rsidRDefault="00F1616D" w:rsidP="00B37697">
      <w:pPr>
        <w:pStyle w:val="H1G"/>
        <w:rPr>
          <w:b w:val="0"/>
        </w:rPr>
      </w:pPr>
      <w:r w:rsidRPr="003B0BC1">
        <w:tab/>
      </w:r>
      <w:r w:rsidRPr="003B0BC1">
        <w:tab/>
        <w:t xml:space="preserve">Transmitted by the </w:t>
      </w:r>
      <w:r w:rsidR="00471D7A" w:rsidRPr="003B0BC1">
        <w:t xml:space="preserve">Informal </w:t>
      </w:r>
      <w:r w:rsidR="00C33A25" w:rsidRPr="003B0BC1">
        <w:t xml:space="preserve">Correspondence </w:t>
      </w:r>
      <w:r w:rsidR="00471D7A" w:rsidRPr="003B0BC1">
        <w:t>Working Group</w:t>
      </w:r>
      <w:r w:rsidR="005553BB">
        <w:t xml:space="preserve"> (ICWG)</w:t>
      </w:r>
      <w:r w:rsidR="0026730E" w:rsidRPr="00B37628">
        <w:rPr>
          <w:sz w:val="22"/>
          <w:szCs w:val="22"/>
          <w:vertAlign w:val="superscript"/>
        </w:rPr>
        <w:footnoteReference w:id="2"/>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F1616D" w:rsidRPr="003B0BC1">
        <w:trPr>
          <w:jc w:val="center"/>
        </w:trPr>
        <w:tc>
          <w:tcPr>
            <w:tcW w:w="2552" w:type="dxa"/>
            <w:tcBorders>
              <w:top w:val="single" w:sz="4" w:space="0" w:color="auto"/>
            </w:tcBorders>
          </w:tcPr>
          <w:p w:rsidR="00F1616D" w:rsidRPr="003B0BC1" w:rsidRDefault="00F1616D">
            <w:pPr>
              <w:tabs>
                <w:tab w:val="left" w:pos="284"/>
              </w:tabs>
              <w:spacing w:before="120" w:after="120"/>
            </w:pPr>
            <w:r w:rsidRPr="003B0BC1">
              <w:rPr>
                <w:i/>
                <w:sz w:val="24"/>
              </w:rPr>
              <w:tab/>
              <w:t>Summary</w:t>
            </w:r>
          </w:p>
        </w:tc>
        <w:tc>
          <w:tcPr>
            <w:tcW w:w="5953" w:type="dxa"/>
            <w:tcBorders>
              <w:top w:val="single" w:sz="4" w:space="0" w:color="auto"/>
            </w:tcBorders>
          </w:tcPr>
          <w:p w:rsidR="00F1616D" w:rsidRPr="003B0BC1" w:rsidRDefault="00F1616D">
            <w:pPr>
              <w:spacing w:before="120" w:after="120"/>
            </w:pPr>
          </w:p>
        </w:tc>
      </w:tr>
      <w:tr w:rsidR="00F1616D" w:rsidRPr="003B0BC1">
        <w:trPr>
          <w:jc w:val="center"/>
        </w:trPr>
        <w:tc>
          <w:tcPr>
            <w:tcW w:w="2552" w:type="dxa"/>
          </w:tcPr>
          <w:p w:rsidR="00F1616D" w:rsidRPr="003B0BC1" w:rsidRDefault="00F1616D">
            <w:pPr>
              <w:tabs>
                <w:tab w:val="left" w:pos="284"/>
              </w:tabs>
              <w:spacing w:before="120" w:after="120"/>
            </w:pPr>
            <w:r w:rsidRPr="003B0BC1">
              <w:rPr>
                <w:b/>
              </w:rPr>
              <w:tab/>
              <w:t>Executive summary:</w:t>
            </w:r>
          </w:p>
        </w:tc>
        <w:tc>
          <w:tcPr>
            <w:tcW w:w="5953" w:type="dxa"/>
          </w:tcPr>
          <w:p w:rsidR="00F1616D" w:rsidRPr="003B0BC1" w:rsidRDefault="00471D7A" w:rsidP="00C33A25">
            <w:pPr>
              <w:spacing w:before="120" w:after="120"/>
            </w:pPr>
            <w:r w:rsidRPr="003B0BC1">
              <w:rPr>
                <w:bCs/>
                <w:szCs w:val="24"/>
              </w:rPr>
              <w:t xml:space="preserve">Following-up </w:t>
            </w:r>
            <w:r w:rsidR="00C33A25">
              <w:rPr>
                <w:bCs/>
                <w:szCs w:val="24"/>
              </w:rPr>
              <w:t>on</w:t>
            </w:r>
            <w:r w:rsidRPr="003B0BC1">
              <w:rPr>
                <w:bCs/>
                <w:szCs w:val="24"/>
              </w:rPr>
              <w:t xml:space="preserve"> the initial proposals made during the </w:t>
            </w:r>
            <w:r w:rsidRPr="003B0BC1">
              <w:t>August 2014</w:t>
            </w:r>
            <w:r w:rsidR="00253571">
              <w:t xml:space="preserve"> and August 2015</w:t>
            </w:r>
            <w:r w:rsidRPr="003B0BC1">
              <w:t xml:space="preserve"> ADN Safety Committee meeting</w:t>
            </w:r>
            <w:r w:rsidR="00253571">
              <w:t>s</w:t>
            </w:r>
          </w:p>
        </w:tc>
      </w:tr>
      <w:tr w:rsidR="00F1616D" w:rsidRPr="00C33A25">
        <w:trPr>
          <w:jc w:val="center"/>
        </w:trPr>
        <w:tc>
          <w:tcPr>
            <w:tcW w:w="2552" w:type="dxa"/>
          </w:tcPr>
          <w:p w:rsidR="00F1616D" w:rsidRPr="003B0BC1" w:rsidRDefault="00F1616D">
            <w:pPr>
              <w:tabs>
                <w:tab w:val="left" w:pos="284"/>
              </w:tabs>
              <w:spacing w:before="120" w:after="120"/>
              <w:rPr>
                <w:b/>
              </w:rPr>
            </w:pPr>
            <w:r w:rsidRPr="003B0BC1">
              <w:rPr>
                <w:b/>
              </w:rPr>
              <w:tab/>
              <w:t>Action to be taken:</w:t>
            </w:r>
          </w:p>
        </w:tc>
        <w:tc>
          <w:tcPr>
            <w:tcW w:w="5953" w:type="dxa"/>
          </w:tcPr>
          <w:p w:rsidR="00F1616D" w:rsidRPr="00CE1E80" w:rsidRDefault="00471D7A" w:rsidP="002727DA">
            <w:pPr>
              <w:spacing w:before="120" w:after="120"/>
            </w:pPr>
            <w:r w:rsidRPr="00CE1E80">
              <w:t>P</w:t>
            </w:r>
            <w:r w:rsidR="00F1616D" w:rsidRPr="00CE1E80">
              <w:t>aragraph</w:t>
            </w:r>
            <w:r w:rsidRPr="00CE1E80">
              <w:t xml:space="preserve"> </w:t>
            </w:r>
            <w:r w:rsidR="00045FDE" w:rsidRPr="00CE1E80">
              <w:t>8</w:t>
            </w:r>
            <w:r w:rsidR="005B3EFE" w:rsidRPr="00CE1E80">
              <w:t xml:space="preserve"> and </w:t>
            </w:r>
            <w:r w:rsidR="009B04B9" w:rsidRPr="00CE1E80">
              <w:t xml:space="preserve">Annexes 1 </w:t>
            </w:r>
            <w:r w:rsidR="002727DA">
              <w:t>and</w:t>
            </w:r>
            <w:r w:rsidR="009B04B9" w:rsidRPr="00CE1E80">
              <w:t>2</w:t>
            </w:r>
            <w:r w:rsidR="00C030EB" w:rsidRPr="00CE1E80">
              <w:t>.</w:t>
            </w:r>
          </w:p>
        </w:tc>
      </w:tr>
      <w:tr w:rsidR="00F1616D" w:rsidRPr="003B0BC1">
        <w:trPr>
          <w:jc w:val="center"/>
        </w:trPr>
        <w:tc>
          <w:tcPr>
            <w:tcW w:w="2552" w:type="dxa"/>
            <w:tcBorders>
              <w:bottom w:val="single" w:sz="4" w:space="0" w:color="auto"/>
            </w:tcBorders>
          </w:tcPr>
          <w:p w:rsidR="00F1616D" w:rsidRPr="003B0BC1" w:rsidRDefault="00F1616D">
            <w:pPr>
              <w:tabs>
                <w:tab w:val="left" w:pos="284"/>
              </w:tabs>
              <w:spacing w:before="120" w:after="120"/>
              <w:rPr>
                <w:b/>
              </w:rPr>
            </w:pPr>
            <w:r w:rsidRPr="003B0BC1">
              <w:rPr>
                <w:b/>
              </w:rPr>
              <w:tab/>
              <w:t>Related documents:</w:t>
            </w:r>
          </w:p>
        </w:tc>
        <w:tc>
          <w:tcPr>
            <w:tcW w:w="5953" w:type="dxa"/>
            <w:tcBorders>
              <w:bottom w:val="single" w:sz="4" w:space="0" w:color="auto"/>
            </w:tcBorders>
          </w:tcPr>
          <w:p w:rsidR="00253571" w:rsidRPr="003B0BC1" w:rsidRDefault="002E68A0" w:rsidP="002A6C9F">
            <w:pPr>
              <w:spacing w:before="120" w:after="120"/>
            </w:pPr>
            <w:r w:rsidRPr="003B0BC1">
              <w:t>ECE/TRANS/WP.15/AC.2/2014/43, ECE/TRANS/WP.15/AC.2/2014/44, WP</w:t>
            </w:r>
            <w:r w:rsidR="004819CF" w:rsidRPr="003B0BC1">
              <w:t>.</w:t>
            </w:r>
            <w:r w:rsidRPr="003B0BC1">
              <w:t>15/AC.2/25/INF.7, ECE/TRANS/WP.15/AC.2/52 (</w:t>
            </w:r>
            <w:r w:rsidR="005C467F" w:rsidRPr="003B0BC1">
              <w:t xml:space="preserve">paragraphs </w:t>
            </w:r>
            <w:r w:rsidRPr="003B0BC1">
              <w:t>44 and 45)</w:t>
            </w:r>
            <w:r w:rsidR="00253571">
              <w:t xml:space="preserve">, </w:t>
            </w:r>
            <w:r w:rsidR="00253571">
              <w:br/>
            </w:r>
            <w:r w:rsidR="005C467F" w:rsidRPr="005C467F">
              <w:t>WP</w:t>
            </w:r>
            <w:r w:rsidR="001A752B">
              <w:t>.</w:t>
            </w:r>
            <w:r w:rsidR="005C467F" w:rsidRPr="005C467F">
              <w:t>15</w:t>
            </w:r>
            <w:r w:rsidR="005C467F">
              <w:t>/</w:t>
            </w:r>
            <w:r w:rsidR="005C467F" w:rsidRPr="005C467F">
              <w:t>AC</w:t>
            </w:r>
            <w:r w:rsidR="001A752B">
              <w:t>.</w:t>
            </w:r>
            <w:r w:rsidR="005C467F" w:rsidRPr="005C467F">
              <w:t>2</w:t>
            </w:r>
            <w:r w:rsidR="005C467F">
              <w:t>/</w:t>
            </w:r>
            <w:r w:rsidR="005C467F" w:rsidRPr="005C467F">
              <w:t>27</w:t>
            </w:r>
            <w:r w:rsidR="005C467F">
              <w:t>/INF.</w:t>
            </w:r>
            <w:r w:rsidR="005C467F" w:rsidRPr="005C467F">
              <w:t>17</w:t>
            </w:r>
            <w:r w:rsidR="005C467F">
              <w:br/>
            </w:r>
            <w:r w:rsidR="005C467F" w:rsidRPr="00CE1E80">
              <w:t>ECE/TRANS/WP.15/AC.2/</w:t>
            </w:r>
            <w:r w:rsidR="00CE1E80" w:rsidRPr="00CE1E80">
              <w:t>56</w:t>
            </w:r>
            <w:r w:rsidR="005C467F" w:rsidRPr="00CE1E80">
              <w:t xml:space="preserve"> (</w:t>
            </w:r>
            <w:r w:rsidR="005553BB" w:rsidRPr="00CE1E80">
              <w:t>Section 18</w:t>
            </w:r>
            <w:r w:rsidR="002727DA">
              <w:t xml:space="preserve"> – p</w:t>
            </w:r>
            <w:r w:rsidR="00CE1E80" w:rsidRPr="00CE1E80">
              <w:t>aragraphs 62 to 69</w:t>
            </w:r>
            <w:r w:rsidR="005C467F" w:rsidRPr="00CE1E80">
              <w:t>)</w:t>
            </w:r>
          </w:p>
        </w:tc>
      </w:tr>
    </w:tbl>
    <w:p w:rsidR="00F1616D" w:rsidRDefault="00B37697" w:rsidP="00B37697">
      <w:pPr>
        <w:pStyle w:val="HChG"/>
      </w:pPr>
      <w:r>
        <w:lastRenderedPageBreak/>
        <w:tab/>
      </w:r>
      <w:r>
        <w:tab/>
      </w:r>
      <w:r w:rsidR="00F1616D" w:rsidRPr="00B37697">
        <w:t>Introduction</w:t>
      </w:r>
    </w:p>
    <w:p w:rsidR="002E68A0" w:rsidRDefault="004E4CC3" w:rsidP="005553BB">
      <w:pPr>
        <w:pStyle w:val="SingleTxtG"/>
      </w:pPr>
      <w:r>
        <w:t>1.</w:t>
      </w:r>
      <w:r>
        <w:tab/>
      </w:r>
      <w:r w:rsidR="002E68A0">
        <w:t>At the 25</w:t>
      </w:r>
      <w:r w:rsidR="002E68A0" w:rsidRPr="002E68A0">
        <w:rPr>
          <w:vertAlign w:val="superscript"/>
        </w:rPr>
        <w:t>th</w:t>
      </w:r>
      <w:r w:rsidR="002E68A0">
        <w:t xml:space="preserve"> session of the ADN Safety Committee (August 2014), France submitted for consideration </w:t>
      </w:r>
      <w:r w:rsidR="00471D7A">
        <w:t xml:space="preserve">some </w:t>
      </w:r>
      <w:r w:rsidR="002E68A0">
        <w:t xml:space="preserve">amendments to 1.16.3 (ECE/TRANS/WP.15/AC.2/2014/43) and 9.3.X.8.1 (ECE/TRANS/WP.15/AC.2/2014/44) of the </w:t>
      </w:r>
      <w:r w:rsidR="00AB5FE4">
        <w:t xml:space="preserve">Regulations </w:t>
      </w:r>
      <w:r w:rsidR="00C33A25">
        <w:t xml:space="preserve">annexed </w:t>
      </w:r>
      <w:r w:rsidR="002E68A0">
        <w:t xml:space="preserve">to </w:t>
      </w:r>
      <w:r w:rsidR="00AB5FE4">
        <w:t>ADN</w:t>
      </w:r>
      <w:r w:rsidR="002E68A0">
        <w:t xml:space="preserve">, </w:t>
      </w:r>
      <w:r w:rsidR="00AB5FE4">
        <w:t xml:space="preserve">dealing respectively with </w:t>
      </w:r>
      <w:r w:rsidR="009C77F5">
        <w:t>"</w:t>
      </w:r>
      <w:r w:rsidR="00AB5FE4">
        <w:t>Inspection procedure</w:t>
      </w:r>
      <w:r w:rsidR="009C77F5">
        <w:t>"</w:t>
      </w:r>
      <w:r w:rsidR="00AB5FE4">
        <w:t xml:space="preserve"> (in order to issue the certificate of approval) and </w:t>
      </w:r>
      <w:r w:rsidR="009C77F5">
        <w:t>"</w:t>
      </w:r>
      <w:r w:rsidR="00AB5FE4" w:rsidRPr="00F711AA">
        <w:t>Classification</w:t>
      </w:r>
      <w:r w:rsidR="009C77F5">
        <w:t>"</w:t>
      </w:r>
      <w:r w:rsidR="00AB5FE4">
        <w:t>.</w:t>
      </w:r>
      <w:r w:rsidR="005553BB">
        <w:t xml:space="preserve"> </w:t>
      </w:r>
      <w:r w:rsidR="002E68A0">
        <w:t>At th</w:t>
      </w:r>
      <w:r w:rsidR="00AB5FE4">
        <w:t>is same</w:t>
      </w:r>
      <w:r w:rsidR="002E68A0">
        <w:t xml:space="preserve"> session</w:t>
      </w:r>
      <w:r w:rsidR="00AB5FE4">
        <w:t xml:space="preserve">, the German delegation commented and requested </w:t>
      </w:r>
      <w:r w:rsidR="00C33A25">
        <w:t>some</w:t>
      </w:r>
      <w:r w:rsidR="00AB5FE4">
        <w:t xml:space="preserve"> modifications in these proposals by submitting document </w:t>
      </w:r>
      <w:r w:rsidR="00AB5FE4" w:rsidRPr="002E68A0">
        <w:t>WP</w:t>
      </w:r>
      <w:r w:rsidR="004819CF">
        <w:t>.</w:t>
      </w:r>
      <w:r w:rsidR="00AB5FE4" w:rsidRPr="002E68A0">
        <w:t>15</w:t>
      </w:r>
      <w:r w:rsidR="00AB5FE4">
        <w:t>/</w:t>
      </w:r>
      <w:r w:rsidR="00AB5FE4" w:rsidRPr="002E68A0">
        <w:t>AC</w:t>
      </w:r>
      <w:r w:rsidR="00AB5FE4">
        <w:t>.</w:t>
      </w:r>
      <w:r w:rsidR="00AB5FE4" w:rsidRPr="002E68A0">
        <w:t>2</w:t>
      </w:r>
      <w:r w:rsidR="00AB5FE4">
        <w:t>/</w:t>
      </w:r>
      <w:r w:rsidR="00AB5FE4" w:rsidRPr="002E68A0">
        <w:t>25</w:t>
      </w:r>
      <w:r w:rsidR="00AB5FE4">
        <w:t>/INF.7.</w:t>
      </w:r>
      <w:r w:rsidR="002A244A">
        <w:t xml:space="preserve"> </w:t>
      </w:r>
      <w:smartTag w:uri="urn:schemas-microsoft-com:office:smarttags" w:element="place">
        <w:smartTag w:uri="urn:schemas-microsoft-com:office:smarttags" w:element="country-region">
          <w:r w:rsidR="002A244A">
            <w:t>Germany</w:t>
          </w:r>
        </w:smartTag>
      </w:smartTag>
      <w:r w:rsidR="002A244A">
        <w:t xml:space="preserve"> also proposed to extend the scope of the amendments by slight modifications to 1.16.5, 1.16.13.1</w:t>
      </w:r>
      <w:r w:rsidR="00471D7A">
        <w:t xml:space="preserve">, </w:t>
      </w:r>
      <w:r w:rsidR="002A244A">
        <w:t>1.16.13.4</w:t>
      </w:r>
      <w:r w:rsidR="00471D7A">
        <w:t xml:space="preserve"> and 8.1.2.3 (e).</w:t>
      </w:r>
    </w:p>
    <w:p w:rsidR="007D1368" w:rsidRDefault="005553BB" w:rsidP="00B37628">
      <w:pPr>
        <w:pStyle w:val="SingleTxtG"/>
      </w:pPr>
      <w:r>
        <w:t>2</w:t>
      </w:r>
      <w:r w:rsidR="00AB5FE4">
        <w:t>.</w:t>
      </w:r>
      <w:r w:rsidR="00AB5FE4">
        <w:tab/>
        <w:t>In its final report</w:t>
      </w:r>
      <w:r w:rsidR="007D1368">
        <w:t xml:space="preserve"> (ECE/TRANS/WP.15/AC.2/52 - paragraphs 44 and 45)</w:t>
      </w:r>
      <w:r w:rsidR="00AB5FE4">
        <w:t>, the Committee asked France to lead a</w:t>
      </w:r>
      <w:r w:rsidR="00C33A25">
        <w:t>n</w:t>
      </w:r>
      <w:r w:rsidR="00AB5FE4">
        <w:t xml:space="preserve"> </w:t>
      </w:r>
      <w:r w:rsidR="007D1368">
        <w:t xml:space="preserve">informal </w:t>
      </w:r>
      <w:r w:rsidR="00C33A25">
        <w:t xml:space="preserve">correspondence </w:t>
      </w:r>
      <w:r w:rsidR="007D1368">
        <w:t>working group</w:t>
      </w:r>
      <w:r w:rsidR="009B04B9">
        <w:t xml:space="preserve"> (ICWG)</w:t>
      </w:r>
      <w:r w:rsidR="007D1368">
        <w:t>, constituted as follows, for further consideration of these issues:</w:t>
      </w:r>
      <w:r w:rsidR="00B37628">
        <w:t xml:space="preserve"> A</w:t>
      </w:r>
      <w:r w:rsidR="007D1368">
        <w:t>ustria</w:t>
      </w:r>
      <w:r w:rsidR="00B37628">
        <w:t xml:space="preserve">, </w:t>
      </w:r>
      <w:r w:rsidR="007D1368">
        <w:t>Germany</w:t>
      </w:r>
      <w:r w:rsidR="00B37628">
        <w:t xml:space="preserve">, </w:t>
      </w:r>
      <w:r w:rsidR="007D1368">
        <w:t>Netherlands</w:t>
      </w:r>
      <w:r w:rsidR="00B37628">
        <w:t xml:space="preserve">, </w:t>
      </w:r>
      <w:r w:rsidR="007D1368">
        <w:tab/>
        <w:t>Romania</w:t>
      </w:r>
      <w:r w:rsidR="00B37628">
        <w:t xml:space="preserve">, </w:t>
      </w:r>
      <w:r w:rsidR="007D1368">
        <w:t>Ukraine</w:t>
      </w:r>
      <w:r w:rsidR="00B37628">
        <w:t xml:space="preserve"> and the </w:t>
      </w:r>
      <w:r w:rsidR="007D1368">
        <w:tab/>
        <w:t>Reco</w:t>
      </w:r>
      <w:r w:rsidR="002727DA">
        <w:t>mmended ADN C</w:t>
      </w:r>
      <w:r w:rsidR="007D1368">
        <w:t xml:space="preserve">lassification </w:t>
      </w:r>
      <w:r w:rsidR="002727DA">
        <w:t>S</w:t>
      </w:r>
      <w:r w:rsidR="007D1368">
        <w:t>ocieties</w:t>
      </w:r>
    </w:p>
    <w:p w:rsidR="005553BB" w:rsidRDefault="005553BB" w:rsidP="008B415A">
      <w:pPr>
        <w:pStyle w:val="SingleTxtG"/>
      </w:pPr>
      <w:r>
        <w:t>3.</w:t>
      </w:r>
      <w:r>
        <w:tab/>
        <w:t>At the 27</w:t>
      </w:r>
      <w:r w:rsidRPr="002E68A0">
        <w:rPr>
          <w:vertAlign w:val="superscript"/>
        </w:rPr>
        <w:t>th</w:t>
      </w:r>
      <w:r>
        <w:t xml:space="preserve"> session of the ADN Safety Committee (Augu</w:t>
      </w:r>
      <w:r w:rsidR="002727DA">
        <w:t>st 2015), the ICWG submitted</w:t>
      </w:r>
      <w:r>
        <w:t xml:space="preserve"> document</w:t>
      </w:r>
      <w:r w:rsidRPr="005553BB">
        <w:t xml:space="preserve"> </w:t>
      </w:r>
      <w:r w:rsidRPr="005C467F">
        <w:t>WP</w:t>
      </w:r>
      <w:r>
        <w:t>.</w:t>
      </w:r>
      <w:r w:rsidRPr="005C467F">
        <w:t>15</w:t>
      </w:r>
      <w:r>
        <w:t>/</w:t>
      </w:r>
      <w:r w:rsidRPr="005C467F">
        <w:t>AC</w:t>
      </w:r>
      <w:r>
        <w:t>.</w:t>
      </w:r>
      <w:r w:rsidRPr="005C467F">
        <w:t>2</w:t>
      </w:r>
      <w:r>
        <w:t>/</w:t>
      </w:r>
      <w:r w:rsidRPr="005C467F">
        <w:t>27</w:t>
      </w:r>
      <w:r>
        <w:t>/INF.</w:t>
      </w:r>
      <w:r w:rsidRPr="005C467F">
        <w:t>17</w:t>
      </w:r>
      <w:r>
        <w:t xml:space="preserve">, which </w:t>
      </w:r>
      <w:r w:rsidR="002727DA">
        <w:t>was</w:t>
      </w:r>
      <w:r>
        <w:t xml:space="preserve"> considered and discussed by the </w:t>
      </w:r>
      <w:r w:rsidR="009B04B9">
        <w:t xml:space="preserve">Safety </w:t>
      </w:r>
      <w:r>
        <w:t>Committee.</w:t>
      </w:r>
    </w:p>
    <w:p w:rsidR="005553BB" w:rsidRPr="00CE1E80" w:rsidRDefault="005553BB" w:rsidP="00CE1E80">
      <w:pPr>
        <w:pStyle w:val="SingleTxtG"/>
      </w:pPr>
      <w:r w:rsidRPr="00CE1E80">
        <w:t>4.</w:t>
      </w:r>
      <w:r w:rsidRPr="00CE1E80">
        <w:tab/>
        <w:t xml:space="preserve">These discussions are resumed and included in Section 18 (paragraphs </w:t>
      </w:r>
      <w:r w:rsidR="00CE1E80" w:rsidRPr="00CE1E80">
        <w:t>62 to 69</w:t>
      </w:r>
      <w:r w:rsidRPr="00CE1E80">
        <w:t>) of document ECE/TRANS/WP.15/AC.2/</w:t>
      </w:r>
      <w:r w:rsidR="00CE1E80" w:rsidRPr="00CE1E80">
        <w:t>56</w:t>
      </w:r>
      <w:r w:rsidRPr="00CE1E80">
        <w:t>.</w:t>
      </w:r>
    </w:p>
    <w:p w:rsidR="007D1368" w:rsidRPr="00CE1E80" w:rsidRDefault="00B37697" w:rsidP="00B37697">
      <w:pPr>
        <w:pStyle w:val="HChG"/>
      </w:pPr>
      <w:r>
        <w:tab/>
      </w:r>
      <w:r>
        <w:tab/>
      </w:r>
      <w:r w:rsidR="00337276">
        <w:t>Propos</w:t>
      </w:r>
      <w:r w:rsidR="0085389B">
        <w:t>ed</w:t>
      </w:r>
      <w:r w:rsidR="00337276">
        <w:t xml:space="preserve"> amendments </w:t>
      </w:r>
      <w:r w:rsidR="005553BB" w:rsidRPr="005553BB">
        <w:t>resulting from consideration of document WP.15/AC.2/27/INF.17</w:t>
      </w:r>
      <w:r w:rsidR="00906FB6">
        <w:t xml:space="preserve">, </w:t>
      </w:r>
      <w:r w:rsidR="005553BB" w:rsidRPr="005553BB">
        <w:t>and the subsequent discussions in August 2015</w:t>
      </w:r>
      <w:r w:rsidR="00045FDE">
        <w:t xml:space="preserve"> – A</w:t>
      </w:r>
      <w:r w:rsidR="00906FB6" w:rsidRPr="009B04B9">
        <w:t xml:space="preserve">dditional amendments </w:t>
      </w:r>
      <w:r w:rsidR="00906FB6" w:rsidRPr="00CE1E80">
        <w:t>resulting from consideration of document ECE/TRANS/WP.15/AC.2/</w:t>
      </w:r>
      <w:r w:rsidR="00CE1E80" w:rsidRPr="00CE1E80">
        <w:t>56</w:t>
      </w:r>
    </w:p>
    <w:p w:rsidR="007D1368" w:rsidRDefault="009B04B9" w:rsidP="00A562D3">
      <w:pPr>
        <w:pStyle w:val="SingleTxtG"/>
      </w:pPr>
      <w:r>
        <w:t>5</w:t>
      </w:r>
      <w:r w:rsidR="00B6345C">
        <w:t>.</w:t>
      </w:r>
      <w:r w:rsidR="00B6345C">
        <w:tab/>
        <w:t xml:space="preserve">The </w:t>
      </w:r>
      <w:r w:rsidR="00906FB6">
        <w:t>proposed</w:t>
      </w:r>
      <w:r w:rsidR="00B6345C">
        <w:t xml:space="preserve"> amendments</w:t>
      </w:r>
      <w:r w:rsidR="00906FB6">
        <w:t xml:space="preserve"> </w:t>
      </w:r>
      <w:r w:rsidR="00906FB6" w:rsidRPr="005553BB">
        <w:t>resulting from consideration of document WP.15/AC.2/27/INF.17</w:t>
      </w:r>
      <w:r>
        <w:t>,</w:t>
      </w:r>
      <w:r w:rsidR="00906FB6">
        <w:t xml:space="preserve"> which deal</w:t>
      </w:r>
      <w:r>
        <w:t xml:space="preserve"> with Section 1.2.1, Chapter 1.6, Chapter 1.16 and Part 9 of the Regulations </w:t>
      </w:r>
      <w:r w:rsidR="002727DA">
        <w:t xml:space="preserve">annexed </w:t>
      </w:r>
      <w:r>
        <w:t xml:space="preserve">to ADN </w:t>
      </w:r>
      <w:r w:rsidR="00B6345C">
        <w:t xml:space="preserve">are </w:t>
      </w:r>
      <w:r w:rsidR="00A562D3">
        <w:t>consolidated</w:t>
      </w:r>
      <w:r w:rsidR="00B6345C">
        <w:t xml:space="preserve"> </w:t>
      </w:r>
      <w:r>
        <w:t>in Annex 1</w:t>
      </w:r>
      <w:r w:rsidR="00B6345C">
        <w:t>.</w:t>
      </w:r>
    </w:p>
    <w:p w:rsidR="00906FB6" w:rsidRPr="00CE1E80" w:rsidRDefault="009B04B9" w:rsidP="00CE1E80">
      <w:pPr>
        <w:pStyle w:val="SingleTxtG"/>
      </w:pPr>
      <w:r w:rsidRPr="00CE1E80">
        <w:t>6</w:t>
      </w:r>
      <w:r w:rsidR="00820A23" w:rsidRPr="00CE1E80">
        <w:t>.</w:t>
      </w:r>
      <w:r w:rsidR="00820A23" w:rsidRPr="00CE1E80">
        <w:tab/>
        <w:t>The</w:t>
      </w:r>
      <w:r w:rsidR="00906FB6" w:rsidRPr="00CE1E80">
        <w:t xml:space="preserve"> </w:t>
      </w:r>
      <w:r w:rsidRPr="00CE1E80">
        <w:t xml:space="preserve">additional amendments </w:t>
      </w:r>
      <w:r w:rsidR="00906FB6" w:rsidRPr="00CE1E80">
        <w:t>resulting from consideration of document ECE/TRANS/WP.15/AC.2/</w:t>
      </w:r>
      <w:r w:rsidR="00CE1E80" w:rsidRPr="00CE1E80">
        <w:t>56</w:t>
      </w:r>
      <w:r w:rsidR="00906FB6" w:rsidRPr="00CE1E80">
        <w:t xml:space="preserve"> </w:t>
      </w:r>
      <w:r w:rsidR="00820A23" w:rsidRPr="00CE1E80">
        <w:t xml:space="preserve">are presented </w:t>
      </w:r>
      <w:r w:rsidRPr="00CE1E80">
        <w:t>in Annex 2</w:t>
      </w:r>
      <w:r w:rsidR="00820A23" w:rsidRPr="00CE1E80">
        <w:t>.</w:t>
      </w:r>
    </w:p>
    <w:p w:rsidR="00906FB6" w:rsidRPr="00906FB6" w:rsidRDefault="00906FB6" w:rsidP="00EB1E5C">
      <w:pPr>
        <w:pStyle w:val="SingleTxtG"/>
      </w:pPr>
      <w:r>
        <w:t>7.</w:t>
      </w:r>
      <w:r>
        <w:tab/>
      </w:r>
      <w:r w:rsidR="00EB1E5C">
        <w:t xml:space="preserve">Relating to paragraph 68 of document </w:t>
      </w:r>
      <w:r w:rsidR="00EB1E5C" w:rsidRPr="00CE1E80">
        <w:t>ECE/TRANS/WP.15/AC.2/56</w:t>
      </w:r>
      <w:r w:rsidR="00EB1E5C">
        <w:t>, i</w:t>
      </w:r>
      <w:r>
        <w:t xml:space="preserve">t is to be noted that, by cancelling the proposals included in document </w:t>
      </w:r>
      <w:r w:rsidRPr="005C467F">
        <w:t>WP</w:t>
      </w:r>
      <w:r>
        <w:t>.</w:t>
      </w:r>
      <w:r w:rsidRPr="005C467F">
        <w:t>15</w:t>
      </w:r>
      <w:r>
        <w:t>/</w:t>
      </w:r>
      <w:r w:rsidRPr="005C467F">
        <w:t>AC</w:t>
      </w:r>
      <w:r>
        <w:t>.</w:t>
      </w:r>
      <w:r w:rsidRPr="005C467F">
        <w:t>2</w:t>
      </w:r>
      <w:r>
        <w:t>/</w:t>
      </w:r>
      <w:r w:rsidRPr="005C467F">
        <w:t>27</w:t>
      </w:r>
      <w:r>
        <w:t>/INF.</w:t>
      </w:r>
      <w:r w:rsidRPr="005C467F">
        <w:t>17</w:t>
      </w:r>
      <w:r>
        <w:t>, related to 8.1.8 and 8.1.9</w:t>
      </w:r>
      <w:r w:rsidR="002727DA">
        <w:t>,</w:t>
      </w:r>
      <w:r>
        <w:t xml:space="preserve"> </w:t>
      </w:r>
      <w:r w:rsidRPr="00906FB6">
        <w:rPr>
          <w:u w:val="single"/>
        </w:rPr>
        <w:t>the proposals contained in this current document become fully consistent (and complementary) with the proposals contained in ECE/TRANS/WP.15/AC.2/52, paragraph 46 and Annex III (</w:t>
      </w:r>
      <w:r w:rsidR="00A562D3">
        <w:rPr>
          <w:u w:val="single"/>
        </w:rPr>
        <w:t>coming</w:t>
      </w:r>
      <w:r w:rsidRPr="00906FB6">
        <w:rPr>
          <w:u w:val="single"/>
        </w:rPr>
        <w:t xml:space="preserve"> from document ECE/TRANS/WP.15/AC.2/2014/45)</w:t>
      </w:r>
      <w:r w:rsidRPr="00906FB6">
        <w:t>.</w:t>
      </w:r>
    </w:p>
    <w:p w:rsidR="007A30BD" w:rsidRDefault="00B37697" w:rsidP="00B37697">
      <w:pPr>
        <w:pStyle w:val="HChG"/>
      </w:pPr>
      <w:r>
        <w:tab/>
      </w:r>
      <w:r>
        <w:tab/>
      </w:r>
      <w:r w:rsidR="007A30BD" w:rsidRPr="00B37697">
        <w:t>Follow</w:t>
      </w:r>
      <w:r w:rsidR="007A30BD">
        <w:t>-up</w:t>
      </w:r>
    </w:p>
    <w:p w:rsidR="009B04B9" w:rsidRDefault="00906FB6" w:rsidP="00B37697">
      <w:pPr>
        <w:pStyle w:val="SingleTxtG"/>
      </w:pPr>
      <w:r>
        <w:t>8</w:t>
      </w:r>
      <w:r w:rsidR="007A30BD">
        <w:t xml:space="preserve">. </w:t>
      </w:r>
      <w:r w:rsidR="007A30BD">
        <w:tab/>
        <w:t xml:space="preserve">The Safety Committee is invited to consider the proposals in </w:t>
      </w:r>
      <w:r w:rsidR="009B04B9">
        <w:t>Annexes 1 and 2</w:t>
      </w:r>
      <w:r w:rsidR="0012656F">
        <w:t xml:space="preserve">, </w:t>
      </w:r>
      <w:r w:rsidR="007A30BD">
        <w:t>and to take action as it deems appropriate.</w:t>
      </w:r>
    </w:p>
    <w:p w:rsidR="00337276" w:rsidRDefault="00337276" w:rsidP="00856A9B">
      <w:pPr>
        <w:pStyle w:val="SingleTxtG"/>
        <w:sectPr w:rsidR="00337276" w:rsidSect="00B3769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pgNumType w:start="1"/>
          <w:cols w:space="720"/>
          <w:titlePg/>
          <w:docGrid w:linePitch="272"/>
        </w:sectPr>
      </w:pPr>
    </w:p>
    <w:p w:rsidR="007848CB" w:rsidRDefault="00984E09" w:rsidP="00B37697">
      <w:pPr>
        <w:pStyle w:val="HChG"/>
      </w:pPr>
      <w:r>
        <w:lastRenderedPageBreak/>
        <w:t>Annex</w:t>
      </w:r>
      <w:r w:rsidR="007848CB">
        <w:t xml:space="preserve"> 1</w:t>
      </w:r>
    </w:p>
    <w:p w:rsidR="007848CB" w:rsidRPr="007848CB" w:rsidRDefault="00B37697" w:rsidP="00B37697">
      <w:pPr>
        <w:pStyle w:val="HChG"/>
      </w:pPr>
      <w:r>
        <w:tab/>
      </w:r>
      <w:r>
        <w:tab/>
      </w:r>
      <w:r w:rsidR="007848CB" w:rsidRPr="007848CB">
        <w:t>Amendments resulting from consideration of document WP.15/AC.2/27/INF.17 and the subsequent discussions in August 2015</w:t>
      </w:r>
    </w:p>
    <w:p w:rsidR="007848CB" w:rsidRPr="007848CB" w:rsidRDefault="007848CB" w:rsidP="008E6B15">
      <w:pPr>
        <w:spacing w:after="120"/>
      </w:pP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30"/>
        <w:gridCol w:w="29"/>
        <w:gridCol w:w="4949"/>
        <w:gridCol w:w="987"/>
        <w:gridCol w:w="10"/>
        <w:gridCol w:w="5454"/>
      </w:tblGrid>
      <w:tr w:rsidR="00DF410F" w:rsidRPr="00B37697" w:rsidTr="00B37697">
        <w:trPr>
          <w:cantSplit/>
          <w:tblHeader/>
        </w:trPr>
        <w:tc>
          <w:tcPr>
            <w:tcW w:w="6326" w:type="dxa"/>
            <w:gridSpan w:val="3"/>
            <w:tcBorders>
              <w:top w:val="single" w:sz="4" w:space="0" w:color="auto"/>
              <w:bottom w:val="single" w:sz="12" w:space="0" w:color="auto"/>
            </w:tcBorders>
            <w:shd w:val="clear" w:color="auto" w:fill="auto"/>
            <w:vAlign w:val="bottom"/>
          </w:tcPr>
          <w:p w:rsidR="00DF410F" w:rsidRPr="00B37697" w:rsidRDefault="00DF410F" w:rsidP="00B37697">
            <w:pPr>
              <w:pStyle w:val="SingleTxtG"/>
              <w:suppressAutoHyphens w:val="0"/>
              <w:spacing w:before="80" w:after="80" w:line="200" w:lineRule="exact"/>
              <w:ind w:left="0" w:right="113"/>
              <w:jc w:val="left"/>
              <w:rPr>
                <w:i/>
                <w:sz w:val="16"/>
              </w:rPr>
            </w:pPr>
            <w:r w:rsidRPr="00B37697">
              <w:rPr>
                <w:i/>
                <w:sz w:val="16"/>
              </w:rPr>
              <w:t>Current text and provisions</w:t>
            </w:r>
          </w:p>
        </w:tc>
        <w:tc>
          <w:tcPr>
            <w:tcW w:w="6908" w:type="dxa"/>
            <w:gridSpan w:val="3"/>
            <w:tcBorders>
              <w:top w:val="single" w:sz="4" w:space="0" w:color="auto"/>
              <w:bottom w:val="single" w:sz="12" w:space="0" w:color="auto"/>
            </w:tcBorders>
            <w:shd w:val="clear" w:color="auto" w:fill="auto"/>
            <w:vAlign w:val="bottom"/>
          </w:tcPr>
          <w:p w:rsidR="00DF410F" w:rsidRPr="00B37697" w:rsidRDefault="00DF410F" w:rsidP="00B37697">
            <w:pPr>
              <w:pStyle w:val="SingleTxtG"/>
              <w:suppressAutoHyphens w:val="0"/>
              <w:spacing w:before="80" w:after="80" w:line="200" w:lineRule="exact"/>
              <w:ind w:left="0" w:right="113"/>
              <w:jc w:val="left"/>
              <w:rPr>
                <w:i/>
                <w:sz w:val="16"/>
              </w:rPr>
            </w:pPr>
            <w:r w:rsidRPr="00B37697">
              <w:rPr>
                <w:i/>
                <w:sz w:val="16"/>
              </w:rPr>
              <w:t xml:space="preserve">Outcome of document </w:t>
            </w:r>
            <w:r w:rsidR="009D60B7" w:rsidRPr="00B37697">
              <w:rPr>
                <w:i/>
                <w:sz w:val="16"/>
              </w:rPr>
              <w:t>WP</w:t>
            </w:r>
            <w:r w:rsidR="001A752B" w:rsidRPr="00B37697">
              <w:rPr>
                <w:i/>
                <w:sz w:val="16"/>
              </w:rPr>
              <w:t>.</w:t>
            </w:r>
            <w:r w:rsidR="009D60B7" w:rsidRPr="00B37697">
              <w:rPr>
                <w:i/>
                <w:sz w:val="16"/>
              </w:rPr>
              <w:t>15/AC</w:t>
            </w:r>
            <w:r w:rsidR="001A752B" w:rsidRPr="00B37697">
              <w:rPr>
                <w:i/>
                <w:sz w:val="16"/>
              </w:rPr>
              <w:t>.</w:t>
            </w:r>
            <w:r w:rsidR="009D60B7" w:rsidRPr="00B37697">
              <w:rPr>
                <w:i/>
                <w:sz w:val="16"/>
              </w:rPr>
              <w:t>2/27/INF.17</w:t>
            </w:r>
            <w:r w:rsidRPr="00B37697">
              <w:rPr>
                <w:i/>
                <w:sz w:val="16"/>
              </w:rPr>
              <w:t xml:space="preserve">, </w:t>
            </w:r>
            <w:r w:rsidRPr="00B37697">
              <w:rPr>
                <w:i/>
                <w:sz w:val="16"/>
              </w:rPr>
              <w:br/>
              <w:t>and discussions in August 201</w:t>
            </w:r>
            <w:r w:rsidR="009D60B7" w:rsidRPr="00B37697">
              <w:rPr>
                <w:i/>
                <w:sz w:val="16"/>
              </w:rPr>
              <w:t>5</w:t>
            </w:r>
          </w:p>
        </w:tc>
      </w:tr>
      <w:tr w:rsidR="00890A31" w:rsidRPr="00B37697" w:rsidTr="00B37697">
        <w:trPr>
          <w:cantSplit/>
        </w:trPr>
        <w:tc>
          <w:tcPr>
            <w:tcW w:w="1026" w:type="dxa"/>
            <w:gridSpan w:val="2"/>
            <w:tcBorders>
              <w:top w:val="single" w:sz="12" w:space="0" w:color="auto"/>
            </w:tcBorders>
            <w:shd w:val="clear" w:color="auto" w:fill="auto"/>
          </w:tcPr>
          <w:p w:rsidR="00890A31" w:rsidRPr="00B37697" w:rsidRDefault="00890A31" w:rsidP="00B37697">
            <w:pPr>
              <w:pStyle w:val="SingleTxtG"/>
              <w:suppressAutoHyphens w:val="0"/>
              <w:spacing w:before="40" w:line="220" w:lineRule="exact"/>
              <w:ind w:left="0" w:right="113"/>
              <w:jc w:val="left"/>
            </w:pPr>
          </w:p>
        </w:tc>
        <w:tc>
          <w:tcPr>
            <w:tcW w:w="5300" w:type="dxa"/>
            <w:tcBorders>
              <w:top w:val="single" w:sz="12" w:space="0" w:color="auto"/>
            </w:tcBorders>
            <w:shd w:val="clear" w:color="auto" w:fill="auto"/>
          </w:tcPr>
          <w:p w:rsidR="00890A31" w:rsidRPr="00B37697" w:rsidRDefault="00890A31" w:rsidP="00B37697">
            <w:pPr>
              <w:pStyle w:val="SingleTxtG"/>
              <w:suppressAutoHyphens w:val="0"/>
              <w:spacing w:before="40" w:line="220" w:lineRule="exact"/>
              <w:ind w:left="0" w:right="113"/>
              <w:jc w:val="left"/>
            </w:pPr>
          </w:p>
        </w:tc>
        <w:tc>
          <w:tcPr>
            <w:tcW w:w="1066" w:type="dxa"/>
            <w:gridSpan w:val="2"/>
            <w:tcBorders>
              <w:top w:val="single" w:sz="12" w:space="0" w:color="auto"/>
            </w:tcBorders>
            <w:shd w:val="clear" w:color="auto" w:fill="auto"/>
          </w:tcPr>
          <w:p w:rsidR="00890A31" w:rsidRPr="00B37697" w:rsidRDefault="00890A31" w:rsidP="00B37697">
            <w:pPr>
              <w:pStyle w:val="SingleTxtG"/>
              <w:suppressAutoHyphens w:val="0"/>
              <w:spacing w:before="40" w:line="220" w:lineRule="exact"/>
              <w:ind w:left="0" w:right="113"/>
              <w:jc w:val="left"/>
              <w:rPr>
                <w:b/>
                <w:u w:val="single"/>
              </w:rPr>
            </w:pPr>
            <w:r w:rsidRPr="00B37697">
              <w:rPr>
                <w:b/>
                <w:u w:val="single"/>
              </w:rPr>
              <w:t>1.2.1</w:t>
            </w:r>
          </w:p>
        </w:tc>
        <w:tc>
          <w:tcPr>
            <w:tcW w:w="5842" w:type="dxa"/>
            <w:tcBorders>
              <w:top w:val="single" w:sz="12" w:space="0" w:color="auto"/>
            </w:tcBorders>
            <w:shd w:val="clear" w:color="auto" w:fill="auto"/>
          </w:tcPr>
          <w:p w:rsidR="00890A31" w:rsidRPr="00B37697" w:rsidRDefault="00890A31" w:rsidP="00B37697">
            <w:pPr>
              <w:pStyle w:val="SingleTxtG"/>
              <w:suppressAutoHyphens w:val="0"/>
              <w:spacing w:before="40" w:line="220" w:lineRule="exact"/>
              <w:ind w:left="0" w:right="113"/>
              <w:jc w:val="left"/>
              <w:rPr>
                <w:b/>
                <w:bCs/>
              </w:rPr>
            </w:pPr>
            <w:r w:rsidRPr="00B37697">
              <w:rPr>
                <w:b/>
                <w:bCs/>
                <w:i/>
                <w:iCs/>
                <w:u w:val="single"/>
              </w:rPr>
              <w:t>"Vessel record"</w:t>
            </w:r>
            <w:r w:rsidRPr="00B37697">
              <w:rPr>
                <w:b/>
                <w:bCs/>
                <w:u w:val="single"/>
              </w:rPr>
              <w:t xml:space="preserve"> means a file containing all the important technical information concerning a vessel or a barge such as construction plans and documents about the equipment;</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1.6.7.2.1.4</w:t>
            </w:r>
          </w:p>
          <w:p w:rsidR="00FA58F8" w:rsidRPr="00B37697" w:rsidRDefault="00FA58F8" w:rsidP="00B37697">
            <w:pPr>
              <w:pStyle w:val="SingleTxtG"/>
              <w:suppressAutoHyphens w:val="0"/>
              <w:spacing w:before="40" w:line="220" w:lineRule="exact"/>
              <w:ind w:left="0" w:right="113"/>
              <w:jc w:val="left"/>
              <w:rPr>
                <w:b/>
              </w:rPr>
            </w:pPr>
            <w:r w:rsidRPr="00B37697">
              <w:rPr>
                <w:b/>
              </w:rPr>
              <w:t>(New)</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lang w:val="en-US"/>
              </w:rPr>
              <w:t>For a vessel or a barge whose keel was laid</w:t>
            </w:r>
            <w:r w:rsidRPr="00B37697">
              <w:rPr>
                <w:b/>
                <w:bCs/>
                <w:u w:val="single"/>
              </w:rPr>
              <w:t xml:space="preserve"> before 1 January 2017 and which does not conform to the requirements of 9.0.X.1 concerning the vessel record, the retention of files for the vessel record shall start at the latest at the next renewal of the certificate of approval.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1.6.7.2.2.5</w:t>
            </w:r>
          </w:p>
          <w:p w:rsidR="00FA58F8" w:rsidRPr="00B37697" w:rsidRDefault="00FA58F8" w:rsidP="00B37697">
            <w:pPr>
              <w:pStyle w:val="SingleTxtG"/>
              <w:suppressAutoHyphens w:val="0"/>
              <w:spacing w:before="40" w:line="220" w:lineRule="exact"/>
              <w:ind w:left="0" w:right="113"/>
              <w:jc w:val="left"/>
              <w:rPr>
                <w:b/>
              </w:rPr>
            </w:pPr>
            <w:r w:rsidRPr="00B37697">
              <w:rPr>
                <w:b/>
              </w:rPr>
              <w:t>(New)</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lang w:val="en-US"/>
              </w:rPr>
              <w:t>For a vessel or a barge whose keel was laid</w:t>
            </w:r>
            <w:r w:rsidRPr="00B37697">
              <w:rPr>
                <w:b/>
                <w:bCs/>
                <w:u w:val="single"/>
              </w:rPr>
              <w:t xml:space="preserve"> before 1 January 2017 and which does not conform to the requirements of 9.3.X.1 concerning the vessel record, the retention of files for the vessel record shall start at the latest at the next renewal of the certificate of approval.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b/>
                <w:bCs/>
              </w:rPr>
            </w:pP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rPr>
              <w:t>1.16.0</w:t>
            </w:r>
          </w:p>
          <w:p w:rsidR="00FA58F8" w:rsidRPr="00B37697" w:rsidRDefault="00FA58F8" w:rsidP="00B37697">
            <w:pPr>
              <w:pStyle w:val="SingleTxtG"/>
              <w:suppressAutoHyphens w:val="0"/>
              <w:spacing w:before="40" w:line="220" w:lineRule="exact"/>
              <w:ind w:left="0" w:right="113"/>
              <w:jc w:val="left"/>
              <w:rPr>
                <w:b/>
                <w:bCs/>
              </w:rPr>
            </w:pPr>
            <w:r w:rsidRPr="00B37697">
              <w:rPr>
                <w:b/>
                <w:bCs/>
              </w:rPr>
              <w:t>(New)</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u w:val="single"/>
              </w:rPr>
              <w:t>For the purpose of this current Chapter, "owner" means "</w:t>
            </w:r>
            <w:r w:rsidRPr="00B37697">
              <w:rPr>
                <w:b/>
                <w:u w:val="single"/>
                <w:lang w:val="en-US"/>
              </w:rPr>
              <w:t>the owner or his designated representative or, if the vessel is chartered by an operator, the operator or his designated representative".</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1.16.1.2</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Format of the certificate of approval, particulars to be included</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1.16.1.2</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Format of the certificate of approval, particulars to be included</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1.16.1.2.2</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rFonts w:eastAsia="TimesNewRomanPSMT"/>
                <w:lang w:eastAsia="fr-FR"/>
              </w:rPr>
              <w:t>The certificate of approval shall attest that the vessel has been inspected and that its construction and equipment comply with the applicable provisions of this Regulation.</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1.16.1.2.2</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rFonts w:eastAsia="TimesNewRomanPSMT"/>
                <w:lang w:eastAsia="fr-FR"/>
              </w:rPr>
              <w:t xml:space="preserve">The certificate of approval shall attest that the vessel has been inspected and that its construction and equipment comply </w:t>
            </w:r>
            <w:r w:rsidRPr="00B37697">
              <w:rPr>
                <w:rFonts w:eastAsia="TimesNewRomanPSMT"/>
                <w:b/>
                <w:bCs/>
                <w:u w:val="single"/>
                <w:lang w:eastAsia="fr-FR"/>
              </w:rPr>
              <w:t>completely</w:t>
            </w:r>
            <w:r w:rsidRPr="00B37697">
              <w:rPr>
                <w:rFonts w:eastAsia="TimesNewRomanPSMT"/>
                <w:lang w:eastAsia="fr-FR"/>
              </w:rPr>
              <w:t xml:space="preserve"> with the applicable </w:t>
            </w:r>
            <w:r w:rsidRPr="00B37697">
              <w:rPr>
                <w:rFonts w:eastAsia="TimesNewRomanPSMT"/>
                <w:b/>
                <w:bCs/>
                <w:u w:val="single"/>
                <w:lang w:eastAsia="fr-FR"/>
              </w:rPr>
              <w:t>requirements</w:t>
            </w:r>
            <w:r w:rsidRPr="00B37697">
              <w:rPr>
                <w:rFonts w:eastAsia="TimesNewRomanPSMT"/>
                <w:lang w:eastAsia="fr-FR"/>
              </w:rPr>
              <w:t xml:space="preserve"> of this Regulation.</w:t>
            </w:r>
          </w:p>
        </w:tc>
      </w:tr>
      <w:tr w:rsidR="00FA58F8" w:rsidRPr="00B37697" w:rsidTr="00B37697">
        <w:trPr>
          <w:cantSplit/>
        </w:trPr>
        <w:tc>
          <w:tcPr>
            <w:tcW w:w="1026" w:type="dxa"/>
            <w:gridSpan w:val="2"/>
            <w:shd w:val="clear" w:color="auto" w:fill="auto"/>
          </w:tcPr>
          <w:p w:rsidR="00FA58F8" w:rsidRPr="00B37697" w:rsidRDefault="00FA58F8" w:rsidP="000F5C89">
            <w:pPr>
              <w:pStyle w:val="SingleTxtG"/>
              <w:keepNext/>
              <w:keepLines/>
              <w:suppressAutoHyphens w:val="0"/>
              <w:spacing w:before="40" w:line="220" w:lineRule="exact"/>
              <w:ind w:left="0" w:right="113"/>
              <w:jc w:val="left"/>
              <w:rPr>
                <w:b/>
              </w:rPr>
            </w:pPr>
            <w:r w:rsidRPr="00B37697">
              <w:rPr>
                <w:b/>
              </w:rPr>
              <w:lastRenderedPageBreak/>
              <w:t>1.16.1.2.5</w:t>
            </w:r>
          </w:p>
        </w:tc>
        <w:tc>
          <w:tcPr>
            <w:tcW w:w="5300" w:type="dxa"/>
            <w:shd w:val="clear" w:color="auto" w:fill="auto"/>
          </w:tcPr>
          <w:p w:rsidR="00FA58F8" w:rsidRPr="00B37697" w:rsidRDefault="00A1385B" w:rsidP="000F5C89">
            <w:pPr>
              <w:pStyle w:val="SingleTxtG"/>
              <w:keepNext/>
              <w:keepLines/>
              <w:suppressAutoHyphens w:val="0"/>
              <w:spacing w:before="40" w:line="220" w:lineRule="exact"/>
              <w:ind w:left="0" w:right="113"/>
              <w:jc w:val="left"/>
              <w:rPr>
                <w:rFonts w:eastAsia="TimesNewRomanPSMT"/>
                <w:i/>
                <w:iCs/>
                <w:lang w:eastAsia="fr-FR"/>
              </w:rPr>
            </w:pPr>
            <w:r w:rsidRPr="00B37697">
              <w:rPr>
                <w:rFonts w:eastAsia="TimesNewRomanPSMT"/>
                <w:i/>
                <w:iCs/>
                <w:lang w:eastAsia="fr-FR"/>
              </w:rPr>
              <w:t>(3</w:t>
            </w:r>
            <w:r w:rsidRPr="00B37697">
              <w:rPr>
                <w:rFonts w:eastAsia="TimesNewRomanPSMT"/>
                <w:i/>
                <w:iCs/>
                <w:vertAlign w:val="superscript"/>
                <w:lang w:eastAsia="fr-FR"/>
              </w:rPr>
              <w:t>rd</w:t>
            </w:r>
            <w:r w:rsidRPr="00B37697">
              <w:rPr>
                <w:rFonts w:eastAsia="TimesNewRomanPSMT"/>
                <w:i/>
                <w:iCs/>
                <w:lang w:eastAsia="fr-FR"/>
              </w:rPr>
              <w:t xml:space="preserve"> paragraph – 3</w:t>
            </w:r>
            <w:r w:rsidRPr="00B37697">
              <w:rPr>
                <w:rFonts w:eastAsia="TimesNewRomanPSMT"/>
                <w:i/>
                <w:iCs/>
                <w:vertAlign w:val="superscript"/>
                <w:lang w:eastAsia="fr-FR"/>
              </w:rPr>
              <w:t>rd</w:t>
            </w:r>
            <w:r w:rsidRPr="00B37697">
              <w:rPr>
                <w:rFonts w:eastAsia="TimesNewRomanPSMT"/>
                <w:i/>
                <w:iCs/>
                <w:lang w:eastAsia="fr-FR"/>
              </w:rPr>
              <w:t xml:space="preserve"> sentence)</w:t>
            </w:r>
          </w:p>
        </w:tc>
        <w:tc>
          <w:tcPr>
            <w:tcW w:w="1066" w:type="dxa"/>
            <w:gridSpan w:val="2"/>
            <w:shd w:val="clear" w:color="auto" w:fill="auto"/>
          </w:tcPr>
          <w:p w:rsidR="00FA58F8" w:rsidRPr="00B37697" w:rsidRDefault="00FA58F8" w:rsidP="000F5C89">
            <w:pPr>
              <w:pStyle w:val="SingleTxtG"/>
              <w:keepNext/>
              <w:keepLines/>
              <w:suppressAutoHyphens w:val="0"/>
              <w:spacing w:before="40" w:line="220" w:lineRule="exact"/>
              <w:ind w:left="0" w:right="113"/>
              <w:jc w:val="left"/>
              <w:rPr>
                <w:b/>
                <w:u w:val="single"/>
              </w:rPr>
            </w:pPr>
            <w:r w:rsidRPr="00B37697">
              <w:rPr>
                <w:b/>
                <w:u w:val="single"/>
              </w:rPr>
              <w:t>1.16.1.2.5</w:t>
            </w:r>
          </w:p>
        </w:tc>
        <w:tc>
          <w:tcPr>
            <w:tcW w:w="5842" w:type="dxa"/>
            <w:shd w:val="clear" w:color="auto" w:fill="auto"/>
          </w:tcPr>
          <w:p w:rsidR="00FA58F8" w:rsidRPr="00B37697" w:rsidRDefault="00A1385B" w:rsidP="000F5C89">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i/>
                <w:iCs/>
                <w:lang w:eastAsia="fr-FR"/>
              </w:rPr>
              <w:t>(3</w:t>
            </w:r>
            <w:r w:rsidRPr="00B37697">
              <w:rPr>
                <w:rFonts w:eastAsia="TimesNewRomanPSMT"/>
                <w:i/>
                <w:iCs/>
                <w:vertAlign w:val="superscript"/>
                <w:lang w:eastAsia="fr-FR"/>
              </w:rPr>
              <w:t>rd</w:t>
            </w:r>
            <w:r w:rsidRPr="00B37697">
              <w:rPr>
                <w:rFonts w:eastAsia="TimesNewRomanPSMT"/>
                <w:i/>
                <w:iCs/>
                <w:lang w:eastAsia="fr-FR"/>
              </w:rPr>
              <w:t xml:space="preserve"> paragraph – 3</w:t>
            </w:r>
            <w:r w:rsidRPr="00B37697">
              <w:rPr>
                <w:rFonts w:eastAsia="TimesNewRomanPSMT"/>
                <w:i/>
                <w:iCs/>
                <w:vertAlign w:val="superscript"/>
                <w:lang w:eastAsia="fr-FR"/>
              </w:rPr>
              <w:t>rd</w:t>
            </w:r>
            <w:r w:rsidRPr="00B37697">
              <w:rPr>
                <w:rFonts w:eastAsia="TimesNewRomanPSMT"/>
                <w:i/>
                <w:iCs/>
                <w:lang w:eastAsia="fr-FR"/>
              </w:rPr>
              <w:t xml:space="preserve"> sentence)</w:t>
            </w:r>
          </w:p>
        </w:tc>
      </w:tr>
      <w:tr w:rsidR="00A1385B" w:rsidRPr="00B37697" w:rsidTr="00B37697">
        <w:trPr>
          <w:cantSplit/>
        </w:trPr>
        <w:tc>
          <w:tcPr>
            <w:tcW w:w="1026" w:type="dxa"/>
            <w:gridSpan w:val="2"/>
            <w:shd w:val="clear" w:color="auto" w:fill="auto"/>
          </w:tcPr>
          <w:p w:rsidR="00A1385B" w:rsidRPr="00B37697" w:rsidRDefault="00A1385B" w:rsidP="000F5C89">
            <w:pPr>
              <w:pStyle w:val="SingleTxtG"/>
              <w:keepNext/>
              <w:keepLines/>
              <w:suppressAutoHyphens w:val="0"/>
              <w:spacing w:before="40" w:line="220" w:lineRule="exact"/>
              <w:ind w:left="0" w:right="113"/>
              <w:jc w:val="left"/>
              <w:rPr>
                <w:b/>
              </w:rPr>
            </w:pPr>
          </w:p>
        </w:tc>
        <w:tc>
          <w:tcPr>
            <w:tcW w:w="5300" w:type="dxa"/>
            <w:shd w:val="clear" w:color="auto" w:fill="auto"/>
          </w:tcPr>
          <w:p w:rsidR="00A1385B" w:rsidRPr="00B37697" w:rsidRDefault="00A1385B" w:rsidP="000F5C89">
            <w:pPr>
              <w:pStyle w:val="SingleTxtG"/>
              <w:keepNext/>
              <w:keepLines/>
              <w:suppressAutoHyphens w:val="0"/>
              <w:spacing w:before="40" w:line="220" w:lineRule="exact"/>
              <w:ind w:left="0" w:right="113"/>
              <w:jc w:val="left"/>
              <w:rPr>
                <w:rFonts w:eastAsia="TimesNewRomanPSMT"/>
                <w:lang w:eastAsia="fr-FR"/>
              </w:rPr>
            </w:pPr>
            <w:r w:rsidRPr="00B37697">
              <w:t>If these amendments require an update of the vessel substance list, the owner of the vessel shall request this from a classification society.</w:t>
            </w:r>
          </w:p>
        </w:tc>
        <w:tc>
          <w:tcPr>
            <w:tcW w:w="1066" w:type="dxa"/>
            <w:gridSpan w:val="2"/>
            <w:shd w:val="clear" w:color="auto" w:fill="auto"/>
          </w:tcPr>
          <w:p w:rsidR="00A1385B" w:rsidRPr="00B37697" w:rsidRDefault="00A1385B" w:rsidP="000F5C89">
            <w:pPr>
              <w:pStyle w:val="SingleTxtG"/>
              <w:keepNext/>
              <w:keepLines/>
              <w:suppressAutoHyphens w:val="0"/>
              <w:spacing w:before="40" w:line="220" w:lineRule="exact"/>
              <w:ind w:left="0" w:right="113"/>
              <w:jc w:val="left"/>
              <w:rPr>
                <w:b/>
              </w:rPr>
            </w:pPr>
          </w:p>
        </w:tc>
        <w:tc>
          <w:tcPr>
            <w:tcW w:w="5842" w:type="dxa"/>
            <w:shd w:val="clear" w:color="auto" w:fill="auto"/>
          </w:tcPr>
          <w:p w:rsidR="00A1385B" w:rsidRPr="00B37697" w:rsidRDefault="00A1385B" w:rsidP="000F5C89">
            <w:pPr>
              <w:pStyle w:val="SingleTxtG"/>
              <w:keepNext/>
              <w:keepLines/>
              <w:suppressAutoHyphens w:val="0"/>
              <w:spacing w:before="40" w:line="220" w:lineRule="exact"/>
              <w:ind w:left="0" w:right="113"/>
              <w:jc w:val="left"/>
              <w:rPr>
                <w:rFonts w:eastAsia="TimesNewRomanPSMT"/>
                <w:lang w:eastAsia="fr-FR"/>
              </w:rPr>
            </w:pPr>
            <w:r w:rsidRPr="00B37697">
              <w:t xml:space="preserve">If these amendments require an update of the vessel substance list, the owner of the vessel shall request this from a </w:t>
            </w:r>
            <w:r w:rsidRPr="00B37697">
              <w:rPr>
                <w:b/>
                <w:bCs/>
                <w:u w:val="single"/>
              </w:rPr>
              <w:t>recognised</w:t>
            </w:r>
            <w:r w:rsidRPr="00B37697">
              <w:t xml:space="preserve"> classification society.</w:t>
            </w:r>
          </w:p>
        </w:tc>
      </w:tr>
      <w:tr w:rsidR="00EA117D" w:rsidRPr="00B37697" w:rsidTr="00B37697">
        <w:trPr>
          <w:cantSplit/>
        </w:trPr>
        <w:tc>
          <w:tcPr>
            <w:tcW w:w="1026" w:type="dxa"/>
            <w:gridSpan w:val="2"/>
            <w:vMerge w:val="restart"/>
            <w:shd w:val="clear" w:color="auto" w:fill="auto"/>
          </w:tcPr>
          <w:p w:rsidR="00EA117D" w:rsidRPr="00B37697" w:rsidRDefault="00EA117D" w:rsidP="00B37697">
            <w:pPr>
              <w:pStyle w:val="SingleTxtG"/>
              <w:suppressAutoHyphens w:val="0"/>
              <w:spacing w:before="40" w:line="220" w:lineRule="exact"/>
              <w:ind w:left="0" w:right="113"/>
              <w:jc w:val="left"/>
              <w:rPr>
                <w:bCs/>
              </w:rPr>
            </w:pPr>
          </w:p>
        </w:tc>
        <w:tc>
          <w:tcPr>
            <w:tcW w:w="5300" w:type="dxa"/>
            <w:shd w:val="clear" w:color="auto" w:fill="auto"/>
          </w:tcPr>
          <w:p w:rsidR="00EA117D" w:rsidRPr="00B37697" w:rsidRDefault="00EA117D"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i/>
                <w:iCs/>
                <w:lang w:eastAsia="fr-FR"/>
              </w:rPr>
              <w:t>(Paragraph before the NOTE):</w:t>
            </w:r>
          </w:p>
        </w:tc>
        <w:tc>
          <w:tcPr>
            <w:tcW w:w="1066" w:type="dxa"/>
            <w:gridSpan w:val="2"/>
            <w:vMerge w:val="restart"/>
            <w:shd w:val="clear" w:color="auto" w:fill="auto"/>
          </w:tcPr>
          <w:p w:rsidR="00EA117D" w:rsidRPr="00B37697" w:rsidRDefault="00EA117D" w:rsidP="00B37697">
            <w:pPr>
              <w:pStyle w:val="SingleTxtG"/>
              <w:suppressAutoHyphens w:val="0"/>
              <w:spacing w:before="40" w:line="220" w:lineRule="exact"/>
              <w:ind w:left="0" w:right="113"/>
              <w:jc w:val="left"/>
              <w:rPr>
                <w:b/>
              </w:rPr>
            </w:pPr>
          </w:p>
        </w:tc>
        <w:tc>
          <w:tcPr>
            <w:tcW w:w="5842" w:type="dxa"/>
            <w:shd w:val="clear" w:color="auto" w:fill="auto"/>
          </w:tcPr>
          <w:p w:rsidR="00EA117D" w:rsidRPr="00B37697" w:rsidRDefault="00EA117D"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i/>
                <w:iCs/>
                <w:lang w:eastAsia="fr-FR"/>
              </w:rPr>
              <w:t>(Paragraph before the NOTE):</w:t>
            </w:r>
          </w:p>
        </w:tc>
      </w:tr>
      <w:tr w:rsidR="00EA117D" w:rsidRPr="00B37697" w:rsidTr="00B37697">
        <w:trPr>
          <w:cantSplit/>
        </w:trPr>
        <w:tc>
          <w:tcPr>
            <w:tcW w:w="1026" w:type="dxa"/>
            <w:gridSpan w:val="2"/>
            <w:vMerge/>
            <w:shd w:val="clear" w:color="auto" w:fill="auto"/>
          </w:tcPr>
          <w:p w:rsidR="00EA117D" w:rsidRPr="00B37697" w:rsidRDefault="00EA117D" w:rsidP="00B37697">
            <w:pPr>
              <w:pStyle w:val="SingleTxtG"/>
              <w:suppressAutoHyphens w:val="0"/>
              <w:spacing w:before="40" w:line="220" w:lineRule="exact"/>
              <w:ind w:left="0" w:right="113"/>
              <w:jc w:val="left"/>
              <w:rPr>
                <w:b/>
              </w:rPr>
            </w:pPr>
          </w:p>
        </w:tc>
        <w:tc>
          <w:tcPr>
            <w:tcW w:w="5300" w:type="dxa"/>
            <w:shd w:val="clear" w:color="auto" w:fill="auto"/>
          </w:tcPr>
          <w:p w:rsidR="00EA117D" w:rsidRPr="00B37697" w:rsidRDefault="00EA117D"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lang w:eastAsia="fr-FR"/>
              </w:rPr>
              <w:t>The recognized classification society shall without delay transmit a copy of the vessel substance list to the authority responsible for issuing the certificate of approval and without delay inform it about amendments or withdrawal.</w:t>
            </w:r>
          </w:p>
        </w:tc>
        <w:tc>
          <w:tcPr>
            <w:tcW w:w="1066" w:type="dxa"/>
            <w:gridSpan w:val="2"/>
            <w:vMerge/>
            <w:shd w:val="clear" w:color="auto" w:fill="auto"/>
          </w:tcPr>
          <w:p w:rsidR="00EA117D" w:rsidRPr="00B37697" w:rsidRDefault="00EA117D" w:rsidP="00B37697">
            <w:pPr>
              <w:pStyle w:val="SingleTxtG"/>
              <w:suppressAutoHyphens w:val="0"/>
              <w:spacing w:before="40" w:line="220" w:lineRule="exact"/>
              <w:ind w:left="0" w:right="113"/>
              <w:jc w:val="left"/>
              <w:rPr>
                <w:b/>
              </w:rPr>
            </w:pPr>
          </w:p>
        </w:tc>
        <w:tc>
          <w:tcPr>
            <w:tcW w:w="5842" w:type="dxa"/>
            <w:shd w:val="clear" w:color="auto" w:fill="auto"/>
          </w:tcPr>
          <w:p w:rsidR="00EA117D" w:rsidRPr="00B37697" w:rsidRDefault="00EA117D"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lang w:eastAsia="fr-FR"/>
              </w:rPr>
              <w:t xml:space="preserve">The </w:t>
            </w:r>
            <w:r w:rsidRPr="00B37697">
              <w:rPr>
                <w:rFonts w:eastAsia="TimesNewRomanPSMT"/>
                <w:b/>
                <w:u w:val="single"/>
                <w:lang w:eastAsia="fr-FR"/>
              </w:rPr>
              <w:t>recognised</w:t>
            </w:r>
            <w:r w:rsidRPr="00B37697">
              <w:rPr>
                <w:rFonts w:eastAsia="TimesNewRomanPSMT"/>
                <w:lang w:eastAsia="fr-FR"/>
              </w:rPr>
              <w:t xml:space="preserve"> classification society shall without delay</w:t>
            </w:r>
            <w:r w:rsidRPr="00B37697">
              <w:rPr>
                <w:rFonts w:eastAsia="TimesNewRomanPSMT"/>
                <w:b/>
                <w:bCs/>
                <w:u w:val="single"/>
                <w:lang w:eastAsia="fr-FR"/>
              </w:rPr>
              <w:t>, after the delivery to the holder of the certificate of approval,</w:t>
            </w:r>
            <w:r w:rsidRPr="00B37697">
              <w:rPr>
                <w:rFonts w:eastAsia="TimesNewRomanPSMT"/>
                <w:lang w:eastAsia="fr-FR"/>
              </w:rPr>
              <w:t xml:space="preserve"> transmit a copy of the vessel substance list to the authority responsible for issuing the certificate of approval and without delay inform it about amendments or withdrawal.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1.16.1.3</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Provisional certificate of approval</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1.16.1.3</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Provisional certificate of approval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lastRenderedPageBreak/>
              <w:t>1.16.1.3.1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lang w:eastAsia="fr-FR"/>
              </w:rPr>
              <w:t>For a vessel which is not provided with a certificate of approval, a provisional certificate of approval of limited duration may be issued in the following cases, subject to the following conditions:</w:t>
            </w:r>
          </w:p>
          <w:p w:rsidR="00FA58F8" w:rsidRPr="00B37697" w:rsidRDefault="00FA58F8"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lang w:eastAsia="fr-FR"/>
              </w:rPr>
              <w:t xml:space="preserve">(a) </w:t>
            </w:r>
            <w:r w:rsidRPr="00B37697">
              <w:rPr>
                <w:rFonts w:eastAsia="TimesNewRomanPSMT"/>
                <w:lang w:eastAsia="fr-FR"/>
              </w:rPr>
              <w:tab/>
              <w:t>The vessel complies with the applicable provisions of these Regulations, but the normal certificate of approval could not be issued in time. The provisional certificate of approval shall be valid for an appropriate period but not exceeding three months;</w:t>
            </w:r>
          </w:p>
          <w:p w:rsidR="00FA58F8" w:rsidRPr="00B37697" w:rsidRDefault="00FA58F8"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lang w:eastAsia="fr-FR"/>
              </w:rPr>
              <w:t xml:space="preserve">(b) </w:t>
            </w:r>
            <w:r w:rsidRPr="00B37697">
              <w:rPr>
                <w:rFonts w:eastAsia="TimesNewRomanPSMT"/>
                <w:lang w:eastAsia="fr-FR"/>
              </w:rPr>
              <w:tab/>
              <w:t>The vessel does not comply with every applicable provision of these Regulations after sustaining damage. In this case the provisional certificate of approval shall be valid only for a single specified voyage and for a specified cargo. The competent authority may impose additional conditions.</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1.16.1.3.1</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lang w:eastAsia="fr-FR"/>
              </w:rPr>
              <w:t>For a vessel which is not provided with a certificate of approval, a provisional certificate of approval of limited duration may be issued in the following cases, subject to the following conditions:</w:t>
            </w:r>
          </w:p>
          <w:p w:rsidR="00FA58F8" w:rsidRPr="00B37697" w:rsidRDefault="00FA58F8"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lang w:eastAsia="fr-FR"/>
              </w:rPr>
              <w:t xml:space="preserve">(a) </w:t>
            </w:r>
            <w:r w:rsidRPr="00B37697">
              <w:rPr>
                <w:rFonts w:eastAsia="TimesNewRomanPSMT"/>
                <w:lang w:eastAsia="fr-FR"/>
              </w:rPr>
              <w:tab/>
              <w:t xml:space="preserve">The vessel complies with the applicable </w:t>
            </w:r>
            <w:r w:rsidRPr="000F5C89">
              <w:rPr>
                <w:rFonts w:eastAsia="TimesNewRomanPSMT"/>
                <w:b/>
                <w:bCs/>
                <w:strike/>
                <w:u w:val="single"/>
                <w:lang w:eastAsia="fr-FR"/>
              </w:rPr>
              <w:t xml:space="preserve">provisions </w:t>
            </w:r>
            <w:r w:rsidR="00CE1E80" w:rsidRPr="00B37697">
              <w:rPr>
                <w:rFonts w:eastAsia="TimesNewRomanPSMT"/>
                <w:b/>
                <w:bCs/>
                <w:u w:val="single"/>
                <w:lang w:eastAsia="fr-FR"/>
              </w:rPr>
              <w:t>requirements</w:t>
            </w:r>
            <w:r w:rsidR="00CE1E80" w:rsidRPr="00B37697">
              <w:rPr>
                <w:rFonts w:eastAsia="TimesNewRomanPSMT"/>
                <w:lang w:eastAsia="fr-FR"/>
              </w:rPr>
              <w:t xml:space="preserve"> </w:t>
            </w:r>
            <w:r w:rsidRPr="00B37697">
              <w:rPr>
                <w:rFonts w:eastAsia="TimesNewRomanPSMT"/>
                <w:lang w:eastAsia="fr-FR"/>
              </w:rPr>
              <w:t>of these Regulations, but the normal certificate of approval could not be issued in time. The provisional certificate of approval shall be valid for an appropriate period but not exceeding three months;</w:t>
            </w:r>
          </w:p>
          <w:p w:rsidR="00FA58F8" w:rsidRPr="00B37697" w:rsidRDefault="00FA58F8" w:rsidP="00B37697">
            <w:pPr>
              <w:pStyle w:val="SingleTxtG"/>
              <w:suppressAutoHyphens w:val="0"/>
              <w:spacing w:before="40" w:line="220" w:lineRule="exact"/>
              <w:ind w:left="0" w:right="113"/>
              <w:jc w:val="left"/>
              <w:rPr>
                <w:rFonts w:eastAsia="TimesNewRomanPSMT"/>
                <w:b/>
                <w:bCs/>
                <w:u w:val="single"/>
                <w:lang w:eastAsia="fr-FR"/>
              </w:rPr>
            </w:pPr>
            <w:r w:rsidRPr="00B37697">
              <w:rPr>
                <w:rFonts w:eastAsia="TimesNewRomanPSMT"/>
                <w:b/>
                <w:bCs/>
                <w:u w:val="single"/>
                <w:lang w:eastAsia="fr-FR"/>
              </w:rPr>
              <w:t>(b)</w:t>
            </w:r>
            <w:r w:rsidRPr="00B37697">
              <w:rPr>
                <w:rFonts w:eastAsia="TimesNewRomanPSMT"/>
                <w:b/>
                <w:bCs/>
                <w:u w:val="single"/>
                <w:lang w:eastAsia="fr-FR"/>
              </w:rPr>
              <w:tab/>
              <w:t xml:space="preserve">The vessel does not comply with every applicable </w:t>
            </w:r>
            <w:r w:rsidR="00CE1E80" w:rsidRPr="00B37697">
              <w:rPr>
                <w:rFonts w:eastAsia="TimesNewRomanPSMT"/>
                <w:b/>
                <w:bCs/>
                <w:u w:val="single"/>
                <w:lang w:eastAsia="fr-FR"/>
              </w:rPr>
              <w:t>requirement</w:t>
            </w:r>
            <w:r w:rsidRPr="00B37697">
              <w:rPr>
                <w:rFonts w:eastAsia="TimesNewRomanPSMT"/>
                <w:b/>
                <w:bCs/>
                <w:u w:val="single"/>
                <w:lang w:eastAsia="fr-FR"/>
              </w:rPr>
              <w:t xml:space="preserve"> of these Regulations, but the safety of carriage is not impaired according to the appraisal of the competent authority.</w:t>
            </w:r>
          </w:p>
          <w:p w:rsidR="00FA58F8" w:rsidRPr="00B37697" w:rsidRDefault="00FA58F8" w:rsidP="00B37697">
            <w:pPr>
              <w:pStyle w:val="SingleTxtG"/>
              <w:suppressAutoHyphens w:val="0"/>
              <w:spacing w:before="40" w:line="220" w:lineRule="exact"/>
              <w:ind w:left="0" w:right="113"/>
              <w:jc w:val="left"/>
              <w:rPr>
                <w:rFonts w:eastAsia="TimesNewRomanPSMT"/>
                <w:b/>
                <w:bCs/>
                <w:u w:val="single"/>
                <w:lang w:eastAsia="fr-FR"/>
              </w:rPr>
            </w:pPr>
            <w:r w:rsidRPr="00B37697">
              <w:rPr>
                <w:rFonts w:eastAsia="TimesNewRomanPSMT"/>
                <w:b/>
                <w:bCs/>
                <w:lang w:eastAsia="fr-FR"/>
              </w:rPr>
              <w:tab/>
            </w:r>
            <w:r w:rsidRPr="00B37697">
              <w:rPr>
                <w:rFonts w:eastAsia="TimesNewRomanPSMT"/>
                <w:b/>
                <w:bCs/>
                <w:u w:val="single"/>
                <w:lang w:eastAsia="fr-FR"/>
              </w:rPr>
              <w:t>The provisional certificate of approval shall be valid for an appropriate period to bring the vessel into compliance with the applicable provisions, but not exceeding three months.</w:t>
            </w:r>
          </w:p>
          <w:p w:rsidR="00FA58F8" w:rsidRPr="00B37697" w:rsidRDefault="00FA58F8" w:rsidP="00B37697">
            <w:pPr>
              <w:pStyle w:val="SingleTxtG"/>
              <w:suppressAutoHyphens w:val="0"/>
              <w:spacing w:before="40" w:line="220" w:lineRule="exact"/>
              <w:ind w:left="0" w:right="113"/>
              <w:jc w:val="left"/>
              <w:rPr>
                <w:rFonts w:eastAsia="TimesNewRomanPSMT"/>
                <w:b/>
                <w:bCs/>
                <w:u w:val="single"/>
                <w:lang w:eastAsia="fr-FR"/>
              </w:rPr>
            </w:pPr>
            <w:r w:rsidRPr="00B37697">
              <w:rPr>
                <w:rFonts w:eastAsia="TimesNewRomanPSMT"/>
                <w:b/>
                <w:bCs/>
                <w:lang w:eastAsia="fr-FR"/>
              </w:rPr>
              <w:tab/>
            </w:r>
            <w:r w:rsidRPr="00B37697">
              <w:rPr>
                <w:rFonts w:eastAsia="TimesNewRomanPSMT"/>
                <w:b/>
                <w:bCs/>
                <w:u w:val="single"/>
                <w:lang w:eastAsia="fr-FR"/>
              </w:rPr>
              <w:t>The competent authority may request additional reports in addition to the inspection report and may require additional conditions.</w:t>
            </w:r>
          </w:p>
          <w:p w:rsidR="00FA58F8" w:rsidRPr="00B37697" w:rsidRDefault="00FA58F8" w:rsidP="00B37697">
            <w:pPr>
              <w:pStyle w:val="SingleTxtG"/>
              <w:suppressAutoHyphens w:val="0"/>
              <w:spacing w:before="40" w:line="220" w:lineRule="exact"/>
              <w:ind w:left="0" w:right="113"/>
              <w:jc w:val="left"/>
              <w:rPr>
                <w:rFonts w:eastAsia="TimesNewRomanPSMT"/>
                <w:b/>
                <w:bCs/>
                <w:i/>
                <w:u w:val="single"/>
                <w:lang w:eastAsia="fr-FR"/>
              </w:rPr>
            </w:pPr>
            <w:r w:rsidRPr="00B37697">
              <w:rPr>
                <w:rFonts w:eastAsia="TimesNewRomanPSMT"/>
                <w:b/>
                <w:bCs/>
                <w:lang w:eastAsia="fr-FR"/>
              </w:rPr>
              <w:tab/>
            </w:r>
            <w:r w:rsidRPr="00B37697">
              <w:rPr>
                <w:rFonts w:eastAsia="TimesNewRomanPSMT"/>
                <w:b/>
                <w:bCs/>
                <w:i/>
                <w:u w:val="single"/>
                <w:lang w:eastAsia="fr-FR"/>
              </w:rPr>
              <w:t>NOTE: For the issuance of the final certificate of approval according to 1.16.1.2 a new inspection report according to 1.16.3.1 shall be prepared, which confirms conformity also with all hitherto unfulfilled requirements of these Regulations.</w:t>
            </w:r>
          </w:p>
          <w:p w:rsidR="00FA58F8" w:rsidRPr="00B37697" w:rsidRDefault="00FA58F8" w:rsidP="00B37697">
            <w:pPr>
              <w:pStyle w:val="SingleTxtG"/>
              <w:suppressAutoHyphens w:val="0"/>
              <w:spacing w:before="40" w:line="220" w:lineRule="exact"/>
              <w:ind w:left="0" w:right="113"/>
              <w:jc w:val="left"/>
              <w:rPr>
                <w:rFonts w:eastAsia="TimesNewRomanPSMT"/>
                <w:lang w:eastAsia="fr-FR"/>
              </w:rPr>
            </w:pPr>
            <w:r w:rsidRPr="00B37697">
              <w:rPr>
                <w:rFonts w:eastAsia="TimesNewRomanPSMT"/>
                <w:b/>
                <w:bCs/>
                <w:u w:val="single"/>
                <w:lang w:eastAsia="fr-FR"/>
              </w:rPr>
              <w:t>(c)</w:t>
            </w:r>
            <w:r w:rsidRPr="00B37697">
              <w:rPr>
                <w:rFonts w:eastAsia="TimesNewRomanPSMT"/>
                <w:lang w:eastAsia="fr-FR"/>
              </w:rPr>
              <w:t xml:space="preserve"> </w:t>
            </w:r>
            <w:r w:rsidRPr="00B37697">
              <w:rPr>
                <w:rFonts w:eastAsia="TimesNewRomanPSMT"/>
                <w:lang w:eastAsia="fr-FR"/>
              </w:rPr>
              <w:tab/>
              <w:t>The vessel does not comply with every applicable provision of these Regulations after sustaining damage. In this case the provisional certificate of approval shall be valid only for a single specified voyage and for a specified cargo. The competent authority may impose additional conditions.</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rPr>
              <w:t>1.16.1.3.3</w:t>
            </w:r>
          </w:p>
          <w:p w:rsidR="00FA58F8" w:rsidRPr="00B37697" w:rsidRDefault="00FA58F8" w:rsidP="00B37697">
            <w:pPr>
              <w:pStyle w:val="SingleTxtG"/>
              <w:suppressAutoHyphens w:val="0"/>
              <w:spacing w:before="40" w:line="220" w:lineRule="exact"/>
              <w:ind w:left="0" w:right="113"/>
              <w:jc w:val="left"/>
              <w:rPr>
                <w:b/>
                <w:bCs/>
              </w:rPr>
            </w:pPr>
            <w:r w:rsidRPr="00B37697">
              <w:rPr>
                <w:b/>
                <w:bCs/>
              </w:rPr>
              <w:t>(New)</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rFonts w:eastAsia="TimesNewRomanPSMT"/>
                <w:b/>
                <w:bCs/>
                <w:u w:val="single"/>
                <w:lang w:eastAsia="fr-FR"/>
              </w:rPr>
            </w:pPr>
            <w:r w:rsidRPr="00B37697">
              <w:rPr>
                <w:rFonts w:eastAsia="TimesNewRomanPSMT"/>
                <w:b/>
                <w:bCs/>
                <w:u w:val="single"/>
                <w:lang w:eastAsia="fr-FR"/>
              </w:rPr>
              <w:t>For tank vessels, the relief pressure of the safety valves or of the high-velocity vent valves shall be entered in the certificate of approval.</w:t>
            </w:r>
          </w:p>
          <w:p w:rsidR="00FA58F8" w:rsidRPr="00B37697" w:rsidRDefault="00FA58F8" w:rsidP="00B37697">
            <w:pPr>
              <w:pStyle w:val="SingleTxtG"/>
              <w:suppressAutoHyphens w:val="0"/>
              <w:spacing w:before="40" w:line="220" w:lineRule="exact"/>
              <w:ind w:left="0" w:right="113"/>
              <w:jc w:val="left"/>
              <w:rPr>
                <w:b/>
                <w:bCs/>
              </w:rPr>
            </w:pPr>
            <w:r w:rsidRPr="00B37697">
              <w:rPr>
                <w:rFonts w:eastAsia="TimesNewRomanPSMT"/>
                <w:b/>
                <w:bCs/>
                <w:u w:val="single"/>
                <w:lang w:eastAsia="fr-FR"/>
              </w:rPr>
              <w:t>If a vessel has cargo tanks with different valve opening pressures, the opening pressure of each tank shall be entered in the certificate of approval.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lastRenderedPageBreak/>
              <w:t>1.16.2</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Issue and recognition of certificates of approval</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rPr>
              <w:t>1.16.2</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Issue and recognition of certificates of approval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1.16.2.1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The certificate of approval referred to in 1.16.1 shall be issued by the competent authority of the Contracting Party where the vessel is registered, or in its absence, of the Contracting Party where it has its home port or, in its absence, of the Contracting Party where the owner is domiciled or in its absence, by the competent authority selected by the owner or his representative.</w:t>
            </w:r>
          </w:p>
          <w:p w:rsidR="00FA58F8" w:rsidRPr="00B37697" w:rsidRDefault="00FA58F8" w:rsidP="00B37697">
            <w:pPr>
              <w:pStyle w:val="SingleTxtG"/>
              <w:suppressAutoHyphens w:val="0"/>
              <w:spacing w:before="40" w:line="220" w:lineRule="exact"/>
              <w:ind w:left="0" w:right="113"/>
              <w:jc w:val="left"/>
              <w:rPr>
                <w:i/>
                <w:iCs/>
              </w:rPr>
            </w:pPr>
            <w:r w:rsidRPr="00B37697">
              <w:rPr>
                <w:i/>
                <w:iCs/>
              </w:rPr>
              <w:t>…(Unchanged)</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rPr>
              <w:t>1.16.2.1</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 xml:space="preserve">The certificate of approval referred to in 1.16.1 shall be issued by the competent authority of the Contracting Party where the vessel is registered, or in its absence, of the Contracting Party where it has its home port or, in its absence, of the Contracting Party where the owner is domiciled or in its absence, by the competent authority selected by the owner </w:t>
            </w:r>
            <w:r w:rsidRPr="000F5C89">
              <w:rPr>
                <w:b/>
                <w:strike/>
                <w:u w:val="single"/>
              </w:rPr>
              <w:t>or his representative</w:t>
            </w:r>
            <w:r w:rsidRPr="00B37697">
              <w:t>.</w:t>
            </w:r>
          </w:p>
          <w:p w:rsidR="00FA58F8" w:rsidRPr="00B37697" w:rsidRDefault="00FA58F8" w:rsidP="00B37697">
            <w:pPr>
              <w:pStyle w:val="SingleTxtG"/>
              <w:suppressAutoHyphens w:val="0"/>
              <w:spacing w:before="40" w:line="220" w:lineRule="exact"/>
              <w:ind w:left="0" w:right="113"/>
              <w:jc w:val="left"/>
            </w:pPr>
            <w:r w:rsidRPr="00B37697">
              <w:rPr>
                <w:i/>
                <w:iCs/>
              </w:rPr>
              <w:t>…(Unchanged)</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1.16.3</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Inspection procedure</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1.16.3</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Inspection procedure</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pPr>
            <w:r w:rsidRPr="00B37697">
              <w:t>1.16.3.1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rFonts w:eastAsia="TimesNewRomanPSMT"/>
                <w:lang w:eastAsia="fr-FR"/>
              </w:rPr>
              <w:t>The competent authority of the Contracting Party shall supervise the inspection of the vessel. Under this procedure, the inspection may be performed by an inspection body designated by the Contracting Party or by a recognized classification society. The inspection body or the recognized classification society shall issue an inspection report certifying that the vessel conforms partially or completely to the provisions of these Regulations.</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1.16.3.1</w:t>
            </w:r>
          </w:p>
        </w:tc>
        <w:tc>
          <w:tcPr>
            <w:tcW w:w="5842" w:type="dxa"/>
            <w:shd w:val="clear" w:color="auto" w:fill="auto"/>
          </w:tcPr>
          <w:p w:rsidR="00FA58F8" w:rsidRPr="00B37697" w:rsidRDefault="00FA58F8" w:rsidP="00B37697">
            <w:pPr>
              <w:suppressAutoHyphens w:val="0"/>
              <w:spacing w:before="40" w:after="120" w:line="220" w:lineRule="exact"/>
              <w:ind w:right="113"/>
            </w:pPr>
            <w:r w:rsidRPr="00B37697">
              <w:rPr>
                <w:rFonts w:eastAsia="TimesNewRomanPSMT"/>
                <w:lang w:eastAsia="fr-FR"/>
              </w:rPr>
              <w:t xml:space="preserve">The competent authority of the Contracting Party shall supervise the inspection of the vessel. Under this procedure, the inspection may be performed by an inspection body designated by the Contracting Party or by a recognised classification society </w:t>
            </w:r>
            <w:r w:rsidRPr="00B37697">
              <w:rPr>
                <w:rFonts w:eastAsia="TimesNewRomanPSMT"/>
                <w:b/>
                <w:bCs/>
                <w:iCs/>
                <w:u w:val="single"/>
                <w:lang w:eastAsia="fr-FR"/>
              </w:rPr>
              <w:t>according to Chapter 1.15</w:t>
            </w:r>
            <w:r w:rsidRPr="00B37697">
              <w:rPr>
                <w:rFonts w:eastAsia="TimesNewRomanPSMT"/>
                <w:lang w:eastAsia="fr-FR"/>
              </w:rPr>
              <w:t xml:space="preserve">. The inspection body or the recognised classification society shall issue an inspection report certifying that the vessel conforms partially or completely to the </w:t>
            </w:r>
            <w:r w:rsidRPr="00B37697">
              <w:rPr>
                <w:rFonts w:eastAsia="TimesNewRomanPSMT"/>
                <w:b/>
                <w:u w:val="single"/>
                <w:lang w:eastAsia="fr-FR"/>
              </w:rPr>
              <w:t>applicable</w:t>
            </w:r>
            <w:r w:rsidR="00E45432" w:rsidRPr="00B37697">
              <w:rPr>
                <w:rFonts w:eastAsia="TimesNewRomanPSMT"/>
                <w:b/>
                <w:u w:val="single"/>
                <w:lang w:eastAsia="fr-FR"/>
              </w:rPr>
              <w:t xml:space="preserve"> requirements</w:t>
            </w:r>
            <w:r w:rsidRPr="00B37697">
              <w:rPr>
                <w:rFonts w:eastAsia="TimesNewRomanPSMT"/>
                <w:b/>
                <w:bCs/>
                <w:u w:val="single"/>
                <w:lang w:eastAsia="fr-FR"/>
              </w:rPr>
              <w:t xml:space="preserve"> </w:t>
            </w:r>
            <w:r w:rsidRPr="002727DA">
              <w:rPr>
                <w:rFonts w:eastAsia="TimesNewRomanPSMT"/>
                <w:b/>
                <w:bCs/>
                <w:strike/>
                <w:u w:val="single"/>
                <w:lang w:eastAsia="fr-FR"/>
              </w:rPr>
              <w:t>provisions</w:t>
            </w:r>
            <w:r w:rsidRPr="002727DA">
              <w:rPr>
                <w:rFonts w:eastAsia="TimesNewRomanPSMT"/>
                <w:strike/>
                <w:lang w:eastAsia="fr-FR"/>
              </w:rPr>
              <w:t xml:space="preserve"> </w:t>
            </w:r>
            <w:r w:rsidRPr="00B37697">
              <w:rPr>
                <w:rFonts w:eastAsia="TimesNewRomanPSMT"/>
                <w:lang w:eastAsia="fr-FR"/>
              </w:rPr>
              <w:t xml:space="preserve">of these Regulations </w:t>
            </w:r>
            <w:r w:rsidRPr="00B37697">
              <w:rPr>
                <w:rFonts w:eastAsia="TimesNewRomanPSMT"/>
                <w:b/>
                <w:u w:val="single"/>
                <w:lang w:eastAsia="fr-FR"/>
              </w:rPr>
              <w:t>related to the construction and equipment of the vessel</w:t>
            </w:r>
            <w:r w:rsidRPr="00B37697">
              <w:rPr>
                <w:rFonts w:eastAsia="TimesNewRomanPSMT"/>
                <w:lang w:eastAsia="fr-FR"/>
              </w:rPr>
              <w:t>.</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pPr>
            <w:r w:rsidRPr="00B37697">
              <w:t>1.16.3.2</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rFonts w:eastAsia="TimesNewRomanPSMT"/>
                <w:lang w:eastAsia="fr-FR"/>
              </w:rPr>
              <w:t>This inspection report shall be drawn up in a language accepted by the competent authority and shall contain all the necessary information to enable the certificate to be drawn up.</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rPr>
              <w:t>1.16.3.2</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rFonts w:eastAsia="TimesNewRomanPSMT"/>
                <w:b/>
                <w:bCs/>
                <w:u w:val="single"/>
                <w:lang w:eastAsia="fr-FR"/>
              </w:rPr>
            </w:pPr>
            <w:r w:rsidRPr="00B37697">
              <w:rPr>
                <w:rFonts w:eastAsia="TimesNewRomanPSMT"/>
                <w:b/>
                <w:bCs/>
                <w:u w:val="single"/>
                <w:lang w:eastAsia="fr-FR"/>
              </w:rPr>
              <w:t xml:space="preserve">This inspection report shall indicate any non-conformities, transitional provisions, equivalents and derogations from the Regulations applicable to the vessel. </w:t>
            </w:r>
          </w:p>
          <w:p w:rsidR="00FA58F8" w:rsidRPr="00B37697" w:rsidRDefault="00FA58F8" w:rsidP="00B37697">
            <w:pPr>
              <w:pStyle w:val="SingleTxtG"/>
              <w:suppressAutoHyphens w:val="0"/>
              <w:spacing w:before="40" w:line="220" w:lineRule="exact"/>
              <w:ind w:left="0" w:right="113"/>
              <w:jc w:val="left"/>
            </w:pPr>
            <w:r w:rsidRPr="00B37697">
              <w:rPr>
                <w:rFonts w:eastAsia="TimesNewRomanPSMT"/>
                <w:b/>
                <w:bCs/>
                <w:u w:val="single"/>
                <w:lang w:eastAsia="fr-FR"/>
              </w:rPr>
              <w:t xml:space="preserve">If the inspection report does not ensure that all the applicable </w:t>
            </w:r>
            <w:r w:rsidR="00E45432" w:rsidRPr="00B37697">
              <w:rPr>
                <w:rFonts w:eastAsia="TimesNewRomanPSMT"/>
                <w:b/>
                <w:bCs/>
                <w:u w:val="single"/>
                <w:lang w:eastAsia="fr-FR"/>
              </w:rPr>
              <w:t>requirements</w:t>
            </w:r>
            <w:r w:rsidRPr="00B37697">
              <w:rPr>
                <w:rFonts w:eastAsia="TimesNewRomanPSMT"/>
                <w:b/>
                <w:bCs/>
                <w:u w:val="single"/>
                <w:lang w:eastAsia="fr-FR"/>
              </w:rPr>
              <w:t xml:space="preserve"> referred to in 1.16.3.1 are fulfilled, the competent authority may require any additional information in order to issue a provisional certificate of approval according to 1.16.1.3.1 (b).</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1.16.3.3</w:t>
            </w:r>
          </w:p>
          <w:p w:rsidR="00FA58F8" w:rsidRPr="00B37697" w:rsidRDefault="00FA58F8" w:rsidP="00B37697">
            <w:pPr>
              <w:pStyle w:val="SingleTxtG"/>
              <w:suppressAutoHyphens w:val="0"/>
              <w:spacing w:before="40" w:line="220" w:lineRule="exact"/>
              <w:ind w:left="0" w:right="113"/>
              <w:jc w:val="left"/>
              <w:rPr>
                <w:b/>
              </w:rPr>
            </w:pPr>
            <w:r w:rsidRPr="00B37697">
              <w:rPr>
                <w:b/>
              </w:rPr>
              <w:t>(New)</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rFonts w:eastAsia="TimesNewRomanPSMT"/>
                <w:b/>
                <w:bCs/>
                <w:u w:val="single"/>
                <w:lang w:eastAsia="fr-FR"/>
              </w:rPr>
              <w:t>The</w:t>
            </w:r>
            <w:r w:rsidRPr="00B37697">
              <w:rPr>
                <w:rFonts w:eastAsia="TimesNewRomanPSMT"/>
                <w:lang w:eastAsia="fr-FR"/>
              </w:rPr>
              <w:t xml:space="preserve"> inspection report shall be drawn up in a language accepted by the competent authority and shall contain all the necessary information to enable the certificate to be drawn up.</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1.16.3.4</w:t>
            </w:r>
          </w:p>
          <w:p w:rsidR="00FA58F8" w:rsidRPr="00B37697" w:rsidRDefault="00FA58F8" w:rsidP="00B37697">
            <w:pPr>
              <w:pStyle w:val="SingleTxtG"/>
              <w:suppressAutoHyphens w:val="0"/>
              <w:spacing w:before="40" w:line="220" w:lineRule="exact"/>
              <w:ind w:left="0" w:right="113"/>
              <w:jc w:val="left"/>
              <w:rPr>
                <w:b/>
              </w:rPr>
            </w:pPr>
            <w:r w:rsidRPr="00B37697">
              <w:rPr>
                <w:b/>
              </w:rPr>
              <w:t>(New)</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u w:val="single"/>
              </w:rPr>
              <w:t>The provisions of 1.16.3.1, 1.16.3.2 and 1.16.3.3 apply to the first inspection referred to in 1.16.8, to the special inspection referred to in 1.16.9 and to the periodic inspection referred to in 1.16.10.</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1.16.3.5</w:t>
            </w:r>
          </w:p>
          <w:p w:rsidR="00FA58F8" w:rsidRPr="00B37697" w:rsidRDefault="00FA58F8" w:rsidP="00B37697">
            <w:pPr>
              <w:pStyle w:val="SingleTxtG"/>
              <w:suppressAutoHyphens w:val="0"/>
              <w:spacing w:before="40" w:line="220" w:lineRule="exact"/>
              <w:ind w:left="0" w:right="113"/>
              <w:jc w:val="left"/>
              <w:rPr>
                <w:b/>
              </w:rPr>
            </w:pPr>
            <w:r w:rsidRPr="00B37697">
              <w:rPr>
                <w:b/>
              </w:rPr>
              <w:t>(New)</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rPr>
              <w:t>Where the inspection report is issued by a recognised classification society, the inspection report may include the certificate referred to in 9.1.0.88.1, 9.2.0.88.1, 9.3.1.8.1, 9.3.2.8.1 or 9.3.3.8.1.</w:t>
            </w:r>
          </w:p>
          <w:p w:rsidR="00FA58F8" w:rsidRPr="00B37697" w:rsidRDefault="00FA58F8" w:rsidP="00B37697">
            <w:pPr>
              <w:pStyle w:val="SingleTxtG"/>
              <w:suppressAutoHyphens w:val="0"/>
              <w:spacing w:before="40" w:line="220" w:lineRule="exact"/>
              <w:ind w:left="0" w:right="113"/>
              <w:jc w:val="left"/>
            </w:pPr>
            <w:r w:rsidRPr="00B37697">
              <w:rPr>
                <w:b/>
                <w:bCs/>
                <w:u w:val="single"/>
              </w:rPr>
              <w:t>The presence on board of the certificates issued by the recognised classification society for the purposes of 8.1.2.3 (f) and 8.1.2.3 (o) remains mandatory.</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1.16.5</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rPr>
              <w:t>Application for the issue of a certificate of approval</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1.16.5</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rPr>
              <w:t>Application for the issue of a certificate of approval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pPr>
          </w:p>
        </w:tc>
        <w:tc>
          <w:tcPr>
            <w:tcW w:w="5300" w:type="dxa"/>
            <w:shd w:val="clear" w:color="auto" w:fill="auto"/>
          </w:tcPr>
          <w:p w:rsidR="00FA58F8" w:rsidRPr="00B37697" w:rsidRDefault="00FA58F8" w:rsidP="00B37697">
            <w:pPr>
              <w:suppressAutoHyphens w:val="0"/>
              <w:spacing w:before="40" w:after="120" w:line="220" w:lineRule="exact"/>
              <w:ind w:right="113"/>
            </w:pPr>
            <w:r w:rsidRPr="00B37697">
              <w:rPr>
                <w:rFonts w:eastAsia="TimesNewRomanPSMT"/>
                <w:lang w:eastAsia="fr-FR"/>
              </w:rPr>
              <w:t>The owner of a vessel, or his representative, who requests a certificate of approval, shall deposit an application with the competent authority referred to in 1.16.2.1. The competent authority shall specify the documents to be submitted to it. In order to obtain a certificate of approval a valid vessel certificate shall accompany the request.</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pP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rFonts w:eastAsia="TimesNewRomanPSMT"/>
                <w:lang w:eastAsia="fr-FR"/>
              </w:rPr>
              <w:t>The owner of a vessel</w:t>
            </w:r>
            <w:r w:rsidRPr="000F5C89">
              <w:rPr>
                <w:rFonts w:eastAsia="TimesNewRomanPSMT"/>
                <w:strike/>
                <w:lang w:eastAsia="fr-FR"/>
              </w:rPr>
              <w:t xml:space="preserve">, </w:t>
            </w:r>
            <w:r w:rsidRPr="000F5C89">
              <w:rPr>
                <w:rFonts w:eastAsia="TimesNewRomanPSMT"/>
                <w:b/>
                <w:strike/>
                <w:u w:val="single"/>
                <w:lang w:eastAsia="fr-FR"/>
              </w:rPr>
              <w:t>or his representative, who requests a certificate of approval,</w:t>
            </w:r>
            <w:r w:rsidRPr="00B37697">
              <w:rPr>
                <w:rFonts w:eastAsia="TimesNewRomanPSMT"/>
                <w:lang w:eastAsia="fr-FR"/>
              </w:rPr>
              <w:t xml:space="preserve"> shall deposit an application </w:t>
            </w:r>
            <w:r w:rsidRPr="00B37697">
              <w:rPr>
                <w:rFonts w:eastAsia="TimesNewRomanPSMT"/>
                <w:b/>
                <w:u w:val="single"/>
                <w:lang w:eastAsia="fr-FR"/>
              </w:rPr>
              <w:t>for a certificate of approval</w:t>
            </w:r>
            <w:r w:rsidRPr="00B37697">
              <w:rPr>
                <w:rFonts w:eastAsia="TimesNewRomanPSMT"/>
                <w:lang w:eastAsia="fr-FR"/>
              </w:rPr>
              <w:t xml:space="preserve"> with the competent authority referred to in 1.16.2.1. The competent authority shall specify the documents to be submitted to it. In order to obtain a certificate of approval</w:t>
            </w:r>
            <w:r w:rsidRPr="00B37697">
              <w:rPr>
                <w:rFonts w:eastAsia="TimesNewRomanPSMT"/>
                <w:b/>
                <w:u w:val="single"/>
                <w:lang w:eastAsia="fr-FR"/>
              </w:rPr>
              <w:t>, at least</w:t>
            </w:r>
            <w:r w:rsidRPr="00B37697">
              <w:rPr>
                <w:rFonts w:eastAsia="TimesNewRomanPSMT"/>
                <w:bCs/>
                <w:u w:val="single"/>
                <w:lang w:eastAsia="fr-FR"/>
              </w:rPr>
              <w:t xml:space="preserve"> a valid </w:t>
            </w:r>
            <w:r w:rsidRPr="00B37697">
              <w:rPr>
                <w:rFonts w:eastAsia="TimesNewRomanPSMT"/>
                <w:b/>
                <w:i/>
                <w:iCs/>
                <w:u w:val="single"/>
                <w:shd w:val="clear" w:color="auto" w:fill="FFFFFF" w:themeFill="background1"/>
                <w:lang w:eastAsia="fr-FR"/>
              </w:rPr>
              <w:t>[vessel certificate]</w:t>
            </w:r>
            <w:r w:rsidRPr="00B37697">
              <w:rPr>
                <w:rStyle w:val="FootnoteReference"/>
                <w:rFonts w:eastAsia="TimesNewRomanPSMT"/>
                <w:b/>
                <w:sz w:val="20"/>
                <w:u w:val="single"/>
                <w:lang w:eastAsia="fr-FR"/>
              </w:rPr>
              <w:footnoteReference w:customMarkFollows="1" w:id="3"/>
              <w:t>(1)</w:t>
            </w:r>
            <w:r w:rsidRPr="00B37697">
              <w:rPr>
                <w:rFonts w:eastAsia="TimesNewRomanPSMT"/>
                <w:b/>
                <w:u w:val="single"/>
                <w:lang w:eastAsia="fr-FR"/>
              </w:rPr>
              <w:t xml:space="preserve">, the inspection report referred to in 1.16.3.1, </w:t>
            </w:r>
            <w:r w:rsidRPr="00B37697">
              <w:rPr>
                <w:rFonts w:eastAsia="TimesNewRomanPSMT"/>
                <w:b/>
                <w:iCs/>
                <w:u w:val="single"/>
                <w:lang w:eastAsia="fr-FR"/>
              </w:rPr>
              <w:t>a vessel record</w:t>
            </w:r>
            <w:r w:rsidRPr="00B37697">
              <w:rPr>
                <w:rFonts w:eastAsia="TimesNewRomanPSMT"/>
                <w:b/>
                <w:u w:val="single"/>
                <w:lang w:eastAsia="fr-FR"/>
              </w:rPr>
              <w:t xml:space="preserve"> and the certificate referred to in </w:t>
            </w:r>
            <w:r w:rsidRPr="00B37697">
              <w:rPr>
                <w:b/>
                <w:bCs/>
                <w:u w:val="single"/>
              </w:rPr>
              <w:t>9.1.0.88.1, 9.2.0.88.1, 9.3.1.8.1, 9.3.2.8.1 or 9.3.3.8.1</w:t>
            </w:r>
            <w:r w:rsidRPr="00B37697">
              <w:rPr>
                <w:rFonts w:eastAsia="TimesNewRomanPSMT"/>
                <w:lang w:eastAsia="fr-FR"/>
              </w:rPr>
              <w:t xml:space="preserve"> shall accompany the request.</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1.16.6</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Particulars entered in the certificate of approval and amendments thereto</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rPr>
              <w:t>1.16.6</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Particulars entered in the certificate of approval and amendments thereto</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1.16.6.1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The owner of a vessel, or his representative, shall inform the competent authority of any change in the name of the vessel or change of official number or registration number and shall transmit to it the certificate of approval for amendment.</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rPr>
              <w:t>1.16.6.1</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The owner of a vessel</w:t>
            </w:r>
            <w:r w:rsidRPr="000F5C89">
              <w:rPr>
                <w:b/>
                <w:bCs/>
                <w:strike/>
                <w:u w:val="single"/>
              </w:rPr>
              <w:t>, or his representative,</w:t>
            </w:r>
            <w:r w:rsidRPr="00B37697">
              <w:t xml:space="preserve"> shall inform the competent authority of any change in the name of the vessel or change of official number or registration number and shall transmit to it the certificate of approval for amendment.</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lastRenderedPageBreak/>
              <w:t>1.16.6.3</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When the owner of the vessel, or his representative, has the vessel registered in another Contracting Party, he shall request a new certificate of approval from the competent authority of that Contracting Party. The competent authority may issue the new certificate for the remaining period of validity of the existing certificate without making a new inspection of the vessel, provided that the state and the technical specifications of the vessel have not undergone any modification.</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u w:val="single"/>
              </w:rPr>
            </w:pPr>
            <w:r w:rsidRPr="00B37697">
              <w:rPr>
                <w:b/>
                <w:bCs/>
                <w:u w:val="single"/>
              </w:rPr>
              <w:t>1.16.6.3</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When the owner of the vessel</w:t>
            </w:r>
            <w:r w:rsidRPr="000F5C89">
              <w:rPr>
                <w:b/>
                <w:bCs/>
                <w:strike/>
                <w:u w:val="single"/>
              </w:rPr>
              <w:t>, or his representative,</w:t>
            </w:r>
            <w:r w:rsidRPr="00B37697">
              <w:t xml:space="preserve"> has the vessel registered in another Contracting Party, he shall request a new certificate of approval from the competent authority of that Contracting Party. The competent authority may issue the new certificate for the remaining period of validity of the existing certificate without making a new inspection of the vessel, provided that the state and the technical specifications of the vessel have not undergone any modification.</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1.16.7</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Presentation of the vessel for inspection</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1.16.7</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Presentation of the vessel for inspection</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1.16.7.1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t xml:space="preserve">The owner, or his representative, shall present the vessel for inspection </w:t>
            </w:r>
            <w:proofErr w:type="spellStart"/>
            <w:r w:rsidRPr="00B37697">
              <w:t>unladen</w:t>
            </w:r>
            <w:proofErr w:type="spellEnd"/>
            <w:r w:rsidRPr="00B37697">
              <w:t>, cleaned and equipped; he shall be required to provide such assistance as may be necessary for the inspection, such as providing a suitable launch and personnel, and uncovering those parts of the hull or installations which are not directly accessible or visible.</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1.16.7.1</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t>The owner</w:t>
            </w:r>
            <w:r w:rsidRPr="000F5C89">
              <w:rPr>
                <w:b/>
                <w:bCs/>
                <w:strike/>
                <w:u w:val="single"/>
              </w:rPr>
              <w:t>, or his representative,</w:t>
            </w:r>
            <w:r w:rsidRPr="00B37697">
              <w:t xml:space="preserve"> shall present the vessel for inspection </w:t>
            </w:r>
            <w:proofErr w:type="spellStart"/>
            <w:r w:rsidRPr="00B37697">
              <w:t>unladen</w:t>
            </w:r>
            <w:proofErr w:type="spellEnd"/>
            <w:r w:rsidRPr="00B37697">
              <w:t>, cleaned and equipped; he shall be required to provide such assistance as may be necessary for the inspection, such as providing a suitable launch and personnel, and uncovering those parts of the hull or installations which are not directly accessible or visible.</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1.16.9</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Special inspection</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1.16.9</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Special inspection</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If the vessel</w:t>
            </w:r>
            <w:r w:rsidRPr="00B37697">
              <w:rPr>
                <w:rFonts w:hint="eastAsia"/>
              </w:rPr>
              <w:t>’</w:t>
            </w:r>
            <w:r w:rsidRPr="00B37697">
              <w:t>s hull or equipment has undergone alterations liable to diminish safety in respect of the carriage of dangerous goods, or has sustained damage affecting such safety, the vessel shall be presented without delay by the owner or his representative for further inspection.</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If the vessel</w:t>
            </w:r>
            <w:r w:rsidRPr="00B37697">
              <w:rPr>
                <w:rFonts w:hint="eastAsia"/>
              </w:rPr>
              <w:t>’</w:t>
            </w:r>
            <w:r w:rsidRPr="00B37697">
              <w:t xml:space="preserve">s hull or equipment has undergone alterations liable to diminish safety in respect of the carriage of dangerous goods, or has sustained damage affecting such safety, the vessel shall be presented without delay by the owner </w:t>
            </w:r>
            <w:r w:rsidRPr="000F5C89">
              <w:rPr>
                <w:b/>
                <w:bCs/>
                <w:strike/>
                <w:u w:val="single"/>
              </w:rPr>
              <w:t>or his representative</w:t>
            </w:r>
            <w:r w:rsidRPr="00B37697">
              <w:t xml:space="preserve"> for further inspection.</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1.16.10</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Periodic inspection and renewal of the certificate of approval</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1.16.10</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Periodic inspection and renewal of the certificate of approval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1.16.10.1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To renew the certificate of approval, the owner of the vessel, or his representative, shall present the vessel for a periodic inspection. The owner of the vessel or his representative may request an inspection at any time.</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1.16.10.1</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To renew the certificate of approval, the owner of the vessel</w:t>
            </w:r>
            <w:r w:rsidRPr="000F5C89">
              <w:rPr>
                <w:b/>
                <w:strike/>
                <w:u w:val="single"/>
              </w:rPr>
              <w:t>, or his representative,</w:t>
            </w:r>
            <w:r w:rsidRPr="00B37697">
              <w:t xml:space="preserve"> shall present the vessel for a periodic inspection. The owner of the vessel </w:t>
            </w:r>
            <w:r w:rsidRPr="000F5C89">
              <w:rPr>
                <w:b/>
                <w:strike/>
                <w:u w:val="single"/>
              </w:rPr>
              <w:t>or his representative</w:t>
            </w:r>
            <w:r w:rsidRPr="00B37697">
              <w:t xml:space="preserve"> may request an inspection at any time.</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1.16.11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Extension of the certificate of approval without an inspection</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1.16.11</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Extension of the certificate of approval without an inspection</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By derogation from 1.16.10, at the substantiated request of the owner or his representative, the competent authority may grant an extension of the validity of the certificate of approval of not more than one year without an inspection. This extension shall be granted in writing and shall be kept on board the vessel. Such extensions may be granted only once every two validity periods.</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 xml:space="preserve">By derogation from 1.16.10, at the substantiated request of the owner </w:t>
            </w:r>
            <w:r w:rsidRPr="00B37697">
              <w:rPr>
                <w:b/>
                <w:strike/>
                <w:u w:val="single"/>
              </w:rPr>
              <w:t>or his representative</w:t>
            </w:r>
            <w:r w:rsidRPr="00B37697">
              <w:t>, the competent authority may grant an extension of the validity of the certificate of approval of not more than one year without an inspection. This extension shall be granted in writing and shall be kept on board the vessel. Such extensions may be granted only once every two validity periods.</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1.16.12</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Official inspection</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1.16.12</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Official inspection</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1.16.12.2</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When exercising this right to inspect, the authorities will make all possible efforts to avoid unduly detaining or delaying a vessel. Nothing in this Agreement affects rights relating to compensation for undue detention or delay. In any instance of alleged undue detention or delay the burden of proof shall lie with the owner or operator of the vessel.</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1.16.12.2</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When exercising this right to inspect, the authorities will make all possible efforts to avoid unduly detaining or delaying a vessel. Nothing in this Agreement affects rights relating to compensation for undue detention or delay. In any instance of alleged undue detention or delay the burden of proof shall lie with the owner</w:t>
            </w:r>
            <w:r w:rsidRPr="00B37697">
              <w:rPr>
                <w:b/>
                <w:dstrike/>
                <w:u w:val="single"/>
              </w:rPr>
              <w:t xml:space="preserve"> </w:t>
            </w:r>
            <w:r w:rsidRPr="000F5C89">
              <w:rPr>
                <w:b/>
                <w:strike/>
                <w:u w:val="single"/>
              </w:rPr>
              <w:t>or operator</w:t>
            </w:r>
            <w:r w:rsidRPr="00B37697">
              <w:t xml:space="preserve"> of the vessel.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1.16.13</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rPr>
              <w:t>Withholding and return of the certificate of approval</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1.16.13</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rPr>
              <w:t>Withholding and return of the certificate of approval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1.16.13.1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rFonts w:eastAsia="TimesNewRomanPSMT"/>
                <w:lang w:eastAsia="fr-FR"/>
              </w:rPr>
              <w:t>The certificate of approval may be withdrawn if the vessel is not properly maintained or if the vessel’s construction or equipment no longer complies with the applicable provisions of these Regulations.</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1.16.13.1</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rFonts w:eastAsia="TimesNewRomanPSMT"/>
                <w:lang w:eastAsia="fr-FR"/>
              </w:rPr>
              <w:t>The certificate of approval may be withdrawn if the vessel is not properly maintained or if the vessel’s construction or equipment no longer complies with the applicable provisions of these Regulations</w:t>
            </w:r>
            <w:r w:rsidRPr="00B37697">
              <w:rPr>
                <w:rFonts w:eastAsia="TimesNewRomanPSMT"/>
                <w:b/>
                <w:u w:val="single"/>
                <w:lang w:eastAsia="fr-FR"/>
              </w:rPr>
              <w:t>, or if the vessel’s highest class according to 9.2.0.88.1, 9.3.1.8.1, 9.3.2.8.1 or 9.3.3.8.1 is not valid</w:t>
            </w:r>
            <w:r w:rsidRPr="00B37697">
              <w:rPr>
                <w:rFonts w:eastAsia="TimesNewRomanPSMT"/>
                <w:lang w:eastAsia="fr-FR"/>
              </w:rPr>
              <w:t>.</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1.16.13.2</w:t>
            </w:r>
          </w:p>
        </w:tc>
        <w:tc>
          <w:tcPr>
            <w:tcW w:w="5300" w:type="dxa"/>
            <w:shd w:val="clear" w:color="auto" w:fill="auto"/>
          </w:tcPr>
          <w:p w:rsidR="00FA58F8" w:rsidRPr="00B37697" w:rsidRDefault="00FA58F8" w:rsidP="00B37697">
            <w:pPr>
              <w:suppressAutoHyphens w:val="0"/>
              <w:spacing w:before="40" w:after="120" w:line="220" w:lineRule="exact"/>
              <w:ind w:right="113"/>
            </w:pPr>
            <w:r w:rsidRPr="00B37697">
              <w:t>The certificate of approval may only be withdrawn by the authority by which it has been issued.</w:t>
            </w:r>
          </w:p>
          <w:p w:rsidR="00FA58F8" w:rsidRPr="00B37697" w:rsidRDefault="00FA58F8" w:rsidP="00B37697">
            <w:pPr>
              <w:suppressAutoHyphens w:val="0"/>
              <w:spacing w:before="40" w:after="120" w:line="220" w:lineRule="exact"/>
              <w:ind w:right="113"/>
            </w:pPr>
            <w:r w:rsidRPr="00B37697">
              <w:t>Nevertheless, in the cases referred to in 1.16.2.1 to 1.16.9 above, the competent authority of the State in which the vessel is staying may prohibit its use for the carriage of those dangerous goods for which the certificate is required. For this purpose it may withdraw the certificate until such time as the vessel again complies with the applicable provisions of these Regulations. In that case it shall notify the competent authority which issued the certificate.</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1.16.13.2</w:t>
            </w:r>
          </w:p>
        </w:tc>
        <w:tc>
          <w:tcPr>
            <w:tcW w:w="5842" w:type="dxa"/>
            <w:shd w:val="clear" w:color="auto" w:fill="auto"/>
          </w:tcPr>
          <w:p w:rsidR="00FA58F8" w:rsidRPr="00B37697" w:rsidRDefault="00FA58F8" w:rsidP="00B37697">
            <w:pPr>
              <w:suppressAutoHyphens w:val="0"/>
              <w:spacing w:before="40" w:after="120" w:line="220" w:lineRule="exact"/>
              <w:ind w:right="113"/>
            </w:pPr>
            <w:r w:rsidRPr="00B37697">
              <w:t>The certificate of approval may only be withdrawn by the authority by which it has been issued.</w:t>
            </w:r>
          </w:p>
          <w:p w:rsidR="00FA58F8" w:rsidRPr="00B37697" w:rsidRDefault="00FA58F8" w:rsidP="00B37697">
            <w:pPr>
              <w:suppressAutoHyphens w:val="0"/>
              <w:spacing w:before="40" w:after="120" w:line="220" w:lineRule="exact"/>
              <w:ind w:right="113"/>
            </w:pPr>
            <w:r w:rsidRPr="00B37697">
              <w:t xml:space="preserve">Nevertheless, in the cases referred to in </w:t>
            </w:r>
            <w:r w:rsidRPr="000F5C89">
              <w:rPr>
                <w:b/>
                <w:bCs/>
                <w:strike/>
              </w:rPr>
              <w:t>1.16.2.1 to</w:t>
            </w:r>
            <w:r w:rsidRPr="00B37697">
              <w:rPr>
                <w:b/>
                <w:bCs/>
                <w:dstrike/>
              </w:rPr>
              <w:t xml:space="preserve"> </w:t>
            </w:r>
            <w:r w:rsidRPr="00B37697">
              <w:rPr>
                <w:b/>
                <w:bCs/>
                <w:u w:val="single"/>
              </w:rPr>
              <w:t>1.16.9 and 1.16.13.1</w:t>
            </w:r>
            <w:r w:rsidRPr="00B37697">
              <w:t xml:space="preserve"> above, the competent authority of the State in which the vessel is staying may prohibit its use for the carriage of those dangerous goods for which the certificate is required. For this purpose it may withdraw the certificate until such time as the vessel again complies with the applicable provisions of these Regulations. In that case it shall notify the competent authority which issued the certificate.</w:t>
            </w:r>
          </w:p>
        </w:tc>
      </w:tr>
      <w:tr w:rsidR="00FA58F8" w:rsidRPr="00B37697" w:rsidTr="00B37697">
        <w:trPr>
          <w:cantSplit/>
        </w:trPr>
        <w:tc>
          <w:tcPr>
            <w:tcW w:w="1026" w:type="dxa"/>
            <w:gridSpan w:val="2"/>
            <w:shd w:val="clear" w:color="auto" w:fill="auto"/>
          </w:tcPr>
          <w:p w:rsidR="00FA58F8" w:rsidRPr="00B37697" w:rsidRDefault="00FA58F8" w:rsidP="00B37628">
            <w:pPr>
              <w:pStyle w:val="SingleTxtG"/>
              <w:suppressAutoHyphens w:val="0"/>
              <w:spacing w:before="40" w:line="220" w:lineRule="exact"/>
              <w:ind w:left="0" w:right="113"/>
              <w:jc w:val="left"/>
              <w:rPr>
                <w:b/>
                <w:bCs/>
              </w:rPr>
            </w:pPr>
            <w:r w:rsidRPr="00B37697">
              <w:rPr>
                <w:b/>
                <w:bCs/>
              </w:rPr>
              <w:lastRenderedPageBreak/>
              <w:t>1.16.13.4</w:t>
            </w:r>
            <w:r w:rsidRPr="00B37697">
              <w:rPr>
                <w:b/>
                <w:bCs/>
              </w:rPr>
              <w:br/>
              <w:t>(</w:t>
            </w:r>
            <w:r w:rsidR="00B37628">
              <w:rPr>
                <w:b/>
                <w:bCs/>
              </w:rPr>
              <w:t xml:space="preserve">para </w:t>
            </w:r>
            <w:r w:rsidRPr="00B37697">
              <w:rPr>
                <w:b/>
                <w:bCs/>
              </w:rPr>
              <w:t>1 only)</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rFonts w:eastAsia="TimesNewRomanPSMT"/>
                <w:lang w:eastAsia="fr-FR"/>
              </w:rPr>
              <w:t>When an inspection body or a classification society observes, in the course of an inspection, that a vessel or its equipment suffers from serious defects in relation to dangerous goods which might jeopardize the safety of the persons on board or the safety of shipping, or constitute a hazard for the environment, it shall immediately notify the competent authority to which it answers with a view to a decision to withhold the certificate.</w:t>
            </w:r>
          </w:p>
        </w:tc>
        <w:tc>
          <w:tcPr>
            <w:tcW w:w="1066" w:type="dxa"/>
            <w:gridSpan w:val="2"/>
            <w:shd w:val="clear" w:color="auto" w:fill="auto"/>
          </w:tcPr>
          <w:p w:rsidR="00FA58F8" w:rsidRPr="00B37697" w:rsidRDefault="00FA58F8" w:rsidP="00B37628">
            <w:pPr>
              <w:pStyle w:val="SingleTxtG"/>
              <w:suppressAutoHyphens w:val="0"/>
              <w:spacing w:before="40" w:line="220" w:lineRule="exact"/>
              <w:ind w:left="0" w:right="113"/>
              <w:jc w:val="left"/>
            </w:pPr>
            <w:r w:rsidRPr="00B37697">
              <w:rPr>
                <w:b/>
                <w:u w:val="single"/>
              </w:rPr>
              <w:t>1.16.13.4</w:t>
            </w:r>
            <w:r w:rsidRPr="00B37697">
              <w:br/>
            </w:r>
            <w:r w:rsidRPr="00B37697">
              <w:rPr>
                <w:b/>
              </w:rPr>
              <w:t>(</w:t>
            </w:r>
            <w:r w:rsidR="00B37628">
              <w:rPr>
                <w:b/>
              </w:rPr>
              <w:t xml:space="preserve">para </w:t>
            </w:r>
            <w:r w:rsidRPr="00B37697">
              <w:rPr>
                <w:b/>
              </w:rPr>
              <w:t>1 only)</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rFonts w:eastAsia="TimesNewRomanPSMT"/>
                <w:lang w:eastAsia="fr-FR"/>
              </w:rPr>
              <w:t xml:space="preserve">When an inspection body or a </w:t>
            </w:r>
            <w:r w:rsidRPr="00B37697">
              <w:rPr>
                <w:rFonts w:eastAsia="TimesNewRomanPSMT"/>
                <w:b/>
                <w:u w:val="single"/>
                <w:lang w:eastAsia="fr-FR"/>
              </w:rPr>
              <w:t>recognised</w:t>
            </w:r>
            <w:r w:rsidRPr="00B37697">
              <w:rPr>
                <w:rFonts w:eastAsia="TimesNewRomanPSMT"/>
                <w:lang w:eastAsia="fr-FR"/>
              </w:rPr>
              <w:t xml:space="preserve"> classification society observes, in the course of an inspection, that a vessel or its equipment suffers from serious defects in relation to dangerous goods which might jeopardize the safety of the persons on board or the safety of shipping, or constitute a hazard for the environment, </w:t>
            </w:r>
            <w:r w:rsidRPr="00B37697">
              <w:rPr>
                <w:rFonts w:eastAsia="TimesNewRomanPSMT"/>
                <w:b/>
                <w:u w:val="single"/>
                <w:lang w:eastAsia="fr-FR"/>
              </w:rPr>
              <w:t>or when the vessel’s highest class is not valid,</w:t>
            </w:r>
            <w:r w:rsidRPr="00B37697">
              <w:rPr>
                <w:rFonts w:eastAsia="TimesNewRomanPSMT"/>
                <w:lang w:eastAsia="fr-FR"/>
              </w:rPr>
              <w:t xml:space="preserve"> it shall immediately notify the competent authority </w:t>
            </w:r>
            <w:r w:rsidRPr="00B37697">
              <w:rPr>
                <w:rFonts w:eastAsia="TimesNewRomanPSMT"/>
                <w:b/>
                <w:u w:val="single"/>
                <w:lang w:eastAsia="fr-FR"/>
              </w:rPr>
              <w:t>on behalf of which it acts</w:t>
            </w:r>
            <w:r w:rsidRPr="00B37697">
              <w:rPr>
                <w:rFonts w:eastAsia="TimesNewRomanPSMT"/>
                <w:lang w:eastAsia="fr-FR"/>
              </w:rPr>
              <w:t xml:space="preserve"> with a view to a decision to withhold the certificate.</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1.16.13.5</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Withholding and return of the certificate of approval</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u w:val="single"/>
              </w:rPr>
              <w:t>1.16.13.5</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b/>
                <w:bCs/>
              </w:rPr>
              <w:t>Withholding and return of the certificate of approval</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When the inspection body or the classification society referred to in 1.16.13.1 above ascertains, by means of a special inspection according to 1.16.9, that these defects have been remedied, the certificate of approval shall be returned by the competent authority to the owner or to his representative.</w:t>
            </w:r>
          </w:p>
          <w:p w:rsidR="00FA58F8" w:rsidRPr="00B37697" w:rsidRDefault="00FA58F8" w:rsidP="00B37697">
            <w:pPr>
              <w:pStyle w:val="SingleTxtG"/>
              <w:suppressAutoHyphens w:val="0"/>
              <w:spacing w:before="40" w:line="220" w:lineRule="exact"/>
              <w:ind w:left="0" w:right="113"/>
              <w:jc w:val="left"/>
            </w:pPr>
            <w:r w:rsidRPr="00B37697">
              <w:t>This inspection may be made at the request of the owner or his representative by another inspection body or another classification society. In this case, the certificate of approval shall be retuned through the competent authority to which the inspection body or the classification society answers.</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t>When the inspection body or the</w:t>
            </w:r>
            <w:r w:rsidRPr="00B37697">
              <w:rPr>
                <w:rFonts w:eastAsia="TimesNewRomanPSMT"/>
                <w:lang w:eastAsia="fr-FR"/>
              </w:rPr>
              <w:t xml:space="preserve"> </w:t>
            </w:r>
            <w:r w:rsidRPr="00B37697">
              <w:rPr>
                <w:rFonts w:eastAsia="TimesNewRomanPSMT"/>
                <w:b/>
                <w:u w:val="single"/>
                <w:lang w:eastAsia="fr-FR"/>
              </w:rPr>
              <w:t>recognised</w:t>
            </w:r>
            <w:r w:rsidRPr="00B37697">
              <w:rPr>
                <w:rFonts w:eastAsia="TimesNewRomanPSMT"/>
                <w:lang w:eastAsia="fr-FR"/>
              </w:rPr>
              <w:t xml:space="preserve"> </w:t>
            </w:r>
            <w:r w:rsidRPr="00B37697">
              <w:t xml:space="preserve">classification society referred to in </w:t>
            </w:r>
            <w:r w:rsidRPr="000F5C89">
              <w:rPr>
                <w:b/>
                <w:bCs/>
                <w:strike/>
                <w:u w:val="single"/>
              </w:rPr>
              <w:t>1.16.13.1</w:t>
            </w:r>
            <w:r w:rsidRPr="00B37697">
              <w:rPr>
                <w:b/>
                <w:bCs/>
                <w:u w:val="single"/>
              </w:rPr>
              <w:t xml:space="preserve"> 1.16.13.4</w:t>
            </w:r>
            <w:r w:rsidRPr="00B37697">
              <w:t xml:space="preserve"> above ascertains, by means of a special inspection according to 1.16.9, that these defects have been remedied, the certificate of approval shall be returned by the competent authority to the owner </w:t>
            </w:r>
            <w:r w:rsidRPr="000F5C89">
              <w:rPr>
                <w:b/>
                <w:strike/>
                <w:u w:val="single"/>
              </w:rPr>
              <w:t>or to his representative</w:t>
            </w:r>
            <w:r w:rsidRPr="00B37697">
              <w:t>.</w:t>
            </w:r>
          </w:p>
          <w:p w:rsidR="00FA58F8" w:rsidRPr="00B37697" w:rsidRDefault="00FA58F8" w:rsidP="00B37697">
            <w:pPr>
              <w:pStyle w:val="SingleTxtG"/>
              <w:suppressAutoHyphens w:val="0"/>
              <w:spacing w:before="40" w:line="220" w:lineRule="exact"/>
              <w:ind w:left="0" w:right="113"/>
              <w:jc w:val="left"/>
            </w:pPr>
            <w:r w:rsidRPr="00B37697">
              <w:t xml:space="preserve">This inspection may be made at the request of the owner </w:t>
            </w:r>
            <w:r w:rsidRPr="000F5C89">
              <w:rPr>
                <w:b/>
                <w:strike/>
                <w:u w:val="single"/>
              </w:rPr>
              <w:t>or his representative</w:t>
            </w:r>
            <w:r w:rsidRPr="00B37697">
              <w:t xml:space="preserve"> by another inspection body or another </w:t>
            </w:r>
            <w:r w:rsidRPr="00B37697">
              <w:rPr>
                <w:b/>
                <w:bCs/>
                <w:u w:val="single"/>
              </w:rPr>
              <w:t>recognised</w:t>
            </w:r>
            <w:r w:rsidRPr="00B37697">
              <w:t xml:space="preserve"> classification society. In this case, the certificate of approval shall be </w:t>
            </w:r>
            <w:r w:rsidRPr="00B37697">
              <w:rPr>
                <w:shd w:val="clear" w:color="auto" w:fill="FFFFFF"/>
              </w:rPr>
              <w:t>retu</w:t>
            </w:r>
            <w:r w:rsidRPr="00B37697">
              <w:rPr>
                <w:b/>
                <w:bCs/>
                <w:u w:val="single"/>
                <w:shd w:val="clear" w:color="auto" w:fill="FFFFFF"/>
              </w:rPr>
              <w:t>r</w:t>
            </w:r>
            <w:r w:rsidRPr="00B37697">
              <w:rPr>
                <w:shd w:val="clear" w:color="auto" w:fill="FFFFFF"/>
              </w:rPr>
              <w:t>ned</w:t>
            </w:r>
            <w:r w:rsidRPr="00B37697">
              <w:t xml:space="preserve"> through the competent authority to which the inspection body or the </w:t>
            </w:r>
            <w:r w:rsidRPr="00B37697">
              <w:rPr>
                <w:b/>
                <w:bCs/>
                <w:u w:val="single"/>
              </w:rPr>
              <w:t>recognised</w:t>
            </w:r>
            <w:r w:rsidRPr="00B37697">
              <w:t xml:space="preserve"> classification society answers.</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bCs/>
              </w:rPr>
              <w:t>8.1.2</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Documents</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8.1.2</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rPr>
            </w:pPr>
            <w:r w:rsidRPr="00B37697">
              <w:rPr>
                <w:b/>
              </w:rPr>
              <w:t>Documents</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8.1.2.3</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rFonts w:eastAsia="TimesNewRomanPSMT"/>
                <w:lang w:eastAsia="fr-FR"/>
              </w:rPr>
              <w:t>(e) The classification certificate prescribed in 9.3.1.8, 9.3.2.8 or 9.3.3.8;</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u w:val="single"/>
              </w:rPr>
              <w:t>8.1.2.3</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pPr>
            <w:r w:rsidRPr="00B37697">
              <w:rPr>
                <w:rFonts w:eastAsia="TimesNewRomanPSMT"/>
                <w:lang w:eastAsia="fr-FR"/>
              </w:rPr>
              <w:t xml:space="preserve">(e) The </w:t>
            </w:r>
            <w:r w:rsidRPr="00B37697">
              <w:rPr>
                <w:rFonts w:eastAsia="TimesNewRomanPSMT"/>
                <w:b/>
                <w:u w:val="single"/>
                <w:lang w:eastAsia="fr-FR"/>
              </w:rPr>
              <w:t xml:space="preserve">certificate of class issued by the </w:t>
            </w:r>
            <w:r w:rsidR="008B415A" w:rsidRPr="00B37697">
              <w:rPr>
                <w:rFonts w:eastAsia="TimesNewRomanPSMT"/>
                <w:b/>
                <w:u w:val="single"/>
                <w:lang w:eastAsia="fr-FR"/>
              </w:rPr>
              <w:t xml:space="preserve">recognised </w:t>
            </w:r>
            <w:r w:rsidRPr="00B37697">
              <w:rPr>
                <w:rFonts w:eastAsia="TimesNewRomanPSMT"/>
                <w:b/>
                <w:u w:val="single"/>
                <w:lang w:eastAsia="fr-FR"/>
              </w:rPr>
              <w:t>classification society</w:t>
            </w:r>
            <w:r w:rsidRPr="00B37697">
              <w:rPr>
                <w:rFonts w:eastAsia="TimesNewRomanPSMT"/>
                <w:lang w:eastAsia="fr-FR"/>
              </w:rPr>
              <w:t xml:space="preserve"> prescribed in</w:t>
            </w:r>
            <w:r w:rsidRPr="00B37697">
              <w:rPr>
                <w:rFonts w:eastAsia="TimesNewRomanPSMT"/>
                <w:b/>
                <w:u w:val="single"/>
                <w:lang w:eastAsia="fr-FR"/>
              </w:rPr>
              <w:t xml:space="preserve"> 9.3.1.8.1</w:t>
            </w:r>
            <w:r w:rsidRPr="00B37697">
              <w:rPr>
                <w:rFonts w:eastAsia="TimesNewRomanPSMT"/>
                <w:lang w:eastAsia="fr-FR"/>
              </w:rPr>
              <w:t xml:space="preserve">, </w:t>
            </w:r>
            <w:r w:rsidRPr="00B37697">
              <w:rPr>
                <w:rFonts w:eastAsia="TimesNewRomanPSMT"/>
                <w:b/>
                <w:u w:val="single"/>
                <w:lang w:eastAsia="fr-FR"/>
              </w:rPr>
              <w:t>9.3.2.8.1</w:t>
            </w:r>
            <w:r w:rsidRPr="00B37697">
              <w:rPr>
                <w:rFonts w:eastAsia="TimesNewRomanPSMT"/>
                <w:lang w:eastAsia="fr-FR"/>
              </w:rPr>
              <w:t xml:space="preserve"> or </w:t>
            </w:r>
            <w:r w:rsidRPr="00B37697">
              <w:rPr>
                <w:rFonts w:eastAsia="TimesNewRomanPSMT"/>
                <w:b/>
                <w:u w:val="single"/>
                <w:lang w:eastAsia="fr-FR"/>
              </w:rPr>
              <w:t>9.3.3.8.1</w:t>
            </w:r>
            <w:r w:rsidRPr="00B37697">
              <w:rPr>
                <w:rFonts w:eastAsia="TimesNewRomanPSMT"/>
                <w:lang w:eastAsia="fr-FR"/>
              </w:rPr>
              <w:t>;</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lastRenderedPageBreak/>
              <w:t>9.1.0.1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i/>
                <w:iCs/>
              </w:rPr>
            </w:pPr>
            <w:r w:rsidRPr="00B37697">
              <w:rPr>
                <w:i/>
                <w:iCs/>
              </w:rPr>
              <w:t>(Reserved)</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bCs/>
                <w:u w:val="single"/>
              </w:rPr>
              <w:t>9.1.0.1</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u w:val="single"/>
                <w:lang w:val="en-US"/>
              </w:rPr>
            </w:pPr>
            <w:r w:rsidRPr="00B37697">
              <w:rPr>
                <w:b/>
                <w:bCs/>
                <w:u w:val="single"/>
                <w:lang w:val="en-US"/>
              </w:rPr>
              <w:t>Vessel record</w:t>
            </w:r>
          </w:p>
          <w:p w:rsidR="00B06434" w:rsidRPr="00B37697" w:rsidRDefault="00B06434" w:rsidP="00B37697">
            <w:pPr>
              <w:pStyle w:val="SingleTxtG"/>
              <w:suppressAutoHyphens w:val="0"/>
              <w:spacing w:before="40" w:line="220" w:lineRule="exact"/>
              <w:ind w:left="0" w:right="113"/>
              <w:jc w:val="left"/>
              <w:rPr>
                <w:b/>
                <w:bCs/>
                <w:i/>
                <w:u w:val="single"/>
                <w:lang w:val="en-US"/>
              </w:rPr>
            </w:pPr>
            <w:r w:rsidRPr="00B37697">
              <w:rPr>
                <w:b/>
                <w:bCs/>
                <w:i/>
                <w:u w:val="single"/>
                <w:lang w:val="en-US"/>
              </w:rPr>
              <w:t>[For the purpose of this paragraph, the term</w:t>
            </w:r>
            <w:r w:rsidR="009C77F5">
              <w:rPr>
                <w:b/>
                <w:bCs/>
                <w:i/>
                <w:u w:val="single"/>
                <w:lang w:val="en-US"/>
              </w:rPr>
              <w:t xml:space="preserve"> </w:t>
            </w:r>
            <w:r w:rsidRPr="00B37697">
              <w:rPr>
                <w:b/>
                <w:bCs/>
                <w:i/>
                <w:u w:val="single"/>
                <w:lang w:val="en-US"/>
              </w:rPr>
              <w:t>"owner" has the same meaning as in 1.16.0.]</w:t>
            </w:r>
          </w:p>
          <w:p w:rsidR="00FA58F8" w:rsidRPr="00B37697" w:rsidRDefault="00FA58F8" w:rsidP="00B37697">
            <w:pPr>
              <w:suppressAutoHyphens w:val="0"/>
              <w:spacing w:before="40" w:after="120" w:line="220" w:lineRule="exact"/>
              <w:ind w:right="113"/>
              <w:rPr>
                <w:b/>
                <w:bCs/>
                <w:u w:val="single"/>
              </w:rPr>
            </w:pPr>
            <w:r w:rsidRPr="00B37697">
              <w:rPr>
                <w:b/>
                <w:bCs/>
                <w:u w:val="single"/>
              </w:rPr>
              <w:t>The vessel record shall be retained by the owner who shall be able to provide this documentation at the request of the competent authority and the reco</w:t>
            </w:r>
            <w:r w:rsidR="00A00160" w:rsidRPr="00B37697">
              <w:rPr>
                <w:b/>
                <w:bCs/>
                <w:u w:val="single"/>
              </w:rPr>
              <w:t xml:space="preserve">gnised classification society. </w:t>
            </w:r>
          </w:p>
          <w:p w:rsidR="00FA58F8" w:rsidRPr="00B37697" w:rsidRDefault="00FA58F8" w:rsidP="00B37697">
            <w:pPr>
              <w:suppressAutoHyphens w:val="0"/>
              <w:spacing w:before="40" w:after="120" w:line="220" w:lineRule="exact"/>
              <w:ind w:right="113"/>
              <w:rPr>
                <w:b/>
                <w:bCs/>
                <w:u w:val="single"/>
              </w:rPr>
            </w:pPr>
            <w:r w:rsidRPr="00B37697">
              <w:rPr>
                <w:b/>
                <w:bCs/>
                <w:u w:val="single"/>
              </w:rPr>
              <w:t xml:space="preserve">The vessel record shall be maintained </w:t>
            </w:r>
            <w:r w:rsidR="00791A74" w:rsidRPr="00B37697">
              <w:rPr>
                <w:b/>
                <w:bCs/>
                <w:u w:val="single"/>
              </w:rPr>
              <w:t xml:space="preserve">and updated </w:t>
            </w:r>
            <w:r w:rsidRPr="00B37697">
              <w:rPr>
                <w:b/>
                <w:bCs/>
                <w:u w:val="single"/>
              </w:rPr>
              <w:t xml:space="preserve">throughout the life of the vessel and shall be retained for </w:t>
            </w:r>
            <w:r w:rsidR="00766059">
              <w:rPr>
                <w:b/>
                <w:bCs/>
                <w:u w:val="single"/>
              </w:rPr>
              <w:br/>
            </w:r>
            <w:r w:rsidRPr="00B37697">
              <w:rPr>
                <w:b/>
                <w:bCs/>
                <w:u w:val="single"/>
              </w:rPr>
              <w:t>6</w:t>
            </w:r>
            <w:r w:rsidR="00A00160" w:rsidRPr="00B37697">
              <w:rPr>
                <w:b/>
                <w:bCs/>
                <w:u w:val="single"/>
              </w:rPr>
              <w:t xml:space="preserve"> </w:t>
            </w:r>
            <w:r w:rsidRPr="00B37697">
              <w:rPr>
                <w:b/>
                <w:bCs/>
                <w:u w:val="single"/>
              </w:rPr>
              <w:t>months after the vessel is taken out of service.</w:t>
            </w:r>
          </w:p>
          <w:p w:rsidR="00FA58F8" w:rsidRPr="00B37697" w:rsidRDefault="00FA58F8" w:rsidP="00B37697">
            <w:pPr>
              <w:suppressAutoHyphens w:val="0"/>
              <w:spacing w:before="40" w:after="120" w:line="220" w:lineRule="exact"/>
              <w:ind w:right="113"/>
              <w:rPr>
                <w:b/>
                <w:bCs/>
                <w:u w:val="single"/>
              </w:rPr>
            </w:pPr>
            <w:r w:rsidRPr="00B37697">
              <w:rPr>
                <w:b/>
                <w:bCs/>
                <w:u w:val="single"/>
              </w:rPr>
              <w:t xml:space="preserve">Should a change of owner occur during the life of the vessel the vessel record shall be transferred to the new </w:t>
            </w:r>
            <w:proofErr w:type="gramStart"/>
            <w:r w:rsidR="00A00160" w:rsidRPr="00B37697">
              <w:rPr>
                <w:b/>
                <w:bCs/>
                <w:u w:val="single"/>
              </w:rPr>
              <w:t>owner.</w:t>
            </w:r>
            <w:proofErr w:type="gramEnd"/>
          </w:p>
          <w:p w:rsidR="00FA58F8" w:rsidRPr="00B37697" w:rsidRDefault="00FA58F8" w:rsidP="00B37697">
            <w:pPr>
              <w:pStyle w:val="SingleTxtG"/>
              <w:suppressAutoHyphens w:val="0"/>
              <w:spacing w:before="40" w:line="220" w:lineRule="exact"/>
              <w:ind w:left="0" w:right="113"/>
              <w:jc w:val="left"/>
              <w:rPr>
                <w:b/>
                <w:bCs/>
                <w:i/>
                <w:iCs/>
                <w:u w:val="single"/>
                <w:lang w:val="en-US"/>
              </w:rPr>
            </w:pPr>
            <w:r w:rsidRPr="00B37697">
              <w:rPr>
                <w:b/>
                <w:bCs/>
                <w:u w:val="single"/>
              </w:rPr>
              <w:t>Copies of the vessel record or all necessary documents shall be made available to the competent authority for the issuance of the certificate of approval and for the reco</w:t>
            </w:r>
            <w:r w:rsidR="00A00160" w:rsidRPr="00B37697">
              <w:rPr>
                <w:b/>
                <w:bCs/>
                <w:u w:val="single"/>
              </w:rPr>
              <w:t>gnised</w:t>
            </w:r>
            <w:r w:rsidRPr="00B37697">
              <w:rPr>
                <w:b/>
                <w:bCs/>
                <w:u w:val="single"/>
              </w:rPr>
              <w:t xml:space="preserve"> classification society or inspection body for first inspection, periodic inspection, special inspection or exceptional checks.</w:t>
            </w:r>
          </w:p>
        </w:tc>
      </w:tr>
      <w:tr w:rsidR="00FA58F8" w:rsidRPr="00B37697" w:rsidTr="00B37697">
        <w:trPr>
          <w:cantSplit/>
        </w:trPr>
        <w:tc>
          <w:tcPr>
            <w:tcW w:w="102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bCs/>
              </w:rPr>
            </w:pPr>
            <w:r w:rsidRPr="00B37697">
              <w:rPr>
                <w:b/>
                <w:bCs/>
              </w:rPr>
              <w:t>9.3.X.1</w:t>
            </w:r>
          </w:p>
        </w:tc>
        <w:tc>
          <w:tcPr>
            <w:tcW w:w="5300" w:type="dxa"/>
            <w:shd w:val="clear" w:color="auto" w:fill="auto"/>
          </w:tcPr>
          <w:p w:rsidR="00FA58F8" w:rsidRPr="00B37697" w:rsidRDefault="00FA58F8" w:rsidP="00B37697">
            <w:pPr>
              <w:pStyle w:val="SingleTxtG"/>
              <w:suppressAutoHyphens w:val="0"/>
              <w:spacing w:before="40" w:line="220" w:lineRule="exact"/>
              <w:ind w:left="0" w:right="113"/>
              <w:jc w:val="left"/>
              <w:rPr>
                <w:i/>
                <w:iCs/>
              </w:rPr>
            </w:pPr>
            <w:r w:rsidRPr="00B37697">
              <w:rPr>
                <w:i/>
                <w:iCs/>
              </w:rPr>
              <w:t>(Reserved)</w:t>
            </w:r>
          </w:p>
        </w:tc>
        <w:tc>
          <w:tcPr>
            <w:tcW w:w="1066" w:type="dxa"/>
            <w:gridSpan w:val="2"/>
            <w:shd w:val="clear" w:color="auto" w:fill="auto"/>
          </w:tcPr>
          <w:p w:rsidR="00FA58F8" w:rsidRPr="00B37697" w:rsidRDefault="00FA58F8" w:rsidP="00B37697">
            <w:pPr>
              <w:pStyle w:val="SingleTxtG"/>
              <w:suppressAutoHyphens w:val="0"/>
              <w:spacing w:before="40" w:line="220" w:lineRule="exact"/>
              <w:ind w:left="0" w:right="113"/>
              <w:jc w:val="left"/>
              <w:rPr>
                <w:b/>
                <w:u w:val="single"/>
              </w:rPr>
            </w:pPr>
            <w:r w:rsidRPr="00B37697">
              <w:rPr>
                <w:b/>
                <w:bCs/>
                <w:u w:val="single"/>
              </w:rPr>
              <w:t>9.3.X.1</w:t>
            </w:r>
          </w:p>
        </w:tc>
        <w:tc>
          <w:tcPr>
            <w:tcW w:w="5842" w:type="dxa"/>
            <w:shd w:val="clear" w:color="auto" w:fill="auto"/>
          </w:tcPr>
          <w:p w:rsidR="00FA58F8" w:rsidRPr="00B37697" w:rsidRDefault="00FA58F8" w:rsidP="00B37697">
            <w:pPr>
              <w:pStyle w:val="SingleTxtG"/>
              <w:suppressAutoHyphens w:val="0"/>
              <w:spacing w:before="40" w:line="220" w:lineRule="exact"/>
              <w:ind w:left="0" w:right="113"/>
              <w:jc w:val="left"/>
              <w:rPr>
                <w:b/>
                <w:bCs/>
                <w:u w:val="single"/>
                <w:lang w:val="en-US"/>
              </w:rPr>
            </w:pPr>
            <w:r w:rsidRPr="00B37697">
              <w:rPr>
                <w:b/>
                <w:bCs/>
                <w:u w:val="single"/>
                <w:lang w:val="en-US"/>
              </w:rPr>
              <w:t>Vessel record</w:t>
            </w:r>
          </w:p>
          <w:p w:rsidR="00B06434" w:rsidRPr="00B37697" w:rsidRDefault="00B06434" w:rsidP="00B37697">
            <w:pPr>
              <w:pStyle w:val="SingleTxtG"/>
              <w:suppressAutoHyphens w:val="0"/>
              <w:spacing w:before="40" w:line="220" w:lineRule="exact"/>
              <w:ind w:left="0" w:right="113"/>
              <w:jc w:val="left"/>
              <w:rPr>
                <w:b/>
                <w:i/>
                <w:iCs/>
                <w:u w:val="single"/>
                <w:shd w:val="clear" w:color="auto" w:fill="B3B3B3"/>
              </w:rPr>
            </w:pPr>
            <w:r w:rsidRPr="00B37697">
              <w:rPr>
                <w:b/>
                <w:bCs/>
                <w:i/>
                <w:u w:val="single"/>
                <w:lang w:val="en-US"/>
              </w:rPr>
              <w:t>[For the purpose of this paragraph, the term</w:t>
            </w:r>
            <w:r w:rsidR="009C77F5">
              <w:rPr>
                <w:b/>
                <w:bCs/>
                <w:i/>
                <w:u w:val="single"/>
                <w:lang w:val="en-US"/>
              </w:rPr>
              <w:t xml:space="preserve"> </w:t>
            </w:r>
            <w:r w:rsidRPr="00B37697">
              <w:rPr>
                <w:b/>
                <w:bCs/>
                <w:i/>
                <w:u w:val="single"/>
                <w:lang w:val="en-US"/>
              </w:rPr>
              <w:t>"owner" has the same meaning as in 1.16.0.]</w:t>
            </w:r>
            <w:r w:rsidRPr="00B37697">
              <w:rPr>
                <w:b/>
                <w:i/>
                <w:iCs/>
                <w:u w:val="single"/>
                <w:shd w:val="clear" w:color="auto" w:fill="B3B3B3"/>
              </w:rPr>
              <w:t xml:space="preserve"> </w:t>
            </w:r>
          </w:p>
          <w:p w:rsidR="00FA58F8" w:rsidRPr="00B37697" w:rsidRDefault="00A00160" w:rsidP="00B37697">
            <w:pPr>
              <w:suppressAutoHyphens w:val="0"/>
              <w:spacing w:before="40" w:after="120" w:line="220" w:lineRule="exact"/>
              <w:ind w:right="113"/>
              <w:rPr>
                <w:b/>
                <w:bCs/>
                <w:u w:val="single"/>
              </w:rPr>
            </w:pPr>
            <w:r w:rsidRPr="00B37697">
              <w:rPr>
                <w:b/>
                <w:bCs/>
                <w:u w:val="single"/>
              </w:rPr>
              <w:t>The vessel record shall be retained by the owner who shall be able to provide this documentation at the request of the competent authority and the recognised classification society.</w:t>
            </w:r>
          </w:p>
          <w:p w:rsidR="00FA58F8" w:rsidRPr="00B37697" w:rsidRDefault="00A00160" w:rsidP="00B37697">
            <w:pPr>
              <w:suppressAutoHyphens w:val="0"/>
              <w:spacing w:before="40" w:after="120" w:line="220" w:lineRule="exact"/>
              <w:ind w:right="113"/>
              <w:rPr>
                <w:b/>
                <w:bCs/>
                <w:u w:val="single"/>
              </w:rPr>
            </w:pPr>
            <w:r w:rsidRPr="00B37697">
              <w:rPr>
                <w:b/>
                <w:bCs/>
                <w:u w:val="single"/>
              </w:rPr>
              <w:t>The vessel record shall be maintained and updated throughout the life of the vessel and shall be retained for 6 months after the vessel is taken out of service.</w:t>
            </w:r>
          </w:p>
          <w:p w:rsidR="00FA58F8" w:rsidRPr="00B37697" w:rsidRDefault="00A00160" w:rsidP="00B37697">
            <w:pPr>
              <w:suppressAutoHyphens w:val="0"/>
              <w:spacing w:before="40" w:after="120" w:line="220" w:lineRule="exact"/>
              <w:ind w:right="113"/>
              <w:rPr>
                <w:b/>
                <w:bCs/>
                <w:u w:val="single"/>
              </w:rPr>
            </w:pPr>
            <w:r w:rsidRPr="00B37697">
              <w:rPr>
                <w:b/>
                <w:bCs/>
                <w:u w:val="single"/>
              </w:rPr>
              <w:t xml:space="preserve">Should a change of owner occur during the life of the vessel the vessel record shall be transferred to the new </w:t>
            </w:r>
            <w:proofErr w:type="gramStart"/>
            <w:r w:rsidRPr="00B37697">
              <w:rPr>
                <w:b/>
                <w:bCs/>
                <w:u w:val="single"/>
              </w:rPr>
              <w:t>owner.</w:t>
            </w:r>
            <w:proofErr w:type="gramEnd"/>
          </w:p>
          <w:p w:rsidR="00FA58F8" w:rsidRPr="00B37697" w:rsidRDefault="00A00160" w:rsidP="00B37697">
            <w:pPr>
              <w:pStyle w:val="SingleTxtG"/>
              <w:suppressAutoHyphens w:val="0"/>
              <w:spacing w:before="40" w:line="220" w:lineRule="exact"/>
              <w:ind w:left="0" w:right="113"/>
              <w:jc w:val="left"/>
              <w:rPr>
                <w:b/>
                <w:bCs/>
                <w:i/>
                <w:iCs/>
                <w:u w:val="single"/>
                <w:lang w:val="en-US"/>
              </w:rPr>
            </w:pPr>
            <w:r w:rsidRPr="00B37697">
              <w:rPr>
                <w:b/>
                <w:bCs/>
                <w:u w:val="single"/>
              </w:rPr>
              <w:t>Copies of the vessel record or all necessary documents shall be made available to the competent authority for the issuance of the certificate of approval and for the recognised classification society or inspection body for first inspection, periodic inspection, special inspection or exceptional checks.</w:t>
            </w:r>
          </w:p>
        </w:tc>
      </w:tr>
      <w:tr w:rsidR="00FA58F8" w:rsidRPr="00B37697" w:rsidTr="00B37697">
        <w:trPr>
          <w:cantSplit/>
        </w:trPr>
        <w:tc>
          <w:tcPr>
            <w:tcW w:w="995" w:type="dxa"/>
            <w:shd w:val="clear" w:color="auto" w:fill="auto"/>
          </w:tcPr>
          <w:p w:rsidR="00FA58F8" w:rsidRPr="00B37697" w:rsidRDefault="00FA58F8" w:rsidP="009D5B92">
            <w:pPr>
              <w:pStyle w:val="SingleTxtG"/>
              <w:keepNext/>
              <w:keepLines/>
              <w:suppressAutoHyphens w:val="0"/>
              <w:spacing w:before="40" w:line="220" w:lineRule="exact"/>
              <w:ind w:left="0" w:right="113"/>
              <w:jc w:val="left"/>
            </w:pPr>
            <w:r w:rsidRPr="00B37697">
              <w:rPr>
                <w:b/>
                <w:bCs/>
                <w:lang w:eastAsia="fr-FR"/>
              </w:rPr>
              <w:lastRenderedPageBreak/>
              <w:t>9.3.X.8</w:t>
            </w:r>
          </w:p>
        </w:tc>
        <w:tc>
          <w:tcPr>
            <w:tcW w:w="5331" w:type="dxa"/>
            <w:gridSpan w:val="2"/>
            <w:shd w:val="clear" w:color="auto" w:fill="auto"/>
          </w:tcPr>
          <w:p w:rsidR="00FA58F8" w:rsidRPr="00B37697" w:rsidRDefault="00FA58F8" w:rsidP="009D5B92">
            <w:pPr>
              <w:pStyle w:val="SingleTxtG"/>
              <w:keepNext/>
              <w:keepLines/>
              <w:suppressAutoHyphens w:val="0"/>
              <w:spacing w:before="40" w:line="220" w:lineRule="exact"/>
              <w:ind w:left="0" w:right="113"/>
              <w:jc w:val="left"/>
              <w:rPr>
                <w:b/>
              </w:rPr>
            </w:pPr>
            <w:r w:rsidRPr="00B37697">
              <w:rPr>
                <w:b/>
              </w:rPr>
              <w:t>Classification</w:t>
            </w:r>
          </w:p>
        </w:tc>
        <w:tc>
          <w:tcPr>
            <w:tcW w:w="1056" w:type="dxa"/>
            <w:shd w:val="clear" w:color="auto" w:fill="auto"/>
          </w:tcPr>
          <w:p w:rsidR="00FA58F8" w:rsidRPr="00B37697" w:rsidRDefault="00FA58F8" w:rsidP="009D5B92">
            <w:pPr>
              <w:pStyle w:val="SingleTxtG"/>
              <w:keepNext/>
              <w:keepLines/>
              <w:suppressAutoHyphens w:val="0"/>
              <w:spacing w:before="40" w:line="220" w:lineRule="exact"/>
              <w:ind w:left="0" w:right="113"/>
              <w:jc w:val="left"/>
              <w:rPr>
                <w:u w:val="single"/>
              </w:rPr>
            </w:pPr>
            <w:r w:rsidRPr="00B37697">
              <w:rPr>
                <w:b/>
                <w:bCs/>
                <w:u w:val="single"/>
                <w:lang w:eastAsia="fr-FR"/>
              </w:rPr>
              <w:t>9.3.X.8</w:t>
            </w:r>
          </w:p>
        </w:tc>
        <w:tc>
          <w:tcPr>
            <w:tcW w:w="5852" w:type="dxa"/>
            <w:gridSpan w:val="2"/>
            <w:shd w:val="clear" w:color="auto" w:fill="auto"/>
          </w:tcPr>
          <w:p w:rsidR="00FA58F8" w:rsidRPr="00B37697" w:rsidRDefault="00FA58F8" w:rsidP="009D5B92">
            <w:pPr>
              <w:pStyle w:val="SingleTxtG"/>
              <w:keepNext/>
              <w:keepLines/>
              <w:suppressAutoHyphens w:val="0"/>
              <w:spacing w:before="40" w:line="220" w:lineRule="exact"/>
              <w:ind w:left="0" w:right="113"/>
              <w:jc w:val="left"/>
              <w:rPr>
                <w:b/>
              </w:rPr>
            </w:pPr>
            <w:r w:rsidRPr="00B37697">
              <w:rPr>
                <w:b/>
              </w:rPr>
              <w:t>Classification</w:t>
            </w:r>
          </w:p>
        </w:tc>
      </w:tr>
      <w:tr w:rsidR="00FA58F8" w:rsidRPr="00B37697" w:rsidTr="00B37697">
        <w:trPr>
          <w:cantSplit/>
        </w:trPr>
        <w:tc>
          <w:tcPr>
            <w:tcW w:w="995" w:type="dxa"/>
            <w:shd w:val="clear" w:color="auto" w:fill="auto"/>
          </w:tcPr>
          <w:p w:rsidR="00FA58F8" w:rsidRPr="00B37697" w:rsidRDefault="00FA58F8" w:rsidP="009D5B92">
            <w:pPr>
              <w:pStyle w:val="SingleTxtG"/>
              <w:keepNext/>
              <w:keepLines/>
              <w:suppressAutoHyphens w:val="0"/>
              <w:spacing w:before="40" w:line="220" w:lineRule="exact"/>
              <w:ind w:left="0" w:right="113"/>
              <w:jc w:val="left"/>
              <w:rPr>
                <w:b/>
                <w:bCs/>
              </w:rPr>
            </w:pPr>
            <w:r w:rsidRPr="00B37697">
              <w:rPr>
                <w:b/>
                <w:bCs/>
              </w:rPr>
              <w:t>9.3.X.8.1</w:t>
            </w:r>
          </w:p>
        </w:tc>
        <w:tc>
          <w:tcPr>
            <w:tcW w:w="5331" w:type="dxa"/>
            <w:gridSpan w:val="2"/>
            <w:shd w:val="clear" w:color="auto" w:fill="auto"/>
          </w:tcPr>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The tank vessel shall be built under survey of a recognised classification society in accordance with the rules established by that classification society for its highest class, and the tank vessel shall be classed accordingly.</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The vessel’s highest class shall be continued.</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 xml:space="preserve">The classification society shall issue a certificate certifying that the vessel is in conformity with the rules of this section </w:t>
            </w:r>
            <w:r w:rsidRPr="00B37697">
              <w:rPr>
                <w:rFonts w:eastAsia="TimesNewRomanPSMT"/>
                <w:i/>
                <w:shd w:val="clear" w:color="auto" w:fill="FFFFFF"/>
                <w:lang w:eastAsia="fr-FR"/>
              </w:rPr>
              <w:t>[and the additionally applicable rules and regulations of the classification society that are relevant for the intended use of the vessel</w:t>
            </w:r>
            <w:proofErr w:type="gramStart"/>
            <w:r w:rsidRPr="00B37697">
              <w:rPr>
                <w:rFonts w:eastAsia="TimesNewRomanPSMT"/>
                <w:i/>
                <w:shd w:val="clear" w:color="auto" w:fill="FFFFFF"/>
                <w:lang w:eastAsia="fr-FR"/>
              </w:rPr>
              <w:t>]</w:t>
            </w:r>
            <w:r w:rsidR="006F025C" w:rsidRPr="00B37697">
              <w:rPr>
                <w:rFonts w:eastAsia="TimesNewRomanPSMT"/>
                <w:i/>
                <w:shd w:val="clear" w:color="auto" w:fill="FFFFFF"/>
                <w:vertAlign w:val="superscript"/>
                <w:lang w:eastAsia="fr-FR"/>
              </w:rPr>
              <w:t>(</w:t>
            </w:r>
            <w:proofErr w:type="gramEnd"/>
            <w:r w:rsidR="006F025C" w:rsidRPr="00B37697">
              <w:rPr>
                <w:rFonts w:eastAsia="TimesNewRomanPSMT"/>
                <w:i/>
                <w:shd w:val="clear" w:color="auto" w:fill="FFFFFF"/>
                <w:vertAlign w:val="superscript"/>
                <w:lang w:eastAsia="fr-FR"/>
              </w:rPr>
              <w:t>*)</w:t>
            </w:r>
            <w:r w:rsidRPr="00B37697">
              <w:rPr>
                <w:rFonts w:eastAsia="TimesNewRomanPSMT"/>
                <w:lang w:eastAsia="fr-FR"/>
              </w:rPr>
              <w:t xml:space="preserve"> (classification certificate).</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The design pressure and the test pressure of cargo tanks shall be entered in the certificate.</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If a vessel has cargo tanks with different valve opening pressures, the design and test pressures of each tank shall be entered in the certificate.</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The classification society shall draw up a vessel substance list mentioning all the dangerous goods accepted for carriage by the tank vessel (see also 1.16.1.2.5).</w:t>
            </w:r>
          </w:p>
          <w:p w:rsidR="00FA58F8" w:rsidRDefault="00FA58F8" w:rsidP="009D5B92">
            <w:pPr>
              <w:pStyle w:val="SingleTxtG"/>
              <w:keepNext/>
              <w:keepLines/>
              <w:suppressAutoHyphens w:val="0"/>
              <w:spacing w:before="40" w:line="220" w:lineRule="exact"/>
              <w:ind w:left="0" w:right="113"/>
              <w:jc w:val="left"/>
              <w:rPr>
                <w:rFonts w:eastAsia="TimesNewRomanPSMT"/>
                <w:lang w:eastAsia="fr-FR"/>
              </w:rPr>
            </w:pPr>
          </w:p>
          <w:p w:rsidR="00766059" w:rsidRPr="00B37697" w:rsidRDefault="00766059" w:rsidP="009D5B92">
            <w:pPr>
              <w:pStyle w:val="SingleTxtG"/>
              <w:keepNext/>
              <w:keepLines/>
              <w:suppressAutoHyphens w:val="0"/>
              <w:spacing w:before="40" w:line="220" w:lineRule="exact"/>
              <w:ind w:left="0" w:right="113"/>
              <w:jc w:val="left"/>
              <w:rPr>
                <w:rFonts w:eastAsia="TimesNewRomanPSMT"/>
                <w:lang w:eastAsia="fr-FR"/>
              </w:rPr>
            </w:pPr>
          </w:p>
          <w:p w:rsidR="00FA58F8" w:rsidRPr="00B37697" w:rsidRDefault="006F025C" w:rsidP="002727DA">
            <w:pPr>
              <w:pStyle w:val="SingleTxtG"/>
              <w:keepNext/>
              <w:keepLines/>
              <w:suppressAutoHyphens w:val="0"/>
              <w:spacing w:before="40" w:line="220" w:lineRule="exact"/>
              <w:ind w:left="0" w:right="113"/>
              <w:jc w:val="left"/>
              <w:rPr>
                <w:rFonts w:eastAsia="TimesNewRomanPSMT"/>
                <w:i/>
                <w:iCs/>
                <w:lang w:eastAsia="fr-FR"/>
              </w:rPr>
            </w:pPr>
            <w:r w:rsidRPr="00B37697">
              <w:rPr>
                <w:rFonts w:eastAsia="TimesNewRomanPSMT"/>
                <w:i/>
                <w:shd w:val="clear" w:color="auto" w:fill="FFFFFF"/>
                <w:vertAlign w:val="superscript"/>
                <w:lang w:eastAsia="fr-FR"/>
              </w:rPr>
              <w:t xml:space="preserve">(*) </w:t>
            </w:r>
            <w:r w:rsidR="00766059">
              <w:rPr>
                <w:rFonts w:eastAsia="TimesNewRomanPSMT"/>
                <w:i/>
                <w:iCs/>
                <w:shd w:val="clear" w:color="auto" w:fill="FFFFFF"/>
                <w:lang w:eastAsia="fr-FR"/>
              </w:rPr>
              <w:t>Italic</w:t>
            </w:r>
            <w:r w:rsidR="00FA58F8" w:rsidRPr="00B37697">
              <w:rPr>
                <w:rFonts w:eastAsia="TimesNewRomanPSMT"/>
                <w:i/>
                <w:iCs/>
                <w:shd w:val="clear" w:color="auto" w:fill="FFFFFF"/>
                <w:lang w:eastAsia="fr-FR"/>
              </w:rPr>
              <w:t xml:space="preserve"> </w:t>
            </w:r>
            <w:r w:rsidR="00766059">
              <w:rPr>
                <w:rFonts w:eastAsia="TimesNewRomanPSMT"/>
                <w:i/>
                <w:iCs/>
                <w:shd w:val="clear" w:color="auto" w:fill="FFFFFF"/>
                <w:lang w:eastAsia="fr-FR"/>
              </w:rPr>
              <w:t>text in</w:t>
            </w:r>
            <w:r w:rsidR="00FA58F8" w:rsidRPr="00B37697">
              <w:rPr>
                <w:rFonts w:eastAsia="TimesNewRomanPSMT"/>
                <w:i/>
                <w:iCs/>
                <w:shd w:val="clear" w:color="auto" w:fill="FFFFFF"/>
                <w:lang w:eastAsia="fr-FR"/>
              </w:rPr>
              <w:t xml:space="preserve"> square brackets only </w:t>
            </w:r>
            <w:r w:rsidR="002727DA">
              <w:rPr>
                <w:rFonts w:eastAsia="TimesNewRomanPSMT"/>
                <w:i/>
                <w:iCs/>
                <w:shd w:val="clear" w:color="auto" w:fill="FFFFFF"/>
                <w:lang w:eastAsia="fr-FR"/>
              </w:rPr>
              <w:t>concern</w:t>
            </w:r>
            <w:r w:rsidR="00766059">
              <w:rPr>
                <w:rFonts w:eastAsia="TimesNewRomanPSMT"/>
                <w:i/>
                <w:iCs/>
                <w:shd w:val="clear" w:color="auto" w:fill="FFFFFF"/>
                <w:lang w:eastAsia="fr-FR"/>
              </w:rPr>
              <w:t>s</w:t>
            </w:r>
            <w:r w:rsidR="00FA58F8" w:rsidRPr="00B37697">
              <w:rPr>
                <w:rFonts w:eastAsia="TimesNewRomanPSMT"/>
                <w:i/>
                <w:iCs/>
                <w:shd w:val="clear" w:color="auto" w:fill="FFFFFF"/>
                <w:lang w:eastAsia="fr-FR"/>
              </w:rPr>
              <w:t xml:space="preserve"> 9.3.1.8.1.</w:t>
            </w:r>
          </w:p>
        </w:tc>
        <w:tc>
          <w:tcPr>
            <w:tcW w:w="1056" w:type="dxa"/>
            <w:shd w:val="clear" w:color="auto" w:fill="auto"/>
          </w:tcPr>
          <w:p w:rsidR="00FA58F8" w:rsidRPr="00B37697" w:rsidRDefault="00FA58F8" w:rsidP="009D5B92">
            <w:pPr>
              <w:pStyle w:val="SingleTxtG"/>
              <w:keepNext/>
              <w:keepLines/>
              <w:suppressAutoHyphens w:val="0"/>
              <w:spacing w:before="40" w:line="220" w:lineRule="exact"/>
              <w:ind w:left="0" w:right="113"/>
              <w:jc w:val="left"/>
              <w:rPr>
                <w:b/>
                <w:u w:val="single"/>
              </w:rPr>
            </w:pPr>
            <w:r w:rsidRPr="00B37697">
              <w:rPr>
                <w:b/>
                <w:u w:val="single"/>
              </w:rPr>
              <w:t>9.3.X.8.1</w:t>
            </w:r>
          </w:p>
        </w:tc>
        <w:tc>
          <w:tcPr>
            <w:tcW w:w="5852" w:type="dxa"/>
            <w:gridSpan w:val="2"/>
            <w:shd w:val="clear" w:color="auto" w:fill="auto"/>
          </w:tcPr>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 xml:space="preserve">The tank vessel shall be built under survey of a recognised classification society </w:t>
            </w:r>
            <w:r w:rsidRPr="000F5C89">
              <w:rPr>
                <w:rFonts w:eastAsia="TimesNewRomanPSMT"/>
                <w:b/>
                <w:bCs/>
                <w:strike/>
                <w:lang w:eastAsia="fr-FR"/>
              </w:rPr>
              <w:t>in accordance with the rules established by that classification society</w:t>
            </w:r>
            <w:r w:rsidRPr="00B37697">
              <w:rPr>
                <w:rFonts w:eastAsia="TimesNewRomanPSMT"/>
                <w:lang w:eastAsia="fr-FR"/>
              </w:rPr>
              <w:t xml:space="preserve"> for its highest class, and the tank vessel shall be classed accordingly.</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 xml:space="preserve">The vessel’s </w:t>
            </w:r>
            <w:r w:rsidRPr="00B37697">
              <w:rPr>
                <w:rFonts w:eastAsia="TimesNewRomanPSMT"/>
                <w:b/>
                <w:bCs/>
                <w:u w:val="single"/>
                <w:shd w:val="clear" w:color="auto" w:fill="FFFFFF"/>
                <w:lang w:eastAsia="fr-FR"/>
              </w:rPr>
              <w:t>highest</w:t>
            </w:r>
            <w:r w:rsidRPr="00B37697">
              <w:rPr>
                <w:rStyle w:val="FootnoteReference"/>
                <w:rFonts w:eastAsia="TimesNewRomanPSMT"/>
                <w:b/>
                <w:bCs/>
                <w:sz w:val="20"/>
                <w:lang w:eastAsia="fr-FR"/>
              </w:rPr>
              <w:footnoteReference w:customMarkFollows="1" w:id="4"/>
              <w:t>(2)</w:t>
            </w:r>
            <w:r w:rsidRPr="00B37697">
              <w:rPr>
                <w:rFonts w:eastAsia="TimesNewRomanPSMT"/>
                <w:lang w:eastAsia="fr-FR"/>
              </w:rPr>
              <w:t xml:space="preserve"> class shall be continued. </w:t>
            </w:r>
            <w:r w:rsidRPr="00B37697">
              <w:rPr>
                <w:rFonts w:eastAsia="TimesNewRomanPSMT"/>
                <w:b/>
                <w:u w:val="single"/>
                <w:lang w:eastAsia="fr-FR"/>
              </w:rPr>
              <w:t>This shall be confirmed by an appropriate certificate issued by the recognised classification society</w:t>
            </w:r>
            <w:r w:rsidRPr="00B37697">
              <w:rPr>
                <w:rFonts w:eastAsia="TimesNewRomanPSMT"/>
                <w:u w:val="single"/>
                <w:lang w:eastAsia="fr-FR"/>
              </w:rPr>
              <w:t xml:space="preserve"> </w:t>
            </w:r>
            <w:r w:rsidRPr="00B37697">
              <w:rPr>
                <w:rFonts w:eastAsia="TimesNewRomanPSMT"/>
                <w:b/>
                <w:u w:val="single"/>
                <w:lang w:eastAsia="fr-FR"/>
              </w:rPr>
              <w:t>(</w:t>
            </w:r>
            <w:r w:rsidRPr="00B37697">
              <w:rPr>
                <w:rFonts w:eastAsia="TimesNewRomanPSMT"/>
                <w:b/>
                <w:iCs/>
                <w:u w:val="single"/>
                <w:lang w:eastAsia="fr-FR"/>
              </w:rPr>
              <w:t>certificate of class</w:t>
            </w:r>
            <w:r w:rsidRPr="00B37697">
              <w:rPr>
                <w:rFonts w:eastAsia="TimesNewRomanPSMT"/>
                <w:b/>
                <w:u w:val="single"/>
                <w:lang w:eastAsia="fr-FR"/>
              </w:rPr>
              <w:t>)</w:t>
            </w:r>
            <w:r w:rsidRPr="00B37697">
              <w:rPr>
                <w:rFonts w:eastAsia="TimesNewRomanPSMT"/>
                <w:b/>
                <w:lang w:eastAsia="fr-FR"/>
              </w:rPr>
              <w:t>.</w:t>
            </w:r>
          </w:p>
          <w:p w:rsidR="00FA58F8" w:rsidRPr="00B37697" w:rsidRDefault="000F5C89" w:rsidP="009D5B92">
            <w:pPr>
              <w:pStyle w:val="SingleTxtG"/>
              <w:keepNext/>
              <w:keepLines/>
              <w:suppressAutoHyphens w:val="0"/>
              <w:spacing w:before="40" w:line="220" w:lineRule="exact"/>
              <w:ind w:left="0" w:right="113"/>
              <w:jc w:val="left"/>
              <w:rPr>
                <w:rFonts w:eastAsia="TimesNewRomanPSMT"/>
                <w:shd w:val="clear" w:color="auto" w:fill="CCFFCC"/>
                <w:lang w:eastAsia="fr-FR"/>
              </w:rPr>
            </w:pPr>
            <w:r>
              <w:rPr>
                <w:rFonts w:eastAsia="TimesNewRomanPSMT"/>
                <w:b/>
                <w:u w:val="single"/>
                <w:shd w:val="clear" w:color="auto" w:fill="FFFFFF"/>
                <w:lang w:eastAsia="fr-FR"/>
              </w:rPr>
              <w:t>[T</w:t>
            </w:r>
            <w:r w:rsidR="00FA58F8" w:rsidRPr="00B37697">
              <w:rPr>
                <w:rFonts w:eastAsia="TimesNewRomanPSMT"/>
                <w:b/>
                <w:u w:val="single"/>
                <w:shd w:val="clear" w:color="auto" w:fill="FFFFFF"/>
                <w:lang w:eastAsia="fr-FR"/>
              </w:rPr>
              <w:t>he certificate of class shall confirm that the vessel is in conformity with its own additionally applicable rules and regulations that are relevant for the intended use of the vessel]</w:t>
            </w:r>
            <w:r w:rsidR="006F025C" w:rsidRPr="00B37697">
              <w:rPr>
                <w:rFonts w:eastAsia="TimesNewRomanPSMT"/>
                <w:b/>
                <w:u w:val="single"/>
                <w:shd w:val="clear" w:color="auto" w:fill="FFFFFF"/>
                <w:vertAlign w:val="superscript"/>
                <w:lang w:eastAsia="fr-FR"/>
              </w:rPr>
              <w:t>(**)</w:t>
            </w:r>
            <w:r w:rsidR="00FA58F8" w:rsidRPr="00B37697">
              <w:rPr>
                <w:rFonts w:eastAsia="TimesNewRomanPSMT"/>
                <w:shd w:val="clear" w:color="auto" w:fill="FFFFFF"/>
                <w:lang w:eastAsia="fr-FR"/>
              </w:rPr>
              <w:t>.</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The design pressure and the test pressure of cargo tanks shall be entered in the certificate.</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If a vessel has cargo tanks with different valve opening pressures, the design and test pressures of each tank shall be entered in the certificate.</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r w:rsidRPr="00B37697">
              <w:rPr>
                <w:rFonts w:eastAsia="TimesNewRomanPSMT"/>
                <w:lang w:eastAsia="fr-FR"/>
              </w:rPr>
              <w:t>The</w:t>
            </w:r>
            <w:r w:rsidRPr="00B37697">
              <w:rPr>
                <w:rFonts w:eastAsia="TimesNewRomanPSMT"/>
                <w:b/>
                <w:bCs/>
                <w:u w:val="single"/>
                <w:lang w:eastAsia="fr-FR"/>
              </w:rPr>
              <w:t xml:space="preserve"> recognised</w:t>
            </w:r>
            <w:r w:rsidRPr="00B37697">
              <w:rPr>
                <w:rFonts w:eastAsia="TimesNewRomanPSMT"/>
                <w:lang w:eastAsia="fr-FR"/>
              </w:rPr>
              <w:t xml:space="preserve"> classification society shall draw up a vessel substance list mentioning all the dangerous goods accepted for carriage by the tank vessel (see also 1.16.1.2.5).</w:t>
            </w:r>
          </w:p>
          <w:p w:rsidR="00FA58F8" w:rsidRPr="00B37697" w:rsidRDefault="00FA58F8" w:rsidP="009D5B92">
            <w:pPr>
              <w:pStyle w:val="SingleTxtG"/>
              <w:keepNext/>
              <w:keepLines/>
              <w:suppressAutoHyphens w:val="0"/>
              <w:spacing w:before="40" w:line="220" w:lineRule="exact"/>
              <w:ind w:left="0" w:right="113"/>
              <w:jc w:val="left"/>
              <w:rPr>
                <w:rFonts w:eastAsia="TimesNewRomanPSMT"/>
                <w:lang w:eastAsia="fr-FR"/>
              </w:rPr>
            </w:pPr>
          </w:p>
          <w:p w:rsidR="00FA58F8" w:rsidRPr="00B37697" w:rsidRDefault="006F025C" w:rsidP="002727DA">
            <w:pPr>
              <w:pStyle w:val="SingleTxtG"/>
              <w:keepNext/>
              <w:keepLines/>
              <w:suppressAutoHyphens w:val="0"/>
              <w:spacing w:before="40" w:line="220" w:lineRule="exact"/>
              <w:ind w:left="0" w:right="113"/>
              <w:jc w:val="left"/>
              <w:rPr>
                <w:rFonts w:eastAsia="TimesNewRomanPSMT"/>
                <w:bCs/>
                <w:i/>
                <w:iCs/>
                <w:lang w:eastAsia="fr-FR"/>
              </w:rPr>
            </w:pPr>
            <w:r w:rsidRPr="00B37697">
              <w:rPr>
                <w:rFonts w:eastAsia="TimesNewRomanPSMT"/>
                <w:b/>
                <w:shd w:val="clear" w:color="auto" w:fill="FFFFFF"/>
                <w:vertAlign w:val="superscript"/>
                <w:lang w:eastAsia="fr-FR"/>
              </w:rPr>
              <w:t xml:space="preserve">(**) </w:t>
            </w:r>
            <w:r w:rsidR="00FA58F8" w:rsidRPr="00B37697">
              <w:rPr>
                <w:rFonts w:eastAsia="TimesNewRomanPSMT"/>
                <w:bCs/>
                <w:i/>
                <w:iCs/>
                <w:shd w:val="clear" w:color="auto" w:fill="FFFFFF"/>
                <w:lang w:eastAsia="fr-FR"/>
              </w:rPr>
              <w:t xml:space="preserve">Bold underlined </w:t>
            </w:r>
            <w:r w:rsidR="00766059">
              <w:rPr>
                <w:rFonts w:eastAsia="TimesNewRomanPSMT"/>
                <w:bCs/>
                <w:i/>
                <w:iCs/>
                <w:shd w:val="clear" w:color="auto" w:fill="FFFFFF"/>
                <w:lang w:eastAsia="fr-FR"/>
              </w:rPr>
              <w:t xml:space="preserve">text </w:t>
            </w:r>
            <w:r w:rsidR="00FA58F8" w:rsidRPr="00B37697">
              <w:rPr>
                <w:rFonts w:eastAsia="TimesNewRomanPSMT"/>
                <w:bCs/>
                <w:i/>
                <w:iCs/>
                <w:shd w:val="clear" w:color="auto" w:fill="FFFFFF"/>
                <w:lang w:eastAsia="fr-FR"/>
              </w:rPr>
              <w:t xml:space="preserve">in square brackets only </w:t>
            </w:r>
            <w:r w:rsidR="002727DA">
              <w:rPr>
                <w:rFonts w:eastAsia="TimesNewRomanPSMT"/>
                <w:bCs/>
                <w:i/>
                <w:iCs/>
                <w:shd w:val="clear" w:color="auto" w:fill="FFFFFF"/>
                <w:lang w:eastAsia="fr-FR"/>
              </w:rPr>
              <w:t>concern</w:t>
            </w:r>
            <w:r w:rsidR="00766059">
              <w:rPr>
                <w:rFonts w:eastAsia="TimesNewRomanPSMT"/>
                <w:bCs/>
                <w:i/>
                <w:iCs/>
                <w:shd w:val="clear" w:color="auto" w:fill="FFFFFF"/>
                <w:lang w:eastAsia="fr-FR"/>
              </w:rPr>
              <w:t>s</w:t>
            </w:r>
            <w:r w:rsidR="00FA58F8" w:rsidRPr="00B37697">
              <w:rPr>
                <w:rFonts w:eastAsia="TimesNewRomanPSMT"/>
                <w:bCs/>
                <w:i/>
                <w:iCs/>
                <w:shd w:val="clear" w:color="auto" w:fill="FFFFFF"/>
                <w:lang w:eastAsia="fr-FR"/>
              </w:rPr>
              <w:t xml:space="preserve"> 9.3.1.8.1 (to cover for instance the shipping of LNG in bulk).</w:t>
            </w:r>
            <w:r w:rsidR="00FA58F8" w:rsidRPr="00B37697">
              <w:rPr>
                <w:rFonts w:eastAsia="TimesNewRomanPSMT"/>
                <w:bCs/>
                <w:i/>
                <w:iCs/>
                <w:shd w:val="clear" w:color="auto" w:fill="B3B3B3"/>
                <w:lang w:eastAsia="fr-FR"/>
              </w:rPr>
              <w:t xml:space="preserve"> </w:t>
            </w:r>
          </w:p>
        </w:tc>
      </w:tr>
    </w:tbl>
    <w:p w:rsidR="008B29D4" w:rsidRDefault="008B29D4"/>
    <w:p w:rsidR="008B29D4" w:rsidRDefault="008B29D4"/>
    <w:p w:rsidR="008B29D4" w:rsidRDefault="008B29D4">
      <w:pPr>
        <w:sectPr w:rsidR="008B29D4" w:rsidSect="00E7429E">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pPr>
    </w:p>
    <w:p w:rsidR="007848CB" w:rsidRDefault="007848CB" w:rsidP="00B37697">
      <w:pPr>
        <w:pStyle w:val="HChG"/>
      </w:pPr>
      <w:r>
        <w:lastRenderedPageBreak/>
        <w:t>A</w:t>
      </w:r>
      <w:r w:rsidR="00B37697">
        <w:t>nnex</w:t>
      </w:r>
      <w:r>
        <w:t xml:space="preserve"> 2</w:t>
      </w:r>
    </w:p>
    <w:p w:rsidR="007848CB" w:rsidRPr="00A00160" w:rsidRDefault="00B37697" w:rsidP="00B37697">
      <w:pPr>
        <w:pStyle w:val="HChG"/>
      </w:pPr>
      <w:r>
        <w:tab/>
      </w:r>
      <w:r>
        <w:tab/>
      </w:r>
      <w:r w:rsidR="007848CB" w:rsidRPr="007848CB">
        <w:t>A</w:t>
      </w:r>
      <w:r w:rsidR="007848CB">
        <w:t>dditional a</w:t>
      </w:r>
      <w:r w:rsidR="007848CB" w:rsidRPr="007848CB">
        <w:t>mendments resulting from consideration of documen</w:t>
      </w:r>
      <w:r w:rsidR="007848CB" w:rsidRPr="00A00160">
        <w:t>t ECE/TRANS/WP.15/AC.2/</w:t>
      </w:r>
      <w:r w:rsidR="00A00160" w:rsidRPr="00A00160">
        <w:t>56</w:t>
      </w:r>
    </w:p>
    <w:p w:rsidR="004808A8" w:rsidRDefault="004808A8" w:rsidP="00B37697">
      <w:pPr>
        <w:pStyle w:val="SingleTxtG"/>
      </w:pPr>
      <w:r>
        <w:t>In Section 18</w:t>
      </w:r>
      <w:r w:rsidR="00766059">
        <w:t xml:space="preserve"> of</w:t>
      </w:r>
      <w:r w:rsidRPr="007848CB">
        <w:t xml:space="preserve"> document ECE/TRANS/WP.15/AC.2/</w:t>
      </w:r>
      <w:r w:rsidR="00A00160">
        <w:t>56</w:t>
      </w:r>
      <w:r>
        <w:t>, it is noted:</w:t>
      </w:r>
    </w:p>
    <w:p w:rsidR="00806A75" w:rsidRPr="00F36D0F" w:rsidRDefault="00F36D0F" w:rsidP="00B37697">
      <w:pPr>
        <w:pStyle w:val="SingleTxtG"/>
      </w:pPr>
      <w:r>
        <w:t>1</w:t>
      </w:r>
      <w:r w:rsidR="009933A5">
        <w:t>.</w:t>
      </w:r>
      <w:r>
        <w:tab/>
      </w:r>
      <w:r w:rsidR="004808A8">
        <w:t xml:space="preserve">Paragraph </w:t>
      </w:r>
      <w:r w:rsidR="00EB1E5C">
        <w:t>63</w:t>
      </w:r>
      <w:r w:rsidR="007848CB">
        <w:t>:</w:t>
      </w:r>
      <w:r w:rsidR="004808A8">
        <w:t xml:space="preserve"> </w:t>
      </w:r>
      <w:r w:rsidR="00FB4712">
        <w:rPr>
          <w:i/>
        </w:rPr>
        <w:t>"</w:t>
      </w:r>
      <w:r w:rsidR="00EB1E5C" w:rsidRPr="00B37697">
        <w:rPr>
          <w:i/>
        </w:rPr>
        <w:t>63</w:t>
      </w:r>
      <w:r w:rsidR="007848CB" w:rsidRPr="00B37697">
        <w:rPr>
          <w:i/>
        </w:rPr>
        <w:t>. It was also decided that the term "recognized classification society" should be</w:t>
      </w:r>
      <w:r w:rsidRPr="00B37697">
        <w:rPr>
          <w:i/>
        </w:rPr>
        <w:t xml:space="preserve"> </w:t>
      </w:r>
      <w:r w:rsidR="007848CB" w:rsidRPr="00B37697">
        <w:rPr>
          <w:i/>
        </w:rPr>
        <w:t>used systematically</w:t>
      </w:r>
      <w:r w:rsidR="00EB1E5C" w:rsidRPr="00B37697">
        <w:rPr>
          <w:i/>
        </w:rPr>
        <w:t>,</w:t>
      </w:r>
      <w:r w:rsidR="00BB7A08" w:rsidRPr="00B37697">
        <w:rPr>
          <w:i/>
        </w:rPr>
        <w:t xml:space="preserve"> where relevant</w:t>
      </w:r>
      <w:r w:rsidR="00EB1E5C" w:rsidRPr="00B37697">
        <w:rPr>
          <w:i/>
        </w:rPr>
        <w:t>,</w:t>
      </w:r>
      <w:r w:rsidR="00BB7A08" w:rsidRPr="00B37697">
        <w:rPr>
          <w:i/>
        </w:rPr>
        <w:t xml:space="preserve"> </w:t>
      </w:r>
      <w:r w:rsidR="007848CB" w:rsidRPr="00B37697">
        <w:rPr>
          <w:i/>
        </w:rPr>
        <w:t>instead of "classification society" or "r</w:t>
      </w:r>
      <w:r w:rsidRPr="00B37697">
        <w:rPr>
          <w:i/>
        </w:rPr>
        <w:t>e</w:t>
      </w:r>
      <w:r w:rsidR="007848CB" w:rsidRPr="00B37697">
        <w:rPr>
          <w:i/>
        </w:rPr>
        <w:t>commended classification</w:t>
      </w:r>
      <w:r w:rsidRPr="00B37697">
        <w:rPr>
          <w:i/>
        </w:rPr>
        <w:t xml:space="preserve"> </w:t>
      </w:r>
      <w:r w:rsidR="007848CB" w:rsidRPr="00B37697">
        <w:rPr>
          <w:i/>
        </w:rPr>
        <w:t>society". The Regulations would thus need to be checked throughout for consequential</w:t>
      </w:r>
      <w:r w:rsidRPr="00B37697">
        <w:rPr>
          <w:i/>
        </w:rPr>
        <w:t xml:space="preserve"> </w:t>
      </w:r>
      <w:r w:rsidR="007848CB" w:rsidRPr="00B37697">
        <w:rPr>
          <w:i/>
        </w:rPr>
        <w:t>amendments.</w:t>
      </w:r>
      <w:r w:rsidR="00FB4712">
        <w:rPr>
          <w:i/>
        </w:rPr>
        <w:t>"</w:t>
      </w:r>
    </w:p>
    <w:p w:rsidR="007848CB" w:rsidRDefault="00F36D0F" w:rsidP="00B37697">
      <w:pPr>
        <w:pStyle w:val="SingleTxtG"/>
      </w:pPr>
      <w:r>
        <w:t>The following consequential amendments are proposed:</w:t>
      </w:r>
    </w:p>
    <w:p w:rsidR="00F36D0F" w:rsidRDefault="00317A61" w:rsidP="00BE28B7">
      <w:pPr>
        <w:pStyle w:val="Bullet1G"/>
      </w:pPr>
      <w:r w:rsidRPr="00317A61">
        <w:rPr>
          <w:u w:val="single"/>
        </w:rPr>
        <w:t>1.16.1.2.5 (</w:t>
      </w:r>
      <w:r w:rsidR="004808A8">
        <w:rPr>
          <w:u w:val="single"/>
        </w:rPr>
        <w:t>3</w:t>
      </w:r>
      <w:r w:rsidR="004808A8" w:rsidRPr="004808A8">
        <w:rPr>
          <w:u w:val="single"/>
          <w:vertAlign w:val="superscript"/>
        </w:rPr>
        <w:t>rd</w:t>
      </w:r>
      <w:r w:rsidRPr="00317A61">
        <w:rPr>
          <w:u w:val="single"/>
        </w:rPr>
        <w:t xml:space="preserve"> paragraph)</w:t>
      </w:r>
      <w:r>
        <w:t>:</w:t>
      </w:r>
      <w:r w:rsidR="00A1385B">
        <w:t xml:space="preserve"> </w:t>
      </w:r>
      <w:r w:rsidR="00766059">
        <w:rPr>
          <w:i/>
        </w:rPr>
        <w:t xml:space="preserve">included in Annex 1 </w:t>
      </w:r>
      <w:r w:rsidR="00A1385B" w:rsidRPr="00BE28B7">
        <w:rPr>
          <w:i/>
        </w:rPr>
        <w:t>above</w:t>
      </w:r>
      <w:r w:rsidR="00A1385B" w:rsidRPr="00BE28B7">
        <w:t>.</w:t>
      </w:r>
    </w:p>
    <w:p w:rsidR="00F36D0F" w:rsidRPr="00CA704A" w:rsidRDefault="00317A61" w:rsidP="00BE28B7">
      <w:pPr>
        <w:pStyle w:val="Bullet1G"/>
      </w:pPr>
      <w:r w:rsidRPr="00317A61">
        <w:rPr>
          <w:u w:val="single"/>
        </w:rPr>
        <w:t>1.16.13.4</w:t>
      </w:r>
      <w:r>
        <w:t xml:space="preserve">: </w:t>
      </w:r>
      <w:r w:rsidR="00766059">
        <w:rPr>
          <w:i/>
        </w:rPr>
        <w:t xml:space="preserve">included in Annex 1 </w:t>
      </w:r>
      <w:r w:rsidRPr="00BE28B7">
        <w:rPr>
          <w:i/>
        </w:rPr>
        <w:t>above</w:t>
      </w:r>
      <w:r w:rsidRPr="00317A61">
        <w:t>.</w:t>
      </w:r>
    </w:p>
    <w:p w:rsidR="007C5E57" w:rsidRPr="00CA704A" w:rsidRDefault="007C5E57" w:rsidP="00BE28B7">
      <w:pPr>
        <w:pStyle w:val="Bullet1G"/>
      </w:pPr>
      <w:r w:rsidRPr="00317A61">
        <w:rPr>
          <w:u w:val="single"/>
        </w:rPr>
        <w:t>1.16.13.</w:t>
      </w:r>
      <w:r>
        <w:rPr>
          <w:u w:val="single"/>
        </w:rPr>
        <w:t xml:space="preserve">5 </w:t>
      </w:r>
      <w:r w:rsidR="004808A8">
        <w:rPr>
          <w:u w:val="single"/>
        </w:rPr>
        <w:t>(3</w:t>
      </w:r>
      <w:r>
        <w:rPr>
          <w:u w:val="single"/>
        </w:rPr>
        <w:t xml:space="preserve"> occurrences)</w:t>
      </w:r>
      <w:r>
        <w:t xml:space="preserve">: </w:t>
      </w:r>
      <w:r w:rsidR="00766059">
        <w:rPr>
          <w:i/>
        </w:rPr>
        <w:t>included in Annex 1</w:t>
      </w:r>
      <w:r w:rsidRPr="00BE28B7">
        <w:rPr>
          <w:i/>
        </w:rPr>
        <w:t xml:space="preserve"> above</w:t>
      </w:r>
      <w:r w:rsidRPr="00317A61">
        <w:t>.</w:t>
      </w:r>
    </w:p>
    <w:p w:rsidR="007C5E57" w:rsidRDefault="007C5E57" w:rsidP="00FE021B">
      <w:pPr>
        <w:pStyle w:val="Bullet1G"/>
      </w:pPr>
      <w:r w:rsidRPr="007C5E57">
        <w:rPr>
          <w:u w:val="single"/>
        </w:rPr>
        <w:t>7.2.</w:t>
      </w:r>
      <w:r w:rsidR="008B415A">
        <w:rPr>
          <w:u w:val="single"/>
        </w:rPr>
        <w:t>4</w:t>
      </w:r>
      <w:r w:rsidRPr="007C5E57">
        <w:rPr>
          <w:u w:val="single"/>
        </w:rPr>
        <w:t>.16.17 Determination of the holding time</w:t>
      </w:r>
      <w:r>
        <w:t xml:space="preserve">: </w:t>
      </w:r>
      <w:r w:rsidRPr="007C5E57">
        <w:t xml:space="preserve">A table, approved by the </w:t>
      </w:r>
      <w:r w:rsidRPr="007C5E57">
        <w:rPr>
          <w:b/>
          <w:bCs/>
          <w:u w:val="single"/>
        </w:rPr>
        <w:t>recognised</w:t>
      </w:r>
      <w:r>
        <w:t xml:space="preserve"> </w:t>
      </w:r>
      <w:r w:rsidRPr="007C5E57">
        <w:t>classification society that certified the vessel, giving the relation</w:t>
      </w:r>
      <w:r>
        <w:t xml:space="preserve"> </w:t>
      </w:r>
      <w:r w:rsidRPr="007C5E57">
        <w:t>between holding time and filling conditions, incorporating the parameters below shall be</w:t>
      </w:r>
      <w:r>
        <w:t xml:space="preserve"> </w:t>
      </w:r>
      <w:r w:rsidRPr="007C5E57">
        <w:t>kept on board.</w:t>
      </w:r>
    </w:p>
    <w:p w:rsidR="007C5E57" w:rsidRDefault="007C5E57" w:rsidP="00FE021B">
      <w:pPr>
        <w:pStyle w:val="Bullet1G"/>
      </w:pPr>
      <w:r w:rsidRPr="007C5E57">
        <w:t>8.</w:t>
      </w:r>
      <w:r>
        <w:t>1.2.2</w:t>
      </w:r>
      <w:r w:rsidR="00EB1E5C">
        <w:t xml:space="preserve"> </w:t>
      </w:r>
      <w:proofErr w:type="gramStart"/>
      <w:r>
        <w:t>(c)</w:t>
      </w:r>
      <w:proofErr w:type="gramEnd"/>
      <w:r>
        <w:t xml:space="preserve"> (third indent): </w:t>
      </w:r>
      <w:r w:rsidRPr="007C5E57">
        <w:t xml:space="preserve">the certificate of the </w:t>
      </w:r>
      <w:r w:rsidRPr="007C5E57">
        <w:rPr>
          <w:b/>
          <w:bCs/>
          <w:u w:val="single"/>
        </w:rPr>
        <w:t>recognised</w:t>
      </w:r>
      <w:r>
        <w:t xml:space="preserve"> </w:t>
      </w:r>
      <w:r w:rsidRPr="007C5E57">
        <w:t>classification soc</w:t>
      </w:r>
      <w:r w:rsidR="005C037C">
        <w:t>iety (see 9.1.0.88 or 9.2.0.88).</w:t>
      </w:r>
    </w:p>
    <w:p w:rsidR="00E16C6E" w:rsidRPr="007C5E57" w:rsidRDefault="00E16C6E" w:rsidP="00FE021B">
      <w:pPr>
        <w:pStyle w:val="Bullet1G"/>
      </w:pPr>
      <w:r>
        <w:rPr>
          <w:u w:val="single"/>
        </w:rPr>
        <w:t>9.3</w:t>
      </w:r>
      <w:proofErr w:type="gramStart"/>
      <w:r>
        <w:rPr>
          <w:u w:val="single"/>
        </w:rPr>
        <w:t>.X.8.1</w:t>
      </w:r>
      <w:proofErr w:type="gramEnd"/>
      <w:r>
        <w:t xml:space="preserve">: </w:t>
      </w:r>
      <w:r w:rsidRPr="00FE021B">
        <w:rPr>
          <w:i/>
        </w:rPr>
        <w:t xml:space="preserve">included in Annex </w:t>
      </w:r>
      <w:r w:rsidR="00766059">
        <w:rPr>
          <w:i/>
        </w:rPr>
        <w:t xml:space="preserve">1 </w:t>
      </w:r>
      <w:r w:rsidRPr="00FE021B">
        <w:rPr>
          <w:i/>
        </w:rPr>
        <w:t>above</w:t>
      </w:r>
      <w:r w:rsidRPr="00317A61">
        <w:t>.</w:t>
      </w:r>
    </w:p>
    <w:p w:rsidR="007848CB" w:rsidRDefault="004808A8" w:rsidP="00FE021B">
      <w:pPr>
        <w:pStyle w:val="Bullet1G"/>
      </w:pPr>
      <w:r w:rsidRPr="004808A8">
        <w:rPr>
          <w:u w:val="single"/>
        </w:rPr>
        <w:t>9.3.X.13.3 (4</w:t>
      </w:r>
      <w:r w:rsidRPr="004808A8">
        <w:rPr>
          <w:u w:val="single"/>
          <w:vertAlign w:val="superscript"/>
        </w:rPr>
        <w:t>th</w:t>
      </w:r>
      <w:r w:rsidRPr="004808A8">
        <w:rPr>
          <w:u w:val="single"/>
        </w:rPr>
        <w:t xml:space="preserve"> paragraph – 1</w:t>
      </w:r>
      <w:r w:rsidRPr="004808A8">
        <w:rPr>
          <w:u w:val="single"/>
          <w:vertAlign w:val="superscript"/>
        </w:rPr>
        <w:t>st</w:t>
      </w:r>
      <w:r w:rsidRPr="004808A8">
        <w:rPr>
          <w:u w:val="single"/>
        </w:rPr>
        <w:t xml:space="preserve"> sentence)</w:t>
      </w:r>
      <w:r>
        <w:t xml:space="preserve">: </w:t>
      </w:r>
      <w:r w:rsidRPr="004808A8">
        <w:t>The proof of sufficient stability shall be shown for every operating, loading and ballast</w:t>
      </w:r>
      <w:r>
        <w:t xml:space="preserve"> </w:t>
      </w:r>
      <w:r w:rsidRPr="004808A8">
        <w:t xml:space="preserve">condition in the stability booklet, to be approved by the </w:t>
      </w:r>
      <w:r w:rsidRPr="00FE021B">
        <w:rPr>
          <w:b/>
          <w:bCs/>
          <w:strike/>
          <w:u w:val="single"/>
        </w:rPr>
        <w:t>relevant</w:t>
      </w:r>
      <w:r w:rsidRPr="004808A8">
        <w:rPr>
          <w:b/>
          <w:bCs/>
          <w:u w:val="single"/>
        </w:rPr>
        <w:t xml:space="preserve"> recognised</w:t>
      </w:r>
      <w:r w:rsidRPr="004808A8">
        <w:t xml:space="preserve"> classification society, which</w:t>
      </w:r>
      <w:r>
        <w:t xml:space="preserve"> </w:t>
      </w:r>
      <w:r w:rsidRPr="004808A8">
        <w:t>classes the vessel.</w:t>
      </w:r>
    </w:p>
    <w:p w:rsidR="007848CB" w:rsidRPr="0029755E" w:rsidRDefault="0029755E" w:rsidP="00FE021B">
      <w:pPr>
        <w:pStyle w:val="SingleTxtG"/>
      </w:pPr>
      <w:r>
        <w:t>2</w:t>
      </w:r>
      <w:r w:rsidR="009933A5">
        <w:t>.</w:t>
      </w:r>
      <w:r>
        <w:tab/>
        <w:t>Paragraph 6</w:t>
      </w:r>
      <w:r w:rsidR="00EB1E5C">
        <w:t>4</w:t>
      </w:r>
      <w:r>
        <w:t xml:space="preserve">: </w:t>
      </w:r>
      <w:r w:rsidR="00FB4712">
        <w:rPr>
          <w:i/>
        </w:rPr>
        <w:t>"</w:t>
      </w:r>
      <w:r w:rsidRPr="00FE021B">
        <w:rPr>
          <w:i/>
        </w:rPr>
        <w:t>6</w:t>
      </w:r>
      <w:r w:rsidR="00EB1E5C" w:rsidRPr="00FE021B">
        <w:rPr>
          <w:i/>
        </w:rPr>
        <w:t>4</w:t>
      </w:r>
      <w:r w:rsidRPr="00FE021B">
        <w:rPr>
          <w:i/>
        </w:rPr>
        <w:t>. The word "ship" in English was replaced by "vessel''. In that context, the question was raised of whether barges should be mentioned in 1.2.1 and 1.6.7.2.2.5, since the word "vessel'' automatically included barges; the correspondence group was asked to check on the matter.</w:t>
      </w:r>
      <w:r w:rsidR="00FB4712">
        <w:t>"</w:t>
      </w:r>
    </w:p>
    <w:p w:rsidR="0029755E" w:rsidRDefault="0029755E" w:rsidP="00FB4712">
      <w:pPr>
        <w:pStyle w:val="Bullet1G"/>
      </w:pPr>
      <w:r>
        <w:t xml:space="preserve">The word </w:t>
      </w:r>
      <w:r w:rsidR="000F5C89">
        <w:t>"</w:t>
      </w:r>
      <w:r>
        <w:t>ship</w:t>
      </w:r>
      <w:r w:rsidR="000F5C89">
        <w:t>"</w:t>
      </w:r>
      <w:r>
        <w:t xml:space="preserve"> to be replaced by the word </w:t>
      </w:r>
      <w:r w:rsidR="00FB4712">
        <w:t>"</w:t>
      </w:r>
      <w:r>
        <w:t>vessel</w:t>
      </w:r>
      <w:r w:rsidR="00FB4712">
        <w:t>"</w:t>
      </w:r>
      <w:r>
        <w:t xml:space="preserve">: </w:t>
      </w:r>
      <w:r w:rsidRPr="00317A61">
        <w:rPr>
          <w:i/>
          <w:iCs/>
        </w:rPr>
        <w:t>included in Annex 1 above.</w:t>
      </w:r>
    </w:p>
    <w:p w:rsidR="00AC177C" w:rsidRDefault="0029755E" w:rsidP="00FB4712">
      <w:pPr>
        <w:pStyle w:val="Bullet1G"/>
      </w:pPr>
      <w:r>
        <w:t xml:space="preserve">Utilization of the word </w:t>
      </w:r>
      <w:r w:rsidR="00FB4712">
        <w:t>"</w:t>
      </w:r>
      <w:r>
        <w:t>barge</w:t>
      </w:r>
      <w:r w:rsidR="00FB4712">
        <w:t>"</w:t>
      </w:r>
      <w:r>
        <w:t xml:space="preserve"> in revised 1.2.1 and 1.</w:t>
      </w:r>
      <w:r w:rsidR="008B415A">
        <w:t>6</w:t>
      </w:r>
      <w:r>
        <w:t>.7.2.2.5 (refer to in Annex 1)</w:t>
      </w:r>
      <w:r w:rsidR="00AC177C">
        <w:t>;</w:t>
      </w:r>
      <w:r>
        <w:t xml:space="preserve"> it is proposed</w:t>
      </w:r>
      <w:r w:rsidR="00AC177C">
        <w:t>:</w:t>
      </w:r>
    </w:p>
    <w:p w:rsidR="0029755E" w:rsidRDefault="00AC177C" w:rsidP="00FB4712">
      <w:pPr>
        <w:pStyle w:val="Bullet2G"/>
      </w:pPr>
      <w:r>
        <w:t>T</w:t>
      </w:r>
      <w:r w:rsidR="0029755E">
        <w:t xml:space="preserve">o maintain the word </w:t>
      </w:r>
      <w:r w:rsidR="009C77F5">
        <w:t>"</w:t>
      </w:r>
      <w:r w:rsidR="0029755E">
        <w:t>barge</w:t>
      </w:r>
      <w:r w:rsidR="009C77F5">
        <w:t>"</w:t>
      </w:r>
      <w:r w:rsidR="0029755E">
        <w:t>, because of the existence of 21 occurrences of this word in Volume I, some of them leading to specific provisions (e.g</w:t>
      </w:r>
      <w:r w:rsidR="005C037C">
        <w:t>.</w:t>
      </w:r>
      <w:r w:rsidR="0029755E">
        <w:t xml:space="preserve"> in 1.6.8, 7.1.3.15, 7.2.3.15, 8.1.2.6 …)</w:t>
      </w:r>
      <w:r>
        <w:t>;</w:t>
      </w:r>
    </w:p>
    <w:p w:rsidR="00AC177C" w:rsidRDefault="00AC177C" w:rsidP="00FB4712">
      <w:pPr>
        <w:pStyle w:val="Bullet2G"/>
      </w:pPr>
      <w:r>
        <w:t>And to add in Section 1.2</w:t>
      </w:r>
      <w:r w:rsidR="00CA704A">
        <w:t>.1</w:t>
      </w:r>
      <w:r>
        <w:t xml:space="preserve"> the following definition (refer to Directive 2006/87/EC</w:t>
      </w:r>
      <w:r w:rsidR="00106B11">
        <w:t xml:space="preserve"> and Resolution No. 61 of UNECE</w:t>
      </w:r>
      <w:r>
        <w:t>):</w:t>
      </w:r>
    </w:p>
    <w:p w:rsidR="00AC177C" w:rsidRPr="00003557" w:rsidRDefault="00003557" w:rsidP="00003557">
      <w:pPr>
        <w:pStyle w:val="SingleTxtG"/>
        <w:rPr>
          <w:b/>
        </w:rPr>
      </w:pPr>
      <w:r>
        <w:rPr>
          <w:b/>
        </w:rPr>
        <w:t>"</w:t>
      </w:r>
      <w:r w:rsidR="00AC177C" w:rsidRPr="00003557">
        <w:rPr>
          <w:b/>
          <w:i/>
          <w:iCs/>
        </w:rPr>
        <w:t>Barge</w:t>
      </w:r>
      <w:r w:rsidR="00AC177C" w:rsidRPr="00003557">
        <w:rPr>
          <w:b/>
        </w:rPr>
        <w:t>: a vessel intended for the carriage of goods and built to be towed, either having no motive power of its own or having only sufficient motive power to perform restricted manoeuvres.</w:t>
      </w:r>
      <w:r>
        <w:rPr>
          <w:b/>
        </w:rPr>
        <w:t>"</w:t>
      </w:r>
    </w:p>
    <w:p w:rsidR="0029755E" w:rsidRDefault="006C595D" w:rsidP="008D5B58">
      <w:pPr>
        <w:pStyle w:val="SingleTxtG"/>
      </w:pPr>
      <w:r>
        <w:lastRenderedPageBreak/>
        <w:t>3</w:t>
      </w:r>
      <w:r w:rsidR="009933A5">
        <w:t>.</w:t>
      </w:r>
      <w:r>
        <w:tab/>
        <w:t>Paragraph 6</w:t>
      </w:r>
      <w:r w:rsidR="00EB1E5C">
        <w:t>5</w:t>
      </w:r>
      <w:r>
        <w:t xml:space="preserve">: </w:t>
      </w:r>
      <w:r w:rsidR="000F5C89">
        <w:rPr>
          <w:i/>
        </w:rPr>
        <w:t>"</w:t>
      </w:r>
      <w:r w:rsidRPr="008D5B58">
        <w:rPr>
          <w:i/>
        </w:rPr>
        <w:t>6</w:t>
      </w:r>
      <w:r w:rsidR="00EB1E5C" w:rsidRPr="008D5B58">
        <w:rPr>
          <w:i/>
        </w:rPr>
        <w:t>5</w:t>
      </w:r>
      <w:r w:rsidRPr="008D5B58">
        <w:rPr>
          <w:i/>
        </w:rPr>
        <w:t xml:space="preserve">. The term "classification certificate" was replaced by "certificate of class" </w:t>
      </w:r>
      <w:r w:rsidR="00EB1E5C" w:rsidRPr="008D5B58">
        <w:rPr>
          <w:i/>
        </w:rPr>
        <w:t xml:space="preserve">in the English version </w:t>
      </w:r>
      <w:r w:rsidRPr="008D5B58">
        <w:rPr>
          <w:i/>
        </w:rPr>
        <w:t>and the whole of the Regulations would need to be checked through to ens</w:t>
      </w:r>
      <w:r w:rsidR="008D5B58">
        <w:rPr>
          <w:i/>
        </w:rPr>
        <w:t>ure consistent use of the term.</w:t>
      </w:r>
      <w:r w:rsidR="000F5C89">
        <w:t>"</w:t>
      </w:r>
    </w:p>
    <w:p w:rsidR="006C595D" w:rsidRDefault="006C595D" w:rsidP="008D5B58">
      <w:pPr>
        <w:pStyle w:val="Bullet1G"/>
      </w:pPr>
      <w:r>
        <w:t xml:space="preserve">In the English version, there are 4 occurrences </w:t>
      </w:r>
      <w:r w:rsidR="00766059">
        <w:t>of</w:t>
      </w:r>
      <w:r>
        <w:t xml:space="preserve"> the wording </w:t>
      </w:r>
      <w:r w:rsidR="009C77F5">
        <w:t>"</w:t>
      </w:r>
      <w:r>
        <w:t>classification certificate</w:t>
      </w:r>
      <w:r w:rsidR="009C77F5">
        <w:t>"</w:t>
      </w:r>
      <w:r>
        <w:t xml:space="preserve"> (8.1.2.3 (e), 9.3.1.8.1, 9.3.2.8.1 and 9.3.3.8.1): </w:t>
      </w:r>
      <w:r w:rsidRPr="00317A61">
        <w:rPr>
          <w:i/>
          <w:iCs/>
        </w:rPr>
        <w:t>included in Annex 1 above.</w:t>
      </w:r>
    </w:p>
    <w:p w:rsidR="006C595D" w:rsidRDefault="006C595D" w:rsidP="008D5B58">
      <w:pPr>
        <w:pStyle w:val="Bullet1G"/>
      </w:pPr>
      <w:r>
        <w:t xml:space="preserve">In the English version, there is </w:t>
      </w:r>
      <w:r w:rsidR="00210044">
        <w:t xml:space="preserve">only </w:t>
      </w:r>
      <w:r w:rsidR="00766059">
        <w:t>1 occurrence of</w:t>
      </w:r>
      <w:r>
        <w:t xml:space="preserve"> the wording </w:t>
      </w:r>
      <w:r w:rsidR="009C77F5">
        <w:t>"</w:t>
      </w:r>
      <w:r>
        <w:t>class certificate</w:t>
      </w:r>
      <w:r w:rsidR="009C77F5">
        <w:t>"</w:t>
      </w:r>
      <w:r w:rsidR="00210044">
        <w:t xml:space="preserve"> in 9.2.0.91.2</w:t>
      </w:r>
      <w:r>
        <w:t xml:space="preserve">, with the subsequent amendment as follows: </w:t>
      </w:r>
    </w:p>
    <w:p w:rsidR="006C595D" w:rsidRDefault="006C595D" w:rsidP="008D5B58">
      <w:pPr>
        <w:pStyle w:val="Bullet1G"/>
        <w:numPr>
          <w:ilvl w:val="0"/>
          <w:numId w:val="0"/>
        </w:numPr>
        <w:ind w:left="1701"/>
      </w:pPr>
      <w:r w:rsidRPr="00210044">
        <w:rPr>
          <w:u w:val="single"/>
        </w:rPr>
        <w:t>9.2.0.91.2 (</w:t>
      </w:r>
      <w:proofErr w:type="gramStart"/>
      <w:r w:rsidRPr="00210044">
        <w:rPr>
          <w:u w:val="single"/>
        </w:rPr>
        <w:t>last</w:t>
      </w:r>
      <w:proofErr w:type="gramEnd"/>
      <w:r w:rsidRPr="00210044">
        <w:rPr>
          <w:u w:val="single"/>
        </w:rPr>
        <w:t xml:space="preserve"> sentence)</w:t>
      </w:r>
      <w:r>
        <w:t xml:space="preserve">: </w:t>
      </w:r>
      <w:r w:rsidRPr="008E6B15">
        <w:t>The sufficient structural</w:t>
      </w:r>
      <w:r w:rsidR="008E6B15">
        <w:t xml:space="preserve"> </w:t>
      </w:r>
      <w:r w:rsidRPr="008E6B15">
        <w:t>strength of the vessel (longitudinal, transverse and local strength) shall be confirmed by the</w:t>
      </w:r>
      <w:r w:rsidR="008E6B15">
        <w:t xml:space="preserve"> </w:t>
      </w:r>
      <w:r w:rsidRPr="000F5C89">
        <w:rPr>
          <w:b/>
          <w:bCs/>
          <w:strike/>
          <w:u w:val="single"/>
        </w:rPr>
        <w:t>class</w:t>
      </w:r>
      <w:r w:rsidRPr="008E6B15">
        <w:t xml:space="preserve"> certificate</w:t>
      </w:r>
      <w:r w:rsidR="008E6B15" w:rsidRPr="008E6B15">
        <w:rPr>
          <w:b/>
          <w:bCs/>
          <w:u w:val="single"/>
        </w:rPr>
        <w:t xml:space="preserve"> of class</w:t>
      </w:r>
    </w:p>
    <w:p w:rsidR="005B3EFE" w:rsidRDefault="008E6B15" w:rsidP="008D5B58">
      <w:pPr>
        <w:pStyle w:val="Bullet1G"/>
      </w:pPr>
      <w:r>
        <w:t xml:space="preserve">These amendments are </w:t>
      </w:r>
      <w:r w:rsidR="00766059">
        <w:t>not applicable</w:t>
      </w:r>
      <w:r>
        <w:t xml:space="preserve"> in the French version.</w:t>
      </w:r>
    </w:p>
    <w:p w:rsidR="000F2AA3" w:rsidRDefault="000F2AA3" w:rsidP="005B3EFE">
      <w:pPr>
        <w:spacing w:before="120"/>
        <w:jc w:val="center"/>
        <w:rPr>
          <w:u w:val="single"/>
        </w:rPr>
      </w:pPr>
      <w:r>
        <w:rPr>
          <w:u w:val="single"/>
        </w:rPr>
        <w:tab/>
      </w:r>
      <w:r>
        <w:rPr>
          <w:u w:val="single"/>
        </w:rPr>
        <w:tab/>
      </w:r>
      <w:r>
        <w:rPr>
          <w:u w:val="single"/>
        </w:rPr>
        <w:tab/>
      </w:r>
    </w:p>
    <w:sectPr w:rsidR="000F2AA3" w:rsidSect="00003557">
      <w:headerReference w:type="even" r:id="rId19"/>
      <w:headerReference w:type="default" r:id="rId20"/>
      <w:footerReference w:type="even" r:id="rId21"/>
      <w:footerReference w:type="default" r:id="rId22"/>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A5" w:rsidRDefault="009933A5"/>
  </w:endnote>
  <w:endnote w:type="continuationSeparator" w:id="0">
    <w:p w:rsidR="009933A5" w:rsidRDefault="009933A5"/>
  </w:endnote>
  <w:endnote w:type="continuationNotice" w:id="1">
    <w:p w:rsidR="009933A5" w:rsidRDefault="00993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Default="009933A5">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1B78C6">
      <w:rPr>
        <w:b/>
        <w:noProof/>
        <w:sz w:val="18"/>
      </w:rPr>
      <w:t>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Default="009933A5" w:rsidP="00891D8D">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891D8D" w:rsidRDefault="009933A5" w:rsidP="005E684E">
    <w:pPr>
      <w:pStyle w:val="Footer"/>
      <w:jc w:val="right"/>
      <w:rPr>
        <w:b/>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E7429E" w:rsidRDefault="009933A5" w:rsidP="00E742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E7429E" w:rsidRDefault="009933A5" w:rsidP="00E742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E7429E" w:rsidRDefault="009933A5" w:rsidP="008D5B58">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1B78C6">
      <w:rPr>
        <w:b/>
        <w:noProof/>
        <w:sz w:val="18"/>
      </w:rPr>
      <w:t>14</w:t>
    </w:r>
    <w:r>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E7429E" w:rsidRDefault="009933A5" w:rsidP="00E9440F">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sidR="001B78C6">
      <w:rPr>
        <w:b/>
        <w:noProof/>
        <w:sz w:val="18"/>
      </w:rPr>
      <w:t>13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A5" w:rsidRDefault="009933A5">
      <w:pPr>
        <w:tabs>
          <w:tab w:val="right" w:pos="2155"/>
        </w:tabs>
        <w:spacing w:after="80"/>
        <w:ind w:left="680"/>
        <w:rPr>
          <w:u w:val="single"/>
        </w:rPr>
      </w:pPr>
      <w:r>
        <w:rPr>
          <w:u w:val="single"/>
        </w:rPr>
        <w:tab/>
      </w:r>
    </w:p>
  </w:footnote>
  <w:footnote w:type="continuationSeparator" w:id="0">
    <w:p w:rsidR="009933A5" w:rsidRDefault="009933A5">
      <w:pPr>
        <w:tabs>
          <w:tab w:val="left" w:pos="2155"/>
        </w:tabs>
        <w:spacing w:after="80"/>
        <w:ind w:left="680"/>
        <w:rPr>
          <w:u w:val="single"/>
        </w:rPr>
      </w:pPr>
      <w:r>
        <w:rPr>
          <w:u w:val="single"/>
        </w:rPr>
        <w:tab/>
      </w:r>
    </w:p>
  </w:footnote>
  <w:footnote w:type="continuationNotice" w:id="1">
    <w:p w:rsidR="009933A5" w:rsidRDefault="009933A5"/>
  </w:footnote>
  <w:footnote w:id="2">
    <w:p w:rsidR="009933A5" w:rsidRPr="0026730E" w:rsidRDefault="009933A5" w:rsidP="0026730E">
      <w:pPr>
        <w:pStyle w:val="FootnoteText"/>
        <w:widowControl w:val="0"/>
        <w:tabs>
          <w:tab w:val="clear" w:pos="1021"/>
          <w:tab w:val="right" w:pos="1020"/>
        </w:tabs>
        <w:rPr>
          <w:lang w:val="en-GB"/>
        </w:rPr>
      </w:pPr>
      <w:r>
        <w:tab/>
      </w:r>
      <w:r>
        <w:rPr>
          <w:rStyle w:val="FootnoteReference"/>
        </w:rPr>
        <w:footnoteRef/>
      </w:r>
      <w:r>
        <w:tab/>
      </w:r>
      <w:proofErr w:type="gramStart"/>
      <w:r w:rsidRPr="000B1F9C">
        <w:rPr>
          <w:lang w:val="en-US"/>
        </w:rPr>
        <w:t>Distributed in German by the Central Commission for the Navigation of the Rhine under the symbol CCNR-ZKR/ADN/WP.15/AC.2/201</w:t>
      </w:r>
      <w:r>
        <w:rPr>
          <w:lang w:val="en-US"/>
        </w:rPr>
        <w:t>6/20</w:t>
      </w:r>
      <w:r w:rsidRPr="000B1F9C">
        <w:rPr>
          <w:lang w:val="en-US"/>
        </w:rPr>
        <w:t>.</w:t>
      </w:r>
      <w:proofErr w:type="gramEnd"/>
      <w:r>
        <w:t xml:space="preserve"> </w:t>
      </w:r>
    </w:p>
  </w:footnote>
  <w:footnote w:id="3">
    <w:p w:rsidR="009933A5" w:rsidRPr="002727DA" w:rsidRDefault="009933A5" w:rsidP="006E1FA4">
      <w:pPr>
        <w:pStyle w:val="FootnoteText"/>
        <w:rPr>
          <w:bCs/>
          <w:shd w:val="clear" w:color="auto" w:fill="B3B3B3"/>
          <w:lang w:val="en-US"/>
        </w:rPr>
      </w:pPr>
      <w:r>
        <w:rPr>
          <w:bCs/>
          <w:shd w:val="clear" w:color="auto" w:fill="FFFFFF" w:themeFill="background1"/>
          <w:lang w:val="fr-CH"/>
        </w:rPr>
        <w:tab/>
      </w:r>
      <w:r w:rsidRPr="00B37628">
        <w:rPr>
          <w:rStyle w:val="FootnoteReference"/>
          <w:bCs/>
          <w:shd w:val="clear" w:color="auto" w:fill="FFFFFF" w:themeFill="background1"/>
        </w:rPr>
        <w:t>(1)</w:t>
      </w:r>
      <w:r w:rsidRPr="002727DA">
        <w:rPr>
          <w:bCs/>
          <w:shd w:val="clear" w:color="auto" w:fill="FFFFFF" w:themeFill="background1"/>
        </w:rPr>
        <w:t xml:space="preserve"> </w:t>
      </w:r>
      <w:r>
        <w:rPr>
          <w:bCs/>
          <w:shd w:val="clear" w:color="auto" w:fill="FFFFFF" w:themeFill="background1"/>
          <w:lang w:val="fr-CH"/>
        </w:rPr>
        <w:tab/>
      </w:r>
      <w:r w:rsidRPr="002727DA">
        <w:rPr>
          <w:bCs/>
          <w:shd w:val="clear" w:color="auto" w:fill="FFFFFF" w:themeFill="background1"/>
        </w:rPr>
        <w:t>T</w:t>
      </w:r>
      <w:r w:rsidRPr="002727DA">
        <w:rPr>
          <w:rStyle w:val="FootnoteReference"/>
          <w:bCs/>
          <w:szCs w:val="18"/>
          <w:shd w:val="clear" w:color="auto" w:fill="FFFFFF" w:themeFill="background1"/>
          <w:vertAlign w:val="baseline"/>
        </w:rPr>
        <w:t>he</w:t>
      </w:r>
      <w:r w:rsidRPr="002727DA">
        <w:rPr>
          <w:rStyle w:val="FootnoteReference"/>
          <w:bCs/>
          <w:szCs w:val="18"/>
          <w:shd w:val="clear" w:color="auto" w:fill="FFFFFF" w:themeFill="background1"/>
          <w:vertAlign w:val="baseline"/>
          <w:lang w:val="en-GB"/>
        </w:rPr>
        <w:t xml:space="preserve"> wording</w:t>
      </w:r>
      <w:r w:rsidRPr="002727DA">
        <w:rPr>
          <w:rStyle w:val="FootnoteReference"/>
          <w:bCs/>
          <w:szCs w:val="18"/>
          <w:shd w:val="clear" w:color="auto" w:fill="FFFFFF" w:themeFill="background1"/>
          <w:vertAlign w:val="baseline"/>
        </w:rPr>
        <w:t xml:space="preserve"> </w:t>
      </w:r>
      <w:r>
        <w:rPr>
          <w:rStyle w:val="FootnoteReference"/>
          <w:bCs/>
          <w:szCs w:val="18"/>
          <w:shd w:val="clear" w:color="auto" w:fill="FFFFFF" w:themeFill="background1"/>
          <w:vertAlign w:val="baseline"/>
          <w:lang w:val="fr-CH"/>
        </w:rPr>
        <w:t>"</w:t>
      </w:r>
      <w:r w:rsidRPr="002727DA">
        <w:rPr>
          <w:rStyle w:val="FootnoteReference"/>
          <w:bCs/>
          <w:szCs w:val="18"/>
          <w:shd w:val="clear" w:color="auto" w:fill="FFFFFF" w:themeFill="background1"/>
          <w:vertAlign w:val="baseline"/>
          <w:lang w:val="en-GB"/>
        </w:rPr>
        <w:t>vessel</w:t>
      </w:r>
      <w:r w:rsidRPr="002727DA">
        <w:rPr>
          <w:rStyle w:val="FootnoteReference"/>
          <w:bCs/>
          <w:szCs w:val="18"/>
          <w:shd w:val="clear" w:color="auto" w:fill="FFFFFF" w:themeFill="background1"/>
          <w:vertAlign w:val="baseline"/>
        </w:rPr>
        <w:t xml:space="preserve"> </w:t>
      </w:r>
      <w:r w:rsidRPr="002727DA">
        <w:rPr>
          <w:rStyle w:val="FootnoteReference"/>
          <w:bCs/>
          <w:szCs w:val="18"/>
          <w:shd w:val="clear" w:color="auto" w:fill="FFFFFF" w:themeFill="background1"/>
          <w:vertAlign w:val="baseline"/>
          <w:lang w:val="en-GB"/>
        </w:rPr>
        <w:t>certificate</w:t>
      </w:r>
      <w:r>
        <w:rPr>
          <w:rStyle w:val="FootnoteReference"/>
          <w:bCs/>
          <w:szCs w:val="18"/>
          <w:shd w:val="clear" w:color="auto" w:fill="FFFFFF" w:themeFill="background1"/>
          <w:vertAlign w:val="baseline"/>
          <w:lang w:val="fr-CH"/>
        </w:rPr>
        <w:t>"</w:t>
      </w:r>
      <w:r w:rsidRPr="002727DA">
        <w:rPr>
          <w:bCs/>
          <w:szCs w:val="18"/>
          <w:shd w:val="clear" w:color="auto" w:fill="FFFFFF" w:themeFill="background1"/>
          <w:lang w:val="en-US"/>
        </w:rPr>
        <w:t xml:space="preserve"> </w:t>
      </w:r>
      <w:r w:rsidRPr="002727DA">
        <w:rPr>
          <w:bCs/>
          <w:szCs w:val="18"/>
          <w:shd w:val="clear" w:color="auto" w:fill="FFFFFF" w:themeFill="background1"/>
          <w:lang w:val="en-GB"/>
        </w:rPr>
        <w:t>is</w:t>
      </w:r>
      <w:r w:rsidRPr="002727DA">
        <w:rPr>
          <w:bCs/>
          <w:szCs w:val="18"/>
          <w:shd w:val="clear" w:color="auto" w:fill="FFFFFF" w:themeFill="background1"/>
        </w:rPr>
        <w:t xml:space="preserve"> liable to </w:t>
      </w:r>
      <w:r w:rsidRPr="002727DA">
        <w:rPr>
          <w:bCs/>
          <w:szCs w:val="18"/>
          <w:shd w:val="clear" w:color="auto" w:fill="FFFFFF" w:themeFill="background1"/>
          <w:lang w:val="en-GB"/>
        </w:rPr>
        <w:t>be</w:t>
      </w:r>
      <w:r w:rsidRPr="002727DA">
        <w:rPr>
          <w:bCs/>
          <w:szCs w:val="18"/>
          <w:shd w:val="clear" w:color="auto" w:fill="FFFFFF" w:themeFill="background1"/>
        </w:rPr>
        <w:t xml:space="preserve"> </w:t>
      </w:r>
      <w:r w:rsidRPr="002727DA">
        <w:rPr>
          <w:bCs/>
          <w:szCs w:val="18"/>
          <w:shd w:val="clear" w:color="auto" w:fill="FFFFFF" w:themeFill="background1"/>
          <w:lang w:val="en-GB"/>
        </w:rPr>
        <w:t>modified</w:t>
      </w:r>
    </w:p>
  </w:footnote>
  <w:footnote w:id="4">
    <w:p w:rsidR="009933A5" w:rsidRPr="002727DA" w:rsidRDefault="009933A5" w:rsidP="00B37628">
      <w:pPr>
        <w:pStyle w:val="FootnoteText"/>
        <w:rPr>
          <w:rStyle w:val="FootnoteReference"/>
          <w:bCs/>
          <w:szCs w:val="18"/>
          <w:shd w:val="clear" w:color="auto" w:fill="B3B3B3"/>
          <w:vertAlign w:val="baseline"/>
          <w:lang w:val="en-GB"/>
        </w:rPr>
      </w:pPr>
      <w:r>
        <w:rPr>
          <w:shd w:val="clear" w:color="auto" w:fill="FFFFFF"/>
          <w:lang w:val="en-GB"/>
        </w:rPr>
        <w:tab/>
      </w:r>
      <w:r w:rsidRPr="00B37628">
        <w:rPr>
          <w:rStyle w:val="FootnoteReference"/>
          <w:bCs/>
          <w:szCs w:val="18"/>
          <w:shd w:val="clear" w:color="auto" w:fill="FFFFFF"/>
          <w:lang w:val="en-GB"/>
        </w:rPr>
        <w:t>(2)</w:t>
      </w:r>
      <w:r w:rsidRPr="002727DA">
        <w:rPr>
          <w:rStyle w:val="FootnoteReference"/>
          <w:bCs/>
          <w:szCs w:val="18"/>
          <w:shd w:val="clear" w:color="auto" w:fill="FFFFFF"/>
          <w:vertAlign w:val="baseline"/>
          <w:lang w:val="en-GB"/>
        </w:rPr>
        <w:tab/>
        <w:t>The word "highest" is to be added in the English version of 9.3.3.8.1.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6F025C" w:rsidRDefault="009933A5" w:rsidP="006F025C">
    <w:pPr>
      <w:pStyle w:val="Header"/>
      <w:rPr>
        <w:szCs w:val="18"/>
      </w:rPr>
    </w:pPr>
    <w:r w:rsidRPr="006F025C">
      <w:rPr>
        <w:szCs w:val="18"/>
      </w:rPr>
      <w:t>ECE/TRANS/WP.15/AC.2/2016/</w:t>
    </w:r>
    <w:r>
      <w:rPr>
        <w:szCs w:val="18"/>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7D1368" w:rsidRDefault="009933A5" w:rsidP="007D1368">
    <w:pPr>
      <w:pStyle w:val="Header"/>
      <w:jc w:val="right"/>
      <w:rPr>
        <w:color w:val="FF0000"/>
      </w:rPr>
    </w:pPr>
    <w:r>
      <w:rPr>
        <w:color w:val="FF0000"/>
      </w:rPr>
      <w:t>INF.</w:t>
    </w:r>
    <w:r w:rsidRPr="007D1368">
      <w:rPr>
        <w:color w:val="FF0000"/>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E7429E" w:rsidRDefault="009933A5" w:rsidP="00E7429E">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3A5" w:rsidRDefault="009933A5" w:rsidP="00E7429E">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461104">
                            <w:rPr>
                              <w:b/>
                              <w:noProof/>
                              <w:sz w:val="18"/>
                            </w:rPr>
                            <w:t>12</w:t>
                          </w:r>
                          <w:r>
                            <w:rPr>
                              <w:b/>
                              <w:sz w:val="18"/>
                            </w:rPr>
                            <w:fldChar w:fldCharType="end"/>
                          </w:r>
                        </w:p>
                        <w:p w:rsidR="009933A5" w:rsidRDefault="009933A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LueAIAAP8E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jzH&#10;SJEOJLrng0dXekBFyE5vXAVOdwbc/ADLoHKM1JlbTb86pPR1S9SOX1qr+5YTBuyycDJ5dnTEcQFk&#10;23/QDK4he68j0NDYLqQOkoEAHVR6OCkTqFBYzPN8uQSGFLYWGaTqTZQuIdV02ljn33HdoWDU2ILy&#10;EZ0cbp0PbEg1uYTLnJaCbYSUcWJ322tp0YFAlWziFwN44SZVcFY6HBsRxxUgCXeEvUA3qv69zPIi&#10;vcrL2WaxPJ8Vm2I+K8/T5SzNyqtykRZlcbN5DASzomoFY1zdCsWnCsyKv1P42Atj7cQaRH2Ny3k+&#10;HyX6Y5Bp/H4XZCc8NKQUXY2XJydSBWHfKgZhk8oTIUc7+Zl+zDLkYPrHrMQyCMqPNeCH7QAooTa2&#10;mj1AQVgNeoHq8IqAEUaMeujIGrtve2I5RvK9gqIK7TsZdjK2k0EUbTU0NhwezWs/tvneWLFrAXks&#10;W6UvofAaEWviicWxXKHLIvnjixDa+Pk8ej29W+sf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10VLueAIAAP8EAAAO&#10;AAAAAAAAAAAAAAAAAC4CAABkcnMvZTJvRG9jLnhtbFBLAQItABQABgAIAAAAIQDERgJn3wAAAAgB&#10;AAAPAAAAAAAAAAAAAAAAANIEAABkcnMvZG93bnJldi54bWxQSwUGAAAAAAQABADzAAAA3gUAAAAA&#10;" stroked="f">
              <v:textbox style="layout-flow:vertical" inset="0,0,0,0">
                <w:txbxContent>
                  <w:p w:rsidR="009933A5" w:rsidRDefault="009933A5" w:rsidP="00E7429E">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461104">
                      <w:rPr>
                        <w:b/>
                        <w:noProof/>
                        <w:sz w:val="18"/>
                      </w:rPr>
                      <w:t>12</w:t>
                    </w:r>
                    <w:r>
                      <w:rPr>
                        <w:b/>
                        <w:sz w:val="18"/>
                      </w:rPr>
                      <w:fldChar w:fldCharType="end"/>
                    </w:r>
                  </w:p>
                  <w:p w:rsidR="009933A5" w:rsidRDefault="009933A5"/>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3A5" w:rsidRPr="006F025C" w:rsidRDefault="009933A5" w:rsidP="006F025C">
                          <w:pPr>
                            <w:pBdr>
                              <w:bottom w:val="single" w:sz="4" w:space="1" w:color="auto"/>
                            </w:pBdr>
                            <w:rPr>
                              <w:b/>
                              <w:sz w:val="18"/>
                              <w:szCs w:val="18"/>
                            </w:rPr>
                          </w:pPr>
                          <w:r w:rsidRPr="006F025C">
                            <w:rPr>
                              <w:b/>
                              <w:sz w:val="18"/>
                              <w:szCs w:val="18"/>
                            </w:rPr>
                            <w:t>ECE/TRANS/WP.15/AC.2/2016/</w:t>
                          </w:r>
                          <w:r>
                            <w:rPr>
                              <w:b/>
                              <w:sz w:val="18"/>
                              <w:szCs w:val="18"/>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Gl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XO&#10;MVKkBYoeeO/RWvfoMl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fQrhpXoCAAAG&#10;BQAADgAAAAAAAAAAAAAAAAAuAgAAZHJzL2Uyb0RvYy54bWxQSwECLQAUAAYACAAAACEAWb6kY+EA&#10;AAAKAQAADwAAAAAAAAAAAAAAAADUBAAAZHJzL2Rvd25yZXYueG1sUEsFBgAAAAAEAAQA8wAAAOIF&#10;AAAAAA==&#10;" stroked="f">
              <v:textbox style="layout-flow:vertical" inset="0,0,0,0">
                <w:txbxContent>
                  <w:p w:rsidR="000401CE" w:rsidRPr="006F025C" w:rsidRDefault="001E1210" w:rsidP="006F025C">
                    <w:pPr>
                      <w:pBdr>
                        <w:bottom w:val="single" w:sz="4" w:space="1" w:color="auto"/>
                      </w:pBdr>
                      <w:rPr>
                        <w:b/>
                        <w:sz w:val="18"/>
                        <w:szCs w:val="18"/>
                      </w:rPr>
                    </w:pPr>
                    <w:r w:rsidRPr="006F025C">
                      <w:rPr>
                        <w:b/>
                        <w:sz w:val="18"/>
                        <w:szCs w:val="18"/>
                      </w:rPr>
                      <w:t>ECE/TRANS/WP.15/AC.2/2016/</w:t>
                    </w:r>
                    <w:r w:rsidR="006F025C">
                      <w:rPr>
                        <w:b/>
                        <w:sz w:val="18"/>
                        <w:szCs w:val="18"/>
                      </w:rPr>
                      <w:t>20</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E7429E" w:rsidRDefault="009933A5" w:rsidP="00E7429E">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3A5" w:rsidRDefault="009933A5" w:rsidP="00E7429E">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1B78C6">
                            <w:rPr>
                              <w:b/>
                              <w:noProof/>
                              <w:sz w:val="18"/>
                            </w:rPr>
                            <w:t>11</w:t>
                          </w:r>
                          <w:r>
                            <w:rPr>
                              <w:b/>
                              <w:sz w:val="18"/>
                            </w:rPr>
                            <w:fldChar w:fldCharType="end"/>
                          </w:r>
                        </w:p>
                        <w:p w:rsidR="009933A5" w:rsidRDefault="009933A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NZ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h+r0xlXgdG/AzQ+wDCzHTJ250/SLQ0rftETt+JW1um85YRBdFk4mz46OOC6A&#10;bPv3msE1ZO91BBoa24XSQTEQoANLjydmQigUFvM8Xy7nGFHYWmRQqvNIXUKq6bSxzr/lukPBqLEF&#10;5iM6Odw5H6Ih1eQSLnNaCrYRUsaJ3W1vpEUHAirZxC8m8MJNquCsdDg2Io4rECTcEfZCuJH1b2WW&#10;F+l1Xs42i+XFrNgU81l5kS5naVZel4u0KIvbzVMIMCuqVjDG1Z1QfFJgVvwdw8deGLUTNYj6Gpfz&#10;fD5S9Mck0/j9LslOeGhIKboaL09OpArEvlEM0iaVJ0KOdvJz+LHKUIPpH6sSZRCYHzXgh+0Q9XZS&#10;11azR9CF1UAbkA+PCRhhxKiHxqyx+7onlmMk3ynQVujiybCTsZ0Momirob/h8Gje+LHb98aKXQvI&#10;o3qVvgL9NSJKIwh1jOKoWmi2mMPxYQjd/HwevX48X+vv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5aRNZewIAAAYF&#10;AAAOAAAAAAAAAAAAAAAAAC4CAABkcnMvZTJvRG9jLnhtbFBLAQItABQABgAIAAAAIQDERgJn3wAA&#10;AAgBAAAPAAAAAAAAAAAAAAAAANUEAABkcnMvZG93bnJldi54bWxQSwUGAAAAAAQABADzAAAA4QUA&#10;AAAA&#10;" stroked="f">
              <v:textbox style="layout-flow:vertical" inset="0,0,0,0">
                <w:txbxContent>
                  <w:p w:rsidR="009933A5" w:rsidRDefault="009933A5" w:rsidP="00E7429E">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1B78C6">
                      <w:rPr>
                        <w:b/>
                        <w:noProof/>
                        <w:sz w:val="18"/>
                      </w:rPr>
                      <w:t>11</w:t>
                    </w:r>
                    <w:r>
                      <w:rPr>
                        <w:b/>
                        <w:sz w:val="18"/>
                      </w:rPr>
                      <w:fldChar w:fldCharType="end"/>
                    </w:r>
                  </w:p>
                  <w:p w:rsidR="009933A5" w:rsidRDefault="009933A5"/>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933A5" w:rsidRPr="006F025C" w:rsidRDefault="009933A5" w:rsidP="006F025C">
                          <w:pPr>
                            <w:pBdr>
                              <w:bottom w:val="single" w:sz="4" w:space="1" w:color="auto"/>
                            </w:pBdr>
                            <w:jc w:val="right"/>
                            <w:rPr>
                              <w:b/>
                              <w:sz w:val="18"/>
                              <w:szCs w:val="18"/>
                            </w:rPr>
                          </w:pPr>
                          <w:r w:rsidRPr="006F025C">
                            <w:rPr>
                              <w:b/>
                              <w:sz w:val="18"/>
                              <w:szCs w:val="18"/>
                            </w:rPr>
                            <w:t>ECE/TRANS/WP.15/AC.2/2016/</w:t>
                          </w:r>
                          <w:r>
                            <w:rPr>
                              <w:b/>
                              <w:sz w:val="18"/>
                              <w:szCs w:val="18"/>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yzfQIAAAYFAAAOAAAAZHJzL2Uyb0RvYy54bWysVNtu2zAMfR+wfxD0ntpO3TQ26hS9LMOA&#10;7gK0+wDFkmNhsqhJSuxi6L+PkuOs3QUYhvlBpsSLSJ5DXVwOnSJ7YZ0EXdHsJKVE6Bq41NuKfn5Y&#10;z5aUOM80Zwq0qOijcPRy9frVRW9KMYcWFBeWYBDtyt5UtPXelEni6lZ0zJ2AERqVDdiOedzabcIt&#10;6zF6p5J5mi6SHiw3FmrhHJ7ejkq6ivGbRtT+Y9M44YmqKObm42rjuglrsrpg5dYy08r6kAb7hyw6&#10;JjVeegx1yzwjOyt/CdXJ2oKDxp/U0CXQNLIWsQasJkt/qua+ZUbEWrA5zhzb5P5f2PrD/pMlkld0&#10;TolmHUL0IAZPrmEgWehOb1yJRvcGzfyAx4hyrNSZO6i/OKLhpmV6K66shb4VjGN20TN55jrGcSHI&#10;pn8PHK9hOw8x0NDYLrQOm0EwOqL0eEQmpFLj4Tw7K1LU1KhaZNiq0whdwsrJ21jn3wroSBAqahH5&#10;GJ3t75zHOtB0MgmXOVCSr6VScWO3mxtlyZ4hS9bxC6WjywszpYOxhuA2qscTTBLvCLqQbkT9W5HN&#10;8/R6XszWi+X5LF/nZ7PiPF3O0qy4LhZpXuS366eQYJaXreRc6DupxcTALP87hA+zMHIncpD0FT3N&#10;zs9GiP5YZBq/3xXZSY8DqWRX0eXRiJUB2DeaY9ms9EyqUU5eph9bhj2Y/rErkQYB+ZEDftgMkW+n&#10;E7s2wB+RFxYQNoQYHxMUwkpJj4NZUfd1x6ygRL3TyK0wxZNgJ2EzCUzXLeB8o/Mo3vhx2nfGym2L&#10;kUf2arhC/jUyUiMQdcwCMw8bHLZYw+FhCNP8fB+tfjxfq+8AAAD//wMAUEsDBBQABgAIAAAAIQCB&#10;98me3gAAAAoBAAAPAAAAZHJzL2Rvd25yZXYueG1sTI9BT8MwDIXvSPyHyEjcWErHyihNJzQJJo4U&#10;DjtmjWkLiVM12dr++3knuFh+etbz94rN5Kw44RA6TwruFwkIpNqbjhoFX5+vd2sQIWoy2npCBTMG&#10;2JTXV4XOjR/pA09VbASHUMi1gjbGPpcy1C06HRa+R2Lv2w9OR5ZDI82gRw53VqZJkkmnO+IPre5x&#10;22L9Wx2dgqdpWXu3f9tv7c7JtJrH+ee9Uer2Znp5BhFxin/HcMFndCiZ6eCPZIKwrFcPKZeJCnhe&#10;/NVjxtuB07PlGmRZyP8VyjMAAAD//wMAUEsBAi0AFAAGAAgAAAAhALaDOJL+AAAA4QEAABMAAAAA&#10;AAAAAAAAAAAAAAAAAFtDb250ZW50X1R5cGVzXS54bWxQSwECLQAUAAYACAAAACEAOP0h/9YAAACU&#10;AQAACwAAAAAAAAAAAAAAAAAvAQAAX3JlbHMvLnJlbHNQSwECLQAUAAYACAAAACEA66Uss30CAAAG&#10;BQAADgAAAAAAAAAAAAAAAAAuAgAAZHJzL2Uyb0RvYy54bWxQSwECLQAUAAYACAAAACEAgffJnt4A&#10;AAAKAQAADwAAAAAAAAAAAAAAAADXBAAAZHJzL2Rvd25yZXYueG1sUEsFBgAAAAAEAAQA8wAAAOIF&#10;AAAAAA==&#10;" stroked="f" strokeweight=".25pt">
              <v:textbox style="layout-flow:vertical" inset="0,0,0,0">
                <w:txbxContent>
                  <w:p w:rsidR="000401CE" w:rsidRPr="006F025C" w:rsidRDefault="001E1210" w:rsidP="006F025C">
                    <w:pPr>
                      <w:pBdr>
                        <w:bottom w:val="single" w:sz="4" w:space="1" w:color="auto"/>
                      </w:pBdr>
                      <w:jc w:val="right"/>
                      <w:rPr>
                        <w:b/>
                        <w:sz w:val="18"/>
                        <w:szCs w:val="18"/>
                      </w:rPr>
                    </w:pPr>
                    <w:r w:rsidRPr="006F025C">
                      <w:rPr>
                        <w:b/>
                        <w:sz w:val="18"/>
                        <w:szCs w:val="18"/>
                      </w:rPr>
                      <w:t>ECE/TRANS/WP.15/AC.2/2016/</w:t>
                    </w:r>
                    <w:r w:rsidR="006F025C">
                      <w:rPr>
                        <w:b/>
                        <w:sz w:val="18"/>
                        <w:szCs w:val="18"/>
                      </w:rPr>
                      <w:t>20</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F4048C" w:rsidRDefault="009933A5" w:rsidP="003B0BC1">
    <w:pPr>
      <w:pStyle w:val="Header"/>
      <w:jc w:val="right"/>
      <w:rPr>
        <w:color w:val="000000"/>
      </w:rPr>
    </w:pPr>
    <w:r w:rsidRPr="00F4048C">
      <w:rPr>
        <w:color w:val="000000"/>
      </w:rPr>
      <w:t>INF.17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8D5B58" w:rsidRDefault="009933A5" w:rsidP="008D5B58">
    <w:pPr>
      <w:pBdr>
        <w:bottom w:val="single" w:sz="4" w:space="1" w:color="auto"/>
      </w:pBdr>
      <w:rPr>
        <w:b/>
        <w:sz w:val="18"/>
        <w:szCs w:val="18"/>
      </w:rPr>
    </w:pPr>
    <w:r w:rsidRPr="006F025C">
      <w:rPr>
        <w:b/>
        <w:sz w:val="18"/>
        <w:szCs w:val="18"/>
      </w:rPr>
      <w:t>ECE/TRANS/WP.15/AC.2/2016/</w:t>
    </w:r>
    <w:r>
      <w:rPr>
        <w:b/>
        <w:sz w:val="18"/>
        <w:szCs w:val="18"/>
      </w:rPr>
      <w:t>20</w:t>
    </w:r>
    <w:r>
      <w:rPr>
        <w:noProof/>
        <w:lang w:eastAsia="en-GB"/>
      </w:rPr>
      <mc:AlternateContent>
        <mc:Choice Requires="wps">
          <w:drawing>
            <wp:anchor distT="0" distB="0" distL="114300" distR="114300" simplePos="0" relativeHeight="251661824" behindDoc="0" locked="0" layoutInCell="1" allowOverlap="1" wp14:anchorId="709D3EAE" wp14:editId="5B7A8AF3">
              <wp:simplePos x="0" y="0"/>
              <wp:positionH relativeFrom="page">
                <wp:posOffset>9791700</wp:posOffset>
              </wp:positionH>
              <wp:positionV relativeFrom="margin">
                <wp:posOffset>0</wp:posOffset>
              </wp:positionV>
              <wp:extent cx="215900" cy="6120130"/>
              <wp:effectExtent l="0" t="0" r="3175"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3A5" w:rsidRPr="006F025C" w:rsidRDefault="009933A5" w:rsidP="006F025C">
                          <w:pPr>
                            <w:pBdr>
                              <w:bottom w:val="single" w:sz="4" w:space="1" w:color="auto"/>
                            </w:pBdr>
                            <w:rPr>
                              <w:b/>
                              <w:sz w:val="18"/>
                              <w:szCs w:val="18"/>
                            </w:rPr>
                          </w:pPr>
                          <w:r w:rsidRPr="006F025C">
                            <w:rPr>
                              <w:b/>
                              <w:sz w:val="18"/>
                              <w:szCs w:val="18"/>
                            </w:rPr>
                            <w:t>ECE/TRANS/WP.15/AC.2/2016/</w:t>
                          </w:r>
                          <w:r>
                            <w:rPr>
                              <w:b/>
                              <w:sz w:val="18"/>
                              <w:szCs w:val="18"/>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71pt;margin-top:0;width:17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P8ewIAAAYFAAAOAAAAZHJzL2Uyb0RvYy54bWysVG1v2yAQ/j5p/wHxPbWdOmlt1an6skyT&#10;uhep3Q8ggGM0zHlAYldT//sOHGddt0nTNH/ABxwPd/c8x8Xl0Gqyl9YpMBXNTlJKpOEglNlW9PPD&#10;enZOifPMCKbByIo+SkcvV69fXfRdKefQgBbSEgQxruy7ijbed2WSON7IlrkT6KTBzRpsyzxO7TYR&#10;lvWI3upknqbLpAcrOgtcOoert+MmXUX8upbcf6xrJz3RFcXYfBxtHDdhTFYXrNxa1jWKH8Jg/xBF&#10;y5TBS49Qt8wzsrPqF6hWcQsOan/CoU2grhWXMQfMJktfZHPfsE7GXLA4rjuWyf0/WP5h/8kSJSqK&#10;RBnWIkUPcvDkGgZyGqrTd65Ep/sO3fyAy8hyzNR1d8C/OGLgpmFmK6+shb6RTGB0WTiZPDs64rgA&#10;sunfg8Br2M5DBBpq24bSYTEIoiNLj0dmQigcF+fZokhxh+PWMsNSnUbqElZOpzvr/FsJLQlGRS0y&#10;H9HZ/s75EA0rJ5dwmQOtxFppHSd2u7nRluwZqmQdv5jACzdtgrOBcGxEHFcwSLwj7IVwI+vfimye&#10;p9fzYrZenp/N8nW+mBVn6fkszYrrYpnmRX67fgoBZnnZKCGkuVNGTgrM8r9j+NALo3aiBklf0WIx&#10;X4wU/THJNH6/S7JVHhtSqxYVcXRiZSD2jRGYNis9U3q0k5/Dj1XGGkz/WJUog8D8qAE/bIaot+Wk&#10;rg2IR9SFBaQNKcbHBI0wUtJjY1bUfd0xKynR7wxqK3TxZNjJ2EwGM7wB7G88PJo3fuz2XWfVtkHk&#10;Ub0GrlB/tYrSCEIdozioFpst5nB4GEI3P59Hrx/P1+o7AA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KnVU/x7AgAA&#10;BgUAAA4AAAAAAAAAAAAAAAAALgIAAGRycy9lMm9Eb2MueG1sUEsBAi0AFAAGAAgAAAAhAFm+pGPh&#10;AAAACgEAAA8AAAAAAAAAAAAAAAAA1QQAAGRycy9kb3ducmV2LnhtbFBLBQYAAAAABAAEAPMAAADj&#10;BQAAAAA=&#10;" stroked="f">
              <v:textbox style="layout-flow:vertical" inset="0,0,0,0">
                <w:txbxContent>
                  <w:p w:rsidR="008D5B58" w:rsidRPr="006F025C" w:rsidRDefault="008D5B58" w:rsidP="006F025C">
                    <w:pPr>
                      <w:pBdr>
                        <w:bottom w:val="single" w:sz="4" w:space="1" w:color="auto"/>
                      </w:pBdr>
                      <w:rPr>
                        <w:b/>
                        <w:sz w:val="18"/>
                        <w:szCs w:val="18"/>
                      </w:rPr>
                    </w:pPr>
                    <w:r w:rsidRPr="006F025C">
                      <w:rPr>
                        <w:b/>
                        <w:sz w:val="18"/>
                        <w:szCs w:val="18"/>
                      </w:rPr>
                      <w:t>ECE/TRANS/WP.15/AC.2/2016/</w:t>
                    </w:r>
                    <w:r>
                      <w:rPr>
                        <w:b/>
                        <w:sz w:val="18"/>
                        <w:szCs w:val="18"/>
                      </w:rPr>
                      <w:t>20</w:t>
                    </w:r>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A5" w:rsidRPr="006F025C" w:rsidRDefault="009933A5" w:rsidP="006F025C">
    <w:pPr>
      <w:pBdr>
        <w:bottom w:val="single" w:sz="4" w:space="1" w:color="auto"/>
      </w:pBdr>
      <w:jc w:val="right"/>
      <w:rPr>
        <w:b/>
        <w:sz w:val="18"/>
        <w:szCs w:val="18"/>
      </w:rPr>
    </w:pPr>
    <w:r w:rsidRPr="006F025C">
      <w:rPr>
        <w:b/>
        <w:sz w:val="18"/>
        <w:szCs w:val="18"/>
      </w:rPr>
      <w:t>ECE/TRANS/WP.15/AC.2/2016/</w:t>
    </w:r>
    <w:r>
      <w:rPr>
        <w:b/>
        <w:sz w:val="18"/>
        <w:szCs w:val="18"/>
      </w:rPr>
      <w:t>20</w:t>
    </w:r>
  </w:p>
  <w:p w:rsidR="009933A5" w:rsidRPr="00E7429E" w:rsidRDefault="009933A5" w:rsidP="00E7429E">
    <w:r>
      <w:rPr>
        <w:noProof/>
        <w:lang w:eastAsia="en-GB"/>
      </w:rPr>
      <mc:AlternateContent>
        <mc:Choice Requires="wps">
          <w:drawing>
            <wp:anchor distT="0" distB="0" distL="114300" distR="114300" simplePos="0" relativeHeight="251659776" behindDoc="0" locked="0" layoutInCell="1" allowOverlap="1" wp14:anchorId="60D6093E" wp14:editId="0E2D84CA">
              <wp:simplePos x="0" y="0"/>
              <wp:positionH relativeFrom="page">
                <wp:posOffset>9791700</wp:posOffset>
              </wp:positionH>
              <wp:positionV relativeFrom="margin">
                <wp:posOffset>0</wp:posOffset>
              </wp:positionV>
              <wp:extent cx="215900" cy="6120130"/>
              <wp:effectExtent l="0" t="0" r="317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933A5" w:rsidRPr="001E1210" w:rsidRDefault="009933A5" w:rsidP="00753ABE">
                          <w:pPr>
                            <w:pBdr>
                              <w:bottom w:val="single" w:sz="4" w:space="1" w:color="auto"/>
                            </w:pBdr>
                            <w:jc w:val="right"/>
                            <w:rPr>
                              <w:b/>
                              <w:sz w:val="18"/>
                              <w:szCs w:val="18"/>
                            </w:rPr>
                          </w:pPr>
                          <w:r w:rsidRPr="001E1210">
                            <w:rPr>
                              <w:b/>
                              <w:color w:val="FF0000"/>
                              <w:sz w:val="18"/>
                              <w:szCs w:val="18"/>
                            </w:rPr>
                            <w:t>ECE/TRANS/WP.15/AC.2/2016/XX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71pt;margin-top:0;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7bfgIAAAYFAAAOAAAAZHJzL2Uyb0RvYy54bWysVMtu2zAQvBfoPxC8O5IcxbGEyEEedVEg&#10;fQBJP4AmKYsoxVVJ2lJQ5N+7pCzXfRyKoj7QK3I5mt2Z1dX10Gqyl9YpMBXNzlJKpOEglNlW9PPT&#10;erakxHlmBNNgZEWfpaPXq9evrvqulHNoQAtpCYIYV/ZdRRvvuzJJHG9ky9wZdNLgYQ22ZR4f7TYR&#10;lvWI3upknqaLpAcrOgtcOoe79+MhXUX8upbcf6xrJz3RFUVuPq42rpuwJqsrVm4t6xrFDzTYP7Bo&#10;mTL40iPUPfOM7Kz6DapV3IKD2p9xaBOoa8VlrAGrydJfqnlsWCdjLdgc1x3b5P4fLP+w/2SJEqgd&#10;JYa1KNGTHDy5hYEsQnf6zpWY9Nhhmh9wO2SGSl33APyLIwbuGma28sZa6BvJBLLLws3k5OqI4wLI&#10;pn8PAl/Ddh4i0FDbNgBiMwiio0rPR2UCFY6b8+yiSPGE49Eiw1adR+kSVk63O+v8WwktCUFFLSof&#10;0dn+wfnAhpVTSmQPWom10jo+2O3mTluyZ+iSdfzFArDI0zRtQrKBcG1EHHeQJL4jnAW6UfVvRTbP&#10;09t5MVsvlpezfJ1fzIrLdDlLs+K2WKR5kd+vXwLBLC8bJYQ0D8rIyYFZ/ncKH2Zh9E70IOkrep5d&#10;XowSnbJ3p0Wm8fenIlvlcSC1aiu6PCaxMgj7xggsm5WeKT3Gyc/0Y5exB9N/7Eq0QVB+9IAfNkP0&#10;Wz65awPiGX1hAWVDifFjgkFYKelxMCvqvu6YlZTodwa9FaZ4CuwUbKaAGd4AzjdeHsM7P077rrNq&#10;2yDy6F4DN+i/WkVrBKOOLA6uxWGLNRw+DGGaT59j1o/P1+o7AAAA//8DAFBLAwQUAAYACAAAACEA&#10;gffJnt4AAAAKAQAADwAAAGRycy9kb3ducmV2LnhtbEyPQU/DMAyF70j8h8hI3FhKx8ooTSc0CSaO&#10;FA47Zo1pC4lTNdna/vt5J7hYfnrW8/eKzeSsOOEQOk8K7hcJCKTam44aBV+fr3drECFqMtp6QgUz&#10;BtiU11eFzo0f6QNPVWwEh1DItYI2xj6XMtQtOh0Wvkdi79sPTkeWQyPNoEcOd1amSZJJpzviD63u&#10;cdti/VsdnYKnaVl7t3/bb+3OybSax/nnvVHq9mZ6eQYRcYp/x3DBZ3Qomengj2SCsKxXDymXiQp4&#10;XvzVY8bbgdOz5RpkWcj/FcozAAAA//8DAFBLAQItABQABgAIAAAAIQC2gziS/gAAAOEBAAATAAAA&#10;AAAAAAAAAAAAAAAAAABbQ29udGVudF9UeXBlc10ueG1sUEsBAi0AFAAGAAgAAAAhADj9If/WAAAA&#10;lAEAAAsAAAAAAAAAAAAAAAAALwEAAF9yZWxzLy5yZWxzUEsBAi0AFAAGAAgAAAAhAJGqTtt+AgAA&#10;BgUAAA4AAAAAAAAAAAAAAAAALgIAAGRycy9lMm9Eb2MueG1sUEsBAi0AFAAGAAgAAAAhAIH3yZ7e&#10;AAAACgEAAA8AAAAAAAAAAAAAAAAA2AQAAGRycy9kb3ducmV2LnhtbFBLBQYAAAAABAAEAPMAAADj&#10;BQAAAAA=&#10;" stroked="f" strokeweight=".25pt">
              <v:textbox style="layout-flow:vertical" inset="0,0,0,0">
                <w:txbxContent>
                  <w:p w:rsidR="00E9440F" w:rsidRPr="001E1210" w:rsidRDefault="00E9440F" w:rsidP="00753ABE">
                    <w:pPr>
                      <w:pBdr>
                        <w:bottom w:val="single" w:sz="4" w:space="1" w:color="auto"/>
                      </w:pBdr>
                      <w:jc w:val="right"/>
                      <w:rPr>
                        <w:b/>
                        <w:sz w:val="18"/>
                        <w:szCs w:val="18"/>
                      </w:rPr>
                    </w:pPr>
                    <w:r w:rsidRPr="001E1210">
                      <w:rPr>
                        <w:b/>
                        <w:color w:val="FF0000"/>
                        <w:sz w:val="18"/>
                        <w:szCs w:val="18"/>
                      </w:rPr>
                      <w:t>ECE/TRANS/WP.15/AC.2/2016/XX</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8"/>
  </w:num>
  <w:num w:numId="17">
    <w:abstractNumId w:val="11"/>
  </w:num>
  <w:num w:numId="18">
    <w:abstractNumId w:val="19"/>
  </w:num>
  <w:num w:numId="19">
    <w:abstractNumId w:val="17"/>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BA"/>
    <w:rsid w:val="00003557"/>
    <w:rsid w:val="000240B8"/>
    <w:rsid w:val="00032BCA"/>
    <w:rsid w:val="000338DA"/>
    <w:rsid w:val="000401CE"/>
    <w:rsid w:val="00045D1E"/>
    <w:rsid w:val="00045D37"/>
    <w:rsid w:val="00045FDE"/>
    <w:rsid w:val="0005091C"/>
    <w:rsid w:val="000517E2"/>
    <w:rsid w:val="00057106"/>
    <w:rsid w:val="0006413B"/>
    <w:rsid w:val="00073D8C"/>
    <w:rsid w:val="0007416F"/>
    <w:rsid w:val="0007517C"/>
    <w:rsid w:val="00093541"/>
    <w:rsid w:val="0009700B"/>
    <w:rsid w:val="000B337A"/>
    <w:rsid w:val="000C242E"/>
    <w:rsid w:val="000C54D8"/>
    <w:rsid w:val="000D3066"/>
    <w:rsid w:val="000F2AA3"/>
    <w:rsid w:val="000F5C89"/>
    <w:rsid w:val="000F69B0"/>
    <w:rsid w:val="00105163"/>
    <w:rsid w:val="00106B11"/>
    <w:rsid w:val="00112D7A"/>
    <w:rsid w:val="00112E69"/>
    <w:rsid w:val="00114DCA"/>
    <w:rsid w:val="001177EE"/>
    <w:rsid w:val="0012656F"/>
    <w:rsid w:val="00144348"/>
    <w:rsid w:val="00151529"/>
    <w:rsid w:val="00151B62"/>
    <w:rsid w:val="0016094E"/>
    <w:rsid w:val="00167350"/>
    <w:rsid w:val="00167467"/>
    <w:rsid w:val="0017140D"/>
    <w:rsid w:val="0018416D"/>
    <w:rsid w:val="0018765D"/>
    <w:rsid w:val="001A136F"/>
    <w:rsid w:val="001A752B"/>
    <w:rsid w:val="001B1E4B"/>
    <w:rsid w:val="001B78C6"/>
    <w:rsid w:val="001E1210"/>
    <w:rsid w:val="001F2C99"/>
    <w:rsid w:val="00202FBB"/>
    <w:rsid w:val="00210044"/>
    <w:rsid w:val="00213C99"/>
    <w:rsid w:val="0022283B"/>
    <w:rsid w:val="00224AF3"/>
    <w:rsid w:val="00244988"/>
    <w:rsid w:val="00253571"/>
    <w:rsid w:val="002542E3"/>
    <w:rsid w:val="00255A0D"/>
    <w:rsid w:val="0026730E"/>
    <w:rsid w:val="002727DA"/>
    <w:rsid w:val="002928A3"/>
    <w:rsid w:val="0029755E"/>
    <w:rsid w:val="002A244A"/>
    <w:rsid w:val="002A6C9F"/>
    <w:rsid w:val="002D39F0"/>
    <w:rsid w:val="002E68A0"/>
    <w:rsid w:val="002E6C4A"/>
    <w:rsid w:val="00302A0A"/>
    <w:rsid w:val="00317A61"/>
    <w:rsid w:val="00337276"/>
    <w:rsid w:val="00337504"/>
    <w:rsid w:val="00340F33"/>
    <w:rsid w:val="0034439A"/>
    <w:rsid w:val="0034563C"/>
    <w:rsid w:val="00347589"/>
    <w:rsid w:val="0036513E"/>
    <w:rsid w:val="00371DEB"/>
    <w:rsid w:val="003762E9"/>
    <w:rsid w:val="00381A41"/>
    <w:rsid w:val="00386B4E"/>
    <w:rsid w:val="00387CCD"/>
    <w:rsid w:val="00391587"/>
    <w:rsid w:val="00394277"/>
    <w:rsid w:val="003A3FBA"/>
    <w:rsid w:val="003A55D0"/>
    <w:rsid w:val="003B0BC1"/>
    <w:rsid w:val="003C46A0"/>
    <w:rsid w:val="003E4E69"/>
    <w:rsid w:val="003F270A"/>
    <w:rsid w:val="004202BD"/>
    <w:rsid w:val="0042401A"/>
    <w:rsid w:val="004305B1"/>
    <w:rsid w:val="00446DF6"/>
    <w:rsid w:val="004477CE"/>
    <w:rsid w:val="004531C4"/>
    <w:rsid w:val="0045368F"/>
    <w:rsid w:val="00461104"/>
    <w:rsid w:val="00467076"/>
    <w:rsid w:val="00471D7A"/>
    <w:rsid w:val="00472859"/>
    <w:rsid w:val="00476A6C"/>
    <w:rsid w:val="004808A8"/>
    <w:rsid w:val="004819CF"/>
    <w:rsid w:val="00483375"/>
    <w:rsid w:val="004D4787"/>
    <w:rsid w:val="004E4C77"/>
    <w:rsid w:val="004E4CC3"/>
    <w:rsid w:val="005055CC"/>
    <w:rsid w:val="0051398E"/>
    <w:rsid w:val="005235DD"/>
    <w:rsid w:val="00526A9D"/>
    <w:rsid w:val="00526CCA"/>
    <w:rsid w:val="00537B62"/>
    <w:rsid w:val="00541A11"/>
    <w:rsid w:val="0054379F"/>
    <w:rsid w:val="005553BB"/>
    <w:rsid w:val="00561D65"/>
    <w:rsid w:val="005658CD"/>
    <w:rsid w:val="00572236"/>
    <w:rsid w:val="00573F2E"/>
    <w:rsid w:val="005827CD"/>
    <w:rsid w:val="005833CB"/>
    <w:rsid w:val="0058438D"/>
    <w:rsid w:val="005B16DC"/>
    <w:rsid w:val="005B3EFE"/>
    <w:rsid w:val="005B54FA"/>
    <w:rsid w:val="005C037C"/>
    <w:rsid w:val="005C467F"/>
    <w:rsid w:val="005C67EE"/>
    <w:rsid w:val="005C77E7"/>
    <w:rsid w:val="005D1935"/>
    <w:rsid w:val="005E4990"/>
    <w:rsid w:val="005E6668"/>
    <w:rsid w:val="005E684E"/>
    <w:rsid w:val="005F34E6"/>
    <w:rsid w:val="0060173D"/>
    <w:rsid w:val="0060225A"/>
    <w:rsid w:val="006166F4"/>
    <w:rsid w:val="006234CC"/>
    <w:rsid w:val="006264EB"/>
    <w:rsid w:val="00627471"/>
    <w:rsid w:val="00661D28"/>
    <w:rsid w:val="0067429C"/>
    <w:rsid w:val="00684A12"/>
    <w:rsid w:val="00694E75"/>
    <w:rsid w:val="00696FBC"/>
    <w:rsid w:val="00697CA2"/>
    <w:rsid w:val="006A5BAF"/>
    <w:rsid w:val="006B63BD"/>
    <w:rsid w:val="006C595D"/>
    <w:rsid w:val="006E04EA"/>
    <w:rsid w:val="006E1FA4"/>
    <w:rsid w:val="006F025C"/>
    <w:rsid w:val="006F3225"/>
    <w:rsid w:val="006F55E4"/>
    <w:rsid w:val="006F765D"/>
    <w:rsid w:val="00703069"/>
    <w:rsid w:val="00704C49"/>
    <w:rsid w:val="00715A30"/>
    <w:rsid w:val="00716E45"/>
    <w:rsid w:val="00722D7D"/>
    <w:rsid w:val="007455D9"/>
    <w:rsid w:val="007503D0"/>
    <w:rsid w:val="00753755"/>
    <w:rsid w:val="00753ABE"/>
    <w:rsid w:val="00766059"/>
    <w:rsid w:val="007721BD"/>
    <w:rsid w:val="00775959"/>
    <w:rsid w:val="00776067"/>
    <w:rsid w:val="00781BB4"/>
    <w:rsid w:val="007848CB"/>
    <w:rsid w:val="00791A74"/>
    <w:rsid w:val="00792939"/>
    <w:rsid w:val="00797DEA"/>
    <w:rsid w:val="007A17FC"/>
    <w:rsid w:val="007A30BD"/>
    <w:rsid w:val="007A63E9"/>
    <w:rsid w:val="007B799C"/>
    <w:rsid w:val="007C2E8E"/>
    <w:rsid w:val="007C5E57"/>
    <w:rsid w:val="007C6011"/>
    <w:rsid w:val="007D1368"/>
    <w:rsid w:val="0080168B"/>
    <w:rsid w:val="00806A75"/>
    <w:rsid w:val="00817A1C"/>
    <w:rsid w:val="00820A23"/>
    <w:rsid w:val="00831E12"/>
    <w:rsid w:val="00835F82"/>
    <w:rsid w:val="0085389B"/>
    <w:rsid w:val="00856A9B"/>
    <w:rsid w:val="008610F7"/>
    <w:rsid w:val="00867AAE"/>
    <w:rsid w:val="00874E4D"/>
    <w:rsid w:val="00877E7D"/>
    <w:rsid w:val="00882429"/>
    <w:rsid w:val="00890A0F"/>
    <w:rsid w:val="00890A31"/>
    <w:rsid w:val="00891D8D"/>
    <w:rsid w:val="008B29D4"/>
    <w:rsid w:val="008B415A"/>
    <w:rsid w:val="008B670D"/>
    <w:rsid w:val="008C4C09"/>
    <w:rsid w:val="008C69F5"/>
    <w:rsid w:val="008D5B58"/>
    <w:rsid w:val="008D7A1F"/>
    <w:rsid w:val="008E03F7"/>
    <w:rsid w:val="008E4A57"/>
    <w:rsid w:val="008E6B15"/>
    <w:rsid w:val="00906FB6"/>
    <w:rsid w:val="009113CA"/>
    <w:rsid w:val="0092011E"/>
    <w:rsid w:val="00933D84"/>
    <w:rsid w:val="009342A3"/>
    <w:rsid w:val="00934B5F"/>
    <w:rsid w:val="00936035"/>
    <w:rsid w:val="00941BD9"/>
    <w:rsid w:val="00945226"/>
    <w:rsid w:val="009531C6"/>
    <w:rsid w:val="009559F7"/>
    <w:rsid w:val="00960211"/>
    <w:rsid w:val="00960DB8"/>
    <w:rsid w:val="009823A5"/>
    <w:rsid w:val="0098464F"/>
    <w:rsid w:val="00984E09"/>
    <w:rsid w:val="0098672F"/>
    <w:rsid w:val="009933A5"/>
    <w:rsid w:val="009960EE"/>
    <w:rsid w:val="009A030B"/>
    <w:rsid w:val="009B04B9"/>
    <w:rsid w:val="009B7958"/>
    <w:rsid w:val="009C00FB"/>
    <w:rsid w:val="009C5DEE"/>
    <w:rsid w:val="009C77F5"/>
    <w:rsid w:val="009D3F9F"/>
    <w:rsid w:val="009D5B92"/>
    <w:rsid w:val="009D60B7"/>
    <w:rsid w:val="009E7B20"/>
    <w:rsid w:val="00A00160"/>
    <w:rsid w:val="00A061DF"/>
    <w:rsid w:val="00A1385B"/>
    <w:rsid w:val="00A42D5D"/>
    <w:rsid w:val="00A54C98"/>
    <w:rsid w:val="00A562D3"/>
    <w:rsid w:val="00A56814"/>
    <w:rsid w:val="00A677E6"/>
    <w:rsid w:val="00A70354"/>
    <w:rsid w:val="00AB4079"/>
    <w:rsid w:val="00AB5FE4"/>
    <w:rsid w:val="00AC177C"/>
    <w:rsid w:val="00AC7A34"/>
    <w:rsid w:val="00AE1969"/>
    <w:rsid w:val="00AE1C51"/>
    <w:rsid w:val="00B01B63"/>
    <w:rsid w:val="00B03772"/>
    <w:rsid w:val="00B06434"/>
    <w:rsid w:val="00B12181"/>
    <w:rsid w:val="00B12D35"/>
    <w:rsid w:val="00B17DF9"/>
    <w:rsid w:val="00B37628"/>
    <w:rsid w:val="00B37697"/>
    <w:rsid w:val="00B6345C"/>
    <w:rsid w:val="00B64AFA"/>
    <w:rsid w:val="00B65E66"/>
    <w:rsid w:val="00B92A07"/>
    <w:rsid w:val="00BB5D71"/>
    <w:rsid w:val="00BB7A08"/>
    <w:rsid w:val="00BC56E0"/>
    <w:rsid w:val="00BC76D8"/>
    <w:rsid w:val="00BE0FE8"/>
    <w:rsid w:val="00BE28B7"/>
    <w:rsid w:val="00BE4121"/>
    <w:rsid w:val="00C030EB"/>
    <w:rsid w:val="00C05474"/>
    <w:rsid w:val="00C12963"/>
    <w:rsid w:val="00C339A0"/>
    <w:rsid w:val="00C33A25"/>
    <w:rsid w:val="00C460FB"/>
    <w:rsid w:val="00C51684"/>
    <w:rsid w:val="00C53189"/>
    <w:rsid w:val="00C57581"/>
    <w:rsid w:val="00C6221E"/>
    <w:rsid w:val="00C65925"/>
    <w:rsid w:val="00C711F2"/>
    <w:rsid w:val="00C80CCE"/>
    <w:rsid w:val="00C944F0"/>
    <w:rsid w:val="00CA0695"/>
    <w:rsid w:val="00CA1683"/>
    <w:rsid w:val="00CA4C81"/>
    <w:rsid w:val="00CA51A8"/>
    <w:rsid w:val="00CA704A"/>
    <w:rsid w:val="00CC2982"/>
    <w:rsid w:val="00CE1E80"/>
    <w:rsid w:val="00CE2FC5"/>
    <w:rsid w:val="00CE4D3E"/>
    <w:rsid w:val="00CF1270"/>
    <w:rsid w:val="00CF17EB"/>
    <w:rsid w:val="00CF663B"/>
    <w:rsid w:val="00CF6BF6"/>
    <w:rsid w:val="00D0177A"/>
    <w:rsid w:val="00D11D6E"/>
    <w:rsid w:val="00D14932"/>
    <w:rsid w:val="00D20433"/>
    <w:rsid w:val="00D2091B"/>
    <w:rsid w:val="00D21631"/>
    <w:rsid w:val="00D21A03"/>
    <w:rsid w:val="00D53C6B"/>
    <w:rsid w:val="00D56FD2"/>
    <w:rsid w:val="00D61720"/>
    <w:rsid w:val="00D66C42"/>
    <w:rsid w:val="00D71354"/>
    <w:rsid w:val="00D8691E"/>
    <w:rsid w:val="00D86CD5"/>
    <w:rsid w:val="00D9326B"/>
    <w:rsid w:val="00DC1FB4"/>
    <w:rsid w:val="00DE024B"/>
    <w:rsid w:val="00DF2DC6"/>
    <w:rsid w:val="00DF410F"/>
    <w:rsid w:val="00E16C6E"/>
    <w:rsid w:val="00E230BE"/>
    <w:rsid w:val="00E30A67"/>
    <w:rsid w:val="00E31D5D"/>
    <w:rsid w:val="00E351E4"/>
    <w:rsid w:val="00E42E4B"/>
    <w:rsid w:val="00E45432"/>
    <w:rsid w:val="00E565A4"/>
    <w:rsid w:val="00E7429E"/>
    <w:rsid w:val="00E742AA"/>
    <w:rsid w:val="00E80222"/>
    <w:rsid w:val="00E9440F"/>
    <w:rsid w:val="00E9660B"/>
    <w:rsid w:val="00EA117D"/>
    <w:rsid w:val="00EB0FEA"/>
    <w:rsid w:val="00EB13A1"/>
    <w:rsid w:val="00EB1E5C"/>
    <w:rsid w:val="00EB4E6A"/>
    <w:rsid w:val="00EC23E6"/>
    <w:rsid w:val="00EC3683"/>
    <w:rsid w:val="00EE50A9"/>
    <w:rsid w:val="00EF3C3C"/>
    <w:rsid w:val="00F152A8"/>
    <w:rsid w:val="00F1616D"/>
    <w:rsid w:val="00F21E77"/>
    <w:rsid w:val="00F21F0F"/>
    <w:rsid w:val="00F25AF2"/>
    <w:rsid w:val="00F26256"/>
    <w:rsid w:val="00F26E48"/>
    <w:rsid w:val="00F309A2"/>
    <w:rsid w:val="00F36D0F"/>
    <w:rsid w:val="00F4048C"/>
    <w:rsid w:val="00F54486"/>
    <w:rsid w:val="00F609B7"/>
    <w:rsid w:val="00F711AA"/>
    <w:rsid w:val="00F714AB"/>
    <w:rsid w:val="00F75D32"/>
    <w:rsid w:val="00F81F24"/>
    <w:rsid w:val="00F84B81"/>
    <w:rsid w:val="00FA58F8"/>
    <w:rsid w:val="00FB4712"/>
    <w:rsid w:val="00FC6D5D"/>
    <w:rsid w:val="00FC6FDC"/>
    <w:rsid w:val="00FD5B29"/>
    <w:rsid w:val="00FE021B"/>
    <w:rsid w:val="00FE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51</TotalTime>
  <Pages>14</Pages>
  <Words>4547</Words>
  <Characters>25922</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ECE-TRANS-WP15-AC2-2016-20_VA.doc</vt:lpstr>
      <vt:lpstr>ECE-TRANS-WP15-AC2-2016-20_VA.doc</vt:lpstr>
    </vt:vector>
  </TitlesOfParts>
  <Company>MEDDE</Company>
  <LinksUpToDate>false</LinksUpToDate>
  <CharactersWithSpaces>30409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ECE-TRANS-WP15-AC2-2016-20_VA.doc</dc:title>
  <dc:creator>Pierre Dufour</dc:creator>
  <cp:lastModifiedBy>UNECE</cp:lastModifiedBy>
  <cp:revision>20</cp:revision>
  <cp:lastPrinted>2015-08-10T10:50:00Z</cp:lastPrinted>
  <dcterms:created xsi:type="dcterms:W3CDTF">2015-11-05T10:17:00Z</dcterms:created>
  <dcterms:modified xsi:type="dcterms:W3CDTF">2015-11-05T16:51:00Z</dcterms:modified>
</cp:coreProperties>
</file>