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676C3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676C3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676C3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A5D77" w:rsidP="004943AC">
            <w:pPr>
              <w:suppressAutoHyphens w:val="0"/>
              <w:spacing w:after="20"/>
              <w:jc w:val="right"/>
            </w:pPr>
            <w:r w:rsidRPr="001A5D77">
              <w:rPr>
                <w:sz w:val="40"/>
              </w:rPr>
              <w:t>ECE</w:t>
            </w:r>
            <w:r w:rsidR="008041D0">
              <w:t>/TRANS/WP.15/AC.2/2016/</w:t>
            </w:r>
            <w:r w:rsidR="00BB589D">
              <w:t>3</w:t>
            </w:r>
            <w:r w:rsidR="004943AC">
              <w:t>7</w:t>
            </w:r>
          </w:p>
        </w:tc>
      </w:tr>
      <w:tr w:rsidR="00717266" w:rsidTr="00676C3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676C3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676C3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A5D77" w:rsidP="001A5D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5D77" w:rsidRDefault="006123B3" w:rsidP="001A5D77">
            <w:pPr>
              <w:suppressAutoHyphens w:val="0"/>
            </w:pPr>
            <w:r>
              <w:t>9</w:t>
            </w:r>
            <w:r w:rsidR="00FD11DF">
              <w:t xml:space="preserve"> June</w:t>
            </w:r>
            <w:r w:rsidR="00966670">
              <w:t xml:space="preserve"> 2016</w:t>
            </w:r>
          </w:p>
          <w:p w:rsidR="001A5D77" w:rsidRDefault="001A5D77" w:rsidP="001A5D77">
            <w:pPr>
              <w:suppressAutoHyphens w:val="0"/>
            </w:pPr>
          </w:p>
          <w:p w:rsidR="001A5D77" w:rsidRDefault="001A5D77" w:rsidP="008041D0">
            <w:pPr>
              <w:suppressAutoHyphens w:val="0"/>
            </w:pPr>
            <w:r>
              <w:t xml:space="preserve">Original: </w:t>
            </w:r>
            <w:r w:rsidR="008041D0">
              <w:t>English</w:t>
            </w:r>
          </w:p>
        </w:tc>
      </w:tr>
    </w:tbl>
    <w:p w:rsidR="001A5D77" w:rsidRDefault="001A5D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A5D77" w:rsidRDefault="001A5D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A5D77" w:rsidRDefault="001A5D77" w:rsidP="001A5D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1A5D77">
        <w:rPr>
          <w:b/>
          <w:sz w:val="24"/>
          <w:szCs w:val="24"/>
        </w:rPr>
        <w:t>Party on the Transport of Dangerous Goods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Joint Meeting of Experts on the Regulations annexed to the</w:t>
      </w:r>
      <w:r w:rsidRPr="001A5D77">
        <w:rPr>
          <w:b/>
          <w:bCs/>
        </w:rPr>
        <w:br/>
        <w:t>European Agreement concerning the International Carriage</w:t>
      </w:r>
      <w:r w:rsidRPr="001A5D77">
        <w:rPr>
          <w:b/>
          <w:bCs/>
        </w:rPr>
        <w:br/>
        <w:t>of Dangerous Goods by Inland Waterways (ADN)</w:t>
      </w:r>
      <w:r w:rsidRPr="001A5D77">
        <w:rPr>
          <w:b/>
          <w:bCs/>
        </w:rPr>
        <w:br/>
        <w:t>(ADN Safety Committee)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Twenty-</w:t>
      </w:r>
      <w:r w:rsidR="00BB589D">
        <w:rPr>
          <w:b/>
          <w:bCs/>
        </w:rPr>
        <w:t>nin</w:t>
      </w:r>
      <w:r w:rsidRPr="001A5D77">
        <w:rPr>
          <w:b/>
          <w:bCs/>
        </w:rPr>
        <w:t>th session</w:t>
      </w:r>
    </w:p>
    <w:p w:rsidR="001A5D77" w:rsidRPr="00FB7356" w:rsidRDefault="008041D0" w:rsidP="001A5D77">
      <w:r>
        <w:t>Geneva, 2</w:t>
      </w:r>
      <w:r w:rsidR="00BB589D">
        <w:t>2</w:t>
      </w:r>
      <w:r w:rsidR="00470FE6">
        <w:t>–</w:t>
      </w:r>
      <w:r>
        <w:t>2</w:t>
      </w:r>
      <w:r w:rsidR="00BB589D">
        <w:t>6</w:t>
      </w:r>
      <w:r w:rsidR="001A5D77" w:rsidRPr="00FB7356">
        <w:t xml:space="preserve"> </w:t>
      </w:r>
      <w:r w:rsidR="00BB589D">
        <w:t>August</w:t>
      </w:r>
      <w:r w:rsidR="001A5D77" w:rsidRPr="00FB7356">
        <w:t xml:space="preserve"> 201</w:t>
      </w:r>
      <w:r>
        <w:t>6</w:t>
      </w:r>
    </w:p>
    <w:p w:rsidR="001A5D77" w:rsidRPr="00FB7356" w:rsidRDefault="008041D0" w:rsidP="001A5D77">
      <w:r>
        <w:t xml:space="preserve">Item </w:t>
      </w:r>
      <w:r w:rsidR="00C53CC8" w:rsidRPr="00C53CC8">
        <w:t>4</w:t>
      </w:r>
      <w:r w:rsidR="001A5D77" w:rsidRPr="00C53CC8">
        <w:t xml:space="preserve"> (</w:t>
      </w:r>
      <w:r w:rsidR="00C53CC8" w:rsidRPr="00C53CC8">
        <w:t>b</w:t>
      </w:r>
      <w:r w:rsidR="001A5D77" w:rsidRPr="00C53CC8">
        <w:t>)</w:t>
      </w:r>
      <w:r w:rsidR="001A5D77" w:rsidRPr="00FB7356">
        <w:t xml:space="preserve"> of the provisional agenda</w:t>
      </w:r>
    </w:p>
    <w:p w:rsidR="00C53CC8" w:rsidRPr="00C53CC8" w:rsidRDefault="00C53CC8" w:rsidP="00C53CC8">
      <w:pPr>
        <w:rPr>
          <w:b/>
          <w:bCs/>
        </w:rPr>
      </w:pPr>
      <w:r w:rsidRPr="00C53CC8">
        <w:rPr>
          <w:b/>
          <w:bCs/>
        </w:rPr>
        <w:t xml:space="preserve">Proposals for amendments to the Regulations annexed to ADN: </w:t>
      </w:r>
    </w:p>
    <w:p w:rsidR="001A5D77" w:rsidRPr="00C53CC8" w:rsidRDefault="00C53CC8" w:rsidP="00C53CC8">
      <w:pPr>
        <w:spacing w:after="120"/>
        <w:rPr>
          <w:b/>
          <w:bCs/>
          <w:lang w:val="en-US"/>
        </w:rPr>
      </w:pPr>
      <w:r w:rsidRPr="00C53CC8">
        <w:rPr>
          <w:b/>
          <w:bCs/>
        </w:rPr>
        <w:t>other proposals</w:t>
      </w:r>
    </w:p>
    <w:p w:rsidR="00EA42BD" w:rsidRPr="00EA42BD" w:rsidRDefault="00EA42BD" w:rsidP="00527A33">
      <w:pPr>
        <w:pStyle w:val="HChG"/>
      </w:pPr>
      <w:r w:rsidRPr="00EA42BD">
        <w:tab/>
      </w:r>
      <w:r w:rsidRPr="00EA42BD">
        <w:tab/>
      </w:r>
      <w:r w:rsidR="004943AC" w:rsidRPr="004943AC">
        <w:rPr>
          <w:lang w:val="en-US"/>
        </w:rPr>
        <w:t xml:space="preserve">Tables A and C, </w:t>
      </w:r>
      <w:r w:rsidR="0000047A">
        <w:t>n</w:t>
      </w:r>
      <w:bookmarkStart w:id="0" w:name="_GoBack"/>
      <w:bookmarkEnd w:id="0"/>
      <w:r w:rsidR="004943AC" w:rsidRPr="00527A33">
        <w:t>ame</w:t>
      </w:r>
      <w:r w:rsidR="004943AC" w:rsidRPr="004943AC">
        <w:rPr>
          <w:lang w:val="en-US"/>
        </w:rPr>
        <w:t xml:space="preserve"> and </w:t>
      </w:r>
      <w:r w:rsidR="004943AC" w:rsidRPr="00527A33">
        <w:t>description</w:t>
      </w:r>
      <w:r w:rsidR="004943AC" w:rsidRPr="004943AC">
        <w:rPr>
          <w:lang w:val="en-US"/>
        </w:rPr>
        <w:t xml:space="preserve"> of UN 3264</w:t>
      </w:r>
    </w:p>
    <w:p w:rsidR="00EA42BD" w:rsidRPr="00EA42BD" w:rsidRDefault="00EA42BD" w:rsidP="00527A33">
      <w:pPr>
        <w:pStyle w:val="H1G"/>
      </w:pPr>
      <w:r w:rsidRPr="00EA42BD">
        <w:tab/>
      </w:r>
      <w:r w:rsidRPr="00EA42BD">
        <w:tab/>
        <w:t xml:space="preserve">Transmitted by the Government of </w:t>
      </w:r>
      <w:r w:rsidR="00FC1414" w:rsidRPr="00527A33">
        <w:t>Germany</w:t>
      </w:r>
      <w:r w:rsidR="00853410" w:rsidRPr="00FC1414">
        <w:rPr>
          <w:rStyle w:val="FootnoteReference"/>
          <w:sz w:val="24"/>
          <w:szCs w:val="24"/>
        </w:rPr>
        <w:footnoteReference w:id="1"/>
      </w:r>
      <w:r w:rsidR="003D077D" w:rsidRPr="003D077D">
        <w:rPr>
          <w:szCs w:val="24"/>
          <w:vertAlign w:val="superscript"/>
        </w:rPr>
        <w:t xml:space="preserve">, </w:t>
      </w:r>
      <w:r w:rsidR="003D077D" w:rsidRPr="003D077D">
        <w:rPr>
          <w:rStyle w:val="FootnoteReference"/>
          <w:sz w:val="24"/>
          <w:szCs w:val="24"/>
        </w:rPr>
        <w:footnoteReference w:id="2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89"/>
        <w:gridCol w:w="6940"/>
      </w:tblGrid>
      <w:tr w:rsidR="00FC1414" w:rsidTr="00FC1414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FC1414" w:rsidRPr="00FC1414" w:rsidRDefault="00FC1414" w:rsidP="001B4C58">
            <w:pPr>
              <w:spacing w:before="200" w:after="120"/>
              <w:ind w:left="255"/>
              <w:rPr>
                <w:i/>
                <w:sz w:val="24"/>
              </w:rPr>
            </w:pPr>
            <w:r w:rsidRPr="00FC1414">
              <w:rPr>
                <w:i/>
                <w:sz w:val="24"/>
              </w:rPr>
              <w:t>Summary</w:t>
            </w:r>
          </w:p>
        </w:tc>
      </w:tr>
      <w:tr w:rsidR="00FC1414" w:rsidTr="00357D54">
        <w:trPr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FC1414" w:rsidRDefault="00FC1414" w:rsidP="00357D54">
            <w:pPr>
              <w:pStyle w:val="SingleTxtG"/>
              <w:ind w:left="274" w:right="113"/>
            </w:pPr>
            <w:r w:rsidRPr="00FC1414">
              <w:rPr>
                <w:b/>
              </w:rPr>
              <w:t>Analytical</w:t>
            </w:r>
            <w:r>
              <w:rPr>
                <w:b/>
              </w:rPr>
              <w:t xml:space="preserve"> </w:t>
            </w:r>
            <w:r w:rsidRPr="00FC1414">
              <w:rPr>
                <w:b/>
              </w:rPr>
              <w:t>summary: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1414" w:rsidRDefault="00527A33" w:rsidP="00FC1414">
            <w:pPr>
              <w:pStyle w:val="SingleTxtG"/>
              <w:ind w:left="113" w:right="113"/>
              <w:jc w:val="left"/>
            </w:pPr>
            <w:r w:rsidRPr="00527A33">
              <w:rPr>
                <w:lang w:val="en-US"/>
              </w:rPr>
              <w:t>Differences in the name and description of UN 3264 between the English/French and the German version of ADN 2015</w:t>
            </w:r>
            <w:r>
              <w:rPr>
                <w:lang w:val="en-US"/>
              </w:rPr>
              <w:t>.</w:t>
            </w:r>
          </w:p>
        </w:tc>
      </w:tr>
      <w:tr w:rsidR="00FC1414" w:rsidTr="005F6201">
        <w:trPr>
          <w:jc w:val="center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auto"/>
          </w:tcPr>
          <w:p w:rsidR="00FC1414" w:rsidRDefault="00FC1414" w:rsidP="00357D54">
            <w:pPr>
              <w:pStyle w:val="SingleTxtG"/>
              <w:ind w:left="274" w:right="113"/>
              <w:jc w:val="left"/>
            </w:pPr>
            <w:r w:rsidRPr="00FC1414">
              <w:rPr>
                <w:b/>
              </w:rPr>
              <w:t>Action to be taken: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1414" w:rsidRDefault="00527A33" w:rsidP="00FC1414">
            <w:pPr>
              <w:pStyle w:val="SingleTxtG"/>
              <w:ind w:left="113" w:right="113"/>
              <w:jc w:val="left"/>
            </w:pPr>
            <w:r w:rsidRPr="00527A33">
              <w:rPr>
                <w:lang w:val="en-US"/>
              </w:rPr>
              <w:t>Appropriate correction of the English, French and Russian version of ADN 2015</w:t>
            </w:r>
            <w:r>
              <w:rPr>
                <w:lang w:val="en-US"/>
              </w:rPr>
              <w:t>.</w:t>
            </w:r>
          </w:p>
        </w:tc>
      </w:tr>
      <w:tr w:rsidR="00FC1414" w:rsidTr="001B4C58">
        <w:trPr>
          <w:jc w:val="center"/>
        </w:trPr>
        <w:tc>
          <w:tcPr>
            <w:tcW w:w="26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414" w:rsidRDefault="00FC1414" w:rsidP="00357D54">
            <w:pPr>
              <w:pStyle w:val="SingleTxtG"/>
              <w:ind w:left="274" w:right="113"/>
              <w:jc w:val="left"/>
            </w:pPr>
            <w:r w:rsidRPr="00FC1414">
              <w:rPr>
                <w:b/>
              </w:rPr>
              <w:t>Related documents: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1414" w:rsidRDefault="00FC1414" w:rsidP="00FC1414">
            <w:pPr>
              <w:pStyle w:val="SingleTxtG"/>
              <w:ind w:left="113" w:right="113"/>
              <w:jc w:val="left"/>
            </w:pPr>
            <w:r w:rsidRPr="00C743CD">
              <w:rPr>
                <w:color w:val="000000"/>
              </w:rPr>
              <w:t>None</w:t>
            </w:r>
          </w:p>
        </w:tc>
      </w:tr>
      <w:tr w:rsidR="00FC1414" w:rsidTr="001B4C58">
        <w:trPr>
          <w:jc w:val="center"/>
        </w:trPr>
        <w:tc>
          <w:tcPr>
            <w:tcW w:w="96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1414" w:rsidRDefault="00FC1414" w:rsidP="00FC1414"/>
        </w:tc>
      </w:tr>
    </w:tbl>
    <w:p w:rsidR="00EA42BD" w:rsidRPr="00EA42BD" w:rsidRDefault="00853410" w:rsidP="00853410">
      <w:pPr>
        <w:pStyle w:val="HChG"/>
      </w:pPr>
      <w:r>
        <w:tab/>
      </w:r>
      <w:r w:rsidR="00676C31">
        <w:t>I.</w:t>
      </w:r>
      <w:r>
        <w:tab/>
      </w:r>
      <w:r w:rsidR="00EA42BD" w:rsidRPr="00EA42BD">
        <w:t>Introduction</w:t>
      </w:r>
    </w:p>
    <w:p w:rsidR="00676C31" w:rsidRDefault="00527A33" w:rsidP="00527A33">
      <w:pPr>
        <w:pStyle w:val="SingleTxtG"/>
        <w:rPr>
          <w:lang w:val="en-US"/>
        </w:rPr>
      </w:pPr>
      <w:r w:rsidRPr="00527A33">
        <w:rPr>
          <w:lang w:val="en-US"/>
        </w:rPr>
        <w:t>1.</w:t>
      </w:r>
      <w:r w:rsidRPr="00527A33">
        <w:rPr>
          <w:lang w:val="en-US"/>
        </w:rPr>
        <w:tab/>
        <w:t>The German delegation became aware of the following difference in the name and description of UN 3264 in 3.2.1 ADN Table A as well as in 3.2.3.2 ADN Table C:</w:t>
      </w:r>
    </w:p>
    <w:p w:rsidR="00527A33" w:rsidRPr="00527A33" w:rsidRDefault="00527A33" w:rsidP="00527A33">
      <w:pPr>
        <w:pStyle w:val="SingleTxtG"/>
        <w:rPr>
          <w:lang w:val="en-US"/>
        </w:rPr>
      </w:pPr>
      <w:r w:rsidRPr="00527A33">
        <w:rPr>
          <w:bCs/>
          <w:lang w:val="en-US"/>
        </w:rPr>
        <w:lastRenderedPageBreak/>
        <w:t>UN 3264</w:t>
      </w:r>
      <w:r w:rsidRPr="00527A33">
        <w:rPr>
          <w:lang w:val="en-US"/>
        </w:rPr>
        <w:t>, 4</w:t>
      </w:r>
      <w:r w:rsidRPr="00527A33">
        <w:rPr>
          <w:vertAlign w:val="superscript"/>
          <w:lang w:val="en-US"/>
        </w:rPr>
        <w:t>th</w:t>
      </w:r>
      <w:r w:rsidRPr="00527A33">
        <w:rPr>
          <w:lang w:val="en-US"/>
        </w:rPr>
        <w:t>, 5</w:t>
      </w:r>
      <w:r w:rsidRPr="00527A33">
        <w:rPr>
          <w:vertAlign w:val="superscript"/>
          <w:lang w:val="en-US"/>
        </w:rPr>
        <w:t>th</w:t>
      </w:r>
      <w:r w:rsidRPr="00527A33">
        <w:rPr>
          <w:lang w:val="en-US"/>
        </w:rPr>
        <w:t xml:space="preserve"> and 6</w:t>
      </w:r>
      <w:r w:rsidRPr="00527A33">
        <w:rPr>
          <w:vertAlign w:val="superscript"/>
          <w:lang w:val="en-US"/>
        </w:rPr>
        <w:t>th</w:t>
      </w:r>
      <w:r w:rsidRPr="00527A33">
        <w:rPr>
          <w:lang w:val="en-US"/>
        </w:rPr>
        <w:t xml:space="preserve"> entry in Table C:</w:t>
      </w:r>
    </w:p>
    <w:p w:rsidR="00527A33" w:rsidRPr="00527A33" w:rsidRDefault="00527A33" w:rsidP="00527A33">
      <w:pPr>
        <w:pStyle w:val="SingleTxtG"/>
        <w:rPr>
          <w:lang w:val="en-US"/>
        </w:rPr>
      </w:pPr>
      <w:r w:rsidRPr="00527A33">
        <w:rPr>
          <w:lang w:val="en-US"/>
        </w:rPr>
        <w:t xml:space="preserve">German: SALPETERSÄURE (English </w:t>
      </w:r>
      <w:r>
        <w:rPr>
          <w:lang w:val="en-US"/>
        </w:rPr>
        <w:t>"</w:t>
      </w:r>
      <w:r w:rsidRPr="00527A33">
        <w:rPr>
          <w:lang w:val="en-US"/>
        </w:rPr>
        <w:t>nitric acid</w:t>
      </w:r>
      <w:r>
        <w:rPr>
          <w:lang w:val="en-US"/>
        </w:rPr>
        <w:t>"</w:t>
      </w:r>
      <w:r w:rsidRPr="00527A33">
        <w:rPr>
          <w:lang w:val="en-US"/>
        </w:rPr>
        <w:t>)</w:t>
      </w:r>
    </w:p>
    <w:p w:rsidR="00527A33" w:rsidRPr="00527A33" w:rsidRDefault="00527A33" w:rsidP="00527A33">
      <w:pPr>
        <w:pStyle w:val="SingleTxtG"/>
        <w:rPr>
          <w:lang w:val="en-US"/>
        </w:rPr>
      </w:pPr>
      <w:r w:rsidRPr="00527A33">
        <w:rPr>
          <w:lang w:val="en-US"/>
        </w:rPr>
        <w:t xml:space="preserve">English: CITRIC ACID (German </w:t>
      </w:r>
      <w:r>
        <w:rPr>
          <w:lang w:val="en-US"/>
        </w:rPr>
        <w:t>"</w:t>
      </w:r>
      <w:r w:rsidRPr="00527A33">
        <w:rPr>
          <w:lang w:val="en-US"/>
        </w:rPr>
        <w:t>Zitronensäure</w:t>
      </w:r>
      <w:r>
        <w:rPr>
          <w:lang w:val="en-US"/>
        </w:rPr>
        <w:t>"</w:t>
      </w:r>
      <w:r w:rsidRPr="00527A33">
        <w:rPr>
          <w:lang w:val="en-US"/>
        </w:rPr>
        <w:t>)</w:t>
      </w:r>
    </w:p>
    <w:p w:rsidR="00527A33" w:rsidRPr="00EA42BD" w:rsidRDefault="00527A33" w:rsidP="00527A33">
      <w:pPr>
        <w:pStyle w:val="SingleTxtG"/>
      </w:pPr>
      <w:r w:rsidRPr="00527A33">
        <w:rPr>
          <w:lang w:val="en-US"/>
        </w:rPr>
        <w:t>French: ACID CITRIQUE</w:t>
      </w:r>
    </w:p>
    <w:p w:rsidR="00EA42BD" w:rsidRPr="00EA42BD" w:rsidRDefault="00853410" w:rsidP="00676C31">
      <w:pPr>
        <w:pStyle w:val="HChG"/>
      </w:pPr>
      <w:r>
        <w:tab/>
      </w:r>
      <w:r w:rsidR="00676C31">
        <w:t>II.</w:t>
      </w:r>
      <w:r>
        <w:tab/>
      </w:r>
      <w:r w:rsidR="00527A33" w:rsidRPr="00527A33">
        <w:rPr>
          <w:bCs/>
          <w:lang w:val="en-US"/>
        </w:rPr>
        <w:t>Proposal</w:t>
      </w:r>
    </w:p>
    <w:p w:rsidR="00527A33" w:rsidRDefault="00527A33" w:rsidP="00527A33">
      <w:pPr>
        <w:pStyle w:val="SingleTxtG"/>
        <w:rPr>
          <w:lang w:val="en-US"/>
        </w:rPr>
      </w:pPr>
      <w:r>
        <w:t>2</w:t>
      </w:r>
      <w:r w:rsidR="00676C31" w:rsidRPr="00676C31">
        <w:t>.</w:t>
      </w:r>
      <w:r w:rsidR="00676C31" w:rsidRPr="00676C31">
        <w:tab/>
      </w:r>
      <w:r w:rsidRPr="00527A33">
        <w:rPr>
          <w:lang w:val="en-US"/>
        </w:rPr>
        <w:t>Amend the English and French versions as follows:</w:t>
      </w:r>
    </w:p>
    <w:p w:rsidR="00527A33" w:rsidRDefault="00527A33" w:rsidP="00527A33">
      <w:pPr>
        <w:pStyle w:val="SingleTxtG"/>
        <w:rPr>
          <w:lang w:val="en-US"/>
        </w:rPr>
      </w:pPr>
      <w:r w:rsidRPr="00527A33">
        <w:rPr>
          <w:bCs/>
          <w:lang w:val="en-US"/>
        </w:rPr>
        <w:t>Table C, UN 3264</w:t>
      </w:r>
      <w:r w:rsidRPr="00527A33">
        <w:rPr>
          <w:lang w:val="en-US"/>
        </w:rPr>
        <w:t>, 4</w:t>
      </w:r>
      <w:r w:rsidRPr="00527A33">
        <w:rPr>
          <w:vertAlign w:val="superscript"/>
          <w:lang w:val="en-US"/>
        </w:rPr>
        <w:t>th</w:t>
      </w:r>
      <w:r w:rsidRPr="00527A33">
        <w:rPr>
          <w:lang w:val="en-US"/>
        </w:rPr>
        <w:t>, 5</w:t>
      </w:r>
      <w:r w:rsidRPr="00527A33">
        <w:rPr>
          <w:vertAlign w:val="superscript"/>
          <w:lang w:val="en-US"/>
        </w:rPr>
        <w:t>th</w:t>
      </w:r>
      <w:r w:rsidRPr="00527A33">
        <w:rPr>
          <w:lang w:val="en-US"/>
        </w:rPr>
        <w:t xml:space="preserve"> and 6</w:t>
      </w:r>
      <w:r w:rsidRPr="00527A33">
        <w:rPr>
          <w:vertAlign w:val="superscript"/>
          <w:lang w:val="en-US"/>
        </w:rPr>
        <w:t>th</w:t>
      </w:r>
      <w:r w:rsidRPr="00527A33">
        <w:rPr>
          <w:lang w:val="en-US"/>
        </w:rPr>
        <w:t xml:space="preserve"> entry, column (2) Name and description:</w:t>
      </w:r>
    </w:p>
    <w:p w:rsidR="00527A33" w:rsidRPr="003E330E" w:rsidRDefault="00527A33" w:rsidP="00527A33">
      <w:pPr>
        <w:pStyle w:val="SingleTxtG"/>
        <w:rPr>
          <w:b/>
          <w:u w:val="single"/>
          <w:lang w:val="en-US"/>
        </w:rPr>
      </w:pPr>
      <w:r w:rsidRPr="003E330E">
        <w:rPr>
          <w:b/>
          <w:u w:val="single"/>
          <w:lang w:val="en-US"/>
        </w:rPr>
        <w:t>English:</w:t>
      </w:r>
    </w:p>
    <w:p w:rsidR="00527A33" w:rsidRPr="003E330E" w:rsidRDefault="00527A33" w:rsidP="00527A33">
      <w:pPr>
        <w:pStyle w:val="SingleTxtG"/>
      </w:pPr>
      <w:r>
        <w:rPr>
          <w:lang w:val="en-US"/>
        </w:rPr>
        <w:t>"</w:t>
      </w:r>
      <w:r w:rsidRPr="00527A33">
        <w:rPr>
          <w:lang w:val="en-US"/>
        </w:rPr>
        <w:t xml:space="preserve">CORROSIVE LIQUID, ACIDIC, INORGANIC, N.O.S. (AQUEOUS SOLUTION OF PHOSPHORIC ACID AND </w:t>
      </w:r>
      <w:r w:rsidRPr="003E330E">
        <w:rPr>
          <w:strike/>
        </w:rPr>
        <w:t>CITRIC</w:t>
      </w:r>
      <w:r w:rsidRPr="003E330E">
        <w:t xml:space="preserve"> </w:t>
      </w:r>
      <w:r w:rsidRPr="003E330E">
        <w:rPr>
          <w:u w:val="single"/>
        </w:rPr>
        <w:t xml:space="preserve">NITRIC </w:t>
      </w:r>
      <w:r w:rsidRPr="003E330E">
        <w:t>ACID)".</w:t>
      </w:r>
    </w:p>
    <w:p w:rsidR="00527A33" w:rsidRPr="003E330E" w:rsidRDefault="00527A33" w:rsidP="00527A33">
      <w:pPr>
        <w:pStyle w:val="SingleTxtG"/>
        <w:rPr>
          <w:b/>
          <w:u w:val="single"/>
          <w:lang w:val="fr-CH"/>
        </w:rPr>
      </w:pPr>
      <w:r w:rsidRPr="003E330E">
        <w:rPr>
          <w:b/>
          <w:u w:val="single"/>
          <w:lang w:val="fr-CH"/>
        </w:rPr>
        <w:t>French:</w:t>
      </w:r>
    </w:p>
    <w:p w:rsidR="00527A33" w:rsidRPr="003E330E" w:rsidRDefault="00527A33" w:rsidP="00527A33">
      <w:pPr>
        <w:pStyle w:val="SingleTxtG"/>
        <w:rPr>
          <w:lang w:val="fr-CH"/>
        </w:rPr>
      </w:pPr>
      <w:r>
        <w:rPr>
          <w:lang w:val="fr-CH"/>
        </w:rPr>
        <w:t>«</w:t>
      </w:r>
      <w:r w:rsidRPr="00527A33">
        <w:rPr>
          <w:lang w:val="fr-CH"/>
        </w:rPr>
        <w:t xml:space="preserve">LIQUIDE INORGANIQUE CORROSIF, ACIDE, N.S.A. (SOLUTION AQUEUSE D'ACIDE PHOSPHORIQUE ET </w:t>
      </w:r>
      <w:r w:rsidRPr="003E330E">
        <w:rPr>
          <w:lang w:val="fr-CH"/>
        </w:rPr>
        <w:t xml:space="preserve">D'ACIDE </w:t>
      </w:r>
      <w:r w:rsidRPr="003E330E">
        <w:rPr>
          <w:strike/>
          <w:lang w:val="fr-CH"/>
        </w:rPr>
        <w:t>CITRIQUE</w:t>
      </w:r>
      <w:r w:rsidRPr="003E330E">
        <w:rPr>
          <w:lang w:val="fr-CH"/>
        </w:rPr>
        <w:t xml:space="preserve"> </w:t>
      </w:r>
      <w:r w:rsidRPr="003E330E">
        <w:rPr>
          <w:u w:val="single"/>
          <w:lang w:val="fr-CH"/>
        </w:rPr>
        <w:t>NITRIQUE</w:t>
      </w:r>
      <w:r w:rsidRPr="003E330E">
        <w:rPr>
          <w:lang w:val="fr-CH"/>
        </w:rPr>
        <w:t>)».</w:t>
      </w:r>
    </w:p>
    <w:p w:rsidR="00527A33" w:rsidRDefault="00527A33" w:rsidP="00527A33">
      <w:pPr>
        <w:pStyle w:val="SingleTxtG"/>
        <w:rPr>
          <w:lang w:val="en-US"/>
        </w:rPr>
      </w:pPr>
      <w:r w:rsidRPr="00527A33">
        <w:rPr>
          <w:lang w:val="en-US"/>
        </w:rPr>
        <w:t>3.</w:t>
      </w:r>
      <w:r w:rsidRPr="00527A33">
        <w:rPr>
          <w:lang w:val="en-US"/>
        </w:rPr>
        <w:tab/>
        <w:t>This is in line with one of the first drafts of ADN from 1995.</w:t>
      </w:r>
    </w:p>
    <w:p w:rsidR="00527A33" w:rsidRPr="00527A33" w:rsidRDefault="00527A33" w:rsidP="00527A33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27A33" w:rsidRPr="00527A33" w:rsidSect="00FD11DF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06" w:rsidRPr="00FB1744" w:rsidRDefault="00385806" w:rsidP="00FB1744">
      <w:pPr>
        <w:pStyle w:val="Footer"/>
      </w:pPr>
    </w:p>
  </w:endnote>
  <w:endnote w:type="continuationSeparator" w:id="0">
    <w:p w:rsidR="00385806" w:rsidRPr="00FB1744" w:rsidRDefault="00385806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06" w:rsidRDefault="00385806" w:rsidP="0099318D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00047A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06" w:rsidRPr="001A5D77" w:rsidRDefault="00385806" w:rsidP="001A5D77">
    <w:pPr>
      <w:pStyle w:val="Footer"/>
      <w:tabs>
        <w:tab w:val="right" w:pos="9598"/>
      </w:tabs>
      <w:rPr>
        <w:b/>
        <w:sz w:val="18"/>
      </w:rPr>
    </w:pP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527A33">
      <w:rPr>
        <w:b/>
        <w:noProof/>
        <w:sz w:val="18"/>
      </w:rPr>
      <w:t>7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06" w:rsidRPr="00FB1744" w:rsidRDefault="0038580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85806" w:rsidRPr="00FB1744" w:rsidRDefault="0038580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385806" w:rsidRPr="00291666" w:rsidRDefault="00385806" w:rsidP="00853410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853410">
        <w:rPr>
          <w:lang w:val="en-US"/>
        </w:rPr>
        <w:t>Distributed in German by the Central Commission for the Navigation of the Rhine under the symbol CCNR-ZKR/ADN/WP.15/AC.2/2016/</w:t>
      </w:r>
      <w:r w:rsidR="00527A33">
        <w:rPr>
          <w:lang w:val="en-US"/>
        </w:rPr>
        <w:t>37</w:t>
      </w:r>
      <w:r w:rsidRPr="00853410">
        <w:rPr>
          <w:lang w:val="en-US"/>
        </w:rPr>
        <w:t>.</w:t>
      </w:r>
    </w:p>
  </w:footnote>
  <w:footnote w:id="2">
    <w:p w:rsidR="00385806" w:rsidRPr="003D077D" w:rsidRDefault="00385806" w:rsidP="003D077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3D077D">
        <w:rPr>
          <w:lang w:val="en-US"/>
        </w:rPr>
        <w:t xml:space="preserve">In accordance with the programme of work of the Inland Transport Committee for 2016–2017 </w:t>
      </w:r>
      <w:r w:rsidRPr="00254650"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06" w:rsidRPr="001A5D77" w:rsidRDefault="00385806" w:rsidP="001A5D77">
    <w:pPr>
      <w:pStyle w:val="Header"/>
    </w:pPr>
    <w:r w:rsidRPr="001A5D77">
      <w:t>ECE/TRANS/WP.15/AC.2/201</w:t>
    </w:r>
    <w:r w:rsidR="00527A33">
      <w:t>6/37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806" w:rsidRPr="001A5D77" w:rsidRDefault="00385806" w:rsidP="001A5D77">
    <w:pPr>
      <w:pStyle w:val="Header"/>
      <w:jc w:val="right"/>
    </w:pPr>
    <w:r w:rsidRPr="001A5D77">
      <w:t>ECE/TRANS/WP.15/AC.2/201</w:t>
    </w:r>
    <w:r>
      <w:t>6/36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567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2"/>
    <w:rsid w:val="0000047A"/>
    <w:rsid w:val="00046E92"/>
    <w:rsid w:val="0007681F"/>
    <w:rsid w:val="001170DC"/>
    <w:rsid w:val="001A5D77"/>
    <w:rsid w:val="001B4C58"/>
    <w:rsid w:val="001E0828"/>
    <w:rsid w:val="001E6BB6"/>
    <w:rsid w:val="00247E2C"/>
    <w:rsid w:val="0025257B"/>
    <w:rsid w:val="00291666"/>
    <w:rsid w:val="002D6C53"/>
    <w:rsid w:val="002E1F78"/>
    <w:rsid w:val="002F5595"/>
    <w:rsid w:val="00334F6A"/>
    <w:rsid w:val="00336ADA"/>
    <w:rsid w:val="00342AC8"/>
    <w:rsid w:val="00357D54"/>
    <w:rsid w:val="00385806"/>
    <w:rsid w:val="003B1001"/>
    <w:rsid w:val="003B4550"/>
    <w:rsid w:val="003D077D"/>
    <w:rsid w:val="003E330E"/>
    <w:rsid w:val="00461253"/>
    <w:rsid w:val="00470FE6"/>
    <w:rsid w:val="004943AC"/>
    <w:rsid w:val="005042C2"/>
    <w:rsid w:val="00527A33"/>
    <w:rsid w:val="00530B94"/>
    <w:rsid w:val="005E769A"/>
    <w:rsid w:val="005F6201"/>
    <w:rsid w:val="006123B3"/>
    <w:rsid w:val="00671529"/>
    <w:rsid w:val="00676C31"/>
    <w:rsid w:val="00694649"/>
    <w:rsid w:val="006A3BE4"/>
    <w:rsid w:val="006A7DCE"/>
    <w:rsid w:val="00717266"/>
    <w:rsid w:val="007268F9"/>
    <w:rsid w:val="00784C0E"/>
    <w:rsid w:val="007A3B8A"/>
    <w:rsid w:val="007C52B0"/>
    <w:rsid w:val="008041D0"/>
    <w:rsid w:val="00853410"/>
    <w:rsid w:val="008C0AF4"/>
    <w:rsid w:val="009407EE"/>
    <w:rsid w:val="009411B4"/>
    <w:rsid w:val="00966670"/>
    <w:rsid w:val="0099318D"/>
    <w:rsid w:val="009D0139"/>
    <w:rsid w:val="009F1246"/>
    <w:rsid w:val="009F5CDC"/>
    <w:rsid w:val="00A775CF"/>
    <w:rsid w:val="00AB3C7E"/>
    <w:rsid w:val="00AE2646"/>
    <w:rsid w:val="00AF2554"/>
    <w:rsid w:val="00B06045"/>
    <w:rsid w:val="00B36538"/>
    <w:rsid w:val="00B72FE0"/>
    <w:rsid w:val="00BB589D"/>
    <w:rsid w:val="00C35A27"/>
    <w:rsid w:val="00C53CC8"/>
    <w:rsid w:val="00CB6572"/>
    <w:rsid w:val="00D74315"/>
    <w:rsid w:val="00E02C2B"/>
    <w:rsid w:val="00E24141"/>
    <w:rsid w:val="00E4706D"/>
    <w:rsid w:val="00E60370"/>
    <w:rsid w:val="00EA42BD"/>
    <w:rsid w:val="00ED6C48"/>
    <w:rsid w:val="00F65F5D"/>
    <w:rsid w:val="00F86A3A"/>
    <w:rsid w:val="00FB1744"/>
    <w:rsid w:val="00FC1414"/>
    <w:rsid w:val="00FD11DF"/>
    <w:rsid w:val="00FF035C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472C8E2"/>
  <w15:docId w15:val="{3DE33AE2-537A-4EB6-A0DC-C3F31232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44B6-2A5B-4701-AE15-5B33D706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02</cp:lastModifiedBy>
  <cp:revision>9</cp:revision>
  <cp:lastPrinted>2015-06-02T14:53:00Z</cp:lastPrinted>
  <dcterms:created xsi:type="dcterms:W3CDTF">2016-06-08T13:03:00Z</dcterms:created>
  <dcterms:modified xsi:type="dcterms:W3CDTF">2016-06-09T12:47:00Z</dcterms:modified>
</cp:coreProperties>
</file>