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8C40BB" w:rsidRDefault="00EE1D86" w:rsidP="00EE1D86">
      <w:pPr>
        <w:suppressAutoHyphens w:val="0"/>
        <w:spacing w:line="240" w:lineRule="auto"/>
        <w:ind w:left="5387" w:right="-286"/>
        <w:outlineLvl w:val="0"/>
        <w:rPr>
          <w:rFonts w:ascii="Arial" w:hAnsi="Arial"/>
          <w:lang w:val="fr-FR" w:bidi="fr-FR"/>
        </w:rPr>
      </w:pPr>
      <w:bookmarkStart w:id="0" w:name="_GoBack"/>
      <w:bookmarkEnd w:id="0"/>
      <w:r w:rsidRPr="008C40BB">
        <w:rPr>
          <w:noProof/>
          <w:snapToGrid/>
          <w:lang w:val="en-US" w:eastAsia="en-US"/>
        </w:rPr>
        <w:drawing>
          <wp:anchor distT="0" distB="0" distL="114300" distR="114300" simplePos="0" relativeHeight="251661312" behindDoc="0" locked="0" layoutInCell="1" allowOverlap="1" wp14:anchorId="1FBBB318" wp14:editId="7ED2701D">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0BB">
        <w:rPr>
          <w:rFonts w:ascii="Arial" w:eastAsia="Arial" w:hAnsi="Arial" w:cs="Arial"/>
          <w:bCs/>
          <w:snapToGrid/>
          <w:szCs w:val="24"/>
          <w:lang w:val="fr-FR" w:eastAsia="de-DE"/>
        </w:rPr>
        <w:t>CCNR-ZKR/ADN/WP.15/AC.2/2016/</w:t>
      </w:r>
      <w:r w:rsidR="00A97B3A" w:rsidRPr="008C40BB">
        <w:rPr>
          <w:rFonts w:ascii="Arial" w:eastAsia="Arial" w:hAnsi="Arial" w:cs="Arial"/>
          <w:bCs/>
          <w:snapToGrid/>
          <w:szCs w:val="24"/>
          <w:lang w:val="fr-FR" w:eastAsia="de-DE"/>
        </w:rPr>
        <w:t>43</w:t>
      </w:r>
    </w:p>
    <w:p w:rsidR="00EE1D86" w:rsidRPr="008C40BB"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8C40BB">
        <w:rPr>
          <w:rFonts w:ascii="Arial" w:hAnsi="Arial" w:cs="Arial"/>
          <w:snapToGrid/>
          <w:sz w:val="16"/>
          <w:szCs w:val="24"/>
          <w:lang w:val="de-DE" w:eastAsia="de-DE"/>
        </w:rPr>
        <w:t>Allgemeine Verteilung</w:t>
      </w:r>
    </w:p>
    <w:p w:rsidR="00EE1D86" w:rsidRPr="008C40BB" w:rsidRDefault="00A97B3A"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sidRPr="008C40BB">
        <w:rPr>
          <w:rFonts w:ascii="Arial" w:eastAsia="Arial" w:hAnsi="Arial" w:cs="Arial"/>
          <w:snapToGrid/>
          <w:szCs w:val="24"/>
          <w:lang w:val="de-DE" w:eastAsia="de-DE"/>
        </w:rPr>
        <w:t>8</w:t>
      </w:r>
      <w:r w:rsidR="00EE1D86" w:rsidRPr="008C40BB">
        <w:rPr>
          <w:rFonts w:ascii="Arial" w:eastAsia="Arial" w:hAnsi="Arial" w:cs="Arial"/>
          <w:snapToGrid/>
          <w:szCs w:val="24"/>
          <w:lang w:val="de-DE" w:eastAsia="de-DE"/>
        </w:rPr>
        <w:t xml:space="preserve">. </w:t>
      </w:r>
      <w:r w:rsidR="00A531F6" w:rsidRPr="008C40BB">
        <w:rPr>
          <w:rFonts w:ascii="Arial" w:eastAsia="Arial" w:hAnsi="Arial" w:cs="Arial"/>
          <w:snapToGrid/>
          <w:szCs w:val="24"/>
          <w:lang w:val="de-DE" w:eastAsia="de-DE"/>
        </w:rPr>
        <w:t>Juni</w:t>
      </w:r>
      <w:r w:rsidR="00385F0F" w:rsidRPr="008C40BB">
        <w:rPr>
          <w:rFonts w:ascii="Arial" w:eastAsia="Arial" w:hAnsi="Arial" w:cs="Arial"/>
          <w:snapToGrid/>
          <w:szCs w:val="24"/>
          <w:lang w:val="de-DE" w:eastAsia="de-DE"/>
        </w:rPr>
        <w:t xml:space="preserve"> 2016</w:t>
      </w:r>
    </w:p>
    <w:p w:rsidR="00EE1D86" w:rsidRPr="008C40BB"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8C40BB">
        <w:rPr>
          <w:rFonts w:ascii="Arial" w:eastAsia="Arial" w:hAnsi="Arial" w:cs="Arial"/>
          <w:snapToGrid/>
          <w:sz w:val="16"/>
          <w:szCs w:val="24"/>
          <w:lang w:val="de-DE" w:eastAsia="de-DE"/>
        </w:rPr>
        <w:t xml:space="preserve">Or. </w:t>
      </w:r>
      <w:r w:rsidR="00D62402" w:rsidRPr="008C40BB">
        <w:rPr>
          <w:rFonts w:ascii="Arial" w:eastAsia="Arial" w:hAnsi="Arial" w:cs="Arial"/>
          <w:snapToGrid/>
          <w:sz w:val="16"/>
          <w:szCs w:val="24"/>
          <w:lang w:val="de-DE" w:eastAsia="de-DE"/>
        </w:rPr>
        <w:t>ENGLISCH</w:t>
      </w:r>
    </w:p>
    <w:p w:rsidR="00EE1D86" w:rsidRPr="008C40BB" w:rsidRDefault="00EE1D86" w:rsidP="00EE1D86">
      <w:pPr>
        <w:suppressAutoHyphens w:val="0"/>
        <w:spacing w:line="240" w:lineRule="auto"/>
        <w:rPr>
          <w:rFonts w:ascii="Arial" w:hAnsi="Arial" w:cs="Arial"/>
          <w:snapToGrid/>
          <w:sz w:val="16"/>
          <w:szCs w:val="24"/>
          <w:lang w:val="de-DE" w:eastAsia="de-DE"/>
        </w:rPr>
      </w:pPr>
    </w:p>
    <w:p w:rsidR="00EE1D86" w:rsidRPr="008C40BB" w:rsidRDefault="00EE1D86" w:rsidP="00EE1D86">
      <w:pPr>
        <w:suppressAutoHyphens w:val="0"/>
        <w:spacing w:line="240" w:lineRule="auto"/>
        <w:rPr>
          <w:rFonts w:ascii="Arial" w:hAnsi="Arial" w:cs="Arial"/>
          <w:snapToGrid/>
          <w:sz w:val="16"/>
          <w:szCs w:val="24"/>
          <w:lang w:val="de-DE" w:eastAsia="de-DE"/>
        </w:rPr>
      </w:pPr>
    </w:p>
    <w:p w:rsidR="00EE1D86" w:rsidRPr="008C40BB" w:rsidRDefault="00EE1D86" w:rsidP="00EE1D86">
      <w:pPr>
        <w:tabs>
          <w:tab w:val="left" w:pos="2977"/>
        </w:tabs>
        <w:suppressAutoHyphens w:val="0"/>
        <w:spacing w:line="240" w:lineRule="auto"/>
        <w:ind w:left="3958"/>
        <w:rPr>
          <w:rFonts w:ascii="Arial" w:hAnsi="Arial"/>
          <w:sz w:val="16"/>
          <w:szCs w:val="24"/>
          <w:lang w:val="de-DE"/>
        </w:rPr>
      </w:pPr>
      <w:r w:rsidRPr="008C40BB">
        <w:rPr>
          <w:rFonts w:ascii="Arial" w:hAnsi="Arial"/>
          <w:noProof/>
          <w:sz w:val="16"/>
          <w:szCs w:val="24"/>
          <w:lang w:val="de-DE"/>
        </w:rPr>
        <w:t>GEMEINSAME EXPERTENTAGUNG FÜR DIE DEM</w:t>
      </w:r>
    </w:p>
    <w:p w:rsidR="00EE1D86" w:rsidRPr="008C40BB" w:rsidRDefault="00EE1D86" w:rsidP="00EE1D86">
      <w:pPr>
        <w:tabs>
          <w:tab w:val="left" w:pos="2977"/>
        </w:tabs>
        <w:suppressAutoHyphens w:val="0"/>
        <w:spacing w:line="240" w:lineRule="auto"/>
        <w:ind w:left="3958"/>
        <w:rPr>
          <w:rFonts w:ascii="Arial" w:hAnsi="Arial"/>
          <w:sz w:val="16"/>
          <w:szCs w:val="24"/>
          <w:lang w:val="de-DE"/>
        </w:rPr>
      </w:pPr>
      <w:r w:rsidRPr="008C40BB">
        <w:rPr>
          <w:rFonts w:ascii="Arial" w:hAnsi="Arial"/>
          <w:noProof/>
          <w:sz w:val="16"/>
          <w:szCs w:val="24"/>
          <w:lang w:val="de-DE"/>
        </w:rPr>
        <w:t>ÜBEREINKOMMEN ÜBER DIE INTERNATIONALE BEFÖRDERUNG</w:t>
      </w:r>
    </w:p>
    <w:p w:rsidR="00EE1D86" w:rsidRPr="008C40BB" w:rsidRDefault="00EE1D86" w:rsidP="00EE1D86">
      <w:pPr>
        <w:tabs>
          <w:tab w:val="left" w:pos="2977"/>
        </w:tabs>
        <w:suppressAutoHyphens w:val="0"/>
        <w:spacing w:line="240" w:lineRule="auto"/>
        <w:ind w:left="3958"/>
        <w:rPr>
          <w:rFonts w:ascii="Arial" w:hAnsi="Arial"/>
          <w:sz w:val="16"/>
          <w:szCs w:val="24"/>
          <w:lang w:val="de-DE"/>
        </w:rPr>
      </w:pPr>
      <w:r w:rsidRPr="008C40BB">
        <w:rPr>
          <w:rFonts w:ascii="Arial" w:hAnsi="Arial"/>
          <w:noProof/>
          <w:sz w:val="16"/>
          <w:szCs w:val="24"/>
          <w:lang w:val="de-DE"/>
        </w:rPr>
        <w:t>VON GEFÄHRLICHEN GÜTERN AUF BINNENWASSERSTRASSEN</w:t>
      </w:r>
    </w:p>
    <w:p w:rsidR="00EE1D86" w:rsidRPr="008C40BB" w:rsidRDefault="00EE1D86" w:rsidP="00EE1D86">
      <w:pPr>
        <w:tabs>
          <w:tab w:val="left" w:pos="2977"/>
        </w:tabs>
        <w:suppressAutoHyphens w:val="0"/>
        <w:spacing w:line="240" w:lineRule="auto"/>
        <w:ind w:left="3958"/>
        <w:rPr>
          <w:rFonts w:ascii="Arial" w:hAnsi="Arial"/>
          <w:position w:val="2"/>
          <w:sz w:val="16"/>
          <w:szCs w:val="24"/>
          <w:lang w:val="de-DE"/>
        </w:rPr>
      </w:pPr>
      <w:r w:rsidRPr="008C40BB">
        <w:rPr>
          <w:rFonts w:ascii="Arial" w:hAnsi="Arial"/>
          <w:noProof/>
          <w:sz w:val="16"/>
          <w:szCs w:val="24"/>
          <w:lang w:val="de-DE"/>
        </w:rPr>
        <w:t>BEIGEFÜGTE VERORDNUNG (ADN)</w:t>
      </w:r>
    </w:p>
    <w:p w:rsidR="00EE1D86" w:rsidRPr="008C40BB" w:rsidRDefault="00EE1D86" w:rsidP="00EE1D86">
      <w:pPr>
        <w:tabs>
          <w:tab w:val="left" w:pos="2977"/>
        </w:tabs>
        <w:suppressAutoHyphens w:val="0"/>
        <w:spacing w:line="240" w:lineRule="auto"/>
        <w:ind w:left="3958"/>
        <w:rPr>
          <w:rFonts w:ascii="Arial" w:hAnsi="Arial"/>
          <w:sz w:val="16"/>
          <w:szCs w:val="24"/>
          <w:lang w:val="de-DE"/>
        </w:rPr>
      </w:pPr>
      <w:r w:rsidRPr="008C40BB">
        <w:rPr>
          <w:rFonts w:ascii="Arial" w:hAnsi="Arial"/>
          <w:noProof/>
          <w:position w:val="2"/>
          <w:sz w:val="16"/>
          <w:szCs w:val="24"/>
          <w:lang w:val="de-DE"/>
        </w:rPr>
        <w:t>(SICHERHEITSAUSSCHUSS)</w:t>
      </w:r>
    </w:p>
    <w:p w:rsidR="00EE1D86" w:rsidRPr="008C40BB" w:rsidRDefault="00EE1D86" w:rsidP="00EE1D86">
      <w:pPr>
        <w:tabs>
          <w:tab w:val="left" w:pos="2977"/>
        </w:tabs>
        <w:suppressAutoHyphens w:val="0"/>
        <w:spacing w:line="240" w:lineRule="auto"/>
        <w:ind w:left="3960"/>
        <w:rPr>
          <w:rFonts w:ascii="Arial" w:hAnsi="Arial"/>
          <w:noProof/>
          <w:sz w:val="16"/>
          <w:szCs w:val="24"/>
          <w:lang w:val="de-DE"/>
        </w:rPr>
      </w:pPr>
      <w:r w:rsidRPr="008C40BB">
        <w:rPr>
          <w:rFonts w:ascii="Arial" w:hAnsi="Arial"/>
          <w:sz w:val="16"/>
          <w:szCs w:val="24"/>
          <w:lang w:val="de-DE"/>
        </w:rPr>
        <w:t xml:space="preserve">(29. </w:t>
      </w:r>
      <w:r w:rsidRPr="008C40BB">
        <w:rPr>
          <w:rFonts w:ascii="Arial" w:hAnsi="Arial"/>
          <w:noProof/>
          <w:sz w:val="16"/>
          <w:szCs w:val="24"/>
          <w:lang w:val="de-DE"/>
        </w:rPr>
        <w:t>Tagung, Genf, 22. bis 2</w:t>
      </w:r>
      <w:r w:rsidR="002C6F6D" w:rsidRPr="008C40BB">
        <w:rPr>
          <w:rFonts w:ascii="Arial" w:hAnsi="Arial"/>
          <w:noProof/>
          <w:sz w:val="16"/>
          <w:szCs w:val="24"/>
          <w:lang w:val="de-DE"/>
        </w:rPr>
        <w:t>6</w:t>
      </w:r>
      <w:r w:rsidRPr="008C40BB">
        <w:rPr>
          <w:rFonts w:ascii="Arial" w:hAnsi="Arial"/>
          <w:noProof/>
          <w:sz w:val="16"/>
          <w:szCs w:val="24"/>
          <w:lang w:val="de-DE"/>
        </w:rPr>
        <w:t>. August 2016)</w:t>
      </w:r>
    </w:p>
    <w:p w:rsidR="00EE1D86" w:rsidRPr="008C40BB"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8C40BB">
        <w:rPr>
          <w:rFonts w:ascii="Arial" w:hAnsi="Arial" w:cs="Arial"/>
          <w:snapToGrid/>
          <w:sz w:val="16"/>
          <w:szCs w:val="16"/>
          <w:lang w:val="de-DE" w:eastAsia="en-US"/>
        </w:rPr>
        <w:t xml:space="preserve">Punkt </w:t>
      </w:r>
      <w:r w:rsidR="002C6F6D" w:rsidRPr="008C40BB">
        <w:rPr>
          <w:rFonts w:ascii="Arial" w:hAnsi="Arial" w:cs="Arial"/>
          <w:snapToGrid/>
          <w:sz w:val="16"/>
          <w:szCs w:val="16"/>
          <w:lang w:val="de-DE" w:eastAsia="en-US"/>
        </w:rPr>
        <w:t>4 b</w:t>
      </w:r>
      <w:r w:rsidR="001A1011" w:rsidRPr="008C40BB">
        <w:rPr>
          <w:rFonts w:ascii="Arial" w:hAnsi="Arial" w:cs="Arial"/>
          <w:snapToGrid/>
          <w:sz w:val="16"/>
          <w:szCs w:val="16"/>
          <w:lang w:val="de-DE" w:eastAsia="en-US"/>
        </w:rPr>
        <w:t>)</w:t>
      </w:r>
      <w:r w:rsidRPr="008C40BB">
        <w:rPr>
          <w:rFonts w:ascii="Arial" w:hAnsi="Arial" w:cs="Arial"/>
          <w:snapToGrid/>
          <w:sz w:val="16"/>
          <w:szCs w:val="16"/>
          <w:lang w:val="de-DE" w:eastAsia="en-US"/>
        </w:rPr>
        <w:t xml:space="preserve"> zur vorläufigen Tagesordnung</w:t>
      </w:r>
    </w:p>
    <w:p w:rsidR="00D62402" w:rsidRPr="008C40BB" w:rsidRDefault="00D62402" w:rsidP="00D62402">
      <w:pPr>
        <w:tabs>
          <w:tab w:val="left" w:pos="2977"/>
        </w:tabs>
        <w:suppressAutoHyphens w:val="0"/>
        <w:spacing w:line="240" w:lineRule="auto"/>
        <w:ind w:left="3969" w:right="-2"/>
        <w:rPr>
          <w:rFonts w:ascii="Arial" w:hAnsi="Arial" w:cs="Arial"/>
          <w:b/>
          <w:sz w:val="16"/>
          <w:szCs w:val="16"/>
          <w:lang w:val="de-DE"/>
        </w:rPr>
      </w:pPr>
      <w:r w:rsidRPr="008C40BB">
        <w:rPr>
          <w:rFonts w:ascii="Arial" w:hAnsi="Arial" w:cs="Arial"/>
          <w:b/>
          <w:sz w:val="16"/>
          <w:szCs w:val="16"/>
          <w:lang w:val="de-DE"/>
        </w:rPr>
        <w:t>Vorschläge für Änderungen der dem ADN beigefügten Verordnung:</w:t>
      </w:r>
    </w:p>
    <w:p w:rsidR="00D62402" w:rsidRPr="008C40BB" w:rsidRDefault="00D62402" w:rsidP="00D62402">
      <w:pPr>
        <w:tabs>
          <w:tab w:val="left" w:pos="2977"/>
        </w:tabs>
        <w:suppressAutoHyphens w:val="0"/>
        <w:spacing w:line="240" w:lineRule="auto"/>
        <w:ind w:left="3969" w:right="-2"/>
        <w:rPr>
          <w:rFonts w:ascii="Arial" w:hAnsi="Arial" w:cs="Arial"/>
          <w:sz w:val="16"/>
          <w:szCs w:val="16"/>
          <w:lang w:val="de-DE"/>
        </w:rPr>
      </w:pPr>
      <w:r w:rsidRPr="008C40BB">
        <w:rPr>
          <w:rFonts w:ascii="Arial" w:hAnsi="Arial" w:cs="Arial"/>
          <w:b/>
          <w:sz w:val="16"/>
          <w:szCs w:val="16"/>
          <w:lang w:val="de-DE"/>
        </w:rPr>
        <w:t>Weitere Änderungsvorschläge</w:t>
      </w:r>
    </w:p>
    <w:p w:rsidR="00D62402" w:rsidRPr="008C40BB" w:rsidRDefault="00D62402" w:rsidP="00D62402">
      <w:pPr>
        <w:suppressAutoHyphens w:val="0"/>
        <w:spacing w:line="240" w:lineRule="auto"/>
        <w:rPr>
          <w:rFonts w:ascii="Arial" w:hAnsi="Arial" w:cs="Arial"/>
          <w:b/>
          <w:snapToGrid/>
          <w:lang w:val="de-DE" w:eastAsia="en-US"/>
        </w:rPr>
      </w:pPr>
    </w:p>
    <w:p w:rsidR="00A97B3A" w:rsidRPr="008C40BB" w:rsidRDefault="00A97B3A" w:rsidP="00A97B3A">
      <w:pPr>
        <w:keepNext/>
        <w:keepLines/>
        <w:tabs>
          <w:tab w:val="right" w:pos="851"/>
        </w:tabs>
        <w:spacing w:before="360" w:after="240" w:line="300" w:lineRule="exact"/>
        <w:ind w:left="1134" w:right="1134" w:hanging="1134"/>
        <w:rPr>
          <w:b/>
          <w:snapToGrid/>
          <w:sz w:val="28"/>
          <w:lang w:val="de-DE" w:eastAsia="en-US"/>
        </w:rPr>
      </w:pPr>
      <w:r w:rsidRPr="008C40BB">
        <w:rPr>
          <w:b/>
          <w:snapToGrid/>
          <w:sz w:val="28"/>
          <w:lang w:val="de-DE" w:eastAsia="en-US"/>
        </w:rPr>
        <w:tab/>
      </w:r>
      <w:r w:rsidRPr="008C40BB">
        <w:rPr>
          <w:b/>
          <w:snapToGrid/>
          <w:sz w:val="28"/>
          <w:lang w:val="de-DE" w:eastAsia="en-US"/>
        </w:rPr>
        <w:tab/>
      </w:r>
      <w:r w:rsidR="00E94FD5" w:rsidRPr="008C40BB">
        <w:rPr>
          <w:b/>
          <w:snapToGrid/>
          <w:sz w:val="28"/>
          <w:lang w:val="de-DE" w:eastAsia="en-US"/>
        </w:rPr>
        <w:t>Dusche und Augen- und Gesichtsbad</w:t>
      </w:r>
    </w:p>
    <w:p w:rsidR="00A97B3A" w:rsidRPr="008C40BB" w:rsidRDefault="00A97B3A" w:rsidP="00A97B3A">
      <w:pPr>
        <w:spacing w:after="120"/>
        <w:ind w:left="1134" w:right="1134"/>
        <w:rPr>
          <w:b/>
          <w:snapToGrid/>
          <w:sz w:val="24"/>
          <w:vertAlign w:val="superscript"/>
          <w:lang w:val="de-DE" w:eastAsia="en-US"/>
        </w:rPr>
      </w:pPr>
      <w:r w:rsidRPr="008C40BB">
        <w:rPr>
          <w:b/>
          <w:snapToGrid/>
          <w:sz w:val="24"/>
          <w:lang w:val="de-DE" w:eastAsia="en-US"/>
        </w:rPr>
        <w:t>Vorgelegt von den empfohlenen ADN-Klassifikationsgesellschaften</w:t>
      </w:r>
      <w:r w:rsidRPr="008C40BB">
        <w:rPr>
          <w:b/>
          <w:snapToGrid/>
          <w:sz w:val="24"/>
          <w:vertAlign w:val="superscript"/>
          <w:lang w:val="de-DE" w:eastAsia="en-US"/>
        </w:rPr>
        <w:footnoteReference w:id="2"/>
      </w:r>
      <w:r w:rsidRPr="008C40BB">
        <w:rPr>
          <w:b/>
          <w:snapToGrid/>
          <w:sz w:val="24"/>
          <w:vertAlign w:val="superscript"/>
          <w:lang w:val="de-DE" w:eastAsia="en-US"/>
        </w:rPr>
        <w:t>,</w:t>
      </w:r>
      <w:r w:rsidRPr="008C40BB">
        <w:rPr>
          <w:b/>
          <w:snapToGrid/>
          <w:sz w:val="24"/>
          <w:vertAlign w:val="superscript"/>
          <w:lang w:val="de-DE" w:eastAsia="en-US"/>
        </w:rPr>
        <w:footnoteReference w:id="3"/>
      </w:r>
    </w:p>
    <w:p w:rsidR="00A97B3A" w:rsidRPr="008C40BB" w:rsidRDefault="00A97B3A" w:rsidP="00A97B3A">
      <w:pPr>
        <w:spacing w:after="120"/>
        <w:ind w:left="1134" w:right="1134"/>
        <w:rPr>
          <w:rFonts w:eastAsia="SimSun"/>
          <w:b/>
          <w:i/>
          <w:snapToGrid/>
          <w:lang w:val="de-DE" w:eastAsia="zh-CN"/>
        </w:rPr>
      </w:pPr>
    </w:p>
    <w:p w:rsidR="00A97B3A" w:rsidRPr="008C40BB" w:rsidRDefault="00752247" w:rsidP="00B346CF">
      <w:pPr>
        <w:spacing w:after="120"/>
        <w:ind w:left="1134" w:right="1134"/>
        <w:jc w:val="both"/>
        <w:rPr>
          <w:rFonts w:eastAsia="SimSun"/>
          <w:i/>
          <w:snapToGrid/>
          <w:lang w:val="de-DE" w:eastAsia="zh-CN"/>
        </w:rPr>
      </w:pPr>
      <w:r w:rsidRPr="008C40BB">
        <w:rPr>
          <w:rFonts w:eastAsia="SimSun"/>
          <w:b/>
          <w:i/>
          <w:caps/>
          <w:snapToGrid/>
          <w:lang w:val="de-DE" w:eastAsia="zh-CN"/>
        </w:rPr>
        <w:t>Hinweis</w:t>
      </w:r>
      <w:r w:rsidRPr="008C40BB">
        <w:rPr>
          <w:rFonts w:eastAsia="SimSun"/>
          <w:b/>
          <w:i/>
          <w:snapToGrid/>
          <w:lang w:val="de-DE" w:eastAsia="zh-CN"/>
        </w:rPr>
        <w:t>:</w:t>
      </w:r>
      <w:r w:rsidR="00A97B3A" w:rsidRPr="008C40BB">
        <w:rPr>
          <w:rFonts w:eastAsia="SimSun"/>
          <w:b/>
          <w:i/>
          <w:snapToGrid/>
          <w:lang w:val="de-DE" w:eastAsia="zh-CN"/>
        </w:rPr>
        <w:t xml:space="preserve"> </w:t>
      </w:r>
      <w:r w:rsidRPr="008C40BB">
        <w:rPr>
          <w:rFonts w:eastAsia="SimSun"/>
          <w:i/>
          <w:snapToGrid/>
          <w:lang w:val="de-DE" w:eastAsia="zh-CN"/>
        </w:rPr>
        <w:t>Während der 28. Sitzung des ADN-Sicherheitsausschusses wurden die empfohlenen ADN-Klassifikationsgesellschaften gebeten, für die nächste Sitzung einen Vorschlag zur Änderung der</w:t>
      </w:r>
      <w:r w:rsidR="00AF4DDE" w:rsidRPr="008C40BB">
        <w:rPr>
          <w:rFonts w:eastAsia="SimSun"/>
          <w:i/>
          <w:snapToGrid/>
          <w:lang w:val="de-DE" w:eastAsia="zh-CN"/>
        </w:rPr>
        <w:t xml:space="preserve"> dem ADN beigefügten</w:t>
      </w:r>
      <w:r w:rsidRPr="008C40BB">
        <w:rPr>
          <w:rFonts w:eastAsia="SimSun"/>
          <w:i/>
          <w:snapToGrid/>
          <w:lang w:val="de-DE" w:eastAsia="zh-CN"/>
        </w:rPr>
        <w:t xml:space="preserve"> Verordnung auszuarbeiten, der den Anmerkungen in ihrem Bericht (siehe informelles Dokument </w:t>
      </w:r>
      <w:r w:rsidRPr="008C40BB">
        <w:rPr>
          <w:rFonts w:eastAsia="SimSun"/>
          <w:bCs/>
          <w:i/>
          <w:snapToGrid/>
          <w:lang w:val="de-DE" w:eastAsia="zh-CN"/>
        </w:rPr>
        <w:t xml:space="preserve">INF.14 </w:t>
      </w:r>
      <w:r w:rsidR="00AF4DDE" w:rsidRPr="008C40BB">
        <w:rPr>
          <w:rFonts w:eastAsia="SimSun"/>
          <w:bCs/>
          <w:i/>
          <w:snapToGrid/>
          <w:lang w:val="de-DE" w:eastAsia="zh-CN"/>
        </w:rPr>
        <w:t>der 28. Sitzung, Punkt</w:t>
      </w:r>
      <w:r w:rsidR="006519FC" w:rsidRPr="008C40BB">
        <w:rPr>
          <w:rFonts w:eastAsia="SimSun"/>
          <w:bCs/>
          <w:i/>
          <w:snapToGrid/>
          <w:lang w:val="de-DE" w:eastAsia="zh-CN"/>
        </w:rPr>
        <w:t> </w:t>
      </w:r>
      <w:r w:rsidR="00AF4DDE" w:rsidRPr="008C40BB">
        <w:rPr>
          <w:rFonts w:eastAsia="SimSun"/>
          <w:bCs/>
          <w:i/>
          <w:snapToGrid/>
          <w:lang w:val="de-DE" w:eastAsia="zh-CN"/>
        </w:rPr>
        <w:t>20) Rechnung trägt. Dies ist Gegenstand des vorliegenden Dokuments.</w:t>
      </w:r>
    </w:p>
    <w:p w:rsidR="00A97B3A" w:rsidRPr="008C40BB" w:rsidRDefault="00A97B3A" w:rsidP="00AF4DDE">
      <w:pPr>
        <w:keepNext/>
        <w:keepLines/>
        <w:tabs>
          <w:tab w:val="right" w:pos="851"/>
        </w:tabs>
        <w:spacing w:before="360" w:after="240" w:line="300" w:lineRule="exact"/>
        <w:ind w:left="1134" w:right="1134" w:hanging="1134"/>
        <w:rPr>
          <w:b/>
          <w:snapToGrid/>
          <w:sz w:val="28"/>
          <w:lang w:eastAsia="en-US"/>
        </w:rPr>
      </w:pPr>
      <w:r w:rsidRPr="008C40BB">
        <w:rPr>
          <w:b/>
          <w:snapToGrid/>
          <w:sz w:val="28"/>
          <w:lang w:val="de-DE" w:eastAsia="en-US"/>
        </w:rPr>
        <w:tab/>
      </w:r>
      <w:r w:rsidR="00AF4DDE" w:rsidRPr="008C40BB">
        <w:rPr>
          <w:b/>
          <w:snapToGrid/>
          <w:sz w:val="28"/>
          <w:lang w:val="de-DE" w:eastAsia="en-US"/>
        </w:rPr>
        <w:t>I.</w:t>
      </w:r>
      <w:r w:rsidRPr="008C40BB">
        <w:rPr>
          <w:b/>
          <w:snapToGrid/>
          <w:sz w:val="28"/>
          <w:lang w:eastAsia="en-US"/>
        </w:rPr>
        <w:tab/>
      </w:r>
      <w:r w:rsidR="00AF4DDE" w:rsidRPr="008C40BB">
        <w:rPr>
          <w:b/>
          <w:snapToGrid/>
          <w:sz w:val="28"/>
          <w:lang w:val="de-DE" w:eastAsia="en-US"/>
        </w:rPr>
        <w:t>ADN 2015</w:t>
      </w:r>
    </w:p>
    <w:p w:rsidR="00A97B3A" w:rsidRPr="008C40BB" w:rsidRDefault="00A97B3A" w:rsidP="00DD2D25">
      <w:pPr>
        <w:spacing w:after="120"/>
        <w:ind w:left="1134" w:right="1134"/>
        <w:jc w:val="both"/>
        <w:rPr>
          <w:rFonts w:eastAsia="SimSun"/>
          <w:snapToGrid/>
          <w:lang w:val="de-DE" w:eastAsia="zh-CN"/>
        </w:rPr>
      </w:pPr>
      <w:r w:rsidRPr="008C40BB">
        <w:rPr>
          <w:rFonts w:eastAsia="SimSun"/>
          <w:snapToGrid/>
          <w:lang w:val="de-DE" w:eastAsia="zh-CN"/>
        </w:rPr>
        <w:t>1.</w:t>
      </w:r>
      <w:r w:rsidRPr="008C40BB">
        <w:rPr>
          <w:rFonts w:eastAsia="SimSun"/>
          <w:snapToGrid/>
          <w:lang w:val="de-DE" w:eastAsia="zh-CN"/>
        </w:rPr>
        <w:tab/>
      </w:r>
      <w:r w:rsidR="00AF4DDE" w:rsidRPr="008C40BB">
        <w:rPr>
          <w:rFonts w:eastAsia="SimSun"/>
          <w:snapToGrid/>
          <w:lang w:val="de-DE" w:eastAsia="zh-CN"/>
        </w:rPr>
        <w:t>In den Unterabschnitten 7.2.4.60 und 9.3.x.60 sind eine Dusche und ein Augen- und Gesichtsbad vorgeschrieben; diese mü</w:t>
      </w:r>
      <w:r w:rsidR="00B346CF" w:rsidRPr="008C40BB">
        <w:rPr>
          <w:rFonts w:eastAsia="SimSun"/>
          <w:snapToGrid/>
          <w:lang w:val="de-DE" w:eastAsia="zh-CN"/>
        </w:rPr>
        <w:t>s</w:t>
      </w:r>
      <w:r w:rsidR="00AF4DDE" w:rsidRPr="008C40BB">
        <w:rPr>
          <w:rFonts w:eastAsia="SimSun"/>
          <w:snapToGrid/>
          <w:lang w:val="de-DE" w:eastAsia="zh-CN"/>
        </w:rPr>
        <w:t xml:space="preserve">sen unter allen Wetterbedingungen bereit gehalten </w:t>
      </w:r>
      <w:r w:rsidR="0014505D" w:rsidRPr="008C40BB">
        <w:rPr>
          <w:rFonts w:eastAsia="SimSun"/>
          <w:snapToGrid/>
          <w:lang w:val="de-DE" w:eastAsia="zh-CN"/>
        </w:rPr>
        <w:t>werden und dire</w:t>
      </w:r>
      <w:r w:rsidR="00B346CF" w:rsidRPr="008C40BB">
        <w:rPr>
          <w:rFonts w:eastAsia="SimSun"/>
          <w:snapToGrid/>
          <w:lang w:val="de-DE" w:eastAsia="zh-CN"/>
        </w:rPr>
        <w:t>k</w:t>
      </w:r>
      <w:r w:rsidR="0014505D" w:rsidRPr="008C40BB">
        <w:rPr>
          <w:rFonts w:eastAsia="SimSun"/>
          <w:snapToGrid/>
          <w:lang w:val="de-DE" w:eastAsia="zh-CN"/>
        </w:rPr>
        <w:t>t vom Bereich der Ladung zugänglich sein</w:t>
      </w:r>
      <w:r w:rsidR="00AF4DDE" w:rsidRPr="008C40BB">
        <w:rPr>
          <w:rFonts w:eastAsia="SimSun"/>
          <w:snapToGrid/>
          <w:lang w:val="de-DE" w:eastAsia="zh-CN"/>
        </w:rPr>
        <w:t>.</w:t>
      </w:r>
    </w:p>
    <w:p w:rsidR="00A97B3A" w:rsidRPr="008C40BB" w:rsidRDefault="00A97B3A" w:rsidP="00DD2D25">
      <w:pPr>
        <w:spacing w:after="120"/>
        <w:ind w:left="1134" w:right="1134"/>
        <w:rPr>
          <w:rFonts w:eastAsia="SimSun"/>
          <w:snapToGrid/>
          <w:lang w:val="de-DE" w:eastAsia="zh-CN"/>
        </w:rPr>
      </w:pPr>
      <w:r w:rsidRPr="008C40BB">
        <w:rPr>
          <w:rFonts w:eastAsia="SimSun"/>
          <w:snapToGrid/>
          <w:lang w:val="de-DE" w:eastAsia="zh-CN"/>
        </w:rPr>
        <w:t>2.</w:t>
      </w:r>
      <w:r w:rsidRPr="008C40BB">
        <w:rPr>
          <w:rFonts w:eastAsia="SimSun"/>
          <w:snapToGrid/>
          <w:lang w:val="de-DE" w:eastAsia="zh-CN"/>
        </w:rPr>
        <w:tab/>
      </w:r>
      <w:r w:rsidR="00DD2D25" w:rsidRPr="008C40BB">
        <w:rPr>
          <w:rFonts w:eastAsia="SimSun"/>
          <w:snapToGrid/>
          <w:lang w:val="de-DE" w:eastAsia="zh-CN"/>
        </w:rPr>
        <w:t>Nachfolgend der derzeitige Wortlaut des ADN:</w:t>
      </w:r>
    </w:p>
    <w:p w:rsidR="00A97B3A" w:rsidRPr="008C40BB" w:rsidRDefault="00A97B3A" w:rsidP="00A97B3A">
      <w:pPr>
        <w:keepNext/>
        <w:keepLines/>
        <w:tabs>
          <w:tab w:val="right" w:pos="851"/>
        </w:tabs>
        <w:spacing w:before="360" w:after="240" w:line="270" w:lineRule="exact"/>
        <w:ind w:left="1134" w:right="1134" w:hanging="1134"/>
        <w:rPr>
          <w:b/>
          <w:snapToGrid/>
          <w:sz w:val="24"/>
          <w:lang w:val="en-US" w:eastAsia="en-US"/>
        </w:rPr>
      </w:pPr>
      <w:r w:rsidRPr="008C40BB">
        <w:rPr>
          <w:b/>
          <w:snapToGrid/>
          <w:sz w:val="24"/>
          <w:lang w:val="de-DE" w:eastAsia="en-US"/>
        </w:rPr>
        <w:tab/>
      </w:r>
      <w:r w:rsidRPr="008C40BB">
        <w:rPr>
          <w:b/>
          <w:snapToGrid/>
          <w:sz w:val="24"/>
          <w:lang w:val="en-US" w:eastAsia="en-US"/>
        </w:rPr>
        <w:t>1.1.</w:t>
      </w:r>
      <w:r w:rsidRPr="008C40BB">
        <w:rPr>
          <w:b/>
          <w:snapToGrid/>
          <w:sz w:val="24"/>
          <w:lang w:val="en-US" w:eastAsia="en-US"/>
        </w:rPr>
        <w:tab/>
        <w:t>Englis</w:t>
      </w:r>
      <w:r w:rsidR="0097203F" w:rsidRPr="008C40BB">
        <w:rPr>
          <w:b/>
          <w:snapToGrid/>
          <w:sz w:val="24"/>
          <w:lang w:val="en-US" w:eastAsia="en-US"/>
        </w:rPr>
        <w:t>c</w:t>
      </w:r>
      <w:r w:rsidRPr="008C40BB">
        <w:rPr>
          <w:b/>
          <w:snapToGrid/>
          <w:sz w:val="24"/>
          <w:lang w:val="en-US" w:eastAsia="en-US"/>
        </w:rPr>
        <w:t>h</w:t>
      </w:r>
      <w:r w:rsidR="0097203F" w:rsidRPr="008C40BB">
        <w:rPr>
          <w:b/>
          <w:snapToGrid/>
          <w:sz w:val="24"/>
          <w:lang w:val="en-US" w:eastAsia="en-US"/>
        </w:rPr>
        <w:t>e Fassung</w:t>
      </w:r>
    </w:p>
    <w:p w:rsidR="00A97B3A" w:rsidRPr="008C40BB" w:rsidRDefault="00A97B3A" w:rsidP="00A97B3A">
      <w:pPr>
        <w:spacing w:after="120"/>
        <w:ind w:left="1134" w:right="1134"/>
        <w:jc w:val="both"/>
        <w:rPr>
          <w:rFonts w:eastAsia="SimSun"/>
          <w:b/>
          <w:bCs/>
          <w:i/>
          <w:iCs/>
          <w:snapToGrid/>
          <w:lang w:val="en-US" w:eastAsia="zh-CN"/>
        </w:rPr>
      </w:pPr>
      <w:r w:rsidRPr="008C40BB">
        <w:rPr>
          <w:rFonts w:eastAsia="SimSun"/>
          <w:b/>
          <w:bCs/>
          <w:i/>
          <w:snapToGrid/>
          <w:lang w:val="en-US" w:eastAsia="zh-CN"/>
        </w:rPr>
        <w:t>7.2.4.60</w:t>
      </w:r>
      <w:r w:rsidRPr="008C40BB">
        <w:rPr>
          <w:rFonts w:eastAsia="SimSun"/>
          <w:b/>
          <w:bCs/>
          <w:i/>
          <w:snapToGrid/>
          <w:lang w:val="en-US" w:eastAsia="zh-CN"/>
        </w:rPr>
        <w:tab/>
      </w:r>
      <w:r w:rsidRPr="008C40BB">
        <w:rPr>
          <w:rFonts w:eastAsia="SimSun"/>
          <w:b/>
          <w:bCs/>
          <w:i/>
          <w:iCs/>
          <w:snapToGrid/>
          <w:lang w:val="en-US" w:eastAsia="zh-CN"/>
        </w:rPr>
        <w:t>Special equipment</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 xml:space="preserve">The shower and the eye and face bath prescribed in the rules for construction shall be kept </w:t>
      </w:r>
      <w:r w:rsidRPr="008C40BB">
        <w:rPr>
          <w:rFonts w:eastAsia="SimSun"/>
          <w:i/>
          <w:snapToGrid/>
          <w:u w:val="single"/>
          <w:lang w:val="en-US" w:eastAsia="zh-CN"/>
        </w:rPr>
        <w:t>ready in all weather conditions</w:t>
      </w:r>
      <w:r w:rsidRPr="008C40BB">
        <w:rPr>
          <w:rFonts w:eastAsia="SimSun"/>
          <w:i/>
          <w:snapToGrid/>
          <w:lang w:val="en-US" w:eastAsia="zh-CN"/>
        </w:rPr>
        <w:t xml:space="preserve"> for use during loading and unloading operations and cargo transfer operations by pumping.</w:t>
      </w:r>
    </w:p>
    <w:p w:rsidR="00A97B3A" w:rsidRPr="008C40BB" w:rsidRDefault="00A97B3A" w:rsidP="00A97B3A">
      <w:pPr>
        <w:spacing w:after="120"/>
        <w:ind w:left="1134" w:right="1134"/>
        <w:jc w:val="both"/>
        <w:rPr>
          <w:rFonts w:eastAsia="SimSun"/>
          <w:b/>
          <w:bCs/>
          <w:i/>
          <w:iCs/>
          <w:snapToGrid/>
          <w:lang w:val="en-US" w:eastAsia="zh-CN"/>
        </w:rPr>
      </w:pPr>
      <w:r w:rsidRPr="008C40BB">
        <w:rPr>
          <w:rFonts w:eastAsia="SimSun"/>
          <w:b/>
          <w:bCs/>
          <w:i/>
          <w:snapToGrid/>
          <w:lang w:val="en-US" w:eastAsia="zh-CN"/>
        </w:rPr>
        <w:t>9.3.x.60</w:t>
      </w:r>
      <w:r w:rsidRPr="008C40BB">
        <w:rPr>
          <w:rFonts w:eastAsia="SimSun"/>
          <w:b/>
          <w:bCs/>
          <w:i/>
          <w:snapToGrid/>
          <w:lang w:val="en-US" w:eastAsia="zh-CN"/>
        </w:rPr>
        <w:tab/>
      </w:r>
      <w:r w:rsidRPr="008C40BB">
        <w:rPr>
          <w:rFonts w:eastAsia="SimSun"/>
          <w:b/>
          <w:bCs/>
          <w:i/>
          <w:iCs/>
          <w:snapToGrid/>
          <w:lang w:val="en-US" w:eastAsia="zh-CN"/>
        </w:rPr>
        <w:t>Special equipment</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 xml:space="preserve">A shower and an eye and face bath shall be provided on the vessel at a location which is </w:t>
      </w:r>
      <w:r w:rsidRPr="008C40BB">
        <w:rPr>
          <w:rFonts w:eastAsia="SimSun"/>
          <w:i/>
          <w:snapToGrid/>
          <w:u w:val="single"/>
          <w:lang w:val="en-US" w:eastAsia="zh-CN"/>
        </w:rPr>
        <w:t>directly accessible from the cargo area</w:t>
      </w:r>
      <w:r w:rsidRPr="008C40BB">
        <w:rPr>
          <w:rFonts w:eastAsia="SimSun"/>
          <w:i/>
          <w:snapToGrid/>
          <w:lang w:val="en-US" w:eastAsia="zh-CN"/>
        </w:rPr>
        <w:t>.</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This requirement does not apply to oil separator and supply vessels.</w:t>
      </w:r>
    </w:p>
    <w:p w:rsidR="00523366" w:rsidRPr="008C40BB" w:rsidRDefault="00523366">
      <w:pPr>
        <w:suppressAutoHyphens w:val="0"/>
        <w:spacing w:line="240" w:lineRule="auto"/>
        <w:rPr>
          <w:b/>
          <w:snapToGrid/>
          <w:sz w:val="24"/>
          <w:lang w:val="en-US" w:eastAsia="en-US"/>
        </w:rPr>
      </w:pPr>
      <w:r w:rsidRPr="008C40BB">
        <w:rPr>
          <w:b/>
          <w:snapToGrid/>
          <w:sz w:val="24"/>
          <w:lang w:val="en-US" w:eastAsia="en-US"/>
        </w:rPr>
        <w:br w:type="page"/>
      </w:r>
    </w:p>
    <w:p w:rsidR="00A97B3A" w:rsidRPr="008C40BB" w:rsidRDefault="00A97B3A" w:rsidP="00A97B3A">
      <w:pPr>
        <w:keepNext/>
        <w:keepLines/>
        <w:tabs>
          <w:tab w:val="right" w:pos="851"/>
        </w:tabs>
        <w:spacing w:before="360" w:after="240" w:line="270" w:lineRule="exact"/>
        <w:ind w:left="1134" w:right="1134" w:hanging="1134"/>
        <w:rPr>
          <w:b/>
          <w:snapToGrid/>
          <w:sz w:val="24"/>
          <w:lang w:val="de-DE" w:eastAsia="en-US"/>
        </w:rPr>
      </w:pPr>
      <w:r w:rsidRPr="008C40BB">
        <w:rPr>
          <w:b/>
          <w:snapToGrid/>
          <w:sz w:val="24"/>
          <w:lang w:val="en-US" w:eastAsia="en-US"/>
        </w:rPr>
        <w:lastRenderedPageBreak/>
        <w:tab/>
      </w:r>
      <w:r w:rsidRPr="008C40BB">
        <w:rPr>
          <w:b/>
          <w:snapToGrid/>
          <w:sz w:val="24"/>
          <w:lang w:val="de-DE" w:eastAsia="en-US"/>
        </w:rPr>
        <w:t>1.2.</w:t>
      </w:r>
      <w:r w:rsidRPr="008C40BB">
        <w:rPr>
          <w:b/>
          <w:snapToGrid/>
          <w:sz w:val="24"/>
          <w:lang w:val="de-DE" w:eastAsia="en-US"/>
        </w:rPr>
        <w:tab/>
      </w:r>
      <w:r w:rsidR="0097203F" w:rsidRPr="008C40BB">
        <w:rPr>
          <w:b/>
          <w:snapToGrid/>
          <w:sz w:val="24"/>
          <w:lang w:val="de-DE" w:eastAsia="en-US"/>
        </w:rPr>
        <w:t>Französi</w:t>
      </w:r>
      <w:r w:rsidR="0039743A" w:rsidRPr="008C40BB">
        <w:rPr>
          <w:b/>
          <w:snapToGrid/>
          <w:sz w:val="24"/>
          <w:lang w:val="de-DE" w:eastAsia="en-US"/>
        </w:rPr>
        <w:t>s</w:t>
      </w:r>
      <w:r w:rsidR="0097203F" w:rsidRPr="008C40BB">
        <w:rPr>
          <w:b/>
          <w:snapToGrid/>
          <w:sz w:val="24"/>
          <w:lang w:val="de-DE" w:eastAsia="en-US"/>
        </w:rPr>
        <w:t>che Fassung</w:t>
      </w:r>
    </w:p>
    <w:p w:rsidR="00A97B3A" w:rsidRPr="008C40BB" w:rsidRDefault="00A97B3A" w:rsidP="00A97B3A">
      <w:pPr>
        <w:spacing w:after="120"/>
        <w:ind w:left="1134" w:right="1134"/>
        <w:jc w:val="both"/>
        <w:rPr>
          <w:rFonts w:eastAsia="SimSun"/>
          <w:b/>
          <w:bCs/>
          <w:i/>
          <w:iCs/>
          <w:snapToGrid/>
          <w:lang w:val="fr-CH" w:eastAsia="zh-CN"/>
        </w:rPr>
      </w:pPr>
      <w:r w:rsidRPr="008C40BB">
        <w:rPr>
          <w:rFonts w:eastAsia="SimSun"/>
          <w:b/>
          <w:bCs/>
          <w:i/>
          <w:snapToGrid/>
          <w:lang w:val="fr-CH" w:eastAsia="zh-CN"/>
        </w:rPr>
        <w:t>7.2.4.60</w:t>
      </w:r>
      <w:r w:rsidRPr="008C40BB">
        <w:rPr>
          <w:rFonts w:eastAsia="SimSun"/>
          <w:b/>
          <w:bCs/>
          <w:i/>
          <w:snapToGrid/>
          <w:lang w:val="fr-CH" w:eastAsia="zh-CN"/>
        </w:rPr>
        <w:tab/>
      </w:r>
      <w:r w:rsidRPr="008C40BB">
        <w:rPr>
          <w:rFonts w:eastAsia="SimSun"/>
          <w:b/>
          <w:bCs/>
          <w:i/>
          <w:iCs/>
          <w:snapToGrid/>
          <w:lang w:val="fr-CH" w:eastAsia="zh-CN"/>
        </w:rPr>
        <w:t>Équipement spécial</w:t>
      </w:r>
    </w:p>
    <w:p w:rsidR="00A97B3A" w:rsidRPr="008C40BB" w:rsidRDefault="00A97B3A" w:rsidP="00A97B3A">
      <w:pPr>
        <w:spacing w:after="120"/>
        <w:ind w:left="1134" w:right="1134"/>
        <w:jc w:val="both"/>
        <w:rPr>
          <w:rFonts w:eastAsia="SimSun"/>
          <w:i/>
          <w:snapToGrid/>
          <w:lang w:val="fr-CH" w:eastAsia="zh-CN"/>
        </w:rPr>
      </w:pPr>
      <w:r w:rsidRPr="008C40BB">
        <w:rPr>
          <w:rFonts w:eastAsia="SimSun"/>
          <w:i/>
          <w:snapToGrid/>
          <w:lang w:val="fr-CH" w:eastAsia="zh-CN"/>
        </w:rPr>
        <w:t>La douche et le dispositif de lavage à grande eau du visage et des yeux prescrits dans les règles de construction doivent être tenus prêts à l'utilisation quelles que soient les conditions météorologiques pendant les opérations de chargement et de déchargement et de transfert de la cargaison par pompage.</w:t>
      </w:r>
    </w:p>
    <w:p w:rsidR="00A97B3A" w:rsidRPr="008C40BB" w:rsidRDefault="00A97B3A" w:rsidP="00A97B3A">
      <w:pPr>
        <w:spacing w:after="120"/>
        <w:ind w:left="1134" w:right="1134"/>
        <w:jc w:val="both"/>
        <w:rPr>
          <w:rFonts w:eastAsia="SimSun"/>
          <w:b/>
          <w:bCs/>
          <w:i/>
          <w:iCs/>
          <w:snapToGrid/>
          <w:lang w:val="fr-CH" w:eastAsia="zh-CN"/>
        </w:rPr>
      </w:pPr>
      <w:r w:rsidRPr="008C40BB">
        <w:rPr>
          <w:rFonts w:eastAsia="SimSun"/>
          <w:b/>
          <w:bCs/>
          <w:i/>
          <w:snapToGrid/>
          <w:lang w:val="fr-CH" w:eastAsia="zh-CN"/>
        </w:rPr>
        <w:t>9.3.x.60</w:t>
      </w:r>
      <w:r w:rsidRPr="008C40BB">
        <w:rPr>
          <w:rFonts w:eastAsia="SimSun"/>
          <w:b/>
          <w:bCs/>
          <w:i/>
          <w:snapToGrid/>
          <w:lang w:val="fr-CH" w:eastAsia="zh-CN"/>
        </w:rPr>
        <w:tab/>
      </w:r>
      <w:r w:rsidRPr="008C40BB">
        <w:rPr>
          <w:rFonts w:eastAsia="SimSun"/>
          <w:b/>
          <w:bCs/>
          <w:i/>
          <w:iCs/>
          <w:snapToGrid/>
          <w:lang w:val="fr-CH" w:eastAsia="zh-CN"/>
        </w:rPr>
        <w:t>Équipement spécial</w:t>
      </w:r>
    </w:p>
    <w:p w:rsidR="00A97B3A" w:rsidRPr="008C40BB" w:rsidRDefault="00A97B3A" w:rsidP="00A97B3A">
      <w:pPr>
        <w:spacing w:after="120"/>
        <w:ind w:left="1134" w:right="1134"/>
        <w:jc w:val="both"/>
        <w:rPr>
          <w:rFonts w:eastAsia="SimSun"/>
          <w:i/>
          <w:snapToGrid/>
          <w:lang w:val="fr-CH" w:eastAsia="zh-CN"/>
        </w:rPr>
      </w:pPr>
      <w:r w:rsidRPr="008C40BB">
        <w:rPr>
          <w:rFonts w:eastAsia="SimSun"/>
          <w:i/>
          <w:snapToGrid/>
          <w:lang w:val="fr-CH" w:eastAsia="zh-CN"/>
        </w:rPr>
        <w:t>Une douche et une installation pour le rinçage des yeux et du visage doivent se trouver à bord à un endroit accessible directement de la zone de cargaison.</w:t>
      </w:r>
    </w:p>
    <w:p w:rsidR="00A97B3A" w:rsidRPr="008C40BB" w:rsidRDefault="00A97B3A" w:rsidP="00A97B3A">
      <w:pPr>
        <w:spacing w:after="120"/>
        <w:ind w:left="1134" w:right="1134"/>
        <w:jc w:val="both"/>
        <w:rPr>
          <w:rFonts w:eastAsia="SimSun"/>
          <w:i/>
          <w:snapToGrid/>
          <w:lang w:val="fr-CH" w:eastAsia="zh-CN"/>
        </w:rPr>
      </w:pPr>
      <w:r w:rsidRPr="008C40BB">
        <w:rPr>
          <w:rFonts w:eastAsia="SimSun"/>
          <w:i/>
          <w:snapToGrid/>
          <w:lang w:val="fr-CH" w:eastAsia="zh-CN"/>
        </w:rPr>
        <w:t>Cette prescription ne s’applique pas aux bateaux déshuileurs et aux bateaux avitailleurs.</w:t>
      </w:r>
    </w:p>
    <w:p w:rsidR="000D4F2A" w:rsidRPr="008C40BB" w:rsidRDefault="000D4F2A" w:rsidP="000D4F2A">
      <w:pPr>
        <w:keepNext/>
        <w:keepLines/>
        <w:tabs>
          <w:tab w:val="right" w:pos="851"/>
        </w:tabs>
        <w:spacing w:before="360" w:after="240" w:line="270" w:lineRule="exact"/>
        <w:ind w:left="1134" w:right="1134" w:hanging="1134"/>
        <w:rPr>
          <w:b/>
          <w:snapToGrid/>
          <w:sz w:val="24"/>
          <w:lang w:val="de-DE" w:eastAsia="en-US"/>
        </w:rPr>
      </w:pPr>
      <w:r w:rsidRPr="008C40BB">
        <w:rPr>
          <w:b/>
          <w:snapToGrid/>
          <w:sz w:val="24"/>
          <w:lang w:val="fr-FR" w:eastAsia="en-US"/>
        </w:rPr>
        <w:tab/>
      </w:r>
      <w:r w:rsidRPr="008C40BB">
        <w:rPr>
          <w:b/>
          <w:snapToGrid/>
          <w:sz w:val="24"/>
          <w:lang w:val="de-DE" w:eastAsia="en-US"/>
        </w:rPr>
        <w:t>1.3.</w:t>
      </w:r>
      <w:r w:rsidRPr="008C40BB">
        <w:rPr>
          <w:b/>
          <w:snapToGrid/>
          <w:sz w:val="24"/>
          <w:lang w:val="de-DE" w:eastAsia="en-US"/>
        </w:rPr>
        <w:tab/>
        <w:t>Deutsche Fassung</w:t>
      </w:r>
    </w:p>
    <w:p w:rsidR="000D4F2A" w:rsidRPr="008C40BB" w:rsidRDefault="000D4F2A" w:rsidP="000D4F2A">
      <w:pPr>
        <w:spacing w:after="120"/>
        <w:ind w:left="1134" w:right="1134"/>
        <w:jc w:val="both"/>
        <w:rPr>
          <w:rFonts w:eastAsia="SimSun"/>
          <w:b/>
          <w:bCs/>
          <w:i/>
          <w:iCs/>
          <w:snapToGrid/>
          <w:lang w:val="de-DE" w:eastAsia="zh-CN"/>
        </w:rPr>
      </w:pPr>
      <w:r w:rsidRPr="008C40BB">
        <w:rPr>
          <w:rFonts w:eastAsia="SimSun"/>
          <w:b/>
          <w:bCs/>
          <w:i/>
          <w:snapToGrid/>
          <w:lang w:val="de-DE" w:eastAsia="zh-CN"/>
        </w:rPr>
        <w:t>7.2.4.60</w:t>
      </w:r>
      <w:r w:rsidRPr="008C40BB">
        <w:rPr>
          <w:rFonts w:eastAsia="SimSun"/>
          <w:b/>
          <w:bCs/>
          <w:i/>
          <w:snapToGrid/>
          <w:lang w:val="de-DE" w:eastAsia="zh-CN"/>
        </w:rPr>
        <w:tab/>
      </w:r>
      <w:r w:rsidRPr="008C40BB">
        <w:rPr>
          <w:rFonts w:eastAsia="SimSun"/>
          <w:b/>
          <w:bCs/>
          <w:i/>
          <w:iCs/>
          <w:snapToGrid/>
          <w:lang w:val="de-DE" w:eastAsia="zh-CN"/>
        </w:rPr>
        <w:t>Besondere Ausrüstung</w:t>
      </w:r>
    </w:p>
    <w:p w:rsidR="000D4F2A" w:rsidRPr="008C40BB" w:rsidRDefault="000D4F2A" w:rsidP="00A97B3A">
      <w:pPr>
        <w:spacing w:after="120"/>
        <w:ind w:left="1134" w:right="1134"/>
        <w:jc w:val="both"/>
        <w:rPr>
          <w:rFonts w:eastAsia="SimSun"/>
          <w:i/>
          <w:snapToGrid/>
          <w:lang w:val="de-DE" w:eastAsia="zh-CN"/>
        </w:rPr>
      </w:pPr>
      <w:r w:rsidRPr="008C40BB">
        <w:rPr>
          <w:rFonts w:eastAsia="SimSun"/>
          <w:i/>
          <w:snapToGrid/>
          <w:lang w:val="de-DE" w:eastAsia="zh-CN"/>
        </w:rPr>
        <w:t>Die in den Bauvorschriften vorgeschriebene Dusche und das Augen- und Gesichtsbad müssen unter allen Wetterbedingungen während des Ladens, Löschens und beim Umpumpen bereit gehalten werden.</w:t>
      </w:r>
    </w:p>
    <w:p w:rsidR="000D4F2A" w:rsidRPr="008C40BB" w:rsidRDefault="000D4F2A" w:rsidP="000D4F2A">
      <w:pPr>
        <w:spacing w:after="120"/>
        <w:ind w:left="1134" w:right="1134"/>
        <w:jc w:val="both"/>
        <w:rPr>
          <w:rFonts w:eastAsia="SimSun"/>
          <w:b/>
          <w:bCs/>
          <w:i/>
          <w:snapToGrid/>
          <w:lang w:val="de-DE" w:eastAsia="zh-CN"/>
        </w:rPr>
      </w:pPr>
      <w:r w:rsidRPr="008C40BB">
        <w:rPr>
          <w:rFonts w:eastAsia="SimSun"/>
          <w:b/>
          <w:bCs/>
          <w:i/>
          <w:snapToGrid/>
          <w:lang w:val="de-DE" w:eastAsia="zh-CN"/>
        </w:rPr>
        <w:t>9.3.x.60</w:t>
      </w:r>
      <w:r w:rsidRPr="008C40BB">
        <w:rPr>
          <w:rFonts w:eastAsia="SimSun"/>
          <w:b/>
          <w:bCs/>
          <w:i/>
          <w:snapToGrid/>
          <w:lang w:val="de-DE" w:eastAsia="zh-CN"/>
        </w:rPr>
        <w:tab/>
        <w:t>Besondere Ausrüstung</w:t>
      </w:r>
    </w:p>
    <w:p w:rsidR="000D4F2A" w:rsidRPr="008C40BB" w:rsidRDefault="000D4F2A" w:rsidP="000D4F2A">
      <w:pPr>
        <w:spacing w:after="120"/>
        <w:ind w:left="1134" w:right="1134"/>
        <w:jc w:val="both"/>
        <w:rPr>
          <w:rFonts w:eastAsia="SimSun"/>
          <w:i/>
          <w:snapToGrid/>
          <w:lang w:val="de-DE" w:eastAsia="zh-CN"/>
        </w:rPr>
      </w:pPr>
      <w:r w:rsidRPr="008C40BB">
        <w:rPr>
          <w:rFonts w:eastAsia="SimSun"/>
          <w:i/>
          <w:snapToGrid/>
          <w:lang w:val="de-DE" w:eastAsia="zh-CN"/>
        </w:rPr>
        <w:t>Das Schiff muss mit einer Dusche und einem Augen- und Gesichtsbad an einer direkt vom Bereich der Ladung zugänglichen Stelle ausgerüstet sein.</w:t>
      </w:r>
    </w:p>
    <w:p w:rsidR="000D4F2A" w:rsidRPr="008C40BB" w:rsidRDefault="000D4F2A" w:rsidP="000D4F2A">
      <w:pPr>
        <w:spacing w:after="120"/>
        <w:ind w:left="1134" w:right="1134"/>
        <w:jc w:val="both"/>
        <w:rPr>
          <w:rFonts w:eastAsia="SimSun"/>
          <w:i/>
          <w:snapToGrid/>
          <w:lang w:val="de-DE" w:eastAsia="zh-CN"/>
        </w:rPr>
      </w:pPr>
      <w:r w:rsidRPr="008C40BB">
        <w:rPr>
          <w:rFonts w:eastAsia="SimSun"/>
          <w:i/>
          <w:snapToGrid/>
          <w:lang w:val="de-DE" w:eastAsia="zh-CN"/>
        </w:rPr>
        <w:t>Dies gilt nicht für Bilgenentölungsboote und Bunkerboote.</w:t>
      </w:r>
    </w:p>
    <w:p w:rsidR="00A97B3A" w:rsidRPr="008C40BB" w:rsidRDefault="00A97B3A" w:rsidP="00DD2D25">
      <w:pPr>
        <w:keepNext/>
        <w:keepLines/>
        <w:tabs>
          <w:tab w:val="right" w:pos="851"/>
        </w:tabs>
        <w:spacing w:before="360" w:after="240" w:line="300" w:lineRule="exact"/>
        <w:ind w:left="1134" w:right="1134" w:hanging="1134"/>
        <w:rPr>
          <w:b/>
          <w:snapToGrid/>
          <w:sz w:val="28"/>
          <w:lang w:val="de-DE" w:eastAsia="en-US"/>
        </w:rPr>
      </w:pPr>
      <w:r w:rsidRPr="008C40BB">
        <w:rPr>
          <w:b/>
          <w:snapToGrid/>
          <w:sz w:val="28"/>
          <w:lang w:val="de-DE" w:eastAsia="en-US"/>
        </w:rPr>
        <w:tab/>
      </w:r>
      <w:r w:rsidR="00DD2D25" w:rsidRPr="008C40BB">
        <w:rPr>
          <w:b/>
          <w:snapToGrid/>
          <w:sz w:val="28"/>
          <w:lang w:val="de-DE" w:eastAsia="en-US"/>
        </w:rPr>
        <w:t>II.</w:t>
      </w:r>
      <w:r w:rsidRPr="008C40BB">
        <w:rPr>
          <w:b/>
          <w:snapToGrid/>
          <w:sz w:val="28"/>
          <w:lang w:val="de-DE" w:eastAsia="en-US"/>
        </w:rPr>
        <w:tab/>
      </w:r>
      <w:r w:rsidR="00DD2D25" w:rsidRPr="008C40BB">
        <w:rPr>
          <w:b/>
          <w:snapToGrid/>
          <w:sz w:val="28"/>
          <w:lang w:val="de-DE" w:eastAsia="en-US"/>
        </w:rPr>
        <w:t>Anforderungen</w:t>
      </w:r>
    </w:p>
    <w:p w:rsidR="00A97B3A" w:rsidRPr="008C40BB" w:rsidRDefault="00A97B3A" w:rsidP="00DD2D25">
      <w:pPr>
        <w:spacing w:after="120"/>
        <w:ind w:left="1134" w:right="1134"/>
        <w:jc w:val="both"/>
        <w:rPr>
          <w:rFonts w:eastAsia="SimSun"/>
          <w:snapToGrid/>
          <w:lang w:val="de-DE" w:eastAsia="zh-CN"/>
        </w:rPr>
      </w:pPr>
      <w:r w:rsidRPr="008C40BB">
        <w:rPr>
          <w:rFonts w:eastAsia="SimSun"/>
          <w:snapToGrid/>
          <w:lang w:val="de-DE" w:eastAsia="zh-CN"/>
        </w:rPr>
        <w:t>3.</w:t>
      </w:r>
      <w:r w:rsidRPr="008C40BB">
        <w:rPr>
          <w:rFonts w:eastAsia="SimSun"/>
          <w:snapToGrid/>
          <w:lang w:val="de-DE" w:eastAsia="zh-CN"/>
        </w:rPr>
        <w:tab/>
      </w:r>
      <w:r w:rsidR="00DD2D25" w:rsidRPr="008C40BB">
        <w:rPr>
          <w:rFonts w:eastAsia="SimSun"/>
          <w:snapToGrid/>
          <w:lang w:val="de-DE" w:eastAsia="zh-CN"/>
        </w:rPr>
        <w:t xml:space="preserve">Dusche </w:t>
      </w:r>
      <w:r w:rsidR="006407D8" w:rsidRPr="008C40BB">
        <w:rPr>
          <w:rFonts w:eastAsia="SimSun"/>
          <w:snapToGrid/>
          <w:lang w:val="de-DE" w:eastAsia="zh-CN"/>
        </w:rPr>
        <w:t>und</w:t>
      </w:r>
      <w:r w:rsidR="00DD2D25" w:rsidRPr="008C40BB">
        <w:rPr>
          <w:rFonts w:eastAsia="SimSun"/>
          <w:snapToGrid/>
          <w:lang w:val="de-DE" w:eastAsia="zh-CN"/>
        </w:rPr>
        <w:t xml:space="preserve"> Augen-</w:t>
      </w:r>
      <w:r w:rsidR="006407D8" w:rsidRPr="008C40BB">
        <w:rPr>
          <w:rFonts w:eastAsia="SimSun"/>
          <w:snapToGrid/>
          <w:lang w:val="de-DE" w:eastAsia="zh-CN"/>
        </w:rPr>
        <w:t>/</w:t>
      </w:r>
      <w:r w:rsidR="00DD2D25" w:rsidRPr="008C40BB">
        <w:rPr>
          <w:rFonts w:eastAsia="SimSun"/>
          <w:snapToGrid/>
          <w:lang w:val="de-DE" w:eastAsia="zh-CN"/>
        </w:rPr>
        <w:t>Gesichtsbad müssen den folgenden zwei Anforderungen entsprechen</w:t>
      </w:r>
      <w:r w:rsidR="00160C0A" w:rsidRPr="008C40BB">
        <w:rPr>
          <w:rFonts w:eastAsia="SimSun"/>
          <w:snapToGrid/>
          <w:lang w:val="de-DE" w:eastAsia="zh-CN"/>
        </w:rPr>
        <w:t>:</w:t>
      </w:r>
      <w:r w:rsidR="00DD2D25" w:rsidRPr="008C40BB">
        <w:rPr>
          <w:rFonts w:eastAsia="SimSun"/>
          <w:snapToGrid/>
          <w:lang w:val="de-DE" w:eastAsia="zh-CN"/>
        </w:rPr>
        <w:t xml:space="preserve"> </w:t>
      </w:r>
    </w:p>
    <w:p w:rsidR="00A97B3A" w:rsidRPr="008C40BB" w:rsidRDefault="00DD2D25" w:rsidP="00DD2D25">
      <w:pPr>
        <w:spacing w:after="120"/>
        <w:ind w:left="1134" w:right="1134" w:firstLine="567"/>
        <w:jc w:val="both"/>
        <w:rPr>
          <w:rFonts w:eastAsia="SimSun"/>
          <w:snapToGrid/>
          <w:lang w:val="de-DE" w:eastAsia="zh-CN"/>
        </w:rPr>
      </w:pPr>
      <w:r w:rsidRPr="008C40BB">
        <w:rPr>
          <w:rFonts w:eastAsia="SimSun"/>
          <w:snapToGrid/>
          <w:lang w:val="de-DE" w:eastAsia="zh-CN"/>
        </w:rPr>
        <w:t>a)</w:t>
      </w:r>
      <w:r w:rsidR="00A97B3A" w:rsidRPr="008C40BB">
        <w:rPr>
          <w:rFonts w:eastAsia="SimSun"/>
          <w:snapToGrid/>
          <w:lang w:val="de-DE" w:eastAsia="zh-CN"/>
        </w:rPr>
        <w:tab/>
      </w:r>
      <w:r w:rsidRPr="008C40BB">
        <w:rPr>
          <w:rFonts w:eastAsia="SimSun"/>
          <w:snapToGrid/>
          <w:lang w:val="de-DE" w:eastAsia="zh-CN"/>
        </w:rPr>
        <w:t>Bereit unter allen Wetterbedingungen;</w:t>
      </w:r>
    </w:p>
    <w:p w:rsidR="00A97B3A" w:rsidRPr="008C40BB" w:rsidRDefault="00DD2D25" w:rsidP="00410CA4">
      <w:pPr>
        <w:spacing w:after="120"/>
        <w:ind w:left="1134" w:right="1134" w:firstLine="567"/>
        <w:jc w:val="both"/>
        <w:rPr>
          <w:rFonts w:eastAsia="SimSun"/>
          <w:snapToGrid/>
          <w:lang w:val="de-DE" w:eastAsia="zh-CN"/>
        </w:rPr>
      </w:pPr>
      <w:r w:rsidRPr="008C40BB">
        <w:rPr>
          <w:rFonts w:eastAsia="SimSun"/>
          <w:snapToGrid/>
          <w:lang w:val="de-DE" w:eastAsia="zh-CN"/>
        </w:rPr>
        <w:t>b)</w:t>
      </w:r>
      <w:r w:rsidR="00A97B3A" w:rsidRPr="008C40BB">
        <w:rPr>
          <w:rFonts w:eastAsia="SimSun"/>
          <w:snapToGrid/>
          <w:lang w:val="de-DE" w:eastAsia="zh-CN"/>
        </w:rPr>
        <w:tab/>
      </w:r>
      <w:r w:rsidR="00410CA4" w:rsidRPr="008C40BB">
        <w:rPr>
          <w:rFonts w:eastAsia="SimSun"/>
          <w:snapToGrid/>
          <w:lang w:val="de-DE" w:eastAsia="zh-CN"/>
        </w:rPr>
        <w:t>Direkt v</w:t>
      </w:r>
      <w:r w:rsidRPr="008C40BB">
        <w:rPr>
          <w:rFonts w:eastAsia="SimSun"/>
          <w:snapToGrid/>
          <w:lang w:val="de-DE" w:eastAsia="zh-CN"/>
        </w:rPr>
        <w:t xml:space="preserve">om </w:t>
      </w:r>
      <w:r w:rsidR="00410CA4" w:rsidRPr="008C40BB">
        <w:rPr>
          <w:rFonts w:eastAsia="SimSun"/>
          <w:snapToGrid/>
          <w:lang w:val="de-DE" w:eastAsia="zh-CN"/>
        </w:rPr>
        <w:t xml:space="preserve">Bereich der </w:t>
      </w:r>
      <w:r w:rsidRPr="008C40BB">
        <w:rPr>
          <w:rFonts w:eastAsia="SimSun"/>
          <w:snapToGrid/>
          <w:lang w:val="de-DE" w:eastAsia="zh-CN"/>
        </w:rPr>
        <w:t>Ladung zugänglich.</w:t>
      </w:r>
    </w:p>
    <w:p w:rsidR="00A97B3A" w:rsidRPr="008C40BB" w:rsidRDefault="00F07753" w:rsidP="00293ADB">
      <w:pPr>
        <w:spacing w:after="120"/>
        <w:ind w:left="1134" w:right="1134"/>
        <w:jc w:val="both"/>
        <w:rPr>
          <w:rFonts w:eastAsia="SimSun"/>
          <w:snapToGrid/>
          <w:lang w:val="de-DE" w:eastAsia="zh-CN"/>
        </w:rPr>
      </w:pPr>
      <w:r w:rsidRPr="008C40BB">
        <w:rPr>
          <w:rFonts w:eastAsia="SimSun"/>
          <w:snapToGrid/>
          <w:lang w:val="de-DE" w:eastAsia="zh-CN"/>
        </w:rPr>
        <w:t xml:space="preserve">Folgende </w:t>
      </w:r>
      <w:r w:rsidR="006E249C" w:rsidRPr="008C40BB">
        <w:rPr>
          <w:rFonts w:eastAsia="SimSun"/>
          <w:snapToGrid/>
          <w:lang w:val="de-DE" w:eastAsia="zh-CN"/>
        </w:rPr>
        <w:t>Präzisierungen</w:t>
      </w:r>
      <w:r w:rsidRPr="008C40BB">
        <w:rPr>
          <w:rFonts w:eastAsia="SimSun"/>
          <w:snapToGrid/>
          <w:lang w:val="de-DE" w:eastAsia="zh-CN"/>
        </w:rPr>
        <w:t xml:space="preserve"> könnten </w:t>
      </w:r>
      <w:r w:rsidR="00461D16" w:rsidRPr="008C40BB">
        <w:rPr>
          <w:rFonts w:eastAsia="SimSun"/>
          <w:snapToGrid/>
          <w:lang w:val="de-DE" w:eastAsia="zh-CN"/>
        </w:rPr>
        <w:t>zweckmäßig</w:t>
      </w:r>
      <w:r w:rsidRPr="008C40BB">
        <w:rPr>
          <w:rFonts w:eastAsia="SimSun"/>
          <w:snapToGrid/>
          <w:lang w:val="de-DE" w:eastAsia="zh-CN"/>
        </w:rPr>
        <w:t xml:space="preserve"> sein: </w:t>
      </w:r>
    </w:p>
    <w:p w:rsidR="00A97B3A" w:rsidRPr="008C40BB" w:rsidRDefault="00293ADB" w:rsidP="00B346CF">
      <w:pPr>
        <w:spacing w:after="120"/>
        <w:ind w:left="1134" w:right="1134" w:firstLine="567"/>
        <w:jc w:val="both"/>
        <w:rPr>
          <w:rFonts w:eastAsia="SimSun"/>
          <w:snapToGrid/>
          <w:lang w:val="de-DE" w:eastAsia="zh-CN"/>
        </w:rPr>
      </w:pPr>
      <w:r w:rsidRPr="008C40BB">
        <w:rPr>
          <w:rFonts w:eastAsia="SimSun"/>
          <w:snapToGrid/>
          <w:lang w:val="de-DE" w:eastAsia="zh-CN"/>
        </w:rPr>
        <w:t>c)</w:t>
      </w:r>
      <w:r w:rsidR="00A97B3A" w:rsidRPr="008C40BB">
        <w:rPr>
          <w:rFonts w:eastAsia="SimSun"/>
          <w:snapToGrid/>
          <w:lang w:val="de-DE" w:eastAsia="zh-CN"/>
        </w:rPr>
        <w:tab/>
      </w:r>
      <w:r w:rsidRPr="008C40BB">
        <w:rPr>
          <w:rFonts w:eastAsia="SimSun"/>
          <w:snapToGrid/>
          <w:lang w:val="de-DE" w:eastAsia="zh-CN"/>
        </w:rPr>
        <w:t>Wenn Wasser verwendet wird, welche Qualität soll dieses haben?</w:t>
      </w:r>
      <w:r w:rsidR="00A97B3A" w:rsidRPr="008C40BB">
        <w:rPr>
          <w:rFonts w:eastAsia="SimSun"/>
          <w:snapToGrid/>
          <w:lang w:val="de-DE" w:eastAsia="zh-CN"/>
        </w:rPr>
        <w:t xml:space="preserve"> </w:t>
      </w:r>
      <w:r w:rsidRPr="008C40BB">
        <w:rPr>
          <w:rFonts w:eastAsia="SimSun"/>
          <w:snapToGrid/>
          <w:lang w:val="de-DE" w:eastAsia="zh-CN"/>
        </w:rPr>
        <w:t>Frischwasser?</w:t>
      </w:r>
      <w:r w:rsidR="00A97B3A" w:rsidRPr="008C40BB">
        <w:rPr>
          <w:rFonts w:eastAsia="SimSun"/>
          <w:snapToGrid/>
          <w:lang w:val="de-DE" w:eastAsia="zh-CN"/>
        </w:rPr>
        <w:t xml:space="preserve"> </w:t>
      </w:r>
      <w:r w:rsidRPr="008C40BB">
        <w:rPr>
          <w:rFonts w:eastAsia="SimSun"/>
          <w:snapToGrid/>
          <w:lang w:val="de-DE" w:eastAsia="zh-CN"/>
        </w:rPr>
        <w:t>Trinkwasser?</w:t>
      </w:r>
      <w:r w:rsidR="00A97B3A" w:rsidRPr="008C40BB">
        <w:rPr>
          <w:rFonts w:eastAsia="SimSun"/>
          <w:snapToGrid/>
          <w:lang w:val="de-DE" w:eastAsia="zh-CN"/>
        </w:rPr>
        <w:t xml:space="preserve"> </w:t>
      </w:r>
      <w:r w:rsidR="00F4425E" w:rsidRPr="008C40BB">
        <w:rPr>
          <w:rFonts w:eastAsia="SimSun"/>
          <w:snapToGrid/>
          <w:lang w:val="de-DE" w:eastAsia="zh-CN"/>
        </w:rPr>
        <w:t>Ster</w:t>
      </w:r>
      <w:r w:rsidR="000246BF" w:rsidRPr="008C40BB">
        <w:rPr>
          <w:rFonts w:eastAsia="SimSun"/>
          <w:snapToGrid/>
          <w:lang w:val="de-DE" w:eastAsia="zh-CN"/>
        </w:rPr>
        <w:t>i</w:t>
      </w:r>
      <w:r w:rsidR="00F4425E" w:rsidRPr="008C40BB">
        <w:rPr>
          <w:rFonts w:eastAsia="SimSun"/>
          <w:snapToGrid/>
          <w:lang w:val="de-DE" w:eastAsia="zh-CN"/>
        </w:rPr>
        <w:t>lisiertes</w:t>
      </w:r>
      <w:r w:rsidRPr="008C40BB">
        <w:rPr>
          <w:rFonts w:eastAsia="SimSun"/>
          <w:snapToGrid/>
          <w:lang w:val="de-DE" w:eastAsia="zh-CN"/>
        </w:rPr>
        <w:t xml:space="preserve"> Wasser?</w:t>
      </w:r>
      <w:r w:rsidR="00A97B3A" w:rsidRPr="008C40BB">
        <w:rPr>
          <w:rFonts w:eastAsia="SimSun"/>
          <w:snapToGrid/>
          <w:lang w:val="de-DE" w:eastAsia="zh-CN"/>
        </w:rPr>
        <w:t xml:space="preserve"> </w:t>
      </w:r>
      <w:r w:rsidR="0040373A" w:rsidRPr="008C40BB">
        <w:rPr>
          <w:rFonts w:eastAsia="SimSun"/>
          <w:snapToGrid/>
          <w:lang w:val="de-DE" w:eastAsia="zh-CN"/>
        </w:rPr>
        <w:t>Soll es erlaubt sein, die Dusche und das Augen-/Gesichtsbad an die</w:t>
      </w:r>
      <w:r w:rsidR="00E12DC7" w:rsidRPr="008C40BB">
        <w:rPr>
          <w:rFonts w:eastAsia="SimSun"/>
          <w:snapToGrid/>
          <w:lang w:val="de-DE" w:eastAsia="zh-CN"/>
        </w:rPr>
        <w:t xml:space="preserve"> Feuerlöschanlage</w:t>
      </w:r>
      <w:r w:rsidR="0040373A" w:rsidRPr="008C40BB">
        <w:rPr>
          <w:rFonts w:eastAsia="SimSun"/>
          <w:snapToGrid/>
          <w:lang w:val="de-DE" w:eastAsia="zh-CN"/>
        </w:rPr>
        <w:t xml:space="preserve"> anzuschließen?</w:t>
      </w:r>
    </w:p>
    <w:p w:rsidR="00A97B3A" w:rsidRPr="008C40BB" w:rsidRDefault="003742BC" w:rsidP="00B346CF">
      <w:pPr>
        <w:spacing w:after="120"/>
        <w:ind w:left="1134" w:right="1134" w:firstLine="567"/>
        <w:jc w:val="both"/>
        <w:rPr>
          <w:rFonts w:eastAsia="SimSun"/>
          <w:snapToGrid/>
          <w:lang w:val="de-DE" w:eastAsia="zh-CN"/>
        </w:rPr>
      </w:pPr>
      <w:r w:rsidRPr="008C40BB">
        <w:rPr>
          <w:rFonts w:eastAsia="SimSun"/>
          <w:snapToGrid/>
          <w:lang w:val="de-DE" w:eastAsia="zh-CN"/>
        </w:rPr>
        <w:t xml:space="preserve">Die </w:t>
      </w:r>
      <w:r w:rsidR="006407D8" w:rsidRPr="008C40BB">
        <w:rPr>
          <w:rFonts w:eastAsia="SimSun"/>
          <w:snapToGrid/>
          <w:lang w:val="de-DE" w:eastAsia="zh-CN"/>
        </w:rPr>
        <w:t>e</w:t>
      </w:r>
      <w:r w:rsidRPr="008C40BB">
        <w:rPr>
          <w:rFonts w:eastAsia="SimSun"/>
          <w:snapToGrid/>
          <w:lang w:val="de-DE" w:eastAsia="zh-CN"/>
        </w:rPr>
        <w:t xml:space="preserve">mpfohlenen ADN-Klassifikationsgesellschaften sind sich darin einig, dass </w:t>
      </w:r>
      <w:r w:rsidR="00F419FF" w:rsidRPr="008C40BB">
        <w:rPr>
          <w:rFonts w:eastAsia="SimSun"/>
          <w:snapToGrid/>
          <w:lang w:val="de-DE" w:eastAsia="zh-CN"/>
        </w:rPr>
        <w:t>das</w:t>
      </w:r>
      <w:r w:rsidRPr="008C40BB">
        <w:rPr>
          <w:rFonts w:eastAsia="SimSun"/>
          <w:snapToGrid/>
          <w:lang w:val="de-DE" w:eastAsia="zh-CN"/>
        </w:rPr>
        <w:t xml:space="preserve"> verwendete Wasser Trinkwasser </w:t>
      </w:r>
      <w:r w:rsidR="00F419FF" w:rsidRPr="008C40BB">
        <w:rPr>
          <w:rFonts w:eastAsia="SimSun"/>
          <w:snapToGrid/>
          <w:lang w:val="de-DE" w:eastAsia="zh-CN"/>
        </w:rPr>
        <w:t>sein</w:t>
      </w:r>
      <w:r w:rsidRPr="008C40BB">
        <w:rPr>
          <w:rFonts w:eastAsia="SimSun"/>
          <w:snapToGrid/>
          <w:lang w:val="de-DE" w:eastAsia="zh-CN"/>
        </w:rPr>
        <w:t xml:space="preserve"> </w:t>
      </w:r>
      <w:r w:rsidR="00E46015" w:rsidRPr="008C40BB">
        <w:rPr>
          <w:rFonts w:eastAsia="SimSun"/>
          <w:snapToGrid/>
          <w:lang w:val="de-DE" w:eastAsia="zh-CN"/>
        </w:rPr>
        <w:t>soll</w:t>
      </w:r>
      <w:r w:rsidRPr="008C40BB">
        <w:rPr>
          <w:rFonts w:eastAsia="SimSun"/>
          <w:snapToGrid/>
          <w:lang w:val="de-DE" w:eastAsia="zh-CN"/>
        </w:rPr>
        <w:t>.</w:t>
      </w:r>
    </w:p>
    <w:p w:rsidR="00A97B3A" w:rsidRPr="008C40BB" w:rsidRDefault="006407D8" w:rsidP="00B346CF">
      <w:pPr>
        <w:spacing w:after="120"/>
        <w:ind w:left="1134" w:right="1134" w:firstLine="567"/>
        <w:jc w:val="both"/>
        <w:rPr>
          <w:rFonts w:eastAsia="SimSun"/>
          <w:snapToGrid/>
          <w:lang w:val="de-DE" w:eastAsia="zh-CN"/>
        </w:rPr>
      </w:pPr>
      <w:r w:rsidRPr="008C40BB">
        <w:rPr>
          <w:rFonts w:eastAsia="SimSun"/>
          <w:snapToGrid/>
          <w:lang w:val="de-DE" w:eastAsia="zh-CN"/>
        </w:rPr>
        <w:t>d)</w:t>
      </w:r>
      <w:r w:rsidR="00A97B3A" w:rsidRPr="008C40BB">
        <w:rPr>
          <w:rFonts w:eastAsia="SimSun"/>
          <w:snapToGrid/>
          <w:lang w:val="de-DE" w:eastAsia="zh-CN"/>
        </w:rPr>
        <w:tab/>
      </w:r>
      <w:r w:rsidRPr="008C40BB">
        <w:rPr>
          <w:rFonts w:eastAsia="SimSun"/>
          <w:snapToGrid/>
          <w:lang w:val="de-DE" w:eastAsia="zh-CN"/>
        </w:rPr>
        <w:t xml:space="preserve">Dusche und Augen-/Gesichtsbad sind im Bereich der Ladung installiert; soll </w:t>
      </w:r>
      <w:r w:rsidR="00EA493D" w:rsidRPr="008C40BB">
        <w:rPr>
          <w:rFonts w:eastAsia="SimSun"/>
          <w:snapToGrid/>
          <w:lang w:val="de-DE" w:eastAsia="zh-CN"/>
        </w:rPr>
        <w:t xml:space="preserve">eine Verbindung </w:t>
      </w:r>
      <w:r w:rsidRPr="008C40BB">
        <w:rPr>
          <w:rFonts w:eastAsia="SimSun"/>
          <w:snapToGrid/>
          <w:lang w:val="de-DE" w:eastAsia="zh-CN"/>
        </w:rPr>
        <w:t>diese</w:t>
      </w:r>
      <w:r w:rsidR="00EA493D" w:rsidRPr="008C40BB">
        <w:rPr>
          <w:rFonts w:eastAsia="SimSun"/>
          <w:snapToGrid/>
          <w:lang w:val="de-DE" w:eastAsia="zh-CN"/>
        </w:rPr>
        <w:t>r</w:t>
      </w:r>
      <w:r w:rsidRPr="008C40BB">
        <w:rPr>
          <w:rFonts w:eastAsia="SimSun"/>
          <w:snapToGrid/>
          <w:lang w:val="de-DE" w:eastAsia="zh-CN"/>
        </w:rPr>
        <w:t xml:space="preserve"> besondere</w:t>
      </w:r>
      <w:r w:rsidR="00EA493D" w:rsidRPr="008C40BB">
        <w:rPr>
          <w:rFonts w:eastAsia="SimSun"/>
          <w:snapToGrid/>
          <w:lang w:val="de-DE" w:eastAsia="zh-CN"/>
        </w:rPr>
        <w:t>n</w:t>
      </w:r>
      <w:r w:rsidRPr="008C40BB">
        <w:rPr>
          <w:rFonts w:eastAsia="SimSun"/>
          <w:snapToGrid/>
          <w:lang w:val="de-DE" w:eastAsia="zh-CN"/>
        </w:rPr>
        <w:t xml:space="preserve"> Ausrüstung </w:t>
      </w:r>
      <w:r w:rsidR="00EA493D" w:rsidRPr="008C40BB">
        <w:rPr>
          <w:rFonts w:eastAsia="SimSun"/>
          <w:snapToGrid/>
          <w:lang w:val="de-DE" w:eastAsia="zh-CN"/>
        </w:rPr>
        <w:t>mit dem</w:t>
      </w:r>
      <w:r w:rsidRPr="008C40BB">
        <w:rPr>
          <w:rFonts w:eastAsia="SimSun"/>
          <w:snapToGrid/>
          <w:lang w:val="de-DE" w:eastAsia="zh-CN"/>
        </w:rPr>
        <w:t xml:space="preserve"> </w:t>
      </w:r>
      <w:r w:rsidR="005B14AE" w:rsidRPr="008C40BB">
        <w:rPr>
          <w:rFonts w:eastAsia="SimSun"/>
          <w:snapToGrid/>
          <w:lang w:val="de-DE" w:eastAsia="zh-CN"/>
        </w:rPr>
        <w:t>Bereich außerhalb des Ladungsb</w:t>
      </w:r>
      <w:r w:rsidRPr="008C40BB">
        <w:rPr>
          <w:rFonts w:eastAsia="SimSun"/>
          <w:snapToGrid/>
          <w:lang w:val="de-DE" w:eastAsia="zh-CN"/>
        </w:rPr>
        <w:t>ereich</w:t>
      </w:r>
      <w:r w:rsidR="005B14AE" w:rsidRPr="008C40BB">
        <w:rPr>
          <w:rFonts w:eastAsia="SimSun"/>
          <w:snapToGrid/>
          <w:lang w:val="de-DE" w:eastAsia="zh-CN"/>
        </w:rPr>
        <w:t>s</w:t>
      </w:r>
      <w:r w:rsidR="00EA493D" w:rsidRPr="008C40BB">
        <w:rPr>
          <w:rFonts w:eastAsia="SimSun"/>
          <w:snapToGrid/>
          <w:lang w:val="de-DE" w:eastAsia="zh-CN"/>
        </w:rPr>
        <w:t xml:space="preserve"> erlaubt sein</w:t>
      </w:r>
      <w:r w:rsidRPr="008C40BB">
        <w:rPr>
          <w:rFonts w:eastAsia="SimSun"/>
          <w:snapToGrid/>
          <w:lang w:val="de-DE" w:eastAsia="zh-CN"/>
        </w:rPr>
        <w:t>?</w:t>
      </w:r>
    </w:p>
    <w:p w:rsidR="00A97B3A" w:rsidRPr="008C40BB" w:rsidRDefault="00190CFE" w:rsidP="00B346CF">
      <w:pPr>
        <w:spacing w:after="120"/>
        <w:ind w:left="1134" w:right="1134" w:firstLine="567"/>
        <w:jc w:val="both"/>
        <w:rPr>
          <w:rFonts w:eastAsia="SimSun"/>
          <w:snapToGrid/>
          <w:lang w:val="de-DE" w:eastAsia="zh-CN"/>
        </w:rPr>
      </w:pPr>
      <w:r w:rsidRPr="008C40BB">
        <w:rPr>
          <w:rFonts w:eastAsia="SimSun"/>
          <w:snapToGrid/>
          <w:lang w:val="de-DE" w:eastAsia="zh-CN"/>
        </w:rPr>
        <w:t xml:space="preserve">Die empfohlenen ADN-Klassifikationsgesellschaften sind sich darin einig, dass eine Verbindung dieser besonderen Ausrüstung mit dem Bereich </w:t>
      </w:r>
      <w:r w:rsidR="005B14AE" w:rsidRPr="008C40BB">
        <w:rPr>
          <w:rFonts w:eastAsia="SimSun"/>
          <w:snapToGrid/>
          <w:lang w:val="de-DE" w:eastAsia="zh-CN"/>
        </w:rPr>
        <w:t xml:space="preserve">außerhalb </w:t>
      </w:r>
      <w:r w:rsidRPr="008C40BB">
        <w:rPr>
          <w:rFonts w:eastAsia="SimSun"/>
          <w:snapToGrid/>
          <w:lang w:val="de-DE" w:eastAsia="zh-CN"/>
        </w:rPr>
        <w:t>de</w:t>
      </w:r>
      <w:r w:rsidR="005B14AE" w:rsidRPr="008C40BB">
        <w:rPr>
          <w:rFonts w:eastAsia="SimSun"/>
          <w:snapToGrid/>
          <w:lang w:val="de-DE" w:eastAsia="zh-CN"/>
        </w:rPr>
        <w:t>s</w:t>
      </w:r>
      <w:r w:rsidRPr="008C40BB">
        <w:rPr>
          <w:rFonts w:eastAsia="SimSun"/>
          <w:snapToGrid/>
          <w:lang w:val="de-DE" w:eastAsia="zh-CN"/>
        </w:rPr>
        <w:t xml:space="preserve"> Ladung</w:t>
      </w:r>
      <w:r w:rsidR="005B14AE" w:rsidRPr="008C40BB">
        <w:rPr>
          <w:rFonts w:eastAsia="SimSun"/>
          <w:snapToGrid/>
          <w:lang w:val="de-DE" w:eastAsia="zh-CN"/>
        </w:rPr>
        <w:t>sbereichs</w:t>
      </w:r>
      <w:r w:rsidRPr="008C40BB">
        <w:rPr>
          <w:rFonts w:eastAsia="SimSun"/>
          <w:snapToGrid/>
          <w:lang w:val="de-DE" w:eastAsia="zh-CN"/>
        </w:rPr>
        <w:t xml:space="preserve"> zulässig ist.</w:t>
      </w:r>
    </w:p>
    <w:p w:rsidR="00A97B3A" w:rsidRPr="008C40BB" w:rsidRDefault="00D20B0D" w:rsidP="00B346CF">
      <w:pPr>
        <w:spacing w:after="120"/>
        <w:ind w:left="1134" w:right="1134" w:firstLine="567"/>
        <w:jc w:val="both"/>
        <w:rPr>
          <w:rFonts w:eastAsia="SimSun"/>
          <w:snapToGrid/>
          <w:lang w:val="de-DE" w:eastAsia="zh-CN"/>
        </w:rPr>
      </w:pPr>
      <w:r w:rsidRPr="008C40BB">
        <w:rPr>
          <w:rFonts w:eastAsia="SimSun"/>
          <w:snapToGrid/>
          <w:lang w:val="de-DE" w:eastAsia="zh-CN"/>
        </w:rPr>
        <w:t>e)</w:t>
      </w:r>
      <w:r w:rsidR="00A97B3A" w:rsidRPr="008C40BB">
        <w:rPr>
          <w:rFonts w:eastAsia="SimSun"/>
          <w:snapToGrid/>
          <w:lang w:val="de-DE" w:eastAsia="zh-CN"/>
        </w:rPr>
        <w:tab/>
      </w:r>
      <w:r w:rsidR="00E12B59" w:rsidRPr="008C40BB">
        <w:rPr>
          <w:rFonts w:eastAsia="SimSun"/>
          <w:snapToGrid/>
          <w:lang w:val="de-DE" w:eastAsia="zh-CN"/>
        </w:rPr>
        <w:t>Welche Lösung könnte getroffen werden, um ein Einfrieren der Leitungen/des Produkts zu verhindern?</w:t>
      </w:r>
      <w:r w:rsidR="00A97B3A" w:rsidRPr="008C40BB">
        <w:rPr>
          <w:rFonts w:eastAsia="SimSun"/>
          <w:snapToGrid/>
          <w:lang w:val="de-DE" w:eastAsia="zh-CN"/>
        </w:rPr>
        <w:t xml:space="preserve"> </w:t>
      </w:r>
      <w:r w:rsidR="00F927C5" w:rsidRPr="008C40BB">
        <w:rPr>
          <w:rFonts w:eastAsia="SimSun"/>
          <w:snapToGrid/>
          <w:lang w:val="de-DE" w:eastAsia="zh-CN"/>
        </w:rPr>
        <w:t>Ist für die Anlage ein Wärmesystem erforderlich?</w:t>
      </w:r>
      <w:r w:rsidR="00A97B3A" w:rsidRPr="008C40BB">
        <w:rPr>
          <w:rFonts w:eastAsia="SimSun"/>
          <w:snapToGrid/>
          <w:lang w:val="de-DE" w:eastAsia="zh-CN"/>
        </w:rPr>
        <w:t xml:space="preserve"> </w:t>
      </w:r>
      <w:r w:rsidR="00167C74" w:rsidRPr="008C40BB">
        <w:rPr>
          <w:rFonts w:eastAsia="SimSun"/>
          <w:snapToGrid/>
          <w:lang w:val="de-DE" w:eastAsia="zh-CN"/>
        </w:rPr>
        <w:t>Ist</w:t>
      </w:r>
      <w:r w:rsidR="004403AA" w:rsidRPr="008C40BB">
        <w:rPr>
          <w:rFonts w:eastAsia="SimSun"/>
          <w:snapToGrid/>
          <w:lang w:val="de-DE" w:eastAsia="zh-CN"/>
        </w:rPr>
        <w:t xml:space="preserve"> ein tragbares System erlaubt, das nur während des Ladens und Löschens </w:t>
      </w:r>
      <w:r w:rsidR="0057176E" w:rsidRPr="008C40BB">
        <w:rPr>
          <w:rFonts w:eastAsia="SimSun"/>
          <w:snapToGrid/>
          <w:lang w:val="de-DE" w:eastAsia="zh-CN"/>
        </w:rPr>
        <w:t xml:space="preserve">und </w:t>
      </w:r>
      <w:r w:rsidR="00167C74" w:rsidRPr="008C40BB">
        <w:rPr>
          <w:rFonts w:eastAsia="SimSun"/>
          <w:snapToGrid/>
          <w:lang w:val="de-DE" w:eastAsia="zh-CN"/>
        </w:rPr>
        <w:t xml:space="preserve">beim Umpumpen </w:t>
      </w:r>
      <w:r w:rsidR="004403AA" w:rsidRPr="008C40BB">
        <w:rPr>
          <w:rFonts w:eastAsia="SimSun"/>
          <w:snapToGrid/>
          <w:lang w:val="de-DE" w:eastAsia="zh-CN"/>
        </w:rPr>
        <w:t>i</w:t>
      </w:r>
      <w:r w:rsidR="00DE1DB6" w:rsidRPr="008C40BB">
        <w:rPr>
          <w:rFonts w:eastAsia="SimSun"/>
          <w:snapToGrid/>
          <w:lang w:val="de-DE" w:eastAsia="zh-CN"/>
        </w:rPr>
        <w:t>m</w:t>
      </w:r>
      <w:r w:rsidR="004403AA" w:rsidRPr="008C40BB">
        <w:rPr>
          <w:rFonts w:eastAsia="SimSun"/>
          <w:snapToGrid/>
          <w:lang w:val="de-DE" w:eastAsia="zh-CN"/>
        </w:rPr>
        <w:t xml:space="preserve"> Bereich der Ladung </w:t>
      </w:r>
      <w:r w:rsidR="00DE1DB6" w:rsidRPr="008C40BB">
        <w:rPr>
          <w:rFonts w:eastAsia="SimSun"/>
          <w:snapToGrid/>
          <w:lang w:val="de-DE" w:eastAsia="zh-CN"/>
        </w:rPr>
        <w:t>aufgestellt w</w:t>
      </w:r>
      <w:r w:rsidR="00FF43EF" w:rsidRPr="008C40BB">
        <w:rPr>
          <w:rFonts w:eastAsia="SimSun"/>
          <w:snapToGrid/>
          <w:lang w:val="de-DE" w:eastAsia="zh-CN"/>
        </w:rPr>
        <w:t>ird?</w:t>
      </w:r>
      <w:r w:rsidR="00A97B3A" w:rsidRPr="008C40BB">
        <w:rPr>
          <w:rFonts w:eastAsia="SimSun"/>
          <w:snapToGrid/>
          <w:lang w:val="de-DE" w:eastAsia="zh-CN"/>
        </w:rPr>
        <w:t xml:space="preserve"> </w:t>
      </w:r>
    </w:p>
    <w:p w:rsidR="004E1A63" w:rsidRPr="008C40BB" w:rsidRDefault="00167C74" w:rsidP="00B03996">
      <w:pPr>
        <w:spacing w:after="120"/>
        <w:ind w:left="1134" w:right="1134" w:firstLine="567"/>
        <w:jc w:val="both"/>
        <w:rPr>
          <w:b/>
          <w:snapToGrid/>
          <w:sz w:val="28"/>
          <w:lang w:val="de-DE" w:eastAsia="en-US"/>
        </w:rPr>
      </w:pPr>
      <w:r w:rsidRPr="008C40BB">
        <w:rPr>
          <w:rFonts w:eastAsia="SimSun"/>
          <w:snapToGrid/>
          <w:lang w:val="de-DE" w:eastAsia="zh-CN"/>
        </w:rPr>
        <w:t xml:space="preserve">Die empfohlenen ADN-Klassifikationsgesellschaften </w:t>
      </w:r>
      <w:r w:rsidR="003158D4" w:rsidRPr="008C40BB">
        <w:rPr>
          <w:rFonts w:eastAsia="SimSun"/>
          <w:snapToGrid/>
          <w:lang w:val="de-DE" w:eastAsia="zh-CN"/>
        </w:rPr>
        <w:t>sind sich darin einig</w:t>
      </w:r>
      <w:r w:rsidRPr="008C40BB">
        <w:rPr>
          <w:rFonts w:eastAsia="SimSun"/>
          <w:snapToGrid/>
          <w:lang w:val="de-DE" w:eastAsia="zh-CN"/>
        </w:rPr>
        <w:t xml:space="preserve">, dass </w:t>
      </w:r>
      <w:r w:rsidR="007240CE" w:rsidRPr="008C40BB">
        <w:rPr>
          <w:rFonts w:eastAsia="SimSun"/>
          <w:snapToGrid/>
          <w:lang w:val="de-DE" w:eastAsia="zh-CN"/>
        </w:rPr>
        <w:t xml:space="preserve">eine </w:t>
      </w:r>
      <w:r w:rsidR="003158D4" w:rsidRPr="008C40BB">
        <w:rPr>
          <w:rFonts w:eastAsia="SimSun"/>
          <w:snapToGrid/>
          <w:lang w:val="de-DE" w:eastAsia="zh-CN"/>
        </w:rPr>
        <w:t xml:space="preserve">elektrische </w:t>
      </w:r>
      <w:r w:rsidR="007240CE" w:rsidRPr="008C40BB">
        <w:rPr>
          <w:rFonts w:eastAsia="SimSun"/>
          <w:snapToGrid/>
          <w:lang w:val="de-DE" w:eastAsia="zh-CN"/>
        </w:rPr>
        <w:t>Begleitheizung</w:t>
      </w:r>
      <w:r w:rsidRPr="008C40BB">
        <w:rPr>
          <w:rFonts w:eastAsia="SimSun"/>
          <w:snapToGrid/>
          <w:lang w:val="de-DE" w:eastAsia="zh-CN"/>
        </w:rPr>
        <w:t xml:space="preserve"> eine </w:t>
      </w:r>
      <w:r w:rsidR="003158D4" w:rsidRPr="008C40BB">
        <w:rPr>
          <w:rFonts w:eastAsia="SimSun"/>
          <w:snapToGrid/>
          <w:lang w:val="de-DE" w:eastAsia="zh-CN"/>
        </w:rPr>
        <w:t xml:space="preserve">geeignete </w:t>
      </w:r>
      <w:r w:rsidRPr="008C40BB">
        <w:rPr>
          <w:rFonts w:eastAsia="SimSun"/>
          <w:snapToGrid/>
          <w:lang w:val="de-DE" w:eastAsia="zh-CN"/>
        </w:rPr>
        <w:t>Lösung ist, um das Einfrieren des Produkts in der Leitung zu verhindern.</w:t>
      </w:r>
      <w:r w:rsidR="004E1A63" w:rsidRPr="008C40BB">
        <w:rPr>
          <w:b/>
          <w:snapToGrid/>
          <w:sz w:val="28"/>
          <w:lang w:val="de-DE" w:eastAsia="en-US"/>
        </w:rPr>
        <w:br w:type="page"/>
      </w:r>
    </w:p>
    <w:p w:rsidR="00A97B3A" w:rsidRPr="008C40BB" w:rsidRDefault="00B03996" w:rsidP="00A97B3A">
      <w:pPr>
        <w:keepNext/>
        <w:keepLines/>
        <w:tabs>
          <w:tab w:val="right" w:pos="851"/>
        </w:tabs>
        <w:spacing w:before="360" w:after="240" w:line="300" w:lineRule="exact"/>
        <w:ind w:left="1134" w:right="1134" w:hanging="1134"/>
        <w:rPr>
          <w:rFonts w:eastAsia="TimesNewRomanPSMT"/>
          <w:b/>
          <w:snapToGrid/>
          <w:sz w:val="28"/>
          <w:lang w:val="de-DE" w:eastAsia="en-US"/>
        </w:rPr>
      </w:pPr>
      <w:r w:rsidRPr="008C40BB">
        <w:rPr>
          <w:b/>
          <w:snapToGrid/>
          <w:sz w:val="28"/>
          <w:lang w:val="de-DE" w:eastAsia="en-US"/>
        </w:rPr>
        <w:lastRenderedPageBreak/>
        <w:tab/>
      </w:r>
      <w:r w:rsidR="00A97B3A" w:rsidRPr="008C40BB">
        <w:rPr>
          <w:b/>
          <w:snapToGrid/>
          <w:sz w:val="28"/>
          <w:lang w:val="de-DE" w:eastAsia="en-US"/>
        </w:rPr>
        <w:t xml:space="preserve">III. </w:t>
      </w:r>
      <w:r w:rsidR="00A97B3A" w:rsidRPr="008C40BB">
        <w:rPr>
          <w:b/>
          <w:snapToGrid/>
          <w:sz w:val="28"/>
          <w:lang w:val="de-DE" w:eastAsia="en-US"/>
        </w:rPr>
        <w:tab/>
      </w:r>
      <w:r w:rsidR="000D4F2A" w:rsidRPr="008C40BB">
        <w:rPr>
          <w:rFonts w:eastAsia="TimesNewRomanPSMT"/>
          <w:b/>
          <w:snapToGrid/>
          <w:sz w:val="28"/>
          <w:lang w:val="de-DE" w:eastAsia="en-US"/>
        </w:rPr>
        <w:t>Änderungsvorschläge</w:t>
      </w:r>
    </w:p>
    <w:p w:rsidR="00A97B3A" w:rsidRPr="008C40BB" w:rsidRDefault="00A97B3A" w:rsidP="00A97B3A">
      <w:pPr>
        <w:spacing w:after="120"/>
        <w:ind w:left="1134" w:right="1134"/>
        <w:jc w:val="both"/>
        <w:rPr>
          <w:rFonts w:eastAsia="SimSun"/>
          <w:snapToGrid/>
          <w:lang w:val="de-DE" w:eastAsia="zh-CN"/>
        </w:rPr>
      </w:pPr>
      <w:r w:rsidRPr="008C40BB">
        <w:rPr>
          <w:rFonts w:eastAsia="SimSun"/>
          <w:snapToGrid/>
          <w:lang w:val="de-DE" w:eastAsia="zh-CN"/>
        </w:rPr>
        <w:t>4.</w:t>
      </w:r>
      <w:r w:rsidRPr="008C40BB">
        <w:rPr>
          <w:rFonts w:eastAsia="SimSun"/>
          <w:snapToGrid/>
          <w:lang w:val="de-DE" w:eastAsia="zh-CN"/>
        </w:rPr>
        <w:tab/>
      </w:r>
      <w:r w:rsidR="000D4F2A" w:rsidRPr="008C40BB">
        <w:rPr>
          <w:rFonts w:eastAsia="SimSun"/>
          <w:snapToGrid/>
          <w:lang w:val="de-DE" w:eastAsia="zh-CN"/>
        </w:rPr>
        <w:t>Wir schlagen folgende Änderungen vor</w:t>
      </w:r>
      <w:r w:rsidRPr="008C40BB">
        <w:rPr>
          <w:rFonts w:eastAsia="SimSun"/>
          <w:snapToGrid/>
          <w:lang w:val="de-DE" w:eastAsia="zh-CN"/>
        </w:rPr>
        <w:t>:</w:t>
      </w:r>
    </w:p>
    <w:p w:rsidR="00A97B3A" w:rsidRPr="008C40BB" w:rsidRDefault="00A97B3A" w:rsidP="00A97B3A">
      <w:pPr>
        <w:keepNext/>
        <w:keepLines/>
        <w:tabs>
          <w:tab w:val="right" w:pos="851"/>
        </w:tabs>
        <w:spacing w:before="360" w:after="240" w:line="270" w:lineRule="exact"/>
        <w:ind w:left="1134" w:right="1134" w:hanging="1134"/>
        <w:rPr>
          <w:b/>
          <w:snapToGrid/>
          <w:sz w:val="24"/>
          <w:lang w:val="en-US" w:eastAsia="en-US"/>
        </w:rPr>
      </w:pPr>
      <w:r w:rsidRPr="008C40BB">
        <w:rPr>
          <w:b/>
          <w:snapToGrid/>
          <w:sz w:val="24"/>
          <w:lang w:val="de-DE" w:eastAsia="en-US"/>
        </w:rPr>
        <w:tab/>
      </w:r>
      <w:r w:rsidRPr="008C40BB">
        <w:rPr>
          <w:b/>
          <w:snapToGrid/>
          <w:sz w:val="24"/>
          <w:lang w:val="en-US" w:eastAsia="en-US"/>
        </w:rPr>
        <w:t>3.1.</w:t>
      </w:r>
      <w:r w:rsidRPr="008C40BB">
        <w:rPr>
          <w:b/>
          <w:snapToGrid/>
          <w:sz w:val="24"/>
          <w:lang w:val="en-US" w:eastAsia="en-US"/>
        </w:rPr>
        <w:tab/>
        <w:t>Englis</w:t>
      </w:r>
      <w:r w:rsidR="000D4F2A" w:rsidRPr="008C40BB">
        <w:rPr>
          <w:b/>
          <w:snapToGrid/>
          <w:sz w:val="24"/>
          <w:lang w:val="en-US" w:eastAsia="en-US"/>
        </w:rPr>
        <w:t>c</w:t>
      </w:r>
      <w:r w:rsidRPr="008C40BB">
        <w:rPr>
          <w:b/>
          <w:snapToGrid/>
          <w:sz w:val="24"/>
          <w:lang w:val="en-US" w:eastAsia="en-US"/>
        </w:rPr>
        <w:t>h</w:t>
      </w:r>
      <w:r w:rsidR="000D4F2A" w:rsidRPr="008C40BB">
        <w:rPr>
          <w:b/>
          <w:snapToGrid/>
          <w:sz w:val="24"/>
          <w:lang w:val="en-US" w:eastAsia="en-US"/>
        </w:rPr>
        <w:t>e Fassung</w:t>
      </w:r>
    </w:p>
    <w:p w:rsidR="00A97B3A" w:rsidRPr="008C40BB" w:rsidRDefault="00A97B3A" w:rsidP="00A97B3A">
      <w:pPr>
        <w:spacing w:after="120"/>
        <w:ind w:left="1134" w:right="1134"/>
        <w:jc w:val="both"/>
        <w:rPr>
          <w:rFonts w:eastAsia="SimSun"/>
          <w:b/>
          <w:bCs/>
          <w:i/>
          <w:iCs/>
          <w:snapToGrid/>
          <w:lang w:val="en-US" w:eastAsia="zh-CN"/>
        </w:rPr>
      </w:pPr>
      <w:r w:rsidRPr="008C40BB">
        <w:rPr>
          <w:rFonts w:eastAsia="SimSun"/>
          <w:b/>
          <w:bCs/>
          <w:i/>
          <w:snapToGrid/>
          <w:lang w:val="en-US" w:eastAsia="zh-CN"/>
        </w:rPr>
        <w:t xml:space="preserve">7.2.4.60 </w:t>
      </w:r>
      <w:r w:rsidRPr="008C40BB">
        <w:rPr>
          <w:rFonts w:eastAsia="SimSun"/>
          <w:b/>
          <w:bCs/>
          <w:i/>
          <w:snapToGrid/>
          <w:lang w:val="en-US" w:eastAsia="zh-CN"/>
        </w:rPr>
        <w:tab/>
      </w:r>
      <w:r w:rsidRPr="008C40BB">
        <w:rPr>
          <w:rFonts w:eastAsia="SimSun"/>
          <w:b/>
          <w:bCs/>
          <w:i/>
          <w:iCs/>
          <w:snapToGrid/>
          <w:lang w:val="en-US" w:eastAsia="zh-CN"/>
        </w:rPr>
        <w:t>Special equipment</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The shower and the eye and face bath prescribed in the rules for construction shall be kept ready in all weather conditions for use during loading and unloading operations and cargo transfer operations by pumping.</w:t>
      </w:r>
    </w:p>
    <w:p w:rsidR="00A97B3A" w:rsidRPr="008C40BB" w:rsidRDefault="00A97B3A" w:rsidP="00A97B3A">
      <w:pPr>
        <w:spacing w:after="120"/>
        <w:ind w:left="1134" w:right="1134"/>
        <w:jc w:val="both"/>
        <w:rPr>
          <w:rFonts w:eastAsia="SimSun"/>
          <w:i/>
          <w:snapToGrid/>
          <w:u w:val="single"/>
          <w:lang w:val="en-US" w:eastAsia="zh-CN"/>
        </w:rPr>
      </w:pPr>
      <w:r w:rsidRPr="008C40BB">
        <w:rPr>
          <w:rFonts w:eastAsia="SimSun"/>
          <w:i/>
          <w:snapToGrid/>
          <w:u w:val="single"/>
          <w:lang w:val="en-US" w:eastAsia="zh-CN"/>
        </w:rPr>
        <w:t>To avoid freezing of the product inside the piping the tracing is a solution.</w:t>
      </w:r>
    </w:p>
    <w:p w:rsidR="00A97B3A" w:rsidRPr="008C40BB" w:rsidRDefault="00A97B3A" w:rsidP="00A97B3A">
      <w:pPr>
        <w:spacing w:after="120"/>
        <w:ind w:left="1134" w:right="1134"/>
        <w:jc w:val="both"/>
        <w:rPr>
          <w:rFonts w:eastAsia="SimSun"/>
          <w:b/>
          <w:bCs/>
          <w:i/>
          <w:iCs/>
          <w:snapToGrid/>
          <w:lang w:val="en-US" w:eastAsia="zh-CN"/>
        </w:rPr>
      </w:pPr>
      <w:r w:rsidRPr="008C40BB">
        <w:rPr>
          <w:rFonts w:eastAsia="SimSun"/>
          <w:b/>
          <w:bCs/>
          <w:i/>
          <w:snapToGrid/>
          <w:lang w:val="en-US" w:eastAsia="zh-CN"/>
        </w:rPr>
        <w:t>9.3.x.60</w:t>
      </w:r>
      <w:r w:rsidRPr="008C40BB">
        <w:rPr>
          <w:rFonts w:eastAsia="SimSun"/>
          <w:b/>
          <w:bCs/>
          <w:i/>
          <w:snapToGrid/>
          <w:lang w:val="en-US" w:eastAsia="zh-CN"/>
        </w:rPr>
        <w:tab/>
        <w:t xml:space="preserve"> </w:t>
      </w:r>
      <w:r w:rsidRPr="008C40BB">
        <w:rPr>
          <w:rFonts w:eastAsia="SimSun"/>
          <w:b/>
          <w:bCs/>
          <w:i/>
          <w:iCs/>
          <w:snapToGrid/>
          <w:lang w:val="en-US" w:eastAsia="zh-CN"/>
        </w:rPr>
        <w:t>Special equipment</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A shower and an eye and face bath shall be provided on the vessel at a location which is directly accessible from the cargo area.</w:t>
      </w:r>
    </w:p>
    <w:p w:rsidR="00A97B3A" w:rsidRPr="008C40BB" w:rsidRDefault="00A97B3A" w:rsidP="00A97B3A">
      <w:pPr>
        <w:spacing w:after="120"/>
        <w:ind w:left="1134" w:right="1134"/>
        <w:jc w:val="both"/>
        <w:rPr>
          <w:rFonts w:eastAsia="SimSun"/>
          <w:i/>
          <w:snapToGrid/>
          <w:u w:val="single"/>
          <w:lang w:val="en-US" w:eastAsia="zh-CN"/>
        </w:rPr>
      </w:pPr>
      <w:r w:rsidRPr="008C40BB">
        <w:rPr>
          <w:rFonts w:eastAsia="SimSun"/>
          <w:i/>
          <w:snapToGrid/>
          <w:u w:val="single"/>
          <w:lang w:val="en-US" w:eastAsia="zh-CN"/>
        </w:rPr>
        <w:t xml:space="preserve">The water used has to be potable. </w:t>
      </w:r>
    </w:p>
    <w:p w:rsidR="00A97B3A" w:rsidRPr="008C40BB" w:rsidRDefault="00A97B3A" w:rsidP="00A97B3A">
      <w:pPr>
        <w:spacing w:after="120"/>
        <w:ind w:left="1134" w:right="1134"/>
        <w:jc w:val="both"/>
        <w:rPr>
          <w:rFonts w:eastAsia="SimSun"/>
          <w:i/>
          <w:snapToGrid/>
          <w:u w:val="single"/>
          <w:lang w:val="en-US" w:eastAsia="zh-CN"/>
        </w:rPr>
      </w:pPr>
      <w:r w:rsidRPr="008C40BB">
        <w:rPr>
          <w:rFonts w:eastAsia="SimSun"/>
          <w:i/>
          <w:snapToGrid/>
          <w:u w:val="single"/>
          <w:lang w:val="en-US" w:eastAsia="zh-CN"/>
        </w:rPr>
        <w:t xml:space="preserve">A connection of this special equipment with the area outside the cargo zone is accepted. </w:t>
      </w:r>
    </w:p>
    <w:p w:rsidR="00A97B3A" w:rsidRPr="008C40BB" w:rsidRDefault="00A97B3A" w:rsidP="00A97B3A">
      <w:pPr>
        <w:spacing w:after="120"/>
        <w:ind w:left="1134" w:right="1134"/>
        <w:jc w:val="both"/>
        <w:rPr>
          <w:rFonts w:eastAsia="SimSun"/>
          <w:i/>
          <w:snapToGrid/>
          <w:lang w:val="en-US" w:eastAsia="zh-CN"/>
        </w:rPr>
      </w:pPr>
      <w:r w:rsidRPr="008C40BB">
        <w:rPr>
          <w:rFonts w:eastAsia="SimSun"/>
          <w:i/>
          <w:snapToGrid/>
          <w:lang w:val="en-US" w:eastAsia="zh-CN"/>
        </w:rPr>
        <w:t>This requirement does not apply to oil separator and supply vessels.</w:t>
      </w:r>
    </w:p>
    <w:p w:rsidR="00A97B3A" w:rsidRPr="008C40BB" w:rsidRDefault="00A97B3A" w:rsidP="00A97B3A">
      <w:pPr>
        <w:keepNext/>
        <w:keepLines/>
        <w:tabs>
          <w:tab w:val="right" w:pos="851"/>
        </w:tabs>
        <w:spacing w:before="360" w:after="240" w:line="270" w:lineRule="exact"/>
        <w:ind w:left="1134" w:right="1134" w:hanging="1134"/>
        <w:rPr>
          <w:b/>
          <w:snapToGrid/>
          <w:sz w:val="24"/>
          <w:lang w:val="de-DE" w:eastAsia="en-US"/>
        </w:rPr>
      </w:pPr>
      <w:r w:rsidRPr="008C40BB">
        <w:rPr>
          <w:b/>
          <w:snapToGrid/>
          <w:sz w:val="24"/>
          <w:lang w:val="en-US" w:eastAsia="en-US"/>
        </w:rPr>
        <w:tab/>
      </w:r>
      <w:r w:rsidRPr="008C40BB">
        <w:rPr>
          <w:b/>
          <w:snapToGrid/>
          <w:sz w:val="24"/>
          <w:lang w:val="de-DE" w:eastAsia="en-US"/>
        </w:rPr>
        <w:t>3.2.</w:t>
      </w:r>
      <w:r w:rsidRPr="008C40BB">
        <w:rPr>
          <w:b/>
          <w:snapToGrid/>
          <w:sz w:val="24"/>
          <w:lang w:val="de-DE" w:eastAsia="en-US"/>
        </w:rPr>
        <w:tab/>
      </w:r>
      <w:r w:rsidR="000D4F2A" w:rsidRPr="008C40BB">
        <w:rPr>
          <w:b/>
          <w:snapToGrid/>
          <w:sz w:val="24"/>
          <w:lang w:val="de-DE" w:eastAsia="en-US"/>
        </w:rPr>
        <w:t>Französische Fassung</w:t>
      </w:r>
    </w:p>
    <w:p w:rsidR="00A97B3A" w:rsidRPr="008C40BB" w:rsidRDefault="00E22E3A" w:rsidP="006711DA">
      <w:pPr>
        <w:spacing w:after="120"/>
        <w:ind w:left="1134" w:right="1134"/>
        <w:jc w:val="both"/>
        <w:rPr>
          <w:rFonts w:eastAsia="SimSun"/>
          <w:i/>
          <w:snapToGrid/>
          <w:lang w:val="de-DE" w:eastAsia="zh-CN"/>
        </w:rPr>
      </w:pPr>
      <w:r w:rsidRPr="008C40BB">
        <w:rPr>
          <w:rFonts w:eastAsia="SimSun"/>
          <w:i/>
          <w:snapToGrid/>
          <w:lang w:val="de-DE" w:eastAsia="zh-CN"/>
        </w:rPr>
        <w:t>Hinweis: Der französische Wortlaut des ersten Absatzes stimmt mit der englischen und der deutschen Fassung nicht vollständig überein; wir haben daher eine Korrektur vorgenommen (die nur die französische Fassung betrifft).</w:t>
      </w:r>
    </w:p>
    <w:p w:rsidR="00A97B3A" w:rsidRPr="008C40BB" w:rsidRDefault="00A97B3A" w:rsidP="00A97B3A">
      <w:pPr>
        <w:spacing w:after="120"/>
        <w:ind w:left="1134" w:right="1134"/>
        <w:jc w:val="both"/>
        <w:rPr>
          <w:rFonts w:eastAsia="SimSun"/>
          <w:b/>
          <w:bCs/>
          <w:i/>
          <w:iCs/>
          <w:snapToGrid/>
          <w:lang w:val="fr-CH" w:eastAsia="zh-CN"/>
        </w:rPr>
      </w:pPr>
      <w:r w:rsidRPr="008C40BB">
        <w:rPr>
          <w:rFonts w:eastAsia="SimSun"/>
          <w:b/>
          <w:bCs/>
          <w:i/>
          <w:snapToGrid/>
          <w:lang w:val="fr-CH" w:eastAsia="zh-CN"/>
        </w:rPr>
        <w:t xml:space="preserve">7.2.4.60 </w:t>
      </w:r>
      <w:r w:rsidRPr="008C40BB">
        <w:rPr>
          <w:rFonts w:eastAsia="SimSun"/>
          <w:b/>
          <w:bCs/>
          <w:i/>
          <w:snapToGrid/>
          <w:lang w:val="fr-CH" w:eastAsia="zh-CN"/>
        </w:rPr>
        <w:tab/>
      </w:r>
      <w:r w:rsidRPr="008C40BB">
        <w:rPr>
          <w:rFonts w:eastAsia="SimSun"/>
          <w:b/>
          <w:bCs/>
          <w:i/>
          <w:iCs/>
          <w:snapToGrid/>
          <w:lang w:val="fr-CH" w:eastAsia="zh-CN"/>
        </w:rPr>
        <w:t>Équipement spécial</w:t>
      </w:r>
    </w:p>
    <w:p w:rsidR="00A97B3A" w:rsidRPr="008C40BB" w:rsidRDefault="00A97B3A" w:rsidP="00A97B3A">
      <w:pPr>
        <w:spacing w:after="120"/>
        <w:ind w:left="1134" w:right="1134"/>
        <w:jc w:val="both"/>
        <w:rPr>
          <w:rFonts w:eastAsia="SimSun"/>
          <w:i/>
          <w:snapToGrid/>
          <w:lang w:val="fr-CH" w:eastAsia="zh-CN"/>
        </w:rPr>
      </w:pPr>
      <w:r w:rsidRPr="008C40BB">
        <w:rPr>
          <w:rFonts w:eastAsia="SimSun"/>
          <w:i/>
          <w:strike/>
          <w:snapToGrid/>
          <w:lang w:val="fr-CH" w:eastAsia="zh-CN"/>
        </w:rPr>
        <w:t>La douche et le dispositif de lavage à grande eau du visage et des yeux</w:t>
      </w:r>
      <w:r w:rsidRPr="008C40BB">
        <w:rPr>
          <w:rFonts w:eastAsia="SimSun"/>
          <w:b/>
          <w:i/>
          <w:snapToGrid/>
          <w:u w:val="single"/>
          <w:lang w:val="fr-CH" w:eastAsia="zh-CN"/>
        </w:rPr>
        <w:t xml:space="preserve"> </w:t>
      </w:r>
      <w:r w:rsidRPr="008C40BB">
        <w:rPr>
          <w:rFonts w:eastAsia="SimSun"/>
          <w:i/>
          <w:snapToGrid/>
          <w:u w:val="single"/>
          <w:lang w:val="fr-CH" w:eastAsia="zh-CN"/>
        </w:rPr>
        <w:t>La douche et l’installation pour le rinçage des yeux et du visage</w:t>
      </w:r>
      <w:r w:rsidRPr="008C40BB">
        <w:rPr>
          <w:rFonts w:eastAsia="SimSun"/>
          <w:i/>
          <w:snapToGrid/>
          <w:lang w:val="fr-CH" w:eastAsia="zh-CN"/>
        </w:rPr>
        <w:t xml:space="preserve"> prescrits dans les règles de construction doivent être tenus prêts à l'utilisation quelles que soient les conditions météorologiques pendant les opérations de chargement et de déchargement et de transfert de la cargaison par pompage.</w:t>
      </w:r>
    </w:p>
    <w:p w:rsidR="00A97B3A" w:rsidRPr="008C40BB" w:rsidRDefault="00A97B3A" w:rsidP="00A97B3A">
      <w:pPr>
        <w:spacing w:after="120"/>
        <w:ind w:left="1134" w:right="1134"/>
        <w:jc w:val="both"/>
        <w:rPr>
          <w:rFonts w:eastAsia="SimSun"/>
          <w:i/>
          <w:snapToGrid/>
          <w:u w:val="single"/>
          <w:lang w:val="fr-CH" w:eastAsia="zh-CN"/>
        </w:rPr>
      </w:pPr>
      <w:r w:rsidRPr="008C40BB">
        <w:rPr>
          <w:rFonts w:eastAsia="SimSun"/>
          <w:i/>
          <w:snapToGrid/>
          <w:u w:val="single"/>
          <w:lang w:val="fr-CH" w:eastAsia="zh-CN"/>
        </w:rPr>
        <w:t xml:space="preserve">Pour éviter le gel du produit dans la tuyauterie le traçage électrique est une solution. </w:t>
      </w:r>
    </w:p>
    <w:p w:rsidR="00A97B3A" w:rsidRPr="008C40BB" w:rsidRDefault="00A97B3A" w:rsidP="00A97B3A">
      <w:pPr>
        <w:spacing w:after="120"/>
        <w:ind w:left="1134" w:right="1134"/>
        <w:jc w:val="both"/>
        <w:rPr>
          <w:rFonts w:eastAsia="SimSun"/>
          <w:b/>
          <w:bCs/>
          <w:i/>
          <w:iCs/>
          <w:snapToGrid/>
          <w:lang w:val="fr-CH" w:eastAsia="zh-CN"/>
        </w:rPr>
      </w:pPr>
      <w:r w:rsidRPr="008C40BB">
        <w:rPr>
          <w:rFonts w:eastAsia="SimSun"/>
          <w:b/>
          <w:bCs/>
          <w:i/>
          <w:snapToGrid/>
          <w:lang w:val="fr-CH" w:eastAsia="zh-CN"/>
        </w:rPr>
        <w:t xml:space="preserve">9.3.x.60 </w:t>
      </w:r>
      <w:r w:rsidRPr="008C40BB">
        <w:rPr>
          <w:rFonts w:eastAsia="SimSun"/>
          <w:b/>
          <w:bCs/>
          <w:i/>
          <w:snapToGrid/>
          <w:lang w:val="fr-CH" w:eastAsia="zh-CN"/>
        </w:rPr>
        <w:tab/>
      </w:r>
      <w:r w:rsidRPr="008C40BB">
        <w:rPr>
          <w:rFonts w:eastAsia="SimSun"/>
          <w:b/>
          <w:bCs/>
          <w:i/>
          <w:iCs/>
          <w:snapToGrid/>
          <w:lang w:val="fr-CH" w:eastAsia="zh-CN"/>
        </w:rPr>
        <w:t>Équipement spécial</w:t>
      </w:r>
    </w:p>
    <w:p w:rsidR="00A97B3A" w:rsidRPr="008C40BB" w:rsidRDefault="00A97B3A" w:rsidP="00A97B3A">
      <w:pPr>
        <w:spacing w:after="120"/>
        <w:ind w:left="1134" w:right="1134"/>
        <w:jc w:val="both"/>
        <w:rPr>
          <w:rFonts w:eastAsia="SimSun"/>
          <w:i/>
          <w:snapToGrid/>
          <w:lang w:val="fr-CH" w:eastAsia="zh-CN"/>
        </w:rPr>
      </w:pPr>
      <w:r w:rsidRPr="008C40BB">
        <w:rPr>
          <w:rFonts w:eastAsia="SimSun"/>
          <w:i/>
          <w:snapToGrid/>
          <w:lang w:val="fr-CH" w:eastAsia="zh-CN"/>
        </w:rPr>
        <w:t>Une douche et une installation pour le rinçage des yeux et du visage doivent se trouver à bord à un endroit accessible directement de la zone de cargaison.</w:t>
      </w:r>
    </w:p>
    <w:p w:rsidR="00A97B3A" w:rsidRPr="008C40BB" w:rsidRDefault="00A97B3A" w:rsidP="00A97B3A">
      <w:pPr>
        <w:spacing w:after="120"/>
        <w:ind w:left="1134" w:right="1134"/>
        <w:jc w:val="both"/>
        <w:rPr>
          <w:rFonts w:eastAsia="SimSun"/>
          <w:i/>
          <w:snapToGrid/>
          <w:u w:val="single"/>
          <w:lang w:val="fr-CH" w:eastAsia="zh-CN"/>
        </w:rPr>
      </w:pPr>
      <w:r w:rsidRPr="008C40BB">
        <w:rPr>
          <w:rFonts w:eastAsia="SimSun"/>
          <w:i/>
          <w:snapToGrid/>
          <w:u w:val="single"/>
          <w:lang w:val="fr-CH" w:eastAsia="zh-CN"/>
        </w:rPr>
        <w:t>L’eau utilisée doit être potable.</w:t>
      </w:r>
    </w:p>
    <w:p w:rsidR="00A97B3A" w:rsidRPr="008C40BB" w:rsidRDefault="00A97B3A" w:rsidP="00A97B3A">
      <w:pPr>
        <w:spacing w:after="120"/>
        <w:ind w:left="1134" w:right="1134"/>
        <w:jc w:val="both"/>
        <w:rPr>
          <w:rFonts w:eastAsia="SimSun"/>
          <w:i/>
          <w:snapToGrid/>
          <w:u w:val="single"/>
          <w:lang w:val="fr-CH" w:eastAsia="zh-CN"/>
        </w:rPr>
      </w:pPr>
      <w:r w:rsidRPr="008C40BB">
        <w:rPr>
          <w:rFonts w:eastAsia="SimSun"/>
          <w:i/>
          <w:snapToGrid/>
          <w:u w:val="single"/>
          <w:lang w:val="fr-CH" w:eastAsia="zh-CN"/>
        </w:rPr>
        <w:t>Une connexion de cet équipement spécial avec une aire en dehors de la zone de cargaison est acceptée.</w:t>
      </w:r>
    </w:p>
    <w:p w:rsidR="00A97B3A" w:rsidRPr="008C40BB" w:rsidRDefault="00A97B3A" w:rsidP="00A97B3A">
      <w:pPr>
        <w:spacing w:after="120"/>
        <w:ind w:left="1134" w:right="1134"/>
        <w:jc w:val="both"/>
        <w:rPr>
          <w:rFonts w:eastAsia="SimSun"/>
          <w:snapToGrid/>
          <w:lang w:val="fr-CH" w:eastAsia="zh-CN"/>
        </w:rPr>
      </w:pPr>
      <w:r w:rsidRPr="008C40BB">
        <w:rPr>
          <w:rFonts w:eastAsia="SimSun"/>
          <w:i/>
          <w:snapToGrid/>
          <w:lang w:val="fr-CH" w:eastAsia="zh-CN"/>
        </w:rPr>
        <w:t>Cette prescription ne s’applique pas aux bateaux déshuileurs et aux bateaux avitailleurs.</w:t>
      </w:r>
    </w:p>
    <w:p w:rsidR="004E1A63" w:rsidRPr="008C40BB" w:rsidRDefault="004E1A63">
      <w:pPr>
        <w:suppressAutoHyphens w:val="0"/>
        <w:spacing w:line="240" w:lineRule="auto"/>
        <w:rPr>
          <w:b/>
          <w:snapToGrid/>
          <w:sz w:val="24"/>
          <w:lang w:val="fr-FR" w:eastAsia="en-US"/>
        </w:rPr>
      </w:pPr>
      <w:r w:rsidRPr="008C40BB">
        <w:rPr>
          <w:b/>
          <w:snapToGrid/>
          <w:sz w:val="24"/>
          <w:lang w:val="fr-FR" w:eastAsia="en-US"/>
        </w:rPr>
        <w:br w:type="page"/>
      </w:r>
    </w:p>
    <w:p w:rsidR="004E1A63" w:rsidRPr="008C40BB" w:rsidRDefault="004E1A63" w:rsidP="004E1A63">
      <w:pPr>
        <w:keepNext/>
        <w:keepLines/>
        <w:tabs>
          <w:tab w:val="right" w:pos="851"/>
        </w:tabs>
        <w:spacing w:before="360" w:after="240" w:line="270" w:lineRule="exact"/>
        <w:ind w:left="1134" w:right="1134" w:hanging="1134"/>
        <w:rPr>
          <w:b/>
          <w:snapToGrid/>
          <w:sz w:val="24"/>
          <w:lang w:val="de-DE" w:eastAsia="en-US"/>
        </w:rPr>
      </w:pPr>
      <w:r w:rsidRPr="008C40BB">
        <w:rPr>
          <w:b/>
          <w:snapToGrid/>
          <w:sz w:val="24"/>
          <w:lang w:val="fr-FR" w:eastAsia="en-US"/>
        </w:rPr>
        <w:lastRenderedPageBreak/>
        <w:tab/>
      </w:r>
      <w:r w:rsidRPr="008C40BB">
        <w:rPr>
          <w:b/>
          <w:snapToGrid/>
          <w:sz w:val="24"/>
          <w:lang w:val="en-US" w:eastAsia="en-US"/>
        </w:rPr>
        <w:t>3</w:t>
      </w:r>
      <w:r w:rsidRPr="008C40BB">
        <w:rPr>
          <w:b/>
          <w:snapToGrid/>
          <w:sz w:val="24"/>
          <w:lang w:val="de-DE" w:eastAsia="en-US"/>
        </w:rPr>
        <w:t>.3.</w:t>
      </w:r>
      <w:r w:rsidRPr="008C40BB">
        <w:rPr>
          <w:b/>
          <w:snapToGrid/>
          <w:sz w:val="24"/>
          <w:lang w:val="de-DE" w:eastAsia="en-US"/>
        </w:rPr>
        <w:tab/>
        <w:t>Deutsche Fassung</w:t>
      </w:r>
    </w:p>
    <w:p w:rsidR="004E1A63" w:rsidRPr="008C40BB" w:rsidRDefault="004E1A63" w:rsidP="004E1A63">
      <w:pPr>
        <w:spacing w:after="120"/>
        <w:ind w:left="1134" w:right="1134"/>
        <w:jc w:val="both"/>
        <w:rPr>
          <w:rFonts w:eastAsia="SimSun"/>
          <w:b/>
          <w:bCs/>
          <w:i/>
          <w:iCs/>
          <w:snapToGrid/>
          <w:lang w:val="de-DE" w:eastAsia="zh-CN"/>
        </w:rPr>
      </w:pPr>
      <w:r w:rsidRPr="008C40BB">
        <w:rPr>
          <w:rFonts w:eastAsia="SimSun"/>
          <w:b/>
          <w:bCs/>
          <w:i/>
          <w:snapToGrid/>
          <w:lang w:val="de-DE" w:eastAsia="zh-CN"/>
        </w:rPr>
        <w:t>7.2.4.60</w:t>
      </w:r>
      <w:r w:rsidRPr="008C40BB">
        <w:rPr>
          <w:rFonts w:eastAsia="SimSun"/>
          <w:b/>
          <w:bCs/>
          <w:i/>
          <w:snapToGrid/>
          <w:lang w:val="de-DE" w:eastAsia="zh-CN"/>
        </w:rPr>
        <w:tab/>
      </w:r>
      <w:r w:rsidRPr="008C40BB">
        <w:rPr>
          <w:rFonts w:eastAsia="SimSun"/>
          <w:b/>
          <w:bCs/>
          <w:i/>
          <w:iCs/>
          <w:snapToGrid/>
          <w:lang w:val="de-DE" w:eastAsia="zh-CN"/>
        </w:rPr>
        <w:t>Besondere Ausrüstung</w:t>
      </w:r>
    </w:p>
    <w:p w:rsidR="004E1A63" w:rsidRPr="008C40BB" w:rsidRDefault="004E1A63" w:rsidP="004E1A63">
      <w:pPr>
        <w:spacing w:after="120"/>
        <w:ind w:left="1134" w:right="1134"/>
        <w:jc w:val="both"/>
        <w:rPr>
          <w:rFonts w:eastAsia="SimSun"/>
          <w:i/>
          <w:snapToGrid/>
          <w:lang w:val="de-DE" w:eastAsia="zh-CN"/>
        </w:rPr>
      </w:pPr>
      <w:r w:rsidRPr="008C40BB">
        <w:rPr>
          <w:rFonts w:eastAsia="SimSun"/>
          <w:i/>
          <w:snapToGrid/>
          <w:lang w:val="de-DE" w:eastAsia="zh-CN"/>
        </w:rPr>
        <w:t>Die in den Bauvorschriften vorgeschriebene Dusche und das Augen- und Gesichtsbad müssen unter allen Wetterbedingungen während des Ladens, Löschens und beim Umpumpen bereit gehalten werden.</w:t>
      </w:r>
    </w:p>
    <w:p w:rsidR="004E1A63" w:rsidRPr="008C40BB" w:rsidRDefault="006711DA" w:rsidP="006A0037">
      <w:pPr>
        <w:spacing w:after="120"/>
        <w:ind w:left="1134" w:right="1134"/>
        <w:jc w:val="both"/>
        <w:rPr>
          <w:rFonts w:eastAsia="SimSun"/>
          <w:i/>
          <w:snapToGrid/>
          <w:u w:val="single"/>
          <w:lang w:val="de-DE" w:eastAsia="zh-CN"/>
        </w:rPr>
      </w:pPr>
      <w:r w:rsidRPr="008C40BB">
        <w:rPr>
          <w:rFonts w:eastAsia="SimSun"/>
          <w:i/>
          <w:snapToGrid/>
          <w:u w:val="single"/>
          <w:lang w:val="de-DE" w:eastAsia="zh-CN"/>
        </w:rPr>
        <w:t>Um ein Einfrieren des Produkts in der Leitung zu verhindern</w:t>
      </w:r>
      <w:r w:rsidR="00A87D4D" w:rsidRPr="008C40BB">
        <w:rPr>
          <w:rFonts w:eastAsia="SimSun"/>
          <w:i/>
          <w:snapToGrid/>
          <w:u w:val="single"/>
          <w:lang w:val="de-DE" w:eastAsia="zh-CN"/>
        </w:rPr>
        <w:t xml:space="preserve">, ist </w:t>
      </w:r>
      <w:r w:rsidR="00591DB0" w:rsidRPr="008C40BB">
        <w:rPr>
          <w:rFonts w:eastAsia="SimSun"/>
          <w:i/>
          <w:snapToGrid/>
          <w:u w:val="single"/>
          <w:lang w:val="de-DE" w:eastAsia="zh-CN"/>
        </w:rPr>
        <w:t xml:space="preserve">eine elektrische </w:t>
      </w:r>
      <w:r w:rsidR="00E74D01" w:rsidRPr="008C40BB">
        <w:rPr>
          <w:rFonts w:eastAsia="SimSun"/>
          <w:i/>
          <w:snapToGrid/>
          <w:u w:val="single"/>
          <w:lang w:val="de-DE" w:eastAsia="zh-CN"/>
        </w:rPr>
        <w:t>Begleitheizung</w:t>
      </w:r>
      <w:r w:rsidR="00A87D4D" w:rsidRPr="008C40BB">
        <w:rPr>
          <w:rFonts w:eastAsia="SimSun"/>
          <w:i/>
          <w:snapToGrid/>
          <w:u w:val="single"/>
          <w:lang w:val="de-DE" w:eastAsia="zh-CN"/>
        </w:rPr>
        <w:t xml:space="preserve"> eine </w:t>
      </w:r>
      <w:r w:rsidR="00591DB0" w:rsidRPr="008C40BB">
        <w:rPr>
          <w:rFonts w:eastAsia="SimSun"/>
          <w:i/>
          <w:snapToGrid/>
          <w:u w:val="single"/>
          <w:lang w:val="de-DE" w:eastAsia="zh-CN"/>
        </w:rPr>
        <w:t xml:space="preserve">geeignete </w:t>
      </w:r>
      <w:r w:rsidR="00A87D4D" w:rsidRPr="008C40BB">
        <w:rPr>
          <w:rFonts w:eastAsia="SimSun"/>
          <w:i/>
          <w:snapToGrid/>
          <w:u w:val="single"/>
          <w:lang w:val="de-DE" w:eastAsia="zh-CN"/>
        </w:rPr>
        <w:t>Lösung.</w:t>
      </w:r>
    </w:p>
    <w:p w:rsidR="004E1A63" w:rsidRPr="008C40BB" w:rsidRDefault="004E1A63" w:rsidP="004E1A63">
      <w:pPr>
        <w:spacing w:after="120"/>
        <w:ind w:left="1134" w:right="1134"/>
        <w:jc w:val="both"/>
        <w:rPr>
          <w:rFonts w:eastAsia="SimSun"/>
          <w:i/>
          <w:snapToGrid/>
          <w:lang w:val="de-DE" w:eastAsia="zh-CN"/>
        </w:rPr>
      </w:pPr>
    </w:p>
    <w:p w:rsidR="004E1A63" w:rsidRPr="008C40BB" w:rsidRDefault="004E1A63" w:rsidP="004E1A63">
      <w:pPr>
        <w:spacing w:after="120"/>
        <w:ind w:left="1134" w:right="1134"/>
        <w:jc w:val="both"/>
        <w:rPr>
          <w:rFonts w:eastAsia="SimSun"/>
          <w:b/>
          <w:bCs/>
          <w:i/>
          <w:snapToGrid/>
          <w:lang w:val="de-DE" w:eastAsia="zh-CN"/>
        </w:rPr>
      </w:pPr>
      <w:r w:rsidRPr="008C40BB">
        <w:rPr>
          <w:rFonts w:eastAsia="SimSun"/>
          <w:b/>
          <w:bCs/>
          <w:i/>
          <w:snapToGrid/>
          <w:lang w:val="de-DE" w:eastAsia="zh-CN"/>
        </w:rPr>
        <w:t>9.3.x.60</w:t>
      </w:r>
      <w:r w:rsidRPr="008C40BB">
        <w:rPr>
          <w:rFonts w:eastAsia="SimSun"/>
          <w:b/>
          <w:bCs/>
          <w:i/>
          <w:snapToGrid/>
          <w:lang w:val="de-DE" w:eastAsia="zh-CN"/>
        </w:rPr>
        <w:tab/>
        <w:t>Besondere Ausrüstung</w:t>
      </w:r>
    </w:p>
    <w:p w:rsidR="004E1A63" w:rsidRPr="008C40BB" w:rsidRDefault="004E1A63" w:rsidP="004E1A63">
      <w:pPr>
        <w:spacing w:after="120"/>
        <w:ind w:left="1134" w:right="1134"/>
        <w:jc w:val="both"/>
        <w:rPr>
          <w:rFonts w:eastAsia="SimSun"/>
          <w:i/>
          <w:snapToGrid/>
          <w:lang w:val="de-DE" w:eastAsia="zh-CN"/>
        </w:rPr>
      </w:pPr>
      <w:r w:rsidRPr="008C40BB">
        <w:rPr>
          <w:rFonts w:eastAsia="SimSun"/>
          <w:i/>
          <w:snapToGrid/>
          <w:lang w:val="de-DE" w:eastAsia="zh-CN"/>
        </w:rPr>
        <w:t>Das Schiff muss mit einer Dusche und einem Augen- und Gesichtsbad an einer direkt vom Bereich der Ladung zugänglichen Stelle ausgerüstet sein.</w:t>
      </w:r>
    </w:p>
    <w:p w:rsidR="004E1A63" w:rsidRPr="008C40BB" w:rsidRDefault="006A0037" w:rsidP="00293A15">
      <w:pPr>
        <w:spacing w:after="120"/>
        <w:ind w:left="1134" w:right="1134"/>
        <w:jc w:val="both"/>
        <w:rPr>
          <w:rFonts w:eastAsia="SimSun"/>
          <w:i/>
          <w:snapToGrid/>
          <w:u w:val="single"/>
          <w:lang w:val="de-DE" w:eastAsia="zh-CN"/>
        </w:rPr>
      </w:pPr>
      <w:r w:rsidRPr="008C40BB">
        <w:rPr>
          <w:rFonts w:eastAsia="SimSun"/>
          <w:i/>
          <w:snapToGrid/>
          <w:u w:val="single"/>
          <w:lang w:val="de-DE" w:eastAsia="zh-CN"/>
        </w:rPr>
        <w:t>Das Wasser muss trin</w:t>
      </w:r>
      <w:r w:rsidR="00C63FD3" w:rsidRPr="008C40BB">
        <w:rPr>
          <w:rFonts w:eastAsia="SimSun"/>
          <w:i/>
          <w:snapToGrid/>
          <w:u w:val="single"/>
          <w:lang w:val="de-DE" w:eastAsia="zh-CN"/>
        </w:rPr>
        <w:t>kbar sein.</w:t>
      </w:r>
      <w:r w:rsidR="004E1A63" w:rsidRPr="008C40BB">
        <w:rPr>
          <w:rFonts w:eastAsia="SimSun"/>
          <w:i/>
          <w:snapToGrid/>
          <w:u w:val="single"/>
          <w:lang w:val="de-DE" w:eastAsia="zh-CN"/>
        </w:rPr>
        <w:t xml:space="preserve"> </w:t>
      </w:r>
    </w:p>
    <w:p w:rsidR="004E1A63" w:rsidRPr="008C40BB" w:rsidRDefault="00293A15" w:rsidP="00917AA4">
      <w:pPr>
        <w:spacing w:after="120"/>
        <w:ind w:left="1134" w:right="1134"/>
        <w:jc w:val="both"/>
        <w:rPr>
          <w:rFonts w:eastAsia="SimSun"/>
          <w:i/>
          <w:snapToGrid/>
          <w:u w:val="single"/>
          <w:lang w:val="de-DE" w:eastAsia="zh-CN"/>
        </w:rPr>
      </w:pPr>
      <w:r w:rsidRPr="008C40BB">
        <w:rPr>
          <w:rFonts w:eastAsia="SimSun"/>
          <w:i/>
          <w:snapToGrid/>
          <w:u w:val="single"/>
          <w:lang w:val="de-DE" w:eastAsia="zh-CN"/>
        </w:rPr>
        <w:t xml:space="preserve">Eine Verbindung dieser besonderen Ausrüstung mit dem </w:t>
      </w:r>
      <w:r w:rsidR="00933052" w:rsidRPr="008C40BB">
        <w:rPr>
          <w:rFonts w:eastAsia="SimSun"/>
          <w:i/>
          <w:snapToGrid/>
          <w:u w:val="single"/>
          <w:lang w:val="de-DE" w:eastAsia="zh-CN"/>
        </w:rPr>
        <w:t xml:space="preserve">Bereich außerhalb des Ladungsbereichs </w:t>
      </w:r>
      <w:r w:rsidRPr="008C40BB">
        <w:rPr>
          <w:rFonts w:eastAsia="SimSun"/>
          <w:i/>
          <w:snapToGrid/>
          <w:u w:val="single"/>
          <w:lang w:val="de-DE" w:eastAsia="zh-CN"/>
        </w:rPr>
        <w:t>ist zulässig.</w:t>
      </w:r>
      <w:r w:rsidR="004E1A63" w:rsidRPr="008C40BB">
        <w:rPr>
          <w:rFonts w:eastAsia="SimSun"/>
          <w:i/>
          <w:snapToGrid/>
          <w:u w:val="single"/>
          <w:lang w:val="de-DE" w:eastAsia="zh-CN"/>
        </w:rPr>
        <w:t xml:space="preserve"> </w:t>
      </w:r>
    </w:p>
    <w:p w:rsidR="004E1A63" w:rsidRPr="008C40BB" w:rsidRDefault="004E1A63" w:rsidP="004E1A63">
      <w:pPr>
        <w:spacing w:after="120"/>
        <w:ind w:left="1134" w:right="1134"/>
        <w:jc w:val="both"/>
        <w:rPr>
          <w:rFonts w:eastAsia="SimSun"/>
          <w:i/>
          <w:snapToGrid/>
          <w:lang w:val="de-DE" w:eastAsia="zh-CN"/>
        </w:rPr>
      </w:pPr>
      <w:r w:rsidRPr="008C40BB">
        <w:rPr>
          <w:rFonts w:eastAsia="SimSun"/>
          <w:i/>
          <w:snapToGrid/>
          <w:lang w:val="de-DE" w:eastAsia="zh-CN"/>
        </w:rPr>
        <w:t>Dies gilt nicht für Bilgenentölungsboote und Bunkerboote.</w:t>
      </w:r>
    </w:p>
    <w:p w:rsidR="008623E4" w:rsidRPr="008C40BB" w:rsidRDefault="008623E4" w:rsidP="00D62402">
      <w:pPr>
        <w:tabs>
          <w:tab w:val="left" w:pos="1134"/>
        </w:tabs>
        <w:suppressAutoHyphens w:val="0"/>
        <w:autoSpaceDE w:val="0"/>
        <w:autoSpaceDN w:val="0"/>
        <w:adjustRightInd w:val="0"/>
        <w:spacing w:line="240" w:lineRule="auto"/>
        <w:ind w:left="567" w:right="567"/>
        <w:jc w:val="both"/>
        <w:rPr>
          <w:lang w:val="de-DE"/>
        </w:rPr>
      </w:pPr>
    </w:p>
    <w:p w:rsidR="00BD7264" w:rsidRPr="002C6F6D" w:rsidRDefault="0004012A" w:rsidP="0004012A">
      <w:pPr>
        <w:suppressAutoHyphens w:val="0"/>
        <w:autoSpaceDE w:val="0"/>
        <w:autoSpaceDN w:val="0"/>
        <w:adjustRightInd w:val="0"/>
        <w:spacing w:line="240" w:lineRule="auto"/>
        <w:ind w:left="567"/>
        <w:jc w:val="center"/>
        <w:rPr>
          <w:lang w:val="de-DE"/>
        </w:rPr>
      </w:pPr>
      <w:r w:rsidRPr="008C40BB">
        <w:rPr>
          <w:lang w:val="de-DE"/>
        </w:rPr>
        <w:t>***</w:t>
      </w:r>
    </w:p>
    <w:sectPr w:rsidR="00BD7264" w:rsidRPr="002C6F6D"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EF" w:rsidRDefault="00FF43EF">
      <w:pPr>
        <w:rPr>
          <w:szCs w:val="24"/>
        </w:rPr>
      </w:pPr>
    </w:p>
  </w:endnote>
  <w:endnote w:type="continuationSeparator" w:id="0">
    <w:p w:rsidR="00FF43EF" w:rsidRDefault="00FF43EF">
      <w:pPr>
        <w:rPr>
          <w:szCs w:val="24"/>
        </w:rPr>
      </w:pPr>
    </w:p>
  </w:endnote>
  <w:endnote w:type="continuationNotice" w:id="1">
    <w:p w:rsidR="00FF43EF" w:rsidRDefault="00FF43E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F" w:rsidRPr="0027651A" w:rsidRDefault="00FF43EF" w:rsidP="0004012A">
    <w:pPr>
      <w:pStyle w:val="Footer"/>
      <w:jc w:val="right"/>
      <w:rPr>
        <w:rFonts w:ascii="Arial" w:hAnsi="Arial"/>
        <w:noProof/>
        <w:snapToGrid/>
        <w:sz w:val="12"/>
        <w:szCs w:val="24"/>
        <w:lang w:val="fr-FR"/>
      </w:rPr>
    </w:pPr>
    <w:r w:rsidRPr="0027651A">
      <w:rPr>
        <w:rFonts w:ascii="Arial" w:hAnsi="Arial"/>
        <w:noProof/>
        <w:snapToGrid/>
        <w:sz w:val="12"/>
        <w:szCs w:val="24"/>
        <w:lang w:val="fr-FR"/>
      </w:rPr>
      <w:t>mm_ba/adn_wp15_ac2_2016_43de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F" w:rsidRPr="00951A0F" w:rsidRDefault="00FF43EF" w:rsidP="00951A0F">
    <w:pPr>
      <w:pStyle w:val="Footer"/>
      <w:jc w:val="right"/>
      <w:rPr>
        <w:lang w:val="fr-FR"/>
      </w:rPr>
    </w:pPr>
    <w:r w:rsidRPr="0027651A">
      <w:rPr>
        <w:rFonts w:ascii="Arial" w:hAnsi="Arial"/>
        <w:noProof/>
        <w:snapToGrid/>
        <w:sz w:val="12"/>
        <w:szCs w:val="24"/>
        <w:lang w:val="fr-FR"/>
      </w:rPr>
      <w:t>mm_ba/adn_wp15_ac2_2016_43de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EF" w:rsidRDefault="00FF43EF">
      <w:pPr>
        <w:tabs>
          <w:tab w:val="right" w:pos="2155"/>
        </w:tabs>
        <w:spacing w:after="80"/>
        <w:ind w:left="680"/>
        <w:rPr>
          <w:szCs w:val="24"/>
          <w:u w:val="single"/>
        </w:rPr>
      </w:pPr>
      <w:r>
        <w:rPr>
          <w:szCs w:val="24"/>
          <w:u w:val="single"/>
        </w:rPr>
        <w:tab/>
      </w:r>
    </w:p>
  </w:footnote>
  <w:footnote w:type="continuationSeparator" w:id="0">
    <w:p w:rsidR="00FF43EF" w:rsidRDefault="00FF43EF">
      <w:pPr>
        <w:tabs>
          <w:tab w:val="left" w:pos="2155"/>
        </w:tabs>
        <w:spacing w:after="80"/>
        <w:ind w:left="680"/>
        <w:rPr>
          <w:szCs w:val="24"/>
          <w:u w:val="single"/>
        </w:rPr>
      </w:pPr>
      <w:r>
        <w:rPr>
          <w:szCs w:val="24"/>
          <w:u w:val="single"/>
        </w:rPr>
        <w:tab/>
      </w:r>
    </w:p>
  </w:footnote>
  <w:footnote w:type="continuationNotice" w:id="1">
    <w:p w:rsidR="00FF43EF" w:rsidRDefault="00FF43EF">
      <w:pPr>
        <w:rPr>
          <w:szCs w:val="24"/>
        </w:rPr>
      </w:pPr>
    </w:p>
  </w:footnote>
  <w:footnote w:id="2">
    <w:p w:rsidR="00FF43EF" w:rsidRDefault="00FF43EF" w:rsidP="00A97B3A">
      <w:pPr>
        <w:pStyle w:val="FootnoteText"/>
        <w:widowControl w:val="0"/>
        <w:tabs>
          <w:tab w:val="clear" w:pos="1021"/>
          <w:tab w:val="left" w:pos="284"/>
          <w:tab w:val="right" w:pos="426"/>
        </w:tabs>
        <w:ind w:left="567" w:right="566" w:hanging="283"/>
        <w:rPr>
          <w:sz w:val="16"/>
          <w:szCs w:val="24"/>
          <w:lang w:val="de-DE"/>
        </w:rPr>
      </w:pPr>
      <w:r w:rsidRPr="00F643BA">
        <w:rPr>
          <w:rStyle w:val="FootnoteReference"/>
          <w:sz w:val="16"/>
          <w:szCs w:val="24"/>
          <w:lang w:val="de-DE"/>
        </w:rPr>
        <w:footnoteRef/>
      </w:r>
      <w:r w:rsidRPr="00F643BA">
        <w:rPr>
          <w:sz w:val="16"/>
          <w:szCs w:val="24"/>
          <w:lang w:val="de-DE"/>
        </w:rPr>
        <w:tab/>
      </w:r>
      <w:r w:rsidRPr="00F643BA">
        <w:rPr>
          <w:sz w:val="16"/>
          <w:szCs w:val="24"/>
          <w:lang w:val="de-DE"/>
        </w:rPr>
        <w:tab/>
      </w:r>
      <w:r w:rsidRPr="00F643BA">
        <w:rPr>
          <w:noProof/>
          <w:sz w:val="16"/>
          <w:szCs w:val="24"/>
          <w:lang w:val="de-DE"/>
        </w:rPr>
        <w:t>Von der UN-ECE in Englisch, Französisch und Russisch unter dem Aktenzeichen ECE/</w:t>
      </w:r>
      <w:r w:rsidRPr="00F643BA">
        <w:rPr>
          <w:noProof/>
          <w:color w:val="000000"/>
          <w:sz w:val="16"/>
          <w:szCs w:val="24"/>
          <w:lang w:val="de-DE"/>
        </w:rPr>
        <w:t>TRANS/WP.15/AC.2/2016/</w:t>
      </w:r>
      <w:r>
        <w:rPr>
          <w:noProof/>
          <w:color w:val="000000"/>
          <w:sz w:val="16"/>
          <w:szCs w:val="24"/>
          <w:lang w:val="de-DE"/>
        </w:rPr>
        <w:t>42</w:t>
      </w:r>
      <w:r w:rsidRPr="00F643BA">
        <w:rPr>
          <w:noProof/>
          <w:sz w:val="16"/>
          <w:szCs w:val="24"/>
          <w:lang w:val="de-DE"/>
        </w:rPr>
        <w:t xml:space="preserve"> verteilt.</w:t>
      </w:r>
    </w:p>
  </w:footnote>
  <w:footnote w:id="3">
    <w:p w:rsidR="00FF43EF" w:rsidRPr="00447333" w:rsidRDefault="00FF43EF" w:rsidP="00A97B3A">
      <w:pPr>
        <w:pStyle w:val="FootnoteText"/>
        <w:tabs>
          <w:tab w:val="clear" w:pos="1021"/>
          <w:tab w:val="left" w:pos="567"/>
        </w:tabs>
        <w:ind w:left="284" w:right="0" w:firstLine="0"/>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F" w:rsidRPr="008F1455" w:rsidRDefault="00FF43EF" w:rsidP="0004012A">
    <w:pPr>
      <w:pStyle w:val="Header"/>
      <w:pBdr>
        <w:bottom w:val="none" w:sz="0" w:space="0" w:color="auto"/>
      </w:pBdr>
      <w:rPr>
        <w:rFonts w:ascii="Arial" w:hAnsi="Arial"/>
        <w:b w:val="0"/>
        <w:sz w:val="16"/>
        <w:szCs w:val="16"/>
        <w:lang w:val="fr-FR"/>
      </w:rPr>
    </w:pPr>
    <w:r>
      <w:rPr>
        <w:rFonts w:ascii="Arial" w:hAnsi="Arial"/>
        <w:b w:val="0"/>
        <w:sz w:val="16"/>
        <w:szCs w:val="16"/>
        <w:lang w:val="fr-FR"/>
      </w:rPr>
      <w:t>CCNR-ZKR/ADN/WP.15/AC.2/2016/43</w:t>
    </w:r>
  </w:p>
  <w:p w:rsidR="00FF43EF" w:rsidRPr="008F1455" w:rsidRDefault="00FF43EF"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B41252">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EF" w:rsidRPr="008F1455" w:rsidRDefault="00FF43EF" w:rsidP="00F94FF3">
    <w:pPr>
      <w:pStyle w:val="Header"/>
      <w:pBdr>
        <w:bottom w:val="none" w:sz="0" w:space="0" w:color="auto"/>
      </w:pBdr>
      <w:jc w:val="right"/>
      <w:rPr>
        <w:rFonts w:ascii="Arial" w:hAnsi="Arial"/>
        <w:b w:val="0"/>
        <w:sz w:val="16"/>
        <w:szCs w:val="16"/>
        <w:lang w:val="fr-FR"/>
      </w:rPr>
    </w:pPr>
    <w:r>
      <w:rPr>
        <w:rFonts w:ascii="Arial" w:hAnsi="Arial"/>
        <w:b w:val="0"/>
        <w:sz w:val="16"/>
        <w:szCs w:val="16"/>
        <w:lang w:val="fr-FR"/>
      </w:rPr>
      <w:t>CCNR-ZKR/ADN/WP.15/AC.2/2016/43</w:t>
    </w:r>
  </w:p>
  <w:p w:rsidR="00FF43EF" w:rsidRPr="008F1455" w:rsidRDefault="00FF43EF" w:rsidP="00F94FF3">
    <w:pPr>
      <w:pStyle w:val="Header"/>
      <w:pBdr>
        <w:bottom w:val="none" w:sz="0" w:space="0" w:color="auto"/>
      </w:pBdr>
      <w:jc w:val="right"/>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B41252">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20B06"/>
    <w:rsid w:val="0002116F"/>
    <w:rsid w:val="000246BF"/>
    <w:rsid w:val="00024FB3"/>
    <w:rsid w:val="00030C06"/>
    <w:rsid w:val="00031537"/>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4F2A"/>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505D"/>
    <w:rsid w:val="00146FF1"/>
    <w:rsid w:val="001471A5"/>
    <w:rsid w:val="00155C78"/>
    <w:rsid w:val="00160C0A"/>
    <w:rsid w:val="00161846"/>
    <w:rsid w:val="0016237E"/>
    <w:rsid w:val="001628F5"/>
    <w:rsid w:val="00167C74"/>
    <w:rsid w:val="00172CF3"/>
    <w:rsid w:val="001730D3"/>
    <w:rsid w:val="00174EA5"/>
    <w:rsid w:val="001817E0"/>
    <w:rsid w:val="00181A2A"/>
    <w:rsid w:val="001870ED"/>
    <w:rsid w:val="00190CFE"/>
    <w:rsid w:val="00191685"/>
    <w:rsid w:val="00193460"/>
    <w:rsid w:val="001938F0"/>
    <w:rsid w:val="00194E53"/>
    <w:rsid w:val="001A1011"/>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28A1"/>
    <w:rsid w:val="002736EA"/>
    <w:rsid w:val="002745AF"/>
    <w:rsid w:val="00275092"/>
    <w:rsid w:val="0027651A"/>
    <w:rsid w:val="00277B86"/>
    <w:rsid w:val="00287ADB"/>
    <w:rsid w:val="0029135B"/>
    <w:rsid w:val="00293A15"/>
    <w:rsid w:val="00293AD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6F6D"/>
    <w:rsid w:val="002C7C88"/>
    <w:rsid w:val="002D0E0E"/>
    <w:rsid w:val="002D19AD"/>
    <w:rsid w:val="002D550A"/>
    <w:rsid w:val="002D61D2"/>
    <w:rsid w:val="002D652F"/>
    <w:rsid w:val="002E0EE4"/>
    <w:rsid w:val="002E1352"/>
    <w:rsid w:val="00300698"/>
    <w:rsid w:val="00304304"/>
    <w:rsid w:val="003107FA"/>
    <w:rsid w:val="0031437A"/>
    <w:rsid w:val="003158D4"/>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42BC"/>
    <w:rsid w:val="00375D3A"/>
    <w:rsid w:val="00380A4E"/>
    <w:rsid w:val="003820C5"/>
    <w:rsid w:val="0038591B"/>
    <w:rsid w:val="00385F0F"/>
    <w:rsid w:val="00385F86"/>
    <w:rsid w:val="0039277A"/>
    <w:rsid w:val="00395B51"/>
    <w:rsid w:val="003972E0"/>
    <w:rsid w:val="0039743A"/>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73A"/>
    <w:rsid w:val="00403952"/>
    <w:rsid w:val="004049D8"/>
    <w:rsid w:val="00407014"/>
    <w:rsid w:val="00410CA4"/>
    <w:rsid w:val="00415196"/>
    <w:rsid w:val="004152DA"/>
    <w:rsid w:val="00415889"/>
    <w:rsid w:val="00417E2F"/>
    <w:rsid w:val="00421563"/>
    <w:rsid w:val="00423439"/>
    <w:rsid w:val="00424A17"/>
    <w:rsid w:val="004307E7"/>
    <w:rsid w:val="004316DA"/>
    <w:rsid w:val="004325CB"/>
    <w:rsid w:val="00433C98"/>
    <w:rsid w:val="00434E37"/>
    <w:rsid w:val="004403AA"/>
    <w:rsid w:val="00442733"/>
    <w:rsid w:val="00446793"/>
    <w:rsid w:val="00446DE4"/>
    <w:rsid w:val="0045017B"/>
    <w:rsid w:val="00452BB4"/>
    <w:rsid w:val="00453575"/>
    <w:rsid w:val="004535E7"/>
    <w:rsid w:val="0045394D"/>
    <w:rsid w:val="0045575E"/>
    <w:rsid w:val="004578CF"/>
    <w:rsid w:val="00461D16"/>
    <w:rsid w:val="004644C6"/>
    <w:rsid w:val="00466C98"/>
    <w:rsid w:val="004743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1A6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3366"/>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4B11"/>
    <w:rsid w:val="0057176E"/>
    <w:rsid w:val="00572177"/>
    <w:rsid w:val="00573165"/>
    <w:rsid w:val="00580C8B"/>
    <w:rsid w:val="00580ED5"/>
    <w:rsid w:val="00587F3C"/>
    <w:rsid w:val="00590B15"/>
    <w:rsid w:val="00591DB0"/>
    <w:rsid w:val="0059380F"/>
    <w:rsid w:val="005A0417"/>
    <w:rsid w:val="005A1D62"/>
    <w:rsid w:val="005A21DC"/>
    <w:rsid w:val="005A56C5"/>
    <w:rsid w:val="005A63C6"/>
    <w:rsid w:val="005B0C72"/>
    <w:rsid w:val="005B14AE"/>
    <w:rsid w:val="005B353D"/>
    <w:rsid w:val="005B3DB3"/>
    <w:rsid w:val="005B4CE0"/>
    <w:rsid w:val="005C173D"/>
    <w:rsid w:val="005C3653"/>
    <w:rsid w:val="005C6DF8"/>
    <w:rsid w:val="005D3642"/>
    <w:rsid w:val="005D3FE8"/>
    <w:rsid w:val="005D7718"/>
    <w:rsid w:val="005E286B"/>
    <w:rsid w:val="005E3BB3"/>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7D8"/>
    <w:rsid w:val="00640B26"/>
    <w:rsid w:val="0064137C"/>
    <w:rsid w:val="00642C2E"/>
    <w:rsid w:val="00644FED"/>
    <w:rsid w:val="0064585E"/>
    <w:rsid w:val="006517B6"/>
    <w:rsid w:val="006519FC"/>
    <w:rsid w:val="00651FC8"/>
    <w:rsid w:val="00665595"/>
    <w:rsid w:val="006659D9"/>
    <w:rsid w:val="00665BFA"/>
    <w:rsid w:val="006711DA"/>
    <w:rsid w:val="00673795"/>
    <w:rsid w:val="00676EEB"/>
    <w:rsid w:val="00682DD7"/>
    <w:rsid w:val="0068316E"/>
    <w:rsid w:val="00683296"/>
    <w:rsid w:val="006833A6"/>
    <w:rsid w:val="0068441D"/>
    <w:rsid w:val="00690D91"/>
    <w:rsid w:val="0069157F"/>
    <w:rsid w:val="00692279"/>
    <w:rsid w:val="00697CD4"/>
    <w:rsid w:val="006A0037"/>
    <w:rsid w:val="006A1E28"/>
    <w:rsid w:val="006A3F0D"/>
    <w:rsid w:val="006A4DDD"/>
    <w:rsid w:val="006A5C73"/>
    <w:rsid w:val="006A6D47"/>
    <w:rsid w:val="006A7392"/>
    <w:rsid w:val="006A7CCA"/>
    <w:rsid w:val="006B0C4E"/>
    <w:rsid w:val="006B19FE"/>
    <w:rsid w:val="006B3B2C"/>
    <w:rsid w:val="006B3DFE"/>
    <w:rsid w:val="006B57C3"/>
    <w:rsid w:val="006B706C"/>
    <w:rsid w:val="006B7BA0"/>
    <w:rsid w:val="006C2742"/>
    <w:rsid w:val="006C5214"/>
    <w:rsid w:val="006C5C34"/>
    <w:rsid w:val="006C60A6"/>
    <w:rsid w:val="006C7FB0"/>
    <w:rsid w:val="006D4415"/>
    <w:rsid w:val="006D5021"/>
    <w:rsid w:val="006D7D5B"/>
    <w:rsid w:val="006E09C4"/>
    <w:rsid w:val="006E0D61"/>
    <w:rsid w:val="006E249C"/>
    <w:rsid w:val="006E564B"/>
    <w:rsid w:val="006E5D14"/>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40CE"/>
    <w:rsid w:val="0072632A"/>
    <w:rsid w:val="00726CBE"/>
    <w:rsid w:val="0072750B"/>
    <w:rsid w:val="007309DE"/>
    <w:rsid w:val="0073465B"/>
    <w:rsid w:val="00734C2D"/>
    <w:rsid w:val="00737E85"/>
    <w:rsid w:val="00740176"/>
    <w:rsid w:val="007425B4"/>
    <w:rsid w:val="007431FB"/>
    <w:rsid w:val="00743AA0"/>
    <w:rsid w:val="00744294"/>
    <w:rsid w:val="0075038C"/>
    <w:rsid w:val="00751197"/>
    <w:rsid w:val="0075224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3390"/>
    <w:rsid w:val="007C4F4B"/>
    <w:rsid w:val="007C7A4E"/>
    <w:rsid w:val="007D1535"/>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40F5"/>
    <w:rsid w:val="00816C3A"/>
    <w:rsid w:val="008175E9"/>
    <w:rsid w:val="00821686"/>
    <w:rsid w:val="008241E3"/>
    <w:rsid w:val="008242D7"/>
    <w:rsid w:val="00825A28"/>
    <w:rsid w:val="0082761D"/>
    <w:rsid w:val="00827E05"/>
    <w:rsid w:val="008305E5"/>
    <w:rsid w:val="008311A3"/>
    <w:rsid w:val="008333C7"/>
    <w:rsid w:val="00836A0C"/>
    <w:rsid w:val="00837A3F"/>
    <w:rsid w:val="0084125D"/>
    <w:rsid w:val="00842AFA"/>
    <w:rsid w:val="00842B7B"/>
    <w:rsid w:val="00844584"/>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1480"/>
    <w:rsid w:val="008A1DFC"/>
    <w:rsid w:val="008A2229"/>
    <w:rsid w:val="008A227E"/>
    <w:rsid w:val="008A31E3"/>
    <w:rsid w:val="008A3F15"/>
    <w:rsid w:val="008A6B25"/>
    <w:rsid w:val="008A6C4F"/>
    <w:rsid w:val="008A7A81"/>
    <w:rsid w:val="008B70D8"/>
    <w:rsid w:val="008C2690"/>
    <w:rsid w:val="008C40BB"/>
    <w:rsid w:val="008C57B1"/>
    <w:rsid w:val="008C78C7"/>
    <w:rsid w:val="008D054A"/>
    <w:rsid w:val="008D3C1D"/>
    <w:rsid w:val="008D4730"/>
    <w:rsid w:val="008D5935"/>
    <w:rsid w:val="008E0E46"/>
    <w:rsid w:val="008E58A3"/>
    <w:rsid w:val="008E7D56"/>
    <w:rsid w:val="008F1455"/>
    <w:rsid w:val="008F4E42"/>
    <w:rsid w:val="008F561F"/>
    <w:rsid w:val="008F649A"/>
    <w:rsid w:val="00907AD2"/>
    <w:rsid w:val="009124F2"/>
    <w:rsid w:val="00915860"/>
    <w:rsid w:val="00917AA4"/>
    <w:rsid w:val="00917C0E"/>
    <w:rsid w:val="00925B30"/>
    <w:rsid w:val="0092768B"/>
    <w:rsid w:val="009316CC"/>
    <w:rsid w:val="00933052"/>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03F"/>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5C75"/>
    <w:rsid w:val="00A478E2"/>
    <w:rsid w:val="00A52EBF"/>
    <w:rsid w:val="00A52F74"/>
    <w:rsid w:val="00A531F6"/>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87D4D"/>
    <w:rsid w:val="00A905CA"/>
    <w:rsid w:val="00A92C14"/>
    <w:rsid w:val="00A93320"/>
    <w:rsid w:val="00A94CE2"/>
    <w:rsid w:val="00A97B3A"/>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4DDE"/>
    <w:rsid w:val="00AF532B"/>
    <w:rsid w:val="00AF6613"/>
    <w:rsid w:val="00AF685C"/>
    <w:rsid w:val="00B0077F"/>
    <w:rsid w:val="00B0164B"/>
    <w:rsid w:val="00B03996"/>
    <w:rsid w:val="00B03A46"/>
    <w:rsid w:val="00B11FD2"/>
    <w:rsid w:val="00B12E63"/>
    <w:rsid w:val="00B146F4"/>
    <w:rsid w:val="00B24BA5"/>
    <w:rsid w:val="00B24D69"/>
    <w:rsid w:val="00B27444"/>
    <w:rsid w:val="00B30040"/>
    <w:rsid w:val="00B30179"/>
    <w:rsid w:val="00B31695"/>
    <w:rsid w:val="00B33EC0"/>
    <w:rsid w:val="00B346CF"/>
    <w:rsid w:val="00B35C41"/>
    <w:rsid w:val="00B36133"/>
    <w:rsid w:val="00B41252"/>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08A0"/>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3FD3"/>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5B00"/>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0B0D"/>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2402"/>
    <w:rsid w:val="00D6389B"/>
    <w:rsid w:val="00D66BBC"/>
    <w:rsid w:val="00D71B47"/>
    <w:rsid w:val="00D72DE1"/>
    <w:rsid w:val="00D778D2"/>
    <w:rsid w:val="00D85458"/>
    <w:rsid w:val="00D96269"/>
    <w:rsid w:val="00D978C6"/>
    <w:rsid w:val="00D97FD0"/>
    <w:rsid w:val="00DA3C6C"/>
    <w:rsid w:val="00DA5A0F"/>
    <w:rsid w:val="00DA67AD"/>
    <w:rsid w:val="00DB06D2"/>
    <w:rsid w:val="00DB2042"/>
    <w:rsid w:val="00DB2A63"/>
    <w:rsid w:val="00DB4C2A"/>
    <w:rsid w:val="00DB5D0F"/>
    <w:rsid w:val="00DC59B0"/>
    <w:rsid w:val="00DC6021"/>
    <w:rsid w:val="00DD2D25"/>
    <w:rsid w:val="00DD415F"/>
    <w:rsid w:val="00DE1DB6"/>
    <w:rsid w:val="00DE32AC"/>
    <w:rsid w:val="00DE3411"/>
    <w:rsid w:val="00DE4FE4"/>
    <w:rsid w:val="00DF0592"/>
    <w:rsid w:val="00DF12F7"/>
    <w:rsid w:val="00DF1747"/>
    <w:rsid w:val="00DF3292"/>
    <w:rsid w:val="00DF44B5"/>
    <w:rsid w:val="00DF495E"/>
    <w:rsid w:val="00DF6806"/>
    <w:rsid w:val="00E01818"/>
    <w:rsid w:val="00E01A8F"/>
    <w:rsid w:val="00E02C81"/>
    <w:rsid w:val="00E059FC"/>
    <w:rsid w:val="00E0797D"/>
    <w:rsid w:val="00E07B4D"/>
    <w:rsid w:val="00E12376"/>
    <w:rsid w:val="00E12B59"/>
    <w:rsid w:val="00E12DC7"/>
    <w:rsid w:val="00E130AB"/>
    <w:rsid w:val="00E131BB"/>
    <w:rsid w:val="00E144BF"/>
    <w:rsid w:val="00E14F86"/>
    <w:rsid w:val="00E15501"/>
    <w:rsid w:val="00E15DC9"/>
    <w:rsid w:val="00E22E3A"/>
    <w:rsid w:val="00E23CAD"/>
    <w:rsid w:val="00E27CED"/>
    <w:rsid w:val="00E322B5"/>
    <w:rsid w:val="00E330C1"/>
    <w:rsid w:val="00E345CE"/>
    <w:rsid w:val="00E3617C"/>
    <w:rsid w:val="00E363D6"/>
    <w:rsid w:val="00E37B82"/>
    <w:rsid w:val="00E41CFE"/>
    <w:rsid w:val="00E43F71"/>
    <w:rsid w:val="00E46015"/>
    <w:rsid w:val="00E46597"/>
    <w:rsid w:val="00E4674D"/>
    <w:rsid w:val="00E47898"/>
    <w:rsid w:val="00E53AC3"/>
    <w:rsid w:val="00E55279"/>
    <w:rsid w:val="00E66F5C"/>
    <w:rsid w:val="00E7260F"/>
    <w:rsid w:val="00E74D01"/>
    <w:rsid w:val="00E773CD"/>
    <w:rsid w:val="00E819ED"/>
    <w:rsid w:val="00E842CE"/>
    <w:rsid w:val="00E847C3"/>
    <w:rsid w:val="00E87921"/>
    <w:rsid w:val="00E913FD"/>
    <w:rsid w:val="00E92905"/>
    <w:rsid w:val="00E94FD5"/>
    <w:rsid w:val="00E951FE"/>
    <w:rsid w:val="00E96630"/>
    <w:rsid w:val="00E96675"/>
    <w:rsid w:val="00EA264E"/>
    <w:rsid w:val="00EA493D"/>
    <w:rsid w:val="00EB247C"/>
    <w:rsid w:val="00EB504F"/>
    <w:rsid w:val="00EB6BAC"/>
    <w:rsid w:val="00EC2F56"/>
    <w:rsid w:val="00EC54BA"/>
    <w:rsid w:val="00EC67F7"/>
    <w:rsid w:val="00ED095F"/>
    <w:rsid w:val="00ED5D98"/>
    <w:rsid w:val="00ED621D"/>
    <w:rsid w:val="00ED7A2A"/>
    <w:rsid w:val="00EE17D9"/>
    <w:rsid w:val="00EE1D86"/>
    <w:rsid w:val="00EE5AF8"/>
    <w:rsid w:val="00EE5EE1"/>
    <w:rsid w:val="00EE6953"/>
    <w:rsid w:val="00EF0752"/>
    <w:rsid w:val="00EF0C63"/>
    <w:rsid w:val="00EF1D7F"/>
    <w:rsid w:val="00EF6ACF"/>
    <w:rsid w:val="00F03020"/>
    <w:rsid w:val="00F07544"/>
    <w:rsid w:val="00F07753"/>
    <w:rsid w:val="00F07C40"/>
    <w:rsid w:val="00F07C8A"/>
    <w:rsid w:val="00F1366A"/>
    <w:rsid w:val="00F168BE"/>
    <w:rsid w:val="00F20E92"/>
    <w:rsid w:val="00F2154F"/>
    <w:rsid w:val="00F30395"/>
    <w:rsid w:val="00F3378C"/>
    <w:rsid w:val="00F34786"/>
    <w:rsid w:val="00F35430"/>
    <w:rsid w:val="00F36BD3"/>
    <w:rsid w:val="00F37596"/>
    <w:rsid w:val="00F419FF"/>
    <w:rsid w:val="00F41C95"/>
    <w:rsid w:val="00F44197"/>
    <w:rsid w:val="00F4425E"/>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27C5"/>
    <w:rsid w:val="00F94FF3"/>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3EF"/>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C01D9-CA12-4C92-8FDE-DB33F8BA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table" w:customStyle="1" w:styleId="Grilledutableau1">
    <w:name w:val="Grille du tableau1"/>
    <w:basedOn w:val="TableNormal"/>
    <w:next w:val="TableGrid"/>
    <w:rsid w:val="00D62402"/>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nslatable">
    <w:name w:val="Translatable"/>
    <w:basedOn w:val="DefaultParagraphFont"/>
    <w:rsid w:val="00752247"/>
    <w:rPr>
      <w:rFonts w:eastAsia="SimSun"/>
      <w:b/>
      <w:i/>
      <w:snapToGrid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0FD2-EABA-4899-B932-9D7B1B8A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1032</Words>
  <Characters>5889</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2</cp:revision>
  <cp:lastPrinted>2016-07-11T12:51:00Z</cp:lastPrinted>
  <dcterms:created xsi:type="dcterms:W3CDTF">2016-07-14T09:16:00Z</dcterms:created>
  <dcterms:modified xsi:type="dcterms:W3CDTF">2016-07-14T09:16:00Z</dcterms:modified>
</cp:coreProperties>
</file>