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BA" w:rsidRPr="00D52F70" w:rsidRDefault="00F643BA" w:rsidP="00F643BA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bookmarkStart w:id="0" w:name="_GoBack"/>
      <w:bookmarkEnd w:id="0"/>
      <w:r w:rsidRPr="00D52F7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F75190" wp14:editId="3E00D53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F70">
        <w:rPr>
          <w:rFonts w:ascii="Arial" w:eastAsia="Arial" w:hAnsi="Arial" w:cs="Arial"/>
          <w:bCs/>
          <w:szCs w:val="24"/>
          <w:lang w:val="de-DE" w:eastAsia="de-DE"/>
        </w:rPr>
        <w:t>CCNR-ZKR/ADN/WP.15/AC.2/2016/</w:t>
      </w:r>
      <w:r w:rsidR="00502D9E" w:rsidRPr="00D52F70">
        <w:rPr>
          <w:rFonts w:ascii="Arial" w:eastAsia="Arial" w:hAnsi="Arial" w:cs="Arial"/>
          <w:bCs/>
          <w:szCs w:val="24"/>
          <w:lang w:val="de-DE" w:eastAsia="de-DE"/>
        </w:rPr>
        <w:t>4</w:t>
      </w:r>
      <w:r w:rsidR="002301E1" w:rsidRPr="00D52F70">
        <w:rPr>
          <w:rFonts w:ascii="Arial" w:eastAsia="Arial" w:hAnsi="Arial" w:cs="Arial"/>
          <w:bCs/>
          <w:szCs w:val="24"/>
          <w:lang w:val="de-DE" w:eastAsia="de-DE"/>
        </w:rPr>
        <w:t>7</w:t>
      </w:r>
    </w:p>
    <w:p w:rsidR="00F643BA" w:rsidRPr="00D52F70" w:rsidRDefault="00F643BA" w:rsidP="00F643BA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D52F70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F643BA" w:rsidRPr="00D52F70" w:rsidRDefault="00502D9E" w:rsidP="00F643BA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D52F70">
        <w:rPr>
          <w:rFonts w:ascii="Arial" w:eastAsia="Arial" w:hAnsi="Arial" w:cs="Arial"/>
          <w:szCs w:val="24"/>
          <w:lang w:val="de-DE" w:eastAsia="de-DE"/>
        </w:rPr>
        <w:t>8</w:t>
      </w:r>
      <w:r w:rsidR="00F643BA" w:rsidRPr="00D52F70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Pr="00D52F70">
        <w:rPr>
          <w:rFonts w:ascii="Arial" w:eastAsia="Arial" w:hAnsi="Arial" w:cs="Arial"/>
          <w:szCs w:val="24"/>
          <w:lang w:val="de-DE" w:eastAsia="de-DE"/>
        </w:rPr>
        <w:t>Juni 2016</w:t>
      </w:r>
    </w:p>
    <w:p w:rsidR="00F643BA" w:rsidRPr="00D52F70" w:rsidRDefault="00F643BA" w:rsidP="00F643BA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r w:rsidRPr="00D52F70">
        <w:rPr>
          <w:rFonts w:ascii="Arial" w:eastAsia="Arial" w:hAnsi="Arial" w:cs="Arial"/>
          <w:sz w:val="16"/>
          <w:szCs w:val="24"/>
          <w:lang w:val="de-DE" w:eastAsia="de-DE"/>
        </w:rPr>
        <w:t>Or. ENGLISCH</w:t>
      </w:r>
    </w:p>
    <w:p w:rsidR="00F643BA" w:rsidRPr="00D52F70" w:rsidRDefault="00F643BA" w:rsidP="00F643BA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F643BA" w:rsidRPr="00D52F70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:rsidR="00F643BA" w:rsidRPr="00D52F70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:rsidR="00F643BA" w:rsidRPr="00D52F70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:rsidR="00F643BA" w:rsidRPr="00D52F70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 w:eastAsia="fr-FR"/>
        </w:rPr>
      </w:pPr>
      <w:r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F643BA" w:rsidRPr="00D52F70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D52F70">
        <w:rPr>
          <w:rFonts w:ascii="Arial" w:hAnsi="Arial"/>
          <w:noProof/>
          <w:snapToGrid w:val="0"/>
          <w:position w:val="2"/>
          <w:sz w:val="16"/>
          <w:szCs w:val="24"/>
          <w:lang w:val="de-DE" w:eastAsia="fr-FR"/>
        </w:rPr>
        <w:t>(SICHERHEITSAUSSCHUSS)</w:t>
      </w:r>
    </w:p>
    <w:p w:rsidR="00F643BA" w:rsidRPr="00D52F70" w:rsidRDefault="00F643BA" w:rsidP="00F643BA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D52F70">
        <w:rPr>
          <w:rFonts w:ascii="Arial" w:hAnsi="Arial"/>
          <w:snapToGrid w:val="0"/>
          <w:sz w:val="16"/>
          <w:szCs w:val="24"/>
          <w:lang w:val="de-DE" w:eastAsia="fr-FR"/>
        </w:rPr>
        <w:t>(2</w:t>
      </w:r>
      <w:r w:rsidR="00502D9E" w:rsidRPr="00D52F70">
        <w:rPr>
          <w:rFonts w:ascii="Arial" w:hAnsi="Arial"/>
          <w:snapToGrid w:val="0"/>
          <w:sz w:val="16"/>
          <w:szCs w:val="24"/>
          <w:lang w:val="de-DE" w:eastAsia="fr-FR"/>
        </w:rPr>
        <w:t>9</w:t>
      </w:r>
      <w:r w:rsidRPr="00D52F70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Tagung, Genf, 2</w:t>
      </w:r>
      <w:r w:rsidR="00502D9E"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. bis 2</w:t>
      </w:r>
      <w:r w:rsidR="00502D9E"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6</w:t>
      </w:r>
      <w:r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502D9E"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>August</w:t>
      </w:r>
      <w:r w:rsidRPr="00D52F70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2016)</w:t>
      </w:r>
    </w:p>
    <w:p w:rsidR="00F643BA" w:rsidRPr="00D52F70" w:rsidRDefault="00F643BA" w:rsidP="00F643BA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/>
        </w:rPr>
      </w:pPr>
      <w:r w:rsidRPr="00D52F70">
        <w:rPr>
          <w:rFonts w:ascii="Arial" w:hAnsi="Arial" w:cs="Arial"/>
          <w:sz w:val="16"/>
          <w:szCs w:val="16"/>
          <w:lang w:val="de-DE"/>
        </w:rPr>
        <w:t xml:space="preserve">Punkt </w:t>
      </w:r>
      <w:r w:rsidR="002301E1" w:rsidRPr="00D52F70">
        <w:rPr>
          <w:rFonts w:ascii="Arial" w:hAnsi="Arial" w:cs="Arial"/>
          <w:sz w:val="16"/>
          <w:szCs w:val="16"/>
          <w:lang w:val="de-DE"/>
        </w:rPr>
        <w:t>3</w:t>
      </w:r>
      <w:r w:rsidR="008E35AE" w:rsidRPr="00D52F70">
        <w:rPr>
          <w:rFonts w:ascii="Arial" w:hAnsi="Arial" w:cs="Arial"/>
          <w:sz w:val="16"/>
          <w:szCs w:val="16"/>
          <w:lang w:val="de-DE"/>
        </w:rPr>
        <w:t xml:space="preserve"> </w:t>
      </w:r>
      <w:r w:rsidR="002301E1" w:rsidRPr="00D52F70">
        <w:rPr>
          <w:rFonts w:ascii="Arial" w:hAnsi="Arial" w:cs="Arial"/>
          <w:sz w:val="16"/>
          <w:szCs w:val="16"/>
          <w:lang w:val="de-DE"/>
        </w:rPr>
        <w:t>c</w:t>
      </w:r>
      <w:r w:rsidRPr="00D52F70">
        <w:rPr>
          <w:rFonts w:ascii="Arial" w:hAnsi="Arial" w:cs="Arial"/>
          <w:sz w:val="16"/>
          <w:szCs w:val="16"/>
          <w:lang w:val="de-DE"/>
        </w:rPr>
        <w:t>) zur vorläufigen Tagesordnung</w:t>
      </w:r>
    </w:p>
    <w:p w:rsidR="002301E1" w:rsidRPr="00D52F70" w:rsidRDefault="002301E1" w:rsidP="002301E1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D52F70">
        <w:rPr>
          <w:rFonts w:ascii="Arial" w:hAnsi="Arial" w:cs="Arial"/>
          <w:b/>
          <w:sz w:val="16"/>
          <w:szCs w:val="16"/>
          <w:lang w:val="de-DE"/>
        </w:rPr>
        <w:t>Durchführung des Europäischen Übereinkommens über die internationale Beförderung von gefährlichen Gütern auf Binnenwasserstraßen (ADN):</w:t>
      </w:r>
    </w:p>
    <w:p w:rsidR="002301E1" w:rsidRPr="00D52F70" w:rsidRDefault="002301E1" w:rsidP="00F643BA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D52F70">
        <w:rPr>
          <w:rFonts w:ascii="Arial" w:hAnsi="Arial" w:cs="Arial"/>
          <w:b/>
          <w:sz w:val="16"/>
          <w:szCs w:val="16"/>
          <w:lang w:val="de-DE"/>
        </w:rPr>
        <w:t>Auslegung der dem ADN beigefügten Verordnung</w:t>
      </w:r>
    </w:p>
    <w:p w:rsidR="002301E1" w:rsidRDefault="002301E1" w:rsidP="002301E1">
      <w:pPr>
        <w:pStyle w:val="HChG"/>
        <w:rPr>
          <w:lang w:val="de-DE"/>
        </w:rPr>
      </w:pPr>
      <w:r w:rsidRPr="00D52F70">
        <w:rPr>
          <w:lang w:val="de-DE"/>
        </w:rPr>
        <w:tab/>
      </w:r>
      <w:r w:rsidRPr="00D52F70">
        <w:rPr>
          <w:lang w:val="de-DE"/>
        </w:rPr>
        <w:tab/>
      </w:r>
      <w:r w:rsidR="00D52F70" w:rsidRPr="003B436F">
        <w:rPr>
          <w:lang w:val="de-DE"/>
        </w:rPr>
        <w:t xml:space="preserve">Begriffsbestimmung </w:t>
      </w:r>
      <w:r w:rsidR="008E73DE" w:rsidRPr="003B436F">
        <w:rPr>
          <w:lang w:val="de-DE"/>
        </w:rPr>
        <w:t>für</w:t>
      </w:r>
      <w:r w:rsidR="00D52F70" w:rsidRPr="003B436F">
        <w:rPr>
          <w:lang w:val="de-DE"/>
        </w:rPr>
        <w:t xml:space="preserve"> „Schleppkahn</w:t>
      </w:r>
      <w:r w:rsidR="005B0240" w:rsidRPr="003B436F">
        <w:rPr>
          <w:vertAlign w:val="superscript"/>
          <w:lang w:val="de-DE"/>
        </w:rPr>
        <w:t>3</w:t>
      </w:r>
      <w:r w:rsidR="00D52F70" w:rsidRPr="003B436F">
        <w:rPr>
          <w:lang w:val="de-DE"/>
        </w:rPr>
        <w:t>“ (Barge)</w:t>
      </w:r>
    </w:p>
    <w:p w:rsidR="002301E1" w:rsidRPr="00D52F70" w:rsidRDefault="002301E1" w:rsidP="002301E1">
      <w:pPr>
        <w:pStyle w:val="H1G"/>
        <w:rPr>
          <w:szCs w:val="24"/>
          <w:vertAlign w:val="superscript"/>
          <w:lang w:val="de-DE"/>
        </w:rPr>
      </w:pPr>
      <w:r w:rsidRPr="00D52F70">
        <w:rPr>
          <w:lang w:val="de-DE"/>
        </w:rPr>
        <w:tab/>
      </w:r>
      <w:r w:rsidRPr="00D52F70">
        <w:rPr>
          <w:lang w:val="de-DE"/>
        </w:rPr>
        <w:tab/>
      </w:r>
      <w:r w:rsidR="00276780" w:rsidRPr="00D52F70">
        <w:rPr>
          <w:lang w:val="de-DE"/>
        </w:rPr>
        <w:t>Vorgelegt von den empfohlenen ADN-Klassifikationsgesellschaften</w:t>
      </w:r>
      <w:r w:rsidR="00276780" w:rsidRPr="00D52F70">
        <w:rPr>
          <w:vertAlign w:val="superscript"/>
          <w:lang w:val="de-DE"/>
        </w:rPr>
        <w:t xml:space="preserve"> </w:t>
      </w:r>
      <w:r w:rsidRPr="00D52F70">
        <w:rPr>
          <w:sz w:val="16"/>
          <w:szCs w:val="16"/>
          <w:vertAlign w:val="superscript"/>
          <w:lang w:val="de-DE"/>
        </w:rPr>
        <w:footnoteReference w:id="1"/>
      </w:r>
      <w:r w:rsidRPr="00D52F70">
        <w:rPr>
          <w:b w:val="0"/>
          <w:lang w:val="de-DE"/>
        </w:rPr>
        <w:t>,</w:t>
      </w:r>
      <w:r w:rsidRPr="00D52F70">
        <w:rPr>
          <w:sz w:val="16"/>
          <w:szCs w:val="16"/>
          <w:vertAlign w:val="superscript"/>
          <w:lang w:val="de-DE"/>
        </w:rPr>
        <w:footnoteReference w:id="2"/>
      </w:r>
    </w:p>
    <w:p w:rsidR="00FC6FCE" w:rsidRPr="003B436F" w:rsidRDefault="003B436F" w:rsidP="003B436F">
      <w:pPr>
        <w:pStyle w:val="SingleTxtG"/>
        <w:rPr>
          <w:spacing w:val="-2"/>
          <w:lang w:val="de-DE"/>
        </w:rPr>
      </w:pPr>
      <w:r w:rsidRPr="00310823">
        <w:rPr>
          <w:lang w:val="de-DE"/>
        </w:rPr>
        <w:t>1.</w:t>
      </w:r>
      <w:r w:rsidRPr="00310823">
        <w:rPr>
          <w:lang w:val="de-DE"/>
        </w:rPr>
        <w:tab/>
      </w:r>
      <w:r w:rsidR="00255DF0" w:rsidRPr="003B436F">
        <w:rPr>
          <w:spacing w:val="-4"/>
          <w:lang w:val="de-DE"/>
        </w:rPr>
        <w:t>Wä</w:t>
      </w:r>
      <w:r w:rsidR="00972B0A" w:rsidRPr="003B436F">
        <w:rPr>
          <w:spacing w:val="-4"/>
          <w:lang w:val="de-DE"/>
        </w:rPr>
        <w:t>h</w:t>
      </w:r>
      <w:r w:rsidR="00255DF0" w:rsidRPr="003B436F">
        <w:rPr>
          <w:spacing w:val="-4"/>
          <w:lang w:val="de-DE"/>
        </w:rPr>
        <w:t>rend der 28. Sitzung des ADN Sicherheitsausschusses, wurden d</w:t>
      </w:r>
      <w:r w:rsidR="00255DF0" w:rsidRPr="003B436F">
        <w:rPr>
          <w:spacing w:val="-2"/>
          <w:lang w:val="de-DE"/>
        </w:rPr>
        <w:t>ie Empfohlenen ADN-Klassifikationsgesellschaften gebeten</w:t>
      </w:r>
      <w:r w:rsidR="00972B0A" w:rsidRPr="003B436F">
        <w:rPr>
          <w:spacing w:val="-2"/>
          <w:lang w:val="de-DE"/>
        </w:rPr>
        <w:t xml:space="preserve"> </w:t>
      </w:r>
      <w:r w:rsidR="00972B0A" w:rsidRPr="003B436F">
        <w:rPr>
          <w:spacing w:val="-4"/>
          <w:lang w:val="de-DE"/>
        </w:rPr>
        <w:t>(ECE/TRANS/WP.15/AC.2/58, Nr. 40)</w:t>
      </w:r>
      <w:r w:rsidR="00255DF0" w:rsidRPr="003B436F">
        <w:rPr>
          <w:spacing w:val="-2"/>
          <w:lang w:val="de-DE"/>
        </w:rPr>
        <w:t>, eine geeignete Begriffsbestimmung</w:t>
      </w:r>
      <w:r w:rsidR="00972B0A" w:rsidRPr="003B436F">
        <w:rPr>
          <w:spacing w:val="-2"/>
          <w:lang w:val="de-DE"/>
        </w:rPr>
        <w:t xml:space="preserve"> für „</w:t>
      </w:r>
      <w:r w:rsidR="005B0240" w:rsidRPr="003B436F">
        <w:rPr>
          <w:spacing w:val="-2"/>
          <w:lang w:val="de-DE"/>
        </w:rPr>
        <w:t>L</w:t>
      </w:r>
      <w:r w:rsidR="005C57CB" w:rsidRPr="003B436F">
        <w:rPr>
          <w:spacing w:val="-2"/>
          <w:lang w:val="de-DE"/>
        </w:rPr>
        <w:t>eichter</w:t>
      </w:r>
      <w:r w:rsidR="00972B0A" w:rsidRPr="003B436F">
        <w:rPr>
          <w:spacing w:val="-2"/>
          <w:lang w:val="de-DE"/>
        </w:rPr>
        <w:t>“</w:t>
      </w:r>
      <w:r w:rsidR="00255DF0" w:rsidRPr="003B436F">
        <w:rPr>
          <w:spacing w:val="-2"/>
          <w:lang w:val="de-DE"/>
        </w:rPr>
        <w:t xml:space="preserve"> zu entwickeln und dabei die Anforderungen für </w:t>
      </w:r>
      <w:r w:rsidR="00972B0A" w:rsidRPr="003B436F">
        <w:rPr>
          <w:spacing w:val="-2"/>
          <w:lang w:val="de-DE"/>
        </w:rPr>
        <w:t xml:space="preserve">diese Schiffe </w:t>
      </w:r>
      <w:r w:rsidR="00255DF0" w:rsidRPr="003B436F">
        <w:rPr>
          <w:spacing w:val="-2"/>
          <w:lang w:val="de-DE"/>
        </w:rPr>
        <w:t xml:space="preserve">im Rahmen der dem ADN beigefügten Verordnung zu berücksichtigen </w:t>
      </w:r>
      <w:r w:rsidR="00FC6FCE" w:rsidRPr="003B436F">
        <w:rPr>
          <w:spacing w:val="-2"/>
          <w:lang w:val="de-DE"/>
        </w:rPr>
        <w:t xml:space="preserve">(ECE/TRANS/WP.15/AC.2/2016/20, Anlage 2, </w:t>
      </w:r>
      <w:r w:rsidR="005C57CB" w:rsidRPr="003B436F">
        <w:rPr>
          <w:spacing w:val="-2"/>
          <w:lang w:val="de-DE"/>
        </w:rPr>
        <w:t>Nr.</w:t>
      </w:r>
      <w:r w:rsidR="00FC6FCE" w:rsidRPr="003B436F">
        <w:rPr>
          <w:spacing w:val="-2"/>
          <w:lang w:val="de-DE"/>
        </w:rPr>
        <w:t xml:space="preserve"> 2).</w:t>
      </w:r>
      <w:r w:rsidR="005C57CB" w:rsidRPr="003B436F">
        <w:rPr>
          <w:spacing w:val="-2"/>
          <w:lang w:val="de-DE"/>
        </w:rPr>
        <w:t xml:space="preserve"> </w:t>
      </w:r>
      <w:r w:rsidR="00FC6FCE" w:rsidRPr="003B436F">
        <w:rPr>
          <w:spacing w:val="-2"/>
          <w:lang w:val="de-DE"/>
        </w:rPr>
        <w:t xml:space="preserve">Es wurde festgestellt, dass </w:t>
      </w:r>
      <w:r w:rsidR="005B0240" w:rsidRPr="003B436F">
        <w:rPr>
          <w:spacing w:val="-2"/>
          <w:lang w:val="de-DE"/>
        </w:rPr>
        <w:t>L</w:t>
      </w:r>
      <w:r w:rsidR="005C57CB" w:rsidRPr="003B436F">
        <w:rPr>
          <w:spacing w:val="-2"/>
          <w:lang w:val="de-DE"/>
        </w:rPr>
        <w:t>eichter</w:t>
      </w:r>
      <w:r w:rsidR="00FC6FCE" w:rsidRPr="003B436F">
        <w:rPr>
          <w:spacing w:val="-2"/>
          <w:lang w:val="de-DE"/>
        </w:rPr>
        <w:t xml:space="preserve"> teils geschoben, teils geschleppt und teils sowohl geschoben als auch geschleppt werden können und dass die Begriffsbestimmung überarbeitet werden müsse.</w:t>
      </w:r>
    </w:p>
    <w:p w:rsidR="005C57CB" w:rsidRPr="003B436F" w:rsidRDefault="00FC6FCE" w:rsidP="005C57CB">
      <w:pPr>
        <w:pStyle w:val="SingleTxtG"/>
        <w:rPr>
          <w:lang w:val="de-DE"/>
        </w:rPr>
      </w:pPr>
      <w:r w:rsidRPr="003B436F">
        <w:rPr>
          <w:lang w:val="de-DE"/>
        </w:rPr>
        <w:t>2.</w:t>
      </w:r>
      <w:r w:rsidRPr="003B436F">
        <w:rPr>
          <w:lang w:val="de-DE"/>
        </w:rPr>
        <w:tab/>
      </w:r>
      <w:r w:rsidR="00972B0A" w:rsidRPr="003B436F">
        <w:rPr>
          <w:lang w:val="de-DE"/>
        </w:rPr>
        <w:t>Dieses Thema wurde während der 11. Sitzung (16. März 2016) der Empfohlenen ADN-Klassifikationsgesellschaften diskutiert. Die vorgeschlagene Begriffsbestimmung is</w:t>
      </w:r>
      <w:r w:rsidR="005C57CB" w:rsidRPr="003B436F">
        <w:rPr>
          <w:lang w:val="de-DE"/>
        </w:rPr>
        <w:t>t</w:t>
      </w:r>
      <w:r w:rsidR="00972B0A" w:rsidRPr="003B436F">
        <w:rPr>
          <w:lang w:val="de-DE"/>
        </w:rPr>
        <w:t xml:space="preserve"> </w:t>
      </w:r>
      <w:r w:rsidR="005C57CB" w:rsidRPr="003B436F">
        <w:rPr>
          <w:lang w:val="de-DE"/>
        </w:rPr>
        <w:t>von den gleichwertigen Begriffsbestimmungen im ES-TRIN inspiriert:</w:t>
      </w:r>
    </w:p>
    <w:p w:rsidR="002301E1" w:rsidRPr="00D52F70" w:rsidRDefault="00D52F70" w:rsidP="002301E1">
      <w:pPr>
        <w:pStyle w:val="SingleTxtG"/>
        <w:rPr>
          <w:spacing w:val="-2"/>
          <w:lang w:val="en-US"/>
        </w:rPr>
      </w:pPr>
      <w:r w:rsidRPr="003B436F">
        <w:rPr>
          <w:spacing w:val="-2"/>
          <w:lang w:val="en-US"/>
        </w:rPr>
        <w:t>„</w:t>
      </w:r>
      <w:r w:rsidR="002301E1" w:rsidRPr="003B436F">
        <w:rPr>
          <w:b/>
          <w:spacing w:val="-2"/>
          <w:lang w:val="en-US"/>
        </w:rPr>
        <w:t>Barge</w:t>
      </w:r>
      <w:r w:rsidR="002301E1" w:rsidRPr="003B436F">
        <w:rPr>
          <w:spacing w:val="-2"/>
          <w:lang w:val="en-US"/>
        </w:rPr>
        <w:t>: a vessel intended for the carriage of goods and built or specially modified</w:t>
      </w:r>
      <w:r w:rsidR="002301E1" w:rsidRPr="00D52F70">
        <w:rPr>
          <w:spacing w:val="-2"/>
          <w:lang w:val="en-US"/>
        </w:rPr>
        <w:t xml:space="preserve"> to be pushed or towed, or pushed and towed either having no motive power of its own or having only sufficient motive power to perform restricted manoeuvres, when not part of a pushed </w:t>
      </w:r>
      <w:r w:rsidRPr="00D52F70">
        <w:rPr>
          <w:spacing w:val="-2"/>
          <w:lang w:val="en-US"/>
        </w:rPr>
        <w:t>convoy.“</w:t>
      </w:r>
    </w:p>
    <w:p w:rsidR="00FA5A21" w:rsidRPr="00D52F70" w:rsidRDefault="00276780" w:rsidP="00FA5A21">
      <w:pPr>
        <w:pStyle w:val="SingleTxtG"/>
        <w:rPr>
          <w:spacing w:val="-2"/>
          <w:lang w:val="de-DE"/>
        </w:rPr>
      </w:pPr>
      <w:r w:rsidRPr="00D52F70">
        <w:rPr>
          <w:spacing w:val="-2"/>
          <w:lang w:val="de-DE"/>
        </w:rPr>
        <w:t>„</w:t>
      </w:r>
      <w:r w:rsidR="0030470A">
        <w:rPr>
          <w:b/>
          <w:spacing w:val="-2"/>
          <w:lang w:val="de-DE"/>
        </w:rPr>
        <w:t>Schleppkah</w:t>
      </w:r>
      <w:r w:rsidR="00310823">
        <w:rPr>
          <w:b/>
          <w:spacing w:val="-2"/>
          <w:lang w:val="de-DE"/>
        </w:rPr>
        <w:t>n</w:t>
      </w:r>
      <w:r w:rsidR="008635EF" w:rsidRPr="00D52F70">
        <w:rPr>
          <w:rStyle w:val="FootnoteReference"/>
          <w:spacing w:val="-2"/>
          <w:lang w:val="de-DE"/>
        </w:rPr>
        <w:footnoteReference w:id="3"/>
      </w:r>
      <w:r w:rsidR="0030470A">
        <w:rPr>
          <w:b/>
          <w:spacing w:val="-2"/>
          <w:lang w:val="de-DE"/>
        </w:rPr>
        <w:t>:</w:t>
      </w:r>
      <w:r w:rsidR="00FA5A21" w:rsidRPr="00D52F70">
        <w:rPr>
          <w:spacing w:val="-2"/>
          <w:lang w:val="de-DE"/>
        </w:rPr>
        <w:t xml:space="preserve"> ein zur Güterbeförderung bestimmtes und zur Fortbewegung durch Schieben </w:t>
      </w:r>
      <w:r w:rsidR="00123683" w:rsidRPr="00D52F70">
        <w:rPr>
          <w:spacing w:val="-2"/>
          <w:lang w:val="de-DE"/>
        </w:rPr>
        <w:t xml:space="preserve">oder Schleppen </w:t>
      </w:r>
      <w:r w:rsidR="00FA5A21" w:rsidRPr="00D52F70">
        <w:rPr>
          <w:spacing w:val="-2"/>
          <w:lang w:val="de-DE"/>
        </w:rPr>
        <w:t>gebautes oder eigens eingerichtetes Schiff ohne eigene Triebkraft oder mit eigener Triebkraft, die nur erlaubt, außerhalb eines Schubverbandes kleine Ortsveränderungen vorzunehmen;</w:t>
      </w:r>
      <w:r w:rsidR="00D52F70">
        <w:rPr>
          <w:spacing w:val="-2"/>
          <w:lang w:val="de-DE"/>
        </w:rPr>
        <w:t>“</w:t>
      </w:r>
      <w:r w:rsidR="00D52F70" w:rsidRPr="00D52F70">
        <w:rPr>
          <w:spacing w:val="-2"/>
          <w:lang w:val="de-DE"/>
        </w:rPr>
        <w:t>.</w:t>
      </w:r>
    </w:p>
    <w:p w:rsidR="00C60012" w:rsidRPr="00D52F70" w:rsidRDefault="00C60012" w:rsidP="00FA5A21">
      <w:pPr>
        <w:spacing w:after="120"/>
        <w:ind w:left="1134" w:right="1134"/>
        <w:jc w:val="center"/>
        <w:rPr>
          <w:lang w:val="de-DE"/>
        </w:rPr>
      </w:pPr>
      <w:r w:rsidRPr="00D52F70">
        <w:rPr>
          <w:lang w:val="de-DE"/>
        </w:rPr>
        <w:t>***</w:t>
      </w:r>
    </w:p>
    <w:sectPr w:rsidR="00C60012" w:rsidRPr="00D52F70" w:rsidSect="00C1120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8E" w:rsidRPr="00FB1744" w:rsidRDefault="0016178E" w:rsidP="00FB1744">
      <w:pPr>
        <w:pStyle w:val="Footer"/>
      </w:pPr>
    </w:p>
  </w:endnote>
  <w:endnote w:type="continuationSeparator" w:id="0">
    <w:p w:rsidR="0016178E" w:rsidRPr="00FB1744" w:rsidRDefault="0016178E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88" w:rsidRPr="00C70675" w:rsidRDefault="00A05088" w:rsidP="00F643BA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lang w:val="fr-FR"/>
      </w:rPr>
    </w:pPr>
    <w:r>
      <w:rPr>
        <w:rFonts w:ascii="Arial" w:hAnsi="Arial"/>
        <w:noProof/>
        <w:sz w:val="12"/>
        <w:szCs w:val="24"/>
        <w:lang w:val="fr-FR"/>
      </w:rPr>
      <w:t>m</w:t>
    </w:r>
    <w:r w:rsidRPr="00F66431">
      <w:rPr>
        <w:rFonts w:ascii="Arial" w:hAnsi="Arial"/>
        <w:noProof/>
        <w:sz w:val="12"/>
        <w:szCs w:val="24"/>
        <w:lang w:val="fr-FR"/>
      </w:rPr>
      <w:t>m/adn_wp15_ac2_201</w:t>
    </w:r>
    <w:r>
      <w:rPr>
        <w:rFonts w:ascii="Arial" w:hAnsi="Arial"/>
        <w:noProof/>
        <w:sz w:val="12"/>
        <w:szCs w:val="24"/>
        <w:lang w:val="fr-FR"/>
      </w:rPr>
      <w:t>6</w:t>
    </w:r>
    <w:r w:rsidRPr="00F66431">
      <w:rPr>
        <w:rFonts w:ascii="Arial" w:hAnsi="Arial"/>
        <w:noProof/>
        <w:sz w:val="12"/>
        <w:szCs w:val="24"/>
        <w:lang w:val="fr-FR"/>
      </w:rPr>
      <w:t>_</w:t>
    </w:r>
    <w:r w:rsidR="00502D9E">
      <w:rPr>
        <w:rFonts w:ascii="Arial" w:hAnsi="Arial"/>
        <w:noProof/>
        <w:sz w:val="12"/>
        <w:szCs w:val="24"/>
        <w:lang w:val="fr-FR"/>
      </w:rPr>
      <w:t>4</w:t>
    </w:r>
    <w:r w:rsidR="007447EB">
      <w:rPr>
        <w:rFonts w:ascii="Arial" w:hAnsi="Arial"/>
        <w:noProof/>
        <w:sz w:val="12"/>
        <w:szCs w:val="24"/>
        <w:lang w:val="fr-FR"/>
      </w:rPr>
      <w:t>7</w:t>
    </w:r>
    <w:r>
      <w:rPr>
        <w:rFonts w:ascii="Arial" w:hAnsi="Arial"/>
        <w:noProof/>
        <w:sz w:val="12"/>
        <w:szCs w:val="24"/>
        <w:lang w:val="fr-FR"/>
      </w:rPr>
      <w:t>d</w:t>
    </w:r>
    <w:r w:rsidRPr="00F66431">
      <w:rPr>
        <w:rFonts w:ascii="Arial" w:hAnsi="Arial"/>
        <w:noProof/>
        <w:sz w:val="12"/>
        <w:szCs w:val="24"/>
        <w:lang w:val="fr-FR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88" w:rsidRPr="00C70675" w:rsidRDefault="00A05088" w:rsidP="00F643BA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lang w:val="fr-FR"/>
      </w:rPr>
    </w:pPr>
    <w:r>
      <w:rPr>
        <w:rFonts w:ascii="Arial" w:hAnsi="Arial"/>
        <w:noProof/>
        <w:sz w:val="12"/>
        <w:szCs w:val="24"/>
        <w:lang w:val="fr-FR"/>
      </w:rPr>
      <w:t>m</w:t>
    </w:r>
    <w:r w:rsidRPr="00F66431">
      <w:rPr>
        <w:rFonts w:ascii="Arial" w:hAnsi="Arial"/>
        <w:noProof/>
        <w:sz w:val="12"/>
        <w:szCs w:val="24"/>
        <w:lang w:val="fr-FR"/>
      </w:rPr>
      <w:t>m</w:t>
    </w:r>
    <w:r>
      <w:rPr>
        <w:rFonts w:ascii="Arial" w:hAnsi="Arial"/>
        <w:noProof/>
        <w:sz w:val="12"/>
        <w:szCs w:val="24"/>
        <w:lang w:val="fr-FR"/>
      </w:rPr>
      <w:t>_ba</w:t>
    </w:r>
    <w:r w:rsidRPr="00F66431">
      <w:rPr>
        <w:rFonts w:ascii="Arial" w:hAnsi="Arial"/>
        <w:noProof/>
        <w:sz w:val="12"/>
        <w:szCs w:val="24"/>
        <w:lang w:val="fr-FR"/>
      </w:rPr>
      <w:t>/adn_wp15_ac2_201</w:t>
    </w:r>
    <w:r>
      <w:rPr>
        <w:rFonts w:ascii="Arial" w:hAnsi="Arial"/>
        <w:noProof/>
        <w:sz w:val="12"/>
        <w:szCs w:val="24"/>
        <w:lang w:val="fr-FR"/>
      </w:rPr>
      <w:t>6</w:t>
    </w:r>
    <w:r w:rsidRPr="00F66431">
      <w:rPr>
        <w:rFonts w:ascii="Arial" w:hAnsi="Arial"/>
        <w:noProof/>
        <w:sz w:val="12"/>
        <w:szCs w:val="24"/>
        <w:lang w:val="fr-FR"/>
      </w:rPr>
      <w:t>_</w:t>
    </w:r>
    <w:r w:rsidR="00502D9E">
      <w:rPr>
        <w:rFonts w:ascii="Arial" w:hAnsi="Arial"/>
        <w:noProof/>
        <w:sz w:val="12"/>
        <w:szCs w:val="24"/>
        <w:lang w:val="fr-FR"/>
      </w:rPr>
      <w:t>49</w:t>
    </w:r>
    <w:r>
      <w:rPr>
        <w:rFonts w:ascii="Arial" w:hAnsi="Arial"/>
        <w:noProof/>
        <w:sz w:val="12"/>
        <w:szCs w:val="24"/>
        <w:lang w:val="fr-FR"/>
      </w:rPr>
      <w:t>d</w:t>
    </w:r>
    <w:r w:rsidRPr="00F66431">
      <w:rPr>
        <w:rFonts w:ascii="Arial" w:hAnsi="Arial"/>
        <w:noProof/>
        <w:sz w:val="12"/>
        <w:szCs w:val="24"/>
        <w:lang w:val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8E" w:rsidRPr="00FB1744" w:rsidRDefault="0016178E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16178E" w:rsidRPr="00FB1744" w:rsidRDefault="0016178E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301E1" w:rsidRDefault="002301E1" w:rsidP="002301E1">
      <w:pPr>
        <w:pStyle w:val="FootnoteText"/>
        <w:widowControl w:val="0"/>
        <w:tabs>
          <w:tab w:val="clear" w:pos="1021"/>
          <w:tab w:val="left" w:pos="284"/>
          <w:tab w:val="right" w:pos="426"/>
        </w:tabs>
        <w:ind w:left="567" w:right="566" w:hanging="283"/>
        <w:rPr>
          <w:sz w:val="16"/>
          <w:szCs w:val="24"/>
          <w:lang w:val="de-DE"/>
        </w:rPr>
      </w:pPr>
      <w:r w:rsidRPr="00F643BA">
        <w:rPr>
          <w:rStyle w:val="FootnoteReference"/>
          <w:sz w:val="16"/>
          <w:szCs w:val="24"/>
          <w:lang w:val="de-DE"/>
        </w:rPr>
        <w:footnoteRef/>
      </w:r>
      <w:r w:rsidRPr="00F643BA">
        <w:rPr>
          <w:sz w:val="16"/>
          <w:szCs w:val="24"/>
          <w:lang w:val="de-DE"/>
        </w:rPr>
        <w:tab/>
      </w:r>
      <w:r w:rsidRPr="00F643BA">
        <w:rPr>
          <w:sz w:val="16"/>
          <w:szCs w:val="24"/>
          <w:lang w:val="de-DE"/>
        </w:rPr>
        <w:tab/>
      </w:r>
      <w:r w:rsidRPr="00F643BA">
        <w:rPr>
          <w:noProof/>
          <w:sz w:val="16"/>
          <w:szCs w:val="24"/>
          <w:lang w:val="de-DE"/>
        </w:rPr>
        <w:t>Von der UN-ECE in Englisch, Französisch und Russisch unter dem Aktenzeichen ECE/</w:t>
      </w:r>
      <w:r w:rsidRPr="00F643BA">
        <w:rPr>
          <w:noProof/>
          <w:color w:val="000000"/>
          <w:sz w:val="16"/>
          <w:szCs w:val="24"/>
          <w:lang w:val="de-DE"/>
        </w:rPr>
        <w:t>TRANS/WP.15/AC.2/2016/</w:t>
      </w:r>
      <w:r>
        <w:rPr>
          <w:noProof/>
          <w:color w:val="000000"/>
          <w:sz w:val="16"/>
          <w:szCs w:val="24"/>
          <w:lang w:val="de-DE"/>
        </w:rPr>
        <w:t>4</w:t>
      </w:r>
      <w:r w:rsidR="001F69F9">
        <w:rPr>
          <w:noProof/>
          <w:color w:val="000000"/>
          <w:sz w:val="16"/>
          <w:szCs w:val="24"/>
          <w:lang w:val="de-DE"/>
        </w:rPr>
        <w:t>7</w:t>
      </w:r>
      <w:r w:rsidRPr="00F643BA">
        <w:rPr>
          <w:noProof/>
          <w:sz w:val="16"/>
          <w:szCs w:val="24"/>
          <w:lang w:val="de-DE"/>
        </w:rPr>
        <w:t xml:space="preserve"> verteilt.</w:t>
      </w:r>
    </w:p>
  </w:footnote>
  <w:footnote w:id="2">
    <w:p w:rsidR="002301E1" w:rsidRPr="00447333" w:rsidRDefault="002301E1" w:rsidP="002301E1">
      <w:pPr>
        <w:pStyle w:val="FootnoteText"/>
        <w:tabs>
          <w:tab w:val="clear" w:pos="1021"/>
          <w:tab w:val="left" w:pos="567"/>
        </w:tabs>
        <w:ind w:left="284" w:right="0" w:firstLine="0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  <w:footnote w:id="3">
    <w:p w:rsidR="008635EF" w:rsidRPr="00D52F70" w:rsidRDefault="008635EF" w:rsidP="00D52F70">
      <w:pPr>
        <w:pStyle w:val="FootnoteText"/>
        <w:widowControl w:val="0"/>
        <w:tabs>
          <w:tab w:val="clear" w:pos="1021"/>
          <w:tab w:val="left" w:pos="284"/>
          <w:tab w:val="right" w:pos="426"/>
        </w:tabs>
        <w:ind w:left="567" w:right="566" w:hanging="283"/>
        <w:jc w:val="both"/>
        <w:rPr>
          <w:sz w:val="16"/>
          <w:szCs w:val="16"/>
          <w:lang w:val="de-DE"/>
        </w:rPr>
      </w:pPr>
      <w:r w:rsidRPr="00D52F70">
        <w:rPr>
          <w:noProof/>
          <w:sz w:val="12"/>
          <w:szCs w:val="12"/>
          <w:lang w:val="de-DE"/>
        </w:rPr>
        <w:footnoteRef/>
      </w:r>
      <w:r w:rsidRPr="00D52F70">
        <w:rPr>
          <w:noProof/>
          <w:sz w:val="16"/>
          <w:szCs w:val="16"/>
          <w:lang w:val="de-DE"/>
        </w:rPr>
        <w:tab/>
      </w:r>
      <w:r w:rsidRPr="00D52F70">
        <w:rPr>
          <w:noProof/>
          <w:sz w:val="16"/>
          <w:szCs w:val="16"/>
          <w:lang w:val="de-DE"/>
        </w:rPr>
        <w:tab/>
      </w:r>
      <w:r w:rsidRPr="00D52F70">
        <w:rPr>
          <w:sz w:val="16"/>
          <w:szCs w:val="16"/>
          <w:lang w:val="de-DE"/>
        </w:rPr>
        <w:t>Der englisch</w:t>
      </w:r>
      <w:r w:rsidR="00D71A81" w:rsidRPr="00D52F70">
        <w:rPr>
          <w:sz w:val="16"/>
          <w:szCs w:val="16"/>
          <w:lang w:val="de-DE"/>
        </w:rPr>
        <w:t>e Begriff</w:t>
      </w:r>
      <w:r w:rsidRPr="00D52F70">
        <w:rPr>
          <w:sz w:val="16"/>
          <w:szCs w:val="16"/>
          <w:lang w:val="de-DE"/>
        </w:rPr>
        <w:t xml:space="preserve"> „Barge“ wird im ES-TRIN für ein geschlepptes Schiff verwendet und </w:t>
      </w:r>
      <w:r w:rsidR="00686177" w:rsidRPr="00D52F70">
        <w:rPr>
          <w:sz w:val="16"/>
          <w:szCs w:val="16"/>
          <w:lang w:val="de-DE"/>
        </w:rPr>
        <w:t>kann als</w:t>
      </w:r>
      <w:r w:rsidRPr="00D52F70">
        <w:rPr>
          <w:sz w:val="16"/>
          <w:szCs w:val="16"/>
          <w:lang w:val="de-DE"/>
        </w:rPr>
        <w:t xml:space="preserve"> „Schleppkahn“ ins Deutsche übersetzt</w:t>
      </w:r>
      <w:r w:rsidR="00686177" w:rsidRPr="00D52F70">
        <w:rPr>
          <w:sz w:val="16"/>
          <w:szCs w:val="16"/>
          <w:lang w:val="de-DE"/>
        </w:rPr>
        <w:t xml:space="preserve"> werden</w:t>
      </w:r>
      <w:r w:rsidRPr="00D52F70">
        <w:rPr>
          <w:sz w:val="16"/>
          <w:szCs w:val="16"/>
          <w:lang w:val="de-DE"/>
        </w:rPr>
        <w:t>. Dem Inhalt nach gemeint ist hier sowohl „</w:t>
      </w:r>
      <w:r w:rsidR="00686177" w:rsidRPr="00D52F70">
        <w:rPr>
          <w:sz w:val="16"/>
          <w:szCs w:val="16"/>
          <w:lang w:val="de-DE"/>
        </w:rPr>
        <w:t>Schubl</w:t>
      </w:r>
      <w:r w:rsidRPr="00D52F70">
        <w:rPr>
          <w:sz w:val="16"/>
          <w:szCs w:val="16"/>
          <w:lang w:val="de-DE"/>
        </w:rPr>
        <w:t>eichter“ als auch „</w:t>
      </w:r>
      <w:r w:rsidR="00686177" w:rsidRPr="00D52F70">
        <w:rPr>
          <w:sz w:val="16"/>
          <w:szCs w:val="16"/>
          <w:lang w:val="de-DE"/>
        </w:rPr>
        <w:t>Schleppk</w:t>
      </w:r>
      <w:r w:rsidRPr="00D52F70">
        <w:rPr>
          <w:sz w:val="16"/>
          <w:szCs w:val="16"/>
          <w:lang w:val="de-DE"/>
        </w:rPr>
        <w:t xml:space="preserve">ahn“. </w:t>
      </w:r>
      <w:r w:rsidR="00686177" w:rsidRPr="00D52F70">
        <w:rPr>
          <w:sz w:val="16"/>
          <w:szCs w:val="16"/>
          <w:lang w:val="de-DE"/>
        </w:rPr>
        <w:t xml:space="preserve">Im englischen entspräche dies den Begriffen „Lighter“ und „Barge“. </w:t>
      </w:r>
      <w:r w:rsidRPr="00D52F70">
        <w:rPr>
          <w:sz w:val="16"/>
          <w:szCs w:val="16"/>
          <w:lang w:val="de-DE"/>
        </w:rPr>
        <w:t xml:space="preserve">Das Sekretariat </w:t>
      </w:r>
      <w:r w:rsidR="00F5316B" w:rsidRPr="00D52F70">
        <w:rPr>
          <w:sz w:val="16"/>
          <w:szCs w:val="16"/>
          <w:lang w:val="de-DE"/>
        </w:rPr>
        <w:t xml:space="preserve">der ZKR </w:t>
      </w:r>
      <w:r w:rsidRPr="00D52F70">
        <w:rPr>
          <w:sz w:val="16"/>
          <w:szCs w:val="16"/>
          <w:lang w:val="de-DE"/>
        </w:rPr>
        <w:t>wird zur Problematik der  zu verwendenden Begriffe ein informelles Dokument vorlegen.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88" w:rsidRPr="00C70675" w:rsidRDefault="00A05088" w:rsidP="00D92C95">
    <w:pPr>
      <w:spacing w:line="240" w:lineRule="auto"/>
    </w:pPr>
    <w:r w:rsidRPr="00AA28C1">
      <w:rPr>
        <w:rFonts w:ascii="Arial" w:hAnsi="Arial"/>
        <w:sz w:val="16"/>
        <w:szCs w:val="16"/>
        <w:lang w:eastAsia="fr-FR"/>
      </w:rPr>
      <w:t>CCNR-ZKR/ADN/WP.15/AC.2/2016/</w:t>
    </w:r>
    <w:r w:rsidR="00D43985">
      <w:rPr>
        <w:rFonts w:ascii="Arial" w:hAnsi="Arial"/>
        <w:sz w:val="16"/>
        <w:szCs w:val="16"/>
        <w:lang w:eastAsia="fr-FR"/>
      </w:rPr>
      <w:t>4</w:t>
    </w:r>
    <w:r w:rsidR="0047501A">
      <w:rPr>
        <w:rFonts w:ascii="Arial" w:hAnsi="Arial"/>
        <w:sz w:val="16"/>
        <w:szCs w:val="16"/>
        <w:lang w:eastAsia="fr-FR"/>
      </w:rPr>
      <w:t>5</w:t>
    </w:r>
    <w:r>
      <w:rPr>
        <w:rFonts w:ascii="Arial" w:hAnsi="Arial"/>
        <w:sz w:val="16"/>
        <w:szCs w:val="16"/>
        <w:lang w:eastAsia="fr-FR"/>
      </w:rPr>
      <w:br/>
    </w:r>
    <w:r w:rsidRPr="00AA28C1">
      <w:rPr>
        <w:rFonts w:ascii="Arial" w:hAnsi="Arial"/>
        <w:sz w:val="16"/>
        <w:szCs w:val="16"/>
        <w:lang w:val="fr-CH" w:eastAsia="fr-FR"/>
      </w:rPr>
      <w:t xml:space="preserve">Seite </w:t>
    </w:r>
    <w:r w:rsidRPr="00AA28C1">
      <w:rPr>
        <w:rFonts w:ascii="Arial" w:hAnsi="Arial"/>
        <w:sz w:val="16"/>
        <w:szCs w:val="16"/>
        <w:lang w:val="fr-CH" w:eastAsia="fr-FR"/>
      </w:rPr>
      <w:fldChar w:fldCharType="begin"/>
    </w:r>
    <w:r w:rsidRPr="00AA28C1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AA28C1">
      <w:rPr>
        <w:rFonts w:ascii="Arial" w:hAnsi="Arial"/>
        <w:sz w:val="16"/>
        <w:szCs w:val="16"/>
        <w:lang w:val="fr-CH" w:eastAsia="fr-FR"/>
      </w:rPr>
      <w:fldChar w:fldCharType="separate"/>
    </w:r>
    <w:r w:rsidR="003B4349" w:rsidRPr="003B4349">
      <w:rPr>
        <w:rFonts w:ascii="Arial" w:hAnsi="Arial"/>
        <w:b/>
        <w:noProof/>
        <w:sz w:val="16"/>
        <w:szCs w:val="16"/>
        <w:lang w:val="fr-CH" w:eastAsia="fr-FR"/>
      </w:rPr>
      <w:t>2</w:t>
    </w:r>
    <w:r w:rsidRPr="00AA28C1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88" w:rsidRPr="00F643BA" w:rsidRDefault="00A05088" w:rsidP="00F643BA">
    <w:pPr>
      <w:spacing w:line="240" w:lineRule="auto"/>
      <w:jc w:val="right"/>
    </w:pPr>
    <w:r w:rsidRPr="00AA28C1">
      <w:rPr>
        <w:rFonts w:ascii="Arial" w:hAnsi="Arial"/>
        <w:sz w:val="16"/>
        <w:szCs w:val="16"/>
        <w:lang w:eastAsia="fr-FR"/>
      </w:rPr>
      <w:t>CCNR-ZKR/ADN/WP.15/AC.2/2016/</w:t>
    </w:r>
    <w:r w:rsidR="00502D9E">
      <w:rPr>
        <w:rFonts w:ascii="Arial" w:hAnsi="Arial"/>
        <w:sz w:val="16"/>
        <w:szCs w:val="16"/>
        <w:lang w:eastAsia="fr-FR"/>
      </w:rPr>
      <w:t>49</w:t>
    </w:r>
    <w:r>
      <w:rPr>
        <w:rFonts w:ascii="Arial" w:hAnsi="Arial"/>
        <w:sz w:val="16"/>
        <w:szCs w:val="16"/>
        <w:lang w:eastAsia="fr-FR"/>
      </w:rPr>
      <w:br/>
    </w:r>
    <w:r w:rsidRPr="00AA28C1">
      <w:rPr>
        <w:rFonts w:ascii="Arial" w:hAnsi="Arial"/>
        <w:sz w:val="16"/>
        <w:szCs w:val="16"/>
        <w:lang w:val="fr-CH" w:eastAsia="fr-FR"/>
      </w:rPr>
      <w:t xml:space="preserve">Seite </w:t>
    </w:r>
    <w:r w:rsidRPr="00AA28C1">
      <w:rPr>
        <w:rFonts w:ascii="Arial" w:hAnsi="Arial"/>
        <w:sz w:val="16"/>
        <w:szCs w:val="16"/>
        <w:lang w:val="fr-CH" w:eastAsia="fr-FR"/>
      </w:rPr>
      <w:fldChar w:fldCharType="begin"/>
    </w:r>
    <w:r w:rsidRPr="00AA28C1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AA28C1">
      <w:rPr>
        <w:rFonts w:ascii="Arial" w:hAnsi="Arial"/>
        <w:sz w:val="16"/>
        <w:szCs w:val="16"/>
        <w:lang w:val="fr-CH" w:eastAsia="fr-FR"/>
      </w:rPr>
      <w:fldChar w:fldCharType="separate"/>
    </w:r>
    <w:r w:rsidR="006E34B8" w:rsidRPr="006E34B8">
      <w:rPr>
        <w:rFonts w:ascii="Arial" w:hAnsi="Arial"/>
        <w:b/>
        <w:noProof/>
        <w:sz w:val="16"/>
        <w:szCs w:val="16"/>
        <w:lang w:val="fr-CH" w:eastAsia="fr-FR"/>
      </w:rPr>
      <w:t>3</w:t>
    </w:r>
    <w:r w:rsidRPr="00AA28C1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8511C"/>
    <w:multiLevelType w:val="hybridMultilevel"/>
    <w:tmpl w:val="BB7C35FC"/>
    <w:lvl w:ilvl="0" w:tplc="C1207026">
      <w:start w:val="1"/>
      <w:numFmt w:val="decimal"/>
      <w:lvlText w:val="%1."/>
      <w:lvlJc w:val="left"/>
      <w:pPr>
        <w:ind w:left="778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310" w:hanging="360"/>
      </w:pPr>
    </w:lvl>
    <w:lvl w:ilvl="2" w:tplc="040C001B" w:tentative="1">
      <w:start w:val="1"/>
      <w:numFmt w:val="lowerRoman"/>
      <w:lvlText w:val="%3."/>
      <w:lvlJc w:val="right"/>
      <w:pPr>
        <w:ind w:left="9030" w:hanging="180"/>
      </w:pPr>
    </w:lvl>
    <w:lvl w:ilvl="3" w:tplc="040C000F" w:tentative="1">
      <w:start w:val="1"/>
      <w:numFmt w:val="decimal"/>
      <w:lvlText w:val="%4."/>
      <w:lvlJc w:val="left"/>
      <w:pPr>
        <w:ind w:left="9750" w:hanging="360"/>
      </w:pPr>
    </w:lvl>
    <w:lvl w:ilvl="4" w:tplc="040C0019" w:tentative="1">
      <w:start w:val="1"/>
      <w:numFmt w:val="lowerLetter"/>
      <w:lvlText w:val="%5."/>
      <w:lvlJc w:val="left"/>
      <w:pPr>
        <w:ind w:left="10470" w:hanging="360"/>
      </w:pPr>
    </w:lvl>
    <w:lvl w:ilvl="5" w:tplc="040C001B" w:tentative="1">
      <w:start w:val="1"/>
      <w:numFmt w:val="lowerRoman"/>
      <w:lvlText w:val="%6."/>
      <w:lvlJc w:val="right"/>
      <w:pPr>
        <w:ind w:left="11190" w:hanging="180"/>
      </w:pPr>
    </w:lvl>
    <w:lvl w:ilvl="6" w:tplc="040C000F" w:tentative="1">
      <w:start w:val="1"/>
      <w:numFmt w:val="decimal"/>
      <w:lvlText w:val="%7."/>
      <w:lvlJc w:val="left"/>
      <w:pPr>
        <w:ind w:left="11910" w:hanging="360"/>
      </w:pPr>
    </w:lvl>
    <w:lvl w:ilvl="7" w:tplc="040C0019" w:tentative="1">
      <w:start w:val="1"/>
      <w:numFmt w:val="lowerLetter"/>
      <w:lvlText w:val="%8."/>
      <w:lvlJc w:val="left"/>
      <w:pPr>
        <w:ind w:left="12630" w:hanging="360"/>
      </w:pPr>
    </w:lvl>
    <w:lvl w:ilvl="8" w:tplc="040C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46B"/>
    <w:multiLevelType w:val="hybridMultilevel"/>
    <w:tmpl w:val="13F88958"/>
    <w:lvl w:ilvl="0" w:tplc="593837C6">
      <w:start w:val="2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B510640"/>
    <w:multiLevelType w:val="multilevel"/>
    <w:tmpl w:val="0E5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2162112"/>
    <w:multiLevelType w:val="hybridMultilevel"/>
    <w:tmpl w:val="A69C51E2"/>
    <w:lvl w:ilvl="0" w:tplc="4BCC34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13" w15:restartNumberingAfterBreak="0">
    <w:nsid w:val="7D9F17DD"/>
    <w:multiLevelType w:val="hybridMultilevel"/>
    <w:tmpl w:val="E3246764"/>
    <w:lvl w:ilvl="0" w:tplc="C8200E3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2"/>
    <w:rsid w:val="00001A06"/>
    <w:rsid w:val="000227D8"/>
    <w:rsid w:val="000277F5"/>
    <w:rsid w:val="000304E2"/>
    <w:rsid w:val="0003499F"/>
    <w:rsid w:val="0003793D"/>
    <w:rsid w:val="00046E92"/>
    <w:rsid w:val="0007681F"/>
    <w:rsid w:val="00080ABB"/>
    <w:rsid w:val="00086A26"/>
    <w:rsid w:val="00090A6D"/>
    <w:rsid w:val="000B6FBA"/>
    <w:rsid w:val="000D23CF"/>
    <w:rsid w:val="000F0FBD"/>
    <w:rsid w:val="001033AA"/>
    <w:rsid w:val="00110BC4"/>
    <w:rsid w:val="001170DC"/>
    <w:rsid w:val="00123683"/>
    <w:rsid w:val="0016178E"/>
    <w:rsid w:val="00161FFC"/>
    <w:rsid w:val="001A5D77"/>
    <w:rsid w:val="001E0828"/>
    <w:rsid w:val="001F69F9"/>
    <w:rsid w:val="00214C49"/>
    <w:rsid w:val="00224C7D"/>
    <w:rsid w:val="002301E1"/>
    <w:rsid w:val="002410B5"/>
    <w:rsid w:val="00247E2C"/>
    <w:rsid w:val="00250D23"/>
    <w:rsid w:val="00255DF0"/>
    <w:rsid w:val="00273D53"/>
    <w:rsid w:val="00276780"/>
    <w:rsid w:val="00287D89"/>
    <w:rsid w:val="002A0380"/>
    <w:rsid w:val="002A0790"/>
    <w:rsid w:val="002A190C"/>
    <w:rsid w:val="002A7911"/>
    <w:rsid w:val="002B0AF4"/>
    <w:rsid w:val="002D340F"/>
    <w:rsid w:val="002D6C53"/>
    <w:rsid w:val="002E2743"/>
    <w:rsid w:val="002F5595"/>
    <w:rsid w:val="0030470A"/>
    <w:rsid w:val="00307838"/>
    <w:rsid w:val="00310823"/>
    <w:rsid w:val="00315769"/>
    <w:rsid w:val="00317487"/>
    <w:rsid w:val="003233C1"/>
    <w:rsid w:val="0033031D"/>
    <w:rsid w:val="00334F6A"/>
    <w:rsid w:val="00336ADA"/>
    <w:rsid w:val="00342AC8"/>
    <w:rsid w:val="00352686"/>
    <w:rsid w:val="00356D12"/>
    <w:rsid w:val="003877D3"/>
    <w:rsid w:val="003B1001"/>
    <w:rsid w:val="003B4349"/>
    <w:rsid w:val="003B436F"/>
    <w:rsid w:val="003B4550"/>
    <w:rsid w:val="003C7DA2"/>
    <w:rsid w:val="003D5AB7"/>
    <w:rsid w:val="003F4682"/>
    <w:rsid w:val="00421191"/>
    <w:rsid w:val="004261D0"/>
    <w:rsid w:val="00433296"/>
    <w:rsid w:val="00433DF4"/>
    <w:rsid w:val="004450BA"/>
    <w:rsid w:val="00456795"/>
    <w:rsid w:val="00457A50"/>
    <w:rsid w:val="00461253"/>
    <w:rsid w:val="00464F44"/>
    <w:rsid w:val="00470FE6"/>
    <w:rsid w:val="0047501A"/>
    <w:rsid w:val="00476FCA"/>
    <w:rsid w:val="0048220C"/>
    <w:rsid w:val="00492409"/>
    <w:rsid w:val="004A5144"/>
    <w:rsid w:val="004B4B35"/>
    <w:rsid w:val="004C36FD"/>
    <w:rsid w:val="004E0108"/>
    <w:rsid w:val="004E1613"/>
    <w:rsid w:val="004F5CFA"/>
    <w:rsid w:val="00502D9E"/>
    <w:rsid w:val="005042C2"/>
    <w:rsid w:val="00507F76"/>
    <w:rsid w:val="005450E9"/>
    <w:rsid w:val="00581FCE"/>
    <w:rsid w:val="00586545"/>
    <w:rsid w:val="005B0240"/>
    <w:rsid w:val="005C1519"/>
    <w:rsid w:val="005C57CB"/>
    <w:rsid w:val="005D3910"/>
    <w:rsid w:val="005E769A"/>
    <w:rsid w:val="005F0FD8"/>
    <w:rsid w:val="00617A0B"/>
    <w:rsid w:val="00623B26"/>
    <w:rsid w:val="00670112"/>
    <w:rsid w:val="00671529"/>
    <w:rsid w:val="00677010"/>
    <w:rsid w:val="00686177"/>
    <w:rsid w:val="00694649"/>
    <w:rsid w:val="006A3BE4"/>
    <w:rsid w:val="006A4F82"/>
    <w:rsid w:val="006A76D4"/>
    <w:rsid w:val="006A7DCE"/>
    <w:rsid w:val="006B4D36"/>
    <w:rsid w:val="006D4D61"/>
    <w:rsid w:val="006E34B8"/>
    <w:rsid w:val="00717266"/>
    <w:rsid w:val="00723AB7"/>
    <w:rsid w:val="007268F9"/>
    <w:rsid w:val="00726EA5"/>
    <w:rsid w:val="00731A6D"/>
    <w:rsid w:val="00737819"/>
    <w:rsid w:val="007447EB"/>
    <w:rsid w:val="007529EE"/>
    <w:rsid w:val="007734C2"/>
    <w:rsid w:val="00777E7A"/>
    <w:rsid w:val="00791AD2"/>
    <w:rsid w:val="007A3B8A"/>
    <w:rsid w:val="007A64AE"/>
    <w:rsid w:val="007C2769"/>
    <w:rsid w:val="007C52B0"/>
    <w:rsid w:val="007E1DFE"/>
    <w:rsid w:val="007E77FC"/>
    <w:rsid w:val="008041D0"/>
    <w:rsid w:val="008075C5"/>
    <w:rsid w:val="00826C3C"/>
    <w:rsid w:val="008332BD"/>
    <w:rsid w:val="008435D2"/>
    <w:rsid w:val="00846AEF"/>
    <w:rsid w:val="008635EF"/>
    <w:rsid w:val="008A39E9"/>
    <w:rsid w:val="008A4DB8"/>
    <w:rsid w:val="008B1BCA"/>
    <w:rsid w:val="008B5CC7"/>
    <w:rsid w:val="008C0AF4"/>
    <w:rsid w:val="008C5E17"/>
    <w:rsid w:val="008E35AE"/>
    <w:rsid w:val="008E73DE"/>
    <w:rsid w:val="008F126C"/>
    <w:rsid w:val="00900E27"/>
    <w:rsid w:val="009411B4"/>
    <w:rsid w:val="0095492B"/>
    <w:rsid w:val="0096004E"/>
    <w:rsid w:val="00972777"/>
    <w:rsid w:val="00972B0A"/>
    <w:rsid w:val="00983878"/>
    <w:rsid w:val="00997D91"/>
    <w:rsid w:val="009B2B1C"/>
    <w:rsid w:val="009C54C9"/>
    <w:rsid w:val="009D0139"/>
    <w:rsid w:val="009E0F84"/>
    <w:rsid w:val="009F5CDC"/>
    <w:rsid w:val="00A00BD1"/>
    <w:rsid w:val="00A01D60"/>
    <w:rsid w:val="00A05088"/>
    <w:rsid w:val="00A1741D"/>
    <w:rsid w:val="00A25466"/>
    <w:rsid w:val="00A55843"/>
    <w:rsid w:val="00A66BCA"/>
    <w:rsid w:val="00A775CF"/>
    <w:rsid w:val="00A8798D"/>
    <w:rsid w:val="00A9435F"/>
    <w:rsid w:val="00AA3A73"/>
    <w:rsid w:val="00AB3C7E"/>
    <w:rsid w:val="00AB6DD9"/>
    <w:rsid w:val="00AF69CF"/>
    <w:rsid w:val="00B06045"/>
    <w:rsid w:val="00B14EDD"/>
    <w:rsid w:val="00B25078"/>
    <w:rsid w:val="00B26D8B"/>
    <w:rsid w:val="00B43C50"/>
    <w:rsid w:val="00B460D4"/>
    <w:rsid w:val="00B55CFC"/>
    <w:rsid w:val="00B628EB"/>
    <w:rsid w:val="00B72FE0"/>
    <w:rsid w:val="00B77AC8"/>
    <w:rsid w:val="00BA53C5"/>
    <w:rsid w:val="00BB5003"/>
    <w:rsid w:val="00BE0363"/>
    <w:rsid w:val="00BE3549"/>
    <w:rsid w:val="00BE63DA"/>
    <w:rsid w:val="00BF15BB"/>
    <w:rsid w:val="00C11203"/>
    <w:rsid w:val="00C121C8"/>
    <w:rsid w:val="00C17476"/>
    <w:rsid w:val="00C340C9"/>
    <w:rsid w:val="00C35A27"/>
    <w:rsid w:val="00C50375"/>
    <w:rsid w:val="00C60012"/>
    <w:rsid w:val="00C6371D"/>
    <w:rsid w:val="00C65593"/>
    <w:rsid w:val="00C66075"/>
    <w:rsid w:val="00C7008B"/>
    <w:rsid w:val="00C71210"/>
    <w:rsid w:val="00C75515"/>
    <w:rsid w:val="00C95737"/>
    <w:rsid w:val="00CB2B8B"/>
    <w:rsid w:val="00CB6572"/>
    <w:rsid w:val="00CB67DF"/>
    <w:rsid w:val="00CC2482"/>
    <w:rsid w:val="00CF2F3C"/>
    <w:rsid w:val="00CF35AE"/>
    <w:rsid w:val="00D06656"/>
    <w:rsid w:val="00D356B7"/>
    <w:rsid w:val="00D43985"/>
    <w:rsid w:val="00D45B68"/>
    <w:rsid w:val="00D52F70"/>
    <w:rsid w:val="00D71A81"/>
    <w:rsid w:val="00D74315"/>
    <w:rsid w:val="00D92C95"/>
    <w:rsid w:val="00DB71D0"/>
    <w:rsid w:val="00DC71D2"/>
    <w:rsid w:val="00DE0916"/>
    <w:rsid w:val="00DE3392"/>
    <w:rsid w:val="00DE7E06"/>
    <w:rsid w:val="00E02C2B"/>
    <w:rsid w:val="00E17AF8"/>
    <w:rsid w:val="00E30475"/>
    <w:rsid w:val="00E60370"/>
    <w:rsid w:val="00E624CB"/>
    <w:rsid w:val="00E800CA"/>
    <w:rsid w:val="00E804FC"/>
    <w:rsid w:val="00E82C7D"/>
    <w:rsid w:val="00EA42BD"/>
    <w:rsid w:val="00EB292F"/>
    <w:rsid w:val="00EC18CD"/>
    <w:rsid w:val="00EC3670"/>
    <w:rsid w:val="00ED6C48"/>
    <w:rsid w:val="00EE137F"/>
    <w:rsid w:val="00F30ED0"/>
    <w:rsid w:val="00F50546"/>
    <w:rsid w:val="00F5316B"/>
    <w:rsid w:val="00F61D0F"/>
    <w:rsid w:val="00F643BA"/>
    <w:rsid w:val="00F65F5D"/>
    <w:rsid w:val="00F85201"/>
    <w:rsid w:val="00F86A3A"/>
    <w:rsid w:val="00FA0C11"/>
    <w:rsid w:val="00FA5A21"/>
    <w:rsid w:val="00FB1744"/>
    <w:rsid w:val="00FB33E4"/>
    <w:rsid w:val="00FC6FCE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B20845-3F3D-4595-AB25-DA1FDD5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1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uisstijl-Ondertekeningvervolg">
    <w:name w:val="Huisstijl - Ondertekening vervolg"/>
    <w:basedOn w:val="Normal"/>
    <w:rsid w:val="00677010"/>
    <w:pPr>
      <w:widowControl w:val="0"/>
      <w:autoSpaceDN w:val="0"/>
      <w:spacing w:line="240" w:lineRule="exact"/>
      <w:textAlignment w:val="baseline"/>
    </w:pPr>
    <w:rPr>
      <w:rFonts w:ascii="Verdana" w:eastAsia="Calibri" w:hAnsi="Verdana" w:cs="Lohit Hindi"/>
      <w:i/>
      <w:kern w:val="3"/>
      <w:sz w:val="18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8E35A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82DD-6C24-475A-8637-488E5CCE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1508536</vt:lpstr>
      <vt:lpstr>1508536</vt:lpstr>
      <vt:lpstr>1508536</vt:lpstr>
    </vt:vector>
  </TitlesOfParts>
  <Company>DCM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Lucille Caillot</cp:lastModifiedBy>
  <cp:revision>2</cp:revision>
  <cp:lastPrinted>2016-06-21T14:19:00Z</cp:lastPrinted>
  <dcterms:created xsi:type="dcterms:W3CDTF">2016-06-23T11:49:00Z</dcterms:created>
  <dcterms:modified xsi:type="dcterms:W3CDTF">2016-06-23T11:49:00Z</dcterms:modified>
</cp:coreProperties>
</file>