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3472DA">
            <w:pPr>
              <w:ind w:left="6095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r w:rsidR="003472DA">
              <w:rPr>
                <w:b/>
                <w:sz w:val="40"/>
                <w:szCs w:val="40"/>
              </w:rPr>
              <w:t>8</w:t>
            </w:r>
          </w:p>
        </w:tc>
      </w:tr>
      <w:tr w:rsidR="002D0E0E" w:rsidTr="00BC0B64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6B3033">
              <w:rPr>
                <w:b/>
              </w:rPr>
              <w:t>eighth</w:t>
            </w:r>
            <w:r w:rsidR="002D0E0E">
              <w:rPr>
                <w:b/>
              </w:rPr>
              <w:t xml:space="preserve"> session</w:t>
            </w:r>
          </w:p>
          <w:p w:rsidR="00B030C5" w:rsidRPr="00BF29EB" w:rsidRDefault="002D0E0E" w:rsidP="00B030C5">
            <w:r>
              <w:t>Geneva</w:t>
            </w:r>
            <w:r w:rsidR="00A854F0">
              <w:t xml:space="preserve">, </w:t>
            </w:r>
            <w:r w:rsidR="00587D34">
              <w:t>2</w:t>
            </w:r>
            <w:r w:rsidR="006B3033">
              <w:t>5</w:t>
            </w:r>
            <w:r w:rsidR="00587D34">
              <w:t xml:space="preserve"> - 2</w:t>
            </w:r>
            <w:r w:rsidR="006B3033">
              <w:t>9</w:t>
            </w:r>
            <w:r w:rsidR="006B3B2C">
              <w:t xml:space="preserve"> </w:t>
            </w:r>
            <w:r w:rsidR="006B3033">
              <w:t>January</w:t>
            </w:r>
            <w:r w:rsidR="00587D34">
              <w:t xml:space="preserve"> 201</w:t>
            </w:r>
            <w:r w:rsidR="006B3033">
              <w:t>6</w:t>
            </w:r>
            <w:r>
              <w:br/>
            </w:r>
            <w:r w:rsidRPr="00BF29EB">
              <w:t xml:space="preserve">Item </w:t>
            </w:r>
            <w:r w:rsidR="00BF29EB" w:rsidRPr="00BF29EB">
              <w:t>3</w:t>
            </w:r>
            <w:r w:rsidR="00BC0B64" w:rsidRPr="00BF29EB">
              <w:t xml:space="preserve"> </w:t>
            </w:r>
            <w:r w:rsidRPr="00BF29EB">
              <w:t>of the provisional agenda</w:t>
            </w:r>
          </w:p>
          <w:p w:rsidR="002D0E0E" w:rsidRPr="00B030C5" w:rsidRDefault="00BF29EB" w:rsidP="00BF29EB">
            <w:pPr>
              <w:rPr>
                <w:b/>
              </w:rPr>
            </w:pPr>
            <w:r w:rsidRPr="00BF29EB">
              <w:rPr>
                <w:b/>
                <w:bCs/>
              </w:rPr>
              <w:t>Matters arising from the work of United Nations bodies</w:t>
            </w:r>
            <w:r w:rsidRPr="00BF29EB">
              <w:rPr>
                <w:b/>
                <w:bCs/>
              </w:rPr>
              <w:br/>
              <w:t>or other organizations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AA70BF" w:rsidP="003472DA">
            <w:pPr>
              <w:spacing w:before="120"/>
            </w:pPr>
            <w:r>
              <w:t>15</w:t>
            </w:r>
            <w:r w:rsidR="00AE41F3">
              <w:t xml:space="preserve"> </w:t>
            </w:r>
            <w:r w:rsidR="003472DA">
              <w:t>December</w:t>
            </w:r>
            <w:r w:rsidR="00AE41F3">
              <w:t xml:space="preserve"> 2015</w:t>
            </w:r>
          </w:p>
        </w:tc>
      </w:tr>
    </w:tbl>
    <w:p w:rsidR="00896E5B" w:rsidRDefault="00580ED5" w:rsidP="008F3984">
      <w:pPr>
        <w:pStyle w:val="HChG"/>
        <w:spacing w:after="120"/>
        <w:rPr>
          <w:lang w:val="en-US"/>
        </w:rPr>
      </w:pPr>
      <w:r>
        <w:tab/>
      </w:r>
      <w:r w:rsidR="00BB0E9C">
        <w:tab/>
      </w:r>
      <w:r w:rsidR="003472DA" w:rsidRPr="003472DA">
        <w:t xml:space="preserve">Outcome of the </w:t>
      </w:r>
      <w:r w:rsidR="00896E5B" w:rsidRPr="003472DA">
        <w:t>forty-eighth session</w:t>
      </w:r>
      <w:r w:rsidR="00896E5B">
        <w:t xml:space="preserve"> of the </w:t>
      </w:r>
      <w:r w:rsidR="00F236D5">
        <w:t>U</w:t>
      </w:r>
      <w:r w:rsidR="00896E5B">
        <w:t xml:space="preserve">nited </w:t>
      </w:r>
      <w:r w:rsidR="00F236D5">
        <w:t>N</w:t>
      </w:r>
      <w:r w:rsidR="00896E5B">
        <w:t>ations</w:t>
      </w:r>
      <w:r w:rsidR="00F236D5">
        <w:t xml:space="preserve"> </w:t>
      </w:r>
      <w:r w:rsidR="003472DA" w:rsidRPr="003472DA">
        <w:rPr>
          <w:lang w:val="en-US"/>
        </w:rPr>
        <w:t>Sub-Committee of Experts on t</w:t>
      </w:r>
      <w:r w:rsidR="00896E5B">
        <w:rPr>
          <w:lang w:val="en-US"/>
        </w:rPr>
        <w:t>he Transport of Dangerous Goods</w:t>
      </w:r>
    </w:p>
    <w:p w:rsidR="008F3984" w:rsidRPr="008F3984" w:rsidRDefault="008F3984" w:rsidP="008F3984">
      <w:pPr>
        <w:ind w:left="567" w:firstLine="567"/>
        <w:rPr>
          <w:lang w:val="en-US"/>
        </w:rPr>
      </w:pPr>
      <w:r>
        <w:t>(</w:t>
      </w:r>
      <w:r w:rsidRPr="00A73F3E">
        <w:t>Geneva, 30 November</w:t>
      </w:r>
      <w:r>
        <w:t>-</w:t>
      </w:r>
      <w:r w:rsidRPr="00A73F3E">
        <w:t>9 December 2015</w:t>
      </w:r>
      <w:r>
        <w:t>)</w:t>
      </w:r>
    </w:p>
    <w:p w:rsidR="003A4636" w:rsidRDefault="003A4636" w:rsidP="003A4636">
      <w:pPr>
        <w:pStyle w:val="H1G"/>
        <w:jc w:val="both"/>
      </w:pPr>
      <w:r w:rsidRPr="00FB737F">
        <w:tab/>
      </w:r>
      <w:r>
        <w:tab/>
      </w:r>
      <w:r w:rsidRPr="00FB737F">
        <w:t xml:space="preserve">Note by the </w:t>
      </w:r>
      <w:r w:rsidRPr="006E1226">
        <w:t>secretariat</w:t>
      </w:r>
    </w:p>
    <w:p w:rsidR="00177A10" w:rsidRPr="008F2453" w:rsidRDefault="00177A10" w:rsidP="00177A10">
      <w:pPr>
        <w:pStyle w:val="H1G"/>
        <w:jc w:val="both"/>
      </w:pPr>
      <w:r>
        <w:tab/>
      </w:r>
      <w:r w:rsidR="00002E54">
        <w:t>A.</w:t>
      </w:r>
      <w:r>
        <w:tab/>
        <w:t xml:space="preserve">Miscellaneous corrections to the </w:t>
      </w:r>
      <w:r w:rsidR="00246617">
        <w:t xml:space="preserve">United Nations Recommendations on the Transport of dangerous Goods, </w:t>
      </w:r>
      <w:r>
        <w:t>Model Regulations</w:t>
      </w:r>
      <w:r w:rsidR="00246617">
        <w:t xml:space="preserve"> that the Safety Committee may wish to consider for ADN</w:t>
      </w:r>
    </w:p>
    <w:p w:rsidR="00177A10" w:rsidRPr="00F72F28" w:rsidRDefault="00177A10" w:rsidP="00177A10">
      <w:pPr>
        <w:pStyle w:val="H23G"/>
      </w:pPr>
      <w:r>
        <w:tab/>
      </w:r>
      <w:r>
        <w:tab/>
      </w:r>
      <w:r w:rsidRPr="00F72F28">
        <w:t>Chapter 3.3</w:t>
      </w:r>
    </w:p>
    <w:p w:rsidR="00AD3423" w:rsidRPr="00AD3423" w:rsidRDefault="00AD3423" w:rsidP="008F3984">
      <w:pPr>
        <w:pStyle w:val="SingleTxtG"/>
        <w:numPr>
          <w:ilvl w:val="0"/>
          <w:numId w:val="31"/>
        </w:numPr>
        <w:ind w:left="1134" w:firstLine="0"/>
        <w:rPr>
          <w:b/>
          <w:iCs/>
        </w:rPr>
      </w:pPr>
      <w:r>
        <w:rPr>
          <w:b/>
        </w:rPr>
        <w:t>A</w:t>
      </w:r>
      <w:r w:rsidRPr="00AD3423">
        <w:rPr>
          <w:b/>
        </w:rPr>
        <w:t>n error in the French version of special provision 310 of the UN Model Regulations was identified and it should be corrected.</w:t>
      </w:r>
    </w:p>
    <w:p w:rsidR="00177A10" w:rsidRDefault="00311750" w:rsidP="00177A10">
      <w:pPr>
        <w:pStyle w:val="SingleTxtG"/>
        <w:rPr>
          <w:iCs/>
        </w:rPr>
      </w:pPr>
      <w:r>
        <w:rPr>
          <w:iCs/>
        </w:rPr>
        <w:t>S</w:t>
      </w:r>
      <w:r w:rsidR="001D50E2">
        <w:rPr>
          <w:iCs/>
        </w:rPr>
        <w:t xml:space="preserve">pecial provision </w:t>
      </w:r>
      <w:r>
        <w:rPr>
          <w:iCs/>
        </w:rPr>
        <w:t>310</w:t>
      </w:r>
      <w:r>
        <w:rPr>
          <w:iCs/>
        </w:rPr>
        <w:tab/>
      </w:r>
      <w:r w:rsidR="001D50E2">
        <w:rPr>
          <w:iCs/>
        </w:rPr>
        <w:t>Amendment d</w:t>
      </w:r>
      <w:r w:rsidR="00177A10" w:rsidRPr="00F72F28">
        <w:rPr>
          <w:iCs/>
        </w:rPr>
        <w:t xml:space="preserve">oes not apply to </w:t>
      </w:r>
      <w:r w:rsidR="001D50E2">
        <w:rPr>
          <w:iCs/>
        </w:rPr>
        <w:t xml:space="preserve">the </w:t>
      </w:r>
      <w:r w:rsidR="00177A10" w:rsidRPr="00F72F28">
        <w:rPr>
          <w:iCs/>
        </w:rPr>
        <w:t>English</w:t>
      </w:r>
      <w:r w:rsidR="001D50E2">
        <w:rPr>
          <w:iCs/>
        </w:rPr>
        <w:t xml:space="preserve"> text.</w:t>
      </w:r>
    </w:p>
    <w:p w:rsidR="00177A10" w:rsidRPr="00311750" w:rsidRDefault="00311750" w:rsidP="00311750">
      <w:pPr>
        <w:pStyle w:val="SingleTxtG"/>
        <w:rPr>
          <w:iCs/>
          <w:lang w:val="fr-CH"/>
        </w:rPr>
      </w:pPr>
      <w:r w:rsidRPr="00311750">
        <w:rPr>
          <w:lang w:val="fr-CH"/>
        </w:rPr>
        <w:t>Disposition spéciale 310</w:t>
      </w:r>
      <w:r w:rsidRPr="00311750">
        <w:rPr>
          <w:lang w:val="fr-CH"/>
        </w:rPr>
        <w:tab/>
      </w:r>
      <w:r w:rsidRPr="00311750">
        <w:rPr>
          <w:iCs/>
          <w:lang w:val="fr-CH"/>
        </w:rPr>
        <w:t xml:space="preserve">Remplacer </w:t>
      </w:r>
      <w:r w:rsidR="00E013B7">
        <w:rPr>
          <w:iCs/>
          <w:lang w:val="fr-CH"/>
        </w:rPr>
        <w:t>«</w:t>
      </w:r>
      <w:r w:rsidRPr="00311750">
        <w:rPr>
          <w:iCs/>
          <w:lang w:val="fr-CH"/>
        </w:rPr>
        <w:t>doivent être emballées</w:t>
      </w:r>
      <w:r>
        <w:rPr>
          <w:iCs/>
          <w:lang w:val="fr-CH"/>
        </w:rPr>
        <w:t xml:space="preserve">» par </w:t>
      </w:r>
      <w:r w:rsidR="00E013B7">
        <w:rPr>
          <w:iCs/>
          <w:lang w:val="fr-CH"/>
        </w:rPr>
        <w:t>«</w:t>
      </w:r>
      <w:r w:rsidRPr="00311750">
        <w:rPr>
          <w:iCs/>
          <w:lang w:val="fr-CH"/>
        </w:rPr>
        <w:t>peuvent être emballées</w:t>
      </w:r>
      <w:r w:rsidR="001D50E2">
        <w:rPr>
          <w:iCs/>
          <w:lang w:val="fr-CH"/>
        </w:rPr>
        <w:t>».</w:t>
      </w:r>
    </w:p>
    <w:p w:rsidR="00177A10" w:rsidRDefault="00177A10" w:rsidP="00177A10">
      <w:pPr>
        <w:pStyle w:val="SingleTxtG"/>
        <w:rPr>
          <w:i/>
          <w:iCs/>
          <w:lang w:val="fr-CH"/>
        </w:rPr>
      </w:pPr>
      <w:r w:rsidRPr="00F72F28">
        <w:rPr>
          <w:i/>
          <w:iCs/>
          <w:lang w:val="fr-CH"/>
        </w:rPr>
        <w:t>(Reference document: Informal document INF.</w:t>
      </w:r>
      <w:r>
        <w:rPr>
          <w:i/>
          <w:iCs/>
          <w:lang w:val="fr-CH"/>
        </w:rPr>
        <w:t>7</w:t>
      </w:r>
      <w:r w:rsidRPr="00F72F28">
        <w:rPr>
          <w:i/>
          <w:iCs/>
          <w:lang w:val="fr-CH"/>
        </w:rPr>
        <w:t>)</w:t>
      </w:r>
    </w:p>
    <w:p w:rsidR="00AD3423" w:rsidRPr="00AD3423" w:rsidRDefault="00AD3423" w:rsidP="006D506B">
      <w:pPr>
        <w:pStyle w:val="SingleTxtG"/>
        <w:numPr>
          <w:ilvl w:val="0"/>
          <w:numId w:val="31"/>
        </w:numPr>
        <w:ind w:left="1134" w:firstLine="0"/>
        <w:rPr>
          <w:b/>
        </w:rPr>
      </w:pPr>
      <w:r w:rsidRPr="00AD3423">
        <w:rPr>
          <w:b/>
        </w:rPr>
        <w:t>In special provision 369, the word “radioactivity” should be used instead of the term “radioactive material” as it is a property and not a materi</w:t>
      </w:r>
      <w:r w:rsidR="00D110BD">
        <w:rPr>
          <w:b/>
        </w:rPr>
        <w:t>al that it is concerned.</w:t>
      </w:r>
    </w:p>
    <w:p w:rsidR="00177A10" w:rsidRDefault="001D50E2" w:rsidP="00177A10">
      <w:pPr>
        <w:pStyle w:val="SingleTxtG"/>
      </w:pPr>
      <w:r>
        <w:rPr>
          <w:iCs/>
        </w:rPr>
        <w:t>Special provision 369</w:t>
      </w:r>
      <w:r>
        <w:rPr>
          <w:iCs/>
        </w:rPr>
        <w:tab/>
      </w:r>
      <w:r w:rsidR="00177A10" w:rsidRPr="001D50E2">
        <w:rPr>
          <w:iCs/>
        </w:rPr>
        <w:t>Replace</w:t>
      </w:r>
      <w:r>
        <w:rPr>
          <w:iCs/>
        </w:rPr>
        <w:t xml:space="preserve"> “</w:t>
      </w:r>
      <w:r w:rsidR="00177A10" w:rsidRPr="006B792F">
        <w:t xml:space="preserve">with radioactive material and </w:t>
      </w:r>
      <w:proofErr w:type="spellStart"/>
      <w:r w:rsidR="00177A10" w:rsidRPr="006B792F">
        <w:t>corrosivity</w:t>
      </w:r>
      <w:proofErr w:type="spellEnd"/>
      <w:r w:rsidR="00177A10" w:rsidRPr="006B792F">
        <w:t xml:space="preserve"> subsidiary risk</w:t>
      </w:r>
      <w:r w:rsidR="00177A10">
        <w:t>s</w:t>
      </w:r>
      <w:r>
        <w:t>”</w:t>
      </w:r>
      <w:r w:rsidR="00177A10">
        <w:t xml:space="preserve"> </w:t>
      </w:r>
      <w:r w:rsidR="00177A10" w:rsidRPr="001D50E2">
        <w:t>by</w:t>
      </w:r>
      <w:r w:rsidR="00177A10">
        <w:t xml:space="preserve"> </w:t>
      </w:r>
      <w:r>
        <w:t>“</w:t>
      </w:r>
      <w:r w:rsidR="00177A10" w:rsidRPr="006B792F">
        <w:t>with radioactiv</w:t>
      </w:r>
      <w:r w:rsidR="00177A10">
        <w:t>ity</w:t>
      </w:r>
      <w:r w:rsidR="00177A10" w:rsidRPr="006B792F">
        <w:t xml:space="preserve"> and </w:t>
      </w:r>
      <w:proofErr w:type="spellStart"/>
      <w:r w:rsidR="00177A10" w:rsidRPr="006B792F">
        <w:t>corrosivity</w:t>
      </w:r>
      <w:proofErr w:type="spellEnd"/>
      <w:r w:rsidR="00177A10" w:rsidRPr="006B792F">
        <w:t xml:space="preserve"> subsidiary risk</w:t>
      </w:r>
      <w:r w:rsidR="00177A10">
        <w:t>s</w:t>
      </w:r>
      <w:r>
        <w:t>”.</w:t>
      </w:r>
    </w:p>
    <w:p w:rsidR="00311750" w:rsidRPr="00311750" w:rsidRDefault="001D50E2" w:rsidP="00177A10">
      <w:pPr>
        <w:pStyle w:val="SingleTxtG"/>
        <w:rPr>
          <w:lang w:val="fr-CH"/>
        </w:rPr>
      </w:pPr>
      <w:r w:rsidRPr="00311750">
        <w:rPr>
          <w:lang w:val="fr-CH"/>
        </w:rPr>
        <w:t xml:space="preserve">Disposition spéciale </w:t>
      </w:r>
      <w:r>
        <w:rPr>
          <w:lang w:val="fr-CH"/>
        </w:rPr>
        <w:t>369</w:t>
      </w:r>
      <w:r>
        <w:rPr>
          <w:lang w:val="fr-CH"/>
        </w:rPr>
        <w:tab/>
      </w:r>
      <w:r w:rsidRPr="00311750">
        <w:rPr>
          <w:iCs/>
          <w:lang w:val="fr-CH"/>
        </w:rPr>
        <w:t xml:space="preserve">Remplacer </w:t>
      </w:r>
      <w:r w:rsidR="00E013B7">
        <w:rPr>
          <w:iCs/>
          <w:lang w:val="fr-CH"/>
        </w:rPr>
        <w:t>«</w:t>
      </w:r>
      <w:r w:rsidR="00311750">
        <w:rPr>
          <w:iCs/>
          <w:lang w:val="fr-FR"/>
        </w:rPr>
        <w:t>risques subsidiaires de matière radioactive</w:t>
      </w:r>
      <w:r>
        <w:rPr>
          <w:iCs/>
          <w:lang w:val="fr-FR"/>
        </w:rPr>
        <w:t>»</w:t>
      </w:r>
      <w:r w:rsidR="00311750">
        <w:rPr>
          <w:iCs/>
          <w:lang w:val="fr-FR"/>
        </w:rPr>
        <w:t xml:space="preserve"> </w:t>
      </w:r>
      <w:r w:rsidRPr="001D50E2">
        <w:rPr>
          <w:iCs/>
          <w:lang w:val="fr-FR"/>
        </w:rPr>
        <w:t>par</w:t>
      </w:r>
      <w:r>
        <w:rPr>
          <w:i/>
          <w:iCs/>
          <w:lang w:val="fr-FR"/>
        </w:rPr>
        <w:t xml:space="preserve"> </w:t>
      </w:r>
      <w:r w:rsidR="00FD0BA8" w:rsidRPr="00FD0BA8">
        <w:rPr>
          <w:iCs/>
          <w:lang w:val="fr-FR"/>
        </w:rPr>
        <w:t>«</w:t>
      </w:r>
      <w:r w:rsidR="00311750">
        <w:rPr>
          <w:iCs/>
          <w:lang w:val="fr-FR"/>
        </w:rPr>
        <w:t>risques subsidiaires de radioactivité</w:t>
      </w:r>
      <w:r>
        <w:rPr>
          <w:iCs/>
          <w:lang w:val="fr-FR"/>
        </w:rPr>
        <w:t>».</w:t>
      </w:r>
    </w:p>
    <w:p w:rsidR="00177A10" w:rsidRDefault="00177A10" w:rsidP="00177A10">
      <w:pPr>
        <w:pStyle w:val="SingleTxtG"/>
        <w:rPr>
          <w:i/>
          <w:iCs/>
          <w:lang w:val="fr-CH"/>
        </w:rPr>
      </w:pPr>
      <w:r w:rsidRPr="0091011A">
        <w:rPr>
          <w:i/>
          <w:iCs/>
          <w:lang w:val="fr-CH"/>
        </w:rPr>
        <w:t>(Reference document: Informal document INF.8)</w:t>
      </w:r>
    </w:p>
    <w:p w:rsidR="00311750" w:rsidRPr="008F2453" w:rsidRDefault="00311750" w:rsidP="00311750">
      <w:pPr>
        <w:pStyle w:val="H1G"/>
        <w:jc w:val="both"/>
      </w:pPr>
      <w:bookmarkStart w:id="0" w:name="_GoBack"/>
      <w:bookmarkEnd w:id="0"/>
      <w:r w:rsidRPr="009A23A5">
        <w:rPr>
          <w:lang w:val="fr-CH"/>
        </w:rPr>
        <w:tab/>
      </w:r>
      <w:r w:rsidR="00002E54">
        <w:t>B.</w:t>
      </w:r>
      <w:r>
        <w:tab/>
      </w:r>
      <w:r w:rsidRPr="008F2453">
        <w:t xml:space="preserve">Use of the terms </w:t>
      </w:r>
      <w:r>
        <w:t>“</w:t>
      </w:r>
      <w:r w:rsidRPr="008F2453">
        <w:t>boiling point</w:t>
      </w:r>
      <w:r>
        <w:t>”</w:t>
      </w:r>
      <w:r w:rsidRPr="008F2453">
        <w:t xml:space="preserve"> and </w:t>
      </w:r>
      <w:r>
        <w:t>“</w:t>
      </w:r>
      <w:r w:rsidRPr="008F2453">
        <w:t>initial boiling point</w:t>
      </w:r>
      <w:r>
        <w:t>”</w:t>
      </w:r>
    </w:p>
    <w:p w:rsidR="00336B00" w:rsidRDefault="003472DA" w:rsidP="00336B00">
      <w:pPr>
        <w:pStyle w:val="SingleTxtG"/>
      </w:pPr>
      <w:r>
        <w:t>1.</w:t>
      </w:r>
      <w:r>
        <w:tab/>
        <w:t xml:space="preserve">During the </w:t>
      </w:r>
      <w:r w:rsidR="00297226">
        <w:t>27</w:t>
      </w:r>
      <w:r w:rsidR="00297226" w:rsidRPr="00297226">
        <w:rPr>
          <w:vertAlign w:val="superscript"/>
        </w:rPr>
        <w:t>th</w:t>
      </w:r>
      <w:r w:rsidR="00297226">
        <w:t xml:space="preserve"> session </w:t>
      </w:r>
      <w:r>
        <w:t xml:space="preserve">of the </w:t>
      </w:r>
      <w:r w:rsidR="00336B00" w:rsidRPr="00336B00">
        <w:t>Joint Meeting of Experts on the Regulations annexed to the</w:t>
      </w:r>
      <w:r w:rsidR="00336B00">
        <w:t xml:space="preserve"> </w:t>
      </w:r>
      <w:r w:rsidR="00336B00" w:rsidRPr="00336B00">
        <w:t>European Agreement concerning the International Carriage of Dangerous Goods by Inland Waterways (ADN) (ADN Safety Committee)</w:t>
      </w:r>
      <w:r>
        <w:t xml:space="preserve">, </w:t>
      </w:r>
      <w:r w:rsidR="00336B00">
        <w:t xml:space="preserve">in a report from the informal working on substances (section D) it was proposed that the </w:t>
      </w:r>
      <w:r w:rsidR="00336B00" w:rsidRPr="00336B00">
        <w:t>Safety Committee</w:t>
      </w:r>
      <w:r w:rsidR="00336B00">
        <w:t xml:space="preserve"> consider replacing the term "boiling point" by "initial boiling point" throughout the ADN.</w:t>
      </w:r>
    </w:p>
    <w:p w:rsidR="003472DA" w:rsidRPr="00AE41F3" w:rsidRDefault="00336B00" w:rsidP="00336B00">
      <w:pPr>
        <w:pStyle w:val="SingleTxtG"/>
      </w:pPr>
      <w:r>
        <w:t>2.</w:t>
      </w:r>
      <w:r>
        <w:tab/>
      </w:r>
      <w:r w:rsidR="00F236D5">
        <w:t xml:space="preserve">This issue was raised in the Joint Meeting, and it was decided to bring it to the attention of the UN </w:t>
      </w:r>
      <w:r w:rsidR="00F236D5" w:rsidRPr="003472DA">
        <w:rPr>
          <w:lang w:val="en-US"/>
        </w:rPr>
        <w:t>Sub-Committee of Experts on the Transport of Dangerous Goods</w:t>
      </w:r>
      <w:r w:rsidR="00F236D5">
        <w:rPr>
          <w:lang w:val="en-US"/>
        </w:rPr>
        <w:t>. The outcome of the discussion</w:t>
      </w:r>
      <w:r w:rsidR="00CA3E2B">
        <w:rPr>
          <w:lang w:val="en-US"/>
        </w:rPr>
        <w:t>s</w:t>
      </w:r>
      <w:r w:rsidR="00F236D5">
        <w:rPr>
          <w:lang w:val="en-US"/>
        </w:rPr>
        <w:t xml:space="preserve"> is reproduced below.</w:t>
      </w:r>
    </w:p>
    <w:p w:rsidR="00016D66" w:rsidRPr="008F2453" w:rsidRDefault="00016D66" w:rsidP="00016D66">
      <w:pPr>
        <w:pStyle w:val="SingleTxt"/>
      </w:pPr>
      <w:r w:rsidRPr="000A57E4">
        <w:rPr>
          <w:i/>
          <w:iCs/>
        </w:rPr>
        <w:t>Informal document</w:t>
      </w:r>
      <w:r w:rsidRPr="008F2453">
        <w:t>:</w:t>
      </w:r>
      <w:r w:rsidRPr="008F2453">
        <w:tab/>
        <w:t>INF.27 (Germany)</w:t>
      </w:r>
    </w:p>
    <w:p w:rsidR="00016D66" w:rsidRPr="008F2453" w:rsidRDefault="00896E5B" w:rsidP="00016D66">
      <w:pPr>
        <w:pStyle w:val="SingleTxtG"/>
      </w:pPr>
      <w:r>
        <w:t>31</w:t>
      </w:r>
      <w:r w:rsidR="00016D66" w:rsidRPr="008F2453">
        <w:t>.</w:t>
      </w:r>
      <w:r w:rsidR="00016D66" w:rsidRPr="008F2453">
        <w:tab/>
        <w:t xml:space="preserve">Several delegations pointed out that the term </w:t>
      </w:r>
      <w:r w:rsidR="00016D66">
        <w:t>“</w:t>
      </w:r>
      <w:r w:rsidR="00016D66" w:rsidRPr="008F2453">
        <w:t>boiling point</w:t>
      </w:r>
      <w:r w:rsidR="00016D66">
        <w:t>”</w:t>
      </w:r>
      <w:r w:rsidR="00016D66" w:rsidRPr="008F2453">
        <w:t xml:space="preserve"> was used in the context of pure substances or </w:t>
      </w:r>
      <w:proofErr w:type="spellStart"/>
      <w:r w:rsidR="00016D66" w:rsidRPr="008F2453">
        <w:t>azeotropic</w:t>
      </w:r>
      <w:proofErr w:type="spellEnd"/>
      <w:r w:rsidR="00016D66" w:rsidRPr="008F2453">
        <w:t xml:space="preserve"> mixtures, and that the terms </w:t>
      </w:r>
      <w:r w:rsidR="00016D66">
        <w:t>“</w:t>
      </w:r>
      <w:r w:rsidR="00016D66" w:rsidRPr="008F2453">
        <w:t>initial boiling point</w:t>
      </w:r>
      <w:r w:rsidR="00016D66">
        <w:t>”</w:t>
      </w:r>
      <w:r w:rsidR="00016D66" w:rsidRPr="008F2453">
        <w:t xml:space="preserve"> and </w:t>
      </w:r>
      <w:r w:rsidR="00016D66">
        <w:t>“</w:t>
      </w:r>
      <w:r w:rsidR="00016D66" w:rsidRPr="008F2453">
        <w:t>boiling range</w:t>
      </w:r>
      <w:r w:rsidR="00016D66">
        <w:t>”</w:t>
      </w:r>
      <w:r w:rsidR="00016D66" w:rsidRPr="008F2453">
        <w:t xml:space="preserve"> pertained to </w:t>
      </w:r>
      <w:proofErr w:type="spellStart"/>
      <w:r w:rsidR="00016D66" w:rsidRPr="008F2453">
        <w:t>zeotropic</w:t>
      </w:r>
      <w:proofErr w:type="spellEnd"/>
      <w:r w:rsidR="00016D66" w:rsidRPr="008F2453">
        <w:t xml:space="preserve"> mixtures. They therefore did not consider it appropriate to systematically replace the term </w:t>
      </w:r>
      <w:r w:rsidR="00016D66">
        <w:t>“</w:t>
      </w:r>
      <w:r w:rsidR="00016D66" w:rsidRPr="008F2453">
        <w:t>boiling point</w:t>
      </w:r>
      <w:r w:rsidR="00016D66">
        <w:t>”</w:t>
      </w:r>
      <w:r w:rsidR="00016D66" w:rsidRPr="008F2453">
        <w:t xml:space="preserve"> by </w:t>
      </w:r>
      <w:r w:rsidR="00016D66">
        <w:t>“</w:t>
      </w:r>
      <w:r w:rsidR="00016D66" w:rsidRPr="008F2453">
        <w:t>initial boiling point</w:t>
      </w:r>
      <w:r w:rsidR="00016D66">
        <w:t>”</w:t>
      </w:r>
      <w:r w:rsidR="00016D66" w:rsidRPr="008F2453">
        <w:t>.</w:t>
      </w:r>
    </w:p>
    <w:p w:rsidR="00E95F22" w:rsidRPr="00AE41F3" w:rsidRDefault="00896E5B" w:rsidP="00016D66">
      <w:pPr>
        <w:pStyle w:val="SingleTxtG"/>
      </w:pPr>
      <w:r>
        <w:t>32</w:t>
      </w:r>
      <w:r w:rsidR="00016D66" w:rsidRPr="008F2453">
        <w:t>.</w:t>
      </w:r>
      <w:r w:rsidR="00016D66" w:rsidRPr="008F2453">
        <w:tab/>
        <w:t xml:space="preserve">The </w:t>
      </w:r>
      <w:r w:rsidR="009A23A5">
        <w:t>expert from</w:t>
      </w:r>
      <w:r w:rsidR="00016D66" w:rsidRPr="008F2453">
        <w:t xml:space="preserve"> Germany said that </w:t>
      </w:r>
      <w:r w:rsidR="009A23A5">
        <w:t>s</w:t>
      </w:r>
      <w:r w:rsidR="00016D66" w:rsidRPr="008F2453">
        <w:t>he would inform the group that had raised the issue of the discussion and might return to the matter if seemed necessary to make adaptations according to the context.</w:t>
      </w:r>
    </w:p>
    <w:p w:rsidR="00627752" w:rsidRDefault="00627752" w:rsidP="00AE41F3">
      <w:pPr>
        <w:spacing w:before="240"/>
        <w:ind w:right="1134" w:firstLine="3686"/>
        <w:jc w:val="both"/>
      </w:pPr>
      <w:r w:rsidRPr="00B72BAF">
        <w:rPr>
          <w:u w:val="single"/>
        </w:rPr>
        <w:tab/>
      </w:r>
      <w:r w:rsidRPr="00B72BAF">
        <w:rPr>
          <w:u w:val="single"/>
        </w:rPr>
        <w:tab/>
      </w:r>
      <w:r w:rsidRPr="00B72BAF">
        <w:rPr>
          <w:u w:val="single"/>
        </w:rPr>
        <w:tab/>
      </w:r>
    </w:p>
    <w:sectPr w:rsidR="00627752" w:rsidSect="0084014E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4"/>
        <w:szCs w:val="24"/>
        <w:lang w:eastAsia="en-GB" w:bidi="en-GB"/>
      </w:rPr>
      <w:id w:val="376594193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:rsidR="006D506B" w:rsidRPr="0084014E" w:rsidRDefault="0084014E" w:rsidP="0084014E">
        <w:pPr>
          <w:pStyle w:val="Footer"/>
          <w:jc w:val="center"/>
          <w:rPr>
            <w:b/>
            <w:sz w:val="18"/>
            <w:szCs w:val="18"/>
            <w:lang w:eastAsia="en-GB" w:bidi="en-GB"/>
          </w:rPr>
        </w:pPr>
        <w:r w:rsidRPr="0084014E">
          <w:rPr>
            <w:b/>
            <w:sz w:val="18"/>
            <w:szCs w:val="18"/>
            <w:lang w:eastAsia="en-GB" w:bidi="en-GB"/>
          </w:rPr>
          <w:fldChar w:fldCharType="begin"/>
        </w:r>
        <w:r w:rsidRPr="0084014E">
          <w:rPr>
            <w:b/>
            <w:sz w:val="18"/>
            <w:szCs w:val="18"/>
            <w:lang w:eastAsia="en-GB" w:bidi="en-GB"/>
          </w:rPr>
          <w:instrText xml:space="preserve"> PAGE   \* MERGEFORMAT </w:instrText>
        </w:r>
        <w:r w:rsidRPr="0084014E">
          <w:rPr>
            <w:b/>
            <w:sz w:val="18"/>
            <w:szCs w:val="18"/>
            <w:lang w:eastAsia="en-GB" w:bidi="en-GB"/>
          </w:rPr>
          <w:fldChar w:fldCharType="separate"/>
        </w:r>
        <w:r w:rsidR="0026696E">
          <w:rPr>
            <w:b/>
            <w:noProof/>
            <w:sz w:val="18"/>
            <w:szCs w:val="18"/>
            <w:lang w:eastAsia="en-GB" w:bidi="en-GB"/>
          </w:rPr>
          <w:t>2</w:t>
        </w:r>
        <w:r w:rsidRPr="0084014E">
          <w:rPr>
            <w:b/>
            <w:noProof/>
            <w:sz w:val="18"/>
            <w:szCs w:val="18"/>
            <w:lang w:eastAsia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45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06B" w:rsidRDefault="006D50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A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06B" w:rsidRDefault="006D5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BC" w:rsidRPr="0084014E" w:rsidRDefault="0026696E" w:rsidP="0084014E">
    <w:pPr>
      <w:tabs>
        <w:tab w:val="center" w:pos="4536"/>
        <w:tab w:val="center" w:pos="4819"/>
        <w:tab w:val="left" w:pos="5250"/>
        <w:tab w:val="right" w:pos="9072"/>
      </w:tabs>
      <w:suppressAutoHyphens w:val="0"/>
      <w:spacing w:line="240" w:lineRule="auto"/>
      <w:jc w:val="center"/>
      <w:rPr>
        <w:b/>
        <w:sz w:val="18"/>
        <w:szCs w:val="18"/>
        <w:lang w:eastAsia="en-GB" w:bidi="en-GB"/>
      </w:rPr>
    </w:pPr>
    <w:sdt>
      <w:sdtPr>
        <w:rPr>
          <w:rFonts w:ascii="Arial" w:hAnsi="Arial"/>
          <w:sz w:val="24"/>
          <w:szCs w:val="24"/>
          <w:lang w:eastAsia="en-GB" w:bidi="en-GB"/>
        </w:rPr>
        <w:id w:val="-943298927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b/>
          <w:noProof/>
          <w:sz w:val="18"/>
          <w:szCs w:val="18"/>
        </w:rPr>
      </w:sdtEndPr>
      <w:sdtContent>
        <w:r w:rsidR="0084014E" w:rsidRPr="0084014E">
          <w:rPr>
            <w:b/>
            <w:sz w:val="18"/>
            <w:szCs w:val="18"/>
            <w:lang w:eastAsia="en-GB" w:bidi="en-GB"/>
          </w:rPr>
          <w:fldChar w:fldCharType="begin"/>
        </w:r>
        <w:r w:rsidR="0084014E" w:rsidRPr="0084014E">
          <w:rPr>
            <w:b/>
            <w:sz w:val="18"/>
            <w:szCs w:val="18"/>
            <w:lang w:eastAsia="en-GB" w:bidi="en-GB"/>
          </w:rPr>
          <w:instrText xml:space="preserve"> PAGE   \* MERGEFORMAT </w:instrText>
        </w:r>
        <w:r w:rsidR="0084014E" w:rsidRPr="0084014E">
          <w:rPr>
            <w:b/>
            <w:sz w:val="18"/>
            <w:szCs w:val="18"/>
            <w:lang w:eastAsia="en-GB" w:bidi="en-GB"/>
          </w:rPr>
          <w:fldChar w:fldCharType="separate"/>
        </w:r>
        <w:r>
          <w:rPr>
            <w:b/>
            <w:noProof/>
            <w:sz w:val="18"/>
            <w:szCs w:val="18"/>
            <w:lang w:eastAsia="en-GB" w:bidi="en-GB"/>
          </w:rPr>
          <w:t>1</w:t>
        </w:r>
        <w:r w:rsidR="0084014E" w:rsidRPr="0084014E">
          <w:rPr>
            <w:b/>
            <w:noProof/>
            <w:sz w:val="18"/>
            <w:szCs w:val="18"/>
            <w:lang w:eastAsia="en-GB" w:bidi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4E" w:rsidRPr="006B686D" w:rsidRDefault="0084014E" w:rsidP="0084014E">
    <w:pPr>
      <w:pStyle w:val="Header"/>
      <w:pBdr>
        <w:bottom w:val="single" w:sz="4" w:space="1" w:color="auto"/>
      </w:pBdr>
      <w:rPr>
        <w:b w:val="0"/>
        <w:szCs w:val="18"/>
        <w:lang w:val="fr-CH"/>
      </w:rPr>
    </w:pPr>
    <w:r>
      <w:rPr>
        <w:szCs w:val="18"/>
        <w:lang w:val="fr-CH"/>
      </w:rPr>
      <w:t>WP.15/AC.2/28/INF.8</w:t>
    </w:r>
  </w:p>
  <w:p w:rsidR="0084014E" w:rsidRDefault="0084014E" w:rsidP="008401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7D70385"/>
    <w:multiLevelType w:val="hybridMultilevel"/>
    <w:tmpl w:val="8E1C4018"/>
    <w:lvl w:ilvl="0" w:tplc="383EF9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8"/>
  </w:num>
  <w:num w:numId="5">
    <w:abstractNumId w:val="1"/>
  </w:num>
  <w:num w:numId="6">
    <w:abstractNumId w:val="4"/>
  </w:num>
  <w:num w:numId="7">
    <w:abstractNumId w:val="16"/>
  </w:num>
  <w:num w:numId="8">
    <w:abstractNumId w:val="10"/>
  </w:num>
  <w:num w:numId="9">
    <w:abstractNumId w:val="5"/>
  </w:num>
  <w:num w:numId="10">
    <w:abstractNumId w:val="18"/>
  </w:num>
  <w:num w:numId="11">
    <w:abstractNumId w:val="2"/>
  </w:num>
  <w:num w:numId="12">
    <w:abstractNumId w:val="27"/>
  </w:num>
  <w:num w:numId="13">
    <w:abstractNumId w:val="6"/>
  </w:num>
  <w:num w:numId="14">
    <w:abstractNumId w:val="30"/>
  </w:num>
  <w:num w:numId="15">
    <w:abstractNumId w:val="24"/>
  </w:num>
  <w:num w:numId="16">
    <w:abstractNumId w:val="15"/>
  </w:num>
  <w:num w:numId="17">
    <w:abstractNumId w:val="11"/>
  </w:num>
  <w:num w:numId="18">
    <w:abstractNumId w:val="17"/>
  </w:num>
  <w:num w:numId="19">
    <w:abstractNumId w:val="7"/>
  </w:num>
  <w:num w:numId="20">
    <w:abstractNumId w:val="20"/>
  </w:num>
  <w:num w:numId="21">
    <w:abstractNumId w:val="29"/>
  </w:num>
  <w:num w:numId="22">
    <w:abstractNumId w:val="21"/>
  </w:num>
  <w:num w:numId="23">
    <w:abstractNumId w:val="14"/>
  </w:num>
  <w:num w:numId="24">
    <w:abstractNumId w:val="19"/>
  </w:num>
  <w:num w:numId="25">
    <w:abstractNumId w:val="13"/>
  </w:num>
  <w:num w:numId="26">
    <w:abstractNumId w:val="12"/>
  </w:num>
  <w:num w:numId="27">
    <w:abstractNumId w:val="26"/>
  </w:num>
  <w:num w:numId="28">
    <w:abstractNumId w:val="23"/>
  </w:num>
  <w:num w:numId="29">
    <w:abstractNumId w:val="8"/>
  </w:num>
  <w:num w:numId="30">
    <w:abstractNumId w:val="25"/>
  </w:num>
  <w:num w:numId="3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2E54"/>
    <w:rsid w:val="00006618"/>
    <w:rsid w:val="00010CCD"/>
    <w:rsid w:val="00016D66"/>
    <w:rsid w:val="0002116F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A33"/>
    <w:rsid w:val="00063AD6"/>
    <w:rsid w:val="00070564"/>
    <w:rsid w:val="00070C7D"/>
    <w:rsid w:val="00072C8C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ECB"/>
    <w:rsid w:val="000C023D"/>
    <w:rsid w:val="000C1BF2"/>
    <w:rsid w:val="000C67EE"/>
    <w:rsid w:val="000D3DE8"/>
    <w:rsid w:val="000D58D9"/>
    <w:rsid w:val="000D6A75"/>
    <w:rsid w:val="000E0415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46AA8"/>
    <w:rsid w:val="00154E0C"/>
    <w:rsid w:val="00155C78"/>
    <w:rsid w:val="00156297"/>
    <w:rsid w:val="0016702D"/>
    <w:rsid w:val="00174EA5"/>
    <w:rsid w:val="00176012"/>
    <w:rsid w:val="00177A10"/>
    <w:rsid w:val="00180EA3"/>
    <w:rsid w:val="001817E0"/>
    <w:rsid w:val="00181A2A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0E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0B6B"/>
    <w:rsid w:val="00211757"/>
    <w:rsid w:val="00211E0B"/>
    <w:rsid w:val="002120AD"/>
    <w:rsid w:val="002161C2"/>
    <w:rsid w:val="00224AA7"/>
    <w:rsid w:val="00225418"/>
    <w:rsid w:val="00230858"/>
    <w:rsid w:val="0023506C"/>
    <w:rsid w:val="00236DE8"/>
    <w:rsid w:val="00237B10"/>
    <w:rsid w:val="002405A7"/>
    <w:rsid w:val="0024661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6696E"/>
    <w:rsid w:val="002728A1"/>
    <w:rsid w:val="00277B86"/>
    <w:rsid w:val="00293E45"/>
    <w:rsid w:val="0029559D"/>
    <w:rsid w:val="002969F7"/>
    <w:rsid w:val="00297226"/>
    <w:rsid w:val="002A0F84"/>
    <w:rsid w:val="002A1CFC"/>
    <w:rsid w:val="002A3AB5"/>
    <w:rsid w:val="002B0988"/>
    <w:rsid w:val="002B431F"/>
    <w:rsid w:val="002B50AC"/>
    <w:rsid w:val="002C03A7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107FA"/>
    <w:rsid w:val="00311750"/>
    <w:rsid w:val="0031437A"/>
    <w:rsid w:val="00315F72"/>
    <w:rsid w:val="00316B26"/>
    <w:rsid w:val="003229D8"/>
    <w:rsid w:val="00324FA1"/>
    <w:rsid w:val="00325B6C"/>
    <w:rsid w:val="00332291"/>
    <w:rsid w:val="003329F2"/>
    <w:rsid w:val="00333876"/>
    <w:rsid w:val="0033408B"/>
    <w:rsid w:val="00336B00"/>
    <w:rsid w:val="0033745A"/>
    <w:rsid w:val="00346695"/>
    <w:rsid w:val="003472DA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A1EBD"/>
    <w:rsid w:val="003A4636"/>
    <w:rsid w:val="003B0406"/>
    <w:rsid w:val="003C1867"/>
    <w:rsid w:val="003C2CC4"/>
    <w:rsid w:val="003C2E87"/>
    <w:rsid w:val="003C36CD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7E2F"/>
    <w:rsid w:val="00423439"/>
    <w:rsid w:val="00425DB5"/>
    <w:rsid w:val="00431189"/>
    <w:rsid w:val="004316DA"/>
    <w:rsid w:val="004325CB"/>
    <w:rsid w:val="0043569E"/>
    <w:rsid w:val="004402F9"/>
    <w:rsid w:val="00443AC6"/>
    <w:rsid w:val="00445BDD"/>
    <w:rsid w:val="00446793"/>
    <w:rsid w:val="00446DE4"/>
    <w:rsid w:val="00447D78"/>
    <w:rsid w:val="0045575E"/>
    <w:rsid w:val="00457FCE"/>
    <w:rsid w:val="004644C6"/>
    <w:rsid w:val="004672AC"/>
    <w:rsid w:val="004712E0"/>
    <w:rsid w:val="004743AE"/>
    <w:rsid w:val="00480BB9"/>
    <w:rsid w:val="00480CC6"/>
    <w:rsid w:val="00481AC6"/>
    <w:rsid w:val="0048697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A5B30"/>
    <w:rsid w:val="004B29D2"/>
    <w:rsid w:val="004B397F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0E20"/>
    <w:rsid w:val="005420F2"/>
    <w:rsid w:val="00542FFC"/>
    <w:rsid w:val="00543288"/>
    <w:rsid w:val="00543B2F"/>
    <w:rsid w:val="0054420A"/>
    <w:rsid w:val="005450D2"/>
    <w:rsid w:val="005458EF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9157F"/>
    <w:rsid w:val="006A1E28"/>
    <w:rsid w:val="006A3F0D"/>
    <w:rsid w:val="006A7392"/>
    <w:rsid w:val="006B202F"/>
    <w:rsid w:val="006B3033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6B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7083D"/>
    <w:rsid w:val="00776AAA"/>
    <w:rsid w:val="007801B4"/>
    <w:rsid w:val="007807BD"/>
    <w:rsid w:val="00797099"/>
    <w:rsid w:val="007A01FC"/>
    <w:rsid w:val="007A3B19"/>
    <w:rsid w:val="007A3C01"/>
    <w:rsid w:val="007B01BB"/>
    <w:rsid w:val="007B0D28"/>
    <w:rsid w:val="007B6BA5"/>
    <w:rsid w:val="007B7B1E"/>
    <w:rsid w:val="007C3390"/>
    <w:rsid w:val="007C4F4B"/>
    <w:rsid w:val="007D224A"/>
    <w:rsid w:val="007D5739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A0C"/>
    <w:rsid w:val="0084014E"/>
    <w:rsid w:val="00842AFA"/>
    <w:rsid w:val="00842CBA"/>
    <w:rsid w:val="00844584"/>
    <w:rsid w:val="00853E16"/>
    <w:rsid w:val="008550E6"/>
    <w:rsid w:val="008553DC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6E5B"/>
    <w:rsid w:val="008979B1"/>
    <w:rsid w:val="008A1480"/>
    <w:rsid w:val="008A2229"/>
    <w:rsid w:val="008A5126"/>
    <w:rsid w:val="008A6B25"/>
    <w:rsid w:val="008A6C4F"/>
    <w:rsid w:val="008B2794"/>
    <w:rsid w:val="008B5FEA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58A3"/>
    <w:rsid w:val="008E6F58"/>
    <w:rsid w:val="008E7D56"/>
    <w:rsid w:val="008F1BA4"/>
    <w:rsid w:val="008F3984"/>
    <w:rsid w:val="008F44C1"/>
    <w:rsid w:val="008F561F"/>
    <w:rsid w:val="00900E4F"/>
    <w:rsid w:val="00907AD2"/>
    <w:rsid w:val="00911640"/>
    <w:rsid w:val="009124F2"/>
    <w:rsid w:val="009271E0"/>
    <w:rsid w:val="0092768B"/>
    <w:rsid w:val="009316CC"/>
    <w:rsid w:val="00936C2E"/>
    <w:rsid w:val="009428A3"/>
    <w:rsid w:val="00943227"/>
    <w:rsid w:val="009464F5"/>
    <w:rsid w:val="00950A26"/>
    <w:rsid w:val="00953A54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7A11"/>
    <w:rsid w:val="00997B17"/>
    <w:rsid w:val="009A23A5"/>
    <w:rsid w:val="009A4DD4"/>
    <w:rsid w:val="009B0335"/>
    <w:rsid w:val="009B1F93"/>
    <w:rsid w:val="009B4CA8"/>
    <w:rsid w:val="009B5BFB"/>
    <w:rsid w:val="009B6A35"/>
    <w:rsid w:val="009C1650"/>
    <w:rsid w:val="009C2FB1"/>
    <w:rsid w:val="009D43C2"/>
    <w:rsid w:val="009D5DD3"/>
    <w:rsid w:val="009E102B"/>
    <w:rsid w:val="009E29EB"/>
    <w:rsid w:val="009F3A17"/>
    <w:rsid w:val="009F513C"/>
    <w:rsid w:val="009F5ED7"/>
    <w:rsid w:val="00A002DC"/>
    <w:rsid w:val="00A01E5A"/>
    <w:rsid w:val="00A12662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A8F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773C8"/>
    <w:rsid w:val="00A84BE1"/>
    <w:rsid w:val="00A854F0"/>
    <w:rsid w:val="00A879A4"/>
    <w:rsid w:val="00A93320"/>
    <w:rsid w:val="00A93DAB"/>
    <w:rsid w:val="00A97A94"/>
    <w:rsid w:val="00AA021B"/>
    <w:rsid w:val="00AA4B2E"/>
    <w:rsid w:val="00AA5D38"/>
    <w:rsid w:val="00AA6C04"/>
    <w:rsid w:val="00AA70BF"/>
    <w:rsid w:val="00AA771D"/>
    <w:rsid w:val="00AB4374"/>
    <w:rsid w:val="00AB59B6"/>
    <w:rsid w:val="00AB7676"/>
    <w:rsid w:val="00AC1316"/>
    <w:rsid w:val="00AC6F63"/>
    <w:rsid w:val="00AD06C5"/>
    <w:rsid w:val="00AD3423"/>
    <w:rsid w:val="00AD5792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A015F"/>
    <w:rsid w:val="00BA4C2C"/>
    <w:rsid w:val="00BA7B0A"/>
    <w:rsid w:val="00BA7D0A"/>
    <w:rsid w:val="00BB0E9C"/>
    <w:rsid w:val="00BB3C77"/>
    <w:rsid w:val="00BB4DC2"/>
    <w:rsid w:val="00BC0B64"/>
    <w:rsid w:val="00BC74E9"/>
    <w:rsid w:val="00BD1D9F"/>
    <w:rsid w:val="00BD2146"/>
    <w:rsid w:val="00BD2427"/>
    <w:rsid w:val="00BE2713"/>
    <w:rsid w:val="00BE4F74"/>
    <w:rsid w:val="00BE563F"/>
    <w:rsid w:val="00BE618E"/>
    <w:rsid w:val="00BF1B3D"/>
    <w:rsid w:val="00BF29EB"/>
    <w:rsid w:val="00BF3231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5145"/>
    <w:rsid w:val="00C36E40"/>
    <w:rsid w:val="00C41A28"/>
    <w:rsid w:val="00C43A1E"/>
    <w:rsid w:val="00C46154"/>
    <w:rsid w:val="00C463DD"/>
    <w:rsid w:val="00C46789"/>
    <w:rsid w:val="00C523EB"/>
    <w:rsid w:val="00C61A09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61C3"/>
    <w:rsid w:val="00C95695"/>
    <w:rsid w:val="00C95E83"/>
    <w:rsid w:val="00C96EC2"/>
    <w:rsid w:val="00C97712"/>
    <w:rsid w:val="00CA08E3"/>
    <w:rsid w:val="00CA0B08"/>
    <w:rsid w:val="00CA30C6"/>
    <w:rsid w:val="00CA3CA5"/>
    <w:rsid w:val="00CA3E2B"/>
    <w:rsid w:val="00CA7472"/>
    <w:rsid w:val="00CB075D"/>
    <w:rsid w:val="00CB0DBC"/>
    <w:rsid w:val="00CB2911"/>
    <w:rsid w:val="00CB32D9"/>
    <w:rsid w:val="00CB4BE0"/>
    <w:rsid w:val="00CC3759"/>
    <w:rsid w:val="00CD0AB3"/>
    <w:rsid w:val="00CE01C0"/>
    <w:rsid w:val="00CE1604"/>
    <w:rsid w:val="00CE25FD"/>
    <w:rsid w:val="00CE497F"/>
    <w:rsid w:val="00CE4A8F"/>
    <w:rsid w:val="00CE6550"/>
    <w:rsid w:val="00CF5BB0"/>
    <w:rsid w:val="00CF755D"/>
    <w:rsid w:val="00D0135E"/>
    <w:rsid w:val="00D01E98"/>
    <w:rsid w:val="00D04A2A"/>
    <w:rsid w:val="00D07918"/>
    <w:rsid w:val="00D110BD"/>
    <w:rsid w:val="00D121B6"/>
    <w:rsid w:val="00D1389C"/>
    <w:rsid w:val="00D14482"/>
    <w:rsid w:val="00D164DD"/>
    <w:rsid w:val="00D2031B"/>
    <w:rsid w:val="00D204F0"/>
    <w:rsid w:val="00D25FE2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78C6"/>
    <w:rsid w:val="00DA67AD"/>
    <w:rsid w:val="00DA6827"/>
    <w:rsid w:val="00DB06D2"/>
    <w:rsid w:val="00DB5D0F"/>
    <w:rsid w:val="00DC59B0"/>
    <w:rsid w:val="00DF043F"/>
    <w:rsid w:val="00DF0592"/>
    <w:rsid w:val="00DF12F7"/>
    <w:rsid w:val="00DF1747"/>
    <w:rsid w:val="00DF3292"/>
    <w:rsid w:val="00DF6806"/>
    <w:rsid w:val="00E013B7"/>
    <w:rsid w:val="00E02C81"/>
    <w:rsid w:val="00E059FC"/>
    <w:rsid w:val="00E0797D"/>
    <w:rsid w:val="00E07B4D"/>
    <w:rsid w:val="00E130AB"/>
    <w:rsid w:val="00E131BB"/>
    <w:rsid w:val="00E13719"/>
    <w:rsid w:val="00E144BF"/>
    <w:rsid w:val="00E14F86"/>
    <w:rsid w:val="00E30CF8"/>
    <w:rsid w:val="00E3617C"/>
    <w:rsid w:val="00E36FC5"/>
    <w:rsid w:val="00E42338"/>
    <w:rsid w:val="00E46597"/>
    <w:rsid w:val="00E47223"/>
    <w:rsid w:val="00E54480"/>
    <w:rsid w:val="00E63CEC"/>
    <w:rsid w:val="00E64984"/>
    <w:rsid w:val="00E66679"/>
    <w:rsid w:val="00E708B4"/>
    <w:rsid w:val="00E7260F"/>
    <w:rsid w:val="00E860A1"/>
    <w:rsid w:val="00E87921"/>
    <w:rsid w:val="00E90A32"/>
    <w:rsid w:val="00E94D63"/>
    <w:rsid w:val="00E95F22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C3EE4"/>
    <w:rsid w:val="00ED0911"/>
    <w:rsid w:val="00ED3355"/>
    <w:rsid w:val="00ED5D98"/>
    <w:rsid w:val="00ED6C08"/>
    <w:rsid w:val="00ED7A2A"/>
    <w:rsid w:val="00EE1340"/>
    <w:rsid w:val="00EE2B75"/>
    <w:rsid w:val="00EE2D0F"/>
    <w:rsid w:val="00EE4D26"/>
    <w:rsid w:val="00EE6953"/>
    <w:rsid w:val="00EF1D7F"/>
    <w:rsid w:val="00EF558D"/>
    <w:rsid w:val="00EF5E84"/>
    <w:rsid w:val="00F01D5F"/>
    <w:rsid w:val="00F025FE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36D5"/>
    <w:rsid w:val="00F27A70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753D"/>
    <w:rsid w:val="00F81B73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BA8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character" w:customStyle="1" w:styleId="HChGChar">
    <w:name w:val="_ H _Ch_G Char"/>
    <w:link w:val="HChG"/>
    <w:rsid w:val="003A4636"/>
    <w:rPr>
      <w:b/>
      <w:sz w:val="28"/>
      <w:lang w:val="en-GB" w:eastAsia="en-US"/>
    </w:rPr>
  </w:style>
  <w:style w:type="character" w:customStyle="1" w:styleId="SingleTxtGZchnZchn">
    <w:name w:val="_ Single Txt_G Zchn Zchn"/>
    <w:rsid w:val="003472DA"/>
    <w:rPr>
      <w:lang w:val="en-GB" w:eastAsia="en-US" w:bidi="ar-SA"/>
    </w:rPr>
  </w:style>
  <w:style w:type="paragraph" w:customStyle="1" w:styleId="H1">
    <w:name w:val="_ H_1"/>
    <w:basedOn w:val="Normal"/>
    <w:next w:val="SingleTxt"/>
    <w:rsid w:val="00016D6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rsid w:val="00016D6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23GChar">
    <w:name w:val="_ H_2/3_G Char"/>
    <w:link w:val="H23G"/>
    <w:rsid w:val="00177A10"/>
    <w:rPr>
      <w:b/>
      <w:lang w:val="en-GB" w:eastAsia="en-US"/>
    </w:rPr>
  </w:style>
  <w:style w:type="character" w:customStyle="1" w:styleId="SingleTxtGCar">
    <w:name w:val="_ Single Txt_G Car"/>
    <w:rsid w:val="00540E20"/>
    <w:rPr>
      <w:lang w:val="en-GB" w:eastAsia="en-US" w:bidi="ar-SA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4014E"/>
    <w:rPr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character" w:customStyle="1" w:styleId="HChGChar">
    <w:name w:val="_ H _Ch_G Char"/>
    <w:link w:val="HChG"/>
    <w:rsid w:val="003A4636"/>
    <w:rPr>
      <w:b/>
      <w:sz w:val="28"/>
      <w:lang w:val="en-GB" w:eastAsia="en-US"/>
    </w:rPr>
  </w:style>
  <w:style w:type="character" w:customStyle="1" w:styleId="SingleTxtGZchnZchn">
    <w:name w:val="_ Single Txt_G Zchn Zchn"/>
    <w:rsid w:val="003472DA"/>
    <w:rPr>
      <w:lang w:val="en-GB" w:eastAsia="en-US" w:bidi="ar-SA"/>
    </w:rPr>
  </w:style>
  <w:style w:type="paragraph" w:customStyle="1" w:styleId="H1">
    <w:name w:val="_ H_1"/>
    <w:basedOn w:val="Normal"/>
    <w:next w:val="SingleTxt"/>
    <w:rsid w:val="00016D6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rsid w:val="00016D6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23GChar">
    <w:name w:val="_ H_2/3_G Char"/>
    <w:link w:val="H23G"/>
    <w:rsid w:val="00177A10"/>
    <w:rPr>
      <w:b/>
      <w:lang w:val="en-GB" w:eastAsia="en-US"/>
    </w:rPr>
  </w:style>
  <w:style w:type="character" w:customStyle="1" w:styleId="SingleTxtGCar">
    <w:name w:val="_ Single Txt_G Car"/>
    <w:rsid w:val="00540E20"/>
    <w:rPr>
      <w:lang w:val="en-GB" w:eastAsia="en-US" w:bidi="ar-SA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4014E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24D1-AEC2-41FD-B366-8CAABC9B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220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Alibech Mireles_Diaz</cp:lastModifiedBy>
  <cp:revision>29</cp:revision>
  <cp:lastPrinted>2015-12-16T12:26:00Z</cp:lastPrinted>
  <dcterms:created xsi:type="dcterms:W3CDTF">2015-12-04T13:56:00Z</dcterms:created>
  <dcterms:modified xsi:type="dcterms:W3CDTF">2015-12-16T12:30:00Z</dcterms:modified>
</cp:coreProperties>
</file>