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D3667" w:rsidRPr="005D3667" w:rsidTr="006D580F">
        <w:trPr>
          <w:cantSplit/>
          <w:trHeight w:hRule="exact" w:val="851"/>
        </w:trPr>
        <w:tc>
          <w:tcPr>
            <w:tcW w:w="1276" w:type="dxa"/>
            <w:tcBorders>
              <w:bottom w:val="single" w:sz="4" w:space="0" w:color="auto"/>
            </w:tcBorders>
            <w:vAlign w:val="bottom"/>
          </w:tcPr>
          <w:p w:rsidR="005D3667" w:rsidRPr="005D3667" w:rsidRDefault="005D3667" w:rsidP="005D3667"/>
        </w:tc>
        <w:tc>
          <w:tcPr>
            <w:tcW w:w="8363" w:type="dxa"/>
            <w:gridSpan w:val="2"/>
            <w:tcBorders>
              <w:bottom w:val="single" w:sz="4" w:space="0" w:color="auto"/>
            </w:tcBorders>
            <w:vAlign w:val="bottom"/>
          </w:tcPr>
          <w:p w:rsidR="005D3667" w:rsidRPr="005D3667" w:rsidRDefault="005D3667" w:rsidP="005D3667">
            <w:pPr>
              <w:ind w:left="6095"/>
            </w:pPr>
            <w:r w:rsidRPr="005D3667">
              <w:rPr>
                <w:b/>
                <w:sz w:val="40"/>
                <w:szCs w:val="40"/>
              </w:rPr>
              <w:t xml:space="preserve"> INF.</w:t>
            </w:r>
            <w:r>
              <w:rPr>
                <w:b/>
                <w:sz w:val="40"/>
                <w:szCs w:val="40"/>
              </w:rPr>
              <w:t>23</w:t>
            </w:r>
          </w:p>
        </w:tc>
      </w:tr>
      <w:tr w:rsidR="005D3667" w:rsidRPr="005D3667" w:rsidTr="006D580F">
        <w:trPr>
          <w:cantSplit/>
          <w:trHeight w:hRule="exact" w:val="3688"/>
        </w:trPr>
        <w:tc>
          <w:tcPr>
            <w:tcW w:w="6804" w:type="dxa"/>
            <w:gridSpan w:val="2"/>
            <w:tcBorders>
              <w:top w:val="single" w:sz="4" w:space="0" w:color="auto"/>
              <w:bottom w:val="single" w:sz="12" w:space="0" w:color="auto"/>
            </w:tcBorders>
          </w:tcPr>
          <w:p w:rsidR="005D3667" w:rsidRPr="005D3667" w:rsidRDefault="005D3667" w:rsidP="005D3667">
            <w:pPr>
              <w:spacing w:before="120" w:after="120"/>
              <w:rPr>
                <w:b/>
                <w:sz w:val="28"/>
                <w:szCs w:val="28"/>
              </w:rPr>
            </w:pPr>
            <w:r w:rsidRPr="005D3667">
              <w:rPr>
                <w:b/>
                <w:sz w:val="28"/>
                <w:szCs w:val="28"/>
              </w:rPr>
              <w:t>Economic Commission for Europe</w:t>
            </w:r>
          </w:p>
          <w:p w:rsidR="005D3667" w:rsidRPr="005D3667" w:rsidRDefault="005D3667" w:rsidP="005D3667">
            <w:pPr>
              <w:spacing w:before="120"/>
              <w:rPr>
                <w:sz w:val="28"/>
                <w:szCs w:val="28"/>
              </w:rPr>
            </w:pPr>
            <w:r w:rsidRPr="005D3667">
              <w:rPr>
                <w:sz w:val="28"/>
                <w:szCs w:val="28"/>
              </w:rPr>
              <w:t>Inland Transport Committee</w:t>
            </w:r>
          </w:p>
          <w:p w:rsidR="005D3667" w:rsidRPr="005D3667" w:rsidRDefault="005D3667" w:rsidP="005D3667">
            <w:pPr>
              <w:spacing w:before="120"/>
              <w:rPr>
                <w:b/>
              </w:rPr>
            </w:pPr>
            <w:r w:rsidRPr="005D3667">
              <w:rPr>
                <w:b/>
              </w:rPr>
              <w:t>Working Party on the Transport of Dangerous Goods</w:t>
            </w:r>
          </w:p>
          <w:p w:rsidR="005D3667" w:rsidRPr="005D3667" w:rsidRDefault="005D3667" w:rsidP="005D3667">
            <w:pPr>
              <w:spacing w:before="120"/>
              <w:rPr>
                <w:b/>
              </w:rPr>
            </w:pPr>
            <w:r w:rsidRPr="005D3667">
              <w:rPr>
                <w:b/>
              </w:rPr>
              <w:t>Joint Meeting of Experts on the Regulations annexed to the</w:t>
            </w:r>
            <w:r w:rsidRPr="005D3667">
              <w:rPr>
                <w:b/>
              </w:rPr>
              <w:br/>
              <w:t>European Agreement concerning the International Carriage</w:t>
            </w:r>
            <w:r w:rsidRPr="005D3667">
              <w:rPr>
                <w:b/>
              </w:rPr>
              <w:br/>
              <w:t>of Dangerous Goods by Inland Waterways (ADN)</w:t>
            </w:r>
            <w:r w:rsidRPr="005D3667">
              <w:rPr>
                <w:b/>
              </w:rPr>
              <w:br/>
              <w:t>(ADN Safety Committee)</w:t>
            </w:r>
          </w:p>
          <w:p w:rsidR="005D3667" w:rsidRPr="005D3667" w:rsidRDefault="005D3667" w:rsidP="005D3667">
            <w:pPr>
              <w:spacing w:before="120"/>
              <w:rPr>
                <w:b/>
              </w:rPr>
            </w:pPr>
            <w:r w:rsidRPr="005D3667">
              <w:rPr>
                <w:b/>
              </w:rPr>
              <w:t>Twenty-eighth session</w:t>
            </w:r>
          </w:p>
          <w:p w:rsidR="005D3667" w:rsidRPr="005D3667" w:rsidRDefault="005D3667" w:rsidP="005D3667">
            <w:pPr>
              <w:tabs>
                <w:tab w:val="left" w:pos="567"/>
                <w:tab w:val="left" w:pos="992"/>
                <w:tab w:val="left" w:pos="1418"/>
                <w:tab w:val="left" w:pos="1985"/>
                <w:tab w:val="right" w:pos="9639"/>
              </w:tabs>
            </w:pPr>
            <w:r w:rsidRPr="005D3667">
              <w:t>Geneva, 25 - 29 January 2016</w:t>
            </w:r>
            <w:r w:rsidRPr="005D3667">
              <w:br/>
              <w:t xml:space="preserve"> Item 5 (b) of the provisional agenda</w:t>
            </w:r>
          </w:p>
          <w:p w:rsidR="005D3667" w:rsidRPr="005D3667" w:rsidRDefault="005D3667" w:rsidP="005D3667">
            <w:pPr>
              <w:rPr>
                <w:b/>
              </w:rPr>
            </w:pPr>
            <w:r w:rsidRPr="005D3667">
              <w:rPr>
                <w:b/>
              </w:rPr>
              <w:t>Proposals for amendments to the Regulations annexed to ADN</w:t>
            </w:r>
          </w:p>
          <w:p w:rsidR="005D3667" w:rsidRPr="005D3667" w:rsidRDefault="005D3667" w:rsidP="005D3667">
            <w:pPr>
              <w:rPr>
                <w:b/>
              </w:rPr>
            </w:pPr>
            <w:r w:rsidRPr="005D3667">
              <w:rPr>
                <w:b/>
              </w:rPr>
              <w:t>Other proposals</w:t>
            </w:r>
          </w:p>
        </w:tc>
        <w:tc>
          <w:tcPr>
            <w:tcW w:w="2835" w:type="dxa"/>
            <w:tcBorders>
              <w:top w:val="single" w:sz="4" w:space="0" w:color="auto"/>
              <w:bottom w:val="single" w:sz="12" w:space="0" w:color="auto"/>
            </w:tcBorders>
          </w:tcPr>
          <w:p w:rsidR="005D3667" w:rsidRPr="005D3667" w:rsidRDefault="005D3667" w:rsidP="005D3667">
            <w:pPr>
              <w:spacing w:before="120"/>
            </w:pPr>
          </w:p>
          <w:p w:rsidR="005D3667" w:rsidRPr="005D3667" w:rsidRDefault="005D3667" w:rsidP="005D3667">
            <w:pPr>
              <w:spacing w:before="120"/>
              <w:rPr>
                <w:b/>
              </w:rPr>
            </w:pPr>
            <w:r>
              <w:rPr>
                <w:b/>
              </w:rPr>
              <w:t>21</w:t>
            </w:r>
            <w:r w:rsidRPr="005D3667">
              <w:rPr>
                <w:b/>
              </w:rPr>
              <w:t xml:space="preserve"> January 2016</w:t>
            </w:r>
          </w:p>
        </w:tc>
      </w:tr>
    </w:tbl>
    <w:p w:rsidR="00F846E1" w:rsidRPr="00F846E1" w:rsidRDefault="00226043" w:rsidP="005D3667">
      <w:pPr>
        <w:pStyle w:val="HChG"/>
      </w:pPr>
      <w:r w:rsidRPr="00226043">
        <w:rPr>
          <w:lang w:val="en-US" w:eastAsia="fr-FR"/>
        </w:rPr>
        <w:tab/>
      </w:r>
      <w:r w:rsidRPr="00226043">
        <w:rPr>
          <w:lang w:val="en-US" w:eastAsia="fr-FR"/>
        </w:rPr>
        <w:tab/>
      </w:r>
      <w:r w:rsidR="00F846E1" w:rsidRPr="00F846E1">
        <w:t>Comments about the document ECE/TRANS/WP.15/AC.2/2016/18</w:t>
      </w:r>
    </w:p>
    <w:p w:rsidR="00226043" w:rsidRPr="00F846E1" w:rsidRDefault="005E6771" w:rsidP="005D3667">
      <w:pPr>
        <w:pStyle w:val="HChG"/>
        <w:rPr>
          <w:lang w:eastAsia="en-GB"/>
        </w:rPr>
      </w:pPr>
      <w:r w:rsidRPr="00F846E1">
        <w:rPr>
          <w:lang w:eastAsia="en-GB"/>
        </w:rPr>
        <w:t xml:space="preserve">  </w:t>
      </w:r>
      <w:r w:rsidR="005D3667">
        <w:rPr>
          <w:lang w:eastAsia="en-GB"/>
        </w:rPr>
        <w:tab/>
      </w:r>
      <w:r w:rsidR="005D3667">
        <w:rPr>
          <w:lang w:eastAsia="en-GB"/>
        </w:rPr>
        <w:tab/>
      </w:r>
      <w:r w:rsidR="00226043" w:rsidRPr="00F846E1">
        <w:rPr>
          <w:lang w:eastAsia="en-GB"/>
        </w:rPr>
        <w:t>S</w:t>
      </w:r>
      <w:r w:rsidRPr="00F846E1">
        <w:rPr>
          <w:lang w:eastAsia="en-GB"/>
        </w:rPr>
        <w:t xml:space="preserve">ubsection </w:t>
      </w:r>
      <w:proofErr w:type="gramStart"/>
      <w:r w:rsidR="00F846E1" w:rsidRPr="00F846E1">
        <w:rPr>
          <w:lang w:eastAsia="en-GB"/>
        </w:rPr>
        <w:t>1.4.3</w:t>
      </w:r>
      <w:r w:rsidR="00050A8D" w:rsidRPr="00F846E1">
        <w:rPr>
          <w:lang w:eastAsia="en-GB"/>
        </w:rPr>
        <w:t xml:space="preserve"> </w:t>
      </w:r>
      <w:r w:rsidRPr="00F846E1">
        <w:rPr>
          <w:lang w:eastAsia="en-GB"/>
        </w:rPr>
        <w:t xml:space="preserve"> </w:t>
      </w:r>
      <w:r w:rsidR="00C2013E">
        <w:rPr>
          <w:lang w:eastAsia="en-GB"/>
        </w:rPr>
        <w:t>-</w:t>
      </w:r>
      <w:proofErr w:type="gramEnd"/>
      <w:r w:rsidR="00C2013E">
        <w:rPr>
          <w:lang w:eastAsia="en-GB"/>
        </w:rPr>
        <w:t xml:space="preserve"> </w:t>
      </w:r>
      <w:r w:rsidRPr="00F846E1">
        <w:rPr>
          <w:lang w:eastAsia="en-GB"/>
        </w:rPr>
        <w:t>ADN</w:t>
      </w:r>
    </w:p>
    <w:p w:rsidR="00DD396E" w:rsidRPr="005D3667" w:rsidRDefault="005D3667" w:rsidP="005D3667">
      <w:pPr>
        <w:pStyle w:val="H1G"/>
        <w:rPr>
          <w:lang w:val="en-US" w:eastAsia="en-GB" w:bidi="en-GB"/>
        </w:rPr>
      </w:pPr>
      <w:r>
        <w:rPr>
          <w:lang w:val="en-US" w:eastAsia="en-GB" w:bidi="en-GB"/>
        </w:rPr>
        <w:tab/>
      </w:r>
      <w:r>
        <w:rPr>
          <w:lang w:val="en-US" w:eastAsia="en-GB" w:bidi="en-GB"/>
        </w:rPr>
        <w:tab/>
      </w:r>
      <w:r w:rsidR="00226043" w:rsidRPr="00F846E1">
        <w:rPr>
          <w:lang w:val="en-US" w:eastAsia="en-GB" w:bidi="en-GB"/>
        </w:rPr>
        <w:t xml:space="preserve">Transmitted by the </w:t>
      </w:r>
      <w:r w:rsidR="00226043" w:rsidRPr="005D3667">
        <w:t>Recommended</w:t>
      </w:r>
      <w:r w:rsidR="00226043" w:rsidRPr="00F846E1">
        <w:rPr>
          <w:lang w:val="en-US" w:eastAsia="en-GB" w:bidi="en-GB"/>
        </w:rPr>
        <w:t xml:space="preserve"> ADN Classification Societies</w:t>
      </w:r>
    </w:p>
    <w:p w:rsidR="00F846E1" w:rsidRPr="005B3FAB" w:rsidRDefault="00F846E1" w:rsidP="00056F4F">
      <w:pPr>
        <w:pStyle w:val="SingleTxtG"/>
      </w:pPr>
      <w:r w:rsidRPr="005B3FAB">
        <w:t xml:space="preserve">The Recommended Classification Societies have some comments about the Items 12 and </w:t>
      </w:r>
      <w:proofErr w:type="gramStart"/>
      <w:r w:rsidRPr="005B3FAB">
        <w:t>16  of</w:t>
      </w:r>
      <w:proofErr w:type="gramEnd"/>
      <w:r w:rsidRPr="005B3FAB">
        <w:t xml:space="preserve"> the document in reference.</w:t>
      </w:r>
    </w:p>
    <w:p w:rsidR="00F846E1" w:rsidRPr="0022425C" w:rsidRDefault="00056F4F" w:rsidP="00056F4F">
      <w:pPr>
        <w:pStyle w:val="H23G"/>
      </w:pPr>
      <w:r>
        <w:tab/>
      </w:r>
      <w:r>
        <w:tab/>
      </w:r>
      <w:proofErr w:type="gramStart"/>
      <w:r w:rsidR="00F846E1" w:rsidRPr="0022425C">
        <w:t>Text :</w:t>
      </w:r>
      <w:proofErr w:type="gramEnd"/>
      <w:r w:rsidR="00F846E1" w:rsidRPr="0022425C">
        <w:t xml:space="preserve"> </w:t>
      </w:r>
    </w:p>
    <w:p w:rsidR="00F846E1" w:rsidRPr="004318A0" w:rsidRDefault="00F846E1" w:rsidP="00056F4F">
      <w:pPr>
        <w:pStyle w:val="SingleTxtG"/>
      </w:pPr>
      <w:r w:rsidRPr="004318A0">
        <w:t>Quote</w:t>
      </w:r>
    </w:p>
    <w:p w:rsidR="00F846E1" w:rsidRPr="00056F4F" w:rsidRDefault="00F846E1" w:rsidP="00056F4F">
      <w:pPr>
        <w:pStyle w:val="SingleTxtG"/>
        <w:tabs>
          <w:tab w:val="left" w:pos="1701"/>
        </w:tabs>
        <w:rPr>
          <w:i/>
        </w:rPr>
      </w:pPr>
      <w:r w:rsidRPr="00056F4F">
        <w:rPr>
          <w:i/>
        </w:rPr>
        <w:t>12.</w:t>
      </w:r>
      <w:r w:rsidR="00056F4F">
        <w:rPr>
          <w:i/>
        </w:rPr>
        <w:tab/>
      </w:r>
      <w:r w:rsidRPr="00056F4F">
        <w:rPr>
          <w:i/>
        </w:rPr>
        <w:t xml:space="preserve"> In 9.3.2.25.9 and 9.3.3.25.9, amend in each case the last sentence as follows:</w:t>
      </w:r>
    </w:p>
    <w:p w:rsidR="00F846E1" w:rsidRPr="00056F4F" w:rsidRDefault="00F846E1" w:rsidP="00056F4F">
      <w:pPr>
        <w:pStyle w:val="SingleTxtG"/>
        <w:rPr>
          <w:i/>
        </w:rPr>
      </w:pPr>
      <w:r w:rsidRPr="00056F4F">
        <w:rPr>
          <w:i/>
        </w:rPr>
        <w:t xml:space="preserve">“The permissible maximum loading and unloading pressure for each cargo tank or for each group of cargo tanks shall be given in an on-board instruction </w:t>
      </w:r>
      <w:r w:rsidRPr="00056F4F">
        <w:rPr>
          <w:i/>
          <w:u w:val="single"/>
        </w:rPr>
        <w:t>approved by the classification society that certified the vessel.</w:t>
      </w:r>
      <w:r w:rsidRPr="00056F4F">
        <w:rPr>
          <w:i/>
        </w:rPr>
        <w:t>”</w:t>
      </w:r>
    </w:p>
    <w:p w:rsidR="00F846E1" w:rsidRPr="00056F4F" w:rsidRDefault="00F846E1" w:rsidP="00056F4F">
      <w:pPr>
        <w:pStyle w:val="SingleTxtG"/>
        <w:tabs>
          <w:tab w:val="left" w:pos="1701"/>
        </w:tabs>
        <w:rPr>
          <w:i/>
        </w:rPr>
      </w:pPr>
      <w:r w:rsidRPr="00056F4F">
        <w:rPr>
          <w:i/>
        </w:rPr>
        <w:t>16.</w:t>
      </w:r>
      <w:r w:rsidR="00056F4F">
        <w:rPr>
          <w:i/>
        </w:rPr>
        <w:tab/>
      </w:r>
      <w:r w:rsidRPr="00056F4F">
        <w:rPr>
          <w:i/>
        </w:rPr>
        <w:t xml:space="preserve">The amendment in paragraph 11 above describes and clarifies for the first time </w:t>
      </w:r>
      <w:proofErr w:type="gramStart"/>
      <w:r w:rsidRPr="00056F4F">
        <w:rPr>
          <w:i/>
        </w:rPr>
        <w:t>who</w:t>
      </w:r>
      <w:proofErr w:type="gramEnd"/>
      <w:r w:rsidRPr="00056F4F">
        <w:rPr>
          <w:i/>
        </w:rPr>
        <w:t xml:space="preserve"> is responsible for the technically correct formulation of the loading and unloading instructions. It must be the classification society that certified the boat, because it is also that society that approves the design of cargo tanks and piping as part of the ADN monitoring procedure, and in accordance with its own rules for construction.</w:t>
      </w:r>
    </w:p>
    <w:p w:rsidR="00F846E1" w:rsidRPr="002D6917" w:rsidRDefault="00F846E1" w:rsidP="00056F4F">
      <w:pPr>
        <w:pStyle w:val="SingleTxtG"/>
      </w:pPr>
      <w:r w:rsidRPr="002D6917">
        <w:t>Unquote</w:t>
      </w:r>
    </w:p>
    <w:p w:rsidR="00056F4F" w:rsidRDefault="00056F4F" w:rsidP="00056F4F">
      <w:pPr>
        <w:pStyle w:val="H23G"/>
        <w:rPr>
          <w:rFonts w:ascii="Arial" w:hAnsi="Arial" w:cs="Arial"/>
          <w:color w:val="FF0000"/>
          <w:sz w:val="24"/>
          <w:szCs w:val="24"/>
        </w:rPr>
      </w:pPr>
      <w:r>
        <w:tab/>
      </w:r>
      <w:r>
        <w:tab/>
      </w:r>
      <w:proofErr w:type="gramStart"/>
      <w:r w:rsidR="00F846E1" w:rsidRPr="00F846E1">
        <w:t>Comments</w:t>
      </w:r>
      <w:r w:rsidR="00F846E1">
        <w:t xml:space="preserve"> :</w:t>
      </w:r>
      <w:proofErr w:type="gramEnd"/>
      <w:r w:rsidR="00F846E1" w:rsidRPr="00F846E1">
        <w:t xml:space="preserve">   </w:t>
      </w:r>
    </w:p>
    <w:p w:rsidR="00F846E1" w:rsidRPr="00D46C11" w:rsidRDefault="00056F4F" w:rsidP="00056F4F">
      <w:pPr>
        <w:pStyle w:val="SingleTxtG"/>
        <w:tabs>
          <w:tab w:val="left" w:pos="1701"/>
        </w:tabs>
      </w:pPr>
      <w:r>
        <w:t>1.</w:t>
      </w:r>
      <w:r>
        <w:tab/>
      </w:r>
      <w:r w:rsidR="00F846E1" w:rsidRPr="00D46C11">
        <w:t>We u</w:t>
      </w:r>
      <w:r>
        <w:t>nderstand that it will be asked</w:t>
      </w:r>
      <w:r w:rsidR="00F846E1" w:rsidRPr="00D46C11">
        <w:t xml:space="preserve"> by the amendment that the instruction would be approved by the </w:t>
      </w:r>
      <w:r w:rsidR="004B3AFA" w:rsidRPr="00D46C11">
        <w:t>C</w:t>
      </w:r>
      <w:r w:rsidR="00F846E1" w:rsidRPr="00D46C11">
        <w:t xml:space="preserve">lassification </w:t>
      </w:r>
      <w:r w:rsidR="004B3AFA" w:rsidRPr="00D46C11">
        <w:t>S</w:t>
      </w:r>
      <w:r w:rsidR="00F846E1" w:rsidRPr="00D46C11">
        <w:t>o</w:t>
      </w:r>
      <w:r>
        <w:t>ciety that certified the vessel</w:t>
      </w:r>
      <w:r w:rsidR="00F846E1" w:rsidRPr="00D46C11">
        <w:t>. The Classification Societies consider this proposal as not appropriate (in part</w:t>
      </w:r>
      <w:r>
        <w:t>icular with the items 12 and 16</w:t>
      </w:r>
      <w:r w:rsidR="00F846E1" w:rsidRPr="00D46C11">
        <w:t>).</w:t>
      </w:r>
    </w:p>
    <w:p w:rsidR="00F846E1" w:rsidRPr="00D46C11" w:rsidRDefault="00F846E1" w:rsidP="00056F4F">
      <w:pPr>
        <w:pStyle w:val="SingleTxtG"/>
      </w:pPr>
      <w:r w:rsidRPr="00D46C11">
        <w:t xml:space="preserve">The instructions on board are an operational issue in which a classification society is </w:t>
      </w:r>
      <w:r w:rsidR="00056F4F">
        <w:t xml:space="preserve">not </w:t>
      </w:r>
      <w:r w:rsidRPr="00D46C11">
        <w:t>involved. Consequently,</w:t>
      </w:r>
      <w:r w:rsidR="00D46C11">
        <w:t xml:space="preserve"> </w:t>
      </w:r>
      <w:r w:rsidRPr="00D46C11">
        <w:t>the corresponding responsibility cannot be taken by it.</w:t>
      </w:r>
    </w:p>
    <w:p w:rsidR="00F846E1" w:rsidRPr="00D46C11" w:rsidRDefault="00F846E1" w:rsidP="00056F4F">
      <w:pPr>
        <w:pStyle w:val="SingleTxtG"/>
      </w:pPr>
      <w:r w:rsidRPr="00D46C11">
        <w:t xml:space="preserve">Up till now it’s the responsibility of the ship owner or </w:t>
      </w:r>
      <w:proofErr w:type="gramStart"/>
      <w:r w:rsidRPr="00D46C11">
        <w:t>it’s</w:t>
      </w:r>
      <w:proofErr w:type="gramEnd"/>
      <w:r w:rsidRPr="00D46C11">
        <w:t xml:space="preserve"> safety advisor to make s</w:t>
      </w:r>
      <w:r w:rsidR="00056F4F">
        <w:t>ure these instructions are made, are correct and sufficient</w:t>
      </w:r>
      <w:r w:rsidR="00F2482F" w:rsidRPr="00D46C11">
        <w:t>.</w:t>
      </w:r>
    </w:p>
    <w:p w:rsidR="00F846E1" w:rsidRPr="00D46C11" w:rsidRDefault="00F846E1" w:rsidP="00056F4F">
      <w:pPr>
        <w:pStyle w:val="SingleTxtG"/>
      </w:pPr>
      <w:r w:rsidRPr="00D46C11">
        <w:lastRenderedPageBreak/>
        <w:t xml:space="preserve">Apart from this, it’s also not clear which requirements have to be included in these instructions. </w:t>
      </w:r>
    </w:p>
    <w:p w:rsidR="00F846E1" w:rsidRPr="007C5AE6" w:rsidRDefault="00056F4F" w:rsidP="00056F4F">
      <w:pPr>
        <w:pStyle w:val="SingleTxtG"/>
        <w:tabs>
          <w:tab w:val="left" w:pos="1701"/>
        </w:tabs>
      </w:pPr>
      <w:r>
        <w:t>2.</w:t>
      </w:r>
      <w:r>
        <w:tab/>
      </w:r>
      <w:r w:rsidR="00F846E1" w:rsidRPr="007C5AE6">
        <w:t xml:space="preserve">It is not correct </w:t>
      </w:r>
      <w:r w:rsidR="00EE6C0C" w:rsidRPr="007C5AE6">
        <w:t xml:space="preserve">to say </w:t>
      </w:r>
      <w:r w:rsidR="00F846E1" w:rsidRPr="007C5AE6">
        <w:t xml:space="preserve">that the </w:t>
      </w:r>
      <w:r>
        <w:t>"</w:t>
      </w:r>
      <w:r w:rsidR="00F846E1" w:rsidRPr="007C5AE6">
        <w:t>approval of these loading and unloading instructions is con</w:t>
      </w:r>
      <w:r>
        <w:t>sistent with current practice"</w:t>
      </w:r>
      <w:r w:rsidR="00F846E1" w:rsidRPr="007C5AE6">
        <w:t xml:space="preserve">. </w:t>
      </w:r>
    </w:p>
    <w:p w:rsidR="00F846E1" w:rsidRPr="007C5AE6" w:rsidRDefault="00056F4F" w:rsidP="00056F4F">
      <w:pPr>
        <w:pStyle w:val="SingleTxtG"/>
      </w:pPr>
      <w:r>
        <w:t xml:space="preserve">For the time being </w:t>
      </w:r>
      <w:r w:rsidR="00F846E1" w:rsidRPr="007C5AE6">
        <w:t>the Classification Societies “examine” the pressure drop calculation submitted to them and this examination is limited to this calculation; this calculation i</w:t>
      </w:r>
      <w:r>
        <w:t>s done by an engineering office</w:t>
      </w:r>
      <w:r w:rsidR="00F846E1" w:rsidRPr="007C5AE6">
        <w:t xml:space="preserve"> in view to determine a maximum (un</w:t>
      </w:r>
      <w:r w:rsidR="00EE6C0C" w:rsidRPr="007C5AE6">
        <w:t>-</w:t>
      </w:r>
      <w:r w:rsidR="00F846E1" w:rsidRPr="007C5AE6">
        <w:t>) loading rate , as required in the first sentence of 9.3.2.25.9 (“</w:t>
      </w:r>
      <w:r w:rsidR="00F846E1" w:rsidRPr="007C5AE6">
        <w:rPr>
          <w:rFonts w:eastAsia="TimesNewRomanPSMT"/>
        </w:rPr>
        <w:t>The permissible loading and unloading flows shall be calculated”</w:t>
      </w:r>
      <w:r w:rsidR="00F846E1" w:rsidRPr="007C5AE6">
        <w:t>).</w:t>
      </w:r>
      <w:r>
        <w:t xml:space="preserve"> </w:t>
      </w:r>
    </w:p>
    <w:p w:rsidR="00F846E1" w:rsidRPr="002D6917" w:rsidRDefault="004C24AA" w:rsidP="004C24AA">
      <w:pPr>
        <w:pStyle w:val="SingleTxtG"/>
        <w:tabs>
          <w:tab w:val="left" w:pos="1701"/>
        </w:tabs>
        <w:rPr>
          <w:color w:val="000000"/>
        </w:rPr>
      </w:pPr>
      <w:r>
        <w:rPr>
          <w:color w:val="000000"/>
        </w:rPr>
        <w:t>3.</w:t>
      </w:r>
      <w:r>
        <w:rPr>
          <w:color w:val="000000"/>
        </w:rPr>
        <w:tab/>
      </w:r>
      <w:r w:rsidR="00056F4F">
        <w:rPr>
          <w:color w:val="000000"/>
        </w:rPr>
        <w:t xml:space="preserve">The last </w:t>
      </w:r>
      <w:r w:rsidR="00F846E1">
        <w:rPr>
          <w:color w:val="000000"/>
        </w:rPr>
        <w:t xml:space="preserve">remark concerns the </w:t>
      </w:r>
      <w:r>
        <w:rPr>
          <w:color w:val="000000"/>
        </w:rPr>
        <w:t>translation of the prescription</w:t>
      </w:r>
      <w:r w:rsidR="00F846E1">
        <w:rPr>
          <w:color w:val="000000"/>
        </w:rPr>
        <w:t xml:space="preserve">. </w:t>
      </w:r>
      <w:r w:rsidR="00F846E1" w:rsidRPr="002D6917">
        <w:rPr>
          <w:color w:val="000000"/>
        </w:rPr>
        <w:t xml:space="preserve">There is a more or less big difference between the German and the English version of ADN. </w:t>
      </w:r>
    </w:p>
    <w:p w:rsidR="00F846E1" w:rsidRPr="002D6917" w:rsidRDefault="00F846E1" w:rsidP="00056F4F">
      <w:pPr>
        <w:pStyle w:val="SingleTxtG"/>
        <w:rPr>
          <w:color w:val="000000"/>
        </w:rPr>
      </w:pPr>
      <w:r w:rsidRPr="002D6917">
        <w:rPr>
          <w:color w:val="000000"/>
        </w:rPr>
        <w:t>In the German version of ADN is written under 9.3.2.25.9 last sentence:</w:t>
      </w:r>
    </w:p>
    <w:p w:rsidR="00F846E1" w:rsidRPr="002D6917" w:rsidRDefault="004C24AA" w:rsidP="00056F4F">
      <w:pPr>
        <w:pStyle w:val="SingleTxtG"/>
        <w:rPr>
          <w:color w:val="000000"/>
        </w:rPr>
      </w:pPr>
      <w:r>
        <w:rPr>
          <w:color w:val="000000"/>
          <w:lang w:val="de-DE"/>
        </w:rPr>
        <w:t>“</w:t>
      </w:r>
      <w:r w:rsidR="00F846E1" w:rsidRPr="002D6917">
        <w:rPr>
          <w:color w:val="000000"/>
          <w:lang w:val="de-DE"/>
        </w:rPr>
        <w:t>Die maximal zulässige Lade- und Lösch</w:t>
      </w:r>
      <w:r w:rsidR="00F846E1" w:rsidRPr="002D6917">
        <w:rPr>
          <w:b/>
          <w:bCs/>
          <w:color w:val="000000"/>
          <w:u w:val="single"/>
          <w:lang w:val="de-DE"/>
        </w:rPr>
        <w:t>rate</w:t>
      </w:r>
      <w:r w:rsidR="00F846E1" w:rsidRPr="002D6917">
        <w:rPr>
          <w:color w:val="000000"/>
          <w:lang w:val="de-DE"/>
        </w:rPr>
        <w:t xml:space="preserve"> pro </w:t>
      </w:r>
      <w:proofErr w:type="spellStart"/>
      <w:r w:rsidR="00F846E1" w:rsidRPr="002D6917">
        <w:rPr>
          <w:color w:val="000000"/>
          <w:lang w:val="de-DE"/>
        </w:rPr>
        <w:t>Ladetank</w:t>
      </w:r>
      <w:proofErr w:type="spellEnd"/>
      <w:r w:rsidR="00F846E1" w:rsidRPr="002D6917">
        <w:rPr>
          <w:color w:val="000000"/>
          <w:lang w:val="de-DE"/>
        </w:rPr>
        <w:t xml:space="preserve"> oder pro Ladetankgruppe …“ </w:t>
      </w:r>
      <w:r w:rsidR="00F846E1" w:rsidRPr="002D6917">
        <w:rPr>
          <w:color w:val="000000"/>
        </w:rPr>
        <w:t xml:space="preserve">(free translation: The permissible maximum loading and unloading </w:t>
      </w:r>
      <w:r w:rsidR="00F846E1" w:rsidRPr="002D6917">
        <w:rPr>
          <w:b/>
          <w:bCs/>
          <w:color w:val="000000"/>
          <w:u w:val="single"/>
        </w:rPr>
        <w:t>flows</w:t>
      </w:r>
      <w:r w:rsidR="00F846E1" w:rsidRPr="002D6917">
        <w:rPr>
          <w:color w:val="000000"/>
        </w:rPr>
        <w:t xml:space="preserve"> for each cargo tank or for each group of cargo tanks …)</w:t>
      </w:r>
    </w:p>
    <w:p w:rsidR="00F846E1" w:rsidRPr="002D6917" w:rsidRDefault="00F846E1" w:rsidP="00056F4F">
      <w:pPr>
        <w:pStyle w:val="SingleTxtG"/>
        <w:rPr>
          <w:color w:val="000000"/>
        </w:rPr>
      </w:pPr>
      <w:r>
        <w:rPr>
          <w:color w:val="000000"/>
        </w:rPr>
        <w:t xml:space="preserve">But </w:t>
      </w:r>
      <w:r w:rsidRPr="002D6917">
        <w:rPr>
          <w:color w:val="000000"/>
        </w:rPr>
        <w:t xml:space="preserve">in the English </w:t>
      </w:r>
      <w:r>
        <w:rPr>
          <w:color w:val="000000"/>
        </w:rPr>
        <w:t xml:space="preserve">and French </w:t>
      </w:r>
      <w:r w:rsidRPr="002D6917">
        <w:rPr>
          <w:color w:val="000000"/>
        </w:rPr>
        <w:t>version</w:t>
      </w:r>
      <w:r w:rsidR="004C24AA">
        <w:rPr>
          <w:color w:val="000000"/>
        </w:rPr>
        <w:t>s</w:t>
      </w:r>
      <w:r w:rsidRPr="002D6917">
        <w:rPr>
          <w:color w:val="000000"/>
        </w:rPr>
        <w:t xml:space="preserve"> we found </w:t>
      </w:r>
      <w:r>
        <w:rPr>
          <w:color w:val="000000"/>
        </w:rPr>
        <w:t xml:space="preserve">respectively </w:t>
      </w:r>
      <w:r w:rsidRPr="002D6917">
        <w:rPr>
          <w:color w:val="000000"/>
        </w:rPr>
        <w:t>the following text:</w:t>
      </w:r>
    </w:p>
    <w:p w:rsidR="00F846E1" w:rsidRPr="002D6917" w:rsidRDefault="00F846E1" w:rsidP="00056F4F">
      <w:pPr>
        <w:pStyle w:val="SingleTxtG"/>
        <w:rPr>
          <w:color w:val="000000"/>
        </w:rPr>
      </w:pPr>
      <w:r w:rsidRPr="002D6917">
        <w:rPr>
          <w:color w:val="000000"/>
        </w:rPr>
        <w:t xml:space="preserve">“The permissible maximum loading and unloading </w:t>
      </w:r>
      <w:r w:rsidRPr="002D6917">
        <w:rPr>
          <w:b/>
          <w:bCs/>
          <w:color w:val="000000"/>
          <w:u w:val="single"/>
        </w:rPr>
        <w:t>pressure</w:t>
      </w:r>
      <w:r w:rsidRPr="002D6917">
        <w:rPr>
          <w:color w:val="000000"/>
        </w:rPr>
        <w:t xml:space="preserve"> for each cargo tank or for each group of cargo tanks …”</w:t>
      </w:r>
    </w:p>
    <w:p w:rsidR="00F846E1" w:rsidRPr="002D6917" w:rsidRDefault="00F846E1" w:rsidP="00056F4F">
      <w:pPr>
        <w:pStyle w:val="SingleTxtG"/>
        <w:rPr>
          <w:color w:val="000000"/>
        </w:rPr>
      </w:pPr>
      <w:r w:rsidRPr="002D6917">
        <w:rPr>
          <w:color w:val="000000"/>
        </w:rPr>
        <w:t xml:space="preserve"> “La </w:t>
      </w:r>
      <w:proofErr w:type="spellStart"/>
      <w:r w:rsidRPr="002D6917">
        <w:rPr>
          <w:color w:val="000000"/>
        </w:rPr>
        <w:t>pression</w:t>
      </w:r>
      <w:proofErr w:type="spellEnd"/>
      <w:r w:rsidRPr="002D6917">
        <w:rPr>
          <w:color w:val="000000"/>
        </w:rPr>
        <w:t xml:space="preserve"> </w:t>
      </w:r>
      <w:proofErr w:type="spellStart"/>
      <w:r w:rsidRPr="002D6917">
        <w:rPr>
          <w:color w:val="000000"/>
        </w:rPr>
        <w:t>maximale</w:t>
      </w:r>
      <w:proofErr w:type="spellEnd"/>
      <w:r w:rsidRPr="002D6917">
        <w:rPr>
          <w:color w:val="000000"/>
        </w:rPr>
        <w:t xml:space="preserve"> admissible de </w:t>
      </w:r>
      <w:proofErr w:type="spellStart"/>
      <w:r w:rsidRPr="002D6917">
        <w:rPr>
          <w:color w:val="000000"/>
        </w:rPr>
        <w:t>chargement</w:t>
      </w:r>
      <w:proofErr w:type="spellEnd"/>
      <w:r w:rsidRPr="002D6917">
        <w:rPr>
          <w:color w:val="000000"/>
        </w:rPr>
        <w:t xml:space="preserve"> et de </w:t>
      </w:r>
      <w:proofErr w:type="spellStart"/>
      <w:r w:rsidRPr="002D6917">
        <w:rPr>
          <w:color w:val="000000"/>
        </w:rPr>
        <w:t>déchargement</w:t>
      </w:r>
      <w:proofErr w:type="spellEnd"/>
      <w:r w:rsidRPr="002D6917">
        <w:rPr>
          <w:color w:val="000000"/>
        </w:rPr>
        <w:t xml:space="preserve"> pour </w:t>
      </w:r>
      <w:proofErr w:type="spellStart"/>
      <w:r w:rsidRPr="002D6917">
        <w:rPr>
          <w:color w:val="000000"/>
        </w:rPr>
        <w:t>chaque</w:t>
      </w:r>
      <w:proofErr w:type="spellEnd"/>
      <w:r w:rsidRPr="002D6917">
        <w:rPr>
          <w:color w:val="000000"/>
        </w:rPr>
        <w:t xml:space="preserve"> </w:t>
      </w:r>
      <w:proofErr w:type="spellStart"/>
      <w:r w:rsidRPr="002D6917">
        <w:rPr>
          <w:color w:val="000000"/>
        </w:rPr>
        <w:t>citerne</w:t>
      </w:r>
      <w:proofErr w:type="spellEnd"/>
      <w:r w:rsidRPr="002D6917">
        <w:rPr>
          <w:color w:val="000000"/>
        </w:rPr>
        <w:t xml:space="preserve"> à </w:t>
      </w:r>
      <w:proofErr w:type="spellStart"/>
      <w:r w:rsidRPr="002D6917">
        <w:rPr>
          <w:color w:val="000000"/>
        </w:rPr>
        <w:t>cargaison</w:t>
      </w:r>
      <w:proofErr w:type="spellEnd"/>
      <w:r w:rsidRPr="002D6917">
        <w:rPr>
          <w:color w:val="000000"/>
        </w:rPr>
        <w:t xml:space="preserve"> </w:t>
      </w:r>
      <w:proofErr w:type="spellStart"/>
      <w:r w:rsidRPr="002D6917">
        <w:rPr>
          <w:color w:val="000000"/>
        </w:rPr>
        <w:t>ou</w:t>
      </w:r>
      <w:proofErr w:type="spellEnd"/>
      <w:r w:rsidRPr="002D6917">
        <w:rPr>
          <w:color w:val="000000"/>
        </w:rPr>
        <w:t xml:space="preserve"> pour </w:t>
      </w:r>
      <w:proofErr w:type="spellStart"/>
      <w:r w:rsidRPr="002D6917">
        <w:rPr>
          <w:color w:val="000000"/>
        </w:rPr>
        <w:t>chaque</w:t>
      </w:r>
      <w:proofErr w:type="spellEnd"/>
      <w:r w:rsidRPr="002D6917">
        <w:rPr>
          <w:color w:val="000000"/>
        </w:rPr>
        <w:t xml:space="preserve"> </w:t>
      </w:r>
      <w:proofErr w:type="spellStart"/>
      <w:r w:rsidRPr="002D6917">
        <w:rPr>
          <w:color w:val="000000"/>
        </w:rPr>
        <w:t>groupe</w:t>
      </w:r>
      <w:proofErr w:type="spellEnd"/>
      <w:r w:rsidRPr="002D6917">
        <w:rPr>
          <w:color w:val="000000"/>
        </w:rPr>
        <w:t xml:space="preserve"> de </w:t>
      </w:r>
      <w:proofErr w:type="spellStart"/>
      <w:r w:rsidRPr="002D6917">
        <w:rPr>
          <w:color w:val="000000"/>
        </w:rPr>
        <w:t>citernes</w:t>
      </w:r>
      <w:proofErr w:type="spellEnd"/>
      <w:r w:rsidRPr="002D6917">
        <w:rPr>
          <w:color w:val="000000"/>
        </w:rPr>
        <w:t xml:space="preserve"> à </w:t>
      </w:r>
      <w:proofErr w:type="spellStart"/>
      <w:r w:rsidRPr="002D6917">
        <w:rPr>
          <w:color w:val="000000"/>
        </w:rPr>
        <w:t>cargaison</w:t>
      </w:r>
      <w:proofErr w:type="spellEnd"/>
      <w:r w:rsidRPr="002D6917">
        <w:rPr>
          <w:color w:val="000000"/>
        </w:rPr>
        <w:t xml:space="preserve"> </w:t>
      </w:r>
      <w:proofErr w:type="spellStart"/>
      <w:r w:rsidRPr="002D6917">
        <w:rPr>
          <w:color w:val="000000"/>
        </w:rPr>
        <w:t>doit</w:t>
      </w:r>
      <w:proofErr w:type="spellEnd"/>
      <w:r w:rsidRPr="002D6917">
        <w:rPr>
          <w:color w:val="000000"/>
        </w:rPr>
        <w:t xml:space="preserve"> figurer </w:t>
      </w:r>
      <w:proofErr w:type="spellStart"/>
      <w:r w:rsidRPr="002D6917">
        <w:rPr>
          <w:color w:val="000000"/>
        </w:rPr>
        <w:t>dans</w:t>
      </w:r>
      <w:proofErr w:type="spellEnd"/>
      <w:r w:rsidRPr="002D6917">
        <w:rPr>
          <w:color w:val="000000"/>
        </w:rPr>
        <w:t xml:space="preserve"> </w:t>
      </w:r>
      <w:proofErr w:type="spellStart"/>
      <w:r w:rsidRPr="002D6917">
        <w:rPr>
          <w:color w:val="000000"/>
        </w:rPr>
        <w:t>une</w:t>
      </w:r>
      <w:proofErr w:type="spellEnd"/>
      <w:r w:rsidRPr="002D6917">
        <w:rPr>
          <w:color w:val="000000"/>
        </w:rPr>
        <w:t xml:space="preserve"> instruction à </w:t>
      </w:r>
      <w:proofErr w:type="spellStart"/>
      <w:r w:rsidRPr="002D6917">
        <w:rPr>
          <w:color w:val="000000"/>
        </w:rPr>
        <w:t>bord</w:t>
      </w:r>
      <w:proofErr w:type="spellEnd"/>
      <w:r w:rsidRPr="002D6917">
        <w:rPr>
          <w:color w:val="000000"/>
        </w:rPr>
        <w:t>.”</w:t>
      </w:r>
    </w:p>
    <w:p w:rsidR="00F846E1" w:rsidRPr="002D6917" w:rsidRDefault="00F846E1" w:rsidP="00056F4F">
      <w:pPr>
        <w:pStyle w:val="SingleTxtG"/>
        <w:rPr>
          <w:color w:val="000000"/>
        </w:rPr>
      </w:pPr>
      <w:r w:rsidRPr="002D6917">
        <w:rPr>
          <w:color w:val="000000"/>
        </w:rPr>
        <w:t>This difference between the languages version didn’t exist in the last</w:t>
      </w:r>
      <w:r w:rsidR="004C24AA">
        <w:rPr>
          <w:color w:val="000000"/>
        </w:rPr>
        <w:t xml:space="preserve"> version of the ADNR</w:t>
      </w:r>
      <w:r w:rsidRPr="002D6917">
        <w:rPr>
          <w:color w:val="000000"/>
        </w:rPr>
        <w:t xml:space="preserve">: </w:t>
      </w:r>
    </w:p>
    <w:p w:rsidR="00F846E1" w:rsidRPr="002D6917" w:rsidRDefault="004C24AA" w:rsidP="004C24AA">
      <w:pPr>
        <w:pStyle w:val="SingleTxtG"/>
        <w:tabs>
          <w:tab w:val="left" w:pos="1701"/>
        </w:tabs>
        <w:rPr>
          <w:color w:val="000000"/>
        </w:rPr>
      </w:pPr>
      <w:r>
        <w:rPr>
          <w:color w:val="000000"/>
        </w:rPr>
        <w:t>(a)</w:t>
      </w:r>
      <w:r>
        <w:rPr>
          <w:color w:val="000000"/>
        </w:rPr>
        <w:tab/>
      </w:r>
      <w:r w:rsidR="00F846E1" w:rsidRPr="002D6917">
        <w:rPr>
          <w:color w:val="000000"/>
        </w:rPr>
        <w:t>In ADNR-2009-</w:t>
      </w:r>
      <w:proofErr w:type="gramStart"/>
      <w:r w:rsidR="00F846E1" w:rsidRPr="002D6917">
        <w:rPr>
          <w:color w:val="000000"/>
        </w:rPr>
        <w:t>FR :</w:t>
      </w:r>
      <w:proofErr w:type="gramEnd"/>
      <w:r w:rsidR="00F846E1" w:rsidRPr="002D6917">
        <w:rPr>
          <w:color w:val="000000"/>
        </w:rPr>
        <w:t xml:space="preserve"> </w:t>
      </w:r>
    </w:p>
    <w:p w:rsidR="00F846E1" w:rsidRDefault="00F846E1" w:rsidP="00056F4F">
      <w:pPr>
        <w:pStyle w:val="SingleTxtG"/>
        <w:rPr>
          <w:color w:val="000000"/>
        </w:rPr>
      </w:pPr>
      <w:r w:rsidRPr="002D6917">
        <w:rPr>
          <w:color w:val="000000"/>
        </w:rPr>
        <w:t xml:space="preserve">“Le </w:t>
      </w:r>
      <w:proofErr w:type="spellStart"/>
      <w:r w:rsidRPr="002D6917">
        <w:rPr>
          <w:color w:val="000000"/>
        </w:rPr>
        <w:t>débit</w:t>
      </w:r>
      <w:proofErr w:type="spellEnd"/>
      <w:r w:rsidRPr="002D6917">
        <w:rPr>
          <w:color w:val="000000"/>
        </w:rPr>
        <w:t xml:space="preserve"> maximal admissible de </w:t>
      </w:r>
      <w:proofErr w:type="spellStart"/>
      <w:r w:rsidRPr="002D6917">
        <w:rPr>
          <w:color w:val="000000"/>
        </w:rPr>
        <w:t>chargement</w:t>
      </w:r>
      <w:proofErr w:type="spellEnd"/>
      <w:r w:rsidRPr="002D6917">
        <w:rPr>
          <w:color w:val="000000"/>
        </w:rPr>
        <w:t xml:space="preserve"> et de </w:t>
      </w:r>
      <w:proofErr w:type="spellStart"/>
      <w:r w:rsidRPr="002D6917">
        <w:rPr>
          <w:color w:val="000000"/>
        </w:rPr>
        <w:t>déchargement</w:t>
      </w:r>
      <w:proofErr w:type="spellEnd"/>
      <w:r w:rsidRPr="002D6917">
        <w:rPr>
          <w:color w:val="000000"/>
        </w:rPr>
        <w:t xml:space="preserve"> pour </w:t>
      </w:r>
      <w:proofErr w:type="spellStart"/>
      <w:r w:rsidRPr="002D6917">
        <w:rPr>
          <w:color w:val="000000"/>
        </w:rPr>
        <w:t>chaque</w:t>
      </w:r>
      <w:proofErr w:type="spellEnd"/>
      <w:r w:rsidRPr="002D6917">
        <w:rPr>
          <w:color w:val="000000"/>
        </w:rPr>
        <w:t xml:space="preserve"> </w:t>
      </w:r>
      <w:proofErr w:type="spellStart"/>
      <w:r w:rsidRPr="002D6917">
        <w:rPr>
          <w:color w:val="000000"/>
        </w:rPr>
        <w:t>citerne</w:t>
      </w:r>
      <w:proofErr w:type="spellEnd"/>
      <w:r w:rsidRPr="002D6917">
        <w:rPr>
          <w:color w:val="000000"/>
        </w:rPr>
        <w:t xml:space="preserve"> à </w:t>
      </w:r>
      <w:proofErr w:type="spellStart"/>
      <w:r w:rsidRPr="002D6917">
        <w:rPr>
          <w:color w:val="000000"/>
        </w:rPr>
        <w:t>cargaison</w:t>
      </w:r>
      <w:proofErr w:type="spellEnd"/>
      <w:r w:rsidRPr="002D6917">
        <w:rPr>
          <w:color w:val="000000"/>
        </w:rPr>
        <w:t xml:space="preserve"> </w:t>
      </w:r>
      <w:proofErr w:type="spellStart"/>
      <w:r w:rsidRPr="002D6917">
        <w:rPr>
          <w:color w:val="000000"/>
        </w:rPr>
        <w:t>ou</w:t>
      </w:r>
      <w:proofErr w:type="spellEnd"/>
      <w:r w:rsidRPr="002D6917">
        <w:rPr>
          <w:color w:val="000000"/>
        </w:rPr>
        <w:t xml:space="preserve"> pour </w:t>
      </w:r>
      <w:proofErr w:type="spellStart"/>
      <w:r w:rsidRPr="002D6917">
        <w:rPr>
          <w:color w:val="000000"/>
        </w:rPr>
        <w:t>chaque</w:t>
      </w:r>
      <w:proofErr w:type="spellEnd"/>
      <w:r w:rsidRPr="002D6917">
        <w:rPr>
          <w:color w:val="000000"/>
        </w:rPr>
        <w:t xml:space="preserve"> </w:t>
      </w:r>
      <w:proofErr w:type="spellStart"/>
      <w:r w:rsidRPr="002D6917">
        <w:rPr>
          <w:color w:val="000000"/>
        </w:rPr>
        <w:t>groupe</w:t>
      </w:r>
      <w:proofErr w:type="spellEnd"/>
      <w:r w:rsidRPr="002D6917">
        <w:rPr>
          <w:color w:val="000000"/>
        </w:rPr>
        <w:t xml:space="preserve"> de </w:t>
      </w:r>
      <w:proofErr w:type="spellStart"/>
      <w:r w:rsidRPr="002D6917">
        <w:rPr>
          <w:color w:val="000000"/>
        </w:rPr>
        <w:t>citernes</w:t>
      </w:r>
      <w:proofErr w:type="spellEnd"/>
      <w:r w:rsidRPr="002D6917">
        <w:rPr>
          <w:color w:val="000000"/>
        </w:rPr>
        <w:t xml:space="preserve"> à </w:t>
      </w:r>
      <w:proofErr w:type="spellStart"/>
      <w:r w:rsidRPr="002D6917">
        <w:rPr>
          <w:color w:val="000000"/>
        </w:rPr>
        <w:t>cargaison</w:t>
      </w:r>
      <w:proofErr w:type="spellEnd"/>
      <w:r w:rsidRPr="002D6917">
        <w:rPr>
          <w:color w:val="000000"/>
        </w:rPr>
        <w:t xml:space="preserve"> </w:t>
      </w:r>
      <w:proofErr w:type="spellStart"/>
      <w:r w:rsidRPr="002D6917">
        <w:rPr>
          <w:color w:val="000000"/>
        </w:rPr>
        <w:t>doit</w:t>
      </w:r>
      <w:proofErr w:type="spellEnd"/>
      <w:r w:rsidRPr="002D6917">
        <w:rPr>
          <w:color w:val="000000"/>
        </w:rPr>
        <w:t xml:space="preserve"> figurer </w:t>
      </w:r>
      <w:proofErr w:type="spellStart"/>
      <w:r w:rsidRPr="002D6917">
        <w:rPr>
          <w:color w:val="000000"/>
        </w:rPr>
        <w:t>dans</w:t>
      </w:r>
      <w:proofErr w:type="spellEnd"/>
      <w:r w:rsidRPr="002D6917">
        <w:rPr>
          <w:color w:val="000000"/>
        </w:rPr>
        <w:t xml:space="preserve"> </w:t>
      </w:r>
      <w:proofErr w:type="spellStart"/>
      <w:r w:rsidRPr="002D6917">
        <w:rPr>
          <w:color w:val="000000"/>
        </w:rPr>
        <w:t>une</w:t>
      </w:r>
      <w:proofErr w:type="spellEnd"/>
      <w:r w:rsidRPr="002D6917">
        <w:rPr>
          <w:color w:val="000000"/>
        </w:rPr>
        <w:t xml:space="preserve"> instruction à </w:t>
      </w:r>
      <w:proofErr w:type="spellStart"/>
      <w:r w:rsidRPr="002D6917">
        <w:rPr>
          <w:color w:val="000000"/>
        </w:rPr>
        <w:t>bord</w:t>
      </w:r>
      <w:proofErr w:type="spellEnd"/>
      <w:r w:rsidRPr="002D6917">
        <w:rPr>
          <w:color w:val="000000"/>
        </w:rPr>
        <w:t>.</w:t>
      </w:r>
      <w:proofErr w:type="gramStart"/>
      <w:r w:rsidRPr="002D6917">
        <w:rPr>
          <w:color w:val="000000"/>
        </w:rPr>
        <w:t>”</w:t>
      </w:r>
      <w:r>
        <w:rPr>
          <w:color w:val="000000"/>
        </w:rPr>
        <w:t>;</w:t>
      </w:r>
      <w:proofErr w:type="gramEnd"/>
    </w:p>
    <w:p w:rsidR="00F846E1" w:rsidRPr="002D6917" w:rsidRDefault="004C24AA" w:rsidP="004C24AA">
      <w:pPr>
        <w:pStyle w:val="SingleTxtG"/>
        <w:tabs>
          <w:tab w:val="left" w:pos="1701"/>
        </w:tabs>
        <w:rPr>
          <w:color w:val="000000"/>
        </w:rPr>
      </w:pPr>
      <w:r>
        <w:rPr>
          <w:color w:val="000000"/>
        </w:rPr>
        <w:t>(b)</w:t>
      </w:r>
      <w:r>
        <w:rPr>
          <w:color w:val="000000"/>
        </w:rPr>
        <w:tab/>
      </w:r>
      <w:r w:rsidR="00F846E1" w:rsidRPr="002D6917">
        <w:rPr>
          <w:color w:val="000000"/>
        </w:rPr>
        <w:t>In ADNR-2009-</w:t>
      </w:r>
      <w:proofErr w:type="gramStart"/>
      <w:r w:rsidR="00F846E1" w:rsidRPr="002D6917">
        <w:rPr>
          <w:color w:val="000000"/>
        </w:rPr>
        <w:t>GE :</w:t>
      </w:r>
      <w:proofErr w:type="gramEnd"/>
      <w:r w:rsidR="00F846E1" w:rsidRPr="002D6917">
        <w:rPr>
          <w:color w:val="000000"/>
        </w:rPr>
        <w:t xml:space="preserve"> </w:t>
      </w:r>
    </w:p>
    <w:p w:rsidR="00F846E1" w:rsidRPr="002D6917" w:rsidRDefault="00F846E1" w:rsidP="00056F4F">
      <w:pPr>
        <w:pStyle w:val="SingleTxtG"/>
        <w:rPr>
          <w:color w:val="000000"/>
        </w:rPr>
      </w:pPr>
      <w:r w:rsidRPr="002D6917">
        <w:rPr>
          <w:color w:val="000000"/>
        </w:rPr>
        <w:t xml:space="preserve">“Die maximal </w:t>
      </w:r>
      <w:proofErr w:type="spellStart"/>
      <w:r w:rsidRPr="002D6917">
        <w:rPr>
          <w:color w:val="000000"/>
        </w:rPr>
        <w:t>zulässige</w:t>
      </w:r>
      <w:proofErr w:type="spellEnd"/>
      <w:r w:rsidRPr="002D6917">
        <w:rPr>
          <w:color w:val="000000"/>
        </w:rPr>
        <w:t xml:space="preserve"> Lade- und </w:t>
      </w:r>
      <w:proofErr w:type="spellStart"/>
      <w:r w:rsidRPr="002D6917">
        <w:rPr>
          <w:color w:val="000000"/>
        </w:rPr>
        <w:t>Löschrate</w:t>
      </w:r>
      <w:proofErr w:type="spellEnd"/>
      <w:r w:rsidRPr="002D6917">
        <w:rPr>
          <w:color w:val="000000"/>
        </w:rPr>
        <w:t xml:space="preserve"> pro </w:t>
      </w:r>
      <w:proofErr w:type="spellStart"/>
      <w:r w:rsidRPr="002D6917">
        <w:rPr>
          <w:color w:val="000000"/>
        </w:rPr>
        <w:t>Ladetank</w:t>
      </w:r>
      <w:proofErr w:type="spellEnd"/>
      <w:r w:rsidRPr="002D6917">
        <w:rPr>
          <w:color w:val="000000"/>
        </w:rPr>
        <w:t xml:space="preserve"> </w:t>
      </w:r>
      <w:proofErr w:type="spellStart"/>
      <w:proofErr w:type="gramStart"/>
      <w:r w:rsidRPr="002D6917">
        <w:rPr>
          <w:color w:val="000000"/>
        </w:rPr>
        <w:t>oder</w:t>
      </w:r>
      <w:proofErr w:type="spellEnd"/>
      <w:proofErr w:type="gramEnd"/>
      <w:r w:rsidRPr="002D6917">
        <w:rPr>
          <w:color w:val="000000"/>
        </w:rPr>
        <w:t xml:space="preserve"> pro </w:t>
      </w:r>
      <w:proofErr w:type="spellStart"/>
      <w:r w:rsidRPr="002D6917">
        <w:rPr>
          <w:color w:val="000000"/>
        </w:rPr>
        <w:t>Ladetankgruppe</w:t>
      </w:r>
      <w:proofErr w:type="spellEnd"/>
      <w:r w:rsidRPr="002D6917">
        <w:rPr>
          <w:color w:val="000000"/>
        </w:rPr>
        <w:t xml:space="preserve"> </w:t>
      </w:r>
      <w:proofErr w:type="spellStart"/>
      <w:r w:rsidRPr="002D6917">
        <w:rPr>
          <w:color w:val="000000"/>
        </w:rPr>
        <w:t>sind</w:t>
      </w:r>
      <w:proofErr w:type="spellEnd"/>
      <w:r w:rsidRPr="002D6917">
        <w:rPr>
          <w:color w:val="000000"/>
        </w:rPr>
        <w:t xml:space="preserve"> in </w:t>
      </w:r>
      <w:proofErr w:type="spellStart"/>
      <w:r w:rsidRPr="002D6917">
        <w:rPr>
          <w:color w:val="000000"/>
        </w:rPr>
        <w:t>einer</w:t>
      </w:r>
      <w:proofErr w:type="spellEnd"/>
      <w:r w:rsidRPr="002D6917">
        <w:rPr>
          <w:color w:val="000000"/>
        </w:rPr>
        <w:t xml:space="preserve"> </w:t>
      </w:r>
      <w:proofErr w:type="spellStart"/>
      <w:r w:rsidRPr="002D6917">
        <w:rPr>
          <w:color w:val="000000"/>
        </w:rPr>
        <w:t>Instruktion</w:t>
      </w:r>
      <w:proofErr w:type="spellEnd"/>
      <w:r w:rsidRPr="002D6917">
        <w:rPr>
          <w:color w:val="000000"/>
        </w:rPr>
        <w:t xml:space="preserve"> an </w:t>
      </w:r>
      <w:proofErr w:type="spellStart"/>
      <w:r w:rsidRPr="002D6917">
        <w:rPr>
          <w:color w:val="000000"/>
        </w:rPr>
        <w:t>Bo</w:t>
      </w:r>
      <w:bookmarkStart w:id="0" w:name="_GoBack"/>
      <w:bookmarkEnd w:id="0"/>
      <w:r w:rsidRPr="002D6917">
        <w:rPr>
          <w:color w:val="000000"/>
        </w:rPr>
        <w:t>rd</w:t>
      </w:r>
      <w:proofErr w:type="spellEnd"/>
      <w:r w:rsidRPr="002D6917">
        <w:rPr>
          <w:color w:val="000000"/>
        </w:rPr>
        <w:t xml:space="preserve"> </w:t>
      </w:r>
      <w:proofErr w:type="spellStart"/>
      <w:r w:rsidRPr="002D6917">
        <w:rPr>
          <w:color w:val="000000"/>
        </w:rPr>
        <w:t>mitzuführen</w:t>
      </w:r>
      <w:proofErr w:type="spellEnd"/>
      <w:r w:rsidRPr="002D6917">
        <w:rPr>
          <w:color w:val="000000"/>
        </w:rPr>
        <w:t>.”</w:t>
      </w:r>
    </w:p>
    <w:p w:rsidR="00056F4F" w:rsidRDefault="00F846E1" w:rsidP="004C24AA">
      <w:pPr>
        <w:pStyle w:val="SingleTxtG"/>
        <w:rPr>
          <w:color w:val="000000"/>
        </w:rPr>
      </w:pPr>
      <w:r w:rsidRPr="002D6917">
        <w:rPr>
          <w:color w:val="000000"/>
        </w:rPr>
        <w:t xml:space="preserve">We propose that the right text have to be “… loading and unloading </w:t>
      </w:r>
      <w:r w:rsidRPr="002D6917">
        <w:rPr>
          <w:b/>
          <w:bCs/>
          <w:color w:val="000000"/>
          <w:u w:val="single"/>
        </w:rPr>
        <w:t>flows</w:t>
      </w:r>
      <w:r w:rsidRPr="002D6917">
        <w:rPr>
          <w:color w:val="000000"/>
        </w:rPr>
        <w:t xml:space="preserve"> …” for the English version and “…</w:t>
      </w:r>
      <w:proofErr w:type="spellStart"/>
      <w:r w:rsidRPr="002D6917">
        <w:rPr>
          <w:color w:val="000000"/>
        </w:rPr>
        <w:t>débit</w:t>
      </w:r>
      <w:proofErr w:type="spellEnd"/>
      <w:r w:rsidRPr="002D6917">
        <w:rPr>
          <w:color w:val="000000"/>
        </w:rPr>
        <w:t xml:space="preserve"> maximal admissible de </w:t>
      </w:r>
      <w:proofErr w:type="spellStart"/>
      <w:r w:rsidRPr="002D6917">
        <w:rPr>
          <w:color w:val="000000"/>
        </w:rPr>
        <w:t>chargement</w:t>
      </w:r>
      <w:proofErr w:type="spellEnd"/>
      <w:r w:rsidRPr="002D6917">
        <w:rPr>
          <w:color w:val="000000"/>
        </w:rPr>
        <w:t xml:space="preserve"> et de </w:t>
      </w:r>
      <w:proofErr w:type="spellStart"/>
      <w:r w:rsidRPr="002D6917">
        <w:rPr>
          <w:color w:val="000000"/>
        </w:rPr>
        <w:t>décharg</w:t>
      </w:r>
      <w:r w:rsidR="004C24AA">
        <w:rPr>
          <w:color w:val="000000"/>
        </w:rPr>
        <w:t>ement</w:t>
      </w:r>
      <w:proofErr w:type="spellEnd"/>
      <w:r w:rsidR="004C24AA">
        <w:rPr>
          <w:color w:val="000000"/>
        </w:rPr>
        <w:t xml:space="preserve"> …” for the French version</w:t>
      </w:r>
      <w:r w:rsidRPr="002D6917">
        <w:rPr>
          <w:color w:val="000000"/>
        </w:rPr>
        <w:t>.</w:t>
      </w:r>
    </w:p>
    <w:p w:rsidR="004C24AA" w:rsidRPr="004C24AA" w:rsidRDefault="004C24AA" w:rsidP="004C24AA">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4C24AA" w:rsidRPr="004C24AA" w:rsidSect="007D2107">
      <w:headerReference w:type="even" r:id="rId9"/>
      <w:headerReference w:type="default" r:id="rId10"/>
      <w:footerReference w:type="even" r:id="rId11"/>
      <w:footerReference w:type="default" r:id="rId12"/>
      <w:footerReference w:type="first" r:id="rId13"/>
      <w:pgSz w:w="11907" w:h="16839"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BA" w:rsidRDefault="009440BA" w:rsidP="00226043">
      <w:pPr>
        <w:spacing w:line="240" w:lineRule="auto"/>
      </w:pPr>
      <w:r>
        <w:separator/>
      </w:r>
    </w:p>
  </w:endnote>
  <w:endnote w:type="continuationSeparator" w:id="0">
    <w:p w:rsidR="009440BA" w:rsidRDefault="009440BA" w:rsidP="0022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spacing w:line="240" w:lineRule="auto"/>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4C24AA">
      <w:rPr>
        <w:b/>
        <w:noProof/>
        <w:sz w:val="18"/>
        <w:szCs w:val="18"/>
      </w:rPr>
      <w:t>2</w:t>
    </w:r>
    <w:r w:rsidRPr="00F8267A">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056F4F">
      <w:rPr>
        <w:b/>
        <w:noProof/>
        <w:sz w:val="18"/>
        <w:szCs w:val="18"/>
      </w:rPr>
      <w:t>3</w:t>
    </w:r>
    <w:r w:rsidRPr="00F8267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4C24AA">
      <w:rPr>
        <w:b/>
        <w:noProof/>
        <w:sz w:val="18"/>
        <w:szCs w:val="18"/>
      </w:rPr>
      <w:t>1</w:t>
    </w:r>
    <w:r w:rsidRPr="00F8267A">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BA" w:rsidRDefault="009440BA" w:rsidP="00226043">
      <w:pPr>
        <w:spacing w:line="240" w:lineRule="auto"/>
      </w:pPr>
      <w:r>
        <w:separator/>
      </w:r>
    </w:p>
  </w:footnote>
  <w:footnote w:type="continuationSeparator" w:id="0">
    <w:p w:rsidR="009440BA" w:rsidRDefault="009440BA" w:rsidP="002260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pBdr>
        <w:bottom w:val="single" w:sz="4" w:space="4" w:color="auto"/>
      </w:pBdr>
      <w:spacing w:line="240" w:lineRule="auto"/>
      <w:rPr>
        <w:b/>
        <w:sz w:val="18"/>
      </w:rPr>
    </w:pPr>
    <w:r w:rsidRPr="00F8267A">
      <w:rPr>
        <w:b/>
        <w:sz w:val="18"/>
      </w:rPr>
      <w:t>W</w:t>
    </w:r>
    <w:r>
      <w:rPr>
        <w:b/>
        <w:sz w:val="18"/>
      </w:rPr>
      <w:t>P.15/AC.2/28/INF.</w:t>
    </w:r>
    <w:r w:rsidR="004C24AA">
      <w:rPr>
        <w:b/>
        <w:sz w:val="18"/>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pBdr>
        <w:bottom w:val="single" w:sz="4" w:space="4" w:color="auto"/>
      </w:pBdr>
      <w:spacing w:line="240" w:lineRule="auto"/>
      <w:jc w:val="right"/>
      <w:rPr>
        <w:b/>
        <w:sz w:val="18"/>
      </w:rPr>
    </w:pPr>
    <w:r w:rsidRPr="00F8267A">
      <w:rPr>
        <w:b/>
        <w:sz w:val="18"/>
      </w:rPr>
      <w:t>W</w:t>
    </w:r>
    <w:r>
      <w:rPr>
        <w:b/>
        <w:sz w:val="18"/>
      </w:rPr>
      <w:t>P.15/AC.2/28/INF.</w:t>
    </w:r>
    <w:r w:rsidR="00943204">
      <w:rPr>
        <w:b/>
        <w:sz w:val="18"/>
      </w:rPr>
      <w:t>PDC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E03DE2"/>
    <w:lvl w:ilvl="0">
      <w:start w:val="1"/>
      <w:numFmt w:val="decimal"/>
      <w:lvlText w:val="%1."/>
      <w:lvlJc w:val="left"/>
      <w:pPr>
        <w:tabs>
          <w:tab w:val="num" w:pos="1492"/>
        </w:tabs>
        <w:ind w:left="1492" w:hanging="360"/>
      </w:pPr>
    </w:lvl>
  </w:abstractNum>
  <w:abstractNum w:abstractNumId="1">
    <w:nsid w:val="FFFFFF7D"/>
    <w:multiLevelType w:val="singleLevel"/>
    <w:tmpl w:val="C8201C8E"/>
    <w:lvl w:ilvl="0">
      <w:start w:val="1"/>
      <w:numFmt w:val="decimal"/>
      <w:lvlText w:val="%1."/>
      <w:lvlJc w:val="left"/>
      <w:pPr>
        <w:tabs>
          <w:tab w:val="num" w:pos="1209"/>
        </w:tabs>
        <w:ind w:left="1209" w:hanging="360"/>
      </w:pPr>
    </w:lvl>
  </w:abstractNum>
  <w:abstractNum w:abstractNumId="2">
    <w:nsid w:val="FFFFFF7E"/>
    <w:multiLevelType w:val="singleLevel"/>
    <w:tmpl w:val="B1F46532"/>
    <w:lvl w:ilvl="0">
      <w:start w:val="1"/>
      <w:numFmt w:val="decimal"/>
      <w:lvlText w:val="%1."/>
      <w:lvlJc w:val="left"/>
      <w:pPr>
        <w:tabs>
          <w:tab w:val="num" w:pos="926"/>
        </w:tabs>
        <w:ind w:left="926" w:hanging="360"/>
      </w:pPr>
    </w:lvl>
  </w:abstractNum>
  <w:abstractNum w:abstractNumId="3">
    <w:nsid w:val="FFFFFF7F"/>
    <w:multiLevelType w:val="singleLevel"/>
    <w:tmpl w:val="B03A2C3A"/>
    <w:lvl w:ilvl="0">
      <w:start w:val="1"/>
      <w:numFmt w:val="decimal"/>
      <w:lvlText w:val="%1."/>
      <w:lvlJc w:val="left"/>
      <w:pPr>
        <w:tabs>
          <w:tab w:val="num" w:pos="643"/>
        </w:tabs>
        <w:ind w:left="643" w:hanging="360"/>
      </w:pPr>
    </w:lvl>
  </w:abstractNum>
  <w:abstractNum w:abstractNumId="4">
    <w:nsid w:val="FFFFFF80"/>
    <w:multiLevelType w:val="singleLevel"/>
    <w:tmpl w:val="A4ACFF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079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CA5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2EB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BC8EE6"/>
    <w:lvl w:ilvl="0">
      <w:start w:val="1"/>
      <w:numFmt w:val="decimal"/>
      <w:lvlText w:val="%1."/>
      <w:lvlJc w:val="left"/>
      <w:pPr>
        <w:tabs>
          <w:tab w:val="num" w:pos="360"/>
        </w:tabs>
        <w:ind w:left="360" w:hanging="360"/>
      </w:pPr>
    </w:lvl>
  </w:abstractNum>
  <w:abstractNum w:abstractNumId="9">
    <w:nsid w:val="FFFFFF89"/>
    <w:multiLevelType w:val="singleLevel"/>
    <w:tmpl w:val="900A38CA"/>
    <w:lvl w:ilvl="0">
      <w:start w:val="1"/>
      <w:numFmt w:val="bullet"/>
      <w:lvlText w:val=""/>
      <w:lvlJc w:val="left"/>
      <w:pPr>
        <w:tabs>
          <w:tab w:val="num" w:pos="360"/>
        </w:tabs>
        <w:ind w:left="360" w:hanging="360"/>
      </w:pPr>
      <w:rPr>
        <w:rFonts w:ascii="Symbol" w:hAnsi="Symbol" w:hint="default"/>
      </w:rPr>
    </w:lvl>
  </w:abstractNum>
  <w:abstractNum w:abstractNumId="10">
    <w:nsid w:val="06935578"/>
    <w:multiLevelType w:val="hybridMultilevel"/>
    <w:tmpl w:val="0AE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044E5"/>
    <w:multiLevelType w:val="hybridMultilevel"/>
    <w:tmpl w:val="A5B23562"/>
    <w:lvl w:ilvl="0" w:tplc="44DE6BA2">
      <w:start w:val="3"/>
      <w:numFmt w:val="bullet"/>
      <w:lvlText w:val="-"/>
      <w:lvlJc w:val="left"/>
      <w:pPr>
        <w:ind w:left="1080" w:hanging="360"/>
      </w:pPr>
      <w:rPr>
        <w:rFonts w:ascii="Comic Sans MS" w:eastAsia="Calibri" w:hAnsi="Comic Sans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2D7275"/>
    <w:multiLevelType w:val="hybridMultilevel"/>
    <w:tmpl w:val="849E4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E5CF4"/>
    <w:multiLevelType w:val="hybridMultilevel"/>
    <w:tmpl w:val="0936BE7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463023B"/>
    <w:multiLevelType w:val="hybridMultilevel"/>
    <w:tmpl w:val="D8B2DD38"/>
    <w:lvl w:ilvl="0" w:tplc="3E7C6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C218A7"/>
    <w:multiLevelType w:val="hybridMultilevel"/>
    <w:tmpl w:val="720470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46A37"/>
    <w:multiLevelType w:val="hybridMultilevel"/>
    <w:tmpl w:val="78E6935E"/>
    <w:lvl w:ilvl="0" w:tplc="5CFA5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5"/>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43"/>
    <w:rsid w:val="000152D3"/>
    <w:rsid w:val="00050A8D"/>
    <w:rsid w:val="00056F4F"/>
    <w:rsid w:val="00080D7A"/>
    <w:rsid w:val="00100FF0"/>
    <w:rsid w:val="00123E35"/>
    <w:rsid w:val="001B7E97"/>
    <w:rsid w:val="00226043"/>
    <w:rsid w:val="00241F8A"/>
    <w:rsid w:val="00393B3A"/>
    <w:rsid w:val="003979E5"/>
    <w:rsid w:val="003C0D82"/>
    <w:rsid w:val="003C10B9"/>
    <w:rsid w:val="003D3E7C"/>
    <w:rsid w:val="004207E1"/>
    <w:rsid w:val="004244BA"/>
    <w:rsid w:val="00470BCA"/>
    <w:rsid w:val="00481439"/>
    <w:rsid w:val="004A5E98"/>
    <w:rsid w:val="004B3AFA"/>
    <w:rsid w:val="004B5A77"/>
    <w:rsid w:val="004C24AA"/>
    <w:rsid w:val="00517F5F"/>
    <w:rsid w:val="00597DB6"/>
    <w:rsid w:val="005A230D"/>
    <w:rsid w:val="005B3FAB"/>
    <w:rsid w:val="005C1E05"/>
    <w:rsid w:val="005D3667"/>
    <w:rsid w:val="005D7ADF"/>
    <w:rsid w:val="005E6771"/>
    <w:rsid w:val="00763642"/>
    <w:rsid w:val="007C5AE6"/>
    <w:rsid w:val="007D2107"/>
    <w:rsid w:val="007F3119"/>
    <w:rsid w:val="00816ECE"/>
    <w:rsid w:val="0085326F"/>
    <w:rsid w:val="00930F93"/>
    <w:rsid w:val="00943204"/>
    <w:rsid w:val="009440BA"/>
    <w:rsid w:val="009F58D5"/>
    <w:rsid w:val="00A249BB"/>
    <w:rsid w:val="00A413A9"/>
    <w:rsid w:val="00AD5A9D"/>
    <w:rsid w:val="00C2013E"/>
    <w:rsid w:val="00C65283"/>
    <w:rsid w:val="00C73B46"/>
    <w:rsid w:val="00D45197"/>
    <w:rsid w:val="00D46C11"/>
    <w:rsid w:val="00D55292"/>
    <w:rsid w:val="00D57EF5"/>
    <w:rsid w:val="00D63261"/>
    <w:rsid w:val="00D83F87"/>
    <w:rsid w:val="00DA2B2F"/>
    <w:rsid w:val="00DD396E"/>
    <w:rsid w:val="00EE6C0C"/>
    <w:rsid w:val="00F24796"/>
    <w:rsid w:val="00F2482F"/>
    <w:rsid w:val="00F81F01"/>
    <w:rsid w:val="00F8267A"/>
    <w:rsid w:val="00F846E1"/>
    <w:rsid w:val="00F9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SingleTxt">
    <w:name w:val="__Single Txt"/>
    <w:basedOn w:val="Normal"/>
    <w:rsid w:val="00F846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SingleTxt">
    <w:name w:val="__Single Txt"/>
    <w:basedOn w:val="Normal"/>
    <w:rsid w:val="00F846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8808-AF3A-4DA2-BEF4-5AA28353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Luciolle</dc:creator>
  <cp:lastModifiedBy>Caillot</cp:lastModifiedBy>
  <cp:revision>4</cp:revision>
  <cp:lastPrinted>2016-01-19T12:19:00Z</cp:lastPrinted>
  <dcterms:created xsi:type="dcterms:W3CDTF">2016-01-21T10:22:00Z</dcterms:created>
  <dcterms:modified xsi:type="dcterms:W3CDTF">2016-01-21T10:27:00Z</dcterms:modified>
</cp:coreProperties>
</file>