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page" w:tblpX="1135" w:tblpY="568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5528"/>
        <w:gridCol w:w="2835"/>
      </w:tblGrid>
      <w:tr w:rsidR="007A6541" w:rsidTr="00E12574">
        <w:trPr>
          <w:cantSplit/>
          <w:trHeight w:hRule="exact" w:val="851"/>
        </w:trPr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:rsidR="007A6541" w:rsidRDefault="007A6541" w:rsidP="00E12574"/>
        </w:tc>
        <w:tc>
          <w:tcPr>
            <w:tcW w:w="8363" w:type="dxa"/>
            <w:gridSpan w:val="2"/>
            <w:tcBorders>
              <w:bottom w:val="single" w:sz="4" w:space="0" w:color="auto"/>
            </w:tcBorders>
            <w:vAlign w:val="bottom"/>
          </w:tcPr>
          <w:p w:rsidR="007A6541" w:rsidRPr="00D47EEA" w:rsidRDefault="007A6541" w:rsidP="00BA49E3">
            <w:pPr>
              <w:jc w:val="right"/>
            </w:pPr>
            <w:r w:rsidRPr="00C04153">
              <w:rPr>
                <w:b/>
                <w:sz w:val="40"/>
                <w:szCs w:val="40"/>
              </w:rPr>
              <w:t>INF.</w:t>
            </w:r>
            <w:r w:rsidR="00F51B30">
              <w:rPr>
                <w:b/>
                <w:sz w:val="40"/>
                <w:szCs w:val="40"/>
              </w:rPr>
              <w:t>2</w:t>
            </w:r>
            <w:r w:rsidR="00BA49E3">
              <w:rPr>
                <w:b/>
                <w:sz w:val="40"/>
                <w:szCs w:val="40"/>
              </w:rPr>
              <w:t>9</w:t>
            </w:r>
          </w:p>
        </w:tc>
      </w:tr>
      <w:tr w:rsidR="007A6541" w:rsidTr="009C6ED3">
        <w:trPr>
          <w:cantSplit/>
          <w:trHeight w:hRule="exact" w:val="3271"/>
        </w:trPr>
        <w:tc>
          <w:tcPr>
            <w:tcW w:w="6804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7A6541" w:rsidRPr="007A6541" w:rsidRDefault="007A6541" w:rsidP="00E12574">
            <w:pPr>
              <w:spacing w:before="120"/>
              <w:rPr>
                <w:b/>
                <w:sz w:val="28"/>
                <w:szCs w:val="28"/>
              </w:rPr>
            </w:pPr>
            <w:r w:rsidRPr="007A6541">
              <w:rPr>
                <w:b/>
                <w:bCs/>
                <w:sz w:val="28"/>
                <w:szCs w:val="28"/>
                <w:lang w:val="en-US"/>
              </w:rPr>
              <w:t xml:space="preserve">Economic Commission </w:t>
            </w:r>
            <w:r>
              <w:rPr>
                <w:b/>
                <w:bCs/>
                <w:sz w:val="28"/>
                <w:szCs w:val="28"/>
                <w:lang w:val="en-US"/>
              </w:rPr>
              <w:t>f</w:t>
            </w:r>
            <w:r w:rsidRPr="007A6541">
              <w:rPr>
                <w:b/>
                <w:bCs/>
                <w:sz w:val="28"/>
                <w:szCs w:val="28"/>
                <w:lang w:val="en-US"/>
              </w:rPr>
              <w:t xml:space="preserve">or </w:t>
            </w:r>
            <w:smartTag w:uri="urn:schemas-microsoft-com:office:smarttags" w:element="place">
              <w:r w:rsidRPr="007A6541">
                <w:rPr>
                  <w:b/>
                  <w:bCs/>
                  <w:sz w:val="28"/>
                  <w:szCs w:val="28"/>
                  <w:lang w:val="en-US"/>
                </w:rPr>
                <w:t>Europe</w:t>
              </w:r>
            </w:smartTag>
          </w:p>
          <w:p w:rsidR="007A6541" w:rsidRPr="007A6541" w:rsidRDefault="007A6541" w:rsidP="00E12574">
            <w:pPr>
              <w:spacing w:before="120"/>
              <w:rPr>
                <w:sz w:val="28"/>
                <w:szCs w:val="28"/>
              </w:rPr>
            </w:pPr>
            <w:r w:rsidRPr="007A6541">
              <w:rPr>
                <w:sz w:val="28"/>
                <w:szCs w:val="28"/>
                <w:lang w:val="en-US"/>
              </w:rPr>
              <w:t>Inland Transport Committee</w:t>
            </w:r>
          </w:p>
          <w:p w:rsidR="007A6541" w:rsidRPr="007A6541" w:rsidRDefault="007A6541" w:rsidP="00E12574">
            <w:pPr>
              <w:spacing w:before="120"/>
              <w:rPr>
                <w:b/>
                <w:sz w:val="24"/>
                <w:szCs w:val="24"/>
              </w:rPr>
            </w:pPr>
            <w:r w:rsidRPr="007A6541">
              <w:rPr>
                <w:b/>
                <w:sz w:val="24"/>
                <w:szCs w:val="24"/>
                <w:lang w:val="de-DE"/>
              </w:rPr>
              <w:t xml:space="preserve">Working Party on </w:t>
            </w:r>
            <w:proofErr w:type="spellStart"/>
            <w:r w:rsidRPr="007A6541">
              <w:rPr>
                <w:b/>
                <w:sz w:val="24"/>
                <w:szCs w:val="24"/>
                <w:lang w:val="de-DE"/>
              </w:rPr>
              <w:t>the</w:t>
            </w:r>
            <w:proofErr w:type="spellEnd"/>
            <w:r w:rsidRPr="007A6541">
              <w:rPr>
                <w:b/>
                <w:sz w:val="24"/>
                <w:szCs w:val="24"/>
                <w:lang w:val="de-DE"/>
              </w:rPr>
              <w:t xml:space="preserve"> Transport </w:t>
            </w:r>
            <w:proofErr w:type="spellStart"/>
            <w:r w:rsidRPr="007A6541">
              <w:rPr>
                <w:b/>
                <w:sz w:val="24"/>
                <w:szCs w:val="24"/>
                <w:lang w:val="de-DE"/>
              </w:rPr>
              <w:t>of</w:t>
            </w:r>
            <w:proofErr w:type="spellEnd"/>
            <w:r w:rsidRPr="007A6541">
              <w:rPr>
                <w:b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A6541">
              <w:rPr>
                <w:b/>
                <w:sz w:val="24"/>
                <w:szCs w:val="24"/>
                <w:lang w:val="de-DE"/>
              </w:rPr>
              <w:t>Dangerous</w:t>
            </w:r>
            <w:proofErr w:type="spellEnd"/>
            <w:r w:rsidRPr="007A6541">
              <w:rPr>
                <w:b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A6541">
              <w:rPr>
                <w:b/>
                <w:sz w:val="24"/>
                <w:szCs w:val="24"/>
                <w:lang w:val="de-DE"/>
              </w:rPr>
              <w:t>Goods</w:t>
            </w:r>
            <w:proofErr w:type="spellEnd"/>
          </w:p>
          <w:p w:rsidR="007A6541" w:rsidRPr="007A6541" w:rsidRDefault="007A6541" w:rsidP="007A6541">
            <w:pPr>
              <w:spacing w:before="120"/>
              <w:rPr>
                <w:b/>
                <w:lang w:val="en-US"/>
              </w:rPr>
            </w:pPr>
            <w:r w:rsidRPr="007A6541">
              <w:rPr>
                <w:b/>
                <w:lang w:val="en-US"/>
              </w:rPr>
              <w:t>Joint Meeting of Experts on the Regulations annexed to the</w:t>
            </w:r>
          </w:p>
          <w:p w:rsidR="007A6541" w:rsidRPr="007A6541" w:rsidRDefault="007A6541" w:rsidP="007A6541">
            <w:pPr>
              <w:rPr>
                <w:b/>
                <w:lang w:val="en-US"/>
              </w:rPr>
            </w:pPr>
            <w:r w:rsidRPr="007A6541">
              <w:rPr>
                <w:b/>
                <w:lang w:val="en-US"/>
              </w:rPr>
              <w:t>European Agreement concerning the International Carriage</w:t>
            </w:r>
          </w:p>
          <w:p w:rsidR="007A6541" w:rsidRPr="007A6541" w:rsidRDefault="007A6541" w:rsidP="007A6541">
            <w:pPr>
              <w:rPr>
                <w:b/>
              </w:rPr>
            </w:pPr>
            <w:r w:rsidRPr="007A6541">
              <w:rPr>
                <w:b/>
                <w:lang w:val="en-US"/>
              </w:rPr>
              <w:t>of Dangerous Goods by Inland Waterways (ADN)</w:t>
            </w:r>
          </w:p>
          <w:p w:rsidR="007A6541" w:rsidRPr="007A6541" w:rsidRDefault="0013311E" w:rsidP="007A6541">
            <w:pPr>
              <w:spacing w:before="120"/>
              <w:rPr>
                <w:b/>
                <w:lang w:val="en-US"/>
              </w:rPr>
            </w:pPr>
            <w:r>
              <w:rPr>
                <w:b/>
                <w:lang w:val="en-US"/>
              </w:rPr>
              <w:t>Twenty-eighth</w:t>
            </w:r>
            <w:r w:rsidR="007A6541" w:rsidRPr="007A6541">
              <w:rPr>
                <w:b/>
                <w:lang w:val="en-US"/>
              </w:rPr>
              <w:t xml:space="preserve"> session</w:t>
            </w:r>
          </w:p>
          <w:p w:rsidR="007A6541" w:rsidRPr="007A6541" w:rsidRDefault="007A6541" w:rsidP="007A6541">
            <w:r w:rsidRPr="007A6541">
              <w:rPr>
                <w:lang w:val="en-US"/>
              </w:rPr>
              <w:t>Geneva, 2</w:t>
            </w:r>
            <w:r w:rsidR="0013311E">
              <w:rPr>
                <w:lang w:val="en-US"/>
              </w:rPr>
              <w:t>5</w:t>
            </w:r>
            <w:r w:rsidR="0080216C">
              <w:rPr>
                <w:lang w:val="en-US"/>
              </w:rPr>
              <w:t>-</w:t>
            </w:r>
            <w:r w:rsidR="0013311E">
              <w:rPr>
                <w:lang w:val="en-US"/>
              </w:rPr>
              <w:t>29</w:t>
            </w:r>
            <w:r w:rsidRPr="007A6541">
              <w:rPr>
                <w:lang w:val="en-US"/>
              </w:rPr>
              <w:t xml:space="preserve"> </w:t>
            </w:r>
            <w:r w:rsidR="0013311E">
              <w:rPr>
                <w:lang w:val="en-US"/>
              </w:rPr>
              <w:t>January 2016</w:t>
            </w:r>
          </w:p>
          <w:p w:rsidR="007A6541" w:rsidRPr="007A6541" w:rsidRDefault="007A6541" w:rsidP="00E12574">
            <w:r w:rsidRPr="007A6541">
              <w:t xml:space="preserve">Agenda item </w:t>
            </w:r>
            <w:r w:rsidR="0013311E">
              <w:t>4</w:t>
            </w:r>
            <w:r w:rsidRPr="007A6541">
              <w:t xml:space="preserve"> (</w:t>
            </w:r>
            <w:r w:rsidR="007849F7">
              <w:t>d</w:t>
            </w:r>
            <w:r w:rsidRPr="007A6541">
              <w:t>)</w:t>
            </w:r>
          </w:p>
          <w:p w:rsidR="007A6541" w:rsidRPr="007A6541" w:rsidRDefault="007849F7" w:rsidP="007849F7">
            <w:pPr>
              <w:rPr>
                <w:b/>
              </w:rPr>
            </w:pPr>
            <w:r>
              <w:rPr>
                <w:b/>
              </w:rPr>
              <w:t>Implementation of ADN: Training of experts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</w:tcPr>
          <w:p w:rsidR="007A6541" w:rsidRDefault="007A6541" w:rsidP="00E12574">
            <w:pPr>
              <w:spacing w:before="120"/>
            </w:pPr>
          </w:p>
          <w:p w:rsidR="007A6541" w:rsidRPr="0013311E" w:rsidRDefault="0013311E" w:rsidP="00BA49E3">
            <w:pPr>
              <w:spacing w:before="120"/>
            </w:pPr>
            <w:r w:rsidRPr="0013311E">
              <w:t>2</w:t>
            </w:r>
            <w:r w:rsidR="00BA49E3">
              <w:t>5</w:t>
            </w:r>
            <w:r w:rsidRPr="0013311E">
              <w:t xml:space="preserve"> January</w:t>
            </w:r>
            <w:r w:rsidR="007A6541" w:rsidRPr="0013311E">
              <w:t xml:space="preserve"> 201</w:t>
            </w:r>
            <w:r w:rsidRPr="0013311E">
              <w:t>6</w:t>
            </w:r>
          </w:p>
        </w:tc>
      </w:tr>
    </w:tbl>
    <w:p w:rsidR="009821D4" w:rsidRPr="00E8037C" w:rsidRDefault="009821D4" w:rsidP="00F51B30">
      <w:pPr>
        <w:pStyle w:val="HChG"/>
        <w:rPr>
          <w:bCs/>
          <w:szCs w:val="24"/>
        </w:rPr>
      </w:pPr>
      <w:r w:rsidRPr="0099292F">
        <w:rPr>
          <w:bCs/>
          <w:szCs w:val="24"/>
          <w:lang w:val="de-DE"/>
        </w:rPr>
        <w:tab/>
      </w:r>
      <w:r w:rsidRPr="0099292F">
        <w:rPr>
          <w:bCs/>
          <w:szCs w:val="24"/>
          <w:lang w:val="de-DE"/>
        </w:rPr>
        <w:tab/>
      </w:r>
      <w:r w:rsidR="00DB57BE" w:rsidRPr="00DB57BE">
        <w:t>Model of AND expert certificates and the examinations statistics on ADN training courses in 2013 and 2014</w:t>
      </w:r>
    </w:p>
    <w:p w:rsidR="00E82DBD" w:rsidRDefault="009821D4" w:rsidP="00F51B30">
      <w:pPr>
        <w:pStyle w:val="H1G"/>
        <w:spacing w:after="120"/>
        <w:rPr>
          <w:bCs/>
          <w:lang w:val="en-US" w:bidi="en-GB"/>
        </w:rPr>
      </w:pPr>
      <w:r w:rsidRPr="00F51B30">
        <w:rPr>
          <w:bCs/>
          <w:szCs w:val="24"/>
          <w:lang w:val="en-US"/>
        </w:rPr>
        <w:tab/>
      </w:r>
      <w:r w:rsidRPr="00F51B30">
        <w:rPr>
          <w:bCs/>
          <w:szCs w:val="24"/>
          <w:lang w:val="en-US"/>
        </w:rPr>
        <w:tab/>
      </w:r>
      <w:r w:rsidRPr="00F51B30">
        <w:rPr>
          <w:bCs/>
          <w:lang w:val="en-US" w:bidi="en-GB"/>
        </w:rPr>
        <w:t xml:space="preserve">Transmitted by the Government of </w:t>
      </w:r>
      <w:r w:rsidR="00DB57BE">
        <w:rPr>
          <w:bCs/>
          <w:lang w:val="en-US" w:bidi="en-GB"/>
        </w:rPr>
        <w:t>Romania</w:t>
      </w:r>
    </w:p>
    <w:p w:rsidR="002B381C" w:rsidRDefault="002B381C" w:rsidP="002B381C">
      <w:pPr>
        <w:rPr>
          <w:lang w:val="en-US" w:bidi="en-GB"/>
        </w:rPr>
      </w:pPr>
    </w:p>
    <w:p w:rsidR="002B381C" w:rsidRDefault="002B381C" w:rsidP="002B381C">
      <w:pPr>
        <w:rPr>
          <w:lang w:val="en-US" w:bidi="en-GB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120130" cy="4299543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9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81C" w:rsidRDefault="002B381C" w:rsidP="002B381C">
      <w:pPr>
        <w:rPr>
          <w:lang w:val="en-US" w:bidi="en-GB"/>
        </w:rPr>
      </w:pPr>
    </w:p>
    <w:p w:rsidR="002B381C" w:rsidRDefault="002B381C" w:rsidP="002B381C">
      <w:pPr>
        <w:rPr>
          <w:lang w:val="en-US" w:bidi="en-GB"/>
        </w:rPr>
      </w:pPr>
      <w:r>
        <w:rPr>
          <w:rFonts w:ascii="Tms Rmn" w:hAnsi="Tms Rmn"/>
          <w:noProof/>
          <w:sz w:val="24"/>
          <w:szCs w:val="24"/>
        </w:rPr>
        <w:lastRenderedPageBreak/>
        <w:drawing>
          <wp:inline distT="0" distB="0" distL="0" distR="0">
            <wp:extent cx="6120130" cy="4228172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2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239" w:rsidRDefault="00361239" w:rsidP="002B381C">
      <w:pPr>
        <w:rPr>
          <w:lang w:val="en-US" w:bidi="en-GB"/>
        </w:rPr>
      </w:pPr>
    </w:p>
    <w:p w:rsidR="00361239" w:rsidRDefault="00C250B5" w:rsidP="00361239">
      <w:pPr>
        <w:keepNext/>
        <w:widowControl w:val="0"/>
        <w:tabs>
          <w:tab w:val="left" w:pos="-720"/>
        </w:tabs>
        <w:spacing w:line="240" w:lineRule="auto"/>
        <w:outlineLvl w:val="8"/>
        <w:rPr>
          <w:b/>
          <w:sz w:val="28"/>
          <w:szCs w:val="28"/>
          <w:lang w:val="ro-RO" w:eastAsia="en-US"/>
        </w:rPr>
      </w:pPr>
      <w:r>
        <w:rPr>
          <w:b/>
          <w:sz w:val="28"/>
          <w:szCs w:val="28"/>
          <w:lang w:val="ro-RO" w:eastAsia="en-US"/>
        </w:rPr>
        <w:t>English version</w:t>
      </w:r>
    </w:p>
    <w:p w:rsidR="00C250B5" w:rsidRPr="00C250B5" w:rsidRDefault="00C250B5" w:rsidP="00361239">
      <w:pPr>
        <w:keepNext/>
        <w:widowControl w:val="0"/>
        <w:tabs>
          <w:tab w:val="left" w:pos="-720"/>
        </w:tabs>
        <w:spacing w:line="240" w:lineRule="auto"/>
        <w:outlineLvl w:val="8"/>
        <w:rPr>
          <w:b/>
          <w:sz w:val="16"/>
          <w:szCs w:val="16"/>
          <w:lang w:val="ro-RO" w:eastAsia="en-US"/>
        </w:rPr>
      </w:pPr>
    </w:p>
    <w:p w:rsidR="00C250B5" w:rsidRPr="00C250B5" w:rsidRDefault="00C250B5" w:rsidP="00C250B5">
      <w:pPr>
        <w:keepNext/>
        <w:widowControl w:val="0"/>
        <w:tabs>
          <w:tab w:val="left" w:pos="-720"/>
        </w:tabs>
        <w:spacing w:line="240" w:lineRule="auto"/>
        <w:outlineLvl w:val="8"/>
        <w:rPr>
          <w:b/>
          <w:sz w:val="28"/>
          <w:szCs w:val="28"/>
          <w:lang w:val="ro-RO" w:eastAsia="en-US"/>
        </w:rPr>
      </w:pPr>
      <w:r w:rsidRPr="00C250B5">
        <w:rPr>
          <w:b/>
          <w:sz w:val="28"/>
          <w:szCs w:val="28"/>
          <w:lang w:val="ro-RO" w:eastAsia="en-US"/>
        </w:rPr>
        <w:t>Annexe 1</w:t>
      </w:r>
    </w:p>
    <w:p w:rsidR="00C250B5" w:rsidRPr="00C250B5" w:rsidRDefault="00C250B5" w:rsidP="00C250B5">
      <w:pPr>
        <w:widowControl w:val="0"/>
        <w:suppressAutoHyphens w:val="0"/>
        <w:spacing w:line="240" w:lineRule="auto"/>
        <w:rPr>
          <w:rFonts w:ascii="Courier New" w:hAnsi="Courier New"/>
          <w:sz w:val="24"/>
          <w:lang w:val="ro-RO" w:eastAsia="en-US"/>
        </w:rPr>
      </w:pPr>
    </w:p>
    <w:p w:rsidR="00C250B5" w:rsidRPr="00C250B5" w:rsidRDefault="00C250B5" w:rsidP="00C250B5">
      <w:pPr>
        <w:widowControl w:val="0"/>
        <w:suppressAutoHyphens w:val="0"/>
        <w:spacing w:line="240" w:lineRule="auto"/>
        <w:rPr>
          <w:sz w:val="24"/>
          <w:lang w:val="ro-RO" w:eastAsia="en-US"/>
        </w:rPr>
      </w:pPr>
      <w:r w:rsidRPr="00C250B5">
        <w:rPr>
          <w:sz w:val="24"/>
          <w:lang w:val="ro-RO" w:eastAsia="en-US"/>
        </w:rPr>
        <w:t>Training of competent person in accordance with Chapter 8.2 ADN</w:t>
      </w:r>
    </w:p>
    <w:p w:rsidR="00C250B5" w:rsidRPr="00C250B5" w:rsidRDefault="00C250B5" w:rsidP="00C250B5">
      <w:pPr>
        <w:widowControl w:val="0"/>
        <w:suppressAutoHyphens w:val="0"/>
        <w:spacing w:line="240" w:lineRule="auto"/>
        <w:rPr>
          <w:sz w:val="24"/>
          <w:lang w:val="ro-RO" w:eastAsia="en-US"/>
        </w:rPr>
      </w:pPr>
    </w:p>
    <w:p w:rsidR="00C250B5" w:rsidRPr="00C250B5" w:rsidRDefault="00C250B5" w:rsidP="00C250B5">
      <w:pPr>
        <w:widowControl w:val="0"/>
        <w:suppressAutoHyphens w:val="0"/>
        <w:spacing w:line="240" w:lineRule="auto"/>
        <w:rPr>
          <w:sz w:val="24"/>
          <w:lang w:val="ro-RO" w:eastAsia="en-US"/>
        </w:rPr>
      </w:pPr>
      <w:r w:rsidRPr="00C250B5">
        <w:rPr>
          <w:sz w:val="24"/>
          <w:lang w:val="ro-RO" w:eastAsia="en-US"/>
        </w:rPr>
        <w:t>Performed examinations</w:t>
      </w:r>
    </w:p>
    <w:p w:rsidR="00C250B5" w:rsidRPr="00C250B5" w:rsidRDefault="00C250B5" w:rsidP="00C250B5">
      <w:pPr>
        <w:widowControl w:val="0"/>
        <w:suppressAutoHyphens w:val="0"/>
        <w:spacing w:line="240" w:lineRule="auto"/>
        <w:rPr>
          <w:spacing w:val="-3"/>
          <w:sz w:val="22"/>
          <w:szCs w:val="22"/>
          <w:lang w:val="ro-RO" w:eastAsia="en-US"/>
        </w:rPr>
      </w:pPr>
    </w:p>
    <w:p w:rsidR="00C250B5" w:rsidRPr="00C250B5" w:rsidRDefault="00C250B5" w:rsidP="00C250B5">
      <w:pPr>
        <w:widowControl w:val="0"/>
        <w:suppressAutoHyphens w:val="0"/>
        <w:spacing w:line="240" w:lineRule="auto"/>
        <w:rPr>
          <w:sz w:val="24"/>
          <w:lang w:val="ro-RO" w:eastAsia="en-US"/>
        </w:rPr>
      </w:pPr>
      <w:r w:rsidRPr="00C250B5">
        <w:rPr>
          <w:spacing w:val="-3"/>
          <w:sz w:val="22"/>
          <w:szCs w:val="22"/>
          <w:lang w:val="ro-RO" w:eastAsia="en-US"/>
        </w:rPr>
        <w:t>Statistics  01.01.2013 - 31.12.2013</w:t>
      </w:r>
    </w:p>
    <w:p w:rsidR="00C250B5" w:rsidRPr="00C250B5" w:rsidRDefault="00C250B5" w:rsidP="00C250B5">
      <w:pPr>
        <w:keepNext/>
        <w:widowControl w:val="0"/>
        <w:tabs>
          <w:tab w:val="left" w:pos="-720"/>
        </w:tabs>
        <w:spacing w:line="240" w:lineRule="auto"/>
        <w:jc w:val="center"/>
        <w:outlineLvl w:val="8"/>
        <w:rPr>
          <w:b/>
          <w:sz w:val="24"/>
          <w:lang w:val="ro-RO" w:eastAsia="en-US"/>
        </w:rPr>
      </w:pPr>
    </w:p>
    <w:p w:rsidR="00C250B5" w:rsidRPr="00C250B5" w:rsidRDefault="00C250B5" w:rsidP="00C250B5">
      <w:pPr>
        <w:widowControl w:val="0"/>
        <w:tabs>
          <w:tab w:val="left" w:pos="-720"/>
        </w:tabs>
        <w:spacing w:line="240" w:lineRule="auto"/>
        <w:rPr>
          <w:b/>
          <w:spacing w:val="-3"/>
          <w:sz w:val="16"/>
          <w:lang w:val="ro-RO" w:eastAsia="en-US"/>
        </w:rPr>
      </w:pPr>
    </w:p>
    <w:tbl>
      <w:tblPr>
        <w:tblW w:w="9781" w:type="dxa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140"/>
        <w:gridCol w:w="1710"/>
        <w:gridCol w:w="1260"/>
        <w:gridCol w:w="1170"/>
        <w:gridCol w:w="1501"/>
      </w:tblGrid>
      <w:tr w:rsidR="00C250B5" w:rsidRPr="00C250B5" w:rsidTr="00131A9F"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:rsidR="00C250B5" w:rsidRPr="00C250B5" w:rsidRDefault="00C250B5" w:rsidP="00C250B5">
            <w:pPr>
              <w:widowControl w:val="0"/>
              <w:tabs>
                <w:tab w:val="center" w:pos="258"/>
              </w:tabs>
              <w:spacing w:after="54" w:line="240" w:lineRule="auto"/>
              <w:rPr>
                <w:b/>
                <w:spacing w:val="-3"/>
                <w:lang w:val="ro-RO" w:eastAsia="en-US"/>
              </w:rPr>
            </w:pPr>
            <w:r w:rsidRPr="00C250B5">
              <w:rPr>
                <w:b/>
                <w:spacing w:val="-3"/>
                <w:lang w:val="ro-RO" w:eastAsia="en-US"/>
              </w:rPr>
              <w:t>Type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:rsidR="00C250B5" w:rsidRPr="00C250B5" w:rsidRDefault="00C250B5" w:rsidP="00C250B5">
            <w:pPr>
              <w:keepNext/>
              <w:widowControl w:val="0"/>
              <w:tabs>
                <w:tab w:val="center" w:pos="1307"/>
              </w:tabs>
              <w:suppressAutoHyphens w:val="0"/>
              <w:spacing w:before="90" w:after="54" w:line="240" w:lineRule="auto"/>
              <w:jc w:val="center"/>
              <w:outlineLvl w:val="1"/>
              <w:rPr>
                <w:b/>
                <w:bCs/>
                <w:iCs/>
                <w:lang w:val="ro-RO" w:eastAsia="en-US"/>
              </w:rPr>
            </w:pPr>
            <w:r w:rsidRPr="00C250B5">
              <w:rPr>
                <w:b/>
                <w:bCs/>
                <w:iCs/>
                <w:lang w:val="ro-RO" w:eastAsia="en-US"/>
              </w:rPr>
              <w:t>number of sessions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:rsidR="00C250B5" w:rsidRPr="00C250B5" w:rsidRDefault="00C250B5" w:rsidP="00C250B5">
            <w:pPr>
              <w:widowControl w:val="0"/>
              <w:tabs>
                <w:tab w:val="center" w:pos="684"/>
              </w:tabs>
              <w:spacing w:after="54" w:line="240" w:lineRule="auto"/>
              <w:jc w:val="center"/>
              <w:rPr>
                <w:b/>
                <w:spacing w:val="-3"/>
                <w:lang w:val="ro-RO" w:eastAsia="en-US"/>
              </w:rPr>
            </w:pPr>
            <w:r w:rsidRPr="00C250B5">
              <w:rPr>
                <w:b/>
                <w:spacing w:val="-3"/>
                <w:lang w:val="ro-RO" w:eastAsia="en-US"/>
              </w:rPr>
              <w:t>Subscribers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8" w:space="0" w:color="auto"/>
            </w:tcBorders>
            <w:vAlign w:val="center"/>
          </w:tcPr>
          <w:p w:rsidR="00C250B5" w:rsidRPr="00C250B5" w:rsidRDefault="00C250B5" w:rsidP="00C250B5">
            <w:pPr>
              <w:widowControl w:val="0"/>
              <w:tabs>
                <w:tab w:val="center" w:pos="648"/>
              </w:tabs>
              <w:spacing w:after="54" w:line="240" w:lineRule="auto"/>
              <w:jc w:val="center"/>
              <w:rPr>
                <w:b/>
                <w:spacing w:val="-3"/>
                <w:lang w:val="ro-RO" w:eastAsia="en-US"/>
              </w:rPr>
            </w:pPr>
            <w:r w:rsidRPr="00C250B5">
              <w:rPr>
                <w:b/>
                <w:spacing w:val="-3"/>
                <w:lang w:val="ro-RO" w:eastAsia="en-US"/>
              </w:rPr>
              <w:t>promoted</w:t>
            </w:r>
          </w:p>
        </w:tc>
        <w:tc>
          <w:tcPr>
            <w:tcW w:w="1501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C250B5" w:rsidRPr="00C250B5" w:rsidRDefault="00C250B5" w:rsidP="00C250B5">
            <w:pPr>
              <w:widowControl w:val="0"/>
              <w:tabs>
                <w:tab w:val="center" w:pos="578"/>
              </w:tabs>
              <w:spacing w:after="54" w:line="240" w:lineRule="auto"/>
              <w:jc w:val="center"/>
              <w:rPr>
                <w:b/>
                <w:spacing w:val="-3"/>
                <w:lang w:val="ro-RO" w:eastAsia="en-US"/>
              </w:rPr>
            </w:pPr>
            <w:r w:rsidRPr="00C250B5">
              <w:rPr>
                <w:b/>
                <w:spacing w:val="-3"/>
                <w:lang w:val="ro-RO" w:eastAsia="en-US"/>
              </w:rPr>
              <w:t>percent</w:t>
            </w:r>
          </w:p>
        </w:tc>
      </w:tr>
      <w:tr w:rsidR="00C250B5" w:rsidRPr="00C250B5" w:rsidTr="00131A9F">
        <w:trPr>
          <w:trHeight w:val="310"/>
        </w:trPr>
        <w:tc>
          <w:tcPr>
            <w:tcW w:w="4140" w:type="dxa"/>
            <w:tcBorders>
              <w:top w:val="single" w:sz="14" w:space="0" w:color="auto"/>
              <w:left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center" w:pos="258"/>
              </w:tabs>
              <w:spacing w:line="240" w:lineRule="auto"/>
              <w:rPr>
                <w:spacing w:val="-3"/>
                <w:sz w:val="22"/>
                <w:szCs w:val="22"/>
                <w:lang w:val="ro-RO" w:eastAsia="en-US"/>
              </w:rPr>
            </w:pPr>
            <w:r w:rsidRPr="00C250B5">
              <w:rPr>
                <w:spacing w:val="-3"/>
                <w:sz w:val="22"/>
                <w:szCs w:val="22"/>
                <w:lang w:val="ro-RO" w:eastAsia="en-US"/>
              </w:rPr>
              <w:t>„Dry cargo vessels”</w:t>
            </w:r>
          </w:p>
        </w:tc>
        <w:tc>
          <w:tcPr>
            <w:tcW w:w="1710" w:type="dxa"/>
            <w:tcBorders>
              <w:top w:val="single" w:sz="14" w:space="0" w:color="auto"/>
              <w:left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szCs w:val="24"/>
                <w:lang w:val="ro-RO" w:eastAsia="en-US"/>
              </w:rPr>
            </w:pPr>
            <w:r w:rsidRPr="00C250B5">
              <w:rPr>
                <w:spacing w:val="-3"/>
                <w:sz w:val="24"/>
                <w:szCs w:val="24"/>
                <w:lang w:val="ro-RO" w:eastAsia="en-US"/>
              </w:rPr>
              <w:t>0</w:t>
            </w:r>
          </w:p>
        </w:tc>
        <w:tc>
          <w:tcPr>
            <w:tcW w:w="1260" w:type="dxa"/>
            <w:tcBorders>
              <w:top w:val="single" w:sz="14" w:space="0" w:color="auto"/>
              <w:left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0</w:t>
            </w:r>
          </w:p>
        </w:tc>
        <w:tc>
          <w:tcPr>
            <w:tcW w:w="1170" w:type="dxa"/>
            <w:tcBorders>
              <w:top w:val="single" w:sz="14" w:space="0" w:color="auto"/>
              <w:left w:val="single" w:sz="6" w:space="0" w:color="auto"/>
              <w:right w:val="single" w:sz="8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szCs w:val="24"/>
                <w:lang w:val="ro-RO" w:eastAsia="en-US"/>
              </w:rPr>
            </w:pPr>
            <w:r w:rsidRPr="00C250B5">
              <w:rPr>
                <w:spacing w:val="-3"/>
                <w:sz w:val="24"/>
                <w:szCs w:val="24"/>
                <w:lang w:val="ro-RO" w:eastAsia="en-US"/>
              </w:rPr>
              <w:t>0</w:t>
            </w:r>
          </w:p>
        </w:tc>
        <w:tc>
          <w:tcPr>
            <w:tcW w:w="1501" w:type="dxa"/>
            <w:tcBorders>
              <w:top w:val="single" w:sz="14" w:space="0" w:color="auto"/>
              <w:left w:val="single" w:sz="8" w:space="0" w:color="auto"/>
              <w:right w:val="single" w:sz="4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0</w:t>
            </w:r>
          </w:p>
        </w:tc>
      </w:tr>
      <w:tr w:rsidR="00C250B5" w:rsidRPr="00C250B5" w:rsidTr="00131A9F">
        <w:tc>
          <w:tcPr>
            <w:tcW w:w="4140" w:type="dxa"/>
            <w:tcBorders>
              <w:top w:val="single" w:sz="6" w:space="0" w:color="auto"/>
              <w:left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center" w:pos="258"/>
              </w:tabs>
              <w:spacing w:line="240" w:lineRule="auto"/>
              <w:rPr>
                <w:spacing w:val="-3"/>
                <w:sz w:val="22"/>
                <w:szCs w:val="22"/>
                <w:lang w:val="ro-RO" w:eastAsia="en-US"/>
              </w:rPr>
            </w:pPr>
            <w:r w:rsidRPr="00C250B5">
              <w:rPr>
                <w:spacing w:val="-3"/>
                <w:sz w:val="22"/>
                <w:szCs w:val="22"/>
                <w:lang w:val="ro-RO" w:eastAsia="en-US"/>
              </w:rPr>
              <w:t>„Tank vessels”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szCs w:val="24"/>
                <w:lang w:val="en-US" w:eastAsia="en-US"/>
              </w:rPr>
            </w:pPr>
            <w:r w:rsidRPr="00C250B5">
              <w:rPr>
                <w:spacing w:val="-3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8" w:space="0" w:color="auto"/>
              <w:right w:val="single" w:sz="4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0</w:t>
            </w:r>
          </w:p>
        </w:tc>
      </w:tr>
      <w:tr w:rsidR="00C250B5" w:rsidRPr="00C250B5" w:rsidTr="00131A9F">
        <w:tc>
          <w:tcPr>
            <w:tcW w:w="4140" w:type="dxa"/>
            <w:tcBorders>
              <w:top w:val="single" w:sz="6" w:space="0" w:color="auto"/>
              <w:left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center" w:pos="258"/>
              </w:tabs>
              <w:spacing w:line="240" w:lineRule="auto"/>
              <w:rPr>
                <w:spacing w:val="-3"/>
                <w:sz w:val="22"/>
                <w:szCs w:val="22"/>
                <w:lang w:val="ro-RO" w:eastAsia="en-US"/>
              </w:rPr>
            </w:pPr>
            <w:r w:rsidRPr="00C250B5">
              <w:rPr>
                <w:spacing w:val="-3"/>
                <w:sz w:val="22"/>
                <w:szCs w:val="22"/>
                <w:lang w:val="ro-RO" w:eastAsia="en-US"/>
              </w:rPr>
              <w:t>„Dry carco vesseles, Tank vesseles combined”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17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53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szCs w:val="24"/>
                <w:lang w:val="ro-RO" w:eastAsia="en-US"/>
              </w:rPr>
            </w:pPr>
            <w:r w:rsidRPr="00C250B5">
              <w:rPr>
                <w:spacing w:val="-3"/>
                <w:sz w:val="24"/>
                <w:szCs w:val="24"/>
                <w:lang w:val="ro-RO" w:eastAsia="en-US"/>
              </w:rPr>
              <w:t>51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8" w:space="0" w:color="auto"/>
              <w:right w:val="single" w:sz="4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96,22 %</w:t>
            </w:r>
          </w:p>
        </w:tc>
      </w:tr>
      <w:tr w:rsidR="00C250B5" w:rsidRPr="00C250B5" w:rsidTr="00131A9F"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center" w:pos="258"/>
              </w:tabs>
              <w:spacing w:line="240" w:lineRule="auto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„Gases”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szCs w:val="24"/>
                <w:lang w:val="en-US" w:eastAsia="en-US"/>
              </w:rPr>
            </w:pPr>
            <w:r w:rsidRPr="00C250B5">
              <w:rPr>
                <w:spacing w:val="-3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0</w:t>
            </w:r>
          </w:p>
        </w:tc>
      </w:tr>
      <w:tr w:rsidR="00C250B5" w:rsidRPr="00C250B5" w:rsidTr="00131A9F">
        <w:trPr>
          <w:trHeight w:val="388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center" w:pos="258"/>
              </w:tabs>
              <w:spacing w:line="240" w:lineRule="auto"/>
              <w:rPr>
                <w:spacing w:val="-3"/>
                <w:sz w:val="22"/>
                <w:szCs w:val="22"/>
                <w:lang w:val="ro-RO" w:eastAsia="en-US"/>
              </w:rPr>
            </w:pPr>
            <w:r w:rsidRPr="00C250B5">
              <w:rPr>
                <w:spacing w:val="-3"/>
                <w:sz w:val="22"/>
                <w:szCs w:val="22"/>
                <w:lang w:val="ro-RO" w:eastAsia="en-US"/>
              </w:rPr>
              <w:t>„Chemicals”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4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szCs w:val="24"/>
                <w:lang w:val="ro-RO" w:eastAsia="en-US"/>
              </w:rPr>
            </w:pPr>
            <w:r w:rsidRPr="00C250B5">
              <w:rPr>
                <w:spacing w:val="-3"/>
                <w:sz w:val="24"/>
                <w:szCs w:val="24"/>
                <w:lang w:val="ro-RO" w:eastAsia="en-US"/>
              </w:rPr>
              <w:t>3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75,00 %</w:t>
            </w:r>
          </w:p>
        </w:tc>
      </w:tr>
      <w:tr w:rsidR="00C250B5" w:rsidRPr="00C250B5" w:rsidTr="00131A9F"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center" w:pos="258"/>
              </w:tabs>
              <w:spacing w:line="240" w:lineRule="auto"/>
              <w:rPr>
                <w:spacing w:val="-3"/>
                <w:sz w:val="22"/>
                <w:szCs w:val="22"/>
                <w:lang w:val="ro-RO" w:eastAsia="en-US"/>
              </w:rPr>
            </w:pPr>
            <w:r w:rsidRPr="00C250B5">
              <w:rPr>
                <w:spacing w:val="-3"/>
                <w:sz w:val="22"/>
                <w:szCs w:val="22"/>
                <w:lang w:val="ro-RO" w:eastAsia="en-US"/>
              </w:rPr>
              <w:t>Total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21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57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szCs w:val="24"/>
                <w:lang w:val="en-US" w:eastAsia="en-US"/>
              </w:rPr>
            </w:pPr>
            <w:r w:rsidRPr="00C250B5">
              <w:rPr>
                <w:spacing w:val="-3"/>
                <w:sz w:val="24"/>
                <w:szCs w:val="24"/>
                <w:lang w:val="en-US" w:eastAsia="en-US"/>
              </w:rPr>
              <w:t>54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85,61 %</w:t>
            </w:r>
          </w:p>
        </w:tc>
      </w:tr>
    </w:tbl>
    <w:p w:rsidR="00C250B5" w:rsidRPr="00C250B5" w:rsidRDefault="00C250B5" w:rsidP="00C250B5">
      <w:pPr>
        <w:keepNext/>
        <w:widowControl w:val="0"/>
        <w:tabs>
          <w:tab w:val="left" w:pos="-720"/>
        </w:tabs>
        <w:spacing w:line="240" w:lineRule="auto"/>
        <w:outlineLvl w:val="8"/>
        <w:rPr>
          <w:b/>
          <w:sz w:val="28"/>
          <w:szCs w:val="28"/>
          <w:lang w:val="ro-RO" w:eastAsia="en-US"/>
        </w:rPr>
      </w:pPr>
      <w:r w:rsidRPr="00C250B5">
        <w:rPr>
          <w:b/>
          <w:sz w:val="28"/>
          <w:szCs w:val="28"/>
          <w:lang w:val="ro-RO" w:eastAsia="en-US"/>
        </w:rPr>
        <w:lastRenderedPageBreak/>
        <w:t>Annexe 2</w:t>
      </w:r>
    </w:p>
    <w:p w:rsidR="00C250B5" w:rsidRPr="00C250B5" w:rsidRDefault="00C250B5" w:rsidP="00C250B5">
      <w:pPr>
        <w:widowControl w:val="0"/>
        <w:suppressAutoHyphens w:val="0"/>
        <w:spacing w:line="240" w:lineRule="auto"/>
        <w:rPr>
          <w:rFonts w:ascii="Courier New" w:hAnsi="Courier New"/>
          <w:sz w:val="24"/>
          <w:lang w:val="ro-RO" w:eastAsia="en-US"/>
        </w:rPr>
      </w:pPr>
    </w:p>
    <w:p w:rsidR="00C250B5" w:rsidRPr="00C250B5" w:rsidRDefault="00C250B5" w:rsidP="00C250B5">
      <w:pPr>
        <w:widowControl w:val="0"/>
        <w:suppressAutoHyphens w:val="0"/>
        <w:spacing w:line="240" w:lineRule="auto"/>
        <w:rPr>
          <w:sz w:val="24"/>
          <w:lang w:val="ro-RO" w:eastAsia="en-US"/>
        </w:rPr>
      </w:pPr>
      <w:r w:rsidRPr="00C250B5">
        <w:rPr>
          <w:sz w:val="24"/>
          <w:lang w:val="ro-RO" w:eastAsia="en-US"/>
        </w:rPr>
        <w:t>Training of competent person in accordance with Chapter 8.2 ADN</w:t>
      </w:r>
    </w:p>
    <w:p w:rsidR="00C250B5" w:rsidRPr="00C250B5" w:rsidRDefault="00C250B5" w:rsidP="00C250B5">
      <w:pPr>
        <w:widowControl w:val="0"/>
        <w:suppressAutoHyphens w:val="0"/>
        <w:spacing w:line="240" w:lineRule="auto"/>
        <w:rPr>
          <w:sz w:val="24"/>
          <w:lang w:val="ro-RO" w:eastAsia="en-US"/>
        </w:rPr>
      </w:pPr>
    </w:p>
    <w:p w:rsidR="00C250B5" w:rsidRPr="00C250B5" w:rsidRDefault="00C250B5" w:rsidP="00C250B5">
      <w:pPr>
        <w:widowControl w:val="0"/>
        <w:suppressAutoHyphens w:val="0"/>
        <w:spacing w:line="240" w:lineRule="auto"/>
        <w:rPr>
          <w:sz w:val="24"/>
          <w:lang w:val="ro-RO" w:eastAsia="en-US"/>
        </w:rPr>
      </w:pPr>
      <w:r w:rsidRPr="00C250B5">
        <w:rPr>
          <w:sz w:val="24"/>
          <w:lang w:val="ro-RO" w:eastAsia="en-US"/>
        </w:rPr>
        <w:t>Performed examinations</w:t>
      </w:r>
    </w:p>
    <w:p w:rsidR="00C250B5" w:rsidRPr="00C250B5" w:rsidRDefault="00C250B5" w:rsidP="00C250B5">
      <w:pPr>
        <w:widowControl w:val="0"/>
        <w:suppressAutoHyphens w:val="0"/>
        <w:spacing w:line="240" w:lineRule="auto"/>
        <w:rPr>
          <w:spacing w:val="-3"/>
          <w:sz w:val="22"/>
          <w:szCs w:val="22"/>
          <w:lang w:val="ro-RO" w:eastAsia="en-US"/>
        </w:rPr>
      </w:pPr>
    </w:p>
    <w:p w:rsidR="00C250B5" w:rsidRPr="00C250B5" w:rsidRDefault="00C250B5" w:rsidP="00C250B5">
      <w:pPr>
        <w:widowControl w:val="0"/>
        <w:suppressAutoHyphens w:val="0"/>
        <w:spacing w:line="240" w:lineRule="auto"/>
        <w:rPr>
          <w:sz w:val="24"/>
          <w:lang w:val="ro-RO" w:eastAsia="en-US"/>
        </w:rPr>
      </w:pPr>
      <w:r w:rsidRPr="00C250B5">
        <w:rPr>
          <w:spacing w:val="-3"/>
          <w:sz w:val="22"/>
          <w:szCs w:val="22"/>
          <w:lang w:val="ro-RO" w:eastAsia="en-US"/>
        </w:rPr>
        <w:t>Statistics  01.01.2014 - 31.12.2014</w:t>
      </w:r>
    </w:p>
    <w:p w:rsidR="00C250B5" w:rsidRPr="00C250B5" w:rsidRDefault="00C250B5" w:rsidP="00C250B5">
      <w:pPr>
        <w:keepNext/>
        <w:widowControl w:val="0"/>
        <w:tabs>
          <w:tab w:val="left" w:pos="-720"/>
        </w:tabs>
        <w:spacing w:line="240" w:lineRule="auto"/>
        <w:jc w:val="center"/>
        <w:outlineLvl w:val="8"/>
        <w:rPr>
          <w:b/>
          <w:sz w:val="24"/>
          <w:lang w:val="ro-RO" w:eastAsia="en-US"/>
        </w:rPr>
      </w:pPr>
    </w:p>
    <w:p w:rsidR="00C250B5" w:rsidRPr="00C250B5" w:rsidRDefault="00C250B5" w:rsidP="00C250B5">
      <w:pPr>
        <w:widowControl w:val="0"/>
        <w:tabs>
          <w:tab w:val="left" w:pos="-720"/>
        </w:tabs>
        <w:spacing w:line="240" w:lineRule="auto"/>
        <w:rPr>
          <w:b/>
          <w:spacing w:val="-3"/>
          <w:sz w:val="16"/>
          <w:lang w:val="ro-RO" w:eastAsia="en-US"/>
        </w:rPr>
      </w:pPr>
    </w:p>
    <w:tbl>
      <w:tblPr>
        <w:tblW w:w="9781" w:type="dxa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140"/>
        <w:gridCol w:w="1710"/>
        <w:gridCol w:w="1350"/>
        <w:gridCol w:w="1080"/>
        <w:gridCol w:w="1501"/>
      </w:tblGrid>
      <w:tr w:rsidR="00C250B5" w:rsidRPr="00C250B5" w:rsidTr="00131A9F"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:rsidR="00C250B5" w:rsidRPr="00C250B5" w:rsidRDefault="00C250B5" w:rsidP="00C250B5">
            <w:pPr>
              <w:widowControl w:val="0"/>
              <w:tabs>
                <w:tab w:val="center" w:pos="258"/>
              </w:tabs>
              <w:spacing w:after="54" w:line="240" w:lineRule="auto"/>
              <w:rPr>
                <w:b/>
                <w:spacing w:val="-3"/>
                <w:lang w:val="ro-RO" w:eastAsia="en-US"/>
              </w:rPr>
            </w:pPr>
            <w:r w:rsidRPr="00C250B5">
              <w:rPr>
                <w:b/>
                <w:spacing w:val="-3"/>
                <w:lang w:val="ro-RO" w:eastAsia="en-US"/>
              </w:rPr>
              <w:t>Type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:rsidR="00C250B5" w:rsidRPr="00C250B5" w:rsidRDefault="00C250B5" w:rsidP="00C250B5">
            <w:pPr>
              <w:keepNext/>
              <w:widowControl w:val="0"/>
              <w:tabs>
                <w:tab w:val="center" w:pos="1307"/>
              </w:tabs>
              <w:suppressAutoHyphens w:val="0"/>
              <w:spacing w:before="90" w:after="54" w:line="240" w:lineRule="auto"/>
              <w:jc w:val="center"/>
              <w:outlineLvl w:val="1"/>
              <w:rPr>
                <w:b/>
                <w:bCs/>
                <w:iCs/>
                <w:lang w:val="ro-RO" w:eastAsia="en-US"/>
              </w:rPr>
            </w:pPr>
            <w:r w:rsidRPr="00C250B5">
              <w:rPr>
                <w:b/>
                <w:bCs/>
                <w:iCs/>
                <w:lang w:val="ro-RO" w:eastAsia="en-US"/>
              </w:rPr>
              <w:t>number of sessions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:rsidR="00C250B5" w:rsidRPr="00C250B5" w:rsidRDefault="00C250B5" w:rsidP="00C250B5">
            <w:pPr>
              <w:widowControl w:val="0"/>
              <w:tabs>
                <w:tab w:val="center" w:pos="684"/>
              </w:tabs>
              <w:spacing w:after="54" w:line="240" w:lineRule="auto"/>
              <w:jc w:val="center"/>
              <w:rPr>
                <w:b/>
                <w:spacing w:val="-3"/>
                <w:lang w:val="ro-RO" w:eastAsia="en-US"/>
              </w:rPr>
            </w:pPr>
            <w:r w:rsidRPr="00C250B5">
              <w:rPr>
                <w:b/>
                <w:spacing w:val="-3"/>
                <w:lang w:val="ro-RO" w:eastAsia="en-US"/>
              </w:rPr>
              <w:t>Subscribers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8" w:space="0" w:color="auto"/>
            </w:tcBorders>
            <w:vAlign w:val="center"/>
          </w:tcPr>
          <w:p w:rsidR="00C250B5" w:rsidRPr="00C250B5" w:rsidRDefault="00C250B5" w:rsidP="00C250B5">
            <w:pPr>
              <w:widowControl w:val="0"/>
              <w:tabs>
                <w:tab w:val="center" w:pos="648"/>
              </w:tabs>
              <w:spacing w:after="54" w:line="240" w:lineRule="auto"/>
              <w:jc w:val="center"/>
              <w:rPr>
                <w:b/>
                <w:spacing w:val="-3"/>
                <w:lang w:val="ro-RO" w:eastAsia="en-US"/>
              </w:rPr>
            </w:pPr>
            <w:r w:rsidRPr="00C250B5">
              <w:rPr>
                <w:b/>
                <w:spacing w:val="-3"/>
                <w:lang w:val="ro-RO" w:eastAsia="en-US"/>
              </w:rPr>
              <w:t>promoted</w:t>
            </w:r>
          </w:p>
        </w:tc>
        <w:tc>
          <w:tcPr>
            <w:tcW w:w="1501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C250B5" w:rsidRPr="00C250B5" w:rsidRDefault="00C250B5" w:rsidP="00C250B5">
            <w:pPr>
              <w:widowControl w:val="0"/>
              <w:tabs>
                <w:tab w:val="center" w:pos="578"/>
              </w:tabs>
              <w:spacing w:after="54" w:line="240" w:lineRule="auto"/>
              <w:jc w:val="center"/>
              <w:rPr>
                <w:b/>
                <w:spacing w:val="-3"/>
                <w:lang w:val="ro-RO" w:eastAsia="en-US"/>
              </w:rPr>
            </w:pPr>
            <w:r w:rsidRPr="00C250B5">
              <w:rPr>
                <w:b/>
                <w:spacing w:val="-3"/>
                <w:lang w:val="ro-RO" w:eastAsia="en-US"/>
              </w:rPr>
              <w:t>percent</w:t>
            </w:r>
          </w:p>
        </w:tc>
      </w:tr>
      <w:tr w:rsidR="00C250B5" w:rsidRPr="00C250B5" w:rsidTr="00131A9F">
        <w:trPr>
          <w:trHeight w:val="310"/>
        </w:trPr>
        <w:tc>
          <w:tcPr>
            <w:tcW w:w="4140" w:type="dxa"/>
            <w:tcBorders>
              <w:top w:val="single" w:sz="14" w:space="0" w:color="auto"/>
              <w:left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center" w:pos="258"/>
              </w:tabs>
              <w:spacing w:line="240" w:lineRule="auto"/>
              <w:rPr>
                <w:spacing w:val="-3"/>
                <w:sz w:val="22"/>
                <w:szCs w:val="22"/>
                <w:lang w:val="ro-RO" w:eastAsia="en-US"/>
              </w:rPr>
            </w:pPr>
            <w:r w:rsidRPr="00C250B5">
              <w:rPr>
                <w:spacing w:val="-3"/>
                <w:sz w:val="22"/>
                <w:szCs w:val="22"/>
                <w:lang w:val="ro-RO" w:eastAsia="en-US"/>
              </w:rPr>
              <w:t>„Dry cargo vessels”</w:t>
            </w:r>
          </w:p>
        </w:tc>
        <w:tc>
          <w:tcPr>
            <w:tcW w:w="1710" w:type="dxa"/>
            <w:tcBorders>
              <w:top w:val="single" w:sz="14" w:space="0" w:color="auto"/>
              <w:left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szCs w:val="24"/>
                <w:lang w:val="ro-RO" w:eastAsia="en-US"/>
              </w:rPr>
            </w:pPr>
            <w:r w:rsidRPr="00C250B5">
              <w:rPr>
                <w:spacing w:val="-3"/>
                <w:sz w:val="24"/>
                <w:szCs w:val="24"/>
                <w:lang w:val="ro-RO" w:eastAsia="en-US"/>
              </w:rPr>
              <w:t>0</w:t>
            </w:r>
          </w:p>
        </w:tc>
        <w:tc>
          <w:tcPr>
            <w:tcW w:w="1350" w:type="dxa"/>
            <w:tcBorders>
              <w:top w:val="single" w:sz="14" w:space="0" w:color="auto"/>
              <w:left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0</w:t>
            </w:r>
          </w:p>
        </w:tc>
        <w:tc>
          <w:tcPr>
            <w:tcW w:w="1080" w:type="dxa"/>
            <w:tcBorders>
              <w:top w:val="single" w:sz="14" w:space="0" w:color="auto"/>
              <w:left w:val="single" w:sz="6" w:space="0" w:color="auto"/>
              <w:right w:val="single" w:sz="8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szCs w:val="24"/>
                <w:lang w:val="ro-RO" w:eastAsia="en-US"/>
              </w:rPr>
            </w:pPr>
            <w:r w:rsidRPr="00C250B5">
              <w:rPr>
                <w:spacing w:val="-3"/>
                <w:sz w:val="24"/>
                <w:szCs w:val="24"/>
                <w:lang w:val="ro-RO" w:eastAsia="en-US"/>
              </w:rPr>
              <w:t>0</w:t>
            </w:r>
          </w:p>
        </w:tc>
        <w:tc>
          <w:tcPr>
            <w:tcW w:w="1501" w:type="dxa"/>
            <w:tcBorders>
              <w:top w:val="single" w:sz="14" w:space="0" w:color="auto"/>
              <w:left w:val="single" w:sz="8" w:space="0" w:color="auto"/>
              <w:right w:val="single" w:sz="4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0</w:t>
            </w:r>
          </w:p>
        </w:tc>
      </w:tr>
      <w:tr w:rsidR="00C250B5" w:rsidRPr="00C250B5" w:rsidTr="00131A9F">
        <w:tc>
          <w:tcPr>
            <w:tcW w:w="4140" w:type="dxa"/>
            <w:tcBorders>
              <w:top w:val="single" w:sz="6" w:space="0" w:color="auto"/>
              <w:left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center" w:pos="258"/>
              </w:tabs>
              <w:spacing w:line="240" w:lineRule="auto"/>
              <w:rPr>
                <w:spacing w:val="-3"/>
                <w:sz w:val="22"/>
                <w:szCs w:val="22"/>
                <w:lang w:val="ro-RO" w:eastAsia="en-US"/>
              </w:rPr>
            </w:pPr>
            <w:r w:rsidRPr="00C250B5">
              <w:rPr>
                <w:spacing w:val="-3"/>
                <w:sz w:val="22"/>
                <w:szCs w:val="22"/>
                <w:lang w:val="ro-RO" w:eastAsia="en-US"/>
              </w:rPr>
              <w:t>„Tank vessels”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szCs w:val="24"/>
                <w:lang w:val="en-US" w:eastAsia="en-US"/>
              </w:rPr>
            </w:pPr>
            <w:r w:rsidRPr="00C250B5">
              <w:rPr>
                <w:spacing w:val="-3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8" w:space="0" w:color="auto"/>
              <w:right w:val="single" w:sz="4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0</w:t>
            </w:r>
          </w:p>
        </w:tc>
      </w:tr>
      <w:tr w:rsidR="00C250B5" w:rsidRPr="00C250B5" w:rsidTr="00131A9F">
        <w:tc>
          <w:tcPr>
            <w:tcW w:w="4140" w:type="dxa"/>
            <w:tcBorders>
              <w:top w:val="single" w:sz="6" w:space="0" w:color="auto"/>
              <w:left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center" w:pos="258"/>
              </w:tabs>
              <w:spacing w:line="240" w:lineRule="auto"/>
              <w:rPr>
                <w:spacing w:val="-3"/>
                <w:sz w:val="22"/>
                <w:szCs w:val="22"/>
                <w:lang w:val="ro-RO" w:eastAsia="en-US"/>
              </w:rPr>
            </w:pPr>
            <w:r w:rsidRPr="00C250B5">
              <w:rPr>
                <w:spacing w:val="-3"/>
                <w:sz w:val="22"/>
                <w:szCs w:val="22"/>
                <w:lang w:val="ro-RO" w:eastAsia="en-US"/>
              </w:rPr>
              <w:t>„Dry carco vesseles, Tank vesseles combined”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20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123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szCs w:val="24"/>
                <w:lang w:val="ro-RO" w:eastAsia="en-US"/>
              </w:rPr>
            </w:pPr>
            <w:r w:rsidRPr="00C250B5">
              <w:rPr>
                <w:spacing w:val="-3"/>
                <w:sz w:val="24"/>
                <w:szCs w:val="24"/>
                <w:lang w:val="ro-RO" w:eastAsia="en-US"/>
              </w:rPr>
              <w:t>85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8" w:space="0" w:color="auto"/>
              <w:right w:val="single" w:sz="4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69,10 %</w:t>
            </w:r>
          </w:p>
        </w:tc>
      </w:tr>
      <w:tr w:rsidR="00C250B5" w:rsidRPr="00C250B5" w:rsidTr="00131A9F"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center" w:pos="258"/>
              </w:tabs>
              <w:spacing w:line="240" w:lineRule="auto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„Gases”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szCs w:val="24"/>
                <w:lang w:val="en-US" w:eastAsia="en-US"/>
              </w:rPr>
            </w:pPr>
            <w:r w:rsidRPr="00C250B5">
              <w:rPr>
                <w:spacing w:val="-3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0</w:t>
            </w:r>
          </w:p>
        </w:tc>
      </w:tr>
      <w:tr w:rsidR="00C250B5" w:rsidRPr="00C250B5" w:rsidTr="00131A9F">
        <w:trPr>
          <w:trHeight w:val="388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center" w:pos="258"/>
              </w:tabs>
              <w:spacing w:line="240" w:lineRule="auto"/>
              <w:rPr>
                <w:spacing w:val="-3"/>
                <w:sz w:val="22"/>
                <w:szCs w:val="22"/>
                <w:lang w:val="ro-RO" w:eastAsia="en-US"/>
              </w:rPr>
            </w:pPr>
            <w:r w:rsidRPr="00C250B5">
              <w:rPr>
                <w:spacing w:val="-3"/>
                <w:sz w:val="22"/>
                <w:szCs w:val="22"/>
                <w:lang w:val="ro-RO" w:eastAsia="en-US"/>
              </w:rPr>
              <w:t>„Chemicals”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4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szCs w:val="24"/>
                <w:lang w:val="ro-RO" w:eastAsia="en-US"/>
              </w:rPr>
            </w:pPr>
            <w:r w:rsidRPr="00C250B5">
              <w:rPr>
                <w:spacing w:val="-3"/>
                <w:sz w:val="24"/>
                <w:szCs w:val="24"/>
                <w:lang w:val="ro-RO" w:eastAsia="en-US"/>
              </w:rPr>
              <w:t>2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50,00 %</w:t>
            </w:r>
          </w:p>
        </w:tc>
      </w:tr>
      <w:tr w:rsidR="00C250B5" w:rsidRPr="00C250B5" w:rsidTr="00131A9F"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center" w:pos="258"/>
              </w:tabs>
              <w:spacing w:line="240" w:lineRule="auto"/>
              <w:rPr>
                <w:spacing w:val="-3"/>
                <w:sz w:val="22"/>
                <w:szCs w:val="22"/>
                <w:lang w:val="ro-RO" w:eastAsia="en-US"/>
              </w:rPr>
            </w:pPr>
            <w:r w:rsidRPr="00C250B5">
              <w:rPr>
                <w:spacing w:val="-3"/>
                <w:sz w:val="22"/>
                <w:szCs w:val="22"/>
                <w:lang w:val="ro-RO" w:eastAsia="en-US"/>
              </w:rPr>
              <w:t>Total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24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127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szCs w:val="24"/>
                <w:lang w:val="en-US" w:eastAsia="en-US"/>
              </w:rPr>
            </w:pPr>
            <w:r w:rsidRPr="00C250B5">
              <w:rPr>
                <w:spacing w:val="-3"/>
                <w:sz w:val="24"/>
                <w:szCs w:val="24"/>
                <w:lang w:val="en-US" w:eastAsia="en-US"/>
              </w:rPr>
              <w:t>87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C250B5" w:rsidRPr="00C250B5" w:rsidRDefault="00C250B5" w:rsidP="00C250B5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C250B5">
              <w:rPr>
                <w:spacing w:val="-3"/>
                <w:sz w:val="24"/>
                <w:lang w:val="ro-RO" w:eastAsia="en-US"/>
              </w:rPr>
              <w:t>59,55 %</w:t>
            </w:r>
          </w:p>
        </w:tc>
      </w:tr>
    </w:tbl>
    <w:p w:rsidR="00C250B5" w:rsidRPr="00C250B5" w:rsidRDefault="00C250B5" w:rsidP="00C250B5">
      <w:pPr>
        <w:widowControl w:val="0"/>
        <w:tabs>
          <w:tab w:val="left" w:pos="-720"/>
        </w:tabs>
        <w:spacing w:line="240" w:lineRule="auto"/>
        <w:rPr>
          <w:spacing w:val="-3"/>
          <w:sz w:val="16"/>
          <w:lang w:val="ro-RO" w:eastAsia="en-US"/>
        </w:rPr>
      </w:pPr>
      <w:r w:rsidRPr="00C250B5">
        <w:rPr>
          <w:sz w:val="24"/>
          <w:lang w:val="ro-RO" w:eastAsia="en-US"/>
        </w:rPr>
        <w:tab/>
      </w:r>
    </w:p>
    <w:p w:rsidR="00C250B5" w:rsidRDefault="00C250B5" w:rsidP="00361239">
      <w:pPr>
        <w:keepNext/>
        <w:widowControl w:val="0"/>
        <w:tabs>
          <w:tab w:val="left" w:pos="-720"/>
        </w:tabs>
        <w:spacing w:line="240" w:lineRule="auto"/>
        <w:outlineLvl w:val="8"/>
        <w:rPr>
          <w:b/>
          <w:sz w:val="28"/>
          <w:szCs w:val="28"/>
          <w:lang w:val="ro-RO" w:eastAsia="en-US"/>
        </w:rPr>
      </w:pPr>
    </w:p>
    <w:p w:rsidR="00C250B5" w:rsidRDefault="00C250B5" w:rsidP="00361239">
      <w:pPr>
        <w:keepNext/>
        <w:widowControl w:val="0"/>
        <w:tabs>
          <w:tab w:val="left" w:pos="-720"/>
        </w:tabs>
        <w:spacing w:line="240" w:lineRule="auto"/>
        <w:outlineLvl w:val="8"/>
        <w:rPr>
          <w:b/>
          <w:sz w:val="28"/>
          <w:szCs w:val="28"/>
          <w:lang w:val="ro-RO" w:eastAsia="en-US"/>
        </w:rPr>
      </w:pPr>
      <w:r>
        <w:rPr>
          <w:b/>
          <w:sz w:val="28"/>
          <w:szCs w:val="28"/>
          <w:lang w:val="ro-RO" w:eastAsia="en-US"/>
        </w:rPr>
        <w:t>German version</w:t>
      </w:r>
    </w:p>
    <w:p w:rsidR="00C250B5" w:rsidRPr="00361239" w:rsidRDefault="00C250B5" w:rsidP="00361239">
      <w:pPr>
        <w:keepNext/>
        <w:widowControl w:val="0"/>
        <w:tabs>
          <w:tab w:val="left" w:pos="-720"/>
        </w:tabs>
        <w:spacing w:line="240" w:lineRule="auto"/>
        <w:outlineLvl w:val="8"/>
        <w:rPr>
          <w:b/>
          <w:sz w:val="28"/>
          <w:szCs w:val="28"/>
          <w:lang w:val="ro-RO" w:eastAsia="en-US"/>
        </w:rPr>
      </w:pPr>
    </w:p>
    <w:p w:rsidR="00361239" w:rsidRPr="00361239" w:rsidRDefault="00361239" w:rsidP="00C250B5">
      <w:pPr>
        <w:keepNext/>
        <w:widowControl w:val="0"/>
        <w:tabs>
          <w:tab w:val="left" w:pos="-720"/>
        </w:tabs>
        <w:spacing w:line="240" w:lineRule="auto"/>
        <w:outlineLvl w:val="8"/>
        <w:rPr>
          <w:b/>
          <w:sz w:val="28"/>
          <w:szCs w:val="28"/>
          <w:lang w:val="ro-RO" w:eastAsia="en-US"/>
        </w:rPr>
      </w:pPr>
      <w:r w:rsidRPr="00361239">
        <w:rPr>
          <w:b/>
          <w:sz w:val="28"/>
          <w:szCs w:val="28"/>
          <w:lang w:val="ro-RO" w:eastAsia="en-US"/>
        </w:rPr>
        <w:t>Annexe 1</w:t>
      </w:r>
    </w:p>
    <w:p w:rsidR="00361239" w:rsidRPr="00361239" w:rsidRDefault="00361239" w:rsidP="00361239">
      <w:pPr>
        <w:widowControl w:val="0"/>
        <w:suppressAutoHyphens w:val="0"/>
        <w:spacing w:line="240" w:lineRule="auto"/>
        <w:rPr>
          <w:rFonts w:ascii="Courier New" w:hAnsi="Courier New"/>
          <w:sz w:val="24"/>
          <w:lang w:val="ro-RO" w:eastAsia="en-US"/>
        </w:rPr>
      </w:pPr>
    </w:p>
    <w:p w:rsidR="00361239" w:rsidRPr="00361239" w:rsidRDefault="00361239" w:rsidP="00361239">
      <w:pPr>
        <w:widowControl w:val="0"/>
        <w:suppressAutoHyphens w:val="0"/>
        <w:spacing w:line="240" w:lineRule="auto"/>
        <w:rPr>
          <w:sz w:val="24"/>
          <w:lang w:val="ro-RO" w:eastAsia="en-US"/>
        </w:rPr>
      </w:pPr>
      <w:r w:rsidRPr="00361239">
        <w:rPr>
          <w:sz w:val="24"/>
          <w:lang w:val="ro-RO" w:eastAsia="en-US"/>
        </w:rPr>
        <w:t>Ausbildung von Sachkundigen nach Kapitel 8.2 ADN</w:t>
      </w:r>
    </w:p>
    <w:p w:rsidR="00361239" w:rsidRPr="00361239" w:rsidRDefault="00361239" w:rsidP="00361239">
      <w:pPr>
        <w:widowControl w:val="0"/>
        <w:suppressAutoHyphens w:val="0"/>
        <w:spacing w:line="240" w:lineRule="auto"/>
        <w:rPr>
          <w:sz w:val="24"/>
          <w:lang w:val="ro-RO" w:eastAsia="en-US"/>
        </w:rPr>
      </w:pPr>
    </w:p>
    <w:p w:rsidR="00361239" w:rsidRPr="00361239" w:rsidRDefault="00361239" w:rsidP="00361239">
      <w:pPr>
        <w:widowControl w:val="0"/>
        <w:suppressAutoHyphens w:val="0"/>
        <w:spacing w:line="240" w:lineRule="auto"/>
        <w:rPr>
          <w:spacing w:val="-3"/>
          <w:sz w:val="22"/>
          <w:szCs w:val="22"/>
          <w:lang w:val="ro-RO" w:eastAsia="en-US"/>
        </w:rPr>
      </w:pPr>
      <w:r w:rsidRPr="00361239">
        <w:rPr>
          <w:sz w:val="24"/>
          <w:lang w:val="ro-RO" w:eastAsia="en-US"/>
        </w:rPr>
        <w:t>Durchgef</w:t>
      </w:r>
      <w:r w:rsidRPr="00361239">
        <w:rPr>
          <w:spacing w:val="-3"/>
          <w:sz w:val="22"/>
          <w:szCs w:val="22"/>
          <w:lang w:val="ro-RO" w:eastAsia="en-US"/>
        </w:rPr>
        <w:t>ührte Prüfungen</w:t>
      </w:r>
    </w:p>
    <w:p w:rsidR="00361239" w:rsidRPr="00361239" w:rsidRDefault="00361239" w:rsidP="00361239">
      <w:pPr>
        <w:widowControl w:val="0"/>
        <w:suppressAutoHyphens w:val="0"/>
        <w:spacing w:line="240" w:lineRule="auto"/>
        <w:rPr>
          <w:spacing w:val="-3"/>
          <w:sz w:val="22"/>
          <w:szCs w:val="22"/>
          <w:lang w:val="ro-RO" w:eastAsia="en-US"/>
        </w:rPr>
      </w:pPr>
    </w:p>
    <w:p w:rsidR="00361239" w:rsidRPr="00361239" w:rsidRDefault="00361239" w:rsidP="00361239">
      <w:pPr>
        <w:widowControl w:val="0"/>
        <w:suppressAutoHyphens w:val="0"/>
        <w:spacing w:line="240" w:lineRule="auto"/>
        <w:rPr>
          <w:sz w:val="24"/>
          <w:lang w:val="ro-RO" w:eastAsia="en-US"/>
        </w:rPr>
      </w:pPr>
      <w:r w:rsidRPr="00361239">
        <w:rPr>
          <w:spacing w:val="-3"/>
          <w:sz w:val="22"/>
          <w:szCs w:val="22"/>
          <w:lang w:val="ro-RO" w:eastAsia="en-US"/>
        </w:rPr>
        <w:t>Statistik für den Zeitraum vom 01.01.2013 bis zum 31.12.2013</w:t>
      </w:r>
    </w:p>
    <w:p w:rsidR="00361239" w:rsidRPr="00361239" w:rsidRDefault="00361239" w:rsidP="00361239">
      <w:pPr>
        <w:keepNext/>
        <w:widowControl w:val="0"/>
        <w:tabs>
          <w:tab w:val="left" w:pos="-720"/>
        </w:tabs>
        <w:spacing w:line="240" w:lineRule="auto"/>
        <w:jc w:val="center"/>
        <w:outlineLvl w:val="8"/>
        <w:rPr>
          <w:b/>
          <w:sz w:val="24"/>
          <w:lang w:val="ro-RO" w:eastAsia="en-US"/>
        </w:rPr>
      </w:pPr>
    </w:p>
    <w:p w:rsidR="00361239" w:rsidRPr="00361239" w:rsidRDefault="00361239" w:rsidP="00361239">
      <w:pPr>
        <w:widowControl w:val="0"/>
        <w:tabs>
          <w:tab w:val="left" w:pos="-720"/>
        </w:tabs>
        <w:spacing w:line="240" w:lineRule="auto"/>
        <w:rPr>
          <w:b/>
          <w:spacing w:val="-3"/>
          <w:sz w:val="16"/>
          <w:lang w:val="ro-RO" w:eastAsia="en-US"/>
        </w:rPr>
      </w:pPr>
    </w:p>
    <w:tbl>
      <w:tblPr>
        <w:tblW w:w="9781" w:type="dxa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140"/>
        <w:gridCol w:w="1710"/>
        <w:gridCol w:w="1350"/>
        <w:gridCol w:w="1080"/>
        <w:gridCol w:w="1501"/>
      </w:tblGrid>
      <w:tr w:rsidR="00361239" w:rsidRPr="00361239" w:rsidTr="00D51912"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:rsidR="00361239" w:rsidRPr="00361239" w:rsidRDefault="00361239" w:rsidP="00361239">
            <w:pPr>
              <w:widowControl w:val="0"/>
              <w:tabs>
                <w:tab w:val="center" w:pos="258"/>
              </w:tabs>
              <w:spacing w:after="54" w:line="240" w:lineRule="auto"/>
              <w:rPr>
                <w:b/>
                <w:spacing w:val="-3"/>
                <w:lang w:val="ro-RO" w:eastAsia="en-US"/>
              </w:rPr>
            </w:pPr>
            <w:r w:rsidRPr="00361239">
              <w:rPr>
                <w:b/>
                <w:spacing w:val="-3"/>
                <w:lang w:val="ro-RO" w:eastAsia="en-US"/>
              </w:rPr>
              <w:t>Art der Prüfung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:rsidR="00361239" w:rsidRPr="00361239" w:rsidRDefault="00361239" w:rsidP="00361239">
            <w:pPr>
              <w:keepNext/>
              <w:widowControl w:val="0"/>
              <w:tabs>
                <w:tab w:val="center" w:pos="1307"/>
              </w:tabs>
              <w:suppressAutoHyphens w:val="0"/>
              <w:spacing w:before="90" w:after="54" w:line="240" w:lineRule="auto"/>
              <w:jc w:val="center"/>
              <w:outlineLvl w:val="1"/>
              <w:rPr>
                <w:b/>
                <w:bCs/>
                <w:iCs/>
                <w:lang w:val="ro-RO" w:eastAsia="en-US"/>
              </w:rPr>
            </w:pPr>
            <w:r w:rsidRPr="00361239">
              <w:rPr>
                <w:b/>
                <w:bCs/>
                <w:iCs/>
                <w:lang w:val="ro-RO" w:eastAsia="en-US"/>
              </w:rPr>
              <w:t xml:space="preserve">Anzahl </w:t>
            </w:r>
            <w:r w:rsidRPr="00361239">
              <w:rPr>
                <w:b/>
                <w:bCs/>
                <w:iCs/>
                <w:spacing w:val="-3"/>
                <w:lang w:val="ro-RO" w:eastAsia="en-US"/>
              </w:rPr>
              <w:t>Prüfungstermine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:rsidR="00361239" w:rsidRPr="00361239" w:rsidRDefault="00361239" w:rsidP="00361239">
            <w:pPr>
              <w:widowControl w:val="0"/>
              <w:tabs>
                <w:tab w:val="center" w:pos="684"/>
              </w:tabs>
              <w:spacing w:after="54" w:line="240" w:lineRule="auto"/>
              <w:jc w:val="center"/>
              <w:rPr>
                <w:b/>
                <w:spacing w:val="-3"/>
                <w:lang w:val="ro-RO" w:eastAsia="en-US"/>
              </w:rPr>
            </w:pPr>
            <w:r w:rsidRPr="00361239">
              <w:rPr>
                <w:b/>
                <w:spacing w:val="-3"/>
                <w:lang w:val="ro-RO" w:eastAsia="en-US"/>
              </w:rPr>
              <w:t>Anzahl der Teilnehmer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8" w:space="0" w:color="auto"/>
            </w:tcBorders>
            <w:vAlign w:val="center"/>
          </w:tcPr>
          <w:p w:rsidR="00361239" w:rsidRPr="00361239" w:rsidRDefault="00361239" w:rsidP="00361239">
            <w:pPr>
              <w:widowControl w:val="0"/>
              <w:tabs>
                <w:tab w:val="center" w:pos="648"/>
              </w:tabs>
              <w:spacing w:after="54" w:line="240" w:lineRule="auto"/>
              <w:jc w:val="center"/>
              <w:rPr>
                <w:b/>
                <w:spacing w:val="-3"/>
                <w:lang w:val="ro-RO" w:eastAsia="en-US"/>
              </w:rPr>
            </w:pPr>
            <w:r w:rsidRPr="00361239">
              <w:rPr>
                <w:b/>
                <w:spacing w:val="-3"/>
                <w:lang w:val="ro-RO" w:eastAsia="en-US"/>
              </w:rPr>
              <w:t>davon bestanden</w:t>
            </w:r>
          </w:p>
        </w:tc>
        <w:tc>
          <w:tcPr>
            <w:tcW w:w="1501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361239" w:rsidRPr="00361239" w:rsidRDefault="00361239" w:rsidP="00361239">
            <w:pPr>
              <w:widowControl w:val="0"/>
              <w:tabs>
                <w:tab w:val="center" w:pos="578"/>
              </w:tabs>
              <w:spacing w:after="54" w:line="240" w:lineRule="auto"/>
              <w:jc w:val="center"/>
              <w:rPr>
                <w:b/>
                <w:spacing w:val="-3"/>
                <w:lang w:val="ro-RO" w:eastAsia="en-US"/>
              </w:rPr>
            </w:pPr>
            <w:r w:rsidRPr="00361239">
              <w:rPr>
                <w:b/>
                <w:spacing w:val="-3"/>
                <w:lang w:val="ro-RO" w:eastAsia="en-US"/>
              </w:rPr>
              <w:t>Erfolgsquote</w:t>
            </w:r>
          </w:p>
        </w:tc>
      </w:tr>
      <w:tr w:rsidR="00361239" w:rsidRPr="00361239" w:rsidTr="00D51912">
        <w:trPr>
          <w:trHeight w:val="310"/>
        </w:trPr>
        <w:tc>
          <w:tcPr>
            <w:tcW w:w="4140" w:type="dxa"/>
            <w:tcBorders>
              <w:top w:val="single" w:sz="14" w:space="0" w:color="auto"/>
              <w:left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center" w:pos="258"/>
              </w:tabs>
              <w:spacing w:line="240" w:lineRule="auto"/>
              <w:rPr>
                <w:spacing w:val="-3"/>
                <w:sz w:val="22"/>
                <w:szCs w:val="22"/>
                <w:lang w:val="ro-RO" w:eastAsia="en-US"/>
              </w:rPr>
            </w:pPr>
            <w:r w:rsidRPr="00361239">
              <w:rPr>
                <w:spacing w:val="-3"/>
                <w:sz w:val="22"/>
                <w:szCs w:val="22"/>
                <w:lang w:val="ro-RO" w:eastAsia="en-US"/>
              </w:rPr>
              <w:t>„Trockengüterschiffahrt”</w:t>
            </w:r>
          </w:p>
        </w:tc>
        <w:tc>
          <w:tcPr>
            <w:tcW w:w="1710" w:type="dxa"/>
            <w:tcBorders>
              <w:top w:val="single" w:sz="14" w:space="0" w:color="auto"/>
              <w:left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szCs w:val="24"/>
                <w:lang w:val="ro-RO" w:eastAsia="en-US"/>
              </w:rPr>
            </w:pPr>
            <w:r w:rsidRPr="00361239">
              <w:rPr>
                <w:spacing w:val="-3"/>
                <w:sz w:val="24"/>
                <w:szCs w:val="24"/>
                <w:lang w:val="ro-RO" w:eastAsia="en-US"/>
              </w:rPr>
              <w:t>0</w:t>
            </w:r>
          </w:p>
        </w:tc>
        <w:tc>
          <w:tcPr>
            <w:tcW w:w="1350" w:type="dxa"/>
            <w:tcBorders>
              <w:top w:val="single" w:sz="14" w:space="0" w:color="auto"/>
              <w:left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0</w:t>
            </w:r>
          </w:p>
        </w:tc>
        <w:tc>
          <w:tcPr>
            <w:tcW w:w="1080" w:type="dxa"/>
            <w:tcBorders>
              <w:top w:val="single" w:sz="14" w:space="0" w:color="auto"/>
              <w:left w:val="single" w:sz="6" w:space="0" w:color="auto"/>
              <w:right w:val="single" w:sz="8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szCs w:val="24"/>
                <w:lang w:val="ro-RO" w:eastAsia="en-US"/>
              </w:rPr>
            </w:pPr>
            <w:r w:rsidRPr="00361239">
              <w:rPr>
                <w:spacing w:val="-3"/>
                <w:sz w:val="24"/>
                <w:szCs w:val="24"/>
                <w:lang w:val="ro-RO" w:eastAsia="en-US"/>
              </w:rPr>
              <w:t>0</w:t>
            </w:r>
          </w:p>
        </w:tc>
        <w:tc>
          <w:tcPr>
            <w:tcW w:w="1501" w:type="dxa"/>
            <w:tcBorders>
              <w:top w:val="single" w:sz="14" w:space="0" w:color="auto"/>
              <w:left w:val="single" w:sz="8" w:space="0" w:color="auto"/>
              <w:right w:val="single" w:sz="4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0</w:t>
            </w:r>
          </w:p>
        </w:tc>
      </w:tr>
      <w:tr w:rsidR="00361239" w:rsidRPr="00361239" w:rsidTr="00D51912">
        <w:tc>
          <w:tcPr>
            <w:tcW w:w="4140" w:type="dxa"/>
            <w:tcBorders>
              <w:top w:val="single" w:sz="6" w:space="0" w:color="auto"/>
              <w:left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center" w:pos="258"/>
              </w:tabs>
              <w:spacing w:line="240" w:lineRule="auto"/>
              <w:rPr>
                <w:spacing w:val="-3"/>
                <w:sz w:val="22"/>
                <w:szCs w:val="22"/>
                <w:lang w:val="ro-RO" w:eastAsia="en-US"/>
              </w:rPr>
            </w:pPr>
            <w:r w:rsidRPr="00361239">
              <w:rPr>
                <w:spacing w:val="-3"/>
                <w:sz w:val="22"/>
                <w:szCs w:val="22"/>
                <w:lang w:val="ro-RO" w:eastAsia="en-US"/>
              </w:rPr>
              <w:t>„Tankschiffahrt”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szCs w:val="24"/>
                <w:lang w:val="en-US" w:eastAsia="en-US"/>
              </w:rPr>
            </w:pPr>
            <w:r w:rsidRPr="00361239">
              <w:rPr>
                <w:spacing w:val="-3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8" w:space="0" w:color="auto"/>
              <w:right w:val="single" w:sz="4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0</w:t>
            </w:r>
          </w:p>
        </w:tc>
      </w:tr>
      <w:tr w:rsidR="00361239" w:rsidRPr="00361239" w:rsidTr="00D51912">
        <w:tc>
          <w:tcPr>
            <w:tcW w:w="4140" w:type="dxa"/>
            <w:tcBorders>
              <w:top w:val="single" w:sz="6" w:space="0" w:color="auto"/>
              <w:left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center" w:pos="258"/>
              </w:tabs>
              <w:spacing w:line="240" w:lineRule="auto"/>
              <w:rPr>
                <w:spacing w:val="-3"/>
                <w:sz w:val="22"/>
                <w:szCs w:val="22"/>
                <w:lang w:val="ro-RO" w:eastAsia="en-US"/>
              </w:rPr>
            </w:pPr>
            <w:r w:rsidRPr="00361239">
              <w:rPr>
                <w:spacing w:val="-3"/>
                <w:sz w:val="22"/>
                <w:szCs w:val="22"/>
                <w:lang w:val="ro-RO" w:eastAsia="en-US"/>
              </w:rPr>
              <w:t>„Trockengüter- / Tankschiffahrt kombiniert”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17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53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szCs w:val="24"/>
                <w:lang w:val="ro-RO" w:eastAsia="en-US"/>
              </w:rPr>
            </w:pPr>
            <w:r w:rsidRPr="00361239">
              <w:rPr>
                <w:spacing w:val="-3"/>
                <w:sz w:val="24"/>
                <w:szCs w:val="24"/>
                <w:lang w:val="ro-RO" w:eastAsia="en-US"/>
              </w:rPr>
              <w:t>51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8" w:space="0" w:color="auto"/>
              <w:right w:val="single" w:sz="4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96,22 %</w:t>
            </w:r>
          </w:p>
        </w:tc>
      </w:tr>
      <w:tr w:rsidR="00361239" w:rsidRPr="00361239" w:rsidTr="00D51912"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center" w:pos="258"/>
              </w:tabs>
              <w:spacing w:line="240" w:lineRule="auto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Aufbau „Gas”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szCs w:val="24"/>
                <w:lang w:val="en-US" w:eastAsia="en-US"/>
              </w:rPr>
            </w:pPr>
            <w:r w:rsidRPr="00361239">
              <w:rPr>
                <w:spacing w:val="-3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0</w:t>
            </w:r>
          </w:p>
        </w:tc>
      </w:tr>
      <w:tr w:rsidR="00361239" w:rsidRPr="00361239" w:rsidTr="00D51912">
        <w:trPr>
          <w:trHeight w:val="388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center" w:pos="258"/>
              </w:tabs>
              <w:spacing w:line="240" w:lineRule="auto"/>
              <w:rPr>
                <w:spacing w:val="-3"/>
                <w:sz w:val="22"/>
                <w:szCs w:val="22"/>
                <w:lang w:val="ro-RO" w:eastAsia="en-US"/>
              </w:rPr>
            </w:pPr>
            <w:r w:rsidRPr="00361239">
              <w:rPr>
                <w:spacing w:val="-3"/>
                <w:sz w:val="22"/>
                <w:szCs w:val="22"/>
                <w:lang w:val="ro-RO" w:eastAsia="en-US"/>
              </w:rPr>
              <w:t>Aufbau „Chemie”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4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szCs w:val="24"/>
                <w:lang w:val="ro-RO" w:eastAsia="en-US"/>
              </w:rPr>
            </w:pPr>
            <w:r w:rsidRPr="00361239">
              <w:rPr>
                <w:spacing w:val="-3"/>
                <w:sz w:val="24"/>
                <w:szCs w:val="24"/>
                <w:lang w:val="ro-RO" w:eastAsia="en-US"/>
              </w:rPr>
              <w:t>3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75,00 %</w:t>
            </w:r>
          </w:p>
        </w:tc>
      </w:tr>
      <w:tr w:rsidR="00361239" w:rsidRPr="00361239" w:rsidTr="00D51912"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center" w:pos="258"/>
              </w:tabs>
              <w:spacing w:line="240" w:lineRule="auto"/>
              <w:rPr>
                <w:spacing w:val="-3"/>
                <w:sz w:val="22"/>
                <w:szCs w:val="22"/>
                <w:lang w:val="ro-RO" w:eastAsia="en-US"/>
              </w:rPr>
            </w:pPr>
            <w:r w:rsidRPr="00361239">
              <w:rPr>
                <w:spacing w:val="-3"/>
                <w:sz w:val="22"/>
                <w:szCs w:val="22"/>
                <w:lang w:val="ro-RO" w:eastAsia="en-US"/>
              </w:rPr>
              <w:t>Gesamt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21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57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szCs w:val="24"/>
                <w:lang w:val="en-US" w:eastAsia="en-US"/>
              </w:rPr>
            </w:pPr>
            <w:r w:rsidRPr="00361239">
              <w:rPr>
                <w:spacing w:val="-3"/>
                <w:sz w:val="24"/>
                <w:szCs w:val="24"/>
                <w:lang w:val="en-US" w:eastAsia="en-US"/>
              </w:rPr>
              <w:t>54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85,61 %</w:t>
            </w:r>
          </w:p>
        </w:tc>
      </w:tr>
    </w:tbl>
    <w:p w:rsidR="00361239" w:rsidRPr="00361239" w:rsidRDefault="00361239" w:rsidP="00361239">
      <w:pPr>
        <w:widowControl w:val="0"/>
        <w:tabs>
          <w:tab w:val="left" w:pos="-720"/>
        </w:tabs>
        <w:spacing w:line="240" w:lineRule="auto"/>
        <w:rPr>
          <w:sz w:val="24"/>
          <w:lang w:val="ro-RO" w:eastAsia="en-US"/>
        </w:rPr>
      </w:pPr>
      <w:r w:rsidRPr="00361239">
        <w:rPr>
          <w:sz w:val="24"/>
          <w:lang w:val="ro-RO" w:eastAsia="en-US"/>
        </w:rPr>
        <w:tab/>
      </w:r>
      <w:r w:rsidRPr="00361239">
        <w:rPr>
          <w:sz w:val="24"/>
          <w:lang w:val="ro-RO" w:eastAsia="en-US"/>
        </w:rPr>
        <w:tab/>
      </w:r>
    </w:p>
    <w:p w:rsidR="00361239" w:rsidRPr="00361239" w:rsidRDefault="00361239" w:rsidP="00361239">
      <w:pPr>
        <w:widowControl w:val="0"/>
        <w:tabs>
          <w:tab w:val="left" w:pos="-720"/>
        </w:tabs>
        <w:spacing w:line="240" w:lineRule="auto"/>
        <w:rPr>
          <w:sz w:val="24"/>
          <w:lang w:val="ro-RO" w:eastAsia="en-US"/>
        </w:rPr>
      </w:pPr>
    </w:p>
    <w:p w:rsidR="00361239" w:rsidRPr="00361239" w:rsidRDefault="00361239" w:rsidP="00C250B5">
      <w:pPr>
        <w:keepNext/>
        <w:widowControl w:val="0"/>
        <w:tabs>
          <w:tab w:val="left" w:pos="-720"/>
        </w:tabs>
        <w:spacing w:line="240" w:lineRule="auto"/>
        <w:outlineLvl w:val="8"/>
        <w:rPr>
          <w:b/>
          <w:sz w:val="28"/>
          <w:szCs w:val="28"/>
          <w:lang w:val="ro-RO" w:eastAsia="en-US"/>
        </w:rPr>
      </w:pPr>
      <w:r w:rsidRPr="00361239">
        <w:rPr>
          <w:b/>
          <w:sz w:val="28"/>
          <w:szCs w:val="28"/>
          <w:lang w:val="ro-RO" w:eastAsia="en-US"/>
        </w:rPr>
        <w:lastRenderedPageBreak/>
        <w:t>Ann</w:t>
      </w:r>
      <w:bookmarkStart w:id="0" w:name="_GoBack"/>
      <w:bookmarkEnd w:id="0"/>
      <w:r w:rsidRPr="00361239">
        <w:rPr>
          <w:b/>
          <w:sz w:val="28"/>
          <w:szCs w:val="28"/>
          <w:lang w:val="ro-RO" w:eastAsia="en-US"/>
        </w:rPr>
        <w:t>exe 2</w:t>
      </w:r>
    </w:p>
    <w:p w:rsidR="00361239" w:rsidRPr="00361239" w:rsidRDefault="00361239" w:rsidP="00361239">
      <w:pPr>
        <w:widowControl w:val="0"/>
        <w:suppressAutoHyphens w:val="0"/>
        <w:spacing w:line="240" w:lineRule="auto"/>
        <w:rPr>
          <w:rFonts w:ascii="Courier New" w:hAnsi="Courier New"/>
          <w:sz w:val="24"/>
          <w:lang w:val="ro-RO" w:eastAsia="en-US"/>
        </w:rPr>
      </w:pPr>
    </w:p>
    <w:p w:rsidR="00361239" w:rsidRPr="00361239" w:rsidRDefault="00361239" w:rsidP="00361239">
      <w:pPr>
        <w:widowControl w:val="0"/>
        <w:suppressAutoHyphens w:val="0"/>
        <w:spacing w:line="240" w:lineRule="auto"/>
        <w:rPr>
          <w:sz w:val="24"/>
          <w:lang w:val="ro-RO" w:eastAsia="en-US"/>
        </w:rPr>
      </w:pPr>
      <w:r w:rsidRPr="00361239">
        <w:rPr>
          <w:sz w:val="24"/>
          <w:lang w:val="ro-RO" w:eastAsia="en-US"/>
        </w:rPr>
        <w:t>Ausbildung von Sachkundigen nach Kapitel 8.2 ADN</w:t>
      </w:r>
    </w:p>
    <w:p w:rsidR="00361239" w:rsidRPr="00361239" w:rsidRDefault="00361239" w:rsidP="00361239">
      <w:pPr>
        <w:widowControl w:val="0"/>
        <w:suppressAutoHyphens w:val="0"/>
        <w:spacing w:line="240" w:lineRule="auto"/>
        <w:rPr>
          <w:sz w:val="24"/>
          <w:lang w:val="ro-RO" w:eastAsia="en-US"/>
        </w:rPr>
      </w:pPr>
    </w:p>
    <w:p w:rsidR="00361239" w:rsidRPr="00361239" w:rsidRDefault="00361239" w:rsidP="00361239">
      <w:pPr>
        <w:widowControl w:val="0"/>
        <w:suppressAutoHyphens w:val="0"/>
        <w:spacing w:line="240" w:lineRule="auto"/>
        <w:rPr>
          <w:spacing w:val="-3"/>
          <w:sz w:val="22"/>
          <w:szCs w:val="22"/>
          <w:lang w:val="ro-RO" w:eastAsia="en-US"/>
        </w:rPr>
      </w:pPr>
      <w:r w:rsidRPr="00361239">
        <w:rPr>
          <w:sz w:val="24"/>
          <w:lang w:val="ro-RO" w:eastAsia="en-US"/>
        </w:rPr>
        <w:t>Durchgef</w:t>
      </w:r>
      <w:r w:rsidRPr="00361239">
        <w:rPr>
          <w:spacing w:val="-3"/>
          <w:sz w:val="22"/>
          <w:szCs w:val="22"/>
          <w:lang w:val="ro-RO" w:eastAsia="en-US"/>
        </w:rPr>
        <w:t>ührte Prüfungen</w:t>
      </w:r>
    </w:p>
    <w:p w:rsidR="00361239" w:rsidRPr="00361239" w:rsidRDefault="00361239" w:rsidP="00361239">
      <w:pPr>
        <w:widowControl w:val="0"/>
        <w:suppressAutoHyphens w:val="0"/>
        <w:spacing w:line="240" w:lineRule="auto"/>
        <w:rPr>
          <w:spacing w:val="-3"/>
          <w:sz w:val="22"/>
          <w:szCs w:val="22"/>
          <w:lang w:val="ro-RO" w:eastAsia="en-US"/>
        </w:rPr>
      </w:pPr>
    </w:p>
    <w:p w:rsidR="00361239" w:rsidRPr="00361239" w:rsidRDefault="00361239" w:rsidP="00361239">
      <w:pPr>
        <w:widowControl w:val="0"/>
        <w:suppressAutoHyphens w:val="0"/>
        <w:spacing w:line="240" w:lineRule="auto"/>
        <w:rPr>
          <w:sz w:val="24"/>
          <w:lang w:val="ro-RO" w:eastAsia="en-US"/>
        </w:rPr>
      </w:pPr>
      <w:r w:rsidRPr="00361239">
        <w:rPr>
          <w:spacing w:val="-3"/>
          <w:sz w:val="22"/>
          <w:szCs w:val="22"/>
          <w:lang w:val="ro-RO" w:eastAsia="en-US"/>
        </w:rPr>
        <w:t>Statistik für den Zeitraum vom 01.01.2014 bis zum 31.12.2014</w:t>
      </w:r>
    </w:p>
    <w:p w:rsidR="00361239" w:rsidRPr="00361239" w:rsidRDefault="00361239" w:rsidP="00361239">
      <w:pPr>
        <w:keepNext/>
        <w:widowControl w:val="0"/>
        <w:tabs>
          <w:tab w:val="left" w:pos="-720"/>
        </w:tabs>
        <w:spacing w:line="240" w:lineRule="auto"/>
        <w:jc w:val="center"/>
        <w:outlineLvl w:val="8"/>
        <w:rPr>
          <w:b/>
          <w:sz w:val="24"/>
          <w:lang w:val="ro-RO" w:eastAsia="en-US"/>
        </w:rPr>
      </w:pPr>
    </w:p>
    <w:p w:rsidR="00361239" w:rsidRPr="00361239" w:rsidRDefault="00361239" w:rsidP="00361239">
      <w:pPr>
        <w:widowControl w:val="0"/>
        <w:tabs>
          <w:tab w:val="left" w:pos="-720"/>
        </w:tabs>
        <w:spacing w:line="240" w:lineRule="auto"/>
        <w:rPr>
          <w:b/>
          <w:spacing w:val="-3"/>
          <w:sz w:val="16"/>
          <w:lang w:val="ro-RO" w:eastAsia="en-US"/>
        </w:rPr>
      </w:pPr>
    </w:p>
    <w:tbl>
      <w:tblPr>
        <w:tblW w:w="9781" w:type="dxa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140"/>
        <w:gridCol w:w="1710"/>
        <w:gridCol w:w="1350"/>
        <w:gridCol w:w="1080"/>
        <w:gridCol w:w="1501"/>
      </w:tblGrid>
      <w:tr w:rsidR="00361239" w:rsidRPr="00361239" w:rsidTr="00D51912"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:rsidR="00361239" w:rsidRPr="00361239" w:rsidRDefault="00361239" w:rsidP="00361239">
            <w:pPr>
              <w:widowControl w:val="0"/>
              <w:tabs>
                <w:tab w:val="center" w:pos="258"/>
              </w:tabs>
              <w:spacing w:after="54" w:line="240" w:lineRule="auto"/>
              <w:rPr>
                <w:b/>
                <w:spacing w:val="-3"/>
                <w:lang w:val="ro-RO" w:eastAsia="en-US"/>
              </w:rPr>
            </w:pPr>
            <w:r w:rsidRPr="00361239">
              <w:rPr>
                <w:b/>
                <w:spacing w:val="-3"/>
                <w:lang w:val="ro-RO" w:eastAsia="en-US"/>
              </w:rPr>
              <w:t>Art der Prüfung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:rsidR="00361239" w:rsidRPr="00361239" w:rsidRDefault="00361239" w:rsidP="00361239">
            <w:pPr>
              <w:keepNext/>
              <w:widowControl w:val="0"/>
              <w:tabs>
                <w:tab w:val="center" w:pos="1307"/>
              </w:tabs>
              <w:suppressAutoHyphens w:val="0"/>
              <w:spacing w:before="90" w:after="54" w:line="240" w:lineRule="auto"/>
              <w:jc w:val="center"/>
              <w:outlineLvl w:val="1"/>
              <w:rPr>
                <w:b/>
                <w:bCs/>
                <w:iCs/>
                <w:lang w:val="ro-RO" w:eastAsia="en-US"/>
              </w:rPr>
            </w:pPr>
            <w:r w:rsidRPr="00361239">
              <w:rPr>
                <w:b/>
                <w:bCs/>
                <w:iCs/>
                <w:lang w:val="ro-RO" w:eastAsia="en-US"/>
              </w:rPr>
              <w:t xml:space="preserve">Anzahl </w:t>
            </w:r>
            <w:r w:rsidRPr="00361239">
              <w:rPr>
                <w:b/>
                <w:bCs/>
                <w:iCs/>
                <w:spacing w:val="-3"/>
                <w:lang w:val="ro-RO" w:eastAsia="en-US"/>
              </w:rPr>
              <w:t>Prüfungstermine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:rsidR="00361239" w:rsidRPr="00361239" w:rsidRDefault="00361239" w:rsidP="00361239">
            <w:pPr>
              <w:widowControl w:val="0"/>
              <w:tabs>
                <w:tab w:val="center" w:pos="684"/>
              </w:tabs>
              <w:spacing w:after="54" w:line="240" w:lineRule="auto"/>
              <w:jc w:val="center"/>
              <w:rPr>
                <w:b/>
                <w:spacing w:val="-3"/>
                <w:lang w:val="ro-RO" w:eastAsia="en-US"/>
              </w:rPr>
            </w:pPr>
            <w:r w:rsidRPr="00361239">
              <w:rPr>
                <w:b/>
                <w:spacing w:val="-3"/>
                <w:lang w:val="ro-RO" w:eastAsia="en-US"/>
              </w:rPr>
              <w:t>Anzahl der Teilnehmer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8" w:space="0" w:color="auto"/>
            </w:tcBorders>
            <w:vAlign w:val="center"/>
          </w:tcPr>
          <w:p w:rsidR="00361239" w:rsidRPr="00361239" w:rsidRDefault="00361239" w:rsidP="00361239">
            <w:pPr>
              <w:widowControl w:val="0"/>
              <w:tabs>
                <w:tab w:val="center" w:pos="648"/>
              </w:tabs>
              <w:spacing w:after="54" w:line="240" w:lineRule="auto"/>
              <w:jc w:val="center"/>
              <w:rPr>
                <w:b/>
                <w:spacing w:val="-3"/>
                <w:lang w:val="ro-RO" w:eastAsia="en-US"/>
              </w:rPr>
            </w:pPr>
            <w:r w:rsidRPr="00361239">
              <w:rPr>
                <w:b/>
                <w:spacing w:val="-3"/>
                <w:lang w:val="ro-RO" w:eastAsia="en-US"/>
              </w:rPr>
              <w:t>Davon bestanden</w:t>
            </w:r>
          </w:p>
        </w:tc>
        <w:tc>
          <w:tcPr>
            <w:tcW w:w="1501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361239" w:rsidRPr="00361239" w:rsidRDefault="00361239" w:rsidP="00361239">
            <w:pPr>
              <w:widowControl w:val="0"/>
              <w:tabs>
                <w:tab w:val="center" w:pos="578"/>
              </w:tabs>
              <w:spacing w:after="54" w:line="240" w:lineRule="auto"/>
              <w:jc w:val="center"/>
              <w:rPr>
                <w:b/>
                <w:spacing w:val="-3"/>
                <w:lang w:val="ro-RO" w:eastAsia="en-US"/>
              </w:rPr>
            </w:pPr>
            <w:r w:rsidRPr="00361239">
              <w:rPr>
                <w:b/>
                <w:spacing w:val="-3"/>
                <w:lang w:val="ro-RO" w:eastAsia="en-US"/>
              </w:rPr>
              <w:t>Erfolgsquote</w:t>
            </w:r>
          </w:p>
        </w:tc>
      </w:tr>
      <w:tr w:rsidR="00361239" w:rsidRPr="00361239" w:rsidTr="00D51912">
        <w:trPr>
          <w:trHeight w:val="310"/>
        </w:trPr>
        <w:tc>
          <w:tcPr>
            <w:tcW w:w="4140" w:type="dxa"/>
            <w:tcBorders>
              <w:top w:val="single" w:sz="14" w:space="0" w:color="auto"/>
              <w:left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center" w:pos="258"/>
              </w:tabs>
              <w:spacing w:line="240" w:lineRule="auto"/>
              <w:rPr>
                <w:spacing w:val="-3"/>
                <w:sz w:val="22"/>
                <w:szCs w:val="22"/>
                <w:lang w:val="ro-RO" w:eastAsia="en-US"/>
              </w:rPr>
            </w:pPr>
            <w:r w:rsidRPr="00361239">
              <w:rPr>
                <w:spacing w:val="-3"/>
                <w:sz w:val="22"/>
                <w:szCs w:val="22"/>
                <w:lang w:val="ro-RO" w:eastAsia="en-US"/>
              </w:rPr>
              <w:t>„Trockengüterschiffahrt”</w:t>
            </w:r>
          </w:p>
        </w:tc>
        <w:tc>
          <w:tcPr>
            <w:tcW w:w="1710" w:type="dxa"/>
            <w:tcBorders>
              <w:top w:val="single" w:sz="14" w:space="0" w:color="auto"/>
              <w:left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szCs w:val="24"/>
                <w:lang w:val="ro-RO" w:eastAsia="en-US"/>
              </w:rPr>
            </w:pPr>
            <w:r w:rsidRPr="00361239">
              <w:rPr>
                <w:spacing w:val="-3"/>
                <w:sz w:val="24"/>
                <w:szCs w:val="24"/>
                <w:lang w:val="ro-RO" w:eastAsia="en-US"/>
              </w:rPr>
              <w:t>0</w:t>
            </w:r>
          </w:p>
        </w:tc>
        <w:tc>
          <w:tcPr>
            <w:tcW w:w="1350" w:type="dxa"/>
            <w:tcBorders>
              <w:top w:val="single" w:sz="14" w:space="0" w:color="auto"/>
              <w:left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0</w:t>
            </w:r>
          </w:p>
        </w:tc>
        <w:tc>
          <w:tcPr>
            <w:tcW w:w="1080" w:type="dxa"/>
            <w:tcBorders>
              <w:top w:val="single" w:sz="14" w:space="0" w:color="auto"/>
              <w:left w:val="single" w:sz="6" w:space="0" w:color="auto"/>
              <w:right w:val="single" w:sz="8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szCs w:val="24"/>
                <w:lang w:val="ro-RO" w:eastAsia="en-US"/>
              </w:rPr>
            </w:pPr>
            <w:r w:rsidRPr="00361239">
              <w:rPr>
                <w:spacing w:val="-3"/>
                <w:sz w:val="24"/>
                <w:szCs w:val="24"/>
                <w:lang w:val="ro-RO" w:eastAsia="en-US"/>
              </w:rPr>
              <w:t>0</w:t>
            </w:r>
          </w:p>
        </w:tc>
        <w:tc>
          <w:tcPr>
            <w:tcW w:w="1501" w:type="dxa"/>
            <w:tcBorders>
              <w:top w:val="single" w:sz="14" w:space="0" w:color="auto"/>
              <w:left w:val="single" w:sz="8" w:space="0" w:color="auto"/>
              <w:right w:val="single" w:sz="4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0</w:t>
            </w:r>
          </w:p>
        </w:tc>
      </w:tr>
      <w:tr w:rsidR="00361239" w:rsidRPr="00361239" w:rsidTr="00D51912">
        <w:tc>
          <w:tcPr>
            <w:tcW w:w="4140" w:type="dxa"/>
            <w:tcBorders>
              <w:top w:val="single" w:sz="6" w:space="0" w:color="auto"/>
              <w:left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center" w:pos="258"/>
              </w:tabs>
              <w:spacing w:line="240" w:lineRule="auto"/>
              <w:rPr>
                <w:spacing w:val="-3"/>
                <w:sz w:val="22"/>
                <w:szCs w:val="22"/>
                <w:lang w:val="ro-RO" w:eastAsia="en-US"/>
              </w:rPr>
            </w:pPr>
            <w:r w:rsidRPr="00361239">
              <w:rPr>
                <w:spacing w:val="-3"/>
                <w:sz w:val="22"/>
                <w:szCs w:val="22"/>
                <w:lang w:val="ro-RO" w:eastAsia="en-US"/>
              </w:rPr>
              <w:t>„Tankschiffahrt”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szCs w:val="24"/>
                <w:lang w:val="en-US" w:eastAsia="en-US"/>
              </w:rPr>
            </w:pPr>
            <w:r w:rsidRPr="00361239">
              <w:rPr>
                <w:spacing w:val="-3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8" w:space="0" w:color="auto"/>
              <w:right w:val="single" w:sz="4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0</w:t>
            </w:r>
          </w:p>
        </w:tc>
      </w:tr>
      <w:tr w:rsidR="00361239" w:rsidRPr="00361239" w:rsidTr="00D51912">
        <w:tc>
          <w:tcPr>
            <w:tcW w:w="4140" w:type="dxa"/>
            <w:tcBorders>
              <w:top w:val="single" w:sz="6" w:space="0" w:color="auto"/>
              <w:left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center" w:pos="258"/>
              </w:tabs>
              <w:spacing w:line="240" w:lineRule="auto"/>
              <w:rPr>
                <w:spacing w:val="-3"/>
                <w:sz w:val="22"/>
                <w:szCs w:val="22"/>
                <w:lang w:val="ro-RO" w:eastAsia="en-US"/>
              </w:rPr>
            </w:pPr>
            <w:r w:rsidRPr="00361239">
              <w:rPr>
                <w:spacing w:val="-3"/>
                <w:sz w:val="22"/>
                <w:szCs w:val="22"/>
                <w:lang w:val="ro-RO" w:eastAsia="en-US"/>
              </w:rPr>
              <w:t>„Trockengüter- / Tankschiffahrt kombiniert”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20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123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szCs w:val="24"/>
                <w:lang w:val="ro-RO" w:eastAsia="en-US"/>
              </w:rPr>
            </w:pPr>
            <w:r w:rsidRPr="00361239">
              <w:rPr>
                <w:spacing w:val="-3"/>
                <w:sz w:val="24"/>
                <w:szCs w:val="24"/>
                <w:lang w:val="ro-RO" w:eastAsia="en-US"/>
              </w:rPr>
              <w:t>85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8" w:space="0" w:color="auto"/>
              <w:right w:val="single" w:sz="4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69,10 %</w:t>
            </w:r>
          </w:p>
        </w:tc>
      </w:tr>
      <w:tr w:rsidR="00361239" w:rsidRPr="00361239" w:rsidTr="00D51912"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center" w:pos="258"/>
              </w:tabs>
              <w:spacing w:line="240" w:lineRule="auto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Aufbau „Gas”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szCs w:val="24"/>
                <w:lang w:val="en-US" w:eastAsia="en-US"/>
              </w:rPr>
            </w:pPr>
            <w:r w:rsidRPr="00361239">
              <w:rPr>
                <w:spacing w:val="-3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0</w:t>
            </w:r>
          </w:p>
        </w:tc>
      </w:tr>
      <w:tr w:rsidR="00361239" w:rsidRPr="00361239" w:rsidTr="00D51912">
        <w:trPr>
          <w:trHeight w:val="388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center" w:pos="258"/>
              </w:tabs>
              <w:spacing w:line="240" w:lineRule="auto"/>
              <w:rPr>
                <w:spacing w:val="-3"/>
                <w:sz w:val="22"/>
                <w:szCs w:val="22"/>
                <w:lang w:val="ro-RO" w:eastAsia="en-US"/>
              </w:rPr>
            </w:pPr>
            <w:r w:rsidRPr="00361239">
              <w:rPr>
                <w:spacing w:val="-3"/>
                <w:sz w:val="22"/>
                <w:szCs w:val="22"/>
                <w:lang w:val="ro-RO" w:eastAsia="en-US"/>
              </w:rPr>
              <w:t>Aufbau „Chemie”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4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szCs w:val="24"/>
                <w:lang w:val="ro-RO" w:eastAsia="en-US"/>
              </w:rPr>
            </w:pPr>
            <w:r w:rsidRPr="00361239">
              <w:rPr>
                <w:spacing w:val="-3"/>
                <w:sz w:val="24"/>
                <w:szCs w:val="24"/>
                <w:lang w:val="ro-RO" w:eastAsia="en-US"/>
              </w:rPr>
              <w:t>2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50,00 %</w:t>
            </w:r>
          </w:p>
        </w:tc>
      </w:tr>
      <w:tr w:rsidR="00361239" w:rsidRPr="00361239" w:rsidTr="00D51912"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center" w:pos="258"/>
              </w:tabs>
              <w:spacing w:line="240" w:lineRule="auto"/>
              <w:rPr>
                <w:spacing w:val="-3"/>
                <w:sz w:val="22"/>
                <w:szCs w:val="22"/>
                <w:lang w:val="ro-RO" w:eastAsia="en-US"/>
              </w:rPr>
            </w:pPr>
            <w:r w:rsidRPr="00361239">
              <w:rPr>
                <w:spacing w:val="-3"/>
                <w:sz w:val="22"/>
                <w:szCs w:val="22"/>
                <w:lang w:val="ro-RO" w:eastAsia="en-US"/>
              </w:rPr>
              <w:t>Gesamt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24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127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szCs w:val="24"/>
                <w:lang w:val="en-US" w:eastAsia="en-US"/>
              </w:rPr>
            </w:pPr>
            <w:r w:rsidRPr="00361239">
              <w:rPr>
                <w:spacing w:val="-3"/>
                <w:sz w:val="24"/>
                <w:szCs w:val="24"/>
                <w:lang w:val="en-US" w:eastAsia="en-US"/>
              </w:rPr>
              <w:t>87</w:t>
            </w:r>
          </w:p>
        </w:tc>
        <w:tc>
          <w:tcPr>
            <w:tcW w:w="150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361239" w:rsidRPr="00361239" w:rsidRDefault="00361239" w:rsidP="00361239">
            <w:pPr>
              <w:widowControl w:val="0"/>
              <w:tabs>
                <w:tab w:val="left" w:pos="-720"/>
              </w:tabs>
              <w:spacing w:before="90" w:after="54" w:line="240" w:lineRule="auto"/>
              <w:jc w:val="center"/>
              <w:rPr>
                <w:spacing w:val="-3"/>
                <w:sz w:val="24"/>
                <w:lang w:val="ro-RO" w:eastAsia="en-US"/>
              </w:rPr>
            </w:pPr>
            <w:r w:rsidRPr="00361239">
              <w:rPr>
                <w:spacing w:val="-3"/>
                <w:sz w:val="24"/>
                <w:lang w:val="ro-RO" w:eastAsia="en-US"/>
              </w:rPr>
              <w:t>59,55 %</w:t>
            </w:r>
          </w:p>
        </w:tc>
      </w:tr>
    </w:tbl>
    <w:p w:rsidR="00361239" w:rsidRPr="00361239" w:rsidRDefault="00361239" w:rsidP="00361239">
      <w:pPr>
        <w:widowControl w:val="0"/>
        <w:tabs>
          <w:tab w:val="left" w:pos="-720"/>
        </w:tabs>
        <w:spacing w:line="240" w:lineRule="auto"/>
        <w:rPr>
          <w:spacing w:val="-3"/>
          <w:sz w:val="16"/>
          <w:lang w:val="ro-RO" w:eastAsia="en-US"/>
        </w:rPr>
      </w:pPr>
      <w:r w:rsidRPr="00361239">
        <w:rPr>
          <w:sz w:val="24"/>
          <w:lang w:val="ro-RO" w:eastAsia="en-US"/>
        </w:rPr>
        <w:tab/>
      </w:r>
    </w:p>
    <w:p w:rsidR="00361239" w:rsidRPr="00FA6F39" w:rsidRDefault="00FA6F39" w:rsidP="00FA6F39">
      <w:pPr>
        <w:pStyle w:val="SingleTxtG"/>
        <w:spacing w:before="240" w:after="0"/>
        <w:jc w:val="center"/>
        <w:rPr>
          <w:u w:val="single"/>
          <w:lang w:val="en-US" w:bidi="en-GB"/>
        </w:rPr>
      </w:pPr>
      <w:r>
        <w:rPr>
          <w:u w:val="single"/>
          <w:lang w:val="en-US" w:bidi="en-GB"/>
        </w:rPr>
        <w:tab/>
      </w:r>
      <w:r>
        <w:rPr>
          <w:u w:val="single"/>
          <w:lang w:val="en-US" w:bidi="en-GB"/>
        </w:rPr>
        <w:tab/>
      </w:r>
      <w:r>
        <w:rPr>
          <w:u w:val="single"/>
          <w:lang w:val="en-US" w:bidi="en-GB"/>
        </w:rPr>
        <w:tab/>
      </w:r>
    </w:p>
    <w:sectPr w:rsidR="00361239" w:rsidRPr="00FA6F39" w:rsidSect="00BD3296">
      <w:headerReference w:type="even" r:id="rId10"/>
      <w:headerReference w:type="default" r:id="rId11"/>
      <w:footerReference w:type="even" r:id="rId12"/>
      <w:footerReference w:type="default" r:id="rId13"/>
      <w:footerReference w:type="first" r:id="rId14"/>
      <w:pgSz w:w="11906" w:h="16838" w:code="9"/>
      <w:pgMar w:top="1701" w:right="1134" w:bottom="1134" w:left="1134" w:header="1134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7CA" w:rsidRDefault="00EA37CA" w:rsidP="007371FC">
      <w:pPr>
        <w:spacing w:line="240" w:lineRule="auto"/>
      </w:pPr>
      <w:r>
        <w:separator/>
      </w:r>
    </w:p>
  </w:endnote>
  <w:endnote w:type="continuationSeparator" w:id="0">
    <w:p w:rsidR="00EA37CA" w:rsidRDefault="00EA37CA" w:rsidP="007371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296" w:rsidRPr="00BD3296" w:rsidRDefault="00BD3296" w:rsidP="00BD3296">
    <w:pPr>
      <w:spacing w:line="240" w:lineRule="auto"/>
      <w:rPr>
        <w:sz w:val="16"/>
        <w:lang w:eastAsia="en-US"/>
      </w:rPr>
    </w:pPr>
    <w:r w:rsidRPr="00A17622">
      <w:rPr>
        <w:b/>
        <w:sz w:val="18"/>
        <w:lang w:eastAsia="en-US"/>
      </w:rPr>
      <w:fldChar w:fldCharType="begin"/>
    </w:r>
    <w:r w:rsidRPr="00A17622">
      <w:rPr>
        <w:b/>
        <w:sz w:val="18"/>
        <w:lang w:eastAsia="en-US"/>
      </w:rPr>
      <w:instrText xml:space="preserve"> PAGE </w:instrText>
    </w:r>
    <w:r w:rsidRPr="00A17622">
      <w:rPr>
        <w:b/>
        <w:sz w:val="18"/>
        <w:lang w:eastAsia="en-US"/>
      </w:rPr>
      <w:fldChar w:fldCharType="separate"/>
    </w:r>
    <w:r w:rsidR="00C250B5">
      <w:rPr>
        <w:b/>
        <w:noProof/>
        <w:sz w:val="18"/>
        <w:lang w:eastAsia="en-US"/>
      </w:rPr>
      <w:t>4</w:t>
    </w:r>
    <w:r w:rsidRPr="00A17622">
      <w:rPr>
        <w:b/>
        <w:sz w:val="18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79A" w:rsidRPr="00A17622" w:rsidRDefault="00CA579A" w:rsidP="00A17622">
    <w:pPr>
      <w:spacing w:line="240" w:lineRule="auto"/>
      <w:jc w:val="right"/>
      <w:rPr>
        <w:sz w:val="16"/>
        <w:lang w:eastAsia="en-US"/>
      </w:rPr>
    </w:pPr>
    <w:r w:rsidRPr="00A17622">
      <w:rPr>
        <w:b/>
        <w:sz w:val="18"/>
        <w:lang w:eastAsia="en-US"/>
      </w:rPr>
      <w:fldChar w:fldCharType="begin"/>
    </w:r>
    <w:r w:rsidRPr="00A17622">
      <w:rPr>
        <w:b/>
        <w:sz w:val="18"/>
        <w:lang w:eastAsia="en-US"/>
      </w:rPr>
      <w:instrText xml:space="preserve"> PAGE </w:instrText>
    </w:r>
    <w:r w:rsidRPr="00A17622">
      <w:rPr>
        <w:b/>
        <w:sz w:val="18"/>
        <w:lang w:eastAsia="en-US"/>
      </w:rPr>
      <w:fldChar w:fldCharType="separate"/>
    </w:r>
    <w:r w:rsidR="00C250B5">
      <w:rPr>
        <w:b/>
        <w:noProof/>
        <w:sz w:val="18"/>
        <w:lang w:eastAsia="en-US"/>
      </w:rPr>
      <w:t>3</w:t>
    </w:r>
    <w:r w:rsidRPr="00A17622">
      <w:rPr>
        <w:b/>
        <w:sz w:val="18"/>
        <w:lang w:eastAsia="en-US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79A" w:rsidRDefault="00CA579A" w:rsidP="00BD3296">
    <w:pPr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250B5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7CA" w:rsidRDefault="00EA37CA" w:rsidP="007371FC">
      <w:pPr>
        <w:spacing w:line="240" w:lineRule="auto"/>
      </w:pPr>
      <w:r>
        <w:separator/>
      </w:r>
    </w:p>
  </w:footnote>
  <w:footnote w:type="continuationSeparator" w:id="0">
    <w:p w:rsidR="00EA37CA" w:rsidRDefault="00EA37CA" w:rsidP="007371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296" w:rsidRPr="00BD3296" w:rsidRDefault="00BD3296" w:rsidP="00BD3296">
    <w:pPr>
      <w:pStyle w:val="Header"/>
      <w:rPr>
        <w:lang w:val="fr-CH"/>
      </w:rPr>
    </w:pPr>
    <w:r>
      <w:rPr>
        <w:lang w:val="fr-CH"/>
      </w:rPr>
      <w:t>INF.29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79A" w:rsidRPr="00A17622" w:rsidRDefault="00CA579A" w:rsidP="00A17622">
    <w:pPr>
      <w:pStyle w:val="Header"/>
      <w:jc w:val="right"/>
      <w:rPr>
        <w:lang w:val="fr-CH"/>
      </w:rPr>
    </w:pPr>
    <w:r>
      <w:rPr>
        <w:lang w:val="fr-CH"/>
      </w:rPr>
      <w:t>INF.2</w:t>
    </w:r>
    <w:r w:rsidR="00BD3296">
      <w:rPr>
        <w:lang w:val="fr-CH"/>
      </w:rPr>
      <w:t>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7"/>
    <w:lvl w:ilvl="0">
      <w:start w:val="9"/>
      <w:numFmt w:val="bullet"/>
      <w:lvlText w:val="-"/>
      <w:lvlJc w:val="left"/>
      <w:pPr>
        <w:tabs>
          <w:tab w:val="num" w:pos="0"/>
        </w:tabs>
        <w:ind w:left="1854" w:hanging="360"/>
      </w:pPr>
      <w:rPr>
        <w:rFonts w:ascii="Times New Roman" w:hAnsi="Times New Roman"/>
      </w:rPr>
    </w:lvl>
  </w:abstractNum>
  <w:abstractNum w:abstractNumId="1">
    <w:nsid w:val="38D63858"/>
    <w:multiLevelType w:val="hybridMultilevel"/>
    <w:tmpl w:val="8E922368"/>
    <w:lvl w:ilvl="0" w:tplc="F168C0A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214" w:hanging="360"/>
      </w:pPr>
    </w:lvl>
    <w:lvl w:ilvl="2" w:tplc="0413001B" w:tentative="1">
      <w:start w:val="1"/>
      <w:numFmt w:val="lowerRoman"/>
      <w:lvlText w:val="%3."/>
      <w:lvlJc w:val="right"/>
      <w:pPr>
        <w:ind w:left="2934" w:hanging="180"/>
      </w:pPr>
    </w:lvl>
    <w:lvl w:ilvl="3" w:tplc="0413000F" w:tentative="1">
      <w:start w:val="1"/>
      <w:numFmt w:val="decimal"/>
      <w:lvlText w:val="%4."/>
      <w:lvlJc w:val="left"/>
      <w:pPr>
        <w:ind w:left="3654" w:hanging="360"/>
      </w:pPr>
    </w:lvl>
    <w:lvl w:ilvl="4" w:tplc="04130019" w:tentative="1">
      <w:start w:val="1"/>
      <w:numFmt w:val="lowerLetter"/>
      <w:lvlText w:val="%5."/>
      <w:lvlJc w:val="left"/>
      <w:pPr>
        <w:ind w:left="4374" w:hanging="360"/>
      </w:pPr>
    </w:lvl>
    <w:lvl w:ilvl="5" w:tplc="0413001B" w:tentative="1">
      <w:start w:val="1"/>
      <w:numFmt w:val="lowerRoman"/>
      <w:lvlText w:val="%6."/>
      <w:lvlJc w:val="right"/>
      <w:pPr>
        <w:ind w:left="5094" w:hanging="180"/>
      </w:pPr>
    </w:lvl>
    <w:lvl w:ilvl="6" w:tplc="0413000F" w:tentative="1">
      <w:start w:val="1"/>
      <w:numFmt w:val="decimal"/>
      <w:lvlText w:val="%7."/>
      <w:lvlJc w:val="left"/>
      <w:pPr>
        <w:ind w:left="5814" w:hanging="360"/>
      </w:pPr>
    </w:lvl>
    <w:lvl w:ilvl="7" w:tplc="04130019" w:tentative="1">
      <w:start w:val="1"/>
      <w:numFmt w:val="lowerLetter"/>
      <w:lvlText w:val="%8."/>
      <w:lvlJc w:val="left"/>
      <w:pPr>
        <w:ind w:left="6534" w:hanging="360"/>
      </w:pPr>
    </w:lvl>
    <w:lvl w:ilvl="8" w:tplc="0413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E9"/>
    <w:rsid w:val="000572AC"/>
    <w:rsid w:val="0009215A"/>
    <w:rsid w:val="000C0F28"/>
    <w:rsid w:val="000E5E12"/>
    <w:rsid w:val="001049E9"/>
    <w:rsid w:val="0013311E"/>
    <w:rsid w:val="001C076D"/>
    <w:rsid w:val="001C1329"/>
    <w:rsid w:val="001C675B"/>
    <w:rsid w:val="001F01C5"/>
    <w:rsid w:val="001F1D0E"/>
    <w:rsid w:val="001F4FAA"/>
    <w:rsid w:val="00200B5B"/>
    <w:rsid w:val="00204640"/>
    <w:rsid w:val="00211885"/>
    <w:rsid w:val="00226761"/>
    <w:rsid w:val="002425A4"/>
    <w:rsid w:val="0026064F"/>
    <w:rsid w:val="002741B1"/>
    <w:rsid w:val="00291734"/>
    <w:rsid w:val="002B381C"/>
    <w:rsid w:val="00355F2D"/>
    <w:rsid w:val="00361239"/>
    <w:rsid w:val="003947CF"/>
    <w:rsid w:val="003B218E"/>
    <w:rsid w:val="00433D21"/>
    <w:rsid w:val="004346B7"/>
    <w:rsid w:val="00450B66"/>
    <w:rsid w:val="00456A30"/>
    <w:rsid w:val="00466FB6"/>
    <w:rsid w:val="00484ECD"/>
    <w:rsid w:val="004E5ED2"/>
    <w:rsid w:val="005145F5"/>
    <w:rsid w:val="00544C85"/>
    <w:rsid w:val="00545339"/>
    <w:rsid w:val="0058305A"/>
    <w:rsid w:val="0058789B"/>
    <w:rsid w:val="00591A7D"/>
    <w:rsid w:val="005A1742"/>
    <w:rsid w:val="006212FB"/>
    <w:rsid w:val="006325E9"/>
    <w:rsid w:val="00633C6A"/>
    <w:rsid w:val="00643AEA"/>
    <w:rsid w:val="00645F15"/>
    <w:rsid w:val="00680D5A"/>
    <w:rsid w:val="00694AE4"/>
    <w:rsid w:val="00696626"/>
    <w:rsid w:val="00730674"/>
    <w:rsid w:val="007371FC"/>
    <w:rsid w:val="00751575"/>
    <w:rsid w:val="00772BD8"/>
    <w:rsid w:val="007849F7"/>
    <w:rsid w:val="00784B89"/>
    <w:rsid w:val="00794A50"/>
    <w:rsid w:val="007A3351"/>
    <w:rsid w:val="007A6541"/>
    <w:rsid w:val="007B064E"/>
    <w:rsid w:val="007D0357"/>
    <w:rsid w:val="007F2A73"/>
    <w:rsid w:val="00800447"/>
    <w:rsid w:val="0080216C"/>
    <w:rsid w:val="0084661B"/>
    <w:rsid w:val="00846B80"/>
    <w:rsid w:val="00882E0E"/>
    <w:rsid w:val="009101E9"/>
    <w:rsid w:val="00912335"/>
    <w:rsid w:val="00972D93"/>
    <w:rsid w:val="009741A3"/>
    <w:rsid w:val="009821D4"/>
    <w:rsid w:val="0099218A"/>
    <w:rsid w:val="00995C51"/>
    <w:rsid w:val="009C3166"/>
    <w:rsid w:val="009C4596"/>
    <w:rsid w:val="009C6ED3"/>
    <w:rsid w:val="009E659E"/>
    <w:rsid w:val="009E71E0"/>
    <w:rsid w:val="00A17622"/>
    <w:rsid w:val="00A30C28"/>
    <w:rsid w:val="00A6227A"/>
    <w:rsid w:val="00A92AB4"/>
    <w:rsid w:val="00AC3B7F"/>
    <w:rsid w:val="00AF01DD"/>
    <w:rsid w:val="00B03378"/>
    <w:rsid w:val="00B049A2"/>
    <w:rsid w:val="00B1177C"/>
    <w:rsid w:val="00B27FCB"/>
    <w:rsid w:val="00B37ED6"/>
    <w:rsid w:val="00B4533C"/>
    <w:rsid w:val="00B552F1"/>
    <w:rsid w:val="00B866C2"/>
    <w:rsid w:val="00BA49E3"/>
    <w:rsid w:val="00BB6857"/>
    <w:rsid w:val="00BB77E8"/>
    <w:rsid w:val="00BD3296"/>
    <w:rsid w:val="00BF3BCC"/>
    <w:rsid w:val="00C22999"/>
    <w:rsid w:val="00C250B5"/>
    <w:rsid w:val="00C41B4E"/>
    <w:rsid w:val="00C47DA1"/>
    <w:rsid w:val="00CA579A"/>
    <w:rsid w:val="00CC359D"/>
    <w:rsid w:val="00CE6E35"/>
    <w:rsid w:val="00D10F20"/>
    <w:rsid w:val="00D20EEA"/>
    <w:rsid w:val="00D32503"/>
    <w:rsid w:val="00D7183A"/>
    <w:rsid w:val="00D90582"/>
    <w:rsid w:val="00DB531F"/>
    <w:rsid w:val="00DB57BE"/>
    <w:rsid w:val="00DB57E7"/>
    <w:rsid w:val="00DD51EF"/>
    <w:rsid w:val="00E12574"/>
    <w:rsid w:val="00E8037C"/>
    <w:rsid w:val="00E82DBD"/>
    <w:rsid w:val="00EA37CA"/>
    <w:rsid w:val="00EA58F6"/>
    <w:rsid w:val="00EB0A82"/>
    <w:rsid w:val="00EB743A"/>
    <w:rsid w:val="00EC3D8D"/>
    <w:rsid w:val="00ED557F"/>
    <w:rsid w:val="00EF5F2D"/>
    <w:rsid w:val="00F51B30"/>
    <w:rsid w:val="00F668B7"/>
    <w:rsid w:val="00F739DF"/>
    <w:rsid w:val="00FA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Plain Text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25E9"/>
    <w:pPr>
      <w:suppressAutoHyphens/>
      <w:spacing w:line="240" w:lineRule="atLeas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6_G"/>
    <w:basedOn w:val="Normal"/>
    <w:link w:val="HeaderChar"/>
    <w:rsid w:val="00633C6A"/>
    <w:pPr>
      <w:pBdr>
        <w:bottom w:val="single" w:sz="4" w:space="4" w:color="auto"/>
      </w:pBdr>
      <w:spacing w:line="240" w:lineRule="auto"/>
    </w:pPr>
    <w:rPr>
      <w:b/>
      <w:sz w:val="18"/>
    </w:rPr>
  </w:style>
  <w:style w:type="character" w:customStyle="1" w:styleId="HeaderChar">
    <w:name w:val="Header Char"/>
    <w:aliases w:val="6_G Char"/>
    <w:link w:val="Header"/>
    <w:locked/>
    <w:rsid w:val="00633C6A"/>
    <w:rPr>
      <w:rFonts w:cs="Times New Roman"/>
      <w:b/>
      <w:snapToGrid w:val="0"/>
      <w:sz w:val="18"/>
      <w:lang w:val="en-GB" w:eastAsia="en-GB"/>
    </w:rPr>
  </w:style>
  <w:style w:type="paragraph" w:styleId="BalloonText">
    <w:name w:val="Balloon Text"/>
    <w:basedOn w:val="Normal"/>
    <w:link w:val="BalloonTextChar"/>
    <w:rsid w:val="00633C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locked/>
    <w:rsid w:val="00633C6A"/>
    <w:rPr>
      <w:rFonts w:ascii="Tahoma" w:hAnsi="Tahoma" w:cs="Tahoma"/>
      <w:sz w:val="16"/>
      <w:szCs w:val="16"/>
      <w:lang w:val="en-GB" w:eastAsia="en-GB"/>
    </w:rPr>
  </w:style>
  <w:style w:type="paragraph" w:customStyle="1" w:styleId="CM1">
    <w:name w:val="CM1"/>
    <w:basedOn w:val="Normal"/>
    <w:next w:val="Normal"/>
    <w:rsid w:val="00AF01DD"/>
    <w:pPr>
      <w:suppressAutoHyphens w:val="0"/>
      <w:autoSpaceDE w:val="0"/>
      <w:autoSpaceDN w:val="0"/>
      <w:adjustRightInd w:val="0"/>
      <w:spacing w:line="240" w:lineRule="auto"/>
    </w:pPr>
    <w:rPr>
      <w:sz w:val="24"/>
      <w:szCs w:val="24"/>
    </w:rPr>
  </w:style>
  <w:style w:type="paragraph" w:customStyle="1" w:styleId="CM3">
    <w:name w:val="CM3"/>
    <w:basedOn w:val="Normal"/>
    <w:next w:val="Normal"/>
    <w:rsid w:val="00AF01DD"/>
    <w:pPr>
      <w:suppressAutoHyphens w:val="0"/>
      <w:autoSpaceDE w:val="0"/>
      <w:autoSpaceDN w:val="0"/>
      <w:adjustRightInd w:val="0"/>
      <w:spacing w:line="240" w:lineRule="auto"/>
    </w:pPr>
    <w:rPr>
      <w:sz w:val="24"/>
      <w:szCs w:val="24"/>
    </w:rPr>
  </w:style>
  <w:style w:type="character" w:styleId="Hyperlink">
    <w:name w:val="Hyperlink"/>
    <w:rsid w:val="001F1D0E"/>
    <w:rPr>
      <w:rFonts w:cs="Times New Roman"/>
      <w:color w:val="0000FF"/>
      <w:u w:val="single"/>
    </w:rPr>
  </w:style>
  <w:style w:type="paragraph" w:customStyle="1" w:styleId="HChG">
    <w:name w:val="_ H _Ch_G"/>
    <w:basedOn w:val="Normal"/>
    <w:next w:val="Normal"/>
    <w:rsid w:val="004346B7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paragraph" w:customStyle="1" w:styleId="H1G">
    <w:name w:val="_ H_1_G"/>
    <w:basedOn w:val="Normal"/>
    <w:next w:val="Normal"/>
    <w:rsid w:val="004346B7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SingleTxtG">
    <w:name w:val="_ Single Txt_G"/>
    <w:basedOn w:val="Normal"/>
    <w:link w:val="SingleTxtGChar"/>
    <w:rsid w:val="004346B7"/>
    <w:pPr>
      <w:spacing w:after="120"/>
      <w:ind w:left="1134" w:right="1134"/>
      <w:jc w:val="both"/>
    </w:pPr>
  </w:style>
  <w:style w:type="paragraph" w:styleId="PlainText">
    <w:name w:val="Plain Text"/>
    <w:basedOn w:val="Normal"/>
    <w:link w:val="PlainTextChar"/>
    <w:rsid w:val="004346B7"/>
    <w:pPr>
      <w:suppressAutoHyphens w:val="0"/>
      <w:spacing w:line="240" w:lineRule="auto"/>
    </w:pPr>
    <w:rPr>
      <w:rFonts w:ascii="Calibri" w:hAnsi="Calibri"/>
      <w:sz w:val="22"/>
      <w:szCs w:val="21"/>
    </w:rPr>
  </w:style>
  <w:style w:type="character" w:customStyle="1" w:styleId="PlainTextChar">
    <w:name w:val="Plain Text Char"/>
    <w:link w:val="PlainText"/>
    <w:locked/>
    <w:rsid w:val="004346B7"/>
    <w:rPr>
      <w:rFonts w:ascii="Calibri" w:eastAsia="Times New Roman" w:hAnsi="Calibri" w:cs="Times New Roman"/>
      <w:sz w:val="21"/>
      <w:szCs w:val="21"/>
      <w:lang w:val="en-GB" w:eastAsia="en-GB"/>
    </w:rPr>
  </w:style>
  <w:style w:type="character" w:customStyle="1" w:styleId="SingleTxtGChar">
    <w:name w:val="_ Single Txt_G Char"/>
    <w:link w:val="SingleTxtG"/>
    <w:locked/>
    <w:rsid w:val="004346B7"/>
    <w:rPr>
      <w:snapToGrid w:val="0"/>
      <w:lang w:val="en-GB" w:eastAsia="en-GB"/>
    </w:rPr>
  </w:style>
  <w:style w:type="paragraph" w:styleId="CommentText">
    <w:name w:val="annotation text"/>
    <w:basedOn w:val="Normal"/>
    <w:semiHidden/>
    <w:rsid w:val="00A6227A"/>
    <w:pPr>
      <w:suppressAutoHyphens w:val="0"/>
      <w:spacing w:line="240" w:lineRule="auto"/>
    </w:pPr>
  </w:style>
  <w:style w:type="character" w:styleId="CommentReference">
    <w:name w:val="annotation reference"/>
    <w:semiHidden/>
    <w:rsid w:val="00A6227A"/>
    <w:rPr>
      <w:sz w:val="16"/>
    </w:rPr>
  </w:style>
  <w:style w:type="paragraph" w:styleId="Footer">
    <w:name w:val="footer"/>
    <w:basedOn w:val="Normal"/>
    <w:link w:val="FooterChar"/>
    <w:rsid w:val="007371FC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link w:val="Footer"/>
    <w:locked/>
    <w:rsid w:val="007371FC"/>
    <w:rPr>
      <w:rFonts w:cs="Times New Roman"/>
    </w:rPr>
  </w:style>
  <w:style w:type="character" w:styleId="PageNumber">
    <w:name w:val="page number"/>
    <w:aliases w:val="7_G"/>
    <w:rsid w:val="00A17622"/>
    <w:rPr>
      <w:rFonts w:ascii="Times New Roman" w:hAnsi="Times New Roman"/>
      <w:b/>
      <w:sz w:val="18"/>
    </w:rPr>
  </w:style>
  <w:style w:type="table" w:styleId="TableGrid">
    <w:name w:val="Table Grid"/>
    <w:basedOn w:val="TableNormal"/>
    <w:rsid w:val="0058305A"/>
    <w:pPr>
      <w:suppressAutoHyphens/>
      <w:spacing w:line="24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Plain Text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25E9"/>
    <w:pPr>
      <w:suppressAutoHyphens/>
      <w:spacing w:line="240" w:lineRule="atLeas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6_G"/>
    <w:basedOn w:val="Normal"/>
    <w:link w:val="HeaderChar"/>
    <w:rsid w:val="00633C6A"/>
    <w:pPr>
      <w:pBdr>
        <w:bottom w:val="single" w:sz="4" w:space="4" w:color="auto"/>
      </w:pBdr>
      <w:spacing w:line="240" w:lineRule="auto"/>
    </w:pPr>
    <w:rPr>
      <w:b/>
      <w:sz w:val="18"/>
    </w:rPr>
  </w:style>
  <w:style w:type="character" w:customStyle="1" w:styleId="HeaderChar">
    <w:name w:val="Header Char"/>
    <w:aliases w:val="6_G Char"/>
    <w:link w:val="Header"/>
    <w:locked/>
    <w:rsid w:val="00633C6A"/>
    <w:rPr>
      <w:rFonts w:cs="Times New Roman"/>
      <w:b/>
      <w:snapToGrid w:val="0"/>
      <w:sz w:val="18"/>
      <w:lang w:val="en-GB" w:eastAsia="en-GB"/>
    </w:rPr>
  </w:style>
  <w:style w:type="paragraph" w:styleId="BalloonText">
    <w:name w:val="Balloon Text"/>
    <w:basedOn w:val="Normal"/>
    <w:link w:val="BalloonTextChar"/>
    <w:rsid w:val="00633C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locked/>
    <w:rsid w:val="00633C6A"/>
    <w:rPr>
      <w:rFonts w:ascii="Tahoma" w:hAnsi="Tahoma" w:cs="Tahoma"/>
      <w:sz w:val="16"/>
      <w:szCs w:val="16"/>
      <w:lang w:val="en-GB" w:eastAsia="en-GB"/>
    </w:rPr>
  </w:style>
  <w:style w:type="paragraph" w:customStyle="1" w:styleId="CM1">
    <w:name w:val="CM1"/>
    <w:basedOn w:val="Normal"/>
    <w:next w:val="Normal"/>
    <w:rsid w:val="00AF01DD"/>
    <w:pPr>
      <w:suppressAutoHyphens w:val="0"/>
      <w:autoSpaceDE w:val="0"/>
      <w:autoSpaceDN w:val="0"/>
      <w:adjustRightInd w:val="0"/>
      <w:spacing w:line="240" w:lineRule="auto"/>
    </w:pPr>
    <w:rPr>
      <w:sz w:val="24"/>
      <w:szCs w:val="24"/>
    </w:rPr>
  </w:style>
  <w:style w:type="paragraph" w:customStyle="1" w:styleId="CM3">
    <w:name w:val="CM3"/>
    <w:basedOn w:val="Normal"/>
    <w:next w:val="Normal"/>
    <w:rsid w:val="00AF01DD"/>
    <w:pPr>
      <w:suppressAutoHyphens w:val="0"/>
      <w:autoSpaceDE w:val="0"/>
      <w:autoSpaceDN w:val="0"/>
      <w:adjustRightInd w:val="0"/>
      <w:spacing w:line="240" w:lineRule="auto"/>
    </w:pPr>
    <w:rPr>
      <w:sz w:val="24"/>
      <w:szCs w:val="24"/>
    </w:rPr>
  </w:style>
  <w:style w:type="character" w:styleId="Hyperlink">
    <w:name w:val="Hyperlink"/>
    <w:rsid w:val="001F1D0E"/>
    <w:rPr>
      <w:rFonts w:cs="Times New Roman"/>
      <w:color w:val="0000FF"/>
      <w:u w:val="single"/>
    </w:rPr>
  </w:style>
  <w:style w:type="paragraph" w:customStyle="1" w:styleId="HChG">
    <w:name w:val="_ H _Ch_G"/>
    <w:basedOn w:val="Normal"/>
    <w:next w:val="Normal"/>
    <w:rsid w:val="004346B7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paragraph" w:customStyle="1" w:styleId="H1G">
    <w:name w:val="_ H_1_G"/>
    <w:basedOn w:val="Normal"/>
    <w:next w:val="Normal"/>
    <w:rsid w:val="004346B7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SingleTxtG">
    <w:name w:val="_ Single Txt_G"/>
    <w:basedOn w:val="Normal"/>
    <w:link w:val="SingleTxtGChar"/>
    <w:rsid w:val="004346B7"/>
    <w:pPr>
      <w:spacing w:after="120"/>
      <w:ind w:left="1134" w:right="1134"/>
      <w:jc w:val="both"/>
    </w:pPr>
  </w:style>
  <w:style w:type="paragraph" w:styleId="PlainText">
    <w:name w:val="Plain Text"/>
    <w:basedOn w:val="Normal"/>
    <w:link w:val="PlainTextChar"/>
    <w:rsid w:val="004346B7"/>
    <w:pPr>
      <w:suppressAutoHyphens w:val="0"/>
      <w:spacing w:line="240" w:lineRule="auto"/>
    </w:pPr>
    <w:rPr>
      <w:rFonts w:ascii="Calibri" w:hAnsi="Calibri"/>
      <w:sz w:val="22"/>
      <w:szCs w:val="21"/>
    </w:rPr>
  </w:style>
  <w:style w:type="character" w:customStyle="1" w:styleId="PlainTextChar">
    <w:name w:val="Plain Text Char"/>
    <w:link w:val="PlainText"/>
    <w:locked/>
    <w:rsid w:val="004346B7"/>
    <w:rPr>
      <w:rFonts w:ascii="Calibri" w:eastAsia="Times New Roman" w:hAnsi="Calibri" w:cs="Times New Roman"/>
      <w:sz w:val="21"/>
      <w:szCs w:val="21"/>
      <w:lang w:val="en-GB" w:eastAsia="en-GB"/>
    </w:rPr>
  </w:style>
  <w:style w:type="character" w:customStyle="1" w:styleId="SingleTxtGChar">
    <w:name w:val="_ Single Txt_G Char"/>
    <w:link w:val="SingleTxtG"/>
    <w:locked/>
    <w:rsid w:val="004346B7"/>
    <w:rPr>
      <w:snapToGrid w:val="0"/>
      <w:lang w:val="en-GB" w:eastAsia="en-GB"/>
    </w:rPr>
  </w:style>
  <w:style w:type="paragraph" w:styleId="CommentText">
    <w:name w:val="annotation text"/>
    <w:basedOn w:val="Normal"/>
    <w:semiHidden/>
    <w:rsid w:val="00A6227A"/>
    <w:pPr>
      <w:suppressAutoHyphens w:val="0"/>
      <w:spacing w:line="240" w:lineRule="auto"/>
    </w:pPr>
  </w:style>
  <w:style w:type="character" w:styleId="CommentReference">
    <w:name w:val="annotation reference"/>
    <w:semiHidden/>
    <w:rsid w:val="00A6227A"/>
    <w:rPr>
      <w:sz w:val="16"/>
    </w:rPr>
  </w:style>
  <w:style w:type="paragraph" w:styleId="Footer">
    <w:name w:val="footer"/>
    <w:basedOn w:val="Normal"/>
    <w:link w:val="FooterChar"/>
    <w:rsid w:val="007371FC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link w:val="Footer"/>
    <w:locked/>
    <w:rsid w:val="007371FC"/>
    <w:rPr>
      <w:rFonts w:cs="Times New Roman"/>
    </w:rPr>
  </w:style>
  <w:style w:type="character" w:styleId="PageNumber">
    <w:name w:val="page number"/>
    <w:aliases w:val="7_G"/>
    <w:rsid w:val="00A17622"/>
    <w:rPr>
      <w:rFonts w:ascii="Times New Roman" w:hAnsi="Times New Roman"/>
      <w:b/>
      <w:sz w:val="18"/>
    </w:rPr>
  </w:style>
  <w:style w:type="table" w:styleId="TableGrid">
    <w:name w:val="Table Grid"/>
    <w:basedOn w:val="TableNormal"/>
    <w:rsid w:val="0058305A"/>
    <w:pPr>
      <w:suppressAutoHyphens/>
      <w:spacing w:line="24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355</Words>
  <Characters>1887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BMVBS</Company>
  <LinksUpToDate>false</LinksUpToDate>
  <CharactersWithSpaces>2238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Weiner, Manfred Leo</dc:creator>
  <cp:lastModifiedBy>Caillot</cp:lastModifiedBy>
  <cp:revision>8</cp:revision>
  <cp:lastPrinted>2015-08-07T08:04:00Z</cp:lastPrinted>
  <dcterms:created xsi:type="dcterms:W3CDTF">2016-01-25T13:36:00Z</dcterms:created>
  <dcterms:modified xsi:type="dcterms:W3CDTF">2016-01-26T11:35:00Z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ReviewCycleID">
    <vt:i4>2101048538</vt:i4>
  </property>
  <property fmtid="{D5CDD505-2E9C-101B-9397-08002B2CF9AE}" pid="3" name="_NewReviewCycle">
    <vt:lpwstr/>
  </property>
  <property fmtid="{D5CDD505-2E9C-101B-9397-08002B2CF9AE}" pid="4" name="_EmailEntryID">
    <vt:lpwstr>000000008EEAEE6AE5E0934689D920D253773AE607006D8CC1FAF44DBB4D912AECC6A59188E800000103AFA600003F41F3F7C6D60C40A5CB98AC94EEEE2300000095D6E00000</vt:lpwstr>
  </property>
  <property fmtid="{D5CDD505-2E9C-101B-9397-08002B2CF9AE}" pid="5" name="_EmailStoreID0">
    <vt:lpwstr>0000000038A1BB1005E5101AA1BB08002B2A56C20000454D534D44422E444C4C00000000000000001B55FA20AA6611CD9BC800AA002FC45A0C00000043434E522D5352563032002F6F3D43434E522F6F753D5072656D6965722067726F75706520642761646D696E697374726174696F6E2F636E3D526563697069656E74732</vt:lpwstr>
  </property>
  <property fmtid="{D5CDD505-2E9C-101B-9397-08002B2CF9AE}" pid="6" name="_EmailStoreID1">
    <vt:lpwstr>F636E3D6D2E6D6F656E636800</vt:lpwstr>
  </property>
  <property fmtid="{D5CDD505-2E9C-101B-9397-08002B2CF9AE}" pid="7" name="_ReviewingToolsShownOnce">
    <vt:lpwstr/>
  </property>
</Properties>
</file>