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16" w:rsidRPr="00463629" w:rsidRDefault="00870A16" w:rsidP="00870A16">
      <w:pPr>
        <w:spacing w:line="240" w:lineRule="auto"/>
        <w:rPr>
          <w:sz w:val="2"/>
          <w:lang w:val="fr-CH"/>
        </w:rPr>
        <w:sectPr w:rsidR="00870A16" w:rsidRPr="00463629" w:rsidSect="00870A1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870A16" w:rsidRPr="00463629" w:rsidRDefault="00870A16" w:rsidP="004709A8">
      <w:pPr>
        <w:pStyle w:val="H1"/>
        <w:spacing w:before="60" w:after="120"/>
        <w:rPr>
          <w:sz w:val="28"/>
          <w:lang w:val="fr-CH"/>
        </w:rPr>
      </w:pPr>
      <w:r w:rsidRPr="00463629">
        <w:rPr>
          <w:sz w:val="28"/>
          <w:lang w:val="fr-CH"/>
        </w:rPr>
        <w:lastRenderedPageBreak/>
        <w:t>Commission économique pour l’Europe</w:t>
      </w:r>
    </w:p>
    <w:p w:rsidR="00870A16" w:rsidRPr="00463629" w:rsidRDefault="00870A16" w:rsidP="00870A16">
      <w:pPr>
        <w:pStyle w:val="H1"/>
        <w:spacing w:after="120" w:line="300" w:lineRule="exact"/>
        <w:rPr>
          <w:b w:val="0"/>
          <w:sz w:val="28"/>
          <w:lang w:val="fr-CH"/>
        </w:rPr>
      </w:pPr>
      <w:r w:rsidRPr="00463629">
        <w:rPr>
          <w:b w:val="0"/>
          <w:sz w:val="28"/>
          <w:lang w:val="fr-CH"/>
        </w:rPr>
        <w:t>Comité des transports intérieurs</w:t>
      </w:r>
    </w:p>
    <w:p w:rsidR="004709A8" w:rsidRPr="00463629" w:rsidRDefault="004709A8" w:rsidP="004709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Soixante-dix-huitième session</w:t>
      </w:r>
    </w:p>
    <w:p w:rsidR="004709A8" w:rsidRPr="00463629" w:rsidRDefault="004709A8" w:rsidP="004709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463629">
        <w:rPr>
          <w:lang w:val="fr-CH"/>
        </w:rPr>
        <w:t xml:space="preserve">Genève, 23-26 février 2016 </w:t>
      </w:r>
      <w:bookmarkStart w:id="0" w:name="_GoBack"/>
      <w:bookmarkEnd w:id="0"/>
    </w:p>
    <w:p w:rsidR="004709A8" w:rsidRPr="00463629" w:rsidRDefault="004709A8" w:rsidP="004709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463629">
        <w:rPr>
          <w:lang w:val="fr-CH"/>
        </w:rPr>
        <w:t>Point 4 f) de l’ordre du jour provisoire</w:t>
      </w:r>
    </w:p>
    <w:p w:rsidR="004709A8" w:rsidRPr="00463629" w:rsidRDefault="004709A8" w:rsidP="004709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463629">
        <w:rPr>
          <w:lang w:val="fr-CH"/>
        </w:rPr>
        <w:t xml:space="preserve">Questions stratégiques de nature horizontale : </w:t>
      </w:r>
      <w:r w:rsidRPr="00463629">
        <w:rPr>
          <w:lang w:val="fr-CH"/>
        </w:rPr>
        <w:br/>
        <w:t>systèmes de transport intelligents</w:t>
      </w:r>
    </w:p>
    <w:p w:rsidR="004709A8" w:rsidRPr="00463629" w:rsidRDefault="004709A8" w:rsidP="004709A8">
      <w:pPr>
        <w:pStyle w:val="SingleTxt"/>
        <w:spacing w:after="0" w:line="120" w:lineRule="exact"/>
        <w:rPr>
          <w:sz w:val="10"/>
          <w:lang w:val="fr-CH"/>
        </w:rPr>
      </w:pPr>
    </w:p>
    <w:p w:rsidR="004709A8" w:rsidRPr="00463629" w:rsidRDefault="004709A8" w:rsidP="004709A8">
      <w:pPr>
        <w:pStyle w:val="SingleTxt"/>
        <w:spacing w:after="0" w:line="120" w:lineRule="exact"/>
        <w:rPr>
          <w:sz w:val="10"/>
          <w:lang w:val="fr-CH"/>
        </w:rPr>
      </w:pPr>
    </w:p>
    <w:p w:rsidR="004709A8" w:rsidRPr="00463629" w:rsidRDefault="004709A8" w:rsidP="004709A8">
      <w:pPr>
        <w:pStyle w:val="SingleTxt"/>
        <w:spacing w:after="0" w:line="120" w:lineRule="exact"/>
        <w:rPr>
          <w:sz w:val="10"/>
          <w:lang w:val="fr-CH"/>
        </w:rPr>
      </w:pPr>
    </w:p>
    <w:p w:rsidR="004709A8" w:rsidRPr="00463629" w:rsidRDefault="004709A8" w:rsidP="004709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r>
      <w:r w:rsidRPr="00463629">
        <w:rPr>
          <w:lang w:val="fr-CH"/>
        </w:rPr>
        <w:tab/>
        <w:t>Systèmes de transport intelligents – Document de réflexion</w:t>
      </w:r>
    </w:p>
    <w:p w:rsidR="004709A8" w:rsidRPr="00463629" w:rsidRDefault="004709A8" w:rsidP="004709A8">
      <w:pPr>
        <w:pStyle w:val="SingleTxt"/>
        <w:spacing w:after="0" w:line="120" w:lineRule="exact"/>
        <w:rPr>
          <w:sz w:val="10"/>
          <w:lang w:val="fr-CH"/>
        </w:rPr>
      </w:pPr>
    </w:p>
    <w:p w:rsidR="004709A8" w:rsidRPr="00463629" w:rsidRDefault="004709A8" w:rsidP="004709A8">
      <w:pPr>
        <w:pStyle w:val="SingleTxt"/>
        <w:spacing w:after="0" w:line="120" w:lineRule="exact"/>
        <w:rPr>
          <w:sz w:val="10"/>
          <w:lang w:val="fr-CH"/>
        </w:rPr>
      </w:pPr>
    </w:p>
    <w:p w:rsidR="004709A8" w:rsidRPr="00463629" w:rsidRDefault="004709A8" w:rsidP="004709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r>
      <w:r w:rsidRPr="00463629">
        <w:rPr>
          <w:lang w:val="fr-CH"/>
        </w:rPr>
        <w:tab/>
        <w:t>Note du secrétariat</w:t>
      </w:r>
    </w:p>
    <w:p w:rsidR="004709A8" w:rsidRPr="00463629" w:rsidRDefault="004709A8" w:rsidP="00F2744D">
      <w:pPr>
        <w:pStyle w:val="SingleTxt"/>
        <w:spacing w:after="0" w:line="120" w:lineRule="exact"/>
        <w:rPr>
          <w:sz w:val="10"/>
          <w:lang w:val="fr-CH"/>
        </w:rPr>
      </w:pPr>
    </w:p>
    <w:p w:rsidR="00F2744D" w:rsidRPr="00463629" w:rsidRDefault="00F2744D" w:rsidP="00E23548">
      <w:pPr>
        <w:pStyle w:val="SingleTxt"/>
        <w:spacing w:after="0" w:line="120" w:lineRule="exact"/>
        <w:rPr>
          <w:sz w:val="10"/>
          <w:lang w:val="fr-CH"/>
        </w:rPr>
      </w:pPr>
    </w:p>
    <w:p w:rsidR="00E23548" w:rsidRPr="00463629" w:rsidRDefault="00E23548" w:rsidP="00F2744D">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B724B3" w:rsidRPr="00463629" w:rsidTr="00B724B3">
        <w:tc>
          <w:tcPr>
            <w:tcW w:w="10051" w:type="dxa"/>
            <w:tcBorders>
              <w:top w:val="single" w:sz="4" w:space="0" w:color="auto"/>
              <w:bottom w:val="nil"/>
            </w:tcBorders>
            <w:shd w:val="clear" w:color="auto" w:fill="auto"/>
          </w:tcPr>
          <w:p w:rsidR="00B724B3" w:rsidRPr="00463629" w:rsidRDefault="00B724B3" w:rsidP="00B724B3">
            <w:pPr>
              <w:pStyle w:val="SingleTxt"/>
              <w:rPr>
                <w:lang w:val="fr-CH"/>
              </w:rPr>
            </w:pPr>
          </w:p>
        </w:tc>
      </w:tr>
      <w:tr w:rsidR="00E23548" w:rsidRPr="00463629" w:rsidTr="00B724B3">
        <w:tc>
          <w:tcPr>
            <w:tcW w:w="10051" w:type="dxa"/>
            <w:tcBorders>
              <w:top w:val="nil"/>
            </w:tcBorders>
            <w:shd w:val="clear" w:color="auto" w:fill="auto"/>
          </w:tcPr>
          <w:p w:rsidR="00E23548" w:rsidRPr="00463629" w:rsidRDefault="00E23548" w:rsidP="00E23548">
            <w:pPr>
              <w:pStyle w:val="SingleTxt"/>
              <w:rPr>
                <w:lang w:val="fr-CH"/>
              </w:rPr>
            </w:pPr>
            <w:r w:rsidRPr="00463629">
              <w:rPr>
                <w:lang w:val="fr-CH"/>
              </w:rPr>
              <w:tab/>
              <w:t>L’utilisation des technologies de l’information et de la communication pour l’amélioration des systèmes de transport aura des conséquences importantes sur la capacité du secteur des transports à contribuer de manière positive et active à l’instauration d’une mobilité durable.</w:t>
            </w:r>
          </w:p>
        </w:tc>
      </w:tr>
      <w:tr w:rsidR="00E23548" w:rsidRPr="00463629" w:rsidTr="00E23548">
        <w:tc>
          <w:tcPr>
            <w:tcW w:w="10051" w:type="dxa"/>
            <w:shd w:val="clear" w:color="auto" w:fill="auto"/>
          </w:tcPr>
          <w:p w:rsidR="00E23548" w:rsidRPr="00463629" w:rsidRDefault="00E23548" w:rsidP="00E23548">
            <w:pPr>
              <w:pStyle w:val="SingleTxt"/>
              <w:rPr>
                <w:lang w:val="fr-CH"/>
              </w:rPr>
            </w:pPr>
            <w:r w:rsidRPr="00463629">
              <w:rPr>
                <w:lang w:val="fr-CH"/>
              </w:rPr>
              <w:tab/>
              <w:t>Les systèmes de transport intelligents (STI) sont plus que des technologies de pointe; ils constituent des changements systémiques visant à fournir des services variés et novateurs pour différents modes de transport et à faciliter la mobilité durable en rendant les transports plus efficaces, plus sûrs et respectueux de l’environnement, et sont donc considérés par les principales parties prenantes comme des moyens de combler les insuffisances actuelles en matière de viabilité des systèmes de transport.</w:t>
            </w:r>
          </w:p>
        </w:tc>
      </w:tr>
      <w:tr w:rsidR="00E23548" w:rsidRPr="00463629" w:rsidTr="00021FE9">
        <w:tc>
          <w:tcPr>
            <w:tcW w:w="10051" w:type="dxa"/>
            <w:tcBorders>
              <w:bottom w:val="nil"/>
            </w:tcBorders>
            <w:shd w:val="clear" w:color="auto" w:fill="auto"/>
          </w:tcPr>
          <w:p w:rsidR="00E23548" w:rsidRPr="00463629" w:rsidRDefault="00E23548" w:rsidP="00E23548">
            <w:pPr>
              <w:pStyle w:val="SingleTxt"/>
              <w:rPr>
                <w:lang w:val="fr-CH"/>
              </w:rPr>
            </w:pPr>
            <w:r w:rsidRPr="00463629">
              <w:rPr>
                <w:lang w:val="fr-CH"/>
              </w:rPr>
              <w:tab/>
              <w:t>Le législateur n’est pas parvenu à suivre le rythme du développement des systèmes de transport intelligents. Leur mise en œuvre reste fragmentée et les systèmes ne sont pas connectés entre eux, en partie à cause de l’absence de politiques harmonisées au niveau international, voire de règlements dans certains domaines. Alors que de grandes avancées ont déjà été faites dans la résolution de certains problèmes techniques, la politique des transports et l’élaboration de mesures institutionnelles de nature horizontale n’ont été envisagées que dans très peu de pays.</w:t>
            </w:r>
          </w:p>
        </w:tc>
      </w:tr>
      <w:tr w:rsidR="00E23548" w:rsidRPr="00463629" w:rsidTr="00E23548">
        <w:tc>
          <w:tcPr>
            <w:tcW w:w="10051" w:type="dxa"/>
            <w:tcBorders>
              <w:bottom w:val="nil"/>
            </w:tcBorders>
            <w:shd w:val="clear" w:color="auto" w:fill="auto"/>
          </w:tcPr>
          <w:p w:rsidR="00E23548" w:rsidRPr="00463629" w:rsidRDefault="00E23548" w:rsidP="00E23548">
            <w:pPr>
              <w:pStyle w:val="SingleTxt"/>
              <w:rPr>
                <w:lang w:val="fr-CH"/>
              </w:rPr>
            </w:pPr>
            <w:r w:rsidRPr="00463629">
              <w:rPr>
                <w:lang w:val="fr-CH"/>
              </w:rPr>
              <w:tab/>
              <w:t xml:space="preserve">Le Comité est invité à </w:t>
            </w:r>
            <w:r w:rsidRPr="00463629">
              <w:rPr>
                <w:b/>
                <w:lang w:val="fr-CH"/>
              </w:rPr>
              <w:t>examiner</w:t>
            </w:r>
            <w:r w:rsidRPr="00463629">
              <w:rPr>
                <w:lang w:val="fr-CH"/>
              </w:rPr>
              <w:t xml:space="preserve"> de quelle manière encourager le dialogue sur les politiques nationales relatives aux systèmes de transport intelligents.</w:t>
            </w:r>
          </w:p>
        </w:tc>
      </w:tr>
      <w:tr w:rsidR="00E23548" w:rsidRPr="00463629" w:rsidTr="00E23548">
        <w:tc>
          <w:tcPr>
            <w:tcW w:w="10051" w:type="dxa"/>
            <w:tcBorders>
              <w:bottom w:val="single" w:sz="2" w:space="0" w:color="auto"/>
            </w:tcBorders>
            <w:shd w:val="clear" w:color="auto" w:fill="auto"/>
          </w:tcPr>
          <w:p w:rsidR="00E23548" w:rsidRPr="00463629" w:rsidRDefault="00E23548" w:rsidP="00E23548">
            <w:pPr>
              <w:pStyle w:val="SingleTxt"/>
              <w:rPr>
                <w:lang w:val="fr-CH"/>
              </w:rPr>
            </w:pPr>
          </w:p>
        </w:tc>
      </w:tr>
    </w:tbl>
    <w:p w:rsidR="004709A8" w:rsidRPr="00463629" w:rsidRDefault="004709A8" w:rsidP="004709A8">
      <w:pPr>
        <w:pStyle w:val="SingleTxt"/>
        <w:rPr>
          <w:lang w:val="fr-CH"/>
        </w:rPr>
      </w:pPr>
      <w:r w:rsidRPr="00463629">
        <w:rPr>
          <w:lang w:val="fr-CH"/>
        </w:rPr>
        <w:br w:type="page"/>
      </w:r>
    </w:p>
    <w:p w:rsidR="004709A8" w:rsidRPr="00463629" w:rsidRDefault="004709A8" w:rsidP="00320A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lastRenderedPageBreak/>
        <w:tab/>
        <w:t>I.</w:t>
      </w:r>
      <w:r w:rsidRPr="00463629">
        <w:rPr>
          <w:lang w:val="fr-CH"/>
        </w:rPr>
        <w:tab/>
        <w:t>Introduction</w:t>
      </w:r>
    </w:p>
    <w:p w:rsidR="004709A8" w:rsidRPr="00463629" w:rsidRDefault="004709A8" w:rsidP="00320A83">
      <w:pPr>
        <w:pStyle w:val="SingleTxt"/>
        <w:spacing w:after="0" w:line="120" w:lineRule="exact"/>
        <w:rPr>
          <w:sz w:val="10"/>
          <w:lang w:val="fr-CH"/>
        </w:rPr>
      </w:pPr>
    </w:p>
    <w:p w:rsidR="00320A83" w:rsidRPr="00463629" w:rsidRDefault="00320A83" w:rsidP="00320A83">
      <w:pPr>
        <w:pStyle w:val="SingleTxt"/>
        <w:spacing w:after="0" w:line="120" w:lineRule="exact"/>
        <w:rPr>
          <w:sz w:val="10"/>
          <w:lang w:val="fr-CH"/>
        </w:rPr>
      </w:pP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Les transports et la mobilité durables doivent faire l’objet d’une réflexion systémique qui se traduise en objectifs réalisables, notamment afin d’améliorer la sécurité routière et l’efficacité énergétique, de réduire les émissions de gaz à effet de serre et de polluants et d’augmenter la part des énergies renouvelables dans le secteur des transports. L’utilisation des technologies de l’information et de la communication peut servir de catalyseur dans cette entreprise.</w:t>
      </w: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systèmes de transport actuels doivent </w:t>
      </w:r>
      <w:r w:rsidR="00AA03C0" w:rsidRPr="00463629">
        <w:rPr>
          <w:lang w:val="fr-CH"/>
        </w:rPr>
        <w:t xml:space="preserve">être fondés sur </w:t>
      </w:r>
      <w:r w:rsidRPr="00463629">
        <w:rPr>
          <w:lang w:val="fr-CH"/>
        </w:rPr>
        <w:t>une nouvelle conception du développement</w:t>
      </w:r>
      <w:r w:rsidR="00AA03C0" w:rsidRPr="00463629">
        <w:rPr>
          <w:lang w:val="fr-CH"/>
        </w:rPr>
        <w:t xml:space="preserve"> si l’on veut mettre en œuvre </w:t>
      </w:r>
      <w:r w:rsidRPr="00463629">
        <w:rPr>
          <w:lang w:val="fr-CH"/>
        </w:rPr>
        <w:t>une transition harmonieuse vers la mobilité durable. Les grandes tendances démographiques mondiales, la croissance du commerce et l’urbanisation rapide, de même que l’incidence de ces phénomènes sur l’environnement et la vulnérabilité de l’infrastructure des transports aux effets des changements climatiques ont fait ressortir la nécessité d’une nouvelle conception et d’une adaptation des systèmes pour qu’ils conservent leur pertinence au XXI</w:t>
      </w:r>
      <w:r w:rsidRPr="00463629">
        <w:rPr>
          <w:vertAlign w:val="superscript"/>
          <w:lang w:val="fr-CH"/>
        </w:rPr>
        <w:t>e</w:t>
      </w:r>
      <w:r w:rsidRPr="00463629">
        <w:rPr>
          <w:lang w:val="fr-CH"/>
        </w:rPr>
        <w:t> siècle. À elles seules, les mesures classiques d’amélioration des systèmes de transport ne suffisent pas à faire face aux problèmes systémiques et interdépendants d’une manière qui, tout en atténuant leurs effets externes négatifs, garantirait l’avènement d’une mobilité accessible et abordable pour les individus et la société dans le monde entier. De plus, les moyens de transport du futur devraient utiliser des systèmes plus sûrs et sans risques</w:t>
      </w:r>
      <w:r w:rsidR="00AA03C0" w:rsidRPr="00463629">
        <w:rPr>
          <w:lang w:val="fr-CH"/>
        </w:rPr>
        <w:t>,</w:t>
      </w:r>
      <w:r w:rsidRPr="00463629">
        <w:rPr>
          <w:lang w:val="fr-CH"/>
        </w:rPr>
        <w:t xml:space="preserve"> réduisant au maximum les retombées négatives qu’ils pourraient avoir sur notre environnement naturel et social. Avec les technologies et les applications des systèmes de transport intelligents, le développement des systèmes de transport se trouve à la croisée des chemins. Les systèmes de transport intelligents </w:t>
      </w:r>
      <w:r w:rsidR="00AA03C0" w:rsidRPr="00463629">
        <w:rPr>
          <w:lang w:val="fr-CH"/>
        </w:rPr>
        <w:t xml:space="preserve">donnent lieu à </w:t>
      </w:r>
      <w:r w:rsidRPr="00463629">
        <w:rPr>
          <w:lang w:val="fr-CH"/>
        </w:rPr>
        <w:t xml:space="preserve">un changement de modèle et offrent la possibilité de combler l’écart en matière de développement durable dans le secteur des transports grâce à des solutions </w:t>
      </w:r>
      <w:r w:rsidR="00AA03C0" w:rsidRPr="00463629">
        <w:rPr>
          <w:lang w:val="fr-CH"/>
        </w:rPr>
        <w:t xml:space="preserve">spécialement adaptées, </w:t>
      </w:r>
      <w:r w:rsidRPr="00463629">
        <w:rPr>
          <w:lang w:val="fr-CH"/>
        </w:rPr>
        <w:t xml:space="preserve">reposant sur les technologies de l’information et de la communication. </w:t>
      </w: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systèmes de transport intelligents </w:t>
      </w:r>
      <w:r w:rsidR="00AA03C0" w:rsidRPr="00463629">
        <w:rPr>
          <w:lang w:val="fr-CH"/>
        </w:rPr>
        <w:t>sont</w:t>
      </w:r>
      <w:r w:rsidRPr="00463629">
        <w:rPr>
          <w:lang w:val="fr-CH"/>
        </w:rPr>
        <w:t xml:space="preserve"> co</w:t>
      </w:r>
      <w:r w:rsidR="00AA03C0" w:rsidRPr="00463629">
        <w:rPr>
          <w:lang w:val="fr-CH"/>
        </w:rPr>
        <w:t>nsidérés comme un instrument clef</w:t>
      </w:r>
      <w:r w:rsidRPr="00463629">
        <w:rPr>
          <w:lang w:val="fr-CH"/>
        </w:rPr>
        <w:t xml:space="preserve"> du secteur des transports, notamment dans la</w:t>
      </w:r>
      <w:r w:rsidR="00AA03C0" w:rsidRPr="00463629">
        <w:rPr>
          <w:lang w:val="fr-CH"/>
        </w:rPr>
        <w:t xml:space="preserve"> réalisation de l’objectif n</w:t>
      </w:r>
      <w:r w:rsidR="00AA03C0" w:rsidRPr="00463629">
        <w:rPr>
          <w:vertAlign w:val="superscript"/>
          <w:lang w:val="fr-CH"/>
        </w:rPr>
        <w:t>o</w:t>
      </w:r>
      <w:r w:rsidR="00AA03C0" w:rsidRPr="00463629">
        <w:rPr>
          <w:lang w:val="fr-CH"/>
        </w:rPr>
        <w:t> </w:t>
      </w:r>
      <w:r w:rsidRPr="00463629">
        <w:rPr>
          <w:lang w:val="fr-CH"/>
        </w:rPr>
        <w:t>13 du développement durable relatif à l’adaptation aux changements climatiques et à l’atténuation de leurs effets. La table ronde ministérielle qui s’est tenue lors du vingt-deuxième Congrès mondial sur les systèmes de transport intelligents</w:t>
      </w:r>
      <w:r w:rsidR="00AA03C0" w:rsidRPr="00463629">
        <w:rPr>
          <w:lang w:val="fr-CH"/>
        </w:rPr>
        <w:t>, organisé à Bordeaux (France)</w:t>
      </w:r>
      <w:r w:rsidRPr="00463629">
        <w:rPr>
          <w:lang w:val="fr-CH"/>
        </w:rPr>
        <w:t xml:space="preserve"> du 5 au 9</w:t>
      </w:r>
      <w:r w:rsidR="00AA03C0" w:rsidRPr="00463629">
        <w:rPr>
          <w:lang w:val="fr-CH"/>
        </w:rPr>
        <w:t> </w:t>
      </w:r>
      <w:r w:rsidRPr="00463629">
        <w:rPr>
          <w:lang w:val="fr-CH"/>
        </w:rPr>
        <w:t>octobre 2015, a abouti à l’adoption du Manifeste de Bordeaux</w:t>
      </w:r>
      <w:r w:rsidR="00AA03C0" w:rsidRPr="00463629">
        <w:rPr>
          <w:lang w:val="fr-CH"/>
        </w:rPr>
        <w:t>,</w:t>
      </w:r>
      <w:r w:rsidRPr="00463629">
        <w:rPr>
          <w:lang w:val="fr-CH"/>
        </w:rPr>
        <w:t xml:space="preserve"> « Les systèmes de transport intelligents contre les changements climatiques »</w:t>
      </w:r>
      <w:r w:rsidRPr="00463629">
        <w:rPr>
          <w:rStyle w:val="FootnoteReference"/>
          <w:lang w:val="fr-CH"/>
        </w:rPr>
        <w:footnoteReference w:id="1"/>
      </w:r>
      <w:r w:rsidRPr="00463629">
        <w:rPr>
          <w:lang w:val="fr-CH"/>
        </w:rPr>
        <w:t xml:space="preserve"> </w:t>
      </w:r>
      <w:r w:rsidR="00AA03C0" w:rsidRPr="00463629">
        <w:rPr>
          <w:lang w:val="fr-CH"/>
        </w:rPr>
        <w:t>(</w:t>
      </w:r>
      <w:r w:rsidRPr="00463629">
        <w:rPr>
          <w:lang w:val="fr-CH"/>
        </w:rPr>
        <w:t>2015</w:t>
      </w:r>
      <w:r w:rsidR="00AA03C0" w:rsidRPr="00463629">
        <w:rPr>
          <w:lang w:val="fr-CH"/>
        </w:rPr>
        <w:t>)</w:t>
      </w:r>
      <w:r w:rsidRPr="00463629">
        <w:rPr>
          <w:lang w:val="fr-CH"/>
        </w:rPr>
        <w:t xml:space="preserve"> qui reconnaît clairement le rôle indispensable des systèmes de transport intelligents dans la contribution des systèmes de transport à la réalisation des objectifs du développement durable, notamment dans le cadre de la politique relative aux changements climatiques. Dans l</w:t>
      </w:r>
      <w:r w:rsidR="00AA03C0" w:rsidRPr="00463629">
        <w:rPr>
          <w:lang w:val="fr-CH"/>
        </w:rPr>
        <w:t>e Manifeste, il est affirmé que</w:t>
      </w:r>
      <w:r w:rsidRPr="00463629">
        <w:rPr>
          <w:lang w:val="fr-CH"/>
        </w:rPr>
        <w:t xml:space="preserve"> : </w:t>
      </w:r>
    </w:p>
    <w:p w:rsidR="004709A8" w:rsidRPr="00463629" w:rsidRDefault="004709A8" w:rsidP="004709A8">
      <w:pPr>
        <w:pStyle w:val="SingleTxt"/>
        <w:rPr>
          <w:lang w:val="fr-CH"/>
        </w:rPr>
      </w:pPr>
      <w:r w:rsidRPr="00463629">
        <w:rPr>
          <w:lang w:val="fr-CH"/>
        </w:rPr>
        <w:tab/>
        <w:t>a)</w:t>
      </w:r>
      <w:r w:rsidRPr="00463629">
        <w:rPr>
          <w:lang w:val="fr-CH"/>
        </w:rPr>
        <w:tab/>
        <w:t>Les STI peuvent contribuer à la réduction des émissions de CO</w:t>
      </w:r>
      <w:r w:rsidRPr="00463629">
        <w:rPr>
          <w:vertAlign w:val="subscript"/>
          <w:lang w:val="fr-CH"/>
        </w:rPr>
        <w:t>2</w:t>
      </w:r>
      <w:r w:rsidRPr="00463629">
        <w:rPr>
          <w:lang w:val="fr-CH"/>
        </w:rPr>
        <w:t xml:space="preserve"> et de la pollution atmosphérique dans les villes en optimisant la gestion des réseaux, en favorisant l’</w:t>
      </w:r>
      <w:proofErr w:type="spellStart"/>
      <w:r w:rsidRPr="00463629">
        <w:rPr>
          <w:lang w:val="fr-CH"/>
        </w:rPr>
        <w:t>écoconduite</w:t>
      </w:r>
      <w:proofErr w:type="spellEnd"/>
      <w:r w:rsidRPr="00463629">
        <w:rPr>
          <w:lang w:val="fr-CH"/>
        </w:rPr>
        <w:t xml:space="preserve"> et en encourageant </w:t>
      </w:r>
      <w:r w:rsidR="00AA03C0" w:rsidRPr="00463629">
        <w:rPr>
          <w:lang w:val="fr-CH"/>
        </w:rPr>
        <w:t>le</w:t>
      </w:r>
      <w:r w:rsidRPr="00463629">
        <w:rPr>
          <w:lang w:val="fr-CH"/>
        </w:rPr>
        <w:t xml:space="preserve"> passage de la voiture utilisée comme moyen de transport individuel aux transports publics collectifs et à des modes de transport produisant moins de carbone;</w:t>
      </w:r>
    </w:p>
    <w:p w:rsidR="004709A8" w:rsidRPr="00463629" w:rsidRDefault="004709A8" w:rsidP="004709A8">
      <w:pPr>
        <w:pStyle w:val="SingleTxt"/>
        <w:rPr>
          <w:lang w:val="fr-CH"/>
        </w:rPr>
      </w:pPr>
      <w:r w:rsidRPr="00463629">
        <w:rPr>
          <w:lang w:val="fr-CH"/>
        </w:rPr>
        <w:tab/>
        <w:t>b)</w:t>
      </w:r>
      <w:r w:rsidRPr="00463629">
        <w:rPr>
          <w:lang w:val="fr-CH"/>
        </w:rPr>
        <w:tab/>
        <w:t>Dans l’approche intégrée nécessaire à la réduction des émissions de CO</w:t>
      </w:r>
      <w:r w:rsidRPr="00463629">
        <w:rPr>
          <w:vertAlign w:val="subscript"/>
          <w:lang w:val="fr-CH"/>
        </w:rPr>
        <w:t xml:space="preserve">2, </w:t>
      </w:r>
      <w:r w:rsidRPr="00463629">
        <w:rPr>
          <w:lang w:val="fr-CH"/>
        </w:rPr>
        <w:t xml:space="preserve">les STI peuvent </w:t>
      </w:r>
      <w:r w:rsidR="00AA03C0" w:rsidRPr="00463629">
        <w:rPr>
          <w:lang w:val="fr-CH"/>
        </w:rPr>
        <w:t>associer</w:t>
      </w:r>
      <w:r w:rsidRPr="00463629">
        <w:rPr>
          <w:lang w:val="fr-CH"/>
        </w:rPr>
        <w:t xml:space="preserve"> des services tels que les véhicules connectés autonomes, les applications de transport basées sur les satellites, l’électromobilité, la gestion du stationnement, notamment des parkings relais, la logistique urbaine et la gestion écologique de la circulation. </w:t>
      </w:r>
    </w:p>
    <w:p w:rsidR="004709A8" w:rsidRPr="00463629" w:rsidRDefault="004709A8" w:rsidP="00AA03C0">
      <w:pPr>
        <w:pStyle w:val="SingleTxt"/>
        <w:spacing w:after="0" w:line="120" w:lineRule="exact"/>
        <w:rPr>
          <w:sz w:val="10"/>
          <w:lang w:val="fr-CH"/>
        </w:rPr>
      </w:pPr>
    </w:p>
    <w:p w:rsidR="00AA03C0" w:rsidRPr="00463629" w:rsidRDefault="00AA03C0" w:rsidP="00AA03C0">
      <w:pPr>
        <w:pStyle w:val="SingleTxt"/>
        <w:spacing w:after="0" w:line="120" w:lineRule="exact"/>
        <w:rPr>
          <w:sz w:val="10"/>
          <w:lang w:val="fr-CH"/>
        </w:rPr>
      </w:pPr>
    </w:p>
    <w:p w:rsidR="004709A8" w:rsidRPr="00463629" w:rsidRDefault="004709A8" w:rsidP="00AA03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lastRenderedPageBreak/>
        <w:tab/>
        <w:t>II.</w:t>
      </w:r>
      <w:r w:rsidRPr="00463629">
        <w:rPr>
          <w:lang w:val="fr-CH"/>
        </w:rPr>
        <w:tab/>
        <w:t>Les STI en bref</w:t>
      </w:r>
    </w:p>
    <w:p w:rsidR="004709A8" w:rsidRPr="00463629" w:rsidRDefault="004709A8" w:rsidP="00AA03C0">
      <w:pPr>
        <w:pStyle w:val="SingleTxt"/>
        <w:spacing w:after="0" w:line="120" w:lineRule="exact"/>
        <w:rPr>
          <w:sz w:val="10"/>
          <w:lang w:val="fr-CH"/>
        </w:rPr>
      </w:pPr>
    </w:p>
    <w:p w:rsidR="00AA03C0" w:rsidRPr="00463629" w:rsidRDefault="00AA03C0" w:rsidP="00AA03C0">
      <w:pPr>
        <w:pStyle w:val="SingleTxt"/>
        <w:spacing w:after="0" w:line="120" w:lineRule="exact"/>
        <w:rPr>
          <w:sz w:val="10"/>
          <w:lang w:val="fr-CH"/>
        </w:rPr>
      </w:pP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STI ont été décrits comme des applications avancées qui visent à fournir des services innovants liés aux différents modes de transport </w:t>
      </w:r>
      <w:r w:rsidR="00AA03C0" w:rsidRPr="00463629">
        <w:rPr>
          <w:lang w:val="fr-CH"/>
        </w:rPr>
        <w:t xml:space="preserve">et à la </w:t>
      </w:r>
      <w:r w:rsidRPr="00463629">
        <w:rPr>
          <w:lang w:val="fr-CH"/>
        </w:rPr>
        <w:t xml:space="preserve">gestion de la circulation et qui permettent aux utilisateurs d’être mieux informés et de faire un usage plus sûr, plus coordonné et plus intelligent des réseaux de transport (UE 2010). Leur </w:t>
      </w:r>
      <w:r w:rsidR="00AA03C0" w:rsidRPr="00463629">
        <w:rPr>
          <w:lang w:val="fr-CH"/>
        </w:rPr>
        <w:t>mise en œuvre</w:t>
      </w:r>
      <w:r w:rsidRPr="00463629">
        <w:rPr>
          <w:lang w:val="fr-CH"/>
        </w:rPr>
        <w:t xml:space="preserve"> contribue à l’instauration d’une mobilité durable en rendant les transports p</w:t>
      </w:r>
      <w:r w:rsidR="00C379AD" w:rsidRPr="00463629">
        <w:rPr>
          <w:lang w:val="fr-CH"/>
        </w:rPr>
        <w:t>lus efficaces, plus sûrs et</w:t>
      </w:r>
      <w:r w:rsidRPr="00463629">
        <w:rPr>
          <w:lang w:val="fr-CH"/>
        </w:rPr>
        <w:t xml:space="preserve"> respectueux de l’environnement. Les STI peuvent également être définis comme </w:t>
      </w:r>
      <w:r w:rsidR="00AA03C0" w:rsidRPr="00463629">
        <w:rPr>
          <w:lang w:val="fr-CH"/>
        </w:rPr>
        <w:t>« </w:t>
      </w:r>
      <w:r w:rsidRPr="00463629">
        <w:rPr>
          <w:lang w:val="fr-CH"/>
        </w:rPr>
        <w:t xml:space="preserve">tout système ou service qui rend la circulation des personnes ou des marchandises plus efficace et économique, donc plus </w:t>
      </w:r>
      <w:r w:rsidR="00AA03C0" w:rsidRPr="00463629">
        <w:rPr>
          <w:lang w:val="fr-CH"/>
        </w:rPr>
        <w:t>“</w:t>
      </w:r>
      <w:r w:rsidRPr="00463629">
        <w:rPr>
          <w:lang w:val="fr-CH"/>
        </w:rPr>
        <w:t>intelligente</w:t>
      </w:r>
      <w:r w:rsidR="00AA03C0" w:rsidRPr="00463629">
        <w:rPr>
          <w:lang w:val="fr-CH"/>
        </w:rPr>
        <w:t>” »</w:t>
      </w:r>
      <w:r w:rsidRPr="00463629">
        <w:rPr>
          <w:lang w:val="fr-CH"/>
        </w:rPr>
        <w:t xml:space="preserve"> (Nations Unies, 2014).</w:t>
      </w: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Les STI associent les télécommunications, l’électronique et les technologies de l’information à l’ingénierie des transports afin de planifier, concevoir, exploiter, entretenir et gérer les systèmes de transport. L’application des technologies de l’information et de la communication aux modes de transport contribue grandement à améliorer l’utilisation des réseaux de transport existants, les performances environnementales, l’efficacité, notamment l’efficacité énergétique, la mobilité des passagers et des marchandises</w:t>
      </w:r>
      <w:r w:rsidR="00AB1C05" w:rsidRPr="00463629">
        <w:rPr>
          <w:lang w:val="fr-CH"/>
        </w:rPr>
        <w:t xml:space="preserve"> et la sécurité et la sûreté</w:t>
      </w:r>
      <w:r w:rsidRPr="00463629">
        <w:rPr>
          <w:lang w:val="fr-CH"/>
        </w:rPr>
        <w:t xml:space="preserve">, y compris </w:t>
      </w:r>
      <w:r w:rsidR="00AB1C05" w:rsidRPr="00463629">
        <w:rPr>
          <w:lang w:val="fr-CH"/>
        </w:rPr>
        <w:t xml:space="preserve">dans </w:t>
      </w:r>
      <w:r w:rsidRPr="00463629">
        <w:rPr>
          <w:lang w:val="fr-CH"/>
        </w:rPr>
        <w:t xml:space="preserve">le transport de marchandises dangereuses, tout en contribuant à la croissance économique </w:t>
      </w:r>
      <w:r w:rsidR="00AB1C05" w:rsidRPr="00463629">
        <w:rPr>
          <w:lang w:val="fr-CH"/>
        </w:rPr>
        <w:t xml:space="preserve">et </w:t>
      </w:r>
      <w:r w:rsidRPr="00463629">
        <w:rPr>
          <w:lang w:val="fr-CH"/>
        </w:rPr>
        <w:t>en améliorant les niveaux de la compétitivité et de l’emploi (UE 2010).</w:t>
      </w: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STI </w:t>
      </w:r>
      <w:r w:rsidR="00AB1C05" w:rsidRPr="00463629">
        <w:rPr>
          <w:lang w:val="fr-CH"/>
        </w:rPr>
        <w:t>permettent de disposer d’</w:t>
      </w:r>
      <w:r w:rsidRPr="00463629">
        <w:rPr>
          <w:lang w:val="fr-CH"/>
        </w:rPr>
        <w:t xml:space="preserve">appareils de pointe sur mesure qui peuvent transmettre en temps réel des informations aux usagers de la route et aux forces de l’ordre. Les systèmes de transport intelligents embarqués et </w:t>
      </w:r>
      <w:r w:rsidR="00082816" w:rsidRPr="00463629">
        <w:rPr>
          <w:lang w:val="fr-CH"/>
        </w:rPr>
        <w:t xml:space="preserve">ceux installés le long des routes </w:t>
      </w:r>
      <w:r w:rsidRPr="00463629">
        <w:rPr>
          <w:lang w:val="fr-CH"/>
        </w:rPr>
        <w:t>comprennent toutes les technologies relatives à l’assistance aux conducteurs et à l’automatisation de la conduite, à la gestion de la circulation et au contrôle du véhicule</w:t>
      </w:r>
      <w:r w:rsidR="00082816" w:rsidRPr="00463629">
        <w:rPr>
          <w:lang w:val="fr-CH"/>
        </w:rPr>
        <w:t>,</w:t>
      </w:r>
      <w:r w:rsidRPr="00463629">
        <w:rPr>
          <w:lang w:val="fr-CH"/>
        </w:rPr>
        <w:t xml:space="preserve"> qui améliorent la sécurité du véhicule et de l’infrastructure et permettent un transport confortable et sans heurts en utilisant les fonctions du véhicule en interaction avec l’infrastructure routière et avec les autres véhicules. Des solutions comme </w:t>
      </w:r>
      <w:r w:rsidR="00082816" w:rsidRPr="00463629">
        <w:rPr>
          <w:lang w:val="fr-CH"/>
        </w:rPr>
        <w:t>les systèmes autonomes d</w:t>
      </w:r>
      <w:r w:rsidRPr="00463629">
        <w:rPr>
          <w:lang w:val="fr-CH"/>
        </w:rPr>
        <w:t>’assistance à la conduite peuvent par exemple aider les conducteurs à maintenir une vitesse ou une distance de sécurité</w:t>
      </w:r>
      <w:r w:rsidR="00082816" w:rsidRPr="00463629">
        <w:rPr>
          <w:lang w:val="fr-CH"/>
        </w:rPr>
        <w:t xml:space="preserve">, à rester dans </w:t>
      </w:r>
      <w:r w:rsidRPr="00463629">
        <w:rPr>
          <w:lang w:val="fr-CH"/>
        </w:rPr>
        <w:t xml:space="preserve">leur voie, à éviter de dépasser dans des situations dangereuses et à franchir des intersections en toute sécurité, et ont donc des effets positifs sur la sécurité et sur la gestion de la circulation. Cependant, les avantages sont </w:t>
      </w:r>
      <w:r w:rsidR="00082816" w:rsidRPr="00463629">
        <w:rPr>
          <w:lang w:val="fr-CH"/>
        </w:rPr>
        <w:t>plus grands</w:t>
      </w:r>
      <w:r w:rsidRPr="00463629">
        <w:rPr>
          <w:lang w:val="fr-CH"/>
        </w:rPr>
        <w:t xml:space="preserve"> si chaque véhicule est en mesure de </w:t>
      </w:r>
      <w:r w:rsidR="00082816" w:rsidRPr="00463629">
        <w:rPr>
          <w:lang w:val="fr-CH"/>
        </w:rPr>
        <w:t xml:space="preserve">communiquer en permanence avec les </w:t>
      </w:r>
      <w:r w:rsidRPr="00463629">
        <w:rPr>
          <w:lang w:val="fr-CH"/>
        </w:rPr>
        <w:t xml:space="preserve">autres véhicules ou avec l’infrastructure routière. </w:t>
      </w: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Ces dernières années, la recherche en matière de véhicules intelligents s’est orientée vers les STI coopératifs</w:t>
      </w:r>
      <w:r w:rsidR="00082816" w:rsidRPr="00463629">
        <w:rPr>
          <w:lang w:val="fr-CH"/>
        </w:rPr>
        <w:t>,</w:t>
      </w:r>
      <w:r w:rsidRPr="00463629">
        <w:rPr>
          <w:lang w:val="fr-CH"/>
        </w:rPr>
        <w:t xml:space="preserve"> qui permettent aux véhicules de communiquer entre eux et/ou avec l’infrastructure. Ceux-ci peuvent améliorer grandement la qualité et la fiabilité des informations disponibles sur les véhicules, leur localisation et l’environnement routier. Les STI coopératifs améliorent les services existants et aboutiront à la création de nouveaux services pour les utilisateurs de systèmes de transport </w:t>
      </w:r>
      <w:r w:rsidR="00082816" w:rsidRPr="00463629">
        <w:rPr>
          <w:lang w:val="fr-CH"/>
        </w:rPr>
        <w:t>lesquels</w:t>
      </w:r>
      <w:r w:rsidRPr="00463629">
        <w:rPr>
          <w:lang w:val="fr-CH"/>
        </w:rPr>
        <w:t xml:space="preserve">, à leur tour, présenteront de grands avantages sociaux et économiques et permettront une plus grande efficacité et une meilleure sécurité des transports. </w:t>
      </w: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STI </w:t>
      </w:r>
      <w:r w:rsidR="00082816" w:rsidRPr="00463629">
        <w:rPr>
          <w:lang w:val="fr-CH"/>
        </w:rPr>
        <w:t>autorisent</w:t>
      </w:r>
      <w:r w:rsidRPr="00463629">
        <w:rPr>
          <w:lang w:val="fr-CH"/>
        </w:rPr>
        <w:t xml:space="preserve"> également une intégration de l’ensemble du système des transports grâce à des applications telles que la billetterie porte à porte p</w:t>
      </w:r>
      <w:r w:rsidR="00082816" w:rsidRPr="00463629">
        <w:rPr>
          <w:lang w:val="fr-CH"/>
        </w:rPr>
        <w:t>our les voyageurs pendulaires. L</w:t>
      </w:r>
      <w:r w:rsidRPr="00463629">
        <w:rPr>
          <w:lang w:val="fr-CH"/>
        </w:rPr>
        <w:t>es applications déjà disponibles proposent une optimisation des trajets combinant plusieurs modes de transport pour les voyageurs individuels</w:t>
      </w:r>
      <w:r w:rsidR="00082816" w:rsidRPr="00463629">
        <w:rPr>
          <w:lang w:val="fr-CH"/>
        </w:rPr>
        <w:t>,</w:t>
      </w:r>
      <w:r w:rsidRPr="00463629">
        <w:rPr>
          <w:lang w:val="fr-CH"/>
        </w:rPr>
        <w:t xml:space="preserve"> en leur conseillant la combinaison de services de transport la plus efficace pour se rendre de leur domicile à un point situé dans une ville ou sur un autre continent, </w:t>
      </w:r>
      <w:r w:rsidR="00082816" w:rsidRPr="00463629">
        <w:rPr>
          <w:lang w:val="fr-CH"/>
        </w:rPr>
        <w:t xml:space="preserve">et ce, moyennant </w:t>
      </w:r>
      <w:r w:rsidRPr="00463629">
        <w:rPr>
          <w:lang w:val="fr-CH"/>
        </w:rPr>
        <w:t xml:space="preserve">l’achat d’un seul billet électronique. Les mêmes concepts peuvent être </w:t>
      </w:r>
      <w:r w:rsidR="00082816" w:rsidRPr="00463629">
        <w:rPr>
          <w:lang w:val="fr-CH"/>
        </w:rPr>
        <w:t>mis au point</w:t>
      </w:r>
      <w:r w:rsidRPr="00463629">
        <w:rPr>
          <w:lang w:val="fr-CH"/>
        </w:rPr>
        <w:t xml:space="preserve"> et appliqués au transport de marchandises, en proposant une optimisation des trajets et des modes de transport du producteur au consommateur, </w:t>
      </w:r>
      <w:r w:rsidR="00082816" w:rsidRPr="00463629">
        <w:rPr>
          <w:lang w:val="fr-CH"/>
        </w:rPr>
        <w:t>et en créant ainsi</w:t>
      </w:r>
      <w:r w:rsidRPr="00463629">
        <w:rPr>
          <w:lang w:val="fr-CH"/>
        </w:rPr>
        <w:t xml:space="preserve"> une valeur ajoutée pour le fabricant et pour le consommateur tout en limitant l’impact du transport sur l’environnement.</w:t>
      </w:r>
    </w:p>
    <w:p w:rsidR="004709A8" w:rsidRPr="00463629" w:rsidRDefault="004709A8" w:rsidP="00082816">
      <w:pPr>
        <w:pStyle w:val="SingleTxt"/>
        <w:spacing w:after="0" w:line="120" w:lineRule="exact"/>
        <w:rPr>
          <w:sz w:val="10"/>
          <w:lang w:val="fr-CH"/>
        </w:rPr>
      </w:pPr>
    </w:p>
    <w:p w:rsidR="00082816" w:rsidRPr="00463629" w:rsidRDefault="00082816" w:rsidP="00082816">
      <w:pPr>
        <w:pStyle w:val="SingleTxt"/>
        <w:spacing w:after="0" w:line="120" w:lineRule="exact"/>
        <w:rPr>
          <w:sz w:val="10"/>
          <w:lang w:val="fr-CH"/>
        </w:rPr>
      </w:pPr>
    </w:p>
    <w:p w:rsidR="004709A8" w:rsidRPr="00463629" w:rsidRDefault="004709A8" w:rsidP="000828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III.</w:t>
      </w:r>
      <w:r w:rsidRPr="00463629">
        <w:rPr>
          <w:lang w:val="fr-CH"/>
        </w:rPr>
        <w:tab/>
        <w:t>Le rô</w:t>
      </w:r>
      <w:r w:rsidR="007C0386" w:rsidRPr="00463629">
        <w:rPr>
          <w:lang w:val="fr-CH"/>
        </w:rPr>
        <w:t xml:space="preserve">le des STI dans la réalisation </w:t>
      </w:r>
      <w:r w:rsidRPr="00463629">
        <w:rPr>
          <w:lang w:val="fr-CH"/>
        </w:rPr>
        <w:t xml:space="preserve">des objectifs </w:t>
      </w:r>
      <w:r w:rsidR="00082816" w:rsidRPr="00463629">
        <w:rPr>
          <w:lang w:val="fr-CH"/>
        </w:rPr>
        <w:br/>
      </w:r>
      <w:r w:rsidRPr="00463629">
        <w:rPr>
          <w:lang w:val="fr-CH"/>
        </w:rPr>
        <w:t>d</w:t>
      </w:r>
      <w:r w:rsidR="00082816" w:rsidRPr="00463629">
        <w:rPr>
          <w:lang w:val="fr-CH"/>
        </w:rPr>
        <w:t>e</w:t>
      </w:r>
      <w:r w:rsidRPr="00463629">
        <w:rPr>
          <w:lang w:val="fr-CH"/>
        </w:rPr>
        <w:t xml:space="preserve"> développement durable</w:t>
      </w:r>
    </w:p>
    <w:p w:rsidR="004709A8" w:rsidRPr="00463629" w:rsidRDefault="004709A8" w:rsidP="00082816">
      <w:pPr>
        <w:pStyle w:val="SingleTxt"/>
        <w:keepNext/>
        <w:spacing w:after="0" w:line="120" w:lineRule="exact"/>
        <w:rPr>
          <w:sz w:val="10"/>
          <w:lang w:val="fr-CH"/>
        </w:rPr>
      </w:pPr>
    </w:p>
    <w:p w:rsidR="00082816" w:rsidRPr="00463629" w:rsidRDefault="00082816" w:rsidP="00082816">
      <w:pPr>
        <w:pStyle w:val="SingleTxt"/>
        <w:keepNext/>
        <w:spacing w:after="0" w:line="120" w:lineRule="exact"/>
        <w:rPr>
          <w:sz w:val="10"/>
          <w:lang w:val="fr-CH"/>
        </w:rPr>
      </w:pPr>
    </w:p>
    <w:p w:rsidR="004709A8"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STI peuvent être considérés d’une part comme des </w:t>
      </w:r>
      <w:r w:rsidR="00082816" w:rsidRPr="00463629">
        <w:rPr>
          <w:lang w:val="fr-CH"/>
        </w:rPr>
        <w:t>instruments</w:t>
      </w:r>
      <w:r w:rsidRPr="00463629">
        <w:rPr>
          <w:lang w:val="fr-CH"/>
        </w:rPr>
        <w:t xml:space="preserve"> </w:t>
      </w:r>
      <w:r w:rsidR="00082816" w:rsidRPr="00463629">
        <w:rPr>
          <w:lang w:val="fr-CH"/>
        </w:rPr>
        <w:t xml:space="preserve">au service </w:t>
      </w:r>
      <w:r w:rsidRPr="00463629">
        <w:rPr>
          <w:lang w:val="fr-CH"/>
        </w:rPr>
        <w:t>de politiques visant à atténuer les effets externes négatifs des systèmes de transport (en imposant par exemple des péages urbains ou des droits d’émission)</w:t>
      </w:r>
      <w:r w:rsidR="00082816" w:rsidRPr="00463629">
        <w:rPr>
          <w:lang w:val="fr-CH"/>
        </w:rPr>
        <w:t>,</w:t>
      </w:r>
      <w:r w:rsidRPr="00463629">
        <w:rPr>
          <w:lang w:val="fr-CH"/>
        </w:rPr>
        <w:t xml:space="preserve"> et d’autre part comme des moyens de promouvoir une mobilité plus équitable (pour les piétons, les cyclistes et les usagers de la route vulnérables dans des environnements dans lesquels la circulation automobile prévaut) ainsi qu’un commerce de marchandises plus efficace (par exemple grâce à la lettre de voiture électronique e-CMR).</w:t>
      </w:r>
    </w:p>
    <w:p w:rsidR="00870A16" w:rsidRPr="00463629" w:rsidRDefault="004709A8" w:rsidP="00320A83">
      <w:pPr>
        <w:pStyle w:val="SingleTxt"/>
        <w:numPr>
          <w:ilvl w:val="0"/>
          <w:numId w:val="6"/>
        </w:numPr>
        <w:tabs>
          <w:tab w:val="clear" w:pos="475"/>
          <w:tab w:val="num" w:pos="1742"/>
        </w:tabs>
        <w:ind w:left="1267"/>
        <w:rPr>
          <w:lang w:val="fr-CH"/>
        </w:rPr>
      </w:pPr>
      <w:r w:rsidRPr="00463629">
        <w:rPr>
          <w:lang w:val="fr-CH"/>
        </w:rPr>
        <w:t xml:space="preserve">Les STI peuvent être le moteur qui permettra de </w:t>
      </w:r>
      <w:r w:rsidR="00082816" w:rsidRPr="00463629">
        <w:rPr>
          <w:lang w:val="fr-CH"/>
        </w:rPr>
        <w:t>mettre en œuvre une</w:t>
      </w:r>
      <w:r w:rsidRPr="00463629">
        <w:rPr>
          <w:lang w:val="fr-CH"/>
        </w:rPr>
        <w:t xml:space="preserve"> mobilité durable tout en maximisant l’efficacité des services et de l’infrastructure de transport. Le tableau ci-après présente plusieurs applications des STI qui peuvent contribuer directement à la réalisation d’objectifs </w:t>
      </w:r>
      <w:r w:rsidR="00082816" w:rsidRPr="00463629">
        <w:rPr>
          <w:lang w:val="fr-CH"/>
        </w:rPr>
        <w:t>de</w:t>
      </w:r>
      <w:r w:rsidRPr="00463629">
        <w:rPr>
          <w:lang w:val="fr-CH"/>
        </w:rPr>
        <w:t xml:space="preserve"> développement durable </w:t>
      </w:r>
      <w:r w:rsidR="00082816" w:rsidRPr="00463629">
        <w:rPr>
          <w:lang w:val="fr-CH"/>
        </w:rPr>
        <w:t xml:space="preserve">concrets </w:t>
      </w:r>
      <w:r w:rsidRPr="00463629">
        <w:rPr>
          <w:lang w:val="fr-CH"/>
        </w:rPr>
        <w:t>et donc être des éléments essentiels de la mobilité durable.</w:t>
      </w:r>
    </w:p>
    <w:p w:rsidR="00082816" w:rsidRPr="00463629" w:rsidRDefault="00082816" w:rsidP="00870A16">
      <w:pPr>
        <w:pStyle w:val="SingleTxt"/>
        <w:rPr>
          <w:lang w:val="fr-CH"/>
        </w:rPr>
        <w:sectPr w:rsidR="00082816" w:rsidRPr="00463629" w:rsidSect="00870A16">
          <w:type w:val="continuous"/>
          <w:pgSz w:w="11909" w:h="16834"/>
          <w:pgMar w:top="1742" w:right="936" w:bottom="1898" w:left="936" w:header="576" w:footer="1030" w:gutter="0"/>
          <w:cols w:space="720"/>
          <w:noEndnote/>
          <w:docGrid w:linePitch="360"/>
        </w:sectPr>
      </w:pPr>
    </w:p>
    <w:p w:rsidR="00870A16" w:rsidRPr="00463629" w:rsidRDefault="00082816" w:rsidP="000828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463629">
        <w:rPr>
          <w:b w:val="0"/>
          <w:lang w:val="fr-CH"/>
        </w:rPr>
        <w:t xml:space="preserve">Tableau 1 </w:t>
      </w:r>
      <w:r w:rsidRPr="00463629">
        <w:rPr>
          <w:b w:val="0"/>
          <w:lang w:val="fr-CH"/>
        </w:rPr>
        <w:br/>
      </w:r>
      <w:r w:rsidRPr="00463629">
        <w:rPr>
          <w:lang w:val="fr-CH"/>
        </w:rPr>
        <w:t>Les transports et le rôle des STI dans la réalisation des objectifs de développement durable</w:t>
      </w:r>
    </w:p>
    <w:p w:rsidR="00C47E92" w:rsidRPr="00463629" w:rsidRDefault="00C47E92" w:rsidP="00C47E92">
      <w:pPr>
        <w:pStyle w:val="SingleTxt"/>
        <w:spacing w:after="0" w:line="120" w:lineRule="exact"/>
        <w:rPr>
          <w:sz w:val="10"/>
          <w:lang w:val="fr-CH"/>
        </w:rPr>
      </w:pPr>
    </w:p>
    <w:p w:rsidR="00C47E92" w:rsidRPr="00463629" w:rsidRDefault="00C47E92" w:rsidP="00C47E92">
      <w:pPr>
        <w:pStyle w:val="SingleTxt"/>
        <w:spacing w:after="0" w:line="120" w:lineRule="exact"/>
        <w:rPr>
          <w:sz w:val="10"/>
          <w:lang w:val="fr-CH"/>
        </w:rPr>
      </w:pPr>
    </w:p>
    <w:tbl>
      <w:tblPr>
        <w:tblW w:w="0" w:type="auto"/>
        <w:tblBorders>
          <w:top w:val="single" w:sz="12" w:space="0" w:color="auto"/>
          <w:bottom w:val="single" w:sz="12"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620"/>
        <w:gridCol w:w="3870"/>
        <w:gridCol w:w="7677"/>
      </w:tblGrid>
      <w:tr w:rsidR="00CA158D" w:rsidRPr="00463629" w:rsidTr="001E1A99">
        <w:tc>
          <w:tcPr>
            <w:tcW w:w="1620" w:type="dxa"/>
            <w:vMerge w:val="restart"/>
            <w:tcBorders>
              <w:top w:val="single" w:sz="12" w:space="0" w:color="auto"/>
              <w:left w:val="single" w:sz="4" w:space="0" w:color="auto"/>
              <w:bottom w:val="single" w:sz="4" w:space="0" w:color="auto"/>
            </w:tcBorders>
            <w:shd w:val="clear" w:color="auto" w:fill="FFFFFF" w:themeFill="background1"/>
          </w:tcPr>
          <w:p w:rsidR="00CA158D" w:rsidRPr="00463629" w:rsidRDefault="00CA158D" w:rsidP="001E1A99">
            <w:pPr>
              <w:tabs>
                <w:tab w:val="left" w:pos="288"/>
                <w:tab w:val="left" w:pos="576"/>
                <w:tab w:val="left" w:pos="864"/>
                <w:tab w:val="left" w:pos="1152"/>
              </w:tabs>
              <w:spacing w:before="840" w:line="240" w:lineRule="auto"/>
              <w:ind w:left="72" w:right="43"/>
              <w:rPr>
                <w:lang w:val="fr-CH"/>
              </w:rPr>
            </w:pPr>
            <w:r w:rsidRPr="00463629">
              <w:rPr>
                <w:noProof/>
                <w:spacing w:val="0"/>
                <w:w w:val="100"/>
                <w:kern w:val="0"/>
                <w:sz w:val="18"/>
                <w:szCs w:val="18"/>
                <w:lang w:val="en-US"/>
              </w:rPr>
              <mc:AlternateContent>
                <mc:Choice Requires="wps">
                  <w:drawing>
                    <wp:anchor distT="0" distB="0" distL="0" distR="0" simplePos="0" relativeHeight="251667456" behindDoc="0" locked="0" layoutInCell="1" allowOverlap="1" wp14:anchorId="2A69DA99" wp14:editId="39F3E9C3">
                      <wp:simplePos x="0" y="0"/>
                      <wp:positionH relativeFrom="column">
                        <wp:posOffset>232410</wp:posOffset>
                      </wp:positionH>
                      <wp:positionV relativeFrom="paragraph">
                        <wp:posOffset>581660</wp:posOffset>
                      </wp:positionV>
                      <wp:extent cx="643890" cy="273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273050"/>
                              </a:xfrm>
                              <a:prstGeom prst="rect">
                                <a:avLst/>
                              </a:prstGeom>
                              <a:solidFill>
                                <a:sysClr val="window" lastClr="FFFFFF">
                                  <a:alpha val="0"/>
                                </a:sysClr>
                              </a:solidFill>
                              <a:ln w="9525" cap="flat" cmpd="sng" algn="ctr">
                                <a:noFill/>
                                <a:prstDash val="solid"/>
                                <a:round/>
                                <a:headEnd type="none" w="med" len="med"/>
                                <a:tailEnd type="none" w="med" len="med"/>
                              </a:ln>
                              <a:effectLst/>
                            </wps:spPr>
                            <wps:txbx>
                              <w:txbxContent>
                                <w:p w:rsidR="00021FE9" w:rsidRPr="00C47E92" w:rsidRDefault="00021FE9" w:rsidP="00C47E92">
                                  <w:pPr>
                                    <w:spacing w:line="140" w:lineRule="exact"/>
                                    <w:rPr>
                                      <w:b/>
                                      <w:color w:val="FFFFFF" w:themeColor="background1"/>
                                      <w:sz w:val="16"/>
                                      <w:szCs w:val="16"/>
                                    </w:rPr>
                                  </w:pPr>
                                  <w:r w:rsidRPr="00C47E92">
                                    <w:rPr>
                                      <w:b/>
                                      <w:color w:val="FFFFFF" w:themeColor="background1"/>
                                      <w:sz w:val="16"/>
                                      <w:szCs w:val="16"/>
                                    </w:rPr>
                                    <w:t xml:space="preserve">Bonne santé </w:t>
                                  </w:r>
                                  <w:r w:rsidRPr="00C47E92">
                                    <w:rPr>
                                      <w:b/>
                                      <w:color w:val="FFFFFF" w:themeColor="background1"/>
                                      <w:sz w:val="16"/>
                                      <w:szCs w:val="16"/>
                                    </w:rPr>
                                    <w:br/>
                                    <w:t>et bien-être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3pt;margin-top:45.8pt;width:50.7pt;height:21.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" fillcolor="window" stroked="f">
                      <v:fill opacity="0"/>
                      <v:stroke joinstyle="round"/>
                      <v:path arrowok="t"/>
                      <v:textbox inset="0,0,0,0">
                        <w:txbxContent>
                          <w:p w:rsidR="00021FE9" w:rsidRPr="00C47E92" w:rsidRDefault="00021FE9" w:rsidP="00C47E92">
                            <w:pPr>
                              <w:spacing w:line="140" w:lineRule="exact"/>
                              <w:rPr>
                                <w:b/>
                                <w:color w:val="FFFFFF" w:themeColor="background1"/>
                                <w:sz w:val="16"/>
                                <w:szCs w:val="16"/>
                              </w:rPr>
                            </w:pPr>
                            <w:r w:rsidRPr="00C47E92">
                              <w:rPr>
                                <w:b/>
                                <w:color w:val="FFFFFF" w:themeColor="background1"/>
                                <w:sz w:val="16"/>
                                <w:szCs w:val="16"/>
                              </w:rPr>
                              <w:t xml:space="preserve">Bonne santé </w:t>
                            </w:r>
                            <w:r w:rsidRPr="00C47E92">
                              <w:rPr>
                                <w:b/>
                                <w:color w:val="FFFFFF" w:themeColor="background1"/>
                                <w:sz w:val="16"/>
                                <w:szCs w:val="16"/>
                              </w:rPr>
                              <w:br/>
                              <w:t>et bien-être</w:t>
                            </w:r>
                          </w:p>
                        </w:txbxContent>
                      </v:textbox>
                    </v:shape>
                  </w:pict>
                </mc:Fallback>
              </mc:AlternateContent>
            </w:r>
            <w:r w:rsidRPr="00463629">
              <w:rPr>
                <w:spacing w:val="0"/>
                <w:w w:val="100"/>
                <w:kern w:val="0"/>
                <w:sz w:val="18"/>
                <w:szCs w:val="18"/>
                <w:lang w:val="fr-CH"/>
              </w:rPr>
              <w:object w:dxaOrig="1752" w:dyaOrig="1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70.1pt" o:ole="">
                  <v:imagedata r:id="rId15" o:title=""/>
                </v:shape>
                <o:OLEObject Type="Embed" ProgID="PBrush" ShapeID="_x0000_i1025" DrawAspect="Content" ObjectID="_1515571962" r:id="rId16"/>
              </w:object>
            </w:r>
          </w:p>
        </w:tc>
        <w:tc>
          <w:tcPr>
            <w:tcW w:w="3870" w:type="dxa"/>
            <w:vMerge w:val="restart"/>
            <w:tcBorders>
              <w:top w:val="single" w:sz="12" w:space="0" w:color="auto"/>
            </w:tcBorders>
            <w:shd w:val="clear" w:color="auto" w:fill="FFFFFF" w:themeFill="background1"/>
            <w:vAlign w:val="center"/>
          </w:tcPr>
          <w:p w:rsidR="00CA158D" w:rsidRPr="00463629" w:rsidRDefault="00CA158D" w:rsidP="00CA158D">
            <w:pPr>
              <w:tabs>
                <w:tab w:val="left" w:pos="288"/>
                <w:tab w:val="left" w:pos="576"/>
                <w:tab w:val="left" w:pos="864"/>
                <w:tab w:val="left" w:pos="1152"/>
              </w:tabs>
              <w:suppressAutoHyphens/>
              <w:spacing w:before="40" w:after="120"/>
              <w:ind w:left="144" w:right="43"/>
              <w:rPr>
                <w:b/>
                <w:lang w:val="fr-CH"/>
              </w:rPr>
            </w:pPr>
            <w:r w:rsidRPr="00463629">
              <w:rPr>
                <w:b/>
                <w:lang w:val="fr-CH"/>
              </w:rPr>
              <w:t>Objectifs</w:t>
            </w:r>
          </w:p>
        </w:tc>
        <w:tc>
          <w:tcPr>
            <w:tcW w:w="7677" w:type="dxa"/>
            <w:tcBorders>
              <w:top w:val="single" w:sz="12" w:space="0" w:color="auto"/>
              <w:bottom w:val="nil"/>
            </w:tcBorders>
            <w:shd w:val="clear" w:color="auto" w:fill="FFFFFF" w:themeFill="background1"/>
          </w:tcPr>
          <w:p w:rsidR="00CA158D" w:rsidRPr="00463629" w:rsidRDefault="00CA158D" w:rsidP="001E1A99">
            <w:pPr>
              <w:tabs>
                <w:tab w:val="left" w:pos="288"/>
                <w:tab w:val="left" w:pos="576"/>
                <w:tab w:val="left" w:pos="864"/>
                <w:tab w:val="left" w:pos="1152"/>
              </w:tabs>
              <w:suppressAutoHyphens/>
              <w:spacing w:before="40" w:after="120"/>
              <w:ind w:left="144" w:right="72"/>
              <w:rPr>
                <w:lang w:val="fr-CH"/>
              </w:rPr>
            </w:pPr>
            <w:r w:rsidRPr="00463629">
              <w:rPr>
                <w:b/>
                <w:lang w:val="fr-CH"/>
              </w:rPr>
              <w:t>3.6</w:t>
            </w:r>
            <w:r w:rsidRPr="00463629">
              <w:rPr>
                <w:lang w:val="fr-CH"/>
              </w:rPr>
              <w:t xml:space="preserve"> – D’ici à 2020, diminuer de moitié à l’échelle mondiale le nombre de décès et de blessures dus à des accidents de la route.</w:t>
            </w:r>
          </w:p>
        </w:tc>
      </w:tr>
      <w:tr w:rsidR="00CA158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CA158D" w:rsidRPr="00463629" w:rsidRDefault="00CA158D" w:rsidP="001E1A99">
            <w:pPr>
              <w:tabs>
                <w:tab w:val="left" w:pos="288"/>
                <w:tab w:val="left" w:pos="576"/>
                <w:tab w:val="left" w:pos="864"/>
                <w:tab w:val="left" w:pos="1152"/>
              </w:tabs>
              <w:suppressAutoHyphens/>
              <w:spacing w:before="40" w:after="120"/>
              <w:ind w:left="72" w:right="40"/>
              <w:rPr>
                <w:lang w:val="fr-CH"/>
              </w:rPr>
            </w:pPr>
          </w:p>
        </w:tc>
        <w:tc>
          <w:tcPr>
            <w:tcW w:w="3870" w:type="dxa"/>
            <w:vMerge/>
            <w:shd w:val="clear" w:color="auto" w:fill="FFFFFF" w:themeFill="background1"/>
          </w:tcPr>
          <w:p w:rsidR="00CA158D" w:rsidRPr="00463629" w:rsidRDefault="00CA158D"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CA158D" w:rsidRPr="00463629" w:rsidRDefault="00CA158D" w:rsidP="001E1A99">
            <w:pPr>
              <w:tabs>
                <w:tab w:val="left" w:pos="288"/>
                <w:tab w:val="left" w:pos="576"/>
                <w:tab w:val="left" w:pos="864"/>
                <w:tab w:val="left" w:pos="1152"/>
              </w:tabs>
              <w:suppressAutoHyphens/>
              <w:spacing w:before="40" w:after="120"/>
              <w:ind w:left="144" w:right="72"/>
              <w:rPr>
                <w:lang w:val="fr-CH"/>
              </w:rPr>
            </w:pPr>
            <w:r w:rsidRPr="00463629">
              <w:rPr>
                <w:b/>
                <w:lang w:val="fr-CH"/>
              </w:rPr>
              <w:t>3.9</w:t>
            </w:r>
            <w:r w:rsidRPr="00463629">
              <w:rPr>
                <w:lang w:val="fr-CH"/>
              </w:rPr>
              <w:t xml:space="preserve"> – D’ici à 2030, réduire nettement le nombre de décès et de maladies dus à des substances chimiques dangereuses et à la pollution et à la contamination de l’air, </w:t>
            </w:r>
            <w:r w:rsidRPr="00463629">
              <w:rPr>
                <w:lang w:val="fr-CH"/>
              </w:rPr>
              <w:br/>
              <w:t>de l’eau et du sol.</w:t>
            </w:r>
          </w:p>
        </w:tc>
      </w:tr>
      <w:tr w:rsidR="007866F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7866FD" w:rsidRPr="00463629" w:rsidRDefault="007866FD" w:rsidP="001E1A99">
            <w:pPr>
              <w:tabs>
                <w:tab w:val="left" w:pos="288"/>
                <w:tab w:val="left" w:pos="576"/>
                <w:tab w:val="left" w:pos="864"/>
                <w:tab w:val="left" w:pos="1152"/>
              </w:tabs>
              <w:spacing w:before="60" w:line="240" w:lineRule="auto"/>
              <w:ind w:left="72" w:right="43"/>
              <w:rPr>
                <w:noProof/>
                <w:spacing w:val="0"/>
                <w:w w:val="100"/>
                <w:kern w:val="0"/>
                <w:sz w:val="18"/>
                <w:szCs w:val="18"/>
                <w:lang w:val="fr-CH"/>
              </w:rPr>
            </w:pPr>
          </w:p>
        </w:tc>
        <w:tc>
          <w:tcPr>
            <w:tcW w:w="3870" w:type="dxa"/>
            <w:vMerge w:val="restart"/>
            <w:shd w:val="clear" w:color="auto" w:fill="FFFFFF" w:themeFill="background1"/>
            <w:vAlign w:val="center"/>
          </w:tcPr>
          <w:p w:rsidR="007866FD" w:rsidRPr="00463629" w:rsidRDefault="007866FD" w:rsidP="00CA158D">
            <w:pPr>
              <w:tabs>
                <w:tab w:val="left" w:pos="288"/>
                <w:tab w:val="left" w:pos="576"/>
                <w:tab w:val="left" w:pos="864"/>
                <w:tab w:val="left" w:pos="1152"/>
              </w:tabs>
              <w:suppressAutoHyphens/>
              <w:spacing w:before="40" w:after="120"/>
              <w:ind w:left="144" w:right="43"/>
              <w:rPr>
                <w:b/>
                <w:lang w:val="fr-CH"/>
              </w:rPr>
            </w:pPr>
            <w:r w:rsidRPr="00463629">
              <w:rPr>
                <w:b/>
                <w:lang w:val="fr-CH"/>
              </w:rPr>
              <w:t>Solutions existantes offertes par les STI</w:t>
            </w:r>
          </w:p>
        </w:tc>
        <w:tc>
          <w:tcPr>
            <w:tcW w:w="7677" w:type="dxa"/>
            <w:tcBorders>
              <w:top w:val="single" w:sz="4" w:space="0" w:color="auto"/>
              <w:bottom w:val="nil"/>
            </w:tcBorders>
            <w:shd w:val="clear" w:color="auto" w:fill="FFFFFF" w:themeFill="background1"/>
          </w:tcPr>
          <w:p w:rsidR="007866FD" w:rsidRPr="00463629" w:rsidRDefault="007866FD"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Les dispositifs d’évitement de collision entre véhicules utilisent un radar et parfois des capteurs laser et vidéos pour détecter l’imminence d’un accident.</w:t>
            </w:r>
          </w:p>
        </w:tc>
      </w:tr>
      <w:tr w:rsidR="007866F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7866FD" w:rsidRPr="00463629" w:rsidRDefault="007866FD" w:rsidP="001E1A99">
            <w:pPr>
              <w:tabs>
                <w:tab w:val="left" w:pos="288"/>
                <w:tab w:val="left" w:pos="576"/>
                <w:tab w:val="left" w:pos="864"/>
                <w:tab w:val="left" w:pos="1152"/>
              </w:tabs>
              <w:spacing w:before="60" w:line="240" w:lineRule="auto"/>
              <w:ind w:left="72" w:right="43"/>
              <w:rPr>
                <w:noProof/>
                <w:spacing w:val="0"/>
                <w:w w:val="100"/>
                <w:kern w:val="0"/>
                <w:sz w:val="18"/>
                <w:szCs w:val="18"/>
                <w:lang w:val="fr-CH"/>
              </w:rPr>
            </w:pPr>
          </w:p>
        </w:tc>
        <w:tc>
          <w:tcPr>
            <w:tcW w:w="3870" w:type="dxa"/>
            <w:vMerge/>
            <w:tcBorders>
              <w:bottom w:val="single" w:sz="4" w:space="0" w:color="auto"/>
            </w:tcBorders>
            <w:shd w:val="clear" w:color="auto" w:fill="FFFFFF" w:themeFill="background1"/>
          </w:tcPr>
          <w:p w:rsidR="007866FD" w:rsidRPr="00463629" w:rsidRDefault="007866FD"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7866FD" w:rsidRPr="00463629" w:rsidRDefault="007866FD"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r>
            <w:r w:rsidRPr="00463629">
              <w:rPr>
                <w:spacing w:val="3"/>
                <w:lang w:val="fr-CH"/>
              </w:rPr>
              <w:t>Les systèmes d’aide à la conduite, qui fonctionnent à partir de capteurs « intelligents »,</w:t>
            </w:r>
            <w:r w:rsidRPr="00463629">
              <w:rPr>
                <w:lang w:val="fr-CH"/>
              </w:rPr>
              <w:t xml:space="preserve"> contrôlent en permanence l’environnement du véhicule et </w:t>
            </w:r>
            <w:r w:rsidRPr="00463629">
              <w:rPr>
                <w:lang w:val="fr-CH"/>
              </w:rPr>
              <w:br/>
            </w:r>
            <w:r w:rsidR="00C379AD" w:rsidRPr="00463629">
              <w:rPr>
                <w:lang w:val="fr-CH"/>
              </w:rPr>
              <w:t>l</w:t>
            </w:r>
            <w:r w:rsidRPr="00463629">
              <w:rPr>
                <w:lang w:val="fr-CH"/>
              </w:rPr>
              <w:t xml:space="preserve">e comportement du conducteur. Ils détectent rapidement des situations </w:t>
            </w:r>
            <w:r w:rsidRPr="00463629">
              <w:rPr>
                <w:lang w:val="fr-CH"/>
              </w:rPr>
              <w:br/>
              <w:t>potentiellement dangereuses et aident activement le conducteur.</w:t>
            </w:r>
          </w:p>
        </w:tc>
      </w:tr>
      <w:tr w:rsidR="008E68CD" w:rsidRPr="00463629" w:rsidTr="001E1A99">
        <w:tc>
          <w:tcPr>
            <w:tcW w:w="1620" w:type="dxa"/>
            <w:vMerge w:val="restart"/>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pacing w:before="1800" w:line="240" w:lineRule="auto"/>
              <w:ind w:left="72" w:right="43"/>
              <w:rPr>
                <w:lang w:val="fr-CH"/>
              </w:rPr>
            </w:pPr>
            <w:r w:rsidRPr="00463629">
              <w:rPr>
                <w:noProof/>
                <w:spacing w:val="0"/>
                <w:w w:val="100"/>
                <w:kern w:val="0"/>
                <w:sz w:val="18"/>
                <w:szCs w:val="18"/>
                <w:lang w:val="en-US"/>
              </w:rPr>
              <mc:AlternateContent>
                <mc:Choice Requires="wps">
                  <w:drawing>
                    <wp:anchor distT="0" distB="0" distL="0" distR="0" simplePos="0" relativeHeight="251679744" behindDoc="0" locked="0" layoutInCell="1" allowOverlap="1" wp14:anchorId="5D5BB0EF" wp14:editId="219FAB86">
                      <wp:simplePos x="0" y="0"/>
                      <wp:positionH relativeFrom="column">
                        <wp:posOffset>266065</wp:posOffset>
                      </wp:positionH>
                      <wp:positionV relativeFrom="paragraph">
                        <wp:posOffset>1158875</wp:posOffset>
                      </wp:positionV>
                      <wp:extent cx="692150" cy="3187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318770"/>
                              </a:xfrm>
                              <a:prstGeom prst="rect">
                                <a:avLst/>
                              </a:prstGeom>
                              <a:solidFill>
                                <a:sysClr val="window" lastClr="FFFFFF">
                                  <a:alpha val="0"/>
                                </a:sysClr>
                              </a:solidFill>
                              <a:ln w="9525" cap="flat" cmpd="sng" algn="ctr">
                                <a:noFill/>
                                <a:prstDash val="solid"/>
                                <a:round/>
                                <a:headEnd type="none" w="med" len="med"/>
                                <a:tailEnd type="none" w="med" len="med"/>
                              </a:ln>
                              <a:effectLst/>
                            </wps:spPr>
                            <wps:txbx>
                              <w:txbxContent>
                                <w:p w:rsidR="00021FE9" w:rsidRPr="00186E51" w:rsidRDefault="00021FE9" w:rsidP="00413D35">
                                  <w:pPr>
                                    <w:spacing w:line="240" w:lineRule="auto"/>
                                    <w:rPr>
                                      <w:b/>
                                      <w:color w:val="FFFFFF" w:themeColor="background1"/>
                                      <w:sz w:val="15"/>
                                      <w:szCs w:val="15"/>
                                    </w:rPr>
                                  </w:pPr>
                                  <w:r w:rsidRPr="00186E51">
                                    <w:rPr>
                                      <w:b/>
                                      <w:color w:val="FFFFFF" w:themeColor="background1"/>
                                      <w:sz w:val="15"/>
                                      <w:szCs w:val="15"/>
                                    </w:rPr>
                                    <w:t>Une énergie propre et à un coût abordable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0.95pt;margin-top:91.25pt;width:54.5pt;height:25.1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" fillcolor="window" stroked="f">
                      <v:fill opacity="0"/>
                      <v:stroke joinstyle="round"/>
                      <v:path arrowok="t"/>
                      <v:textbox inset="0,0,0,0">
                        <w:txbxContent>
                          <w:p w:rsidR="00021FE9" w:rsidRPr="00186E51" w:rsidRDefault="00021FE9" w:rsidP="00413D35">
                            <w:pPr>
                              <w:spacing w:line="240" w:lineRule="auto"/>
                              <w:rPr>
                                <w:b/>
                                <w:color w:val="FFFFFF" w:themeColor="background1"/>
                                <w:sz w:val="15"/>
                                <w:szCs w:val="15"/>
                              </w:rPr>
                            </w:pPr>
                            <w:r w:rsidRPr="00186E51">
                              <w:rPr>
                                <w:b/>
                                <w:color w:val="FFFFFF" w:themeColor="background1"/>
                                <w:sz w:val="15"/>
                                <w:szCs w:val="15"/>
                              </w:rPr>
                              <w:t>Une énergie propre et à un coût abordable</w:t>
                            </w:r>
                          </w:p>
                        </w:txbxContent>
                      </v:textbox>
                    </v:shape>
                  </w:pict>
                </mc:Fallback>
              </mc:AlternateContent>
            </w:r>
            <w:r w:rsidRPr="00463629">
              <w:rPr>
                <w:spacing w:val="0"/>
                <w:w w:val="100"/>
                <w:kern w:val="0"/>
                <w:sz w:val="18"/>
                <w:szCs w:val="18"/>
                <w:lang w:val="fr-CH"/>
              </w:rPr>
              <w:object w:dxaOrig="1752" w:dyaOrig="1764">
                <v:shape id="_x0000_i1026" type="#_x0000_t75" style="width:71.35pt;height:1in" o:ole="">
                  <v:imagedata r:id="rId17" o:title=""/>
                </v:shape>
                <o:OLEObject Type="Embed" ProgID="PBrush" ShapeID="_x0000_i1026" DrawAspect="Content" ObjectID="_1515571963" r:id="rId18"/>
              </w:object>
            </w:r>
          </w:p>
        </w:tc>
        <w:tc>
          <w:tcPr>
            <w:tcW w:w="3870" w:type="dxa"/>
            <w:vMerge w:val="restart"/>
            <w:tcBorders>
              <w:top w:val="single" w:sz="4" w:space="0" w:color="auto"/>
            </w:tcBorders>
            <w:shd w:val="clear" w:color="auto" w:fill="FFFFFF" w:themeFill="background1"/>
            <w:vAlign w:val="center"/>
          </w:tcPr>
          <w:p w:rsidR="008E68CD" w:rsidRPr="00463629" w:rsidRDefault="008E68CD" w:rsidP="00021FE9">
            <w:pPr>
              <w:tabs>
                <w:tab w:val="left" w:pos="288"/>
                <w:tab w:val="left" w:pos="576"/>
                <w:tab w:val="left" w:pos="864"/>
                <w:tab w:val="left" w:pos="1152"/>
              </w:tabs>
              <w:suppressAutoHyphens/>
              <w:spacing w:before="40" w:after="120"/>
              <w:ind w:left="144" w:right="43"/>
              <w:rPr>
                <w:b/>
                <w:lang w:val="fr-CH"/>
              </w:rPr>
            </w:pPr>
            <w:r w:rsidRPr="00463629">
              <w:rPr>
                <w:b/>
                <w:lang w:val="fr-CH"/>
              </w:rPr>
              <w:t>Objectifs</w:t>
            </w:r>
          </w:p>
        </w:tc>
        <w:tc>
          <w:tcPr>
            <w:tcW w:w="7677" w:type="dxa"/>
            <w:tcBorders>
              <w:top w:val="single" w:sz="4" w:space="0" w:color="auto"/>
              <w:bottom w:val="nil"/>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00"/>
              <w:ind w:left="144" w:right="72"/>
              <w:rPr>
                <w:lang w:val="fr-CH"/>
              </w:rPr>
            </w:pPr>
            <w:r w:rsidRPr="00463629">
              <w:rPr>
                <w:b/>
                <w:lang w:val="fr-CH"/>
              </w:rPr>
              <w:t>7.1</w:t>
            </w:r>
            <w:r w:rsidRPr="00463629">
              <w:rPr>
                <w:lang w:val="fr-CH"/>
              </w:rPr>
              <w:t xml:space="preserve"> – D’ici à 2030, garantir l’accès de tous à des services énergétiques fiables et modernes, à un coût abordable.</w:t>
            </w:r>
          </w:p>
        </w:tc>
      </w:tr>
      <w:tr w:rsidR="008E68C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20"/>
              <w:ind w:left="72" w:right="40"/>
              <w:rPr>
                <w:lang w:val="fr-CH"/>
              </w:rPr>
            </w:pPr>
          </w:p>
        </w:tc>
        <w:tc>
          <w:tcPr>
            <w:tcW w:w="3870" w:type="dxa"/>
            <w:vMerge/>
            <w:shd w:val="clear" w:color="auto" w:fill="FFFFFF" w:themeFill="background1"/>
          </w:tcPr>
          <w:p w:rsidR="008E68CD" w:rsidRPr="00463629" w:rsidRDefault="008E68CD"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00"/>
              <w:ind w:left="144" w:right="72"/>
              <w:rPr>
                <w:lang w:val="fr-CH"/>
              </w:rPr>
            </w:pPr>
            <w:r w:rsidRPr="00463629">
              <w:rPr>
                <w:b/>
                <w:lang w:val="fr-CH"/>
              </w:rPr>
              <w:t>7.2</w:t>
            </w:r>
            <w:r w:rsidRPr="00463629">
              <w:rPr>
                <w:lang w:val="fr-CH"/>
              </w:rPr>
              <w:t xml:space="preserve"> – D’ici à 2030, accroître nettement la part de l’énergie renouvelable dans le bouquet énergétique mondial.</w:t>
            </w:r>
          </w:p>
        </w:tc>
      </w:tr>
      <w:tr w:rsidR="008E68C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bottom w:val="single" w:sz="4" w:space="0" w:color="auto"/>
            </w:tcBorders>
            <w:shd w:val="clear" w:color="auto" w:fill="FFFFFF" w:themeFill="background1"/>
          </w:tcPr>
          <w:p w:rsidR="008E68CD" w:rsidRPr="00463629" w:rsidRDefault="008E68CD"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00"/>
              <w:ind w:left="144" w:right="72"/>
              <w:rPr>
                <w:lang w:val="fr-CH"/>
              </w:rPr>
            </w:pPr>
            <w:r w:rsidRPr="00463629">
              <w:rPr>
                <w:b/>
                <w:lang w:val="fr-CH"/>
              </w:rPr>
              <w:t>7.3</w:t>
            </w:r>
            <w:r w:rsidRPr="00463629">
              <w:rPr>
                <w:lang w:val="fr-CH"/>
              </w:rPr>
              <w:t xml:space="preserve"> – D’ici à 2030, multiplier par deux le taux mondial d’amélioration de l’efficacité énergétique.</w:t>
            </w:r>
          </w:p>
        </w:tc>
      </w:tr>
      <w:tr w:rsidR="008E68C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20"/>
              <w:ind w:left="72" w:right="40"/>
              <w:rPr>
                <w:lang w:val="fr-CH"/>
              </w:rPr>
            </w:pPr>
          </w:p>
        </w:tc>
        <w:tc>
          <w:tcPr>
            <w:tcW w:w="3870" w:type="dxa"/>
            <w:vMerge w:val="restart"/>
            <w:tcBorders>
              <w:top w:val="single" w:sz="4" w:space="0" w:color="auto"/>
              <w:bottom w:val="single" w:sz="4" w:space="0" w:color="auto"/>
            </w:tcBorders>
            <w:shd w:val="clear" w:color="auto" w:fill="FFFFFF" w:themeFill="background1"/>
            <w:vAlign w:val="center"/>
          </w:tcPr>
          <w:p w:rsidR="008E68CD" w:rsidRPr="00463629" w:rsidRDefault="008E68CD" w:rsidP="00021FE9">
            <w:pPr>
              <w:tabs>
                <w:tab w:val="left" w:pos="288"/>
                <w:tab w:val="left" w:pos="576"/>
                <w:tab w:val="left" w:pos="864"/>
                <w:tab w:val="left" w:pos="1152"/>
              </w:tabs>
              <w:suppressAutoHyphens/>
              <w:spacing w:before="40" w:after="120"/>
              <w:ind w:left="144" w:right="43"/>
              <w:rPr>
                <w:b/>
                <w:lang w:val="fr-CH"/>
              </w:rPr>
            </w:pPr>
            <w:r w:rsidRPr="00463629">
              <w:rPr>
                <w:b/>
                <w:lang w:val="fr-CH"/>
              </w:rPr>
              <w:t>Solutions existantes offertes par les STI</w:t>
            </w:r>
          </w:p>
        </w:tc>
        <w:tc>
          <w:tcPr>
            <w:tcW w:w="7677" w:type="dxa"/>
            <w:tcBorders>
              <w:top w:val="single" w:sz="4" w:space="0" w:color="auto"/>
              <w:bottom w:val="nil"/>
            </w:tcBorders>
            <w:shd w:val="clear" w:color="auto" w:fill="FFFFFF" w:themeFill="background1"/>
          </w:tcPr>
          <w:p w:rsidR="008E68CD" w:rsidRPr="00463629" w:rsidRDefault="008E68CD" w:rsidP="001E1A99">
            <w:pPr>
              <w:tabs>
                <w:tab w:val="left" w:pos="288"/>
                <w:tab w:val="left" w:pos="576"/>
                <w:tab w:val="left" w:pos="864"/>
                <w:tab w:val="left" w:pos="1152"/>
              </w:tabs>
              <w:spacing w:before="40" w:after="100"/>
              <w:ind w:left="144" w:right="72"/>
              <w:rPr>
                <w:lang w:val="fr-CH"/>
              </w:rPr>
            </w:pPr>
            <w:r w:rsidRPr="00463629">
              <w:rPr>
                <w:lang w:val="fr-CH"/>
              </w:rPr>
              <w:t>Approvisionnement fiable en électricité des véhicules grâ</w:t>
            </w:r>
            <w:r w:rsidR="002C595C" w:rsidRPr="00463629">
              <w:rPr>
                <w:lang w:val="fr-CH"/>
              </w:rPr>
              <w:t>ce à des applications de réseau</w:t>
            </w:r>
            <w:r w:rsidRPr="00463629">
              <w:rPr>
                <w:lang w:val="fr-CH"/>
              </w:rPr>
              <w:t xml:space="preserve"> intelligent</w:t>
            </w:r>
            <w:r w:rsidR="002C595C" w:rsidRPr="00463629">
              <w:rPr>
                <w:lang w:val="fr-CH"/>
              </w:rPr>
              <w:t>e</w:t>
            </w:r>
            <w:r w:rsidRPr="00463629">
              <w:rPr>
                <w:lang w:val="fr-CH"/>
              </w:rPr>
              <w:t xml:space="preserve">s et/ou </w:t>
            </w:r>
            <w:r w:rsidR="002C595C" w:rsidRPr="00463629">
              <w:rPr>
                <w:lang w:val="fr-CH"/>
              </w:rPr>
              <w:t>par les moyens suivants</w:t>
            </w:r>
            <w:r w:rsidRPr="00463629">
              <w:rPr>
                <w:lang w:val="fr-CH"/>
              </w:rPr>
              <w:t> :</w:t>
            </w:r>
          </w:p>
        </w:tc>
      </w:tr>
      <w:tr w:rsidR="008E68C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vAlign w:val="center"/>
          </w:tcPr>
          <w:p w:rsidR="008E68CD" w:rsidRPr="00463629" w:rsidRDefault="008E68CD" w:rsidP="00021FE9">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8E68CD" w:rsidRPr="00463629" w:rsidRDefault="002C595C"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r>
            <w:r w:rsidR="008E68CD" w:rsidRPr="00463629">
              <w:rPr>
                <w:lang w:val="fr-CH"/>
              </w:rPr>
              <w:t>Une recharge flash</w:t>
            </w:r>
            <w:r w:rsidRPr="00463629">
              <w:rPr>
                <w:lang w:val="fr-CH"/>
              </w:rPr>
              <w:t xml:space="preserve"> des bus, comme dans le cadre du </w:t>
            </w:r>
            <w:r w:rsidR="008E68CD" w:rsidRPr="00463629">
              <w:rPr>
                <w:lang w:val="fr-CH"/>
              </w:rPr>
              <w:t xml:space="preserve">projet pilote TOSA des </w:t>
            </w:r>
            <w:r w:rsidRPr="00463629">
              <w:rPr>
                <w:lang w:val="fr-CH"/>
              </w:rPr>
              <w:t>T</w:t>
            </w:r>
            <w:r w:rsidR="008E68CD" w:rsidRPr="00463629">
              <w:rPr>
                <w:lang w:val="fr-CH"/>
              </w:rPr>
              <w:t>ransports publics genevois;</w:t>
            </w:r>
          </w:p>
        </w:tc>
      </w:tr>
      <w:tr w:rsidR="008E68C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8E68CD" w:rsidRPr="00463629" w:rsidRDefault="008E68CD"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8E68CD" w:rsidRPr="00463629" w:rsidRDefault="002C595C"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Une recharge</w:t>
            </w:r>
            <w:r w:rsidR="008E68CD" w:rsidRPr="00463629">
              <w:rPr>
                <w:lang w:val="fr-CH"/>
              </w:rPr>
              <w:t xml:space="preserve"> à induction</w:t>
            </w:r>
            <w:r w:rsidRPr="00463629">
              <w:rPr>
                <w:lang w:val="fr-CH"/>
              </w:rPr>
              <w:t>,</w:t>
            </w:r>
            <w:r w:rsidR="008E68CD" w:rsidRPr="00463629">
              <w:rPr>
                <w:lang w:val="fr-CH"/>
              </w:rPr>
              <w:t xml:space="preserve"> sur le modè</w:t>
            </w:r>
            <w:r w:rsidR="007F2135" w:rsidRPr="00463629">
              <w:rPr>
                <w:lang w:val="fr-CH"/>
              </w:rPr>
              <w:t>le du prototype de bus à charge</w:t>
            </w:r>
            <w:r w:rsidR="008E68CD" w:rsidRPr="00463629">
              <w:rPr>
                <w:lang w:val="fr-CH"/>
              </w:rPr>
              <w:t xml:space="preserve"> à induction sans câble de l’</w:t>
            </w:r>
            <w:r w:rsidRPr="00463629">
              <w:rPr>
                <w:lang w:val="fr-CH"/>
              </w:rPr>
              <w:t>U</w:t>
            </w:r>
            <w:r w:rsidR="008E68CD" w:rsidRPr="00463629">
              <w:rPr>
                <w:lang w:val="fr-CH"/>
              </w:rPr>
              <w:t>niversité d’État de l’Utah;</w:t>
            </w:r>
          </w:p>
        </w:tc>
      </w:tr>
      <w:tr w:rsidR="008E68CD" w:rsidRPr="00463629" w:rsidTr="001E1A99">
        <w:tc>
          <w:tcPr>
            <w:tcW w:w="1620" w:type="dxa"/>
            <w:vMerge/>
            <w:tcBorders>
              <w:top w:val="single" w:sz="4" w:space="0" w:color="auto"/>
              <w:left w:val="single" w:sz="4" w:space="0" w:color="auto"/>
              <w:bottom w:val="single" w:sz="4" w:space="0" w:color="auto"/>
            </w:tcBorders>
            <w:shd w:val="clear" w:color="auto" w:fill="FFFFFF" w:themeFill="background1"/>
          </w:tcPr>
          <w:p w:rsidR="008E68CD" w:rsidRPr="00463629" w:rsidRDefault="008E68CD"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8E68CD" w:rsidRPr="00463629" w:rsidRDefault="008E68CD"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8E68CD" w:rsidRPr="00463629" w:rsidRDefault="002C595C"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r>
            <w:r w:rsidR="008E68CD" w:rsidRPr="00463629">
              <w:rPr>
                <w:lang w:val="fr-CH"/>
              </w:rPr>
              <w:t>Le « </w:t>
            </w:r>
            <w:r w:rsidR="00310B94" w:rsidRPr="00463629">
              <w:rPr>
                <w:lang w:val="fr-CH"/>
              </w:rPr>
              <w:t>champ de réso</w:t>
            </w:r>
            <w:r w:rsidR="008E68CD" w:rsidRPr="00463629">
              <w:rPr>
                <w:lang w:val="fr-CH"/>
              </w:rPr>
              <w:t>nance magnétique formé » (</w:t>
            </w:r>
            <w:proofErr w:type="spellStart"/>
            <w:r w:rsidR="008E68CD" w:rsidRPr="00463629">
              <w:rPr>
                <w:lang w:val="fr-CH"/>
              </w:rPr>
              <w:t>Shaped</w:t>
            </w:r>
            <w:proofErr w:type="spellEnd"/>
            <w:r w:rsidR="008E68CD" w:rsidRPr="00463629">
              <w:rPr>
                <w:lang w:val="fr-CH"/>
              </w:rPr>
              <w:t xml:space="preserve"> </w:t>
            </w:r>
            <w:proofErr w:type="spellStart"/>
            <w:r w:rsidR="008E68CD" w:rsidRPr="00463629">
              <w:rPr>
                <w:lang w:val="fr-CH"/>
              </w:rPr>
              <w:t>Magnetic</w:t>
            </w:r>
            <w:proofErr w:type="spellEnd"/>
            <w:r w:rsidR="008E68CD" w:rsidRPr="00463629">
              <w:rPr>
                <w:lang w:val="fr-CH"/>
              </w:rPr>
              <w:t xml:space="preserve"> Field In </w:t>
            </w:r>
            <w:proofErr w:type="spellStart"/>
            <w:r w:rsidR="008E68CD" w:rsidRPr="00463629">
              <w:rPr>
                <w:lang w:val="fr-CH"/>
              </w:rPr>
              <w:t>Resonance</w:t>
            </w:r>
            <w:proofErr w:type="spellEnd"/>
            <w:r w:rsidR="008E68CD" w:rsidRPr="00463629">
              <w:rPr>
                <w:lang w:val="fr-CH"/>
              </w:rPr>
              <w:t xml:space="preserve"> –SMFIR) appliqué à </w:t>
            </w:r>
            <w:proofErr w:type="spellStart"/>
            <w:r w:rsidR="008E68CD" w:rsidRPr="00463629">
              <w:rPr>
                <w:lang w:val="fr-CH"/>
              </w:rPr>
              <w:t>Gumi</w:t>
            </w:r>
            <w:proofErr w:type="spellEnd"/>
            <w:r w:rsidR="008E68CD" w:rsidRPr="00463629">
              <w:rPr>
                <w:lang w:val="fr-CH"/>
              </w:rPr>
              <w:t xml:space="preserve"> (Corée du Sud)</w:t>
            </w:r>
            <w:r w:rsidR="00310B94" w:rsidRPr="00463629">
              <w:rPr>
                <w:lang w:val="fr-CH"/>
              </w:rPr>
              <w:t>,</w:t>
            </w:r>
            <w:r w:rsidR="008E68CD" w:rsidRPr="00463629">
              <w:rPr>
                <w:lang w:val="fr-CH"/>
              </w:rPr>
              <w:t xml:space="preserve"> qui envoie des champs magnétiques créés par des câbles électriques enterrés dans l’asphalte aux bus des transports publics (mais pas aux automobiles). Une bobine située dans la batterie du bus peut transformer les champs électromagnétiques en électricité à une distance d’une vingtaine de centimètres au-dessus de la route.</w:t>
            </w:r>
          </w:p>
        </w:tc>
      </w:tr>
      <w:tr w:rsidR="00576762" w:rsidRPr="00463629" w:rsidTr="001E1A99">
        <w:tc>
          <w:tcPr>
            <w:tcW w:w="1620" w:type="dxa"/>
            <w:vMerge w:val="restart"/>
            <w:tcBorders>
              <w:top w:val="single" w:sz="4" w:space="0" w:color="auto"/>
              <w:left w:val="single" w:sz="4" w:space="0" w:color="auto"/>
            </w:tcBorders>
            <w:shd w:val="clear" w:color="auto" w:fill="FFFFFF" w:themeFill="background1"/>
          </w:tcPr>
          <w:p w:rsidR="00576762" w:rsidRPr="00463629" w:rsidRDefault="00576762" w:rsidP="001E1A99">
            <w:pPr>
              <w:tabs>
                <w:tab w:val="left" w:pos="288"/>
                <w:tab w:val="left" w:pos="576"/>
                <w:tab w:val="left" w:pos="864"/>
                <w:tab w:val="left" w:pos="1152"/>
              </w:tabs>
              <w:suppressAutoHyphens/>
              <w:spacing w:before="2400" w:line="240" w:lineRule="auto"/>
              <w:ind w:left="72" w:right="43"/>
              <w:rPr>
                <w:lang w:val="fr-CH"/>
              </w:rPr>
            </w:pPr>
            <w:r w:rsidRPr="00463629">
              <w:rPr>
                <w:noProof/>
                <w:spacing w:val="0"/>
                <w:w w:val="100"/>
                <w:kern w:val="0"/>
                <w:sz w:val="18"/>
                <w:szCs w:val="18"/>
                <w:lang w:val="en-US"/>
              </w:rPr>
              <mc:AlternateContent>
                <mc:Choice Requires="wps">
                  <w:drawing>
                    <wp:anchor distT="0" distB="0" distL="0" distR="0" simplePos="0" relativeHeight="251683840" behindDoc="0" locked="0" layoutInCell="1" allowOverlap="1" wp14:anchorId="05840056" wp14:editId="340D8FC0">
                      <wp:simplePos x="0" y="0"/>
                      <wp:positionH relativeFrom="column">
                        <wp:posOffset>259715</wp:posOffset>
                      </wp:positionH>
                      <wp:positionV relativeFrom="paragraph">
                        <wp:posOffset>1565275</wp:posOffset>
                      </wp:positionV>
                      <wp:extent cx="6667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85750"/>
                              </a:xfrm>
                              <a:prstGeom prst="rect">
                                <a:avLst/>
                              </a:prstGeom>
                              <a:solidFill>
                                <a:sysClr val="window" lastClr="FFFFFF">
                                  <a:alpha val="0"/>
                                </a:sysClr>
                              </a:solidFill>
                              <a:ln w="9525" cap="flat" cmpd="sng" algn="ctr">
                                <a:noFill/>
                                <a:prstDash val="solid"/>
                                <a:round/>
                                <a:headEnd type="none" w="med" len="med"/>
                                <a:tailEnd type="none" w="med" len="med"/>
                              </a:ln>
                              <a:effectLst/>
                            </wps:spPr>
                            <wps:txbx>
                              <w:txbxContent>
                                <w:p w:rsidR="00021FE9" w:rsidRPr="000B6089" w:rsidRDefault="00021FE9" w:rsidP="000B6089">
                                  <w:pPr>
                                    <w:spacing w:line="140" w:lineRule="exact"/>
                                    <w:rPr>
                                      <w:b/>
                                      <w:color w:val="FFFFFF" w:themeColor="background1"/>
                                      <w:sz w:val="15"/>
                                      <w:szCs w:val="15"/>
                                    </w:rPr>
                                  </w:pPr>
                                  <w:r w:rsidRPr="000B6089">
                                    <w:rPr>
                                      <w:b/>
                                      <w:color w:val="FFFFFF" w:themeColor="background1"/>
                                      <w:sz w:val="15"/>
                                      <w:szCs w:val="15"/>
                                    </w:rPr>
                                    <w:t>Industrie, innovation et infrastructure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0.45pt;margin-top:123.25pt;width:52.5pt;height:22.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" fillcolor="window" stroked="f">
                      <v:fill opacity="0"/>
                      <v:stroke joinstyle="round"/>
                      <v:path arrowok="t"/>
                      <v:textbox inset="0,0,0,0">
                        <w:txbxContent>
                          <w:p w:rsidR="00021FE9" w:rsidRPr="000B6089" w:rsidRDefault="00021FE9" w:rsidP="000B6089">
                            <w:pPr>
                              <w:spacing w:line="140" w:lineRule="exact"/>
                              <w:rPr>
                                <w:b/>
                                <w:color w:val="FFFFFF" w:themeColor="background1"/>
                                <w:sz w:val="15"/>
                                <w:szCs w:val="15"/>
                              </w:rPr>
                            </w:pPr>
                            <w:r w:rsidRPr="000B6089">
                              <w:rPr>
                                <w:b/>
                                <w:color w:val="FFFFFF" w:themeColor="background1"/>
                                <w:sz w:val="15"/>
                                <w:szCs w:val="15"/>
                              </w:rPr>
                              <w:t>Industrie, innovation et infrastructure</w:t>
                            </w:r>
                          </w:p>
                        </w:txbxContent>
                      </v:textbox>
                    </v:shape>
                  </w:pict>
                </mc:Fallback>
              </mc:AlternateContent>
            </w:r>
            <w:r w:rsidRPr="00463629">
              <w:rPr>
                <w:spacing w:val="0"/>
                <w:w w:val="100"/>
                <w:kern w:val="0"/>
                <w:sz w:val="18"/>
                <w:szCs w:val="18"/>
                <w:lang w:val="fr-CH"/>
              </w:rPr>
              <w:object w:dxaOrig="1752" w:dyaOrig="1764">
                <v:shape id="_x0000_i1027" type="#_x0000_t75" style="width:71.35pt;height:73.9pt" o:ole="">
                  <v:imagedata r:id="rId19" o:title=""/>
                </v:shape>
                <o:OLEObject Type="Embed" ProgID="PBrush" ShapeID="_x0000_i1027" DrawAspect="Content" ObjectID="_1515571964" r:id="rId20"/>
              </w:object>
            </w:r>
          </w:p>
        </w:tc>
        <w:tc>
          <w:tcPr>
            <w:tcW w:w="3870" w:type="dxa"/>
            <w:tcBorders>
              <w:top w:val="single" w:sz="4" w:space="0" w:color="auto"/>
              <w:bottom w:val="single" w:sz="4" w:space="0" w:color="auto"/>
            </w:tcBorders>
            <w:shd w:val="clear" w:color="auto" w:fill="FFFFFF" w:themeFill="background1"/>
            <w:vAlign w:val="center"/>
          </w:tcPr>
          <w:p w:rsidR="00576762" w:rsidRPr="00463629" w:rsidRDefault="00576762" w:rsidP="00576762">
            <w:pPr>
              <w:tabs>
                <w:tab w:val="left" w:pos="288"/>
                <w:tab w:val="left" w:pos="576"/>
                <w:tab w:val="left" w:pos="864"/>
                <w:tab w:val="left" w:pos="1152"/>
              </w:tabs>
              <w:suppressAutoHyphens/>
              <w:spacing w:before="40" w:after="120"/>
              <w:ind w:left="144" w:right="43"/>
              <w:rPr>
                <w:b/>
                <w:lang w:val="fr-CH"/>
              </w:rPr>
            </w:pPr>
            <w:r w:rsidRPr="00463629">
              <w:rPr>
                <w:b/>
                <w:lang w:val="fr-CH"/>
              </w:rPr>
              <w:t>Objectifs</w:t>
            </w:r>
          </w:p>
        </w:tc>
        <w:tc>
          <w:tcPr>
            <w:tcW w:w="7677" w:type="dxa"/>
            <w:tcBorders>
              <w:top w:val="single" w:sz="4" w:space="0" w:color="auto"/>
              <w:bottom w:val="single" w:sz="4" w:space="0" w:color="auto"/>
            </w:tcBorders>
            <w:shd w:val="clear" w:color="auto" w:fill="FFFFFF" w:themeFill="background1"/>
          </w:tcPr>
          <w:p w:rsidR="00576762" w:rsidRPr="00463629" w:rsidRDefault="00576762" w:rsidP="001E1A99">
            <w:pPr>
              <w:tabs>
                <w:tab w:val="left" w:pos="288"/>
                <w:tab w:val="left" w:pos="576"/>
                <w:tab w:val="left" w:pos="864"/>
                <w:tab w:val="left" w:pos="1152"/>
              </w:tabs>
              <w:spacing w:before="40" w:after="120"/>
              <w:ind w:left="144" w:right="72"/>
              <w:rPr>
                <w:lang w:val="fr-CH"/>
              </w:rPr>
            </w:pPr>
            <w:r w:rsidRPr="00463629">
              <w:rPr>
                <w:b/>
                <w:lang w:val="fr-CH"/>
              </w:rPr>
              <w:t>9.1</w:t>
            </w:r>
            <w:r w:rsidRPr="00463629">
              <w:rPr>
                <w:lang w:val="fr-CH"/>
              </w:rPr>
              <w:t xml:space="preserve"> – Mettre en place une infrastructure de qualité, fiable, durable et résiliente, y compris une infrastructure régionale et transfrontière, pour favoriser le développement économique et le bien-être de l’être humain, en protégeant un accès universel, financièrement abordable et équitable.</w:t>
            </w:r>
          </w:p>
        </w:tc>
      </w:tr>
      <w:tr w:rsidR="00576762" w:rsidRPr="00463629" w:rsidTr="001E1A99">
        <w:tc>
          <w:tcPr>
            <w:tcW w:w="1620" w:type="dxa"/>
            <w:vMerge/>
            <w:tcBorders>
              <w:left w:val="single" w:sz="4" w:space="0" w:color="auto"/>
            </w:tcBorders>
            <w:shd w:val="clear" w:color="auto" w:fill="FFFFFF" w:themeFill="background1"/>
          </w:tcPr>
          <w:p w:rsidR="00576762" w:rsidRPr="00463629" w:rsidRDefault="00576762" w:rsidP="001E1A99">
            <w:pPr>
              <w:tabs>
                <w:tab w:val="left" w:pos="288"/>
                <w:tab w:val="left" w:pos="576"/>
                <w:tab w:val="left" w:pos="864"/>
                <w:tab w:val="left" w:pos="1152"/>
              </w:tabs>
              <w:suppressAutoHyphens/>
              <w:spacing w:before="40" w:after="120"/>
              <w:ind w:left="72" w:right="40"/>
              <w:rPr>
                <w:lang w:val="fr-CH"/>
              </w:rPr>
            </w:pPr>
          </w:p>
        </w:tc>
        <w:tc>
          <w:tcPr>
            <w:tcW w:w="3870" w:type="dxa"/>
            <w:vMerge w:val="restart"/>
            <w:tcBorders>
              <w:top w:val="single" w:sz="4" w:space="0" w:color="auto"/>
              <w:bottom w:val="single" w:sz="4" w:space="0" w:color="auto"/>
            </w:tcBorders>
            <w:shd w:val="clear" w:color="auto" w:fill="FFFFFF" w:themeFill="background1"/>
            <w:vAlign w:val="center"/>
          </w:tcPr>
          <w:p w:rsidR="00576762" w:rsidRPr="00463629" w:rsidRDefault="00576762" w:rsidP="00576762">
            <w:pPr>
              <w:tabs>
                <w:tab w:val="left" w:pos="288"/>
                <w:tab w:val="left" w:pos="576"/>
                <w:tab w:val="left" w:pos="864"/>
                <w:tab w:val="left" w:pos="1152"/>
              </w:tabs>
              <w:suppressAutoHyphens/>
              <w:spacing w:before="40" w:after="120"/>
              <w:ind w:left="144" w:right="43"/>
              <w:rPr>
                <w:b/>
                <w:lang w:val="fr-CH"/>
              </w:rPr>
            </w:pPr>
            <w:r w:rsidRPr="00463629">
              <w:rPr>
                <w:b/>
                <w:lang w:val="fr-CH"/>
              </w:rPr>
              <w:t>Solutions existantes offertes par les STI</w:t>
            </w:r>
          </w:p>
        </w:tc>
        <w:tc>
          <w:tcPr>
            <w:tcW w:w="7677" w:type="dxa"/>
            <w:tcBorders>
              <w:top w:val="single" w:sz="4" w:space="0" w:color="auto"/>
              <w:bottom w:val="nil"/>
            </w:tcBorders>
            <w:shd w:val="clear" w:color="auto" w:fill="FFFFFF" w:themeFill="background1"/>
          </w:tcPr>
          <w:p w:rsidR="00576762" w:rsidRPr="00463629" w:rsidRDefault="00576762" w:rsidP="001E1A99">
            <w:pPr>
              <w:tabs>
                <w:tab w:val="left" w:pos="288"/>
                <w:tab w:val="left" w:pos="576"/>
                <w:tab w:val="left" w:pos="864"/>
                <w:tab w:val="left" w:pos="1152"/>
              </w:tabs>
              <w:spacing w:before="40" w:after="120"/>
              <w:ind w:left="144" w:right="72"/>
              <w:rPr>
                <w:lang w:val="fr-CH"/>
              </w:rPr>
            </w:pPr>
            <w:r w:rsidRPr="00463629">
              <w:rPr>
                <w:lang w:val="fr-CH"/>
              </w:rPr>
              <w:t xml:space="preserve">La circulation en peloton permet d’utiliser l’infrastructure existante de façon plus efficace ou d’éviter dans certains cas de devoir construire une infrastructure imposante et non viable. Il s’agit d’un groupe de véhicules qui voyagent ensemble </w:t>
            </w:r>
            <w:r w:rsidRPr="00463629">
              <w:rPr>
                <w:lang w:val="fr-CH"/>
              </w:rPr>
              <w:br/>
              <w:t>et coordonnent de manière active les informations grâce à une technologie de communication entre véhicules et entre les véhicules et l’infrastructure.</w:t>
            </w:r>
          </w:p>
        </w:tc>
      </w:tr>
      <w:tr w:rsidR="00576762" w:rsidRPr="00463629" w:rsidTr="001E1A99">
        <w:tc>
          <w:tcPr>
            <w:tcW w:w="1620" w:type="dxa"/>
            <w:vMerge/>
            <w:tcBorders>
              <w:left w:val="single" w:sz="4" w:space="0" w:color="auto"/>
            </w:tcBorders>
            <w:shd w:val="clear" w:color="auto" w:fill="FFFFFF" w:themeFill="background1"/>
          </w:tcPr>
          <w:p w:rsidR="00576762" w:rsidRPr="00463629" w:rsidRDefault="00576762"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576762" w:rsidRPr="00463629" w:rsidRDefault="00576762"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576762" w:rsidRPr="00463629" w:rsidRDefault="00576762" w:rsidP="001E1A99">
            <w:pPr>
              <w:tabs>
                <w:tab w:val="left" w:pos="288"/>
                <w:tab w:val="left" w:pos="576"/>
                <w:tab w:val="left" w:pos="864"/>
                <w:tab w:val="left" w:pos="1152"/>
              </w:tabs>
              <w:spacing w:before="40" w:after="120"/>
              <w:ind w:left="144" w:right="72"/>
              <w:rPr>
                <w:lang w:val="fr-CH"/>
              </w:rPr>
            </w:pPr>
            <w:r w:rsidRPr="00463629">
              <w:rPr>
                <w:lang w:val="fr-CH"/>
              </w:rPr>
              <w:t xml:space="preserve">La circulation en peloton est mise en avant comme moyen d’améliorer l’efficacité énergétique et la fluidité de la circulation, ainsi que le confort de conduite. L’objectif principal du peloton est d’éviter les embouteillages grâce à l’automatisation des véhicules. Dans cette configuration, les véhicules sont plus rapprochés que dans la configuration actuelle de conduite manuelle; par conséquent, chaque voie peut accueillir environ deux fois le nombre de véhicules à commande manuelle actuel. </w:t>
            </w:r>
            <w:r w:rsidRPr="00463629">
              <w:rPr>
                <w:lang w:val="fr-CH"/>
              </w:rPr>
              <w:br/>
              <w:t>Ce mode de circulation permet de toute évidence de limiter les embouteillages sur les autoroutes. Il permet en outre de maintenir une traînée aérodynamique réduite, qui se traduit par une baisse importante de la consommation de carburant et des émissions d’échappement polluantes. Les résultats ont prouvé que la réduction de la traînée améliorait le rendement énergétique et la réduction des émissions de 20 à 25 %.</w:t>
            </w:r>
          </w:p>
        </w:tc>
      </w:tr>
      <w:tr w:rsidR="00576762" w:rsidRPr="00463629" w:rsidTr="001E1A99">
        <w:tc>
          <w:tcPr>
            <w:tcW w:w="1620" w:type="dxa"/>
            <w:vMerge/>
            <w:tcBorders>
              <w:left w:val="single" w:sz="4" w:space="0" w:color="auto"/>
              <w:bottom w:val="single" w:sz="4" w:space="0" w:color="auto"/>
            </w:tcBorders>
            <w:shd w:val="clear" w:color="auto" w:fill="FFFFFF" w:themeFill="background1"/>
          </w:tcPr>
          <w:p w:rsidR="00576762" w:rsidRPr="00463629" w:rsidRDefault="00576762"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576762" w:rsidRPr="00463629" w:rsidRDefault="00576762"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576762" w:rsidRPr="00463629" w:rsidRDefault="00576762" w:rsidP="001E1A99">
            <w:pPr>
              <w:tabs>
                <w:tab w:val="left" w:pos="288"/>
                <w:tab w:val="left" w:pos="576"/>
                <w:tab w:val="left" w:pos="864"/>
                <w:tab w:val="left" w:pos="1152"/>
              </w:tabs>
              <w:spacing w:before="40" w:after="120"/>
              <w:ind w:left="144" w:right="72"/>
              <w:rPr>
                <w:lang w:val="fr-CH"/>
              </w:rPr>
            </w:pPr>
            <w:r w:rsidRPr="00463629">
              <w:rPr>
                <w:lang w:val="fr-CH"/>
              </w:rPr>
              <w:t xml:space="preserve">Pour ces raisons, plusieurs projets de circulation en peloton sont poursuivis, comme SARTRE, un projet européen, PATH, un programme californien d’automatisation de la circulation qui comprend notamment la circulation en peloton, GCDC, une initiative de conduite coopérative, la circulation en peloton SCANIA et </w:t>
            </w:r>
            <w:proofErr w:type="spellStart"/>
            <w:r w:rsidRPr="00463629">
              <w:rPr>
                <w:lang w:val="fr-CH"/>
              </w:rPr>
              <w:t>Energy</w:t>
            </w:r>
            <w:proofErr w:type="spellEnd"/>
            <w:r w:rsidRPr="00463629">
              <w:rPr>
                <w:lang w:val="fr-CH"/>
              </w:rPr>
              <w:t xml:space="preserve"> ITS, un projet japonais de circulation en peloton de camions.</w:t>
            </w:r>
          </w:p>
        </w:tc>
      </w:tr>
      <w:tr w:rsidR="001E1A99" w:rsidRPr="00463629" w:rsidTr="00021FE9">
        <w:tc>
          <w:tcPr>
            <w:tcW w:w="1620" w:type="dxa"/>
            <w:vMerge w:val="restart"/>
            <w:tcBorders>
              <w:top w:val="single" w:sz="4" w:space="0" w:color="auto"/>
              <w:left w:val="single" w:sz="4" w:space="0" w:color="auto"/>
            </w:tcBorders>
            <w:shd w:val="clear" w:color="auto" w:fill="FFFFFF" w:themeFill="background1"/>
          </w:tcPr>
          <w:p w:rsidR="001E1A99" w:rsidRPr="00463629" w:rsidRDefault="001E1A99" w:rsidP="001E1A99">
            <w:pPr>
              <w:keepNext/>
              <w:tabs>
                <w:tab w:val="left" w:pos="288"/>
                <w:tab w:val="left" w:pos="576"/>
                <w:tab w:val="left" w:pos="864"/>
                <w:tab w:val="left" w:pos="1152"/>
              </w:tabs>
              <w:suppressAutoHyphens/>
              <w:spacing w:before="1920" w:line="240" w:lineRule="auto"/>
              <w:ind w:left="72" w:right="43"/>
              <w:rPr>
                <w:lang w:val="fr-CH"/>
              </w:rPr>
            </w:pPr>
            <w:r w:rsidRPr="00463629">
              <w:rPr>
                <w:noProof/>
                <w:spacing w:val="0"/>
                <w:w w:val="100"/>
                <w:kern w:val="0"/>
                <w:sz w:val="18"/>
                <w:szCs w:val="18"/>
                <w:lang w:val="en-US"/>
              </w:rPr>
              <mc:AlternateContent>
                <mc:Choice Requires="wps">
                  <w:drawing>
                    <wp:anchor distT="0" distB="0" distL="0" distR="0" simplePos="0" relativeHeight="251687936" behindDoc="0" locked="0" layoutInCell="1" allowOverlap="1" wp14:anchorId="07508E8C" wp14:editId="38794383">
                      <wp:simplePos x="0" y="0"/>
                      <wp:positionH relativeFrom="column">
                        <wp:posOffset>272415</wp:posOffset>
                      </wp:positionH>
                      <wp:positionV relativeFrom="paragraph">
                        <wp:posOffset>1273175</wp:posOffset>
                      </wp:positionV>
                      <wp:extent cx="673100" cy="2882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88290"/>
                              </a:xfrm>
                              <a:prstGeom prst="rect">
                                <a:avLst/>
                              </a:prstGeom>
                              <a:solidFill>
                                <a:sysClr val="window" lastClr="FFFFFF">
                                  <a:alpha val="0"/>
                                </a:sysClr>
                              </a:solidFill>
                              <a:ln w="9525" cap="flat" cmpd="sng" algn="ctr">
                                <a:noFill/>
                                <a:prstDash val="solid"/>
                                <a:round/>
                                <a:headEnd type="none" w="med" len="med"/>
                                <a:tailEnd type="none" w="med" len="med"/>
                              </a:ln>
                              <a:effectLst/>
                            </wps:spPr>
                            <wps:txbx>
                              <w:txbxContent>
                                <w:p w:rsidR="00021FE9" w:rsidRPr="00246FCB" w:rsidRDefault="00021FE9" w:rsidP="003C0E63">
                                  <w:pPr>
                                    <w:spacing w:line="140" w:lineRule="exact"/>
                                    <w:rPr>
                                      <w:b/>
                                      <w:color w:val="FFFFFF" w:themeColor="background1"/>
                                      <w:spacing w:val="-2"/>
                                      <w:sz w:val="15"/>
                                      <w:szCs w:val="15"/>
                                    </w:rPr>
                                  </w:pPr>
                                  <w:r w:rsidRPr="00246FCB">
                                    <w:rPr>
                                      <w:b/>
                                      <w:color w:val="FFFFFF" w:themeColor="background1"/>
                                      <w:spacing w:val="-2"/>
                                      <w:sz w:val="15"/>
                                      <w:szCs w:val="15"/>
                                    </w:rPr>
                                    <w:t>Des villes et des communautés durables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1.45pt;margin-top:100.25pt;width:53pt;height:22.7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" fillcolor="window" stroked="f">
                      <v:fill opacity="0"/>
                      <v:stroke joinstyle="round"/>
                      <v:path arrowok="t"/>
                      <v:textbox inset="0,0,0,0">
                        <w:txbxContent>
                          <w:p w:rsidR="00021FE9" w:rsidRPr="00246FCB" w:rsidRDefault="00021FE9" w:rsidP="003C0E63">
                            <w:pPr>
                              <w:spacing w:line="140" w:lineRule="exact"/>
                              <w:rPr>
                                <w:b/>
                                <w:color w:val="FFFFFF" w:themeColor="background1"/>
                                <w:spacing w:val="-2"/>
                                <w:sz w:val="15"/>
                                <w:szCs w:val="15"/>
                              </w:rPr>
                            </w:pPr>
                            <w:r w:rsidRPr="00246FCB">
                              <w:rPr>
                                <w:b/>
                                <w:color w:val="FFFFFF" w:themeColor="background1"/>
                                <w:spacing w:val="-2"/>
                                <w:sz w:val="15"/>
                                <w:szCs w:val="15"/>
                              </w:rPr>
                              <w:t>Des villes et des communautés durables</w:t>
                            </w:r>
                          </w:p>
                        </w:txbxContent>
                      </v:textbox>
                    </v:shape>
                  </w:pict>
                </mc:Fallback>
              </mc:AlternateContent>
            </w:r>
            <w:r w:rsidRPr="00463629">
              <w:rPr>
                <w:spacing w:val="0"/>
                <w:w w:val="100"/>
                <w:kern w:val="0"/>
                <w:sz w:val="18"/>
                <w:szCs w:val="18"/>
                <w:lang w:val="fr-CH"/>
              </w:rPr>
              <w:object w:dxaOrig="1764" w:dyaOrig="1764" w14:anchorId="3A806835">
                <v:shape id="_x0000_i1028" type="#_x0000_t75" style="width:72.65pt;height:72.65pt" o:ole="">
                  <v:imagedata r:id="rId21" o:title=""/>
                </v:shape>
                <o:OLEObject Type="Embed" ProgID="PBrush" ShapeID="_x0000_i1028" DrawAspect="Content" ObjectID="_1515571965" r:id="rId22"/>
              </w:object>
            </w:r>
          </w:p>
          <w:p w:rsidR="001E1A99" w:rsidRPr="00463629" w:rsidRDefault="001E1A99" w:rsidP="001E1A99">
            <w:pPr>
              <w:keepNext/>
              <w:tabs>
                <w:tab w:val="left" w:pos="288"/>
                <w:tab w:val="left" w:pos="576"/>
                <w:tab w:val="left" w:pos="864"/>
                <w:tab w:val="left" w:pos="1152"/>
              </w:tabs>
              <w:suppressAutoHyphens/>
              <w:spacing w:line="240" w:lineRule="auto"/>
              <w:ind w:left="72" w:right="43"/>
              <w:rPr>
                <w:lang w:val="fr-CH"/>
              </w:rPr>
            </w:pPr>
          </w:p>
        </w:tc>
        <w:tc>
          <w:tcPr>
            <w:tcW w:w="3870" w:type="dxa"/>
            <w:tcBorders>
              <w:top w:val="single" w:sz="4" w:space="0" w:color="auto"/>
              <w:bottom w:val="single" w:sz="4" w:space="0" w:color="auto"/>
            </w:tcBorders>
            <w:shd w:val="clear" w:color="auto" w:fill="FFFFFF" w:themeFill="background1"/>
            <w:vAlign w:val="center"/>
          </w:tcPr>
          <w:p w:rsidR="001E1A99" w:rsidRPr="00463629" w:rsidRDefault="001E1A99" w:rsidP="001E1A99">
            <w:pPr>
              <w:keepNext/>
              <w:tabs>
                <w:tab w:val="left" w:pos="288"/>
                <w:tab w:val="left" w:pos="576"/>
                <w:tab w:val="left" w:pos="864"/>
                <w:tab w:val="left" w:pos="1152"/>
              </w:tabs>
              <w:suppressAutoHyphens/>
              <w:spacing w:before="40" w:after="120"/>
              <w:ind w:left="144" w:right="43"/>
              <w:rPr>
                <w:b/>
                <w:lang w:val="fr-CH"/>
              </w:rPr>
            </w:pPr>
            <w:r w:rsidRPr="00463629">
              <w:rPr>
                <w:b/>
                <w:lang w:val="fr-CH"/>
              </w:rPr>
              <w:t>Objectifs</w:t>
            </w:r>
          </w:p>
        </w:tc>
        <w:tc>
          <w:tcPr>
            <w:tcW w:w="7677" w:type="dxa"/>
            <w:tcBorders>
              <w:top w:val="single" w:sz="4" w:space="0" w:color="auto"/>
              <w:bottom w:val="single" w:sz="4" w:space="0" w:color="auto"/>
            </w:tcBorders>
            <w:shd w:val="clear" w:color="auto" w:fill="FFFFFF" w:themeFill="background1"/>
          </w:tcPr>
          <w:p w:rsidR="001E1A99" w:rsidRPr="00463629" w:rsidRDefault="001E1A99" w:rsidP="001E1A99">
            <w:pPr>
              <w:keepNext/>
              <w:tabs>
                <w:tab w:val="left" w:pos="288"/>
                <w:tab w:val="left" w:pos="576"/>
                <w:tab w:val="left" w:pos="864"/>
                <w:tab w:val="left" w:pos="1152"/>
              </w:tabs>
              <w:spacing w:before="40" w:after="120"/>
              <w:ind w:left="144" w:right="72"/>
              <w:rPr>
                <w:lang w:val="fr-CH"/>
              </w:rPr>
            </w:pPr>
            <w:r w:rsidRPr="00463629">
              <w:rPr>
                <w:b/>
                <w:lang w:val="fr-CH"/>
              </w:rPr>
              <w:t>11.2</w:t>
            </w:r>
            <w:r w:rsidRPr="00463629">
              <w:rPr>
                <w:lang w:val="fr-CH"/>
              </w:rPr>
              <w:t xml:space="preserve"> – D’ici à 2030, assurer l’accès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tc>
      </w:tr>
      <w:tr w:rsidR="001E1A99" w:rsidRPr="00463629" w:rsidTr="00D8475C">
        <w:tc>
          <w:tcPr>
            <w:tcW w:w="1620" w:type="dxa"/>
            <w:vMerge/>
            <w:tcBorders>
              <w:left w:val="single" w:sz="4" w:space="0" w:color="auto"/>
            </w:tcBorders>
            <w:shd w:val="clear" w:color="auto" w:fill="FFFFFF" w:themeFill="background1"/>
          </w:tcPr>
          <w:p w:rsidR="001E1A99" w:rsidRPr="00463629" w:rsidRDefault="001E1A99" w:rsidP="001E1A99">
            <w:pPr>
              <w:keepNext/>
              <w:tabs>
                <w:tab w:val="left" w:pos="288"/>
                <w:tab w:val="left" w:pos="576"/>
                <w:tab w:val="left" w:pos="864"/>
                <w:tab w:val="left" w:pos="1152"/>
              </w:tabs>
              <w:suppressAutoHyphens/>
              <w:spacing w:line="240" w:lineRule="auto"/>
              <w:ind w:left="72" w:right="43"/>
              <w:rPr>
                <w:lang w:val="fr-CH"/>
              </w:rPr>
            </w:pPr>
          </w:p>
        </w:tc>
        <w:tc>
          <w:tcPr>
            <w:tcW w:w="3870" w:type="dxa"/>
            <w:vMerge w:val="restart"/>
            <w:tcBorders>
              <w:top w:val="single" w:sz="4" w:space="0" w:color="auto"/>
              <w:bottom w:val="nil"/>
            </w:tcBorders>
            <w:shd w:val="clear" w:color="auto" w:fill="FFFFFF" w:themeFill="background1"/>
            <w:vAlign w:val="center"/>
          </w:tcPr>
          <w:p w:rsidR="001E1A99" w:rsidRPr="00463629" w:rsidRDefault="001E1A99" w:rsidP="003C0E63">
            <w:pPr>
              <w:keepNext/>
              <w:tabs>
                <w:tab w:val="left" w:pos="288"/>
                <w:tab w:val="left" w:pos="576"/>
                <w:tab w:val="left" w:pos="864"/>
                <w:tab w:val="left" w:pos="1152"/>
              </w:tabs>
              <w:suppressAutoHyphens/>
              <w:spacing w:before="40" w:after="120"/>
              <w:ind w:left="144" w:right="43"/>
              <w:rPr>
                <w:b/>
                <w:lang w:val="fr-CH"/>
              </w:rPr>
            </w:pPr>
            <w:r w:rsidRPr="00463629">
              <w:rPr>
                <w:b/>
                <w:lang w:val="fr-CH"/>
              </w:rPr>
              <w:t>Solutions existantes offertes par les STI</w:t>
            </w:r>
          </w:p>
        </w:tc>
        <w:tc>
          <w:tcPr>
            <w:tcW w:w="7677" w:type="dxa"/>
            <w:tcBorders>
              <w:top w:val="single" w:sz="4" w:space="0" w:color="auto"/>
              <w:bottom w:val="nil"/>
            </w:tcBorders>
            <w:shd w:val="clear" w:color="auto" w:fill="FFFFFF" w:themeFill="background1"/>
          </w:tcPr>
          <w:p w:rsidR="001E1A99" w:rsidRPr="00463629" w:rsidRDefault="001E1A99" w:rsidP="001E1A99">
            <w:pPr>
              <w:keepNext/>
              <w:tabs>
                <w:tab w:val="left" w:pos="288"/>
                <w:tab w:val="left" w:pos="576"/>
                <w:tab w:val="left" w:pos="864"/>
                <w:tab w:val="left" w:pos="1152"/>
              </w:tabs>
              <w:spacing w:before="40" w:after="100"/>
              <w:ind w:left="144" w:right="72"/>
              <w:rPr>
                <w:lang w:val="fr-CH"/>
              </w:rPr>
            </w:pPr>
            <w:r w:rsidRPr="00463629">
              <w:rPr>
                <w:lang w:val="fr-CH"/>
              </w:rPr>
              <w:t>Les applications des STI peuvent jouer un rôle important pour le transport, notamment dans les grandes villes, grâce :</w:t>
            </w:r>
          </w:p>
        </w:tc>
      </w:tr>
      <w:tr w:rsidR="001E1A99" w:rsidRPr="00463629" w:rsidTr="00D8475C">
        <w:tc>
          <w:tcPr>
            <w:tcW w:w="1620" w:type="dxa"/>
            <w:vMerge/>
            <w:tcBorders>
              <w:left w:val="single" w:sz="4" w:space="0" w:color="auto"/>
            </w:tcBorders>
            <w:shd w:val="clear" w:color="auto" w:fill="FFFFFF" w:themeFill="background1"/>
          </w:tcPr>
          <w:p w:rsidR="001E1A99" w:rsidRPr="00463629" w:rsidRDefault="001E1A99" w:rsidP="001E1A99">
            <w:pPr>
              <w:keepNext/>
              <w:tabs>
                <w:tab w:val="left" w:pos="288"/>
                <w:tab w:val="left" w:pos="576"/>
                <w:tab w:val="left" w:pos="864"/>
                <w:tab w:val="left" w:pos="1152"/>
              </w:tabs>
              <w:suppressAutoHyphens/>
              <w:spacing w:before="40" w:after="120"/>
              <w:ind w:left="72" w:right="40"/>
              <w:rPr>
                <w:lang w:val="fr-CH"/>
              </w:rPr>
            </w:pPr>
          </w:p>
        </w:tc>
        <w:tc>
          <w:tcPr>
            <w:tcW w:w="3870" w:type="dxa"/>
            <w:vMerge/>
            <w:tcBorders>
              <w:top w:val="nil"/>
              <w:bottom w:val="single" w:sz="4" w:space="0" w:color="auto"/>
            </w:tcBorders>
            <w:shd w:val="clear" w:color="auto" w:fill="FFFFFF" w:themeFill="background1"/>
          </w:tcPr>
          <w:p w:rsidR="001E1A99" w:rsidRPr="00463629" w:rsidRDefault="001E1A99" w:rsidP="00196AB6">
            <w:pPr>
              <w:keepNext/>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1E1A99" w:rsidRPr="00463629" w:rsidRDefault="001E1A99"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À la gestion des nœuds routiers au moyen de la signalisation, qui peut améliorer les flux de circulation et réduire la pollution atmosphérique;</w:t>
            </w:r>
          </w:p>
        </w:tc>
      </w:tr>
      <w:tr w:rsidR="001E1A99" w:rsidRPr="00463629" w:rsidTr="00D8475C">
        <w:tc>
          <w:tcPr>
            <w:tcW w:w="1620" w:type="dxa"/>
            <w:vMerge/>
            <w:tcBorders>
              <w:left w:val="single" w:sz="4" w:space="0" w:color="auto"/>
            </w:tcBorders>
            <w:shd w:val="clear" w:color="auto" w:fill="FFFFFF" w:themeFill="background1"/>
          </w:tcPr>
          <w:p w:rsidR="001E1A99" w:rsidRPr="00463629" w:rsidRDefault="001E1A99"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1E1A99" w:rsidRPr="00463629" w:rsidRDefault="001E1A99"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1E1A99" w:rsidRPr="00463629" w:rsidRDefault="001E1A99"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À l’installation de caméras de surveillance, pour dissuader les conducteurs de rouler à une vitesse excessive et de ne pas re</w:t>
            </w:r>
            <w:r w:rsidR="00891E94" w:rsidRPr="00463629">
              <w:rPr>
                <w:lang w:val="fr-CH"/>
              </w:rPr>
              <w:t>specter les feux de circulation</w:t>
            </w:r>
            <w:r w:rsidRPr="00463629">
              <w:rPr>
                <w:lang w:val="fr-CH"/>
              </w:rPr>
              <w:t>;</w:t>
            </w:r>
          </w:p>
        </w:tc>
      </w:tr>
      <w:tr w:rsidR="001E1A99" w:rsidRPr="00463629" w:rsidTr="00D8475C">
        <w:tc>
          <w:tcPr>
            <w:tcW w:w="1620" w:type="dxa"/>
            <w:vMerge/>
            <w:tcBorders>
              <w:left w:val="single" w:sz="4" w:space="0" w:color="auto"/>
            </w:tcBorders>
            <w:shd w:val="clear" w:color="auto" w:fill="FFFFFF" w:themeFill="background1"/>
          </w:tcPr>
          <w:p w:rsidR="001E1A99" w:rsidRPr="00463629" w:rsidRDefault="001E1A99"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1E1A99" w:rsidRPr="00463629" w:rsidRDefault="001E1A99"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1E1A99" w:rsidRPr="00463629" w:rsidRDefault="001E1A99"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À l’installation de signaux de circulation intelligents, qui peuvent augmenter le temps imparti aux piétons pour traverser, quand et lorsque cela est nécessaire;</w:t>
            </w:r>
          </w:p>
        </w:tc>
      </w:tr>
      <w:tr w:rsidR="001E1A99" w:rsidRPr="00463629" w:rsidTr="00D8475C">
        <w:tc>
          <w:tcPr>
            <w:tcW w:w="1620" w:type="dxa"/>
            <w:vMerge/>
            <w:tcBorders>
              <w:left w:val="single" w:sz="4" w:space="0" w:color="auto"/>
            </w:tcBorders>
            <w:shd w:val="clear" w:color="auto" w:fill="FFFFFF" w:themeFill="background1"/>
          </w:tcPr>
          <w:p w:rsidR="001E1A99" w:rsidRPr="00463629" w:rsidRDefault="001E1A99"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1E1A99" w:rsidRPr="00463629" w:rsidRDefault="001E1A99"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1E1A99" w:rsidRPr="00463629" w:rsidRDefault="001E1A99"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 xml:space="preserve">À l’installation de panneaux à message variable, qui peuvent donner des renseignements sur les conditions de circulation ou la disponibilité de places </w:t>
            </w:r>
            <w:r w:rsidRPr="00463629">
              <w:rPr>
                <w:lang w:val="fr-CH"/>
              </w:rPr>
              <w:br/>
              <w:t>de parking, ou des informations en temps réel sur les transports publics;</w:t>
            </w:r>
          </w:p>
        </w:tc>
      </w:tr>
      <w:tr w:rsidR="001E1A99" w:rsidRPr="00463629" w:rsidTr="00D8475C">
        <w:tc>
          <w:tcPr>
            <w:tcW w:w="1620" w:type="dxa"/>
            <w:vMerge/>
            <w:tcBorders>
              <w:left w:val="single" w:sz="4" w:space="0" w:color="auto"/>
            </w:tcBorders>
            <w:shd w:val="clear" w:color="auto" w:fill="FFFFFF" w:themeFill="background1"/>
          </w:tcPr>
          <w:p w:rsidR="001E1A99" w:rsidRPr="00463629" w:rsidRDefault="001E1A99"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1E1A99" w:rsidRPr="00463629" w:rsidRDefault="001E1A99"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1E1A99" w:rsidRPr="00463629" w:rsidRDefault="001E1A99"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À la communication d’informations avant ou pendant un parcours effectué au moyen des services de transport publics urbains (WAP, SMS, etc.);</w:t>
            </w:r>
          </w:p>
        </w:tc>
      </w:tr>
      <w:tr w:rsidR="001E1A99" w:rsidRPr="00463629" w:rsidTr="00D8475C">
        <w:tc>
          <w:tcPr>
            <w:tcW w:w="1620" w:type="dxa"/>
            <w:vMerge/>
            <w:tcBorders>
              <w:left w:val="single" w:sz="4" w:space="0" w:color="auto"/>
              <w:bottom w:val="single" w:sz="4" w:space="0" w:color="auto"/>
            </w:tcBorders>
            <w:shd w:val="clear" w:color="auto" w:fill="FFFFFF" w:themeFill="background1"/>
          </w:tcPr>
          <w:p w:rsidR="001E1A99" w:rsidRPr="00463629" w:rsidRDefault="001E1A99"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1E1A99" w:rsidRPr="00463629" w:rsidRDefault="001E1A99"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1E1A99" w:rsidRPr="00463629" w:rsidRDefault="001E1A99" w:rsidP="001E1A99">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Aux billets électroniques multimodaux, à l’e-billetterie, etc.</w:t>
            </w:r>
          </w:p>
        </w:tc>
      </w:tr>
      <w:tr w:rsidR="00EA1791" w:rsidRPr="00463629" w:rsidTr="00782896">
        <w:tc>
          <w:tcPr>
            <w:tcW w:w="1620" w:type="dxa"/>
            <w:vMerge w:val="restart"/>
            <w:tcBorders>
              <w:top w:val="single" w:sz="4" w:space="0" w:color="auto"/>
              <w:left w:val="single" w:sz="4" w:space="0" w:color="auto"/>
            </w:tcBorders>
            <w:shd w:val="clear" w:color="auto" w:fill="FFFFFF" w:themeFill="background1"/>
          </w:tcPr>
          <w:p w:rsidR="00EA1791" w:rsidRPr="00463629" w:rsidRDefault="0081501C" w:rsidP="0081501C">
            <w:pPr>
              <w:keepNext/>
              <w:tabs>
                <w:tab w:val="left" w:pos="288"/>
                <w:tab w:val="left" w:pos="576"/>
                <w:tab w:val="left" w:pos="864"/>
                <w:tab w:val="left" w:pos="1152"/>
              </w:tabs>
              <w:suppressAutoHyphens/>
              <w:spacing w:before="1920" w:line="240" w:lineRule="auto"/>
              <w:ind w:left="72" w:right="43"/>
              <w:rPr>
                <w:lang w:val="fr-CH"/>
              </w:rPr>
            </w:pPr>
            <w:r w:rsidRPr="00463629">
              <w:rPr>
                <w:noProof/>
                <w:spacing w:val="0"/>
                <w:w w:val="100"/>
                <w:kern w:val="0"/>
                <w:sz w:val="18"/>
                <w:szCs w:val="18"/>
                <w:lang w:val="en-US"/>
              </w:rPr>
              <mc:AlternateContent>
                <mc:Choice Requires="wps">
                  <w:drawing>
                    <wp:anchor distT="0" distB="0" distL="0" distR="0" simplePos="0" relativeHeight="251689984" behindDoc="0" locked="0" layoutInCell="1" allowOverlap="1" wp14:anchorId="1F1FCA57" wp14:editId="21A2259A">
                      <wp:simplePos x="0" y="0"/>
                      <wp:positionH relativeFrom="column">
                        <wp:posOffset>304165</wp:posOffset>
                      </wp:positionH>
                      <wp:positionV relativeFrom="paragraph">
                        <wp:posOffset>1273175</wp:posOffset>
                      </wp:positionV>
                      <wp:extent cx="673100" cy="2882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88290"/>
                              </a:xfrm>
                              <a:prstGeom prst="rect">
                                <a:avLst/>
                              </a:prstGeom>
                              <a:solidFill>
                                <a:sysClr val="window" lastClr="FFFFFF">
                                  <a:alpha val="0"/>
                                </a:sysClr>
                              </a:solidFill>
                              <a:ln w="9525" cap="flat" cmpd="sng" algn="ctr">
                                <a:noFill/>
                                <a:prstDash val="solid"/>
                                <a:round/>
                                <a:headEnd type="none" w="med" len="med"/>
                                <a:tailEnd type="none" w="med" len="med"/>
                              </a:ln>
                              <a:effectLst/>
                            </wps:spPr>
                            <wps:txbx>
                              <w:txbxContent>
                                <w:p w:rsidR="00021FE9" w:rsidRPr="00407419" w:rsidRDefault="00021FE9" w:rsidP="0081501C">
                                  <w:pPr>
                                    <w:spacing w:line="140" w:lineRule="exact"/>
                                    <w:rPr>
                                      <w:b/>
                                      <w:color w:val="FFFFFF" w:themeColor="background1"/>
                                      <w:spacing w:val="-2"/>
                                      <w:sz w:val="15"/>
                                      <w:szCs w:val="15"/>
                                      <w:lang w:val="fr-CH"/>
                                    </w:rPr>
                                  </w:pPr>
                                  <w:r w:rsidRPr="00407419">
                                    <w:rPr>
                                      <w:b/>
                                      <w:color w:val="FFFFFF" w:themeColor="background1"/>
                                      <w:spacing w:val="-2"/>
                                      <w:sz w:val="15"/>
                                      <w:szCs w:val="15"/>
                                      <w:lang w:val="fr-CH"/>
                                    </w:rPr>
                                    <w:t>Consommation et production responsables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3.95pt;margin-top:100.25pt;width:53pt;height:22.7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" fillcolor="window" stroked="f">
                      <v:fill opacity="0"/>
                      <v:stroke joinstyle="round"/>
                      <v:path arrowok="t"/>
                      <v:textbox inset="0,0,0,0">
                        <w:txbxContent>
                          <w:p w:rsidR="00021FE9" w:rsidRPr="00407419" w:rsidRDefault="00021FE9" w:rsidP="0081501C">
                            <w:pPr>
                              <w:spacing w:line="140" w:lineRule="exact"/>
                              <w:rPr>
                                <w:b/>
                                <w:color w:val="FFFFFF" w:themeColor="background1"/>
                                <w:spacing w:val="-2"/>
                                <w:sz w:val="15"/>
                                <w:szCs w:val="15"/>
                                <w:lang w:val="fr-CH"/>
                              </w:rPr>
                            </w:pPr>
                            <w:r w:rsidRPr="00407419">
                              <w:rPr>
                                <w:b/>
                                <w:color w:val="FFFFFF" w:themeColor="background1"/>
                                <w:spacing w:val="-2"/>
                                <w:sz w:val="15"/>
                                <w:szCs w:val="15"/>
                                <w:lang w:val="fr-CH"/>
                              </w:rPr>
                              <w:t>Consommation et production responsables</w:t>
                            </w:r>
                          </w:p>
                        </w:txbxContent>
                      </v:textbox>
                    </v:shape>
                  </w:pict>
                </mc:Fallback>
              </mc:AlternateContent>
            </w:r>
            <w:r w:rsidRPr="00463629">
              <w:rPr>
                <w:spacing w:val="0"/>
                <w:w w:val="100"/>
                <w:kern w:val="0"/>
                <w:sz w:val="18"/>
                <w:szCs w:val="18"/>
                <w:lang w:val="fr-CH"/>
              </w:rPr>
              <w:object w:dxaOrig="1752" w:dyaOrig="1764">
                <v:shape id="_x0000_i1029" type="#_x0000_t75" style="width:73.9pt;height:75.75pt" o:ole="">
                  <v:imagedata r:id="rId23" o:title=""/>
                </v:shape>
                <o:OLEObject Type="Embed" ProgID="PBrush" ShapeID="_x0000_i1029" DrawAspect="Content" ObjectID="_1515571966" r:id="rId24"/>
              </w:object>
            </w:r>
          </w:p>
        </w:tc>
        <w:tc>
          <w:tcPr>
            <w:tcW w:w="3870" w:type="dxa"/>
            <w:tcBorders>
              <w:top w:val="single" w:sz="4" w:space="0" w:color="auto"/>
              <w:bottom w:val="single" w:sz="4" w:space="0" w:color="auto"/>
            </w:tcBorders>
            <w:shd w:val="clear" w:color="auto" w:fill="FFFFFF" w:themeFill="background1"/>
            <w:vAlign w:val="center"/>
          </w:tcPr>
          <w:p w:rsidR="00EA1791" w:rsidRPr="00463629" w:rsidRDefault="00EA1791" w:rsidP="0081501C">
            <w:pPr>
              <w:keepNext/>
              <w:tabs>
                <w:tab w:val="left" w:pos="288"/>
                <w:tab w:val="left" w:pos="576"/>
                <w:tab w:val="left" w:pos="864"/>
                <w:tab w:val="left" w:pos="1152"/>
              </w:tabs>
              <w:suppressAutoHyphens/>
              <w:spacing w:before="40" w:after="120"/>
              <w:ind w:left="144" w:right="43"/>
              <w:rPr>
                <w:b/>
                <w:lang w:val="fr-CH"/>
              </w:rPr>
            </w:pPr>
            <w:r w:rsidRPr="00463629">
              <w:rPr>
                <w:b/>
                <w:lang w:val="fr-CH"/>
              </w:rPr>
              <w:t>Objectifs</w:t>
            </w:r>
          </w:p>
        </w:tc>
        <w:tc>
          <w:tcPr>
            <w:tcW w:w="7677" w:type="dxa"/>
            <w:tcBorders>
              <w:top w:val="single" w:sz="4" w:space="0" w:color="auto"/>
              <w:bottom w:val="single" w:sz="4" w:space="0" w:color="auto"/>
            </w:tcBorders>
            <w:shd w:val="clear" w:color="auto" w:fill="FFFFFF" w:themeFill="background1"/>
          </w:tcPr>
          <w:p w:rsidR="00EA1791" w:rsidRPr="00463629" w:rsidRDefault="00EA1791" w:rsidP="0081501C">
            <w:pPr>
              <w:keepNext/>
              <w:tabs>
                <w:tab w:val="left" w:pos="288"/>
                <w:tab w:val="left" w:pos="576"/>
                <w:tab w:val="left" w:pos="864"/>
                <w:tab w:val="left" w:pos="1152"/>
              </w:tabs>
              <w:spacing w:before="40" w:after="100"/>
              <w:ind w:left="144" w:right="72"/>
              <w:rPr>
                <w:lang w:val="fr-CH"/>
              </w:rPr>
            </w:pPr>
            <w:r w:rsidRPr="00463629">
              <w:rPr>
                <w:b/>
                <w:lang w:val="fr-CH"/>
              </w:rPr>
              <w:t>12.2</w:t>
            </w:r>
            <w:r w:rsidRPr="00463629">
              <w:rPr>
                <w:lang w:val="fr-CH"/>
              </w:rPr>
              <w:t xml:space="preserve"> – D’ici à 2030, parvenir à une gestion durable et à une utilisation rationnelle des ressources naturelles.</w:t>
            </w:r>
          </w:p>
        </w:tc>
      </w:tr>
      <w:tr w:rsidR="00EA1791" w:rsidRPr="00463629" w:rsidTr="00782896">
        <w:tc>
          <w:tcPr>
            <w:tcW w:w="1620" w:type="dxa"/>
            <w:vMerge/>
            <w:tcBorders>
              <w:left w:val="single" w:sz="4" w:space="0" w:color="auto"/>
            </w:tcBorders>
            <w:shd w:val="clear" w:color="auto" w:fill="FFFFFF" w:themeFill="background1"/>
          </w:tcPr>
          <w:p w:rsidR="00EA1791" w:rsidRPr="00463629" w:rsidRDefault="00EA1791" w:rsidP="0081501C">
            <w:pPr>
              <w:keepNext/>
              <w:tabs>
                <w:tab w:val="left" w:pos="288"/>
                <w:tab w:val="left" w:pos="576"/>
                <w:tab w:val="left" w:pos="864"/>
                <w:tab w:val="left" w:pos="1152"/>
              </w:tabs>
              <w:suppressAutoHyphens/>
              <w:spacing w:before="40" w:after="120"/>
              <w:ind w:left="72" w:right="40"/>
              <w:rPr>
                <w:lang w:val="fr-CH"/>
              </w:rPr>
            </w:pPr>
          </w:p>
        </w:tc>
        <w:tc>
          <w:tcPr>
            <w:tcW w:w="3870" w:type="dxa"/>
            <w:vMerge w:val="restart"/>
            <w:tcBorders>
              <w:top w:val="single" w:sz="4" w:space="0" w:color="auto"/>
              <w:bottom w:val="single" w:sz="4" w:space="0" w:color="auto"/>
            </w:tcBorders>
            <w:shd w:val="clear" w:color="auto" w:fill="FFFFFF" w:themeFill="background1"/>
            <w:vAlign w:val="center"/>
          </w:tcPr>
          <w:p w:rsidR="00EA1791" w:rsidRPr="00463629" w:rsidRDefault="00EA1791" w:rsidP="0081501C">
            <w:pPr>
              <w:keepNext/>
              <w:tabs>
                <w:tab w:val="left" w:pos="288"/>
                <w:tab w:val="left" w:pos="576"/>
                <w:tab w:val="left" w:pos="864"/>
                <w:tab w:val="left" w:pos="1152"/>
              </w:tabs>
              <w:suppressAutoHyphens/>
              <w:spacing w:before="40" w:after="120"/>
              <w:ind w:left="144" w:right="43"/>
              <w:rPr>
                <w:b/>
                <w:lang w:val="fr-CH"/>
              </w:rPr>
            </w:pPr>
            <w:r w:rsidRPr="00463629">
              <w:rPr>
                <w:b/>
                <w:lang w:val="fr-CH"/>
              </w:rPr>
              <w:t>Solutions existantes offertes par les STI</w:t>
            </w:r>
          </w:p>
        </w:tc>
        <w:tc>
          <w:tcPr>
            <w:tcW w:w="7677" w:type="dxa"/>
            <w:tcBorders>
              <w:top w:val="single" w:sz="4" w:space="0" w:color="auto"/>
              <w:bottom w:val="nil"/>
            </w:tcBorders>
            <w:shd w:val="clear" w:color="auto" w:fill="FFFFFF" w:themeFill="background1"/>
          </w:tcPr>
          <w:p w:rsidR="00EA1791" w:rsidRPr="00463629" w:rsidRDefault="00EA1791" w:rsidP="0081501C">
            <w:pPr>
              <w:keepNext/>
              <w:tabs>
                <w:tab w:val="left" w:pos="288"/>
                <w:tab w:val="left" w:pos="576"/>
                <w:tab w:val="left" w:pos="864"/>
                <w:tab w:val="left" w:pos="1152"/>
              </w:tabs>
              <w:spacing w:before="40" w:after="100"/>
              <w:ind w:left="144" w:right="72"/>
              <w:rPr>
                <w:lang w:val="fr-CH"/>
              </w:rPr>
            </w:pPr>
            <w:r w:rsidRPr="00463629">
              <w:rPr>
                <w:lang w:val="fr-CH"/>
              </w:rPr>
              <w:t xml:space="preserve">Ajustement et contrôle éco-adaptatifs (Eco Adaptative </w:t>
            </w:r>
            <w:proofErr w:type="spellStart"/>
            <w:r w:rsidRPr="00463629">
              <w:rPr>
                <w:lang w:val="fr-CH"/>
              </w:rPr>
              <w:t>Balancing</w:t>
            </w:r>
            <w:proofErr w:type="spellEnd"/>
            <w:r w:rsidRPr="00463629">
              <w:rPr>
                <w:lang w:val="fr-CH"/>
              </w:rPr>
              <w:t xml:space="preserve"> and Control – </w:t>
            </w:r>
            <w:proofErr w:type="spellStart"/>
            <w:r w:rsidRPr="00463629">
              <w:rPr>
                <w:lang w:val="fr-CH"/>
              </w:rPr>
              <w:t>EcoABC</w:t>
            </w:r>
            <w:proofErr w:type="spellEnd"/>
            <w:r w:rsidRPr="00463629">
              <w:rPr>
                <w:lang w:val="fr-CH"/>
              </w:rPr>
              <w:t>) – au niveau central, ce système vise à répartir la circulation sur le réseau routier de façon à économiser l’énergie. Les décisions sont basées sur la carte énergétique élaborée par les modules d’évaluation et de prévision pour le réseau et les émissions.</w:t>
            </w:r>
          </w:p>
        </w:tc>
      </w:tr>
      <w:tr w:rsidR="00EA1791" w:rsidRPr="00463629" w:rsidTr="00782896">
        <w:tc>
          <w:tcPr>
            <w:tcW w:w="1620" w:type="dxa"/>
            <w:vMerge/>
            <w:tcBorders>
              <w:left w:val="single" w:sz="4" w:space="0" w:color="auto"/>
            </w:tcBorders>
            <w:shd w:val="clear" w:color="auto" w:fill="FFFFFF" w:themeFill="background1"/>
          </w:tcPr>
          <w:p w:rsidR="00EA1791" w:rsidRPr="00463629" w:rsidRDefault="00EA1791" w:rsidP="0081501C">
            <w:pPr>
              <w:keepNext/>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EA1791" w:rsidRPr="00463629" w:rsidRDefault="00EA1791" w:rsidP="0081501C">
            <w:pPr>
              <w:keepNext/>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EA1791" w:rsidRPr="00463629" w:rsidRDefault="00EA1791" w:rsidP="0081501C">
            <w:pPr>
              <w:keepNext/>
              <w:tabs>
                <w:tab w:val="left" w:pos="288"/>
                <w:tab w:val="left" w:pos="576"/>
                <w:tab w:val="left" w:pos="864"/>
                <w:tab w:val="left" w:pos="1152"/>
              </w:tabs>
              <w:spacing w:after="100"/>
              <w:ind w:left="144" w:right="72"/>
              <w:rPr>
                <w:lang w:val="fr-CH"/>
              </w:rPr>
            </w:pPr>
            <w:r w:rsidRPr="00463629">
              <w:rPr>
                <w:lang w:val="fr-CH"/>
              </w:rPr>
              <w:t>Une fois calculée la meilleure répartition possible de la circulation sur le réseau, des objectifs sont définis s’agissant des niveaux de contrôle. Le niveau de contrôle offre plusieurs possibilités pour atteindre ces objectifs. Les nouveaux modèles de contrôle amélioreront leur efficacité en incluant les conducteurs de véhicules dans l’optimisation du système. Par exemple, les conducteurs seront informés des horaires et de la localisation des créneaux verts, de la vitesse à garder pour rester dans l</w:t>
            </w:r>
            <w:r w:rsidR="00891E94" w:rsidRPr="00463629">
              <w:rPr>
                <w:lang w:val="fr-CH"/>
              </w:rPr>
              <w:t>e créneau vert</w:t>
            </w:r>
            <w:r w:rsidRPr="00463629">
              <w:rPr>
                <w:lang w:val="fr-CH"/>
              </w:rPr>
              <w:t xml:space="preserve"> et du meilleur « </w:t>
            </w:r>
            <w:proofErr w:type="spellStart"/>
            <w:r w:rsidRPr="00463629">
              <w:rPr>
                <w:lang w:val="fr-CH"/>
              </w:rPr>
              <w:t>microtrajet</w:t>
            </w:r>
            <w:proofErr w:type="spellEnd"/>
            <w:r w:rsidRPr="00463629">
              <w:rPr>
                <w:lang w:val="fr-CH"/>
              </w:rPr>
              <w:t> » pour la portion suivante de leur trajet.</w:t>
            </w:r>
          </w:p>
        </w:tc>
      </w:tr>
      <w:tr w:rsidR="00EA1791" w:rsidRPr="00463629" w:rsidTr="00782896">
        <w:tc>
          <w:tcPr>
            <w:tcW w:w="1620" w:type="dxa"/>
            <w:vMerge/>
            <w:tcBorders>
              <w:left w:val="single" w:sz="4" w:space="0" w:color="auto"/>
              <w:bottom w:val="single" w:sz="4" w:space="0" w:color="auto"/>
            </w:tcBorders>
            <w:shd w:val="clear" w:color="auto" w:fill="FFFFFF" w:themeFill="background1"/>
          </w:tcPr>
          <w:p w:rsidR="00EA1791" w:rsidRPr="00463629" w:rsidRDefault="00EA1791" w:rsidP="001E1A99">
            <w:pPr>
              <w:tabs>
                <w:tab w:val="left" w:pos="288"/>
                <w:tab w:val="left" w:pos="576"/>
                <w:tab w:val="left" w:pos="864"/>
                <w:tab w:val="left" w:pos="1152"/>
              </w:tabs>
              <w:suppressAutoHyphens/>
              <w:spacing w:before="40" w:after="120"/>
              <w:ind w:left="72" w:right="40"/>
              <w:rPr>
                <w:lang w:val="fr-CH"/>
              </w:rPr>
            </w:pPr>
          </w:p>
        </w:tc>
        <w:tc>
          <w:tcPr>
            <w:tcW w:w="3870" w:type="dxa"/>
            <w:vMerge/>
            <w:tcBorders>
              <w:top w:val="single" w:sz="4" w:space="0" w:color="auto"/>
              <w:bottom w:val="single" w:sz="4" w:space="0" w:color="auto"/>
            </w:tcBorders>
            <w:shd w:val="clear" w:color="auto" w:fill="FFFFFF" w:themeFill="background1"/>
          </w:tcPr>
          <w:p w:rsidR="00EA1791" w:rsidRPr="00463629" w:rsidRDefault="00EA1791"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4" w:space="0" w:color="auto"/>
            </w:tcBorders>
            <w:shd w:val="clear" w:color="auto" w:fill="FFFFFF" w:themeFill="background1"/>
          </w:tcPr>
          <w:p w:rsidR="00EA1791" w:rsidRPr="00463629" w:rsidRDefault="00EA1791" w:rsidP="001E1A99">
            <w:pPr>
              <w:tabs>
                <w:tab w:val="left" w:pos="288"/>
                <w:tab w:val="left" w:pos="576"/>
                <w:tab w:val="left" w:pos="864"/>
                <w:tab w:val="left" w:pos="1152"/>
              </w:tabs>
              <w:spacing w:after="100"/>
              <w:ind w:left="144" w:right="72"/>
              <w:rPr>
                <w:lang w:val="fr-CH"/>
              </w:rPr>
            </w:pPr>
            <w:r w:rsidRPr="00463629">
              <w:rPr>
                <w:lang w:val="fr-CH"/>
              </w:rPr>
              <w:t>Toutes ces mesures visent : 1) à répartir et à équilibrer la circulation sur le réseau pour parvenir à une meilleure utilisation de la capacité; 2) à réduire le</w:t>
            </w:r>
            <w:r w:rsidR="001E1A99" w:rsidRPr="00463629">
              <w:rPr>
                <w:lang w:val="fr-CH"/>
              </w:rPr>
              <w:t>s</w:t>
            </w:r>
            <w:r w:rsidRPr="00463629">
              <w:rPr>
                <w:lang w:val="fr-CH"/>
              </w:rPr>
              <w:t xml:space="preserve"> temps d’attente et le nombre d’arrêts; 3) à rendre la circulation plus fluide</w:t>
            </w:r>
            <w:r w:rsidR="00463629" w:rsidRPr="00463629">
              <w:rPr>
                <w:lang w:val="fr-CH"/>
              </w:rPr>
              <w:t>;</w:t>
            </w:r>
            <w:r w:rsidRPr="00463629">
              <w:rPr>
                <w:lang w:val="fr-CH"/>
              </w:rPr>
              <w:t xml:space="preserve"> et 4) à </w:t>
            </w:r>
            <w:r w:rsidR="001E1A99" w:rsidRPr="00463629">
              <w:rPr>
                <w:lang w:val="fr-CH"/>
              </w:rPr>
              <w:t>proposer</w:t>
            </w:r>
            <w:r w:rsidRPr="00463629">
              <w:rPr>
                <w:lang w:val="fr-CH"/>
              </w:rPr>
              <w:t xml:space="preserve"> à chaque conducteur le meilleur trajet. Ces mesures permettront non seulement d’améliorer les conditions générales de circulation (moins d’embouteillages et des flux de circulation plus fluides)</w:t>
            </w:r>
            <w:r w:rsidR="001E1A99" w:rsidRPr="00463629">
              <w:rPr>
                <w:lang w:val="fr-CH"/>
              </w:rPr>
              <w:t>,</w:t>
            </w:r>
            <w:r w:rsidRPr="00463629">
              <w:rPr>
                <w:lang w:val="fr-CH"/>
              </w:rPr>
              <w:t xml:space="preserve"> mais réduiront également considérablement la consommation de carburants et les émissions.</w:t>
            </w:r>
          </w:p>
        </w:tc>
      </w:tr>
      <w:tr w:rsidR="00782896" w:rsidRPr="00463629" w:rsidTr="00782896">
        <w:tc>
          <w:tcPr>
            <w:tcW w:w="1620" w:type="dxa"/>
            <w:vMerge w:val="restart"/>
            <w:tcBorders>
              <w:top w:val="single" w:sz="4" w:space="0" w:color="auto"/>
              <w:left w:val="single" w:sz="4" w:space="0" w:color="auto"/>
            </w:tcBorders>
            <w:shd w:val="clear" w:color="auto" w:fill="FFFFFF" w:themeFill="background1"/>
          </w:tcPr>
          <w:p w:rsidR="00782896" w:rsidRPr="00463629" w:rsidRDefault="00B34393" w:rsidP="00B34393">
            <w:pPr>
              <w:keepNext/>
              <w:tabs>
                <w:tab w:val="left" w:pos="288"/>
                <w:tab w:val="left" w:pos="576"/>
                <w:tab w:val="left" w:pos="864"/>
                <w:tab w:val="left" w:pos="1152"/>
              </w:tabs>
              <w:suppressAutoHyphens/>
              <w:spacing w:before="2200" w:line="240" w:lineRule="auto"/>
              <w:ind w:left="72" w:right="43"/>
              <w:rPr>
                <w:lang w:val="fr-CH"/>
              </w:rPr>
            </w:pPr>
            <w:r w:rsidRPr="00463629">
              <w:rPr>
                <w:noProof/>
                <w:spacing w:val="0"/>
                <w:w w:val="100"/>
                <w:kern w:val="0"/>
                <w:sz w:val="18"/>
                <w:szCs w:val="18"/>
                <w:lang w:val="en-US"/>
              </w:rPr>
              <mc:AlternateContent>
                <mc:Choice Requires="wps">
                  <w:drawing>
                    <wp:anchor distT="0" distB="0" distL="0" distR="0" simplePos="0" relativeHeight="251692032" behindDoc="0" locked="0" layoutInCell="1" allowOverlap="1" wp14:anchorId="64894F0C" wp14:editId="02AA71DB">
                      <wp:simplePos x="0" y="0"/>
                      <wp:positionH relativeFrom="column">
                        <wp:posOffset>323215</wp:posOffset>
                      </wp:positionH>
                      <wp:positionV relativeFrom="paragraph">
                        <wp:posOffset>1393825</wp:posOffset>
                      </wp:positionV>
                      <wp:extent cx="641350" cy="469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69900"/>
                              </a:xfrm>
                              <a:prstGeom prst="rect">
                                <a:avLst/>
                              </a:prstGeom>
                              <a:solidFill>
                                <a:sysClr val="window" lastClr="FFFFFF">
                                  <a:alpha val="0"/>
                                </a:sysClr>
                              </a:solidFill>
                              <a:ln w="9525" cap="flat" cmpd="sng" algn="ctr">
                                <a:noFill/>
                                <a:prstDash val="solid"/>
                                <a:round/>
                                <a:headEnd type="none" w="med" len="med"/>
                                <a:tailEnd type="none" w="med" len="med"/>
                              </a:ln>
                              <a:effectLst/>
                            </wps:spPr>
                            <wps:txbx>
                              <w:txbxContent>
                                <w:p w:rsidR="00B34393" w:rsidRPr="00B34393" w:rsidRDefault="00B34393" w:rsidP="00B34393">
                                  <w:pPr>
                                    <w:spacing w:line="140" w:lineRule="exact"/>
                                    <w:rPr>
                                      <w:b/>
                                      <w:color w:val="FFFFFF" w:themeColor="background1"/>
                                      <w:spacing w:val="0"/>
                                      <w:position w:val="1"/>
                                      <w:sz w:val="14"/>
                                      <w:szCs w:val="14"/>
                                      <w:lang w:val="fr-CH"/>
                                    </w:rPr>
                                  </w:pPr>
                                  <w:r w:rsidRPr="00B34393">
                                    <w:rPr>
                                      <w:b/>
                                      <w:color w:val="FFFFFF" w:themeColor="background1"/>
                                      <w:spacing w:val="0"/>
                                      <w:position w:val="1"/>
                                      <w:sz w:val="14"/>
                                      <w:szCs w:val="14"/>
                                      <w:lang w:val="fr-CH"/>
                                    </w:rPr>
                                    <w:t>Mesures relatives à la lutte contre les changements climatiques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5.45pt;margin-top:109.75pt;width:50.5pt;height:37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" fillcolor="window" stroked="f">
                      <v:fill opacity="0"/>
                      <v:stroke joinstyle="round"/>
                      <v:path arrowok="t"/>
                      <v:textbox inset="0,0,0,0">
                        <w:txbxContent>
                          <w:p w:rsidR="00B34393" w:rsidRPr="00B34393" w:rsidRDefault="00B34393" w:rsidP="00B34393">
                            <w:pPr>
                              <w:spacing w:line="140" w:lineRule="exact"/>
                              <w:rPr>
                                <w:b/>
                                <w:color w:val="FFFFFF" w:themeColor="background1"/>
                                <w:spacing w:val="0"/>
                                <w:position w:val="1"/>
                                <w:sz w:val="14"/>
                                <w:szCs w:val="14"/>
                                <w:lang w:val="fr-CH"/>
                              </w:rPr>
                            </w:pPr>
                            <w:r w:rsidRPr="00B34393">
                              <w:rPr>
                                <w:b/>
                                <w:color w:val="FFFFFF" w:themeColor="background1"/>
                                <w:spacing w:val="0"/>
                                <w:position w:val="1"/>
                                <w:sz w:val="14"/>
                                <w:szCs w:val="14"/>
                                <w:lang w:val="fr-CH"/>
                              </w:rPr>
                              <w:t>Mesures relatives à la lutte contre les changements climatiques</w:t>
                            </w:r>
                          </w:p>
                        </w:txbxContent>
                      </v:textbox>
                    </v:shape>
                  </w:pict>
                </mc:Fallback>
              </mc:AlternateContent>
            </w:r>
            <w:r w:rsidRPr="00463629">
              <w:rPr>
                <w:spacing w:val="0"/>
                <w:w w:val="100"/>
                <w:kern w:val="0"/>
                <w:sz w:val="18"/>
                <w:szCs w:val="18"/>
                <w:lang w:val="fr-CH"/>
              </w:rPr>
              <w:object w:dxaOrig="1752" w:dyaOrig="1764">
                <v:shape id="_x0000_i1030" type="#_x0000_t75" style="width:73.9pt;height:75.75pt" o:ole="">
                  <v:imagedata r:id="rId25" o:title=""/>
                </v:shape>
                <o:OLEObject Type="Embed" ProgID="PBrush" ShapeID="_x0000_i1030" DrawAspect="Content" ObjectID="_1515571967" r:id="rId26"/>
              </w:object>
            </w:r>
          </w:p>
        </w:tc>
        <w:tc>
          <w:tcPr>
            <w:tcW w:w="3870" w:type="dxa"/>
            <w:vMerge w:val="restart"/>
            <w:tcBorders>
              <w:top w:val="single" w:sz="4" w:space="0" w:color="auto"/>
            </w:tcBorders>
            <w:shd w:val="clear" w:color="auto" w:fill="FFFFFF" w:themeFill="background1"/>
            <w:vAlign w:val="center"/>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r w:rsidRPr="00463629">
              <w:rPr>
                <w:b/>
                <w:lang w:val="fr-CH"/>
              </w:rPr>
              <w:t>Objectifs</w:t>
            </w:r>
          </w:p>
        </w:tc>
        <w:tc>
          <w:tcPr>
            <w:tcW w:w="7677" w:type="dxa"/>
            <w:tcBorders>
              <w:top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pacing w:before="40" w:after="120"/>
              <w:ind w:left="144" w:right="72"/>
              <w:rPr>
                <w:lang w:val="fr-CH"/>
              </w:rPr>
            </w:pPr>
            <w:r w:rsidRPr="00463629">
              <w:rPr>
                <w:b/>
                <w:lang w:val="fr-CH"/>
              </w:rPr>
              <w:t>13.1</w:t>
            </w:r>
            <w:r w:rsidRPr="00463629">
              <w:rPr>
                <w:lang w:val="fr-CH"/>
              </w:rPr>
              <w:t xml:space="preserve"> – Renforcer, dans tous les pays, la résilience et les capacités d’adaptation face aux aléas climatiques et aux catastrophes naturelles liées au climat.</w:t>
            </w:r>
          </w:p>
        </w:tc>
      </w:tr>
      <w:tr w:rsidR="00782896" w:rsidRPr="00463629" w:rsidTr="0099141F">
        <w:tc>
          <w:tcPr>
            <w:tcW w:w="1620" w:type="dxa"/>
            <w:vMerge/>
            <w:tcBorders>
              <w:left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72" w:right="43"/>
              <w:rPr>
                <w:lang w:val="fr-CH"/>
              </w:rPr>
            </w:pPr>
          </w:p>
        </w:tc>
        <w:tc>
          <w:tcPr>
            <w:tcW w:w="3870" w:type="dxa"/>
            <w:vMerge/>
            <w:tcBorders>
              <w:bottom w:val="single" w:sz="4" w:space="0" w:color="auto"/>
            </w:tcBorders>
            <w:shd w:val="clear" w:color="auto" w:fill="FFFFFF" w:themeFill="background1"/>
            <w:vAlign w:val="center"/>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p>
        </w:tc>
        <w:tc>
          <w:tcPr>
            <w:tcW w:w="7677" w:type="dxa"/>
            <w:tcBorders>
              <w:bottom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pacing w:before="40" w:after="120"/>
              <w:ind w:left="144" w:right="72"/>
              <w:rPr>
                <w:lang w:val="fr-CH"/>
              </w:rPr>
            </w:pPr>
            <w:r w:rsidRPr="00463629">
              <w:rPr>
                <w:b/>
                <w:lang w:val="fr-CH"/>
              </w:rPr>
              <w:t>13.2</w:t>
            </w:r>
            <w:r w:rsidRPr="00463629">
              <w:rPr>
                <w:lang w:val="fr-CH"/>
              </w:rPr>
              <w:t xml:space="preserve"> – Incorporer des mesures relatives aux changements climatiques dans les politiques, les stratégies et la planification nationales.</w:t>
            </w:r>
          </w:p>
        </w:tc>
      </w:tr>
      <w:tr w:rsidR="00782896" w:rsidRPr="00463629" w:rsidTr="0099141F">
        <w:tc>
          <w:tcPr>
            <w:tcW w:w="1620" w:type="dxa"/>
            <w:vMerge/>
            <w:tcBorders>
              <w:left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72" w:right="43"/>
              <w:rPr>
                <w:lang w:val="fr-CH"/>
              </w:rPr>
            </w:pPr>
          </w:p>
        </w:tc>
        <w:tc>
          <w:tcPr>
            <w:tcW w:w="3870" w:type="dxa"/>
            <w:vMerge w:val="restart"/>
            <w:tcBorders>
              <w:top w:val="single" w:sz="4" w:space="0" w:color="auto"/>
              <w:bottom w:val="single" w:sz="12" w:space="0" w:color="auto"/>
            </w:tcBorders>
            <w:shd w:val="clear" w:color="auto" w:fill="FFFFFF" w:themeFill="background1"/>
            <w:vAlign w:val="center"/>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r w:rsidRPr="00463629">
              <w:rPr>
                <w:b/>
                <w:lang w:val="fr-CH"/>
              </w:rPr>
              <w:t>Solutions existantes offertes par les STI</w:t>
            </w:r>
          </w:p>
        </w:tc>
        <w:tc>
          <w:tcPr>
            <w:tcW w:w="7677" w:type="dxa"/>
            <w:tcBorders>
              <w:top w:val="single" w:sz="4" w:space="0" w:color="auto"/>
              <w:bottom w:val="nil"/>
            </w:tcBorders>
            <w:shd w:val="clear" w:color="auto" w:fill="FFFFFF" w:themeFill="background1"/>
          </w:tcPr>
          <w:p w:rsidR="00782896" w:rsidRPr="00463629" w:rsidRDefault="00782896" w:rsidP="00782896">
            <w:pPr>
              <w:keepNext/>
              <w:tabs>
                <w:tab w:val="left" w:pos="288"/>
                <w:tab w:val="left" w:pos="576"/>
                <w:tab w:val="left" w:pos="864"/>
                <w:tab w:val="left" w:pos="1152"/>
              </w:tabs>
              <w:spacing w:before="40" w:after="120"/>
              <w:ind w:left="144" w:right="72"/>
              <w:rPr>
                <w:lang w:val="fr-CH"/>
              </w:rPr>
            </w:pPr>
            <w:r w:rsidRPr="00463629">
              <w:rPr>
                <w:lang w:val="fr-CH"/>
              </w:rPr>
              <w:t>Les applications des STI qui ont démontré leurs capacités à réduire les émissions de CO</w:t>
            </w:r>
            <w:r w:rsidRPr="00463629">
              <w:rPr>
                <w:vertAlign w:val="subscript"/>
                <w:lang w:val="fr-CH"/>
              </w:rPr>
              <w:t>2</w:t>
            </w:r>
            <w:r w:rsidRPr="00463629">
              <w:rPr>
                <w:lang w:val="fr-CH"/>
              </w:rPr>
              <w:t xml:space="preserve"> sont notamment les suivantes :</w:t>
            </w:r>
          </w:p>
        </w:tc>
      </w:tr>
      <w:tr w:rsidR="00782896" w:rsidRPr="00463629" w:rsidTr="0099141F">
        <w:tc>
          <w:tcPr>
            <w:tcW w:w="1620" w:type="dxa"/>
            <w:vMerge/>
            <w:tcBorders>
              <w:left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782896">
            <w:pPr>
              <w:keepNext/>
              <w:tabs>
                <w:tab w:val="left" w:pos="288"/>
                <w:tab w:val="left" w:pos="576"/>
                <w:tab w:val="left" w:pos="864"/>
                <w:tab w:val="left" w:pos="1152"/>
                <w:tab w:val="left" w:pos="4396"/>
              </w:tabs>
              <w:spacing w:before="40" w:after="100"/>
              <w:ind w:left="288" w:right="72" w:hanging="144"/>
              <w:rPr>
                <w:lang w:val="fr-CH"/>
              </w:rPr>
            </w:pPr>
            <w:r w:rsidRPr="00463629">
              <w:rPr>
                <w:lang w:val="fr-CH"/>
              </w:rPr>
              <w:t>•</w:t>
            </w:r>
            <w:r w:rsidRPr="00463629">
              <w:rPr>
                <w:lang w:val="fr-CH"/>
              </w:rPr>
              <w:tab/>
              <w:t>Système de navigation avancé;</w:t>
            </w:r>
          </w:p>
        </w:tc>
      </w:tr>
      <w:tr w:rsidR="00782896" w:rsidRPr="00463629" w:rsidTr="001B71CA">
        <w:tc>
          <w:tcPr>
            <w:tcW w:w="1620" w:type="dxa"/>
            <w:vMerge/>
            <w:tcBorders>
              <w:left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782896">
            <w:pPr>
              <w:keepNext/>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Système de guidage routier dynamique;</w:t>
            </w:r>
          </w:p>
        </w:tc>
      </w:tr>
      <w:tr w:rsidR="00782896" w:rsidRPr="00463629" w:rsidTr="001B71CA">
        <w:tc>
          <w:tcPr>
            <w:tcW w:w="1620" w:type="dxa"/>
            <w:vMerge/>
            <w:tcBorders>
              <w:left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782896">
            <w:pPr>
              <w:keepNext/>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Péage électronique;</w:t>
            </w:r>
          </w:p>
        </w:tc>
      </w:tr>
      <w:tr w:rsidR="00782896" w:rsidRPr="00463629" w:rsidTr="001B71CA">
        <w:tc>
          <w:tcPr>
            <w:tcW w:w="1620" w:type="dxa"/>
            <w:vMerge/>
            <w:tcBorders>
              <w:left w:val="single" w:sz="4"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782896">
            <w:pPr>
              <w:keepNext/>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782896">
            <w:pPr>
              <w:keepNext/>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Système avancé de gestion de la circulation;</w:t>
            </w:r>
          </w:p>
        </w:tc>
      </w:tr>
      <w:tr w:rsidR="00782896" w:rsidRPr="00463629" w:rsidTr="00D8475C">
        <w:tc>
          <w:tcPr>
            <w:tcW w:w="1620" w:type="dxa"/>
            <w:vMerge/>
            <w:tcBorders>
              <w:left w:val="single" w:sz="4" w:space="0" w:color="auto"/>
            </w:tcBorders>
            <w:shd w:val="clear" w:color="auto" w:fill="FFFFFF" w:themeFill="background1"/>
          </w:tcPr>
          <w:p w:rsidR="00782896" w:rsidRPr="00463629" w:rsidRDefault="00782896" w:rsidP="00782896">
            <w:pPr>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891E94">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Système de régulation adaptative de la vitesse;</w:t>
            </w:r>
          </w:p>
        </w:tc>
      </w:tr>
      <w:tr w:rsidR="00782896" w:rsidRPr="00463629" w:rsidTr="00D8475C">
        <w:tc>
          <w:tcPr>
            <w:tcW w:w="1620" w:type="dxa"/>
            <w:vMerge/>
            <w:tcBorders>
              <w:left w:val="single" w:sz="4" w:space="0" w:color="auto"/>
            </w:tcBorders>
            <w:shd w:val="clear" w:color="auto" w:fill="FFFFFF" w:themeFill="background1"/>
          </w:tcPr>
          <w:p w:rsidR="00782896" w:rsidRPr="00463629" w:rsidRDefault="00782896" w:rsidP="00782896">
            <w:pPr>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891E94">
            <w:pPr>
              <w:tabs>
                <w:tab w:val="left" w:pos="288"/>
                <w:tab w:val="left" w:pos="576"/>
                <w:tab w:val="left" w:pos="864"/>
                <w:tab w:val="left" w:pos="1152"/>
              </w:tabs>
              <w:spacing w:before="40" w:after="100"/>
              <w:ind w:left="288" w:right="72" w:hanging="144"/>
              <w:rPr>
                <w:lang w:val="fr-CH"/>
              </w:rPr>
            </w:pPr>
            <w:r w:rsidRPr="00463629">
              <w:rPr>
                <w:lang w:val="fr-CH"/>
              </w:rPr>
              <w:t>•</w:t>
            </w:r>
            <w:r w:rsidRPr="00463629">
              <w:rPr>
                <w:lang w:val="fr-CH"/>
              </w:rPr>
              <w:tab/>
              <w:t>Système logistique avancé.</w:t>
            </w:r>
          </w:p>
        </w:tc>
      </w:tr>
      <w:tr w:rsidR="00782896" w:rsidRPr="00463629" w:rsidTr="00D8475C">
        <w:tc>
          <w:tcPr>
            <w:tcW w:w="1620" w:type="dxa"/>
            <w:vMerge/>
            <w:tcBorders>
              <w:left w:val="single" w:sz="4" w:space="0" w:color="auto"/>
            </w:tcBorders>
            <w:shd w:val="clear" w:color="auto" w:fill="FFFFFF" w:themeFill="background1"/>
          </w:tcPr>
          <w:p w:rsidR="00782896" w:rsidRPr="00463629" w:rsidRDefault="00782896" w:rsidP="00782896">
            <w:pPr>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nil"/>
            </w:tcBorders>
            <w:shd w:val="clear" w:color="auto" w:fill="FFFFFF" w:themeFill="background1"/>
          </w:tcPr>
          <w:p w:rsidR="00782896" w:rsidRPr="00463629" w:rsidRDefault="00782896" w:rsidP="00B34393">
            <w:pPr>
              <w:tabs>
                <w:tab w:val="left" w:pos="288"/>
                <w:tab w:val="left" w:pos="576"/>
                <w:tab w:val="left" w:pos="864"/>
                <w:tab w:val="left" w:pos="1152"/>
              </w:tabs>
              <w:spacing w:before="40" w:after="100"/>
              <w:ind w:left="288" w:right="72" w:hanging="144"/>
              <w:rPr>
                <w:lang w:val="fr-CH"/>
              </w:rPr>
            </w:pPr>
            <w:r w:rsidRPr="00463629">
              <w:rPr>
                <w:lang w:val="fr-CH"/>
              </w:rPr>
              <w:t xml:space="preserve">Système de guidage dynamique </w:t>
            </w:r>
            <w:r w:rsidR="00B34393" w:rsidRPr="00463629">
              <w:rPr>
                <w:lang w:val="fr-CH"/>
              </w:rPr>
              <w:t>pour parking</w:t>
            </w:r>
            <w:r w:rsidRPr="00463629">
              <w:rPr>
                <w:lang w:val="fr-CH"/>
              </w:rPr>
              <w:t> :</w:t>
            </w:r>
          </w:p>
        </w:tc>
      </w:tr>
      <w:tr w:rsidR="00782896" w:rsidRPr="00463629" w:rsidTr="001B71CA">
        <w:tc>
          <w:tcPr>
            <w:tcW w:w="1620" w:type="dxa"/>
            <w:vMerge/>
            <w:tcBorders>
              <w:left w:val="single" w:sz="4" w:space="0" w:color="auto"/>
              <w:bottom w:val="single" w:sz="12" w:space="0" w:color="auto"/>
            </w:tcBorders>
            <w:shd w:val="clear" w:color="auto" w:fill="FFFFFF" w:themeFill="background1"/>
          </w:tcPr>
          <w:p w:rsidR="00782896" w:rsidRPr="00463629" w:rsidRDefault="00782896" w:rsidP="00782896">
            <w:pPr>
              <w:tabs>
                <w:tab w:val="left" w:pos="288"/>
                <w:tab w:val="left" w:pos="576"/>
                <w:tab w:val="left" w:pos="864"/>
                <w:tab w:val="left" w:pos="1152"/>
              </w:tabs>
              <w:suppressAutoHyphens/>
              <w:spacing w:before="40" w:after="120"/>
              <w:ind w:left="72" w:right="43"/>
              <w:rPr>
                <w:lang w:val="fr-CH"/>
              </w:rPr>
            </w:pPr>
          </w:p>
        </w:tc>
        <w:tc>
          <w:tcPr>
            <w:tcW w:w="3870" w:type="dxa"/>
            <w:vMerge/>
            <w:tcBorders>
              <w:top w:val="single" w:sz="4" w:space="0" w:color="auto"/>
              <w:bottom w:val="single" w:sz="12" w:space="0" w:color="auto"/>
            </w:tcBorders>
            <w:shd w:val="clear" w:color="auto" w:fill="FFFFFF" w:themeFill="background1"/>
          </w:tcPr>
          <w:p w:rsidR="00782896" w:rsidRPr="00463629" w:rsidRDefault="00782896" w:rsidP="00C47E92">
            <w:pPr>
              <w:tabs>
                <w:tab w:val="left" w:pos="288"/>
                <w:tab w:val="left" w:pos="576"/>
                <w:tab w:val="left" w:pos="864"/>
                <w:tab w:val="left" w:pos="1152"/>
              </w:tabs>
              <w:suppressAutoHyphens/>
              <w:spacing w:before="40" w:after="120"/>
              <w:ind w:left="144" w:right="43"/>
              <w:rPr>
                <w:b/>
                <w:lang w:val="fr-CH"/>
              </w:rPr>
            </w:pPr>
          </w:p>
        </w:tc>
        <w:tc>
          <w:tcPr>
            <w:tcW w:w="7677" w:type="dxa"/>
            <w:tcBorders>
              <w:top w:val="nil"/>
              <w:bottom w:val="single" w:sz="12" w:space="0" w:color="auto"/>
            </w:tcBorders>
            <w:shd w:val="clear" w:color="auto" w:fill="FFFFFF" w:themeFill="background1"/>
          </w:tcPr>
          <w:p w:rsidR="00782896" w:rsidRPr="00463629" w:rsidRDefault="00782896" w:rsidP="00B34393">
            <w:pPr>
              <w:tabs>
                <w:tab w:val="left" w:pos="288"/>
                <w:tab w:val="left" w:pos="576"/>
                <w:tab w:val="left" w:pos="864"/>
                <w:tab w:val="left" w:pos="1152"/>
              </w:tabs>
              <w:spacing w:before="40" w:after="120"/>
              <w:ind w:left="144" w:right="72"/>
              <w:rPr>
                <w:lang w:val="fr-CH"/>
              </w:rPr>
            </w:pPr>
            <w:r w:rsidRPr="00463629">
              <w:rPr>
                <w:lang w:val="fr-CH"/>
              </w:rPr>
              <w:t xml:space="preserve">Le programme pilote SPS mené à San Francisco entre 2009 et 2013 avait pour objet d’améliorer l’évolution des conducteurs dans les parkings. Des capteurs installés sur chaque place de stationnement communiquaient avec des récepteurs radio qui indiquaient quelles places étaient occupées. L’information était ensuite portée à la connaissance des conducteurs sur des écrans </w:t>
            </w:r>
            <w:r w:rsidR="00B34393" w:rsidRPr="00463629">
              <w:rPr>
                <w:lang w:val="fr-CH"/>
              </w:rPr>
              <w:t>à DEL</w:t>
            </w:r>
            <w:r w:rsidRPr="00463629">
              <w:rPr>
                <w:lang w:val="fr-CH"/>
              </w:rPr>
              <w:t xml:space="preserve"> extérieurs et sur l’application mobile téléchargeable </w:t>
            </w:r>
            <w:proofErr w:type="spellStart"/>
            <w:r w:rsidRPr="00463629">
              <w:rPr>
                <w:lang w:val="fr-CH"/>
              </w:rPr>
              <w:t>SFPark</w:t>
            </w:r>
            <w:proofErr w:type="spellEnd"/>
            <w:r w:rsidRPr="00463629">
              <w:rPr>
                <w:lang w:val="fr-CH"/>
              </w:rPr>
              <w:t>. Les émissions de CO</w:t>
            </w:r>
            <w:r w:rsidRPr="00463629">
              <w:rPr>
                <w:vertAlign w:val="subscript"/>
                <w:lang w:val="fr-CH"/>
              </w:rPr>
              <w:t>2</w:t>
            </w:r>
            <w:r w:rsidRPr="00463629">
              <w:rPr>
                <w:lang w:val="fr-CH"/>
              </w:rPr>
              <w:t xml:space="preserve"> ont diminué de 30 %</w:t>
            </w:r>
            <w:r w:rsidR="00B34393" w:rsidRPr="00463629">
              <w:rPr>
                <w:lang w:val="fr-CH"/>
              </w:rPr>
              <w:t>.</w:t>
            </w:r>
          </w:p>
        </w:tc>
      </w:tr>
    </w:tbl>
    <w:p w:rsidR="00082816" w:rsidRPr="00463629" w:rsidRDefault="00082816" w:rsidP="00082816">
      <w:pPr>
        <w:spacing w:line="120" w:lineRule="exact"/>
        <w:rPr>
          <w:sz w:val="10"/>
          <w:lang w:val="fr-CH"/>
        </w:rPr>
      </w:pPr>
    </w:p>
    <w:p w:rsidR="00082816" w:rsidRPr="00463629" w:rsidRDefault="00082816" w:rsidP="00082816">
      <w:pPr>
        <w:spacing w:line="120" w:lineRule="exact"/>
        <w:rPr>
          <w:sz w:val="10"/>
          <w:lang w:val="fr-CH"/>
        </w:rPr>
      </w:pPr>
    </w:p>
    <w:p w:rsidR="00C47E92" w:rsidRPr="00463629" w:rsidRDefault="00C47E92">
      <w:pPr>
        <w:spacing w:line="240" w:lineRule="auto"/>
        <w:rPr>
          <w:lang w:val="fr-CH"/>
        </w:rPr>
        <w:sectPr w:rsidR="00C47E92" w:rsidRPr="00463629" w:rsidSect="00082816">
          <w:headerReference w:type="even" r:id="rId27"/>
          <w:headerReference w:type="default" r:id="rId28"/>
          <w:footerReference w:type="even" r:id="rId29"/>
          <w:footerReference w:type="default" r:id="rId30"/>
          <w:pgSz w:w="16834" w:h="11909" w:orient="landscape"/>
          <w:pgMar w:top="1195" w:right="1742" w:bottom="1195" w:left="1901" w:header="576" w:footer="1037" w:gutter="0"/>
          <w:cols w:space="720"/>
          <w:noEndnote/>
          <w:bidi/>
          <w:rtlGutter/>
          <w:docGrid w:linePitch="360"/>
        </w:sectPr>
      </w:pPr>
    </w:p>
    <w:p w:rsidR="00060BBE" w:rsidRPr="00463629" w:rsidRDefault="00060BBE" w:rsidP="007022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IV.</w:t>
      </w:r>
      <w:r w:rsidRPr="00463629">
        <w:rPr>
          <w:lang w:val="fr-CH"/>
        </w:rPr>
        <w:tab/>
        <w:t>Développement des systèmes de transport intelligents</w:t>
      </w:r>
      <w:r w:rsidR="007621B5" w:rsidRPr="00463629">
        <w:rPr>
          <w:lang w:val="fr-CH"/>
        </w:rPr>
        <w:t> :</w:t>
      </w:r>
      <w:r w:rsidRPr="00463629">
        <w:rPr>
          <w:lang w:val="fr-CH"/>
        </w:rPr>
        <w:t xml:space="preserve"> </w:t>
      </w:r>
      <w:r w:rsidR="007022CA" w:rsidRPr="00463629">
        <w:rPr>
          <w:lang w:val="fr-CH"/>
        </w:rPr>
        <w:br/>
      </w:r>
      <w:r w:rsidRPr="00463629">
        <w:rPr>
          <w:lang w:val="fr-CH"/>
        </w:rPr>
        <w:t>état d’avancement</w:t>
      </w:r>
    </w:p>
    <w:p w:rsidR="007022CA" w:rsidRPr="00463629" w:rsidRDefault="007022CA" w:rsidP="007022CA">
      <w:pPr>
        <w:pStyle w:val="SingleTxt"/>
        <w:spacing w:after="0" w:line="120" w:lineRule="exact"/>
        <w:rPr>
          <w:sz w:val="10"/>
          <w:lang w:val="fr-CH"/>
        </w:rPr>
      </w:pPr>
    </w:p>
    <w:p w:rsidR="007022CA" w:rsidRPr="00463629" w:rsidRDefault="007022CA" w:rsidP="007022CA">
      <w:pPr>
        <w:pStyle w:val="SingleTxt"/>
        <w:spacing w:after="0" w:line="120" w:lineRule="exact"/>
        <w:rPr>
          <w:sz w:val="10"/>
          <w:lang w:val="fr-CH"/>
        </w:rPr>
      </w:pPr>
    </w:p>
    <w:p w:rsidR="008330A1" w:rsidRPr="00463629" w:rsidRDefault="00D8475C" w:rsidP="0099141F">
      <w:pPr>
        <w:pStyle w:val="SingleTxt"/>
        <w:numPr>
          <w:ilvl w:val="0"/>
          <w:numId w:val="6"/>
        </w:numPr>
        <w:tabs>
          <w:tab w:val="clear" w:pos="475"/>
          <w:tab w:val="num" w:pos="1742"/>
        </w:tabs>
        <w:spacing w:after="0"/>
        <w:ind w:left="1267"/>
        <w:rPr>
          <w:lang w:val="fr-CH"/>
        </w:rPr>
      </w:pPr>
      <w:r w:rsidRPr="00463629">
        <w:rPr>
          <w:noProof/>
          <w:lang w:val="en-US"/>
        </w:rPr>
        <mc:AlternateContent>
          <mc:Choice Requires="wps">
            <w:drawing>
              <wp:anchor distT="0" distB="0" distL="0" distR="0" simplePos="0" relativeHeight="251714560" behindDoc="0" locked="0" layoutInCell="1" allowOverlap="1" wp14:anchorId="5FDE80A6" wp14:editId="75FA52F2">
                <wp:simplePos x="0" y="0"/>
                <wp:positionH relativeFrom="column">
                  <wp:posOffset>3415030</wp:posOffset>
                </wp:positionH>
                <wp:positionV relativeFrom="paragraph">
                  <wp:posOffset>1017905</wp:posOffset>
                </wp:positionV>
                <wp:extent cx="457200" cy="2825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Pas de définition arrêtée d’un commun accord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left:0;text-align:left;margin-left:268.9pt;margin-top:80.15pt;width:36pt;height:22.25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" stroked="f">
                <v:fill opacity="0"/>
                <v:stroke joinstyle="round"/>
                <v:path arrowok="t"/>
                <v:textbox inset="0,0,0,0">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Pas de définition arrêtée d’un commun accord</w:t>
                      </w:r>
                    </w:p>
                  </w:txbxContent>
                </v:textbox>
              </v:shape>
            </w:pict>
          </mc:Fallback>
        </mc:AlternateContent>
      </w:r>
      <w:r w:rsidR="00825025" w:rsidRPr="00463629">
        <w:rPr>
          <w:noProof/>
          <w:lang w:val="en-US"/>
        </w:rPr>
        <mc:AlternateContent>
          <mc:Choice Requires="wps">
            <w:drawing>
              <wp:anchor distT="0" distB="0" distL="0" distR="0" simplePos="0" relativeHeight="251716608" behindDoc="0" locked="0" layoutInCell="1" allowOverlap="1" wp14:anchorId="1F4CFB50" wp14:editId="6751E707">
                <wp:simplePos x="0" y="0"/>
                <wp:positionH relativeFrom="column">
                  <wp:posOffset>4208145</wp:posOffset>
                </wp:positionH>
                <wp:positionV relativeFrom="paragraph">
                  <wp:posOffset>1274503</wp:posOffset>
                </wp:positionV>
                <wp:extent cx="5461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34290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before="60" w:line="199" w:lineRule="auto"/>
                              <w:jc w:val="center"/>
                              <w:rPr>
                                <w:b/>
                                <w:color w:val="FFFFFF" w:themeColor="background1"/>
                                <w:spacing w:val="-6"/>
                                <w:sz w:val="14"/>
                                <w:szCs w:val="14"/>
                                <w:lang w:val="fr-CH"/>
                              </w:rPr>
                            </w:pPr>
                            <w:r w:rsidRPr="00D8475C">
                              <w:rPr>
                                <w:b/>
                                <w:color w:val="FFFFFF" w:themeColor="background1"/>
                                <w:spacing w:val="-6"/>
                                <w:sz w:val="14"/>
                                <w:szCs w:val="14"/>
                                <w:lang w:val="fr-CH"/>
                              </w:rPr>
                              <w:t>Obstacles au développement des 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331.35pt;margin-top:100.35pt;width:43pt;height:27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" stroked="f">
                <v:fill opacity="0"/>
                <v:stroke joinstyle="round"/>
                <v:path arrowok="t"/>
                <v:textbox inset="0,0,0,0">
                  <w:txbxContent>
                    <w:p w:rsidR="008330A1" w:rsidRPr="00D8475C" w:rsidRDefault="008330A1" w:rsidP="008330A1">
                      <w:pPr>
                        <w:spacing w:before="60" w:line="199" w:lineRule="auto"/>
                        <w:jc w:val="center"/>
                        <w:rPr>
                          <w:b/>
                          <w:color w:val="FFFFFF" w:themeColor="background1"/>
                          <w:spacing w:val="-6"/>
                          <w:sz w:val="14"/>
                          <w:szCs w:val="14"/>
                          <w:lang w:val="fr-CH"/>
                        </w:rPr>
                      </w:pPr>
                      <w:r w:rsidRPr="00D8475C">
                        <w:rPr>
                          <w:b/>
                          <w:color w:val="FFFFFF" w:themeColor="background1"/>
                          <w:spacing w:val="-6"/>
                          <w:sz w:val="14"/>
                          <w:szCs w:val="14"/>
                          <w:lang w:val="fr-CH"/>
                        </w:rPr>
                        <w:t xml:space="preserve">Obstacles au développement des </w:t>
                      </w:r>
                      <w:proofErr w:type="spellStart"/>
                      <w:r w:rsidRPr="00D8475C">
                        <w:rPr>
                          <w:b/>
                          <w:color w:val="FFFFFF" w:themeColor="background1"/>
                          <w:spacing w:val="-6"/>
                          <w:sz w:val="14"/>
                          <w:szCs w:val="14"/>
                          <w:lang w:val="fr-CH"/>
                        </w:rPr>
                        <w:t>STI</w:t>
                      </w:r>
                      <w:proofErr w:type="spellEnd"/>
                    </w:p>
                  </w:txbxContent>
                </v:textbox>
              </v:shape>
            </w:pict>
          </mc:Fallback>
        </mc:AlternateContent>
      </w:r>
      <w:r w:rsidR="00825025" w:rsidRPr="00463629">
        <w:rPr>
          <w:noProof/>
          <w:lang w:val="en-US"/>
        </w:rPr>
        <mc:AlternateContent>
          <mc:Choice Requires="wps">
            <w:drawing>
              <wp:anchor distT="0" distB="0" distL="0" distR="0" simplePos="0" relativeHeight="251705344" behindDoc="0" locked="0" layoutInCell="1" allowOverlap="1" wp14:anchorId="4C18F5DF" wp14:editId="749D4F4A">
                <wp:simplePos x="0" y="0"/>
                <wp:positionH relativeFrom="column">
                  <wp:posOffset>4656513</wp:posOffset>
                </wp:positionH>
                <wp:positionV relativeFrom="paragraph">
                  <wp:posOffset>544830</wp:posOffset>
                </wp:positionV>
                <wp:extent cx="425450" cy="3206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0" cy="320675"/>
                        </a:xfrm>
                        <a:prstGeom prst="rect">
                          <a:avLst/>
                        </a:prstGeom>
                        <a:solidFill>
                          <a:srgbClr val="FFFFFF">
                            <a:alpha val="0"/>
                          </a:srgb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330A1" w:rsidRPr="00FA5841" w:rsidRDefault="008330A1" w:rsidP="008330A1">
                            <w:pPr>
                              <w:spacing w:line="199" w:lineRule="auto"/>
                              <w:jc w:val="center"/>
                              <w:rPr>
                                <w:spacing w:val="-6"/>
                                <w:sz w:val="10"/>
                                <w:szCs w:val="10"/>
                                <w:lang w:val="fr-CH"/>
                              </w:rPr>
                            </w:pPr>
                            <w:r>
                              <w:rPr>
                                <w:spacing w:val="-6"/>
                                <w:sz w:val="10"/>
                                <w:szCs w:val="10"/>
                                <w:lang w:val="fr-CH"/>
                              </w:rPr>
                              <w:t xml:space="preserve">Manque </w:t>
                            </w:r>
                            <w:r>
                              <w:rPr>
                                <w:spacing w:val="-6"/>
                                <w:sz w:val="10"/>
                                <w:szCs w:val="10"/>
                                <w:lang w:val="fr-CH"/>
                              </w:rPr>
                              <w:br/>
                              <w:t xml:space="preserve">de formation </w:t>
                            </w:r>
                            <w:r>
                              <w:rPr>
                                <w:spacing w:val="-6"/>
                                <w:sz w:val="10"/>
                                <w:szCs w:val="10"/>
                                <w:lang w:val="fr-CH"/>
                              </w:rPr>
                              <w:br/>
                              <w:t xml:space="preserve">ou formation insuffisance </w:t>
                            </w:r>
                            <w:r>
                              <w:rPr>
                                <w:spacing w:val="-6"/>
                                <w:sz w:val="10"/>
                                <w:szCs w:val="10"/>
                                <w:lang w:val="fr-CH"/>
                              </w:rPr>
                              <w:br/>
                              <w:t>aux 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366.65pt;margin-top:42.9pt;width:33.5pt;height:25.25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" stroked="f">
                <v:fill opacity="0"/>
                <v:stroke joinstyle="round"/>
                <v:path arrowok="t"/>
                <v:textbox inset="0,0,0,0">
                  <w:txbxContent>
                    <w:p w:rsidR="008330A1" w:rsidRPr="00FA5841" w:rsidRDefault="008330A1" w:rsidP="008330A1">
                      <w:pPr>
                        <w:spacing w:line="199" w:lineRule="auto"/>
                        <w:jc w:val="center"/>
                        <w:rPr>
                          <w:spacing w:val="-6"/>
                          <w:sz w:val="10"/>
                          <w:szCs w:val="10"/>
                          <w:lang w:val="fr-CH"/>
                        </w:rPr>
                      </w:pPr>
                      <w:r>
                        <w:rPr>
                          <w:spacing w:val="-6"/>
                          <w:sz w:val="10"/>
                          <w:szCs w:val="10"/>
                          <w:lang w:val="fr-CH"/>
                        </w:rPr>
                        <w:t xml:space="preserve">Manque </w:t>
                      </w:r>
                      <w:r>
                        <w:rPr>
                          <w:spacing w:val="-6"/>
                          <w:sz w:val="10"/>
                          <w:szCs w:val="10"/>
                          <w:lang w:val="fr-CH"/>
                        </w:rPr>
                        <w:br/>
                        <w:t xml:space="preserve">de formation </w:t>
                      </w:r>
                      <w:r>
                        <w:rPr>
                          <w:spacing w:val="-6"/>
                          <w:sz w:val="10"/>
                          <w:szCs w:val="10"/>
                          <w:lang w:val="fr-CH"/>
                        </w:rPr>
                        <w:br/>
                        <w:t xml:space="preserve">ou formation insuffisance </w:t>
                      </w:r>
                      <w:r>
                        <w:rPr>
                          <w:spacing w:val="-6"/>
                          <w:sz w:val="10"/>
                          <w:szCs w:val="10"/>
                          <w:lang w:val="fr-CH"/>
                        </w:rPr>
                        <w:br/>
                        <w:t xml:space="preserve">aux </w:t>
                      </w:r>
                      <w:proofErr w:type="spellStart"/>
                      <w:r>
                        <w:rPr>
                          <w:spacing w:val="-6"/>
                          <w:sz w:val="10"/>
                          <w:szCs w:val="10"/>
                          <w:lang w:val="fr-CH"/>
                        </w:rPr>
                        <w:t>STI</w:t>
                      </w:r>
                      <w:proofErr w:type="spellEnd"/>
                    </w:p>
                  </w:txbxContent>
                </v:textbox>
              </v:shape>
            </w:pict>
          </mc:Fallback>
        </mc:AlternateContent>
      </w:r>
      <w:r w:rsidR="00825025" w:rsidRPr="00463629">
        <w:rPr>
          <w:noProof/>
          <w:lang w:val="en-US"/>
        </w:rPr>
        <mc:AlternateContent>
          <mc:Choice Requires="wps">
            <w:drawing>
              <wp:anchor distT="0" distB="0" distL="0" distR="0" simplePos="0" relativeHeight="251712512" behindDoc="0" locked="0" layoutInCell="1" allowOverlap="1" wp14:anchorId="51F7BD92" wp14:editId="28307543">
                <wp:simplePos x="0" y="0"/>
                <wp:positionH relativeFrom="column">
                  <wp:posOffset>5013325</wp:posOffset>
                </wp:positionH>
                <wp:positionV relativeFrom="paragraph">
                  <wp:posOffset>880803</wp:posOffset>
                </wp:positionV>
                <wp:extent cx="457200" cy="2825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before="60" w:line="240" w:lineRule="auto"/>
                              <w:jc w:val="center"/>
                              <w:rPr>
                                <w:spacing w:val="-6"/>
                                <w:sz w:val="10"/>
                                <w:szCs w:val="10"/>
                                <w:lang w:val="fr-CH"/>
                              </w:rPr>
                            </w:pPr>
                            <w:r>
                              <w:rPr>
                                <w:spacing w:val="-6"/>
                                <w:sz w:val="10"/>
                                <w:szCs w:val="10"/>
                                <w:lang w:val="fr-CH"/>
                              </w:rPr>
                              <w:t>Absence d’infrastructures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left:0;text-align:left;margin-left:394.75pt;margin-top:69.35pt;width:36pt;height:22.2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" stroked="f">
                <v:fill opacity="0"/>
                <v:stroke joinstyle="round"/>
                <v:path arrowok="t"/>
                <v:textbox inset="0,0,0,0">
                  <w:txbxContent>
                    <w:p w:rsidR="008330A1" w:rsidRPr="00FA5841" w:rsidRDefault="008330A1" w:rsidP="008330A1">
                      <w:pPr>
                        <w:spacing w:before="60" w:line="240" w:lineRule="auto"/>
                        <w:jc w:val="center"/>
                        <w:rPr>
                          <w:spacing w:val="-6"/>
                          <w:sz w:val="10"/>
                          <w:szCs w:val="10"/>
                          <w:lang w:val="fr-CH"/>
                        </w:rPr>
                      </w:pPr>
                      <w:r>
                        <w:rPr>
                          <w:spacing w:val="-6"/>
                          <w:sz w:val="10"/>
                          <w:szCs w:val="10"/>
                          <w:lang w:val="fr-CH"/>
                        </w:rPr>
                        <w:t>Absence d’infrastructures</w:t>
                      </w:r>
                    </w:p>
                  </w:txbxContent>
                </v:textbox>
              </v:shape>
            </w:pict>
          </mc:Fallback>
        </mc:AlternateContent>
      </w:r>
      <w:r w:rsidR="00825025" w:rsidRPr="00463629">
        <w:rPr>
          <w:noProof/>
          <w:lang w:val="en-US"/>
        </w:rPr>
        <mc:AlternateContent>
          <mc:Choice Requires="wps">
            <w:drawing>
              <wp:anchor distT="0" distB="0" distL="0" distR="0" simplePos="0" relativeHeight="251706368" behindDoc="0" locked="0" layoutInCell="1" allowOverlap="1" wp14:anchorId="660F6268" wp14:editId="773F0C2A">
                <wp:simplePos x="0" y="0"/>
                <wp:positionH relativeFrom="column">
                  <wp:posOffset>5096510</wp:posOffset>
                </wp:positionH>
                <wp:positionV relativeFrom="paragraph">
                  <wp:posOffset>1324033</wp:posOffset>
                </wp:positionV>
                <wp:extent cx="457200" cy="2825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before="12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Question de la responsabilité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left:0;text-align:left;margin-left:401.3pt;margin-top:104.25pt;width:36pt;height:22.2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" stroked="f">
                <v:fill opacity="0"/>
                <v:stroke joinstyle="round"/>
                <v:path arrowok="t"/>
                <v:textbox inset="0,0,0,0">
                  <w:txbxContent>
                    <w:p w:rsidR="008330A1" w:rsidRPr="00D8475C" w:rsidRDefault="008330A1" w:rsidP="008330A1">
                      <w:pPr>
                        <w:spacing w:before="12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Question de la responsabilité</w:t>
                      </w:r>
                    </w:p>
                  </w:txbxContent>
                </v:textbox>
              </v:shape>
            </w:pict>
          </mc:Fallback>
        </mc:AlternateContent>
      </w:r>
      <w:r w:rsidR="00825025" w:rsidRPr="00463629">
        <w:rPr>
          <w:noProof/>
          <w:lang w:val="en-US"/>
        </w:rPr>
        <mc:AlternateContent>
          <mc:Choice Requires="wps">
            <w:drawing>
              <wp:anchor distT="0" distB="0" distL="0" distR="0" simplePos="0" relativeHeight="251711488" behindDoc="0" locked="0" layoutInCell="1" allowOverlap="1" wp14:anchorId="48C2A609" wp14:editId="6E688DFE">
                <wp:simplePos x="0" y="0"/>
                <wp:positionH relativeFrom="column">
                  <wp:posOffset>4159250</wp:posOffset>
                </wp:positionH>
                <wp:positionV relativeFrom="paragraph">
                  <wp:posOffset>462222</wp:posOffset>
                </wp:positionV>
                <wp:extent cx="457200" cy="32766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2766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line="199" w:lineRule="auto"/>
                              <w:jc w:val="center"/>
                              <w:rPr>
                                <w:spacing w:val="-6"/>
                                <w:sz w:val="10"/>
                                <w:szCs w:val="10"/>
                                <w:lang w:val="fr-CH"/>
                              </w:rPr>
                            </w:pPr>
                            <w:r>
                              <w:rPr>
                                <w:spacing w:val="-6"/>
                                <w:sz w:val="10"/>
                                <w:szCs w:val="10"/>
                                <w:lang w:val="fr-CH"/>
                              </w:rPr>
                              <w:t>Faible volonté politique et sensibilisation insuffisance de la population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327.5pt;margin-top:36.4pt;width:36pt;height:25.8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" stroked="f">
                <v:fill opacity="0"/>
                <v:stroke joinstyle="round"/>
                <v:path arrowok="t"/>
                <v:textbox inset="0,0,0,0">
                  <w:txbxContent>
                    <w:p w:rsidR="008330A1" w:rsidRPr="00FA5841" w:rsidRDefault="008330A1" w:rsidP="008330A1">
                      <w:pPr>
                        <w:spacing w:line="199" w:lineRule="auto"/>
                        <w:jc w:val="center"/>
                        <w:rPr>
                          <w:spacing w:val="-6"/>
                          <w:sz w:val="10"/>
                          <w:szCs w:val="10"/>
                          <w:lang w:val="fr-CH"/>
                        </w:rPr>
                      </w:pPr>
                      <w:r>
                        <w:rPr>
                          <w:spacing w:val="-6"/>
                          <w:sz w:val="10"/>
                          <w:szCs w:val="10"/>
                          <w:lang w:val="fr-CH"/>
                        </w:rPr>
                        <w:t>Faible volonté politique et sensibilisation insuffisance de la population</w:t>
                      </w:r>
                    </w:p>
                  </w:txbxContent>
                </v:textbox>
              </v:shape>
            </w:pict>
          </mc:Fallback>
        </mc:AlternateContent>
      </w:r>
      <w:r w:rsidR="00825025" w:rsidRPr="00463629">
        <w:rPr>
          <w:noProof/>
          <w:lang w:val="en-US"/>
        </w:rPr>
        <w:drawing>
          <wp:anchor distT="0" distB="0" distL="114300" distR="114300" simplePos="0" relativeHeight="251704320" behindDoc="0" locked="0" layoutInCell="1" allowOverlap="1" wp14:anchorId="3C1C4A9A" wp14:editId="2466BD0E">
            <wp:simplePos x="0" y="0"/>
            <wp:positionH relativeFrom="column">
              <wp:posOffset>3395345</wp:posOffset>
            </wp:positionH>
            <wp:positionV relativeFrom="paragraph">
              <wp:posOffset>378460</wp:posOffset>
            </wp:positionV>
            <wp:extent cx="2174875" cy="23412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t="-1" b="-12664"/>
                    <a:stretch/>
                  </pic:blipFill>
                  <pic:spPr bwMode="auto">
                    <a:xfrm>
                      <a:off x="0" y="0"/>
                      <a:ext cx="2174875" cy="234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0A1" w:rsidRPr="00463629">
        <w:rPr>
          <w:noProof/>
          <w:lang w:val="en-US"/>
        </w:rPr>
        <mc:AlternateContent>
          <mc:Choice Requires="wps">
            <w:drawing>
              <wp:anchor distT="0" distB="0" distL="0" distR="0" simplePos="0" relativeHeight="251713536" behindDoc="0" locked="0" layoutInCell="1" allowOverlap="1" wp14:anchorId="146F8407" wp14:editId="1528AE07">
                <wp:simplePos x="0" y="0"/>
                <wp:positionH relativeFrom="column">
                  <wp:posOffset>3707130</wp:posOffset>
                </wp:positionH>
                <wp:positionV relativeFrom="paragraph">
                  <wp:posOffset>633095</wp:posOffset>
                </wp:positionV>
                <wp:extent cx="457200" cy="3429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Rythmes d’avancement différents pour </w:t>
                            </w:r>
                            <w:r w:rsidRPr="00D8475C">
                              <w:rPr>
                                <w:b/>
                                <w:color w:val="FFFFFF" w:themeColor="background1"/>
                                <w:spacing w:val="-6"/>
                                <w:sz w:val="10"/>
                                <w:szCs w:val="10"/>
                                <w:lang w:val="fr-CH"/>
                              </w:rPr>
                              <w:br/>
                              <w:t>les secteurs public et privé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left:0;text-align:left;margin-left:291.9pt;margin-top:49.85pt;width:36pt;height:27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" stroked="f">
                <v:fill opacity="0"/>
                <v:stroke joinstyle="round"/>
                <v:path arrowok="t"/>
                <v:textbox inset="0,0,0,0">
                  <w:txbxContent>
                    <w:p w:rsidR="008330A1" w:rsidRPr="00D8475C" w:rsidRDefault="008330A1" w:rsidP="008330A1">
                      <w:pPr>
                        <w:spacing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Rythmes d’avancement différents pour </w:t>
                      </w:r>
                      <w:r w:rsidRPr="00D8475C">
                        <w:rPr>
                          <w:b/>
                          <w:color w:val="FFFFFF" w:themeColor="background1"/>
                          <w:spacing w:val="-6"/>
                          <w:sz w:val="10"/>
                          <w:szCs w:val="10"/>
                          <w:lang w:val="fr-CH"/>
                        </w:rPr>
                        <w:br/>
                        <w:t>les secteurs public et privé</w:t>
                      </w:r>
                    </w:p>
                  </w:txbxContent>
                </v:textbox>
              </v:shape>
            </w:pict>
          </mc:Fallback>
        </mc:AlternateContent>
      </w:r>
      <w:r w:rsidR="008330A1" w:rsidRPr="00463629">
        <w:rPr>
          <w:lang w:val="fr-CH"/>
        </w:rPr>
        <w:t xml:space="preserve">Ces dernières années, le développement des STI a commencé à gagner en puissance. À l’heure actuelle, il n’est plus considéré dans des pays de plus en plus nombreux comme une idée futuriste, mais accepté comme une solution aux problèmes de mobilité quotidiens. Dans le même temps, de nombreux obstacles au développement des STI persistent, qui sont énumérés dans la stratégie de la CEE visant à favoriser les systèmes de transport intelligents. </w:t>
      </w:r>
    </w:p>
    <w:p w:rsidR="008330A1" w:rsidRPr="00463629" w:rsidRDefault="00825025" w:rsidP="008330A1">
      <w:pPr>
        <w:pStyle w:val="SingleTxt"/>
        <w:spacing w:after="0" w:line="240" w:lineRule="auto"/>
        <w:ind w:left="0"/>
        <w:rPr>
          <w:lang w:val="fr-CH"/>
        </w:rPr>
      </w:pPr>
      <w:r w:rsidRPr="00463629">
        <w:rPr>
          <w:noProof/>
          <w:lang w:val="en-US"/>
        </w:rPr>
        <mc:AlternateContent>
          <mc:Choice Requires="wps">
            <w:drawing>
              <wp:anchor distT="0" distB="0" distL="0" distR="0" simplePos="0" relativeHeight="251715584" behindDoc="0" locked="0" layoutInCell="1" allowOverlap="1" wp14:anchorId="54A8FFD5" wp14:editId="726B7E8B">
                <wp:simplePos x="0" y="0"/>
                <wp:positionH relativeFrom="column">
                  <wp:posOffset>3414395</wp:posOffset>
                </wp:positionH>
                <wp:positionV relativeFrom="paragraph">
                  <wp:posOffset>94615</wp:posOffset>
                </wp:positionV>
                <wp:extent cx="457200" cy="323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2385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Problèmes d’interopérabilité et fragmentation des normes techniques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9" type="#_x0000_t202" style="position:absolute;left:0;text-align:left;margin-left:268.85pt;margin-top:7.45pt;width:36pt;height:25.5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" stroked="f">
                <v:fill opacity="0"/>
                <v:stroke joinstyle="round"/>
                <v:path arrowok="t"/>
                <v:textbox inset="0,0,0,0">
                  <w:txbxContent>
                    <w:p w:rsidR="008330A1" w:rsidRPr="00D8475C" w:rsidRDefault="008330A1" w:rsidP="008330A1">
                      <w:pPr>
                        <w:spacing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Problèmes d’interopérabilité et fragmentation des normes techniques</w:t>
                      </w:r>
                    </w:p>
                  </w:txbxContent>
                </v:textbox>
              </v:shape>
            </w:pict>
          </mc:Fallback>
        </mc:AlternateContent>
      </w:r>
      <w:r w:rsidR="008330A1" w:rsidRPr="00463629">
        <w:rPr>
          <w:noProof/>
          <w:lang w:val="en-US"/>
        </w:rPr>
        <mc:AlternateContent>
          <mc:Choice Requires="wps">
            <w:drawing>
              <wp:anchor distT="0" distB="0" distL="0" distR="0" simplePos="0" relativeHeight="251695104" behindDoc="0" locked="0" layoutInCell="1" allowOverlap="1" wp14:anchorId="20E2977B" wp14:editId="2FD9FC43">
                <wp:simplePos x="0" y="0"/>
                <wp:positionH relativeFrom="column">
                  <wp:posOffset>-1051560</wp:posOffset>
                </wp:positionH>
                <wp:positionV relativeFrom="paragraph">
                  <wp:posOffset>245110</wp:posOffset>
                </wp:positionV>
                <wp:extent cx="425450" cy="32067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0" cy="320675"/>
                        </a:xfrm>
                        <a:prstGeom prst="rect">
                          <a:avLst/>
                        </a:prstGeom>
                        <a:solidFill>
                          <a:srgbClr val="FFFFFF">
                            <a:alpha val="0"/>
                          </a:srgb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330A1" w:rsidRPr="00FA5841" w:rsidRDefault="008330A1" w:rsidP="008330A1">
                            <w:pPr>
                              <w:spacing w:line="199" w:lineRule="auto"/>
                              <w:jc w:val="center"/>
                              <w:rPr>
                                <w:spacing w:val="-6"/>
                                <w:sz w:val="10"/>
                                <w:szCs w:val="10"/>
                                <w:lang w:val="fr-CH"/>
                              </w:rPr>
                            </w:pPr>
                            <w:r>
                              <w:rPr>
                                <w:spacing w:val="-6"/>
                                <w:sz w:val="10"/>
                                <w:szCs w:val="10"/>
                                <w:lang w:val="fr-CH"/>
                              </w:rPr>
                              <w:t xml:space="preserve">Manque </w:t>
                            </w:r>
                            <w:r>
                              <w:rPr>
                                <w:spacing w:val="-6"/>
                                <w:sz w:val="10"/>
                                <w:szCs w:val="10"/>
                                <w:lang w:val="fr-CH"/>
                              </w:rPr>
                              <w:br/>
                              <w:t xml:space="preserve">de formation </w:t>
                            </w:r>
                            <w:r>
                              <w:rPr>
                                <w:spacing w:val="-6"/>
                                <w:sz w:val="10"/>
                                <w:szCs w:val="10"/>
                                <w:lang w:val="fr-CH"/>
                              </w:rPr>
                              <w:br/>
                              <w:t xml:space="preserve">ou formation insuffisance </w:t>
                            </w:r>
                            <w:r>
                              <w:rPr>
                                <w:spacing w:val="-6"/>
                                <w:sz w:val="10"/>
                                <w:szCs w:val="10"/>
                                <w:lang w:val="fr-CH"/>
                              </w:rPr>
                              <w:br/>
                              <w:t>aux 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left:0;text-align:left;margin-left:-82.8pt;margin-top:19.3pt;width:33.5pt;height:25.2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" stroked="f">
                <v:fill opacity="0"/>
                <v:stroke joinstyle="round"/>
                <v:path arrowok="t"/>
                <v:textbox inset="0,0,0,0">
                  <w:txbxContent>
                    <w:p w:rsidR="008330A1" w:rsidRPr="00FA5841" w:rsidRDefault="008330A1" w:rsidP="008330A1">
                      <w:pPr>
                        <w:spacing w:line="199" w:lineRule="auto"/>
                        <w:jc w:val="center"/>
                        <w:rPr>
                          <w:spacing w:val="-6"/>
                          <w:sz w:val="10"/>
                          <w:szCs w:val="10"/>
                          <w:lang w:val="fr-CH"/>
                        </w:rPr>
                      </w:pPr>
                      <w:r>
                        <w:rPr>
                          <w:spacing w:val="-6"/>
                          <w:sz w:val="10"/>
                          <w:szCs w:val="10"/>
                          <w:lang w:val="fr-CH"/>
                        </w:rPr>
                        <w:t xml:space="preserve">Manque </w:t>
                      </w:r>
                      <w:r>
                        <w:rPr>
                          <w:spacing w:val="-6"/>
                          <w:sz w:val="10"/>
                          <w:szCs w:val="10"/>
                          <w:lang w:val="fr-CH"/>
                        </w:rPr>
                        <w:br/>
                        <w:t xml:space="preserve">de formation </w:t>
                      </w:r>
                      <w:r>
                        <w:rPr>
                          <w:spacing w:val="-6"/>
                          <w:sz w:val="10"/>
                          <w:szCs w:val="10"/>
                          <w:lang w:val="fr-CH"/>
                        </w:rPr>
                        <w:br/>
                        <w:t xml:space="preserve">ou formation insuffisance </w:t>
                      </w:r>
                      <w:r>
                        <w:rPr>
                          <w:spacing w:val="-6"/>
                          <w:sz w:val="10"/>
                          <w:szCs w:val="10"/>
                          <w:lang w:val="fr-CH"/>
                        </w:rPr>
                        <w:br/>
                        <w:t xml:space="preserve">aux </w:t>
                      </w:r>
                      <w:proofErr w:type="spellStart"/>
                      <w:r>
                        <w:rPr>
                          <w:spacing w:val="-6"/>
                          <w:sz w:val="10"/>
                          <w:szCs w:val="10"/>
                          <w:lang w:val="fr-CH"/>
                        </w:rPr>
                        <w:t>STI</w:t>
                      </w:r>
                      <w:proofErr w:type="spellEnd"/>
                    </w:p>
                  </w:txbxContent>
                </v:textbox>
              </v:shape>
            </w:pict>
          </mc:Fallback>
        </mc:AlternateContent>
      </w:r>
      <w:r w:rsidR="008330A1" w:rsidRPr="00463629">
        <w:rPr>
          <w:noProof/>
          <w:lang w:val="en-US"/>
        </w:rPr>
        <mc:AlternateContent>
          <mc:Choice Requires="wps">
            <w:drawing>
              <wp:anchor distT="0" distB="0" distL="0" distR="0" simplePos="0" relativeHeight="251696128" behindDoc="0" locked="0" layoutInCell="1" allowOverlap="1" wp14:anchorId="58AF611E" wp14:editId="5B2DA060">
                <wp:simplePos x="0" y="0"/>
                <wp:positionH relativeFrom="column">
                  <wp:posOffset>-1136015</wp:posOffset>
                </wp:positionH>
                <wp:positionV relativeFrom="paragraph">
                  <wp:posOffset>1760220</wp:posOffset>
                </wp:positionV>
                <wp:extent cx="457200" cy="282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before="60" w:line="199" w:lineRule="auto"/>
                              <w:jc w:val="center"/>
                              <w:rPr>
                                <w:color w:val="FFFFFF" w:themeColor="background1"/>
                                <w:spacing w:val="-6"/>
                                <w:sz w:val="10"/>
                                <w:szCs w:val="10"/>
                                <w:lang w:val="fr-CH"/>
                              </w:rPr>
                            </w:pPr>
                            <w:r>
                              <w:rPr>
                                <w:color w:val="FFFFFF" w:themeColor="background1"/>
                                <w:spacing w:val="-6"/>
                                <w:sz w:val="10"/>
                                <w:szCs w:val="10"/>
                                <w:lang w:val="fr-CH"/>
                              </w:rPr>
                              <w:t xml:space="preserve">Attribution </w:t>
                            </w:r>
                            <w:r>
                              <w:rPr>
                                <w:color w:val="FFFFFF" w:themeColor="background1"/>
                                <w:spacing w:val="-6"/>
                                <w:sz w:val="10"/>
                                <w:szCs w:val="10"/>
                                <w:lang w:val="fr-CH"/>
                              </w:rPr>
                              <w:br/>
                              <w:t xml:space="preserve">des fréquences </w:t>
                            </w:r>
                            <w:r>
                              <w:rPr>
                                <w:color w:val="FFFFFF" w:themeColor="background1"/>
                                <w:spacing w:val="-6"/>
                                <w:sz w:val="10"/>
                                <w:szCs w:val="10"/>
                                <w:lang w:val="fr-CH"/>
                              </w:rPr>
                              <w:br/>
                              <w:t>en suspens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left:0;text-align:left;margin-left:-89.45pt;margin-top:138.6pt;width:36pt;height:22.2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" stroked="f">
                <v:fill opacity="0"/>
                <v:stroke joinstyle="round"/>
                <v:path arrowok="t"/>
                <v:textbox inset="0,0,0,0">
                  <w:txbxContent>
                    <w:p w:rsidR="008330A1" w:rsidRPr="00FA5841" w:rsidRDefault="008330A1" w:rsidP="008330A1">
                      <w:pPr>
                        <w:spacing w:before="60" w:line="199" w:lineRule="auto"/>
                        <w:jc w:val="center"/>
                        <w:rPr>
                          <w:color w:val="FFFFFF" w:themeColor="background1"/>
                          <w:spacing w:val="-6"/>
                          <w:sz w:val="10"/>
                          <w:szCs w:val="10"/>
                          <w:lang w:val="fr-CH"/>
                        </w:rPr>
                      </w:pPr>
                      <w:r>
                        <w:rPr>
                          <w:color w:val="FFFFFF" w:themeColor="background1"/>
                          <w:spacing w:val="-6"/>
                          <w:sz w:val="10"/>
                          <w:szCs w:val="10"/>
                          <w:lang w:val="fr-CH"/>
                        </w:rPr>
                        <w:t xml:space="preserve">Attribution </w:t>
                      </w:r>
                      <w:r>
                        <w:rPr>
                          <w:color w:val="FFFFFF" w:themeColor="background1"/>
                          <w:spacing w:val="-6"/>
                          <w:sz w:val="10"/>
                          <w:szCs w:val="10"/>
                          <w:lang w:val="fr-CH"/>
                        </w:rPr>
                        <w:br/>
                        <w:t xml:space="preserve">des fréquences </w:t>
                      </w:r>
                      <w:r>
                        <w:rPr>
                          <w:color w:val="FFFFFF" w:themeColor="background1"/>
                          <w:spacing w:val="-6"/>
                          <w:sz w:val="10"/>
                          <w:szCs w:val="10"/>
                          <w:lang w:val="fr-CH"/>
                        </w:rPr>
                        <w:br/>
                        <w:t>en suspens</w:t>
                      </w:r>
                    </w:p>
                  </w:txbxContent>
                </v:textbox>
              </v:shape>
            </w:pict>
          </mc:Fallback>
        </mc:AlternateContent>
      </w:r>
      <w:r w:rsidR="008330A1" w:rsidRPr="00463629">
        <w:rPr>
          <w:noProof/>
          <w:lang w:val="en-US"/>
        </w:rPr>
        <mc:AlternateContent>
          <mc:Choice Requires="wps">
            <w:drawing>
              <wp:anchor distT="0" distB="0" distL="0" distR="0" simplePos="0" relativeHeight="251697152" behindDoc="0" locked="0" layoutInCell="1" allowOverlap="1" wp14:anchorId="006E72F9" wp14:editId="283D63BF">
                <wp:simplePos x="0" y="0"/>
                <wp:positionH relativeFrom="column">
                  <wp:posOffset>-1612900</wp:posOffset>
                </wp:positionH>
                <wp:positionV relativeFrom="paragraph">
                  <wp:posOffset>1838960</wp:posOffset>
                </wp:positionV>
                <wp:extent cx="457200" cy="2825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line="199" w:lineRule="auto"/>
                              <w:jc w:val="center"/>
                              <w:rPr>
                                <w:color w:val="FFFFFF" w:themeColor="background1"/>
                                <w:spacing w:val="-6"/>
                                <w:sz w:val="10"/>
                                <w:szCs w:val="10"/>
                                <w:lang w:val="fr-CH"/>
                              </w:rPr>
                            </w:pPr>
                            <w:r>
                              <w:rPr>
                                <w:color w:val="FFFFFF" w:themeColor="background1"/>
                                <w:spacing w:val="-6"/>
                                <w:sz w:val="10"/>
                                <w:szCs w:val="10"/>
                                <w:lang w:val="fr-CH"/>
                              </w:rPr>
                              <w:t>PMV (panneaux à message variable) non harmonisés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2" type="#_x0000_t202" style="position:absolute;left:0;text-align:left;margin-left:-127pt;margin-top:144.8pt;width:36pt;height:22.2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" stroked="f">
                <v:fill opacity="0"/>
                <v:stroke joinstyle="round"/>
                <v:path arrowok="t"/>
                <v:textbox inset="0,0,0,0">
                  <w:txbxContent>
                    <w:p w:rsidR="008330A1" w:rsidRPr="00FA5841" w:rsidRDefault="008330A1" w:rsidP="008330A1">
                      <w:pPr>
                        <w:spacing w:line="199" w:lineRule="auto"/>
                        <w:jc w:val="center"/>
                        <w:rPr>
                          <w:color w:val="FFFFFF" w:themeColor="background1"/>
                          <w:spacing w:val="-6"/>
                          <w:sz w:val="10"/>
                          <w:szCs w:val="10"/>
                          <w:lang w:val="fr-CH"/>
                        </w:rPr>
                      </w:pPr>
                      <w:proofErr w:type="spellStart"/>
                      <w:r>
                        <w:rPr>
                          <w:color w:val="FFFFFF" w:themeColor="background1"/>
                          <w:spacing w:val="-6"/>
                          <w:sz w:val="10"/>
                          <w:szCs w:val="10"/>
                          <w:lang w:val="fr-CH"/>
                        </w:rPr>
                        <w:t>PMV</w:t>
                      </w:r>
                      <w:proofErr w:type="spellEnd"/>
                      <w:r>
                        <w:rPr>
                          <w:color w:val="FFFFFF" w:themeColor="background1"/>
                          <w:spacing w:val="-6"/>
                          <w:sz w:val="10"/>
                          <w:szCs w:val="10"/>
                          <w:lang w:val="fr-CH"/>
                        </w:rPr>
                        <w:t xml:space="preserve"> (panneaux à message variable) non harmonisés</w:t>
                      </w:r>
                    </w:p>
                  </w:txbxContent>
                </v:textbox>
              </v:shape>
            </w:pict>
          </mc:Fallback>
        </mc:AlternateContent>
      </w:r>
      <w:r w:rsidR="008330A1" w:rsidRPr="00463629">
        <w:rPr>
          <w:noProof/>
          <w:lang w:val="en-US"/>
        </w:rPr>
        <mc:AlternateContent>
          <mc:Choice Requires="wps">
            <w:drawing>
              <wp:anchor distT="0" distB="0" distL="0" distR="0" simplePos="0" relativeHeight="251698176" behindDoc="0" locked="0" layoutInCell="1" allowOverlap="1" wp14:anchorId="56284D16" wp14:editId="63221AE5">
                <wp:simplePos x="0" y="0"/>
                <wp:positionH relativeFrom="column">
                  <wp:posOffset>-2063750</wp:posOffset>
                </wp:positionH>
                <wp:positionV relativeFrom="paragraph">
                  <wp:posOffset>1604645</wp:posOffset>
                </wp:positionV>
                <wp:extent cx="457200" cy="2825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before="60" w:line="199" w:lineRule="auto"/>
                              <w:jc w:val="center"/>
                              <w:rPr>
                                <w:color w:val="FFFFFF" w:themeColor="background1"/>
                                <w:spacing w:val="-6"/>
                                <w:sz w:val="10"/>
                                <w:szCs w:val="10"/>
                                <w:lang w:val="fr-CH"/>
                              </w:rPr>
                            </w:pPr>
                            <w:r>
                              <w:rPr>
                                <w:color w:val="FFFFFF" w:themeColor="background1"/>
                                <w:spacing w:val="-6"/>
                                <w:sz w:val="10"/>
                                <w:szCs w:val="10"/>
                                <w:lang w:val="fr-CH"/>
                              </w:rPr>
                              <w:t xml:space="preserve">Absence </w:t>
                            </w:r>
                            <w:r>
                              <w:rPr>
                                <w:color w:val="FFFFFF" w:themeColor="background1"/>
                                <w:spacing w:val="-6"/>
                                <w:sz w:val="10"/>
                                <w:szCs w:val="10"/>
                                <w:lang w:val="fr-CH"/>
                              </w:rPr>
                              <w:br/>
                              <w:t>de politiques harmonisées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left:0;text-align:left;margin-left:-162.5pt;margin-top:126.35pt;width:36pt;height:22.2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" stroked="f">
                <v:fill opacity="0"/>
                <v:stroke joinstyle="round"/>
                <v:path arrowok="t"/>
                <v:textbox inset="0,0,0,0">
                  <w:txbxContent>
                    <w:p w:rsidR="008330A1" w:rsidRPr="00FA5841" w:rsidRDefault="008330A1" w:rsidP="008330A1">
                      <w:pPr>
                        <w:spacing w:before="60" w:line="199" w:lineRule="auto"/>
                        <w:jc w:val="center"/>
                        <w:rPr>
                          <w:color w:val="FFFFFF" w:themeColor="background1"/>
                          <w:spacing w:val="-6"/>
                          <w:sz w:val="10"/>
                          <w:szCs w:val="10"/>
                          <w:lang w:val="fr-CH"/>
                        </w:rPr>
                      </w:pPr>
                      <w:r>
                        <w:rPr>
                          <w:color w:val="FFFFFF" w:themeColor="background1"/>
                          <w:spacing w:val="-6"/>
                          <w:sz w:val="10"/>
                          <w:szCs w:val="10"/>
                          <w:lang w:val="fr-CH"/>
                        </w:rPr>
                        <w:t xml:space="preserve">Absence </w:t>
                      </w:r>
                      <w:r>
                        <w:rPr>
                          <w:color w:val="FFFFFF" w:themeColor="background1"/>
                          <w:spacing w:val="-6"/>
                          <w:sz w:val="10"/>
                          <w:szCs w:val="10"/>
                          <w:lang w:val="fr-CH"/>
                        </w:rPr>
                        <w:br/>
                        <w:t>de politiques harmonisées</w:t>
                      </w:r>
                    </w:p>
                  </w:txbxContent>
                </v:textbox>
              </v:shape>
            </w:pict>
          </mc:Fallback>
        </mc:AlternateContent>
      </w:r>
      <w:r w:rsidR="008330A1" w:rsidRPr="00463629">
        <w:rPr>
          <w:noProof/>
          <w:lang w:val="en-US"/>
        </w:rPr>
        <mc:AlternateContent>
          <mc:Choice Requires="wps">
            <w:drawing>
              <wp:anchor distT="0" distB="0" distL="0" distR="0" simplePos="0" relativeHeight="251701248" behindDoc="0" locked="0" layoutInCell="1" allowOverlap="1" wp14:anchorId="2E6EB9E1" wp14:editId="68DDBBC9">
                <wp:simplePos x="0" y="0"/>
                <wp:positionH relativeFrom="column">
                  <wp:posOffset>-2287270</wp:posOffset>
                </wp:positionH>
                <wp:positionV relativeFrom="paragraph">
                  <wp:posOffset>770255</wp:posOffset>
                </wp:positionV>
                <wp:extent cx="457200" cy="2825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before="60" w:line="199" w:lineRule="auto"/>
                              <w:jc w:val="center"/>
                              <w:rPr>
                                <w:color w:val="FFFFFF" w:themeColor="background1"/>
                                <w:spacing w:val="-6"/>
                                <w:sz w:val="10"/>
                                <w:szCs w:val="10"/>
                                <w:lang w:val="fr-CH"/>
                              </w:rPr>
                            </w:pPr>
                            <w:r>
                              <w:rPr>
                                <w:color w:val="FFFFFF" w:themeColor="background1"/>
                                <w:spacing w:val="-6"/>
                                <w:sz w:val="10"/>
                                <w:szCs w:val="10"/>
                                <w:lang w:val="fr-CH"/>
                              </w:rPr>
                              <w:t>Pas de définition arrêtée d’un commun accord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left:0;text-align:left;margin-left:-180.1pt;margin-top:60.65pt;width:36pt;height:22.2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" stroked="f">
                <v:fill opacity="0"/>
                <v:stroke joinstyle="round"/>
                <v:path arrowok="t"/>
                <v:textbox inset="0,0,0,0">
                  <w:txbxContent>
                    <w:p w:rsidR="008330A1" w:rsidRPr="00FA5841" w:rsidRDefault="008330A1" w:rsidP="008330A1">
                      <w:pPr>
                        <w:spacing w:before="60" w:line="199" w:lineRule="auto"/>
                        <w:jc w:val="center"/>
                        <w:rPr>
                          <w:color w:val="FFFFFF" w:themeColor="background1"/>
                          <w:spacing w:val="-6"/>
                          <w:sz w:val="10"/>
                          <w:szCs w:val="10"/>
                          <w:lang w:val="fr-CH"/>
                        </w:rPr>
                      </w:pPr>
                      <w:r>
                        <w:rPr>
                          <w:color w:val="FFFFFF" w:themeColor="background1"/>
                          <w:spacing w:val="-6"/>
                          <w:sz w:val="10"/>
                          <w:szCs w:val="10"/>
                          <w:lang w:val="fr-CH"/>
                        </w:rPr>
                        <w:t>Pas de définition arrêtée d’un commun accord</w:t>
                      </w:r>
                    </w:p>
                  </w:txbxContent>
                </v:textbox>
              </v:shape>
            </w:pict>
          </mc:Fallback>
        </mc:AlternateContent>
      </w:r>
      <w:r w:rsidR="008330A1" w:rsidRPr="00463629">
        <w:rPr>
          <w:noProof/>
          <w:lang w:val="en-US"/>
        </w:rPr>
        <mc:AlternateContent>
          <mc:Choice Requires="wps">
            <w:drawing>
              <wp:anchor distT="0" distB="0" distL="0" distR="0" simplePos="0" relativeHeight="251703296" behindDoc="0" locked="0" layoutInCell="1" allowOverlap="1" wp14:anchorId="1D7A0010" wp14:editId="6C612AD2">
                <wp:simplePos x="0" y="0"/>
                <wp:positionH relativeFrom="column">
                  <wp:posOffset>-1506855</wp:posOffset>
                </wp:positionH>
                <wp:positionV relativeFrom="paragraph">
                  <wp:posOffset>1005840</wp:posOffset>
                </wp:positionV>
                <wp:extent cx="5461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34290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before="60" w:line="199" w:lineRule="auto"/>
                              <w:jc w:val="center"/>
                              <w:rPr>
                                <w:color w:val="FFFFFF" w:themeColor="background1"/>
                                <w:spacing w:val="-6"/>
                                <w:sz w:val="14"/>
                                <w:szCs w:val="14"/>
                                <w:lang w:val="fr-CH"/>
                              </w:rPr>
                            </w:pPr>
                            <w:r>
                              <w:rPr>
                                <w:color w:val="FFFFFF" w:themeColor="background1"/>
                                <w:spacing w:val="-6"/>
                                <w:sz w:val="14"/>
                                <w:szCs w:val="14"/>
                                <w:lang w:val="fr-CH"/>
                              </w:rPr>
                              <w:t>Obstacles au développement des 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5" type="#_x0000_t202" style="position:absolute;left:0;text-align:left;margin-left:-118.65pt;margin-top:79.2pt;width:43pt;height:27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" stroked="f">
                <v:fill opacity="0"/>
                <v:stroke joinstyle="round"/>
                <v:path arrowok="t"/>
                <v:textbox inset="0,0,0,0">
                  <w:txbxContent>
                    <w:p w:rsidR="008330A1" w:rsidRPr="00FA5841" w:rsidRDefault="008330A1" w:rsidP="008330A1">
                      <w:pPr>
                        <w:spacing w:before="60" w:line="199" w:lineRule="auto"/>
                        <w:jc w:val="center"/>
                        <w:rPr>
                          <w:color w:val="FFFFFF" w:themeColor="background1"/>
                          <w:spacing w:val="-6"/>
                          <w:sz w:val="14"/>
                          <w:szCs w:val="14"/>
                          <w:lang w:val="fr-CH"/>
                        </w:rPr>
                      </w:pPr>
                      <w:r>
                        <w:rPr>
                          <w:color w:val="FFFFFF" w:themeColor="background1"/>
                          <w:spacing w:val="-6"/>
                          <w:sz w:val="14"/>
                          <w:szCs w:val="14"/>
                          <w:lang w:val="fr-CH"/>
                        </w:rPr>
                        <w:t xml:space="preserve">Obstacles au développement des </w:t>
                      </w:r>
                      <w:proofErr w:type="spellStart"/>
                      <w:r>
                        <w:rPr>
                          <w:color w:val="FFFFFF" w:themeColor="background1"/>
                          <w:spacing w:val="-6"/>
                          <w:sz w:val="14"/>
                          <w:szCs w:val="14"/>
                          <w:lang w:val="fr-CH"/>
                        </w:rPr>
                        <w:t>STI</w:t>
                      </w:r>
                      <w:proofErr w:type="spellEnd"/>
                    </w:p>
                  </w:txbxContent>
                </v:textbox>
              </v:shape>
            </w:pict>
          </mc:Fallback>
        </mc:AlternateContent>
      </w:r>
      <w:r w:rsidR="008330A1" w:rsidRPr="00463629">
        <w:rPr>
          <w:noProof/>
          <w:lang w:val="en-US"/>
        </w:rPr>
        <mc:AlternateContent>
          <mc:Choice Requires="wps">
            <w:drawing>
              <wp:anchor distT="0" distB="0" distL="0" distR="0" simplePos="0" relativeHeight="251699200" behindDoc="0" locked="0" layoutInCell="1" allowOverlap="1" wp14:anchorId="66B49F4A" wp14:editId="3A4FD464">
                <wp:simplePos x="0" y="0"/>
                <wp:positionH relativeFrom="column">
                  <wp:posOffset>-1520825</wp:posOffset>
                </wp:positionH>
                <wp:positionV relativeFrom="paragraph">
                  <wp:posOffset>114935</wp:posOffset>
                </wp:positionV>
                <wp:extent cx="457200" cy="3276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2766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line="199" w:lineRule="auto"/>
                              <w:jc w:val="center"/>
                              <w:rPr>
                                <w:spacing w:val="-6"/>
                                <w:sz w:val="10"/>
                                <w:szCs w:val="10"/>
                                <w:lang w:val="fr-CH"/>
                              </w:rPr>
                            </w:pPr>
                            <w:r>
                              <w:rPr>
                                <w:spacing w:val="-6"/>
                                <w:sz w:val="10"/>
                                <w:szCs w:val="10"/>
                                <w:lang w:val="fr-CH"/>
                              </w:rPr>
                              <w:t>Faible volonté politique et sensibilisation insuffisance de la population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left:0;text-align:left;margin-left:-119.75pt;margin-top:9.05pt;width:36pt;height:25.8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" stroked="f">
                <v:fill opacity="0"/>
                <v:stroke joinstyle="round"/>
                <v:path arrowok="t"/>
                <v:textbox inset="0,0,0,0">
                  <w:txbxContent>
                    <w:p w:rsidR="008330A1" w:rsidRPr="00FA5841" w:rsidRDefault="008330A1" w:rsidP="008330A1">
                      <w:pPr>
                        <w:spacing w:line="199" w:lineRule="auto"/>
                        <w:jc w:val="center"/>
                        <w:rPr>
                          <w:spacing w:val="-6"/>
                          <w:sz w:val="10"/>
                          <w:szCs w:val="10"/>
                          <w:lang w:val="fr-CH"/>
                        </w:rPr>
                      </w:pPr>
                      <w:r>
                        <w:rPr>
                          <w:spacing w:val="-6"/>
                          <w:sz w:val="10"/>
                          <w:szCs w:val="10"/>
                          <w:lang w:val="fr-CH"/>
                        </w:rPr>
                        <w:t>Faible volonté politique et sensibilisation insuffisance de la population</w:t>
                      </w:r>
                    </w:p>
                  </w:txbxContent>
                </v:textbox>
              </v:shape>
            </w:pict>
          </mc:Fallback>
        </mc:AlternateContent>
      </w:r>
      <w:r w:rsidR="008330A1" w:rsidRPr="00463629">
        <w:rPr>
          <w:noProof/>
          <w:lang w:val="en-US"/>
        </w:rPr>
        <mc:AlternateContent>
          <mc:Choice Requires="wps">
            <w:drawing>
              <wp:anchor distT="0" distB="0" distL="0" distR="0" simplePos="0" relativeHeight="251702272" behindDoc="0" locked="0" layoutInCell="1" allowOverlap="1" wp14:anchorId="2393D97F" wp14:editId="7A0B9674">
                <wp:simplePos x="0" y="0"/>
                <wp:positionH relativeFrom="column">
                  <wp:posOffset>-2287905</wp:posOffset>
                </wp:positionH>
                <wp:positionV relativeFrom="paragraph">
                  <wp:posOffset>1213485</wp:posOffset>
                </wp:positionV>
                <wp:extent cx="457200" cy="3238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2385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line="199" w:lineRule="auto"/>
                              <w:jc w:val="center"/>
                              <w:rPr>
                                <w:color w:val="FFFFFF" w:themeColor="background1"/>
                                <w:spacing w:val="-6"/>
                                <w:sz w:val="10"/>
                                <w:szCs w:val="10"/>
                                <w:lang w:val="fr-CH"/>
                              </w:rPr>
                            </w:pPr>
                            <w:r>
                              <w:rPr>
                                <w:color w:val="FFFFFF" w:themeColor="background1"/>
                                <w:spacing w:val="-6"/>
                                <w:sz w:val="10"/>
                                <w:szCs w:val="10"/>
                                <w:lang w:val="fr-CH"/>
                              </w:rPr>
                              <w:t>Problèmes d’interopérabilité et fragmentation des normes techniques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left:0;text-align:left;margin-left:-180.15pt;margin-top:95.55pt;width:36pt;height:25.5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" stroked="f">
                <v:fill opacity="0"/>
                <v:stroke joinstyle="round"/>
                <v:path arrowok="t"/>
                <v:textbox inset="0,0,0,0">
                  <w:txbxContent>
                    <w:p w:rsidR="008330A1" w:rsidRPr="00FA5841" w:rsidRDefault="008330A1" w:rsidP="008330A1">
                      <w:pPr>
                        <w:spacing w:line="199" w:lineRule="auto"/>
                        <w:jc w:val="center"/>
                        <w:rPr>
                          <w:color w:val="FFFFFF" w:themeColor="background1"/>
                          <w:spacing w:val="-6"/>
                          <w:sz w:val="10"/>
                          <w:szCs w:val="10"/>
                          <w:lang w:val="fr-CH"/>
                        </w:rPr>
                      </w:pPr>
                      <w:r>
                        <w:rPr>
                          <w:color w:val="FFFFFF" w:themeColor="background1"/>
                          <w:spacing w:val="-6"/>
                          <w:sz w:val="10"/>
                          <w:szCs w:val="10"/>
                          <w:lang w:val="fr-CH"/>
                        </w:rPr>
                        <w:t>Problèmes d’interopérabilité et fragmentation des normes techniques</w:t>
                      </w:r>
                    </w:p>
                  </w:txbxContent>
                </v:textbox>
              </v:shape>
            </w:pict>
          </mc:Fallback>
        </mc:AlternateContent>
      </w:r>
    </w:p>
    <w:p w:rsidR="008330A1" w:rsidRPr="00463629" w:rsidRDefault="00F9006F" w:rsidP="00F9006F">
      <w:pPr>
        <w:pStyle w:val="SingleTxt"/>
        <w:numPr>
          <w:ilvl w:val="0"/>
          <w:numId w:val="6"/>
        </w:numPr>
        <w:tabs>
          <w:tab w:val="clear" w:pos="475"/>
          <w:tab w:val="num" w:pos="1742"/>
        </w:tabs>
        <w:ind w:left="1267"/>
        <w:rPr>
          <w:lang w:val="fr-CH"/>
        </w:rPr>
      </w:pPr>
      <w:r w:rsidRPr="00463629">
        <w:rPr>
          <w:noProof/>
          <w:lang w:val="en-US"/>
        </w:rPr>
        <mc:AlternateContent>
          <mc:Choice Requires="wps">
            <w:drawing>
              <wp:anchor distT="0" distB="0" distL="0" distR="0" simplePos="0" relativeHeight="251709440" behindDoc="0" locked="0" layoutInCell="1" allowOverlap="1" wp14:anchorId="2997DE9F" wp14:editId="4244449E">
                <wp:simplePos x="0" y="0"/>
                <wp:positionH relativeFrom="column">
                  <wp:posOffset>4072890</wp:posOffset>
                </wp:positionH>
                <wp:positionV relativeFrom="paragraph">
                  <wp:posOffset>581660</wp:posOffset>
                </wp:positionV>
                <wp:extent cx="457200" cy="266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6670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PMV (panneaux à message variable) non harmonisés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8" type="#_x0000_t202" style="position:absolute;left:0;text-align:left;margin-left:320.7pt;margin-top:45.8pt;width:36pt;height:21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" stroked="f">
                <v:fill opacity="0"/>
                <v:stroke joinstyle="round"/>
                <v:path arrowok="t"/>
                <v:textbox inset="0,0,0,0">
                  <w:txbxContent>
                    <w:p w:rsidR="008330A1" w:rsidRPr="00D8475C" w:rsidRDefault="008330A1" w:rsidP="008330A1">
                      <w:pPr>
                        <w:spacing w:line="199" w:lineRule="auto"/>
                        <w:jc w:val="center"/>
                        <w:rPr>
                          <w:b/>
                          <w:color w:val="FFFFFF" w:themeColor="background1"/>
                          <w:spacing w:val="-6"/>
                          <w:sz w:val="10"/>
                          <w:szCs w:val="10"/>
                          <w:lang w:val="fr-CH"/>
                        </w:rPr>
                      </w:pPr>
                      <w:proofErr w:type="spellStart"/>
                      <w:r w:rsidRPr="00D8475C">
                        <w:rPr>
                          <w:b/>
                          <w:color w:val="FFFFFF" w:themeColor="background1"/>
                          <w:spacing w:val="-6"/>
                          <w:sz w:val="10"/>
                          <w:szCs w:val="10"/>
                          <w:lang w:val="fr-CH"/>
                        </w:rPr>
                        <w:t>PMV</w:t>
                      </w:r>
                      <w:proofErr w:type="spellEnd"/>
                      <w:r w:rsidRPr="00D8475C">
                        <w:rPr>
                          <w:b/>
                          <w:color w:val="FFFFFF" w:themeColor="background1"/>
                          <w:spacing w:val="-6"/>
                          <w:sz w:val="10"/>
                          <w:szCs w:val="10"/>
                          <w:lang w:val="fr-CH"/>
                        </w:rPr>
                        <w:t xml:space="preserve"> (panneaux à message variable) non harmonisés</w:t>
                      </w:r>
                    </w:p>
                  </w:txbxContent>
                </v:textbox>
              </v:shape>
            </w:pict>
          </mc:Fallback>
        </mc:AlternateContent>
      </w:r>
      <w:r w:rsidR="0099141F" w:rsidRPr="00463629">
        <w:rPr>
          <w:noProof/>
          <w:lang w:val="en-US"/>
        </w:rPr>
        <mc:AlternateContent>
          <mc:Choice Requires="wps">
            <w:drawing>
              <wp:anchor distT="0" distB="0" distL="0" distR="0" simplePos="0" relativeHeight="251707392" behindDoc="0" locked="0" layoutInCell="1" allowOverlap="1" wp14:anchorId="5009267B" wp14:editId="0A1628A9">
                <wp:simplePos x="0" y="0"/>
                <wp:positionH relativeFrom="column">
                  <wp:posOffset>4932680</wp:posOffset>
                </wp:positionH>
                <wp:positionV relativeFrom="paragraph">
                  <wp:posOffset>236220</wp:posOffset>
                </wp:positionV>
                <wp:extent cx="457200" cy="2825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Protection </w:t>
                            </w:r>
                            <w:r w:rsidRPr="00D8475C">
                              <w:rPr>
                                <w:b/>
                                <w:color w:val="FFFFFF" w:themeColor="background1"/>
                                <w:spacing w:val="-6"/>
                                <w:sz w:val="10"/>
                                <w:szCs w:val="10"/>
                                <w:lang w:val="fr-CH"/>
                              </w:rPr>
                              <w:br/>
                              <w:t>des données privées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9" type="#_x0000_t202" style="position:absolute;left:0;text-align:left;margin-left:388.4pt;margin-top:18.6pt;width:36pt;height:22.2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" stroked="f">
                <v:fill opacity="0"/>
                <v:stroke joinstyle="round"/>
                <v:path arrowok="t"/>
                <v:textbox inset="0,0,0,0">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Protection </w:t>
                      </w:r>
                      <w:r w:rsidRPr="00D8475C">
                        <w:rPr>
                          <w:b/>
                          <w:color w:val="FFFFFF" w:themeColor="background1"/>
                          <w:spacing w:val="-6"/>
                          <w:sz w:val="10"/>
                          <w:szCs w:val="10"/>
                          <w:lang w:val="fr-CH"/>
                        </w:rPr>
                        <w:br/>
                        <w:t>des données privées</w:t>
                      </w:r>
                    </w:p>
                  </w:txbxContent>
                </v:textbox>
              </v:shape>
            </w:pict>
          </mc:Fallback>
        </mc:AlternateContent>
      </w:r>
      <w:r w:rsidR="0099141F" w:rsidRPr="00463629">
        <w:rPr>
          <w:noProof/>
          <w:lang w:val="en-US"/>
        </w:rPr>
        <mc:AlternateContent>
          <mc:Choice Requires="wps">
            <w:drawing>
              <wp:anchor distT="0" distB="0" distL="0" distR="0" simplePos="0" relativeHeight="251708416" behindDoc="0" locked="0" layoutInCell="1" allowOverlap="1" wp14:anchorId="0F22850F" wp14:editId="3A5743A0">
                <wp:simplePos x="0" y="0"/>
                <wp:positionH relativeFrom="column">
                  <wp:posOffset>4547235</wp:posOffset>
                </wp:positionH>
                <wp:positionV relativeFrom="paragraph">
                  <wp:posOffset>492760</wp:posOffset>
                </wp:positionV>
                <wp:extent cx="457200" cy="2825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Attribution </w:t>
                            </w:r>
                            <w:r w:rsidRPr="00D8475C">
                              <w:rPr>
                                <w:b/>
                                <w:color w:val="FFFFFF" w:themeColor="background1"/>
                                <w:spacing w:val="-6"/>
                                <w:sz w:val="10"/>
                                <w:szCs w:val="10"/>
                                <w:lang w:val="fr-CH"/>
                              </w:rPr>
                              <w:br/>
                              <w:t xml:space="preserve">des fréquences </w:t>
                            </w:r>
                            <w:r w:rsidRPr="00D8475C">
                              <w:rPr>
                                <w:b/>
                                <w:color w:val="FFFFFF" w:themeColor="background1"/>
                                <w:spacing w:val="-6"/>
                                <w:sz w:val="10"/>
                                <w:szCs w:val="10"/>
                                <w:lang w:val="fr-CH"/>
                              </w:rPr>
                              <w:br/>
                              <w:t>en suspens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left:0;text-align:left;margin-left:358.05pt;margin-top:38.8pt;width:36pt;height:22.25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" stroked="f">
                <v:fill opacity="0"/>
                <v:stroke joinstyle="round"/>
                <v:path arrowok="t"/>
                <v:textbox inset="0,0,0,0">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Attribution </w:t>
                      </w:r>
                      <w:r w:rsidRPr="00D8475C">
                        <w:rPr>
                          <w:b/>
                          <w:color w:val="FFFFFF" w:themeColor="background1"/>
                          <w:spacing w:val="-6"/>
                          <w:sz w:val="10"/>
                          <w:szCs w:val="10"/>
                          <w:lang w:val="fr-CH"/>
                        </w:rPr>
                        <w:br/>
                        <w:t xml:space="preserve">des fréquences </w:t>
                      </w:r>
                      <w:r w:rsidRPr="00D8475C">
                        <w:rPr>
                          <w:b/>
                          <w:color w:val="FFFFFF" w:themeColor="background1"/>
                          <w:spacing w:val="-6"/>
                          <w:sz w:val="10"/>
                          <w:szCs w:val="10"/>
                          <w:lang w:val="fr-CH"/>
                        </w:rPr>
                        <w:br/>
                        <w:t>en suspens</w:t>
                      </w:r>
                    </w:p>
                  </w:txbxContent>
                </v:textbox>
              </v:shape>
            </w:pict>
          </mc:Fallback>
        </mc:AlternateContent>
      </w:r>
      <w:r w:rsidR="0099141F" w:rsidRPr="00463629">
        <w:rPr>
          <w:noProof/>
          <w:lang w:val="en-US"/>
        </w:rPr>
        <mc:AlternateContent>
          <mc:Choice Requires="wps">
            <w:drawing>
              <wp:anchor distT="0" distB="0" distL="0" distR="0" simplePos="0" relativeHeight="251710464" behindDoc="0" locked="0" layoutInCell="1" allowOverlap="1" wp14:anchorId="40CA2D49" wp14:editId="27383365">
                <wp:simplePos x="0" y="0"/>
                <wp:positionH relativeFrom="column">
                  <wp:posOffset>3619500</wp:posOffset>
                </wp:positionH>
                <wp:positionV relativeFrom="paragraph">
                  <wp:posOffset>374015</wp:posOffset>
                </wp:positionV>
                <wp:extent cx="457200" cy="28257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82575"/>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Absence </w:t>
                            </w:r>
                            <w:r w:rsidRPr="00D8475C">
                              <w:rPr>
                                <w:b/>
                                <w:color w:val="FFFFFF" w:themeColor="background1"/>
                                <w:spacing w:val="-6"/>
                                <w:sz w:val="10"/>
                                <w:szCs w:val="10"/>
                                <w:lang w:val="fr-CH"/>
                              </w:rPr>
                              <w:br/>
                              <w:t>de politiques harmonisées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1" type="#_x0000_t202" style="position:absolute;left:0;text-align:left;margin-left:285pt;margin-top:29.45pt;width:36pt;height:22.25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" stroked="f">
                <v:fill opacity="0"/>
                <v:stroke joinstyle="round"/>
                <v:path arrowok="t"/>
                <v:textbox inset="0,0,0,0">
                  <w:txbxContent>
                    <w:p w:rsidR="008330A1" w:rsidRPr="00D8475C" w:rsidRDefault="008330A1" w:rsidP="008330A1">
                      <w:pPr>
                        <w:spacing w:before="60" w:line="199" w:lineRule="auto"/>
                        <w:jc w:val="center"/>
                        <w:rPr>
                          <w:b/>
                          <w:color w:val="FFFFFF" w:themeColor="background1"/>
                          <w:spacing w:val="-6"/>
                          <w:sz w:val="10"/>
                          <w:szCs w:val="10"/>
                          <w:lang w:val="fr-CH"/>
                        </w:rPr>
                      </w:pPr>
                      <w:r w:rsidRPr="00D8475C">
                        <w:rPr>
                          <w:b/>
                          <w:color w:val="FFFFFF" w:themeColor="background1"/>
                          <w:spacing w:val="-6"/>
                          <w:sz w:val="10"/>
                          <w:szCs w:val="10"/>
                          <w:lang w:val="fr-CH"/>
                        </w:rPr>
                        <w:t xml:space="preserve">Absence </w:t>
                      </w:r>
                      <w:r w:rsidRPr="00D8475C">
                        <w:rPr>
                          <w:b/>
                          <w:color w:val="FFFFFF" w:themeColor="background1"/>
                          <w:spacing w:val="-6"/>
                          <w:sz w:val="10"/>
                          <w:szCs w:val="10"/>
                          <w:lang w:val="fr-CH"/>
                        </w:rPr>
                        <w:br/>
                        <w:t>de politiques harmonisées</w:t>
                      </w:r>
                    </w:p>
                  </w:txbxContent>
                </v:textbox>
              </v:shape>
            </w:pict>
          </mc:Fallback>
        </mc:AlternateContent>
      </w:r>
      <w:r w:rsidR="0099141F" w:rsidRPr="00463629">
        <w:rPr>
          <w:noProof/>
          <w:w w:val="100"/>
          <w:lang w:val="en-US"/>
        </w:rPr>
        <mc:AlternateContent>
          <mc:Choice Requires="wps">
            <w:drawing>
              <wp:anchor distT="0" distB="0" distL="114300" distR="114300" simplePos="0" relativeHeight="251717632" behindDoc="0" locked="0" layoutInCell="1" allowOverlap="1" wp14:anchorId="3218766B" wp14:editId="6F83C0B5">
                <wp:simplePos x="0" y="0"/>
                <wp:positionH relativeFrom="column">
                  <wp:posOffset>3496310</wp:posOffset>
                </wp:positionH>
                <wp:positionV relativeFrom="paragraph">
                  <wp:posOffset>986790</wp:posOffset>
                </wp:positionV>
                <wp:extent cx="1905000" cy="167640"/>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190500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0A1" w:rsidRPr="005D374E" w:rsidRDefault="008330A1" w:rsidP="008330A1">
                            <w:pPr>
                              <w:rPr>
                                <w:sz w:val="17"/>
                                <w:szCs w:val="17"/>
                                <w:lang w:val="fr-CH"/>
                              </w:rPr>
                            </w:pPr>
                            <w:r w:rsidRPr="005D374E">
                              <w:rPr>
                                <w:i/>
                                <w:sz w:val="17"/>
                                <w:szCs w:val="17"/>
                                <w:lang w:val="fr-CH"/>
                              </w:rPr>
                              <w:t>Source</w:t>
                            </w:r>
                            <w:r>
                              <w:rPr>
                                <w:sz w:val="17"/>
                                <w:szCs w:val="17"/>
                                <w:lang w:val="fr-CH"/>
                              </w:rPr>
                              <w:t> :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1" o:spid="_x0000_s1052" type="#_x0000_t202" style="position:absolute;left:0;text-align:left;margin-left:275.3pt;margin-top:77.7pt;width:150pt;height:13.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" fillcolor="white [3201]" stroked="f" strokeweight=".5pt">
                <v:textbox inset="0,0,0,0">
                  <w:txbxContent>
                    <w:p w:rsidR="008330A1" w:rsidRPr="005D374E" w:rsidRDefault="008330A1" w:rsidP="008330A1">
                      <w:pPr>
                        <w:rPr>
                          <w:sz w:val="17"/>
                          <w:szCs w:val="17"/>
                          <w:lang w:val="fr-CH"/>
                        </w:rPr>
                      </w:pPr>
                      <w:r w:rsidRPr="005D374E">
                        <w:rPr>
                          <w:i/>
                          <w:sz w:val="17"/>
                          <w:szCs w:val="17"/>
                          <w:lang w:val="fr-CH"/>
                        </w:rPr>
                        <w:t>Source</w:t>
                      </w:r>
                      <w:r>
                        <w:rPr>
                          <w:sz w:val="17"/>
                          <w:szCs w:val="17"/>
                          <w:lang w:val="fr-CH"/>
                        </w:rPr>
                        <w:t> : CEE.</w:t>
                      </w:r>
                    </w:p>
                  </w:txbxContent>
                </v:textbox>
              </v:shape>
            </w:pict>
          </mc:Fallback>
        </mc:AlternateContent>
      </w:r>
      <w:r w:rsidR="008330A1" w:rsidRPr="00463629">
        <w:rPr>
          <w:noProof/>
          <w:lang w:val="en-US"/>
        </w:rPr>
        <mc:AlternateContent>
          <mc:Choice Requires="wps">
            <w:drawing>
              <wp:anchor distT="0" distB="0" distL="0" distR="0" simplePos="0" relativeHeight="251700224" behindDoc="0" locked="0" layoutInCell="1" allowOverlap="1" wp14:anchorId="2C84D7CA" wp14:editId="7F5739C5">
                <wp:simplePos x="0" y="0"/>
                <wp:positionH relativeFrom="column">
                  <wp:posOffset>-2007870</wp:posOffset>
                </wp:positionH>
                <wp:positionV relativeFrom="paragraph">
                  <wp:posOffset>140335</wp:posOffset>
                </wp:positionV>
                <wp:extent cx="457200" cy="3429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8330A1" w:rsidRPr="00FA5841" w:rsidRDefault="008330A1" w:rsidP="008330A1">
                            <w:pPr>
                              <w:spacing w:line="199" w:lineRule="auto"/>
                              <w:jc w:val="center"/>
                              <w:rPr>
                                <w:color w:val="FFFFFF" w:themeColor="background1"/>
                                <w:spacing w:val="-6"/>
                                <w:sz w:val="10"/>
                                <w:szCs w:val="10"/>
                                <w:lang w:val="fr-CH"/>
                              </w:rPr>
                            </w:pPr>
                            <w:r>
                              <w:rPr>
                                <w:color w:val="FFFFFF" w:themeColor="background1"/>
                                <w:spacing w:val="-6"/>
                                <w:sz w:val="10"/>
                                <w:szCs w:val="10"/>
                                <w:lang w:val="fr-CH"/>
                              </w:rPr>
                              <w:t xml:space="preserve">Rythmes d’avancement différents pour </w:t>
                            </w:r>
                            <w:r>
                              <w:rPr>
                                <w:color w:val="FFFFFF" w:themeColor="background1"/>
                                <w:spacing w:val="-6"/>
                                <w:sz w:val="10"/>
                                <w:szCs w:val="10"/>
                                <w:lang w:val="fr-CH"/>
                              </w:rPr>
                              <w:br/>
                              <w:t>les secteurs public et privé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3" type="#_x0000_t202" style="position:absolute;left:0;text-align:left;margin-left:-158.1pt;margin-top:11.05pt;width:36pt;height:27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" stroked="f">
                <v:fill opacity="0"/>
                <v:stroke joinstyle="round"/>
                <v:path arrowok="t"/>
                <v:textbox inset="0,0,0,0">
                  <w:txbxContent>
                    <w:p w:rsidR="008330A1" w:rsidRPr="00FA5841" w:rsidRDefault="008330A1" w:rsidP="008330A1">
                      <w:pPr>
                        <w:spacing w:line="199" w:lineRule="auto"/>
                        <w:jc w:val="center"/>
                        <w:rPr>
                          <w:color w:val="FFFFFF" w:themeColor="background1"/>
                          <w:spacing w:val="-6"/>
                          <w:sz w:val="10"/>
                          <w:szCs w:val="10"/>
                          <w:lang w:val="fr-CH"/>
                        </w:rPr>
                      </w:pPr>
                      <w:r>
                        <w:rPr>
                          <w:color w:val="FFFFFF" w:themeColor="background1"/>
                          <w:spacing w:val="-6"/>
                          <w:sz w:val="10"/>
                          <w:szCs w:val="10"/>
                          <w:lang w:val="fr-CH"/>
                        </w:rPr>
                        <w:t xml:space="preserve">Rythmes d’avancement différents pour </w:t>
                      </w:r>
                      <w:r>
                        <w:rPr>
                          <w:color w:val="FFFFFF" w:themeColor="background1"/>
                          <w:spacing w:val="-6"/>
                          <w:sz w:val="10"/>
                          <w:szCs w:val="10"/>
                          <w:lang w:val="fr-CH"/>
                        </w:rPr>
                        <w:br/>
                        <w:t>les secteurs public et privé</w:t>
                      </w:r>
                    </w:p>
                  </w:txbxContent>
                </v:textbox>
              </v:shape>
            </w:pict>
          </mc:Fallback>
        </mc:AlternateContent>
      </w:r>
      <w:r w:rsidR="008330A1" w:rsidRPr="00463629">
        <w:rPr>
          <w:lang w:val="fr-CH"/>
        </w:rPr>
        <w:t>La bonne gouvernance est essentielle et les lacunes en la matière génèrent une série d’obstacles. Plusieurs obstacles distincts et très spécifiques doivent être aplanis par les décideurs politiques pour que les STI commencent à libérer leur plein potentiel. Dans le présent document, l’accent est mis sur l’interopérabilité, la fragmentation des normes techniques et l’harmonisation des politiques</w:t>
      </w:r>
      <w:r w:rsidR="008330A1" w:rsidRPr="00463629">
        <w:rPr>
          <w:rStyle w:val="FootnoteReference"/>
          <w:lang w:val="fr-CH"/>
        </w:rPr>
        <w:footnoteReference w:id="2"/>
      </w:r>
      <w:r w:rsidR="008330A1" w:rsidRPr="00463629">
        <w:rPr>
          <w:lang w:val="fr-CH"/>
        </w:rPr>
        <w:t>.</w:t>
      </w:r>
    </w:p>
    <w:p w:rsidR="008330A1" w:rsidRPr="00463629" w:rsidRDefault="008330A1" w:rsidP="00B91BF7">
      <w:pPr>
        <w:pStyle w:val="SingleTxt"/>
        <w:spacing w:after="0" w:line="120" w:lineRule="exact"/>
        <w:rPr>
          <w:sz w:val="10"/>
          <w:lang w:val="fr-CH"/>
        </w:rPr>
      </w:pPr>
    </w:p>
    <w:p w:rsidR="00B91BF7" w:rsidRPr="00463629" w:rsidRDefault="00B91BF7" w:rsidP="00B91BF7">
      <w:pPr>
        <w:pStyle w:val="SingleTxt"/>
        <w:spacing w:after="0" w:line="120" w:lineRule="exact"/>
        <w:rPr>
          <w:sz w:val="10"/>
          <w:lang w:val="fr-CH"/>
        </w:rPr>
      </w:pPr>
    </w:p>
    <w:p w:rsidR="00060BBE" w:rsidRPr="00463629" w:rsidRDefault="00060BBE" w:rsidP="00B91B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A.</w:t>
      </w:r>
      <w:r w:rsidRPr="00463629">
        <w:rPr>
          <w:lang w:val="fr-CH"/>
        </w:rPr>
        <w:tab/>
        <w:t>Interopérabilité</w:t>
      </w:r>
    </w:p>
    <w:p w:rsidR="00B91BF7" w:rsidRPr="00463629" w:rsidRDefault="00B91BF7" w:rsidP="00833232">
      <w:pPr>
        <w:pStyle w:val="SingleTxt"/>
        <w:keepNext/>
        <w:spacing w:after="0" w:line="120" w:lineRule="exact"/>
        <w:rPr>
          <w:sz w:val="10"/>
          <w:lang w:val="fr-CH"/>
        </w:rPr>
      </w:pPr>
    </w:p>
    <w:p w:rsidR="00B91BF7" w:rsidRPr="00463629" w:rsidRDefault="00B91BF7" w:rsidP="00833232">
      <w:pPr>
        <w:pStyle w:val="SingleTxt"/>
        <w:keepNext/>
        <w:spacing w:after="0" w:line="120" w:lineRule="exact"/>
        <w:rPr>
          <w:sz w:val="10"/>
          <w:lang w:val="fr-CH"/>
        </w:rPr>
      </w:pPr>
    </w:p>
    <w:p w:rsidR="00060BBE" w:rsidRPr="00463629" w:rsidRDefault="00060BBE" w:rsidP="00833232">
      <w:pPr>
        <w:pStyle w:val="SingleTxt"/>
        <w:numPr>
          <w:ilvl w:val="0"/>
          <w:numId w:val="6"/>
        </w:numPr>
        <w:tabs>
          <w:tab w:val="clear" w:pos="475"/>
          <w:tab w:val="num" w:pos="1742"/>
        </w:tabs>
        <w:ind w:left="1267"/>
        <w:rPr>
          <w:lang w:val="fr-CH"/>
        </w:rPr>
      </w:pPr>
      <w:r w:rsidRPr="00463629">
        <w:rPr>
          <w:lang w:val="fr-CH"/>
        </w:rPr>
        <w:t xml:space="preserve">La normalisation </w:t>
      </w:r>
      <w:r w:rsidR="001B1002" w:rsidRPr="00463629">
        <w:rPr>
          <w:lang w:val="fr-CH"/>
        </w:rPr>
        <w:t>est</w:t>
      </w:r>
      <w:r w:rsidRPr="00463629">
        <w:rPr>
          <w:lang w:val="fr-CH"/>
        </w:rPr>
        <w:t xml:space="preserve"> actuellement </w:t>
      </w:r>
      <w:proofErr w:type="gramStart"/>
      <w:r w:rsidR="001B1002" w:rsidRPr="00463629">
        <w:rPr>
          <w:lang w:val="fr-CH"/>
        </w:rPr>
        <w:t>axées</w:t>
      </w:r>
      <w:proofErr w:type="gramEnd"/>
      <w:r w:rsidR="001B1002" w:rsidRPr="00463629">
        <w:rPr>
          <w:lang w:val="fr-CH"/>
        </w:rPr>
        <w:t xml:space="preserve"> sur les systèmes coopératifs</w:t>
      </w:r>
      <w:r w:rsidRPr="00463629">
        <w:rPr>
          <w:lang w:val="fr-CH"/>
        </w:rPr>
        <w:t xml:space="preserve"> et </w:t>
      </w:r>
      <w:r w:rsidR="001B1002" w:rsidRPr="00463629">
        <w:rPr>
          <w:lang w:val="fr-CH"/>
        </w:rPr>
        <w:t xml:space="preserve">sur </w:t>
      </w:r>
      <w:r w:rsidRPr="00463629">
        <w:rPr>
          <w:lang w:val="fr-CH"/>
        </w:rPr>
        <w:t>l’interopérabilité des technologies des STI. Ces derniers ayant une dimension mondiale, une grande attention est accordée à l’élaboration de normes arrêtées d’un commun accord</w:t>
      </w:r>
      <w:r w:rsidR="001B1002" w:rsidRPr="00463629">
        <w:rPr>
          <w:lang w:val="fr-CH"/>
        </w:rPr>
        <w:t>,</w:t>
      </w:r>
      <w:r w:rsidRPr="00463629">
        <w:rPr>
          <w:lang w:val="fr-CH"/>
        </w:rPr>
        <w:t xml:space="preserve"> portant sur l’architecture des réseau</w:t>
      </w:r>
      <w:r w:rsidR="001B1002" w:rsidRPr="00463629">
        <w:rPr>
          <w:lang w:val="fr-CH"/>
        </w:rPr>
        <w:t>x</w:t>
      </w:r>
      <w:r w:rsidRPr="00463629">
        <w:rPr>
          <w:lang w:val="fr-CH"/>
        </w:rPr>
        <w:t>, les protocoles et les formats de transmission. Disposer d’un ensemble de normes communes pourrait conduire à une harmonisation mondiale des services et des applications des STI. La garantie de l’interopérabilité est une question essentielle dans l’élaboration de ce type de normes. Cependant, les systèmes utilisés dans différentes parties du monde restent incompatibles et fragmentés, ce qui est une source de problèmes dans la mesure où les véhicules se déplacent d’une région à l’autre et franchissent les frontières; l’interopérabilité devient donc essentielle, non seulement dans un même pays, mais aussi entre blocs commerciaux régionaux et dans le monde entier.</w:t>
      </w:r>
    </w:p>
    <w:p w:rsidR="001B1002" w:rsidRPr="00463629" w:rsidRDefault="001B1002" w:rsidP="001B1002">
      <w:pPr>
        <w:pStyle w:val="SingleTxt"/>
        <w:spacing w:after="0" w:line="120" w:lineRule="exact"/>
        <w:rPr>
          <w:b/>
          <w:sz w:val="10"/>
          <w:lang w:val="fr-CH"/>
        </w:rPr>
      </w:pPr>
    </w:p>
    <w:p w:rsidR="001B1002" w:rsidRPr="00463629" w:rsidRDefault="001B1002" w:rsidP="001B1002">
      <w:pPr>
        <w:pStyle w:val="SingleTxt"/>
        <w:spacing w:after="0" w:line="120" w:lineRule="exact"/>
        <w:rPr>
          <w:b/>
          <w:sz w:val="10"/>
          <w:lang w:val="fr-CH"/>
        </w:rPr>
      </w:pPr>
    </w:p>
    <w:p w:rsidR="00060BBE" w:rsidRPr="00463629" w:rsidRDefault="00060BBE" w:rsidP="001B10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B.</w:t>
      </w:r>
      <w:r w:rsidRPr="00463629">
        <w:rPr>
          <w:lang w:val="fr-CH"/>
        </w:rPr>
        <w:tab/>
        <w:t>Fragmentation des normes techniques</w:t>
      </w:r>
    </w:p>
    <w:p w:rsidR="001B1002" w:rsidRPr="00463629" w:rsidRDefault="001B1002" w:rsidP="001B1002">
      <w:pPr>
        <w:pStyle w:val="SingleTxt"/>
        <w:keepNext/>
        <w:spacing w:after="0" w:line="120" w:lineRule="exact"/>
        <w:rPr>
          <w:sz w:val="10"/>
          <w:lang w:val="fr-CH"/>
        </w:rPr>
      </w:pPr>
    </w:p>
    <w:p w:rsidR="001B1002" w:rsidRPr="00463629" w:rsidRDefault="001B1002" w:rsidP="001B1002">
      <w:pPr>
        <w:pStyle w:val="SingleTxt"/>
        <w:keepNext/>
        <w:spacing w:after="0" w:line="120" w:lineRule="exact"/>
        <w:rPr>
          <w:sz w:val="10"/>
          <w:lang w:val="fr-CH"/>
        </w:rPr>
      </w:pPr>
    </w:p>
    <w:p w:rsidR="001B1002" w:rsidRPr="00463629" w:rsidRDefault="00060BBE" w:rsidP="00060BBE">
      <w:pPr>
        <w:pStyle w:val="SingleTxt"/>
        <w:numPr>
          <w:ilvl w:val="0"/>
          <w:numId w:val="6"/>
        </w:numPr>
        <w:tabs>
          <w:tab w:val="clear" w:pos="475"/>
          <w:tab w:val="num" w:pos="1742"/>
        </w:tabs>
        <w:ind w:left="1267"/>
        <w:rPr>
          <w:lang w:val="fr-CH"/>
        </w:rPr>
      </w:pPr>
      <w:r w:rsidRPr="00463629">
        <w:rPr>
          <w:lang w:val="fr-CH"/>
        </w:rPr>
        <w:t xml:space="preserve">La plupart des </w:t>
      </w:r>
      <w:r w:rsidR="001B1002" w:rsidRPr="00463629">
        <w:rPr>
          <w:lang w:val="fr-CH"/>
        </w:rPr>
        <w:t>pays</w:t>
      </w:r>
      <w:r w:rsidRPr="00463629">
        <w:rPr>
          <w:lang w:val="fr-CH"/>
        </w:rPr>
        <w:t xml:space="preserve"> continuent à avoir leur propre réglementation en matière de sécurité automobile et de normes environnementales, qui n’est pas harmonisée au plan international malgré le degré élevé de mondialisation du secteur de l’automobile. À cause de cette diversité des réglementations, un véhicule rencontrant un grand succès sur un marché ne peut tout simplement pas être vendu sur d’autres marchés. Une voiture conforme à tous les règlements de son pays d’origine ne peut obtenir une autorisation de vente dans d’autres pays sans que cela entraîne des coûts financiers et en temps élevés. Il est à prévoir que l’évolution technique se poursuivra dans l’industrie automobile à un rythme élevé, notamment du fait de l’attrait des consommateurs pour de nouveaux véhicules (économes en énergie et plus sûrs, compatibles avec les STI et « plus intelligents ») et des normes environnementales plus strictes (pour l’atténuation des changements climatiques par exemple).</w:t>
      </w:r>
    </w:p>
    <w:p w:rsidR="00060BBE" w:rsidRPr="00463629" w:rsidRDefault="00060BBE" w:rsidP="00060BBE">
      <w:pPr>
        <w:pStyle w:val="SingleTxt"/>
        <w:numPr>
          <w:ilvl w:val="0"/>
          <w:numId w:val="6"/>
        </w:numPr>
        <w:tabs>
          <w:tab w:val="clear" w:pos="475"/>
          <w:tab w:val="num" w:pos="1742"/>
        </w:tabs>
        <w:ind w:left="1267"/>
        <w:rPr>
          <w:lang w:val="fr-CH"/>
        </w:rPr>
      </w:pPr>
      <w:r w:rsidRPr="00463629">
        <w:rPr>
          <w:lang w:val="fr-CH"/>
        </w:rPr>
        <w:t>Les constructeurs ont intérêt à vendre dans le monde entier des véhicules identiques et s’efforceront de le faire de manière efficace (c’est-à-dire en évitant de devoir se conformer à différentes normes ou réglementations en fonction du marché</w:t>
      </w:r>
      <w:r w:rsidR="001B1002" w:rsidRPr="00463629">
        <w:rPr>
          <w:lang w:val="fr-CH"/>
        </w:rPr>
        <w:t>)</w:t>
      </w:r>
      <w:r w:rsidRPr="00463629">
        <w:rPr>
          <w:lang w:val="fr-CH"/>
        </w:rPr>
        <w:t xml:space="preserve">. Un processus </w:t>
      </w:r>
      <w:r w:rsidR="001B1002" w:rsidRPr="00463629">
        <w:rPr>
          <w:lang w:val="fr-CH"/>
        </w:rPr>
        <w:t xml:space="preserve">inclusif et fonctionnel </w:t>
      </w:r>
      <w:r w:rsidRPr="00463629">
        <w:rPr>
          <w:lang w:val="fr-CH"/>
        </w:rPr>
        <w:t xml:space="preserve">de mise en place d’un cadre juridique international doit </w:t>
      </w:r>
      <w:r w:rsidR="001B1002" w:rsidRPr="00463629">
        <w:rPr>
          <w:lang w:val="fr-CH"/>
        </w:rPr>
        <w:t xml:space="preserve">être mené en tenant compte des </w:t>
      </w:r>
      <w:r w:rsidRPr="00463629">
        <w:rPr>
          <w:lang w:val="fr-CH"/>
        </w:rPr>
        <w:t>nouvelles technologies qui vont très certainement se développer en raison de l’accent mis par le secteur sur la différenciation.</w:t>
      </w:r>
    </w:p>
    <w:p w:rsidR="001B1002" w:rsidRPr="00463629" w:rsidRDefault="001B1002" w:rsidP="001B1002">
      <w:pPr>
        <w:pStyle w:val="SingleTxt"/>
        <w:spacing w:after="0" w:line="120" w:lineRule="exact"/>
        <w:rPr>
          <w:b/>
          <w:sz w:val="10"/>
          <w:lang w:val="fr-CH"/>
        </w:rPr>
      </w:pPr>
    </w:p>
    <w:p w:rsidR="001B1002" w:rsidRPr="00463629" w:rsidRDefault="001B1002" w:rsidP="001B1002">
      <w:pPr>
        <w:pStyle w:val="SingleTxt"/>
        <w:spacing w:after="0" w:line="120" w:lineRule="exact"/>
        <w:rPr>
          <w:b/>
          <w:sz w:val="10"/>
          <w:lang w:val="fr-CH"/>
        </w:rPr>
      </w:pPr>
    </w:p>
    <w:p w:rsidR="00060BBE" w:rsidRPr="00463629" w:rsidRDefault="001B1002" w:rsidP="001B10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r>
      <w:r w:rsidR="00060BBE" w:rsidRPr="00463629">
        <w:rPr>
          <w:lang w:val="fr-CH"/>
        </w:rPr>
        <w:t>C.</w:t>
      </w:r>
      <w:r w:rsidR="00060BBE" w:rsidRPr="00463629">
        <w:rPr>
          <w:lang w:val="fr-CH"/>
        </w:rPr>
        <w:tab/>
        <w:t>Absence de politiques harmonisées</w:t>
      </w:r>
    </w:p>
    <w:p w:rsidR="001B1002" w:rsidRPr="00463629" w:rsidRDefault="001B1002" w:rsidP="001B1002">
      <w:pPr>
        <w:pStyle w:val="SingleTxt"/>
        <w:keepNext/>
        <w:spacing w:after="0" w:line="120" w:lineRule="exact"/>
        <w:rPr>
          <w:sz w:val="10"/>
          <w:lang w:val="fr-CH"/>
        </w:rPr>
      </w:pPr>
    </w:p>
    <w:p w:rsidR="001B1002" w:rsidRPr="00463629" w:rsidRDefault="001B1002" w:rsidP="001B1002">
      <w:pPr>
        <w:pStyle w:val="SingleTxt"/>
        <w:keepNext/>
        <w:spacing w:after="0" w:line="120" w:lineRule="exact"/>
        <w:rPr>
          <w:sz w:val="10"/>
          <w:lang w:val="fr-CH"/>
        </w:rPr>
      </w:pPr>
    </w:p>
    <w:p w:rsidR="001B1002" w:rsidRPr="00463629" w:rsidRDefault="00060BBE" w:rsidP="00060BBE">
      <w:pPr>
        <w:pStyle w:val="SingleTxt"/>
        <w:numPr>
          <w:ilvl w:val="0"/>
          <w:numId w:val="6"/>
        </w:numPr>
        <w:tabs>
          <w:tab w:val="clear" w:pos="475"/>
          <w:tab w:val="num" w:pos="1742"/>
        </w:tabs>
        <w:ind w:left="1267"/>
        <w:rPr>
          <w:lang w:val="fr-CH"/>
        </w:rPr>
      </w:pPr>
      <w:r w:rsidRPr="00463629">
        <w:rPr>
          <w:lang w:val="fr-CH"/>
        </w:rPr>
        <w:t>Étant donné que le cycle de conception et de développement industriel des technologies novatrices est plus court que le cycle politique de ces innovations, les décisionnaires dans le domaine de la politique des transports et les autorités réglementaires doivent intensifier leurs efforts pour maximiser les possibilités offertes par la mise en œuvre de ces technologies. Les industries développent et mettent en œuvre à un rythme intensif des technologies novatrices dans différents domaines des transports. Cependant, la plupart des mesures réglementaires restent cantonnées au cadre de la législat</w:t>
      </w:r>
      <w:r w:rsidR="001B1002" w:rsidRPr="00463629">
        <w:rPr>
          <w:lang w:val="fr-CH"/>
        </w:rPr>
        <w:t>i</w:t>
      </w:r>
      <w:r w:rsidRPr="00463629">
        <w:rPr>
          <w:lang w:val="fr-CH"/>
        </w:rPr>
        <w:t xml:space="preserve">on nationale (nonobstant le cas de l’UE) et </w:t>
      </w:r>
      <w:r w:rsidR="001B1002" w:rsidRPr="00463629">
        <w:rPr>
          <w:lang w:val="fr-CH"/>
        </w:rPr>
        <w:t>échappent ainsi à une</w:t>
      </w:r>
      <w:r w:rsidRPr="00463629">
        <w:rPr>
          <w:lang w:val="fr-CH"/>
        </w:rPr>
        <w:t xml:space="preserve"> coordination institutionnelle avec d’autres pays. Si l’on prend l’exemple de la région de la CEE, qui inclut les pays d’Amérique du Nord, d’Europe et d’Asie centrale, l’harmonisation des prescriptions en matière de STI est garantie d’un pays à l’autre, notamment dans le cadre des liaisons de transport Europe-Asie. L’absence </w:t>
      </w:r>
      <w:r w:rsidR="001B1002" w:rsidRPr="00463629">
        <w:rPr>
          <w:lang w:val="fr-CH"/>
        </w:rPr>
        <w:t xml:space="preserve">d’une </w:t>
      </w:r>
      <w:r w:rsidR="00F9006F" w:rsidRPr="00463629">
        <w:rPr>
          <w:lang w:val="fr-CH"/>
        </w:rPr>
        <w:t xml:space="preserve">telle </w:t>
      </w:r>
      <w:r w:rsidR="001B1002" w:rsidRPr="00463629">
        <w:rPr>
          <w:lang w:val="fr-CH"/>
        </w:rPr>
        <w:t>mesure</w:t>
      </w:r>
      <w:r w:rsidRPr="00463629">
        <w:rPr>
          <w:lang w:val="fr-CH"/>
        </w:rPr>
        <w:t xml:space="preserve"> reviendrait à favoriser les applications des STI sans disposer de normes convenues au plan international, ce qui constituerait un obstacle au développement des STI.</w:t>
      </w:r>
    </w:p>
    <w:p w:rsidR="001B1002" w:rsidRPr="00463629" w:rsidRDefault="00060BBE" w:rsidP="00060BBE">
      <w:pPr>
        <w:pStyle w:val="SingleTxt"/>
        <w:numPr>
          <w:ilvl w:val="0"/>
          <w:numId w:val="6"/>
        </w:numPr>
        <w:tabs>
          <w:tab w:val="clear" w:pos="475"/>
          <w:tab w:val="num" w:pos="1742"/>
        </w:tabs>
        <w:ind w:left="1267"/>
        <w:rPr>
          <w:lang w:val="fr-CH"/>
        </w:rPr>
      </w:pPr>
      <w:r w:rsidRPr="00463629">
        <w:rPr>
          <w:lang w:val="fr-CH"/>
        </w:rPr>
        <w:t xml:space="preserve">Par conséquent, on peut considérer que l’un des plus grands défis actuels consiste à éviter l’apparition d’une myriade d’applications incompatibles. </w:t>
      </w:r>
      <w:r w:rsidR="001B1002" w:rsidRPr="00463629">
        <w:rPr>
          <w:lang w:val="fr-CH"/>
        </w:rPr>
        <w:t xml:space="preserve">La mise au point </w:t>
      </w:r>
      <w:r w:rsidRPr="00463629">
        <w:rPr>
          <w:lang w:val="fr-CH"/>
        </w:rPr>
        <w:t xml:space="preserve">de normes et d’accords sur une architecture commune entre pays voisins est un exercice à la fois difficile et chronophage. </w:t>
      </w:r>
      <w:r w:rsidR="001B1002" w:rsidRPr="00463629">
        <w:rPr>
          <w:lang w:val="fr-CH"/>
        </w:rPr>
        <w:t>Entre-temps</w:t>
      </w:r>
      <w:r w:rsidRPr="00463629">
        <w:rPr>
          <w:lang w:val="fr-CH"/>
        </w:rPr>
        <w:t xml:space="preserve">, l’échange de données d’expérience et de </w:t>
      </w:r>
      <w:r w:rsidR="001B1002" w:rsidRPr="00463629">
        <w:rPr>
          <w:lang w:val="fr-CH"/>
        </w:rPr>
        <w:t>pratiques de référence</w:t>
      </w:r>
      <w:r w:rsidRPr="00463629">
        <w:rPr>
          <w:lang w:val="fr-CH"/>
        </w:rPr>
        <w:t>, ainsi que le développement de réglementations harmonisées sont essentiels pour préparer la voie à l’interopérabilité.</w:t>
      </w:r>
    </w:p>
    <w:p w:rsidR="00060BBE" w:rsidRPr="00463629" w:rsidRDefault="00060BBE" w:rsidP="00060BBE">
      <w:pPr>
        <w:pStyle w:val="SingleTxt"/>
        <w:numPr>
          <w:ilvl w:val="0"/>
          <w:numId w:val="6"/>
        </w:numPr>
        <w:tabs>
          <w:tab w:val="clear" w:pos="475"/>
          <w:tab w:val="num" w:pos="1742"/>
        </w:tabs>
        <w:ind w:left="1267"/>
        <w:rPr>
          <w:lang w:val="fr-CH"/>
        </w:rPr>
      </w:pPr>
      <w:r w:rsidRPr="00463629">
        <w:rPr>
          <w:lang w:val="fr-CH"/>
        </w:rPr>
        <w:t>Un défi encore plus grand cependant consiste à s’engager dans des changements en s’écartant des politiques de transport traditionnelles tirées par l’offre pour adopter des politiques de mobilité modernes tirées par la demande</w:t>
      </w:r>
      <w:r w:rsidR="001B1002" w:rsidRPr="00463629">
        <w:rPr>
          <w:lang w:val="fr-CH"/>
        </w:rPr>
        <w:t>,</w:t>
      </w:r>
      <w:r w:rsidRPr="00463629">
        <w:rPr>
          <w:lang w:val="fr-CH"/>
        </w:rPr>
        <w:t xml:space="preserve"> à même de prendre appui sur les nouvelles technologies des transports et </w:t>
      </w:r>
      <w:r w:rsidR="001B1002" w:rsidRPr="00463629">
        <w:rPr>
          <w:lang w:val="fr-CH"/>
        </w:rPr>
        <w:t>de la communication</w:t>
      </w:r>
      <w:r w:rsidRPr="00463629">
        <w:rPr>
          <w:lang w:val="fr-CH"/>
        </w:rPr>
        <w:t>.</w:t>
      </w:r>
    </w:p>
    <w:p w:rsidR="001B1002" w:rsidRPr="00463629" w:rsidRDefault="001B1002" w:rsidP="001B1002">
      <w:pPr>
        <w:pStyle w:val="SingleTxt"/>
        <w:spacing w:after="0" w:line="120" w:lineRule="exact"/>
        <w:rPr>
          <w:b/>
          <w:sz w:val="10"/>
          <w:lang w:val="fr-CH"/>
        </w:rPr>
      </w:pPr>
    </w:p>
    <w:p w:rsidR="001B1002" w:rsidRPr="00463629" w:rsidRDefault="001B1002" w:rsidP="001B1002">
      <w:pPr>
        <w:pStyle w:val="SingleTxt"/>
        <w:spacing w:after="0" w:line="120" w:lineRule="exact"/>
        <w:rPr>
          <w:b/>
          <w:sz w:val="10"/>
          <w:lang w:val="fr-CH"/>
        </w:rPr>
      </w:pPr>
    </w:p>
    <w:p w:rsidR="00060BBE" w:rsidRPr="00463629" w:rsidRDefault="00060BBE" w:rsidP="001B10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V.</w:t>
      </w:r>
      <w:r w:rsidRPr="00463629">
        <w:rPr>
          <w:lang w:val="fr-CH"/>
        </w:rPr>
        <w:tab/>
        <w:t xml:space="preserve">Activités et acteurs actuels dans le domaine des systèmes </w:t>
      </w:r>
      <w:r w:rsidR="001B1002" w:rsidRPr="00463629">
        <w:rPr>
          <w:lang w:val="fr-CH"/>
        </w:rPr>
        <w:br/>
      </w:r>
      <w:r w:rsidRPr="00463629">
        <w:rPr>
          <w:lang w:val="fr-CH"/>
        </w:rPr>
        <w:t>de transport intelligents</w:t>
      </w:r>
    </w:p>
    <w:p w:rsidR="001B1002" w:rsidRPr="00463629" w:rsidRDefault="001B1002" w:rsidP="001B1002">
      <w:pPr>
        <w:pStyle w:val="SingleTxt"/>
        <w:spacing w:after="0" w:line="120" w:lineRule="exact"/>
        <w:rPr>
          <w:b/>
          <w:sz w:val="10"/>
          <w:lang w:val="fr-CH"/>
        </w:rPr>
      </w:pPr>
    </w:p>
    <w:p w:rsidR="001B1002" w:rsidRPr="00463629" w:rsidRDefault="001B1002" w:rsidP="001B1002">
      <w:pPr>
        <w:pStyle w:val="SingleTxt"/>
        <w:spacing w:after="0" w:line="120" w:lineRule="exact"/>
        <w:rPr>
          <w:b/>
          <w:sz w:val="10"/>
          <w:lang w:val="fr-CH"/>
        </w:rPr>
      </w:pPr>
    </w:p>
    <w:p w:rsidR="00060BBE" w:rsidRPr="00463629" w:rsidRDefault="00060BBE" w:rsidP="001B10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A.</w:t>
      </w:r>
      <w:r w:rsidRPr="00463629">
        <w:rPr>
          <w:lang w:val="fr-CH"/>
        </w:rPr>
        <w:tab/>
        <w:t>Le Congrès mondial des systèmes de transport intelligent</w:t>
      </w:r>
      <w:r w:rsidR="001B1002" w:rsidRPr="00463629">
        <w:rPr>
          <w:lang w:val="fr-CH"/>
        </w:rPr>
        <w:t>s</w:t>
      </w:r>
    </w:p>
    <w:p w:rsidR="001B1002" w:rsidRPr="00463629" w:rsidRDefault="001B1002" w:rsidP="001B1002">
      <w:pPr>
        <w:pStyle w:val="SingleTxt"/>
        <w:spacing w:after="0" w:line="120" w:lineRule="exact"/>
        <w:rPr>
          <w:sz w:val="10"/>
          <w:lang w:val="fr-CH"/>
        </w:rPr>
      </w:pPr>
    </w:p>
    <w:p w:rsidR="001B1002" w:rsidRPr="00463629" w:rsidRDefault="001B1002" w:rsidP="001B1002">
      <w:pPr>
        <w:pStyle w:val="SingleTxt"/>
        <w:spacing w:after="0" w:line="120" w:lineRule="exact"/>
        <w:rPr>
          <w:sz w:val="10"/>
          <w:lang w:val="fr-CH"/>
        </w:rPr>
      </w:pPr>
    </w:p>
    <w:p w:rsidR="00060BBE" w:rsidRPr="00463629" w:rsidRDefault="00060BBE" w:rsidP="001752B8">
      <w:pPr>
        <w:pStyle w:val="SingleTxt"/>
        <w:numPr>
          <w:ilvl w:val="0"/>
          <w:numId w:val="6"/>
        </w:numPr>
        <w:tabs>
          <w:tab w:val="clear" w:pos="475"/>
          <w:tab w:val="num" w:pos="1742"/>
        </w:tabs>
        <w:ind w:left="1267"/>
        <w:rPr>
          <w:lang w:val="fr-CH"/>
        </w:rPr>
      </w:pPr>
      <w:r w:rsidRPr="00463629">
        <w:rPr>
          <w:lang w:val="fr-CH"/>
        </w:rPr>
        <w:t xml:space="preserve">Le Congrès mondial des systèmes de transport intelligents est une conférence internationale annuelle axée sur les STI. L’organisation du Congrès mondial sur les STI est le fruit de la coopération entre ERTICO, STI Amérique, STI Asie-Pacifique et STI Australie. </w:t>
      </w:r>
      <w:r w:rsidR="001752B8" w:rsidRPr="00463629">
        <w:rPr>
          <w:lang w:val="fr-CH"/>
        </w:rPr>
        <w:t>Le Congrès</w:t>
      </w:r>
      <w:r w:rsidRPr="00463629">
        <w:rPr>
          <w:lang w:val="fr-CH"/>
        </w:rPr>
        <w:t xml:space="preserve"> rassemble </w:t>
      </w:r>
      <w:r w:rsidR="001752B8" w:rsidRPr="00463629">
        <w:rPr>
          <w:lang w:val="fr-CH"/>
        </w:rPr>
        <w:t>l</w:t>
      </w:r>
      <w:r w:rsidRPr="00463629">
        <w:rPr>
          <w:lang w:val="fr-CH"/>
        </w:rPr>
        <w:t xml:space="preserve">es experts internationaux en matière de STI ainsi que des </w:t>
      </w:r>
      <w:r w:rsidR="001752B8" w:rsidRPr="00463629">
        <w:rPr>
          <w:lang w:val="fr-CH"/>
        </w:rPr>
        <w:t>spécialistes</w:t>
      </w:r>
      <w:r w:rsidRPr="00463629">
        <w:rPr>
          <w:lang w:val="fr-CH"/>
        </w:rPr>
        <w:t>, des dirig</w:t>
      </w:r>
      <w:r w:rsidR="001752B8" w:rsidRPr="00463629">
        <w:rPr>
          <w:lang w:val="fr-CH"/>
        </w:rPr>
        <w:t>eants des secteurs public et privé</w:t>
      </w:r>
      <w:r w:rsidRPr="00463629">
        <w:rPr>
          <w:lang w:val="fr-CH"/>
        </w:rPr>
        <w:t xml:space="preserve">, des universitaires, des chercheurs, des ingénieurs et des étudiants représentant toutes les tendances du secteur des STI, dans le but de présenter et d’examiner les derniers développements ainsi que les obstacles actuels à leur mise en </w:t>
      </w:r>
      <w:r w:rsidR="001752B8" w:rsidRPr="00463629">
        <w:rPr>
          <w:lang w:val="fr-CH"/>
        </w:rPr>
        <w:t>œuvre</w:t>
      </w:r>
      <w:r w:rsidRPr="00463629">
        <w:rPr>
          <w:lang w:val="fr-CH"/>
        </w:rPr>
        <w:t>. Les obstacles recensés reflètent la nécessité exposée ci-dessus d’harmoniser les politiques, de normaliser les technologies et d’assurer l’interopérabilité. Les représentants du secteur présents chaque année au Congrès mettent particulièrement l’accent sur l’importance qu’il y a à surmonter ces obstacles pour garantir une application économique, harmonisée et couvrant un vaste territoire des produits des STI</w:t>
      </w:r>
      <w:r w:rsidR="001752B8" w:rsidRPr="00463629">
        <w:rPr>
          <w:lang w:val="fr-CH"/>
        </w:rPr>
        <w:t>, qui permettrai</w:t>
      </w:r>
      <w:r w:rsidRPr="00463629">
        <w:rPr>
          <w:lang w:val="fr-CH"/>
        </w:rPr>
        <w:t xml:space="preserve">t de tirer les bénéfices attendus </w:t>
      </w:r>
      <w:r w:rsidR="000843F5" w:rsidRPr="00463629">
        <w:rPr>
          <w:lang w:val="fr-CH"/>
        </w:rPr>
        <w:t>de ces produits</w:t>
      </w:r>
      <w:r w:rsidRPr="00463629">
        <w:rPr>
          <w:lang w:val="fr-CH"/>
        </w:rPr>
        <w:t xml:space="preserve">. En d’autres termes, ces opinions constituent des appels lancés aux gouvernements à œuvrer pour une harmonisation internationale de tous les règlements relatifs aux STI et </w:t>
      </w:r>
      <w:r w:rsidR="000843F5" w:rsidRPr="00463629">
        <w:rPr>
          <w:lang w:val="fr-CH"/>
        </w:rPr>
        <w:t xml:space="preserve">à </w:t>
      </w:r>
      <w:r w:rsidRPr="00463629">
        <w:rPr>
          <w:lang w:val="fr-CH"/>
        </w:rPr>
        <w:t>prendre en compte les incidences</w:t>
      </w:r>
      <w:r w:rsidR="000843F5" w:rsidRPr="00463629">
        <w:rPr>
          <w:lang w:val="fr-CH"/>
        </w:rPr>
        <w:t xml:space="preserve"> de cette démarche sur le plan politique</w:t>
      </w:r>
      <w:r w:rsidRPr="00463629">
        <w:rPr>
          <w:lang w:val="fr-CH"/>
        </w:rPr>
        <w:t>.</w:t>
      </w:r>
    </w:p>
    <w:p w:rsidR="000843F5" w:rsidRPr="00463629" w:rsidRDefault="000843F5" w:rsidP="000843F5">
      <w:pPr>
        <w:pStyle w:val="SingleTxt"/>
        <w:spacing w:after="0" w:line="120" w:lineRule="exact"/>
        <w:rPr>
          <w:b/>
          <w:sz w:val="10"/>
          <w:lang w:val="fr-CH"/>
        </w:rPr>
      </w:pPr>
    </w:p>
    <w:p w:rsidR="000843F5" w:rsidRPr="00463629" w:rsidRDefault="000843F5" w:rsidP="000843F5">
      <w:pPr>
        <w:pStyle w:val="SingleTxt"/>
        <w:spacing w:after="0" w:line="120" w:lineRule="exact"/>
        <w:rPr>
          <w:b/>
          <w:sz w:val="10"/>
          <w:lang w:val="fr-CH"/>
        </w:rPr>
      </w:pPr>
    </w:p>
    <w:p w:rsidR="00060BBE" w:rsidRPr="00463629" w:rsidRDefault="00060BBE" w:rsidP="000843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B.</w:t>
      </w:r>
      <w:r w:rsidRPr="00463629">
        <w:rPr>
          <w:lang w:val="fr-CH"/>
        </w:rPr>
        <w:tab/>
        <w:t xml:space="preserve">Activités de la CEE relatives aux STI : </w:t>
      </w:r>
      <w:r w:rsidR="000843F5" w:rsidRPr="00463629">
        <w:rPr>
          <w:lang w:val="fr-CH"/>
        </w:rPr>
        <w:t>p</w:t>
      </w:r>
      <w:r w:rsidRPr="00463629">
        <w:rPr>
          <w:lang w:val="fr-CH"/>
        </w:rPr>
        <w:t xml:space="preserve">rojet et </w:t>
      </w:r>
      <w:r w:rsidR="000843F5" w:rsidRPr="00463629">
        <w:rPr>
          <w:lang w:val="fr-CH"/>
        </w:rPr>
        <w:t>s</w:t>
      </w:r>
      <w:r w:rsidRPr="00463629">
        <w:rPr>
          <w:lang w:val="fr-CH"/>
        </w:rPr>
        <w:t>tratégie</w:t>
      </w:r>
    </w:p>
    <w:p w:rsidR="000843F5" w:rsidRPr="00463629" w:rsidRDefault="000843F5" w:rsidP="000843F5">
      <w:pPr>
        <w:pStyle w:val="SingleTxt"/>
        <w:spacing w:after="0" w:line="120" w:lineRule="exact"/>
        <w:rPr>
          <w:sz w:val="10"/>
          <w:lang w:val="fr-CH"/>
        </w:rPr>
      </w:pPr>
    </w:p>
    <w:p w:rsidR="000843F5" w:rsidRPr="00463629" w:rsidRDefault="000843F5" w:rsidP="000843F5">
      <w:pPr>
        <w:pStyle w:val="SingleTxt"/>
        <w:spacing w:after="0" w:line="120" w:lineRule="exact"/>
        <w:rPr>
          <w:sz w:val="10"/>
          <w:lang w:val="fr-CH"/>
        </w:rPr>
      </w:pPr>
    </w:p>
    <w:p w:rsidR="000843F5" w:rsidRPr="00463629" w:rsidRDefault="00060BBE" w:rsidP="00060BBE">
      <w:pPr>
        <w:pStyle w:val="SingleTxt"/>
        <w:numPr>
          <w:ilvl w:val="0"/>
          <w:numId w:val="6"/>
        </w:numPr>
        <w:tabs>
          <w:tab w:val="clear" w:pos="475"/>
          <w:tab w:val="num" w:pos="1742"/>
        </w:tabs>
        <w:ind w:left="1267"/>
        <w:rPr>
          <w:lang w:val="fr-CH"/>
        </w:rPr>
      </w:pPr>
      <w:r w:rsidRPr="00463629">
        <w:rPr>
          <w:lang w:val="fr-CH"/>
        </w:rPr>
        <w:t xml:space="preserve">Les systèmes de transport intelligents sont à l’ordre du jour du Comité des transports intérieurs (CTI) de la CEE et de ses organes subsidiaires depuis 2003. La première table ronde sur les STI organisée en 2004 </w:t>
      </w:r>
      <w:r w:rsidR="000843F5" w:rsidRPr="00463629">
        <w:rPr>
          <w:lang w:val="fr-CH"/>
        </w:rPr>
        <w:t xml:space="preserve">par le CTI </w:t>
      </w:r>
      <w:r w:rsidRPr="00463629">
        <w:rPr>
          <w:lang w:val="fr-CH"/>
        </w:rPr>
        <w:t xml:space="preserve">a mis l’accent sur les questions technologiques et a réclamé une plus grande harmonisation technique. Les STI ont été examinés et ont fait l’objet d’instruments juridiques spécifiques grâce aux travaux de plusieurs organes du CTI. Dans le cadre de leur mandat, les groupes de travail du CTI ont traité un certain nombre de questions relatives aux STI qui avaient été recensées. Le Forum mondial de l’harmonisation des Règlements concernant les véhicules (WP.29) rassemble </w:t>
      </w:r>
      <w:r w:rsidR="000843F5" w:rsidRPr="00463629">
        <w:rPr>
          <w:lang w:val="fr-CH"/>
        </w:rPr>
        <w:t xml:space="preserve">des </w:t>
      </w:r>
      <w:r w:rsidRPr="00463629">
        <w:rPr>
          <w:lang w:val="fr-CH"/>
        </w:rPr>
        <w:t>experts qui fourni</w:t>
      </w:r>
      <w:r w:rsidR="000843F5" w:rsidRPr="00463629">
        <w:rPr>
          <w:lang w:val="fr-CH"/>
        </w:rPr>
        <w:t>ssen</w:t>
      </w:r>
      <w:r w:rsidRPr="00463629">
        <w:rPr>
          <w:lang w:val="fr-CH"/>
        </w:rPr>
        <w:t xml:space="preserve">t des orientations générales sur la manière d’incorporer des dispositions relatives aux systèmes de véhicule intelligents aux Règlements concernant les véhicules </w:t>
      </w:r>
      <w:r w:rsidR="000843F5" w:rsidRPr="00463629">
        <w:rPr>
          <w:lang w:val="fr-CH"/>
        </w:rPr>
        <w:t>(g</w:t>
      </w:r>
      <w:r w:rsidRPr="00463629">
        <w:rPr>
          <w:lang w:val="fr-CH"/>
        </w:rPr>
        <w:t xml:space="preserve">roupe de travail informel </w:t>
      </w:r>
      <w:r w:rsidR="000843F5" w:rsidRPr="00463629">
        <w:rPr>
          <w:lang w:val="fr-CH"/>
        </w:rPr>
        <w:t xml:space="preserve">des </w:t>
      </w:r>
      <w:r w:rsidRPr="00463629">
        <w:rPr>
          <w:lang w:val="fr-CH"/>
        </w:rPr>
        <w:t xml:space="preserve">STI </w:t>
      </w:r>
      <w:r w:rsidR="00F9006F" w:rsidRPr="00463629">
        <w:rPr>
          <w:lang w:val="fr-CH"/>
        </w:rPr>
        <w:t>et</w:t>
      </w:r>
      <w:r w:rsidRPr="00463629">
        <w:rPr>
          <w:lang w:val="fr-CH"/>
        </w:rPr>
        <w:t xml:space="preserve"> de la conduite automatisée (ITS/AD)). Le Groupe de travail de la sécurité et de la circulation routière (WP.1) </w:t>
      </w:r>
      <w:r w:rsidR="000843F5" w:rsidRPr="00463629">
        <w:rPr>
          <w:lang w:val="fr-CH"/>
        </w:rPr>
        <w:t>mène</w:t>
      </w:r>
      <w:r w:rsidRPr="00463629">
        <w:rPr>
          <w:lang w:val="fr-CH"/>
        </w:rPr>
        <w:t xml:space="preserve"> des débats sur les questions de responsabilité</w:t>
      </w:r>
      <w:r w:rsidR="000843F5" w:rsidRPr="00463629">
        <w:rPr>
          <w:lang w:val="fr-CH"/>
        </w:rPr>
        <w:t>. Il</w:t>
      </w:r>
      <w:r w:rsidRPr="00463629">
        <w:rPr>
          <w:lang w:val="fr-CH"/>
        </w:rPr>
        <w:t xml:space="preserve"> est également chargé de gérer et </w:t>
      </w:r>
      <w:r w:rsidR="000843F5" w:rsidRPr="00463629">
        <w:rPr>
          <w:lang w:val="fr-CH"/>
        </w:rPr>
        <w:t>d’actualiser</w:t>
      </w:r>
      <w:r w:rsidRPr="00463629">
        <w:rPr>
          <w:lang w:val="fr-CH"/>
        </w:rPr>
        <w:t xml:space="preserve"> la Convention sur la signalisation routière et la Convention sur la circulation routière (Conventions de Vienne)</w:t>
      </w:r>
      <w:r w:rsidRPr="00463629">
        <w:rPr>
          <w:rStyle w:val="FootnoteReference"/>
          <w:lang w:val="fr-CH"/>
        </w:rPr>
        <w:footnoteReference w:id="3"/>
      </w:r>
      <w:r w:rsidRPr="00463629">
        <w:rPr>
          <w:lang w:val="fr-CH"/>
        </w:rPr>
        <w:t xml:space="preserve">. Il cherche </w:t>
      </w:r>
      <w:r w:rsidR="000843F5" w:rsidRPr="00463629">
        <w:rPr>
          <w:lang w:val="fr-CH"/>
        </w:rPr>
        <w:t xml:space="preserve">en outre </w:t>
      </w:r>
      <w:r w:rsidRPr="00463629">
        <w:rPr>
          <w:lang w:val="fr-CH"/>
        </w:rPr>
        <w:t xml:space="preserve">à harmoniser les panneaux à message variable. </w:t>
      </w:r>
      <w:r w:rsidR="000843F5" w:rsidRPr="00463629">
        <w:rPr>
          <w:lang w:val="fr-CH"/>
        </w:rPr>
        <w:t>La coopération entre les groupes</w:t>
      </w:r>
      <w:r w:rsidRPr="00463629">
        <w:rPr>
          <w:lang w:val="fr-CH"/>
        </w:rPr>
        <w:t xml:space="preserve"> de travail</w:t>
      </w:r>
      <w:r w:rsidR="000843F5" w:rsidRPr="00463629">
        <w:rPr>
          <w:lang w:val="fr-CH"/>
        </w:rPr>
        <w:t xml:space="preserve"> a été mise en place</w:t>
      </w:r>
      <w:r w:rsidRPr="00463629">
        <w:rPr>
          <w:lang w:val="fr-CH"/>
        </w:rPr>
        <w:t xml:space="preserve"> par l’intermédiaire du </w:t>
      </w:r>
      <w:r w:rsidR="000843F5" w:rsidRPr="00463629">
        <w:rPr>
          <w:lang w:val="fr-CH"/>
        </w:rPr>
        <w:t>g</w:t>
      </w:r>
      <w:r w:rsidRPr="00463629">
        <w:rPr>
          <w:lang w:val="fr-CH"/>
        </w:rPr>
        <w:t>roupe de travail informel de la conduite automatisée, le WP.1 assurant la liaison avec le groupe de travail informel ITS/AD du WP.29.</w:t>
      </w:r>
    </w:p>
    <w:p w:rsidR="00060BBE" w:rsidRPr="00463629" w:rsidRDefault="00060BBE" w:rsidP="00060BBE">
      <w:pPr>
        <w:pStyle w:val="SingleTxt"/>
        <w:numPr>
          <w:ilvl w:val="0"/>
          <w:numId w:val="6"/>
        </w:numPr>
        <w:tabs>
          <w:tab w:val="clear" w:pos="475"/>
          <w:tab w:val="num" w:pos="1742"/>
        </w:tabs>
        <w:ind w:left="1267"/>
        <w:rPr>
          <w:lang w:val="fr-CH"/>
        </w:rPr>
      </w:pPr>
      <w:r w:rsidRPr="00463629">
        <w:rPr>
          <w:lang w:val="fr-CH"/>
        </w:rPr>
        <w:t xml:space="preserve">Le Groupe de travail des transports de marchandises dangereuses (WP.15) étudie l’utilisation pouvant être faite de la télématique pour renforcer la sécurité et la sûreté. Le Groupe de travail des transports par voie navigable (SC.3) mène des travaux sur les applications des systèmes d’information fluviale et le Groupe de travail des transports routiers (SC.1) est chargé du tachygraphe numérique et </w:t>
      </w:r>
      <w:r w:rsidR="000843F5" w:rsidRPr="00463629">
        <w:rPr>
          <w:lang w:val="fr-CH"/>
        </w:rPr>
        <w:t>de la lettre de voiture électronique</w:t>
      </w:r>
      <w:r w:rsidRPr="00463629">
        <w:rPr>
          <w:lang w:val="fr-CH"/>
        </w:rPr>
        <w:t xml:space="preserve"> (e-CMR)</w:t>
      </w:r>
      <w:r w:rsidRPr="00463629">
        <w:rPr>
          <w:rStyle w:val="FootnoteReference"/>
          <w:lang w:val="fr-CH"/>
        </w:rPr>
        <w:footnoteReference w:id="4"/>
      </w:r>
      <w:r w:rsidRPr="00463629">
        <w:rPr>
          <w:lang w:val="fr-CH"/>
        </w:rPr>
        <w:t xml:space="preserve">. </w:t>
      </w:r>
      <w:r w:rsidR="000843F5" w:rsidRPr="00463629">
        <w:rPr>
          <w:lang w:val="fr-CH"/>
        </w:rPr>
        <w:t xml:space="preserve">Ce dernier </w:t>
      </w:r>
      <w:r w:rsidRPr="00463629">
        <w:rPr>
          <w:lang w:val="fr-CH"/>
        </w:rPr>
        <w:t>est également chargé de l’Accord paneuropéen sur l’infrastructure routière</w:t>
      </w:r>
      <w:r w:rsidR="000843F5" w:rsidRPr="00463629">
        <w:rPr>
          <w:lang w:val="fr-CH"/>
        </w:rPr>
        <w:t xml:space="preserve"> (AGR)</w:t>
      </w:r>
      <w:r w:rsidRPr="00463629">
        <w:rPr>
          <w:lang w:val="fr-CH"/>
        </w:rPr>
        <w:t xml:space="preserve">. Des débats concernant la gouvernance des STI et l’intégration de leurs applications dans les systèmes de transport se déroulent également dans les </w:t>
      </w:r>
      <w:r w:rsidR="00E739F0" w:rsidRPr="00463629">
        <w:rPr>
          <w:lang w:val="fr-CH"/>
        </w:rPr>
        <w:t>organes suivants</w:t>
      </w:r>
      <w:r w:rsidRPr="00463629">
        <w:rPr>
          <w:lang w:val="fr-CH"/>
        </w:rPr>
        <w:t> :</w:t>
      </w:r>
    </w:p>
    <w:p w:rsidR="00060BBE" w:rsidRPr="00463629" w:rsidRDefault="00060BBE" w:rsidP="00E739F0">
      <w:pPr>
        <w:pStyle w:val="Bullet1"/>
        <w:rPr>
          <w:lang w:val="fr-CH"/>
        </w:rPr>
      </w:pPr>
      <w:r w:rsidRPr="00463629">
        <w:rPr>
          <w:lang w:val="fr-CH"/>
        </w:rPr>
        <w:t>Groupe de travail du transport intermodal et de la logistique (WP.24);</w:t>
      </w:r>
    </w:p>
    <w:p w:rsidR="00060BBE" w:rsidRPr="00463629" w:rsidRDefault="00060BBE" w:rsidP="00E739F0">
      <w:pPr>
        <w:pStyle w:val="Bullet1"/>
        <w:rPr>
          <w:lang w:val="fr-CH"/>
        </w:rPr>
      </w:pPr>
      <w:r w:rsidRPr="00463629">
        <w:rPr>
          <w:lang w:val="fr-CH"/>
        </w:rPr>
        <w:t xml:space="preserve">Groupe de travail des problèmes douaniers intéressant </w:t>
      </w:r>
      <w:proofErr w:type="gramStart"/>
      <w:r w:rsidRPr="00463629">
        <w:rPr>
          <w:lang w:val="fr-CH"/>
        </w:rPr>
        <w:t>les transport</w:t>
      </w:r>
      <w:proofErr w:type="gramEnd"/>
      <w:r w:rsidRPr="00463629">
        <w:rPr>
          <w:lang w:val="fr-CH"/>
        </w:rPr>
        <w:t xml:space="preserve"> (WP.30);</w:t>
      </w:r>
    </w:p>
    <w:p w:rsidR="00060BBE" w:rsidRPr="00463629" w:rsidRDefault="00E739F0" w:rsidP="00E739F0">
      <w:pPr>
        <w:pStyle w:val="Bullet1"/>
        <w:rPr>
          <w:spacing w:val="2"/>
          <w:lang w:val="fr-CH"/>
        </w:rPr>
      </w:pPr>
      <w:r w:rsidRPr="00463629">
        <w:rPr>
          <w:spacing w:val="2"/>
          <w:lang w:val="fr-CH"/>
        </w:rPr>
        <w:t>Organes chargés des p</w:t>
      </w:r>
      <w:r w:rsidR="00060BBE" w:rsidRPr="00463629">
        <w:rPr>
          <w:spacing w:val="2"/>
          <w:lang w:val="fr-CH"/>
        </w:rPr>
        <w:t>rojets d’infrastructure intergouvernementaux (TEM et TER).</w:t>
      </w:r>
    </w:p>
    <w:p w:rsidR="00060BBE" w:rsidRPr="00463629" w:rsidRDefault="00060BBE" w:rsidP="00926260">
      <w:pPr>
        <w:pStyle w:val="SingleTxt"/>
        <w:numPr>
          <w:ilvl w:val="0"/>
          <w:numId w:val="6"/>
        </w:numPr>
        <w:tabs>
          <w:tab w:val="clear" w:pos="475"/>
          <w:tab w:val="num" w:pos="1742"/>
        </w:tabs>
        <w:ind w:left="1267"/>
        <w:rPr>
          <w:lang w:val="fr-CH"/>
        </w:rPr>
      </w:pPr>
      <w:r w:rsidRPr="00463629">
        <w:rPr>
          <w:lang w:val="fr-CH"/>
        </w:rPr>
        <w:t xml:space="preserve">Tous ces organes ont exprimé le souhait que le Comité des transports intérieurs et la Division des transports durables leur fournissent des orientations stratégiques et un appui administratif concernant les STI, mettant tout particulièrement l’accent sur la réduction de l’encombrement des routes, l’amélioration de la sécurité de la circulation routière, la réduction de la pollution et du bruit et l’amélioration du rendement énergétique. De plus, </w:t>
      </w:r>
      <w:r w:rsidR="00926260" w:rsidRPr="00463629">
        <w:rPr>
          <w:lang w:val="fr-CH"/>
        </w:rPr>
        <w:t xml:space="preserve">en 2010, </w:t>
      </w:r>
      <w:r w:rsidRPr="00463629">
        <w:rPr>
          <w:lang w:val="fr-CH"/>
        </w:rPr>
        <w:t xml:space="preserve">le Comité a souligné la nécessité de prendre des mesures harmonisées de soutien aux STI et </w:t>
      </w:r>
      <w:r w:rsidR="00926260" w:rsidRPr="00463629">
        <w:rPr>
          <w:lang w:val="fr-CH"/>
        </w:rPr>
        <w:t xml:space="preserve">a appuyé </w:t>
      </w:r>
      <w:r w:rsidRPr="00463629">
        <w:rPr>
          <w:lang w:val="fr-CH"/>
        </w:rPr>
        <w:t xml:space="preserve">le lancement d’un examen stratégique sur la façon dont les STI peuvent contribuer au transport durable ainsi que sur le rôle que le Comité devrait jouer dans la promotion des solutions </w:t>
      </w:r>
      <w:r w:rsidR="00926260" w:rsidRPr="00463629">
        <w:rPr>
          <w:lang w:val="fr-CH"/>
        </w:rPr>
        <w:t>offertes</w:t>
      </w:r>
      <w:r w:rsidRPr="00463629">
        <w:rPr>
          <w:lang w:val="fr-CH"/>
        </w:rPr>
        <w:t xml:space="preserve"> par les STI (ONU 2012).</w:t>
      </w:r>
    </w:p>
    <w:p w:rsidR="00060BBE" w:rsidRPr="00463629" w:rsidRDefault="00060BBE" w:rsidP="00926260">
      <w:pPr>
        <w:pStyle w:val="SingleTxt"/>
        <w:numPr>
          <w:ilvl w:val="0"/>
          <w:numId w:val="6"/>
        </w:numPr>
        <w:tabs>
          <w:tab w:val="clear" w:pos="475"/>
          <w:tab w:val="num" w:pos="1742"/>
        </w:tabs>
        <w:ind w:left="1267"/>
        <w:rPr>
          <w:lang w:val="fr-CH"/>
        </w:rPr>
      </w:pPr>
      <w:r w:rsidRPr="00463629">
        <w:rPr>
          <w:lang w:val="fr-CH"/>
        </w:rPr>
        <w:t xml:space="preserve">En </w:t>
      </w:r>
      <w:r w:rsidR="00926260" w:rsidRPr="00463629">
        <w:rPr>
          <w:lang w:val="fr-CH"/>
        </w:rPr>
        <w:t>écho</w:t>
      </w:r>
      <w:r w:rsidRPr="00463629">
        <w:rPr>
          <w:lang w:val="fr-CH"/>
        </w:rPr>
        <w:t xml:space="preserve"> à l’avis du CTI, un document contenant un </w:t>
      </w:r>
      <w:r w:rsidR="00926260" w:rsidRPr="00463629">
        <w:rPr>
          <w:lang w:val="fr-CH"/>
        </w:rPr>
        <w:t>e</w:t>
      </w:r>
      <w:r w:rsidRPr="00463629">
        <w:rPr>
          <w:lang w:val="fr-CH"/>
        </w:rPr>
        <w:t xml:space="preserve">xamen des meilleures pratiques et une </w:t>
      </w:r>
      <w:r w:rsidR="00926260" w:rsidRPr="00463629">
        <w:rPr>
          <w:lang w:val="fr-CH"/>
        </w:rPr>
        <w:t>f</w:t>
      </w:r>
      <w:r w:rsidRPr="00463629">
        <w:rPr>
          <w:lang w:val="fr-CH"/>
        </w:rPr>
        <w:t xml:space="preserve">euille de route </w:t>
      </w:r>
      <w:r w:rsidR="00926260" w:rsidRPr="00463629">
        <w:rPr>
          <w:lang w:val="fr-CH"/>
        </w:rPr>
        <w:t>a été élaboré</w:t>
      </w:r>
      <w:r w:rsidRPr="00463629">
        <w:rPr>
          <w:lang w:val="fr-CH"/>
        </w:rPr>
        <w:t xml:space="preserve"> dans le cadre de la stratégie de la CEE en matière de STI, qui met en avant les domaines et </w:t>
      </w:r>
      <w:r w:rsidR="00926260" w:rsidRPr="00463629">
        <w:rPr>
          <w:lang w:val="fr-CH"/>
        </w:rPr>
        <w:t>les activités dans lesquel</w:t>
      </w:r>
      <w:r w:rsidRPr="00463629">
        <w:rPr>
          <w:lang w:val="fr-CH"/>
        </w:rPr>
        <w:t>s le CTI peut s’engager soit dans la continuité de ses tâches actuelles</w:t>
      </w:r>
      <w:r w:rsidR="00926260" w:rsidRPr="00463629">
        <w:rPr>
          <w:lang w:val="fr-CH"/>
        </w:rPr>
        <w:t>,</w:t>
      </w:r>
      <w:r w:rsidRPr="00463629">
        <w:rPr>
          <w:lang w:val="fr-CH"/>
        </w:rPr>
        <w:t xml:space="preserve"> soit en tant que nouvelles initiatives. Le document expose surtout un </w:t>
      </w:r>
      <w:r w:rsidR="00926260" w:rsidRPr="00463629">
        <w:rPr>
          <w:lang w:val="fr-CH"/>
        </w:rPr>
        <w:t>p</w:t>
      </w:r>
      <w:r w:rsidRPr="00463629">
        <w:rPr>
          <w:lang w:val="fr-CH"/>
        </w:rPr>
        <w:t xml:space="preserve">rojet pour </w:t>
      </w:r>
      <w:r w:rsidR="00926260" w:rsidRPr="00463629">
        <w:rPr>
          <w:lang w:val="fr-CH"/>
        </w:rPr>
        <w:t>d</w:t>
      </w:r>
      <w:r w:rsidRPr="00463629">
        <w:rPr>
          <w:lang w:val="fr-CH"/>
        </w:rPr>
        <w:t>es systèmes de transport terrestre intelligents et durables. Ces systèmes de transport sont conçus de manière à fournir des solutions qui favorisent les transports et la mobilité durable</w:t>
      </w:r>
      <w:r w:rsidR="00926260" w:rsidRPr="00463629">
        <w:rPr>
          <w:lang w:val="fr-CH"/>
        </w:rPr>
        <w:t>s</w:t>
      </w:r>
      <w:r w:rsidRPr="00463629">
        <w:rPr>
          <w:lang w:val="fr-CH"/>
        </w:rPr>
        <w:t xml:space="preserve"> et accessible</w:t>
      </w:r>
      <w:r w:rsidR="00926260" w:rsidRPr="00463629">
        <w:rPr>
          <w:lang w:val="fr-CH"/>
        </w:rPr>
        <w:t>s</w:t>
      </w:r>
      <w:r w:rsidRPr="00463629">
        <w:rPr>
          <w:lang w:val="fr-CH"/>
        </w:rPr>
        <w:t>. Les applications des transports intelligents intégré</w:t>
      </w:r>
      <w:r w:rsidR="00F9006F" w:rsidRPr="00463629">
        <w:rPr>
          <w:lang w:val="fr-CH"/>
        </w:rPr>
        <w:t>e</w:t>
      </w:r>
      <w:r w:rsidRPr="00463629">
        <w:rPr>
          <w:lang w:val="fr-CH"/>
        </w:rPr>
        <w:t>s dans les systèmes appuient sur le plan technique l’optimisation économique et environnementale de la répartition modale, ce qui facilite l’élaboration de solutions sur mesure en matière de mobilité, basées sur les besoins de transport des personnes et des marchandises.</w:t>
      </w:r>
    </w:p>
    <w:p w:rsidR="00926260" w:rsidRPr="00463629" w:rsidRDefault="00060BBE" w:rsidP="00060BBE">
      <w:pPr>
        <w:pStyle w:val="SingleTxt"/>
        <w:numPr>
          <w:ilvl w:val="0"/>
          <w:numId w:val="6"/>
        </w:numPr>
        <w:tabs>
          <w:tab w:val="clear" w:pos="475"/>
          <w:tab w:val="num" w:pos="1742"/>
        </w:tabs>
        <w:ind w:left="1267"/>
        <w:rPr>
          <w:lang w:val="fr-CH"/>
        </w:rPr>
      </w:pPr>
      <w:r w:rsidRPr="00463629">
        <w:rPr>
          <w:lang w:val="fr-CH"/>
        </w:rPr>
        <w:t>Ces solutions peuvent contribuer au dépassement des limites physiques du développement et de la croissance de l’infrastructure sans freiner le volume croissant des transports lié au développement économique</w:t>
      </w:r>
      <w:r w:rsidR="00926260" w:rsidRPr="00463629">
        <w:rPr>
          <w:lang w:val="fr-CH"/>
        </w:rPr>
        <w:t>,</w:t>
      </w:r>
      <w:r w:rsidRPr="00463629">
        <w:rPr>
          <w:lang w:val="fr-CH"/>
        </w:rPr>
        <w:t xml:space="preserve"> tout en renforçant la sécurité, en améliorant les informations destinées aux usagers, en apportant des solutions en matière de tarification équitable et en garantissant aux groupes vulnérables (enfants, personnes âgées et personnes à mobilité réduite) l’accès aux services de mobilité</w:t>
      </w:r>
      <w:r w:rsidR="00926260" w:rsidRPr="00463629">
        <w:rPr>
          <w:lang w:val="fr-CH"/>
        </w:rPr>
        <w:t>, entre autres</w:t>
      </w:r>
      <w:r w:rsidRPr="00463629">
        <w:rPr>
          <w:lang w:val="fr-CH"/>
        </w:rPr>
        <w:t>.</w:t>
      </w:r>
    </w:p>
    <w:p w:rsidR="00926260" w:rsidRPr="00463629" w:rsidRDefault="00926260" w:rsidP="00060BBE">
      <w:pPr>
        <w:pStyle w:val="SingleTxt"/>
        <w:numPr>
          <w:ilvl w:val="0"/>
          <w:numId w:val="6"/>
        </w:numPr>
        <w:tabs>
          <w:tab w:val="clear" w:pos="475"/>
          <w:tab w:val="num" w:pos="1742"/>
        </w:tabs>
        <w:ind w:left="1267"/>
        <w:rPr>
          <w:lang w:val="fr-CH"/>
        </w:rPr>
      </w:pPr>
      <w:r w:rsidRPr="00463629">
        <w:rPr>
          <w:lang w:val="fr-CH"/>
        </w:rPr>
        <w:t>Le p</w:t>
      </w:r>
      <w:r w:rsidR="00060BBE" w:rsidRPr="00463629">
        <w:rPr>
          <w:lang w:val="fr-CH"/>
        </w:rPr>
        <w:t xml:space="preserve">rojet </w:t>
      </w:r>
      <w:r w:rsidRPr="00463629">
        <w:rPr>
          <w:lang w:val="fr-CH"/>
        </w:rPr>
        <w:t xml:space="preserve">implique </w:t>
      </w:r>
      <w:r w:rsidR="00060BBE" w:rsidRPr="00463629">
        <w:rPr>
          <w:lang w:val="fr-CH"/>
        </w:rPr>
        <w:t xml:space="preserve">une harmonisation internationale des normes qui permette l’interopérabilité des technologies lorsqu’elles génèrent une valeur ajoutée et des avantages. L’harmonisation rendra possible une utilisation cohérente de nombreuses </w:t>
      </w:r>
      <w:r w:rsidRPr="00463629">
        <w:rPr>
          <w:lang w:val="fr-CH"/>
        </w:rPr>
        <w:t>applications des</w:t>
      </w:r>
      <w:r w:rsidR="00060BBE" w:rsidRPr="00463629">
        <w:rPr>
          <w:lang w:val="fr-CH"/>
        </w:rPr>
        <w:t xml:space="preserve"> STI qui ont un impact limité à l’heure actuelle, comme l’application </w:t>
      </w:r>
      <w:r w:rsidRPr="00463629">
        <w:rPr>
          <w:lang w:val="fr-CH"/>
        </w:rPr>
        <w:t>« </w:t>
      </w:r>
      <w:proofErr w:type="spellStart"/>
      <w:r w:rsidRPr="00463629">
        <w:rPr>
          <w:lang w:val="fr-CH"/>
        </w:rPr>
        <w:t>eCall</w:t>
      </w:r>
      <w:proofErr w:type="spellEnd"/>
      <w:r w:rsidRPr="00463629">
        <w:rPr>
          <w:lang w:val="fr-CH"/>
        </w:rPr>
        <w:t> » (appel d’urgence en cas d’accident</w:t>
      </w:r>
      <w:r w:rsidR="00060BBE" w:rsidRPr="00463629">
        <w:rPr>
          <w:lang w:val="fr-CH"/>
        </w:rPr>
        <w:t xml:space="preserve"> de la route) pour les véhicules.</w:t>
      </w:r>
    </w:p>
    <w:p w:rsidR="00060BBE" w:rsidRPr="00463629" w:rsidRDefault="00060BBE" w:rsidP="00060BBE">
      <w:pPr>
        <w:pStyle w:val="SingleTxt"/>
        <w:numPr>
          <w:ilvl w:val="0"/>
          <w:numId w:val="6"/>
        </w:numPr>
        <w:tabs>
          <w:tab w:val="clear" w:pos="475"/>
          <w:tab w:val="num" w:pos="1742"/>
        </w:tabs>
        <w:ind w:left="1267"/>
        <w:rPr>
          <w:lang w:val="fr-CH"/>
        </w:rPr>
      </w:pPr>
      <w:r w:rsidRPr="00463629">
        <w:rPr>
          <w:lang w:val="fr-CH"/>
        </w:rPr>
        <w:t xml:space="preserve">Le </w:t>
      </w:r>
      <w:r w:rsidR="00926260" w:rsidRPr="00463629">
        <w:rPr>
          <w:lang w:val="fr-CH"/>
        </w:rPr>
        <w:t>p</w:t>
      </w:r>
      <w:r w:rsidRPr="00463629">
        <w:rPr>
          <w:lang w:val="fr-CH"/>
        </w:rPr>
        <w:t>rojet nécessite surtout une politique des transports et des réponses institutionnelles aux possibilités offertes par le</w:t>
      </w:r>
      <w:r w:rsidR="00926260" w:rsidRPr="00463629">
        <w:rPr>
          <w:lang w:val="fr-CH"/>
        </w:rPr>
        <w:t>s</w:t>
      </w:r>
      <w:r w:rsidRPr="00463629">
        <w:rPr>
          <w:lang w:val="fr-CH"/>
        </w:rPr>
        <w:t xml:space="preserve"> STI. Au niveau national, elles existent déjà dans plusieurs pays, essentiellement dans </w:t>
      </w:r>
      <w:r w:rsidR="00926260" w:rsidRPr="00463629">
        <w:rPr>
          <w:lang w:val="fr-CH"/>
        </w:rPr>
        <w:t>des pays à revenu élevé et intermédiaire</w:t>
      </w:r>
      <w:r w:rsidRPr="00463629">
        <w:rPr>
          <w:lang w:val="fr-CH"/>
        </w:rPr>
        <w:t>. Ces derniers pourraient faire part de leur expérience dans des insta</w:t>
      </w:r>
      <w:r w:rsidR="00926260" w:rsidRPr="00463629">
        <w:rPr>
          <w:lang w:val="fr-CH"/>
        </w:rPr>
        <w:t xml:space="preserve">nces internationales, de sorte </w:t>
      </w:r>
      <w:r w:rsidRPr="00463629">
        <w:rPr>
          <w:lang w:val="fr-CH"/>
        </w:rPr>
        <w:t>que les pays qui ne se sont pas encore lancés dans la numérisation de leur secteur des transports ne deviennent victimes d’une « fracture numérique ».</w:t>
      </w:r>
    </w:p>
    <w:p w:rsidR="00060BBE" w:rsidRPr="00463629" w:rsidRDefault="00060BBE" w:rsidP="00267F97">
      <w:pPr>
        <w:pStyle w:val="SingleTxt"/>
        <w:numPr>
          <w:ilvl w:val="0"/>
          <w:numId w:val="6"/>
        </w:numPr>
        <w:tabs>
          <w:tab w:val="clear" w:pos="475"/>
          <w:tab w:val="num" w:pos="1742"/>
        </w:tabs>
        <w:ind w:left="1267"/>
        <w:rPr>
          <w:lang w:val="fr-CH"/>
        </w:rPr>
      </w:pPr>
      <w:r w:rsidRPr="00463629">
        <w:rPr>
          <w:lang w:val="fr-CH"/>
        </w:rPr>
        <w:t>Le chemin à suivre pour réaliser ce projet est d</w:t>
      </w:r>
      <w:r w:rsidR="00926260" w:rsidRPr="00463629">
        <w:rPr>
          <w:lang w:val="fr-CH"/>
        </w:rPr>
        <w:t>écrit dans les 20 </w:t>
      </w:r>
      <w:r w:rsidRPr="00463629">
        <w:rPr>
          <w:lang w:val="fr-CH"/>
        </w:rPr>
        <w:t xml:space="preserve">mesures mondiales énumérées dans la </w:t>
      </w:r>
      <w:r w:rsidR="00926260" w:rsidRPr="00463629">
        <w:rPr>
          <w:lang w:val="fr-CH"/>
        </w:rPr>
        <w:t>f</w:t>
      </w:r>
      <w:r w:rsidRPr="00463629">
        <w:rPr>
          <w:lang w:val="fr-CH"/>
        </w:rPr>
        <w:t>euille de route de la CEE</w:t>
      </w:r>
      <w:r w:rsidR="00926260" w:rsidRPr="00463629">
        <w:rPr>
          <w:lang w:val="fr-CH"/>
        </w:rPr>
        <w:t>,</w:t>
      </w:r>
      <w:r w:rsidRPr="00463629">
        <w:rPr>
          <w:lang w:val="fr-CH"/>
        </w:rPr>
        <w:t xml:space="preserve"> qui </w:t>
      </w:r>
      <w:r w:rsidR="00926260" w:rsidRPr="00463629">
        <w:rPr>
          <w:lang w:val="fr-CH"/>
        </w:rPr>
        <w:t>ont trait aux</w:t>
      </w:r>
      <w:r w:rsidRPr="00463629">
        <w:rPr>
          <w:lang w:val="fr-CH"/>
        </w:rPr>
        <w:t xml:space="preserve"> obstacles techniques et de gouvernance aux STI. La </w:t>
      </w:r>
      <w:r w:rsidR="00926260" w:rsidRPr="00463629">
        <w:rPr>
          <w:lang w:val="fr-CH"/>
        </w:rPr>
        <w:t>f</w:t>
      </w:r>
      <w:r w:rsidRPr="00463629">
        <w:rPr>
          <w:lang w:val="fr-CH"/>
        </w:rPr>
        <w:t xml:space="preserve">euille de route souligne la nécessité d’une harmonisation générale des STI, en l’absence de laquelle les applications des STI ne pourront réaliser leur potentiel et contribuer de manière globale à la modernisation et </w:t>
      </w:r>
      <w:r w:rsidR="00926260" w:rsidRPr="00463629">
        <w:rPr>
          <w:lang w:val="fr-CH"/>
        </w:rPr>
        <w:t>à l’évolution</w:t>
      </w:r>
      <w:r w:rsidRPr="00463629">
        <w:rPr>
          <w:lang w:val="fr-CH"/>
        </w:rPr>
        <w:t xml:space="preserve"> des systèmes de transport dans le monde. Avec l’adoption du Programme de développement durable à l’horizon 2030, la mise en œuvre de la </w:t>
      </w:r>
      <w:r w:rsidR="00926260" w:rsidRPr="00463629">
        <w:rPr>
          <w:lang w:val="fr-CH"/>
        </w:rPr>
        <w:t>f</w:t>
      </w:r>
      <w:r w:rsidRPr="00463629">
        <w:rPr>
          <w:lang w:val="fr-CH"/>
        </w:rPr>
        <w:t xml:space="preserve">euille de route sur les STI de la </w:t>
      </w:r>
      <w:r w:rsidR="00926260" w:rsidRPr="00463629">
        <w:rPr>
          <w:lang w:val="fr-CH"/>
        </w:rPr>
        <w:t>s</w:t>
      </w:r>
      <w:r w:rsidRPr="00463629">
        <w:rPr>
          <w:lang w:val="fr-CH"/>
        </w:rPr>
        <w:t>tratégie pour les systèmes de transport intelligents de la CEE est devenu</w:t>
      </w:r>
      <w:r w:rsidR="00926260" w:rsidRPr="00463629">
        <w:rPr>
          <w:lang w:val="fr-CH"/>
        </w:rPr>
        <w:t>e</w:t>
      </w:r>
      <w:r w:rsidRPr="00463629">
        <w:rPr>
          <w:lang w:val="fr-CH"/>
        </w:rPr>
        <w:t xml:space="preserve"> encore plus importante.</w:t>
      </w:r>
    </w:p>
    <w:p w:rsidR="00926260" w:rsidRPr="00463629" w:rsidRDefault="00926260" w:rsidP="00926260">
      <w:pPr>
        <w:pStyle w:val="SingleTxt"/>
        <w:spacing w:after="0" w:line="120" w:lineRule="exact"/>
        <w:rPr>
          <w:b/>
          <w:sz w:val="10"/>
          <w:lang w:val="fr-CH"/>
        </w:rPr>
      </w:pPr>
    </w:p>
    <w:p w:rsidR="00926260" w:rsidRPr="00463629" w:rsidRDefault="00926260" w:rsidP="00926260">
      <w:pPr>
        <w:pStyle w:val="SingleTxt"/>
        <w:spacing w:after="0" w:line="120" w:lineRule="exact"/>
        <w:rPr>
          <w:b/>
          <w:sz w:val="10"/>
          <w:lang w:val="fr-CH"/>
        </w:rPr>
      </w:pPr>
    </w:p>
    <w:p w:rsidR="00060BBE" w:rsidRPr="00463629" w:rsidRDefault="00060BBE" w:rsidP="009262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3629">
        <w:rPr>
          <w:lang w:val="fr-CH"/>
        </w:rPr>
        <w:tab/>
        <w:t>VI.</w:t>
      </w:r>
      <w:r w:rsidRPr="00463629">
        <w:rPr>
          <w:lang w:val="fr-CH"/>
        </w:rPr>
        <w:tab/>
        <w:t>Recommandation</w:t>
      </w:r>
    </w:p>
    <w:p w:rsidR="00926260" w:rsidRPr="00463629" w:rsidRDefault="00926260" w:rsidP="00926260">
      <w:pPr>
        <w:pStyle w:val="SingleTxt"/>
        <w:keepNext/>
        <w:spacing w:after="0" w:line="120" w:lineRule="exact"/>
        <w:rPr>
          <w:sz w:val="10"/>
          <w:lang w:val="fr-CH"/>
        </w:rPr>
      </w:pPr>
    </w:p>
    <w:p w:rsidR="00926260" w:rsidRPr="00463629" w:rsidRDefault="00926260" w:rsidP="00926260">
      <w:pPr>
        <w:pStyle w:val="SingleTxt"/>
        <w:keepNext/>
        <w:spacing w:after="0" w:line="120" w:lineRule="exact"/>
        <w:rPr>
          <w:sz w:val="10"/>
          <w:lang w:val="fr-CH"/>
        </w:rPr>
      </w:pPr>
    </w:p>
    <w:p w:rsidR="00060BBE" w:rsidRPr="00463629" w:rsidRDefault="00060BBE" w:rsidP="00267F97">
      <w:pPr>
        <w:pStyle w:val="SingleTxt"/>
        <w:numPr>
          <w:ilvl w:val="0"/>
          <w:numId w:val="6"/>
        </w:numPr>
        <w:tabs>
          <w:tab w:val="clear" w:pos="475"/>
          <w:tab w:val="num" w:pos="1742"/>
        </w:tabs>
        <w:ind w:left="1267"/>
        <w:rPr>
          <w:lang w:val="fr-CH"/>
        </w:rPr>
      </w:pPr>
      <w:r w:rsidRPr="00463629">
        <w:rPr>
          <w:lang w:val="fr-CH"/>
        </w:rPr>
        <w:t xml:space="preserve">Les systèmes de transport intelligents peuvent et seront certainement un élément </w:t>
      </w:r>
      <w:r w:rsidR="00267F97" w:rsidRPr="00463629">
        <w:rPr>
          <w:lang w:val="fr-CH"/>
        </w:rPr>
        <w:t>déterminant dans l’évolution de</w:t>
      </w:r>
      <w:r w:rsidRPr="00463629">
        <w:rPr>
          <w:lang w:val="fr-CH"/>
        </w:rPr>
        <w:t xml:space="preserve"> la mobilité et </w:t>
      </w:r>
      <w:r w:rsidR="00267F97" w:rsidRPr="00463629">
        <w:rPr>
          <w:lang w:val="fr-CH"/>
        </w:rPr>
        <w:t>d</w:t>
      </w:r>
      <w:r w:rsidRPr="00463629">
        <w:rPr>
          <w:lang w:val="fr-CH"/>
        </w:rPr>
        <w:t xml:space="preserve">es transports. Leur utilisation rendra les systèmes de transport plus efficaces, plus sûrs et moins polluants. Cependant, comme on l’a vu, les innovations technologiques vont plus vite que les changements politiques, juridiques et institutionnels nécessaires pour tirer le meilleur parti de leurs applications. </w:t>
      </w:r>
      <w:r w:rsidR="00267F97" w:rsidRPr="00463629">
        <w:rPr>
          <w:lang w:val="fr-CH"/>
        </w:rPr>
        <w:t xml:space="preserve">Pour cela, </w:t>
      </w:r>
      <w:r w:rsidRPr="00463629">
        <w:rPr>
          <w:lang w:val="fr-CH"/>
        </w:rPr>
        <w:t xml:space="preserve">les solutions et les services techniques pertinents </w:t>
      </w:r>
      <w:r w:rsidR="00267F97" w:rsidRPr="00463629">
        <w:rPr>
          <w:lang w:val="fr-CH"/>
        </w:rPr>
        <w:t xml:space="preserve">devront être </w:t>
      </w:r>
      <w:r w:rsidRPr="00463629">
        <w:rPr>
          <w:lang w:val="fr-CH"/>
        </w:rPr>
        <w:t>intégrés à un cadre politique approprié et harmonisé au plan international.</w:t>
      </w:r>
    </w:p>
    <w:p w:rsidR="00C47E92" w:rsidRPr="00463629" w:rsidRDefault="00060BBE" w:rsidP="00267F97">
      <w:pPr>
        <w:pStyle w:val="SingleTxt"/>
        <w:numPr>
          <w:ilvl w:val="0"/>
          <w:numId w:val="6"/>
        </w:numPr>
        <w:tabs>
          <w:tab w:val="clear" w:pos="475"/>
          <w:tab w:val="num" w:pos="1742"/>
        </w:tabs>
        <w:ind w:left="1267"/>
        <w:rPr>
          <w:lang w:val="fr-CH"/>
        </w:rPr>
      </w:pPr>
      <w:r w:rsidRPr="00463629">
        <w:rPr>
          <w:lang w:val="fr-CH"/>
        </w:rPr>
        <w:t>Bien que des progrès importants aient déjà été réalisés en ce qui concerne les questions techniques, notamment grâce aux activités du WP.29, il n’existe pratiquement aucun dialogue international s’agissant des changements politiques et institutionnels. Le Comité des transports intérieurs souhaitera peut-être examiner de quelle manière il pourrait encourager un tel dialogue de nature horizontale</w:t>
      </w:r>
      <w:r w:rsidR="00267F97" w:rsidRPr="00463629">
        <w:rPr>
          <w:lang w:val="fr-CH"/>
        </w:rPr>
        <w:t>.</w:t>
      </w:r>
    </w:p>
    <w:p w:rsidR="00082816" w:rsidRPr="00463629" w:rsidRDefault="00060BBE" w:rsidP="00060BBE">
      <w:pPr>
        <w:pStyle w:val="SingleTxt"/>
        <w:spacing w:after="0" w:line="240" w:lineRule="auto"/>
        <w:rPr>
          <w:lang w:val="fr-CH"/>
        </w:rPr>
      </w:pPr>
      <w:r w:rsidRPr="00463629">
        <w:rPr>
          <w:noProof/>
          <w:w w:val="100"/>
          <w:lang w:val="en-US"/>
        </w:rPr>
        <mc:AlternateContent>
          <mc:Choice Requires="wps">
            <w:drawing>
              <wp:anchor distT="0" distB="0" distL="114300" distR="114300" simplePos="0" relativeHeight="251693056" behindDoc="0" locked="0" layoutInCell="1" allowOverlap="1" wp14:anchorId="50502F27" wp14:editId="2F2DDD4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82816" w:rsidRPr="00463629" w:rsidSect="00082816">
      <w:headerReference w:type="even" r:id="rId32"/>
      <w:headerReference w:type="default" r:id="rId33"/>
      <w:footerReference w:type="even" r:id="rId34"/>
      <w:footerReference w:type="default" r:id="rId35"/>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27" w:rsidRDefault="00780427" w:rsidP="00F3330B">
      <w:pPr>
        <w:spacing w:line="240" w:lineRule="auto"/>
      </w:pPr>
      <w:r>
        <w:separator/>
      </w:r>
    </w:p>
  </w:endnote>
  <w:endnote w:type="continuationSeparator" w:id="0">
    <w:p w:rsidR="00780427" w:rsidRDefault="0078042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21FE9" w:rsidTr="00870A16">
      <w:trPr>
        <w:jc w:val="center"/>
      </w:trPr>
      <w:tc>
        <w:tcPr>
          <w:tcW w:w="5126" w:type="dxa"/>
          <w:shd w:val="clear" w:color="auto" w:fill="auto"/>
        </w:tcPr>
        <w:p w:rsidR="00021FE9" w:rsidRPr="00870A16" w:rsidRDefault="00021FE9" w:rsidP="00870A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65C7">
            <w:rPr>
              <w:b w:val="0"/>
              <w:w w:val="103"/>
              <w:sz w:val="14"/>
            </w:rPr>
            <w:t>GE.15-22151</w:t>
          </w:r>
          <w:r>
            <w:rPr>
              <w:b w:val="0"/>
              <w:w w:val="103"/>
              <w:sz w:val="14"/>
            </w:rPr>
            <w:fldChar w:fldCharType="end"/>
          </w:r>
        </w:p>
      </w:tc>
      <w:tc>
        <w:tcPr>
          <w:tcW w:w="5127" w:type="dxa"/>
          <w:shd w:val="clear" w:color="auto" w:fill="auto"/>
        </w:tcPr>
        <w:p w:rsidR="00021FE9" w:rsidRPr="00870A16" w:rsidRDefault="00021FE9" w:rsidP="00870A16">
          <w:pPr>
            <w:pStyle w:val="Footer"/>
            <w:rPr>
              <w:w w:val="103"/>
            </w:rPr>
          </w:pPr>
          <w:r>
            <w:rPr>
              <w:w w:val="103"/>
            </w:rPr>
            <w:fldChar w:fldCharType="begin"/>
          </w:r>
          <w:r>
            <w:rPr>
              <w:w w:val="103"/>
            </w:rPr>
            <w:instrText xml:space="preserve"> PAGE  \* Arabic  \* MERGEFORMAT </w:instrText>
          </w:r>
          <w:r>
            <w:rPr>
              <w:w w:val="103"/>
            </w:rPr>
            <w:fldChar w:fldCharType="separate"/>
          </w:r>
          <w:r w:rsidR="003D3C6F">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C6F">
            <w:rPr>
              <w:noProof/>
              <w:w w:val="103"/>
            </w:rPr>
            <w:t>7</w:t>
          </w:r>
          <w:r>
            <w:rPr>
              <w:w w:val="103"/>
            </w:rPr>
            <w:fldChar w:fldCharType="end"/>
          </w:r>
        </w:p>
      </w:tc>
    </w:tr>
  </w:tbl>
  <w:p w:rsidR="00021FE9" w:rsidRPr="00870A16" w:rsidRDefault="00021FE9" w:rsidP="00870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21FE9" w:rsidTr="00870A16">
      <w:trPr>
        <w:jc w:val="center"/>
      </w:trPr>
      <w:tc>
        <w:tcPr>
          <w:tcW w:w="5126" w:type="dxa"/>
          <w:shd w:val="clear" w:color="auto" w:fill="auto"/>
        </w:tcPr>
        <w:p w:rsidR="00021FE9" w:rsidRPr="00870A16" w:rsidRDefault="00021FE9" w:rsidP="00870A1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D3C6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C6F">
            <w:rPr>
              <w:noProof/>
              <w:w w:val="103"/>
            </w:rPr>
            <w:t>3</w:t>
          </w:r>
          <w:r>
            <w:rPr>
              <w:w w:val="103"/>
            </w:rPr>
            <w:fldChar w:fldCharType="end"/>
          </w:r>
        </w:p>
      </w:tc>
      <w:tc>
        <w:tcPr>
          <w:tcW w:w="5127" w:type="dxa"/>
          <w:shd w:val="clear" w:color="auto" w:fill="auto"/>
        </w:tcPr>
        <w:p w:rsidR="00021FE9" w:rsidRPr="00870A16" w:rsidRDefault="00021FE9" w:rsidP="00870A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65C7">
            <w:rPr>
              <w:b w:val="0"/>
              <w:w w:val="103"/>
              <w:sz w:val="14"/>
            </w:rPr>
            <w:t>GE.15-22151</w:t>
          </w:r>
          <w:r>
            <w:rPr>
              <w:b w:val="0"/>
              <w:w w:val="103"/>
              <w:sz w:val="14"/>
            </w:rPr>
            <w:fldChar w:fldCharType="end"/>
          </w:r>
        </w:p>
      </w:tc>
    </w:tr>
  </w:tbl>
  <w:p w:rsidR="00021FE9" w:rsidRPr="00870A16" w:rsidRDefault="00021FE9" w:rsidP="00870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E9" w:rsidRDefault="00021FE9">
    <w:pPr>
      <w:pStyle w:val="Footer"/>
    </w:pPr>
    <w:r>
      <w:rPr>
        <w:noProof/>
      </w:rPr>
      <w:drawing>
        <wp:anchor distT="0" distB="0" distL="114300" distR="114300" simplePos="0" relativeHeight="251658240" behindDoc="0" locked="0" layoutInCell="1" allowOverlap="1" wp14:anchorId="319EE6D0" wp14:editId="3809756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21FE9" w:rsidTr="00870A16">
      <w:tc>
        <w:tcPr>
          <w:tcW w:w="3859" w:type="dxa"/>
        </w:tcPr>
        <w:p w:rsidR="00021FE9" w:rsidRDefault="00021FE9" w:rsidP="00870A1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C65C7">
            <w:rPr>
              <w:b w:val="0"/>
              <w:sz w:val="20"/>
            </w:rPr>
            <w:t>GE.15-22151 (F)</w:t>
          </w:r>
          <w:r>
            <w:rPr>
              <w:b w:val="0"/>
              <w:sz w:val="20"/>
            </w:rPr>
            <w:fldChar w:fldCharType="end"/>
          </w:r>
          <w:r>
            <w:rPr>
              <w:b w:val="0"/>
              <w:sz w:val="20"/>
            </w:rPr>
            <w:t xml:space="preserve">    280116    2</w:t>
          </w:r>
          <w:r w:rsidR="005C5085">
            <w:rPr>
              <w:b w:val="0"/>
              <w:sz w:val="20"/>
            </w:rPr>
            <w:t>9</w:t>
          </w:r>
          <w:r>
            <w:rPr>
              <w:b w:val="0"/>
              <w:sz w:val="20"/>
            </w:rPr>
            <w:t>0116</w:t>
          </w:r>
        </w:p>
        <w:p w:rsidR="00021FE9" w:rsidRPr="00870A16" w:rsidRDefault="00021FE9" w:rsidP="00870A1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C65C7">
            <w:rPr>
              <w:rFonts w:ascii="Barcode 3 of 9 by request" w:hAnsi="Barcode 3 of 9 by request"/>
              <w:b w:val="0"/>
              <w:spacing w:val="0"/>
              <w:w w:val="100"/>
              <w:sz w:val="24"/>
            </w:rPr>
            <w:t>*1522151*</w:t>
          </w:r>
          <w:r>
            <w:rPr>
              <w:rFonts w:ascii="Barcode 3 of 9 by request" w:hAnsi="Barcode 3 of 9 by request"/>
              <w:b w:val="0"/>
              <w:spacing w:val="0"/>
              <w:w w:val="100"/>
              <w:sz w:val="24"/>
            </w:rPr>
            <w:fldChar w:fldCharType="end"/>
          </w:r>
        </w:p>
      </w:tc>
      <w:tc>
        <w:tcPr>
          <w:tcW w:w="5127" w:type="dxa"/>
        </w:tcPr>
        <w:p w:rsidR="00021FE9" w:rsidRDefault="00021FE9" w:rsidP="00870A16">
          <w:pPr>
            <w:pStyle w:val="Footer"/>
            <w:spacing w:line="240" w:lineRule="atLeast"/>
            <w:jc w:val="right"/>
            <w:rPr>
              <w:b w:val="0"/>
              <w:sz w:val="20"/>
            </w:rPr>
          </w:pPr>
          <w:r>
            <w:rPr>
              <w:b w:val="0"/>
              <w:noProof/>
              <w:sz w:val="20"/>
            </w:rPr>
            <w:drawing>
              <wp:inline distT="0" distB="0" distL="0" distR="0" wp14:anchorId="5DEADBD2" wp14:editId="15FFDF7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21FE9" w:rsidRPr="00870A16" w:rsidRDefault="00021FE9" w:rsidP="00870A16">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21FE9" w:rsidRPr="00082816" w:rsidTr="00082816">
      <w:trPr>
        <w:cantSplit/>
        <w:trHeight w:val="4781"/>
      </w:trPr>
      <w:tc>
        <w:tcPr>
          <w:tcW w:w="13407" w:type="dxa"/>
          <w:shd w:val="clear" w:color="auto" w:fill="auto"/>
          <w:textDirection w:val="tbRl"/>
        </w:tcPr>
        <w:p w:rsidR="00021FE9" w:rsidRPr="00082816" w:rsidRDefault="00021FE9" w:rsidP="00082816">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3D3C6F">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C6F">
            <w:rPr>
              <w:noProof/>
              <w:w w:val="103"/>
            </w:rPr>
            <w:t>8</w:t>
          </w:r>
          <w:r>
            <w:rPr>
              <w:w w:val="103"/>
            </w:rPr>
            <w:fldChar w:fldCharType="end"/>
          </w:r>
        </w:p>
      </w:tc>
    </w:tr>
    <w:tr w:rsidR="00021FE9" w:rsidRPr="00082816" w:rsidTr="00082816">
      <w:trPr>
        <w:cantSplit/>
        <w:trHeight w:val="4781"/>
      </w:trPr>
      <w:tc>
        <w:tcPr>
          <w:tcW w:w="13407" w:type="dxa"/>
          <w:shd w:val="clear" w:color="auto" w:fill="auto"/>
          <w:textDirection w:val="tbRl"/>
        </w:tcPr>
        <w:p w:rsidR="00021FE9" w:rsidRPr="00082816" w:rsidRDefault="00021FE9" w:rsidP="00082816">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65C7">
            <w:rPr>
              <w:b w:val="0"/>
              <w:w w:val="103"/>
              <w:sz w:val="14"/>
            </w:rPr>
            <w:t>GE.15-22151</w:t>
          </w:r>
          <w:r>
            <w:rPr>
              <w:b w:val="0"/>
              <w:w w:val="103"/>
              <w:sz w:val="14"/>
            </w:rPr>
            <w:fldChar w:fldCharType="end"/>
          </w:r>
        </w:p>
      </w:tc>
    </w:tr>
  </w:tbl>
  <w:p w:rsidR="00021FE9" w:rsidRPr="00082816" w:rsidRDefault="00021FE9" w:rsidP="000828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21FE9" w:rsidRPr="00082816" w:rsidTr="00082816">
      <w:trPr>
        <w:cantSplit/>
        <w:trHeight w:val="4781"/>
      </w:trPr>
      <w:tc>
        <w:tcPr>
          <w:tcW w:w="13407" w:type="dxa"/>
          <w:shd w:val="clear" w:color="auto" w:fill="auto"/>
          <w:textDirection w:val="tbRl"/>
        </w:tcPr>
        <w:p w:rsidR="00021FE9" w:rsidRPr="00082816" w:rsidRDefault="00021FE9" w:rsidP="00082816">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65C7">
            <w:rPr>
              <w:b w:val="0"/>
              <w:w w:val="103"/>
              <w:sz w:val="14"/>
            </w:rPr>
            <w:t>GE.15-22151</w:t>
          </w:r>
          <w:r>
            <w:rPr>
              <w:b w:val="0"/>
              <w:w w:val="103"/>
              <w:sz w:val="14"/>
            </w:rPr>
            <w:fldChar w:fldCharType="end"/>
          </w:r>
        </w:p>
      </w:tc>
    </w:tr>
    <w:tr w:rsidR="00021FE9" w:rsidRPr="00082816" w:rsidTr="00082816">
      <w:trPr>
        <w:cantSplit/>
        <w:trHeight w:val="4781"/>
      </w:trPr>
      <w:tc>
        <w:tcPr>
          <w:tcW w:w="13407" w:type="dxa"/>
          <w:shd w:val="clear" w:color="auto" w:fill="auto"/>
          <w:textDirection w:val="tbRl"/>
        </w:tcPr>
        <w:p w:rsidR="00021FE9" w:rsidRPr="00082816" w:rsidRDefault="00021FE9" w:rsidP="00082816">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3D3C6F">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C6F">
            <w:rPr>
              <w:noProof/>
              <w:w w:val="103"/>
            </w:rPr>
            <w:t>13</w:t>
          </w:r>
          <w:r>
            <w:rPr>
              <w:w w:val="103"/>
            </w:rPr>
            <w:fldChar w:fldCharType="end"/>
          </w:r>
        </w:p>
      </w:tc>
    </w:tr>
  </w:tbl>
  <w:p w:rsidR="00021FE9" w:rsidRPr="00082816" w:rsidRDefault="00021FE9" w:rsidP="000828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21FE9" w:rsidTr="00870A16">
      <w:trPr>
        <w:jc w:val="center"/>
      </w:trPr>
      <w:tc>
        <w:tcPr>
          <w:tcW w:w="5126" w:type="dxa"/>
          <w:shd w:val="clear" w:color="auto" w:fill="auto"/>
        </w:tcPr>
        <w:p w:rsidR="00021FE9" w:rsidRPr="00870A16" w:rsidRDefault="00021FE9" w:rsidP="00870A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65C7">
            <w:rPr>
              <w:b w:val="0"/>
              <w:w w:val="103"/>
              <w:sz w:val="14"/>
            </w:rPr>
            <w:t>GE.15-22151</w:t>
          </w:r>
          <w:r>
            <w:rPr>
              <w:b w:val="0"/>
              <w:w w:val="103"/>
              <w:sz w:val="14"/>
            </w:rPr>
            <w:fldChar w:fldCharType="end"/>
          </w:r>
        </w:p>
      </w:tc>
      <w:tc>
        <w:tcPr>
          <w:tcW w:w="5127" w:type="dxa"/>
          <w:shd w:val="clear" w:color="auto" w:fill="auto"/>
        </w:tcPr>
        <w:p w:rsidR="00021FE9" w:rsidRPr="00870A16" w:rsidRDefault="00021FE9" w:rsidP="00870A16">
          <w:pPr>
            <w:pStyle w:val="Footer"/>
            <w:rPr>
              <w:w w:val="103"/>
            </w:rPr>
          </w:pPr>
          <w:r>
            <w:rPr>
              <w:w w:val="103"/>
            </w:rPr>
            <w:fldChar w:fldCharType="begin"/>
          </w:r>
          <w:r>
            <w:rPr>
              <w:w w:val="103"/>
            </w:rPr>
            <w:instrText xml:space="preserve"> PAGE  \* Arabic  \* MERGEFORMAT </w:instrText>
          </w:r>
          <w:r>
            <w:rPr>
              <w:w w:val="103"/>
            </w:rPr>
            <w:fldChar w:fldCharType="separate"/>
          </w:r>
          <w:r w:rsidR="003D3C6F">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C6F">
            <w:rPr>
              <w:noProof/>
              <w:w w:val="103"/>
            </w:rPr>
            <w:t>14</w:t>
          </w:r>
          <w:r>
            <w:rPr>
              <w:w w:val="103"/>
            </w:rPr>
            <w:fldChar w:fldCharType="end"/>
          </w:r>
        </w:p>
      </w:tc>
    </w:tr>
  </w:tbl>
  <w:p w:rsidR="00021FE9" w:rsidRPr="00870A16" w:rsidRDefault="00021FE9" w:rsidP="00870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21FE9" w:rsidTr="00870A16">
      <w:trPr>
        <w:jc w:val="center"/>
      </w:trPr>
      <w:tc>
        <w:tcPr>
          <w:tcW w:w="5126" w:type="dxa"/>
          <w:shd w:val="clear" w:color="auto" w:fill="auto"/>
        </w:tcPr>
        <w:p w:rsidR="00021FE9" w:rsidRPr="00870A16" w:rsidRDefault="00021FE9" w:rsidP="00870A1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D3C6F">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C6F">
            <w:rPr>
              <w:noProof/>
              <w:w w:val="103"/>
            </w:rPr>
            <w:t>13</w:t>
          </w:r>
          <w:r>
            <w:rPr>
              <w:w w:val="103"/>
            </w:rPr>
            <w:fldChar w:fldCharType="end"/>
          </w:r>
        </w:p>
      </w:tc>
      <w:tc>
        <w:tcPr>
          <w:tcW w:w="5127" w:type="dxa"/>
          <w:shd w:val="clear" w:color="auto" w:fill="auto"/>
        </w:tcPr>
        <w:p w:rsidR="00021FE9" w:rsidRPr="00870A16" w:rsidRDefault="00021FE9" w:rsidP="00870A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65C7">
            <w:rPr>
              <w:b w:val="0"/>
              <w:w w:val="103"/>
              <w:sz w:val="14"/>
            </w:rPr>
            <w:t>GE.15-22151</w:t>
          </w:r>
          <w:r>
            <w:rPr>
              <w:b w:val="0"/>
              <w:w w:val="103"/>
              <w:sz w:val="14"/>
            </w:rPr>
            <w:fldChar w:fldCharType="end"/>
          </w:r>
        </w:p>
      </w:tc>
    </w:tr>
  </w:tbl>
  <w:p w:rsidR="00021FE9" w:rsidRPr="00870A16" w:rsidRDefault="00021FE9" w:rsidP="0087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27" w:rsidRPr="00AA03C0" w:rsidRDefault="00780427" w:rsidP="00AA03C0">
      <w:pPr>
        <w:pStyle w:val="Footer"/>
        <w:spacing w:after="80"/>
        <w:ind w:left="792"/>
        <w:rPr>
          <w:sz w:val="16"/>
        </w:rPr>
      </w:pPr>
      <w:r w:rsidRPr="00AA03C0">
        <w:rPr>
          <w:sz w:val="16"/>
        </w:rPr>
        <w:t>__________________</w:t>
      </w:r>
    </w:p>
  </w:footnote>
  <w:footnote w:type="continuationSeparator" w:id="0">
    <w:p w:rsidR="00780427" w:rsidRPr="00AA03C0" w:rsidRDefault="00780427" w:rsidP="00AA03C0">
      <w:pPr>
        <w:pStyle w:val="Footer"/>
        <w:spacing w:after="80"/>
        <w:ind w:left="792"/>
        <w:rPr>
          <w:sz w:val="16"/>
        </w:rPr>
      </w:pPr>
      <w:r w:rsidRPr="00AA03C0">
        <w:rPr>
          <w:sz w:val="16"/>
        </w:rPr>
        <w:t>__________________</w:t>
      </w:r>
    </w:p>
  </w:footnote>
  <w:footnote w:id="1">
    <w:p w:rsidR="00021FE9" w:rsidRPr="000843F5" w:rsidRDefault="00021FE9" w:rsidP="00AA03C0">
      <w:pPr>
        <w:pStyle w:val="FootnoteText"/>
        <w:tabs>
          <w:tab w:val="right" w:pos="1195"/>
          <w:tab w:val="left" w:pos="1267"/>
          <w:tab w:val="left" w:pos="1742"/>
          <w:tab w:val="left" w:pos="2218"/>
          <w:tab w:val="left" w:pos="2693"/>
        </w:tabs>
        <w:ind w:left="1267" w:right="1260" w:hanging="432"/>
      </w:pPr>
      <w:r w:rsidRPr="000843F5">
        <w:tab/>
      </w:r>
      <w:r w:rsidRPr="000843F5">
        <w:rPr>
          <w:rStyle w:val="FootnoteReference"/>
          <w:spacing w:val="4"/>
        </w:rPr>
        <w:footnoteRef/>
      </w:r>
      <w:r w:rsidRPr="000843F5">
        <w:tab/>
        <w:t>Des ministres de 28 pays ont pris part aux débats de la table ronde et ont approuvé le Manifeste.</w:t>
      </w:r>
    </w:p>
  </w:footnote>
  <w:footnote w:id="2">
    <w:p w:rsidR="008330A1" w:rsidRPr="000843F5" w:rsidRDefault="008330A1" w:rsidP="008330A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843F5">
        <w:tab/>
      </w:r>
      <w:r w:rsidRPr="000843F5">
        <w:rPr>
          <w:rStyle w:val="FootnoteReference"/>
          <w:spacing w:val="4"/>
        </w:rPr>
        <w:footnoteRef/>
      </w:r>
      <w:r w:rsidRPr="000843F5">
        <w:t xml:space="preserve"> </w:t>
      </w:r>
      <w:r w:rsidRPr="000843F5">
        <w:tab/>
        <w:t xml:space="preserve">Pour obtenir un panorama complet des obstacles qui s’opposent à la maximisation des effets des STI, on se reportera au diagramme et à la publication </w:t>
      </w:r>
      <w:r w:rsidRPr="000843F5">
        <w:rPr>
          <w:i/>
        </w:rPr>
        <w:t xml:space="preserve">Intelligent Transport </w:t>
      </w:r>
      <w:proofErr w:type="spellStart"/>
      <w:r w:rsidRPr="000843F5">
        <w:rPr>
          <w:i/>
        </w:rPr>
        <w:t>Systems</w:t>
      </w:r>
      <w:proofErr w:type="spellEnd"/>
      <w:r w:rsidRPr="000843F5">
        <w:rPr>
          <w:i/>
        </w:rPr>
        <w:t xml:space="preserve"> for </w:t>
      </w:r>
      <w:proofErr w:type="spellStart"/>
      <w:r w:rsidRPr="000843F5">
        <w:rPr>
          <w:i/>
        </w:rPr>
        <w:t>Sustainable</w:t>
      </w:r>
      <w:proofErr w:type="spellEnd"/>
      <w:r w:rsidRPr="000843F5">
        <w:rPr>
          <w:i/>
        </w:rPr>
        <w:t xml:space="preserve"> </w:t>
      </w:r>
      <w:proofErr w:type="spellStart"/>
      <w:r w:rsidRPr="000843F5">
        <w:rPr>
          <w:i/>
        </w:rPr>
        <w:t>Mobility</w:t>
      </w:r>
      <w:proofErr w:type="spellEnd"/>
      <w:r w:rsidRPr="000843F5">
        <w:rPr>
          <w:i/>
        </w:rPr>
        <w:t xml:space="preserve"> </w:t>
      </w:r>
      <w:r w:rsidRPr="000843F5">
        <w:t>(CEE, 2012) (en anglais seulement).</w:t>
      </w:r>
    </w:p>
  </w:footnote>
  <w:footnote w:id="3">
    <w:p w:rsidR="00060BBE" w:rsidRPr="000843F5" w:rsidRDefault="00060BBE" w:rsidP="00060BB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843F5">
        <w:tab/>
      </w:r>
      <w:r w:rsidRPr="000843F5">
        <w:rPr>
          <w:rStyle w:val="FootnoteReference"/>
          <w:spacing w:val="4"/>
        </w:rPr>
        <w:footnoteRef/>
      </w:r>
      <w:r w:rsidRPr="000843F5">
        <w:t xml:space="preserve"> </w:t>
      </w:r>
      <w:r w:rsidRPr="000843F5">
        <w:tab/>
        <w:t>Les Conventions de Vienne ont pour but de faciliter la circulation routière internationale et d’accroître la sécurité sur la route.</w:t>
      </w:r>
    </w:p>
  </w:footnote>
  <w:footnote w:id="4">
    <w:p w:rsidR="00060BBE" w:rsidRPr="000843F5" w:rsidRDefault="00060BBE" w:rsidP="00060BB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843F5">
        <w:tab/>
      </w:r>
      <w:r w:rsidRPr="000843F5">
        <w:rPr>
          <w:rStyle w:val="FootnoteReference"/>
          <w:spacing w:val="4"/>
        </w:rPr>
        <w:footnoteRef/>
      </w:r>
      <w:r w:rsidRPr="000843F5">
        <w:t xml:space="preserve"> </w:t>
      </w:r>
      <w:r w:rsidRPr="000843F5">
        <w:tab/>
        <w:t xml:space="preserve">Le Protocole e-CMR vise à </w:t>
      </w:r>
      <w:r w:rsidR="000843F5">
        <w:t>fluidifier le</w:t>
      </w:r>
      <w:r w:rsidRPr="000843F5">
        <w:t xml:space="preserve"> transport international routier de marchandises et à améliorer la bonne gouvernance en matière de transport routier en autorisant l’utilisation de lettres de voiture électroniques. Ce protocole se rapporte à la Convention relative au contrat de transport international de marchandises par route (Convention CMR) de l’ONU signée à Genève le 19 mai 1956. Il </w:t>
      </w:r>
      <w:r w:rsidR="000843F5">
        <w:t>traite de</w:t>
      </w:r>
      <w:r w:rsidRPr="000843F5">
        <w:t xml:space="preserve"> différentes questions juridiques relatives au transport routier de marchandises.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21FE9" w:rsidTr="00870A16">
      <w:trPr>
        <w:trHeight w:hRule="exact" w:val="864"/>
        <w:jc w:val="center"/>
      </w:trPr>
      <w:tc>
        <w:tcPr>
          <w:tcW w:w="4882" w:type="dxa"/>
          <w:shd w:val="clear" w:color="auto" w:fill="auto"/>
          <w:vAlign w:val="bottom"/>
        </w:tcPr>
        <w:p w:rsidR="00021FE9" w:rsidRPr="00870A16" w:rsidRDefault="00021FE9" w:rsidP="00870A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65C7">
            <w:rPr>
              <w:b/>
              <w:color w:val="000000"/>
            </w:rPr>
            <w:t>ECE/TRANS/2016/10</w:t>
          </w:r>
          <w:r>
            <w:rPr>
              <w:b/>
              <w:color w:val="000000"/>
            </w:rPr>
            <w:fldChar w:fldCharType="end"/>
          </w:r>
        </w:p>
      </w:tc>
      <w:tc>
        <w:tcPr>
          <w:tcW w:w="5127" w:type="dxa"/>
          <w:shd w:val="clear" w:color="auto" w:fill="auto"/>
          <w:vAlign w:val="bottom"/>
        </w:tcPr>
        <w:p w:rsidR="00021FE9" w:rsidRDefault="00021FE9" w:rsidP="00870A16">
          <w:pPr>
            <w:pStyle w:val="Header"/>
          </w:pPr>
        </w:p>
      </w:tc>
    </w:tr>
  </w:tbl>
  <w:p w:rsidR="00021FE9" w:rsidRPr="00870A16" w:rsidRDefault="00021FE9" w:rsidP="00870A1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21FE9" w:rsidTr="00870A16">
      <w:trPr>
        <w:trHeight w:hRule="exact" w:val="864"/>
        <w:jc w:val="center"/>
      </w:trPr>
      <w:tc>
        <w:tcPr>
          <w:tcW w:w="4882" w:type="dxa"/>
          <w:shd w:val="clear" w:color="auto" w:fill="auto"/>
          <w:vAlign w:val="bottom"/>
        </w:tcPr>
        <w:p w:rsidR="00021FE9" w:rsidRDefault="00021FE9" w:rsidP="00870A16">
          <w:pPr>
            <w:pStyle w:val="Header"/>
          </w:pPr>
        </w:p>
      </w:tc>
      <w:tc>
        <w:tcPr>
          <w:tcW w:w="5127" w:type="dxa"/>
          <w:shd w:val="clear" w:color="auto" w:fill="auto"/>
          <w:vAlign w:val="bottom"/>
        </w:tcPr>
        <w:p w:rsidR="00021FE9" w:rsidRPr="00870A16" w:rsidRDefault="00021FE9" w:rsidP="00870A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65C7">
            <w:rPr>
              <w:b/>
              <w:color w:val="000000"/>
            </w:rPr>
            <w:t>ECE/TRANS/2016/10</w:t>
          </w:r>
          <w:r>
            <w:rPr>
              <w:b/>
              <w:color w:val="000000"/>
            </w:rPr>
            <w:fldChar w:fldCharType="end"/>
          </w:r>
        </w:p>
      </w:tc>
    </w:tr>
  </w:tbl>
  <w:p w:rsidR="00021FE9" w:rsidRPr="00870A16" w:rsidRDefault="00021FE9" w:rsidP="00870A1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21FE9" w:rsidTr="00870A16">
      <w:trPr>
        <w:trHeight w:hRule="exact" w:val="864"/>
      </w:trPr>
      <w:tc>
        <w:tcPr>
          <w:tcW w:w="1267" w:type="dxa"/>
          <w:tcBorders>
            <w:bottom w:val="single" w:sz="4" w:space="0" w:color="auto"/>
          </w:tcBorders>
          <w:shd w:val="clear" w:color="auto" w:fill="auto"/>
          <w:vAlign w:val="bottom"/>
        </w:tcPr>
        <w:p w:rsidR="00021FE9" w:rsidRDefault="00021FE9" w:rsidP="00870A16">
          <w:pPr>
            <w:pStyle w:val="Header"/>
            <w:spacing w:after="120"/>
          </w:pPr>
        </w:p>
      </w:tc>
      <w:tc>
        <w:tcPr>
          <w:tcW w:w="2059" w:type="dxa"/>
          <w:tcBorders>
            <w:bottom w:val="single" w:sz="4" w:space="0" w:color="auto"/>
          </w:tcBorders>
          <w:shd w:val="clear" w:color="auto" w:fill="auto"/>
          <w:vAlign w:val="bottom"/>
        </w:tcPr>
        <w:p w:rsidR="00021FE9" w:rsidRPr="00870A16" w:rsidRDefault="00021FE9" w:rsidP="00870A1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21FE9" w:rsidRDefault="00021FE9" w:rsidP="00870A16">
          <w:pPr>
            <w:pStyle w:val="Header"/>
            <w:spacing w:after="120"/>
          </w:pPr>
        </w:p>
      </w:tc>
      <w:tc>
        <w:tcPr>
          <w:tcW w:w="6653" w:type="dxa"/>
          <w:gridSpan w:val="4"/>
          <w:tcBorders>
            <w:bottom w:val="single" w:sz="4" w:space="0" w:color="auto"/>
          </w:tcBorders>
          <w:shd w:val="clear" w:color="auto" w:fill="auto"/>
          <w:vAlign w:val="bottom"/>
        </w:tcPr>
        <w:p w:rsidR="00021FE9" w:rsidRPr="00870A16" w:rsidRDefault="00021FE9" w:rsidP="00870A16">
          <w:pPr>
            <w:spacing w:after="80" w:line="240" w:lineRule="auto"/>
            <w:jc w:val="right"/>
            <w:rPr>
              <w:position w:val="-4"/>
            </w:rPr>
          </w:pPr>
          <w:r>
            <w:rPr>
              <w:position w:val="-4"/>
              <w:sz w:val="40"/>
            </w:rPr>
            <w:t>ECE</w:t>
          </w:r>
          <w:r>
            <w:rPr>
              <w:position w:val="-4"/>
            </w:rPr>
            <w:t>/TRANS/2016/10</w:t>
          </w:r>
        </w:p>
      </w:tc>
    </w:tr>
    <w:tr w:rsidR="00021FE9" w:rsidRPr="00870A16" w:rsidTr="00870A16">
      <w:trPr>
        <w:gridAfter w:val="1"/>
        <w:wAfter w:w="18" w:type="dxa"/>
        <w:trHeight w:hRule="exact" w:val="2880"/>
      </w:trPr>
      <w:tc>
        <w:tcPr>
          <w:tcW w:w="1267" w:type="dxa"/>
          <w:tcBorders>
            <w:top w:val="single" w:sz="4" w:space="0" w:color="auto"/>
            <w:bottom w:val="single" w:sz="12" w:space="0" w:color="auto"/>
          </w:tcBorders>
          <w:shd w:val="clear" w:color="auto" w:fill="auto"/>
        </w:tcPr>
        <w:p w:rsidR="00021FE9" w:rsidRPr="00870A16" w:rsidRDefault="00021FE9" w:rsidP="00870A16">
          <w:pPr>
            <w:pStyle w:val="Header"/>
            <w:spacing w:before="120" w:line="240" w:lineRule="auto"/>
            <w:ind w:left="-72"/>
            <w:jc w:val="center"/>
          </w:pPr>
          <w:r>
            <w:t xml:space="preserve">  </w:t>
          </w:r>
          <w:r>
            <w:rPr>
              <w:noProof/>
            </w:rPr>
            <w:drawing>
              <wp:inline distT="0" distB="0" distL="0" distR="0" wp14:anchorId="48A76048" wp14:editId="58257F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21FE9" w:rsidRPr="00870A16" w:rsidRDefault="00021FE9" w:rsidP="00870A1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21FE9" w:rsidRPr="00870A16" w:rsidRDefault="00021FE9" w:rsidP="00870A16">
          <w:pPr>
            <w:pStyle w:val="Header"/>
            <w:spacing w:before="109"/>
          </w:pPr>
        </w:p>
      </w:tc>
      <w:tc>
        <w:tcPr>
          <w:tcW w:w="3280" w:type="dxa"/>
          <w:tcBorders>
            <w:top w:val="single" w:sz="4" w:space="0" w:color="auto"/>
            <w:bottom w:val="single" w:sz="12" w:space="0" w:color="auto"/>
          </w:tcBorders>
          <w:shd w:val="clear" w:color="auto" w:fill="auto"/>
        </w:tcPr>
        <w:p w:rsidR="00021FE9" w:rsidRPr="00702AD5" w:rsidRDefault="00021FE9" w:rsidP="00870A16">
          <w:pPr>
            <w:pStyle w:val="Distribution"/>
            <w:rPr>
              <w:color w:val="000000"/>
              <w:lang w:val="fr-CH"/>
            </w:rPr>
          </w:pPr>
          <w:proofErr w:type="spellStart"/>
          <w:r w:rsidRPr="00702AD5">
            <w:rPr>
              <w:color w:val="000000"/>
              <w:lang w:val="fr-CH"/>
            </w:rPr>
            <w:t>Distr</w:t>
          </w:r>
          <w:proofErr w:type="spellEnd"/>
          <w:r w:rsidRPr="00702AD5">
            <w:rPr>
              <w:color w:val="000000"/>
              <w:lang w:val="fr-CH"/>
            </w:rPr>
            <w:t>. générale</w:t>
          </w:r>
        </w:p>
        <w:p w:rsidR="00021FE9" w:rsidRPr="00702AD5" w:rsidRDefault="00021FE9" w:rsidP="00870A16">
          <w:pPr>
            <w:pStyle w:val="Publication"/>
            <w:rPr>
              <w:color w:val="000000"/>
              <w:lang w:val="fr-CH"/>
            </w:rPr>
          </w:pPr>
          <w:r w:rsidRPr="00702AD5">
            <w:rPr>
              <w:color w:val="000000"/>
              <w:lang w:val="fr-CH"/>
            </w:rPr>
            <w:t>15 décembre 2015</w:t>
          </w:r>
        </w:p>
        <w:p w:rsidR="00021FE9" w:rsidRPr="00702AD5" w:rsidRDefault="00021FE9" w:rsidP="00870A16">
          <w:pPr>
            <w:rPr>
              <w:lang w:val="fr-CH"/>
            </w:rPr>
          </w:pPr>
          <w:r w:rsidRPr="00702AD5">
            <w:rPr>
              <w:lang w:val="fr-CH"/>
            </w:rPr>
            <w:t>Français</w:t>
          </w:r>
        </w:p>
        <w:p w:rsidR="00021FE9" w:rsidRPr="00702AD5" w:rsidRDefault="00021FE9" w:rsidP="00870A16">
          <w:pPr>
            <w:pStyle w:val="Original"/>
            <w:rPr>
              <w:color w:val="000000"/>
              <w:lang w:val="fr-CH"/>
            </w:rPr>
          </w:pPr>
          <w:r w:rsidRPr="00702AD5">
            <w:rPr>
              <w:color w:val="000000"/>
              <w:lang w:val="fr-CH"/>
            </w:rPr>
            <w:t>Original : anglais</w:t>
          </w:r>
        </w:p>
      </w:tc>
    </w:tr>
  </w:tbl>
  <w:p w:rsidR="00021FE9" w:rsidRPr="00702AD5" w:rsidRDefault="00021FE9" w:rsidP="00870A16">
    <w:pPr>
      <w:pStyle w:val="Header"/>
      <w:spacing w:line="240" w:lineRule="auto"/>
      <w:rPr>
        <w:sz w:val="2"/>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21FE9" w:rsidRPr="00082816" w:rsidTr="00082816">
      <w:trPr>
        <w:cantSplit/>
        <w:trHeight w:val="4781"/>
      </w:trPr>
      <w:tc>
        <w:tcPr>
          <w:tcW w:w="13407" w:type="dxa"/>
          <w:shd w:val="clear" w:color="auto" w:fill="auto"/>
          <w:textDirection w:val="tbRl"/>
          <w:vAlign w:val="bottom"/>
        </w:tcPr>
        <w:p w:rsidR="00021FE9" w:rsidRPr="00082816" w:rsidRDefault="00021FE9" w:rsidP="00082816">
          <w:pPr>
            <w:pStyle w:val="Header"/>
            <w:spacing w:line="240" w:lineRule="auto"/>
            <w:ind w:left="14" w:right="14"/>
            <w:rPr>
              <w:b/>
              <w:w w:val="103"/>
            </w:rPr>
          </w:pPr>
          <w:r w:rsidRPr="00082816">
            <w:rPr>
              <w:b/>
              <w:w w:val="103"/>
            </w:rPr>
            <w:fldChar w:fldCharType="begin"/>
          </w:r>
          <w:r w:rsidRPr="00082816">
            <w:rPr>
              <w:b/>
              <w:w w:val="103"/>
            </w:rPr>
            <w:instrText xml:space="preserve"> DOCVARIABLE "sss1" \* MERGEFORMAT </w:instrText>
          </w:r>
          <w:r w:rsidRPr="00082816">
            <w:rPr>
              <w:b/>
              <w:w w:val="103"/>
            </w:rPr>
            <w:fldChar w:fldCharType="separate"/>
          </w:r>
          <w:r w:rsidR="006C65C7">
            <w:rPr>
              <w:b/>
              <w:w w:val="103"/>
            </w:rPr>
            <w:t>ECE/TRANS/2016/10</w:t>
          </w:r>
          <w:r w:rsidRPr="00082816">
            <w:rPr>
              <w:b/>
              <w:w w:val="103"/>
            </w:rPr>
            <w:fldChar w:fldCharType="end"/>
          </w:r>
        </w:p>
      </w:tc>
    </w:tr>
    <w:tr w:rsidR="00021FE9" w:rsidRPr="00082816" w:rsidTr="00082816">
      <w:trPr>
        <w:cantSplit/>
        <w:trHeight w:val="4781"/>
      </w:trPr>
      <w:tc>
        <w:tcPr>
          <w:tcW w:w="13407" w:type="dxa"/>
          <w:shd w:val="clear" w:color="auto" w:fill="auto"/>
          <w:textDirection w:val="tbRl"/>
          <w:vAlign w:val="bottom"/>
        </w:tcPr>
        <w:p w:rsidR="00021FE9" w:rsidRPr="00082816" w:rsidRDefault="00021FE9" w:rsidP="00082816">
          <w:pPr>
            <w:pStyle w:val="Header"/>
            <w:spacing w:line="240" w:lineRule="auto"/>
            <w:ind w:left="14" w:right="14"/>
            <w:rPr>
              <w:w w:val="103"/>
            </w:rPr>
          </w:pPr>
        </w:p>
      </w:tc>
    </w:tr>
  </w:tbl>
  <w:p w:rsidR="00021FE9" w:rsidRPr="00082816" w:rsidRDefault="00021FE9" w:rsidP="000828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21FE9" w:rsidRPr="00082816" w:rsidTr="00082816">
      <w:trPr>
        <w:trHeight w:val="4781"/>
      </w:trPr>
      <w:tc>
        <w:tcPr>
          <w:tcW w:w="13407" w:type="dxa"/>
          <w:shd w:val="clear" w:color="auto" w:fill="auto"/>
          <w:vAlign w:val="bottom"/>
        </w:tcPr>
        <w:p w:rsidR="00021FE9" w:rsidRPr="00082816" w:rsidRDefault="00021FE9" w:rsidP="00082816">
          <w:pPr>
            <w:pStyle w:val="Header"/>
            <w:spacing w:line="240" w:lineRule="auto"/>
            <w:ind w:left="14" w:right="14"/>
            <w:jc w:val="right"/>
            <w:rPr>
              <w:bCs/>
              <w:w w:val="103"/>
              <w:szCs w:val="26"/>
            </w:rPr>
          </w:pPr>
        </w:p>
      </w:tc>
    </w:tr>
    <w:tr w:rsidR="00021FE9" w:rsidRPr="00082816" w:rsidTr="00082816">
      <w:trPr>
        <w:cantSplit/>
        <w:trHeight w:val="4781"/>
      </w:trPr>
      <w:tc>
        <w:tcPr>
          <w:tcW w:w="13407" w:type="dxa"/>
          <w:shd w:val="clear" w:color="auto" w:fill="auto"/>
          <w:textDirection w:val="tbRl"/>
          <w:vAlign w:val="bottom"/>
        </w:tcPr>
        <w:p w:rsidR="00021FE9" w:rsidRPr="00082816" w:rsidRDefault="00021FE9" w:rsidP="00082816">
          <w:pPr>
            <w:pStyle w:val="Header"/>
            <w:spacing w:line="240" w:lineRule="auto"/>
            <w:ind w:left="14" w:right="14"/>
            <w:jc w:val="right"/>
            <w:rPr>
              <w:b/>
              <w:bCs/>
              <w:w w:val="103"/>
              <w:szCs w:val="26"/>
            </w:rPr>
          </w:pPr>
          <w:r w:rsidRPr="00082816">
            <w:rPr>
              <w:b/>
              <w:bCs/>
              <w:w w:val="103"/>
              <w:szCs w:val="26"/>
            </w:rPr>
            <w:fldChar w:fldCharType="begin"/>
          </w:r>
          <w:r w:rsidRPr="00082816">
            <w:rPr>
              <w:b/>
              <w:bCs/>
              <w:w w:val="103"/>
              <w:szCs w:val="26"/>
            </w:rPr>
            <w:instrText xml:space="preserve"> DOCVARIABLE "sss1" \* MERGEFORMAT </w:instrText>
          </w:r>
          <w:r w:rsidRPr="00082816">
            <w:rPr>
              <w:b/>
              <w:bCs/>
              <w:w w:val="103"/>
              <w:szCs w:val="26"/>
            </w:rPr>
            <w:fldChar w:fldCharType="separate"/>
          </w:r>
          <w:r w:rsidR="006C65C7">
            <w:rPr>
              <w:b/>
              <w:bCs/>
              <w:w w:val="103"/>
              <w:szCs w:val="26"/>
            </w:rPr>
            <w:t>ECE/TRANS/2016/10</w:t>
          </w:r>
          <w:r w:rsidRPr="00082816">
            <w:rPr>
              <w:b/>
              <w:bCs/>
              <w:w w:val="103"/>
              <w:szCs w:val="26"/>
            </w:rPr>
            <w:fldChar w:fldCharType="end"/>
          </w:r>
        </w:p>
      </w:tc>
    </w:tr>
  </w:tbl>
  <w:p w:rsidR="00021FE9" w:rsidRPr="00082816" w:rsidRDefault="00021FE9" w:rsidP="000828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21FE9" w:rsidTr="00870A16">
      <w:trPr>
        <w:trHeight w:hRule="exact" w:val="864"/>
        <w:jc w:val="center"/>
      </w:trPr>
      <w:tc>
        <w:tcPr>
          <w:tcW w:w="4882" w:type="dxa"/>
          <w:shd w:val="clear" w:color="auto" w:fill="auto"/>
          <w:vAlign w:val="bottom"/>
        </w:tcPr>
        <w:p w:rsidR="00021FE9" w:rsidRPr="00870A16" w:rsidRDefault="00021FE9" w:rsidP="00870A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65C7">
            <w:rPr>
              <w:b/>
              <w:color w:val="000000"/>
            </w:rPr>
            <w:t>ECE/TRANS/2016/10</w:t>
          </w:r>
          <w:r>
            <w:rPr>
              <w:b/>
              <w:color w:val="000000"/>
            </w:rPr>
            <w:fldChar w:fldCharType="end"/>
          </w:r>
        </w:p>
      </w:tc>
      <w:tc>
        <w:tcPr>
          <w:tcW w:w="5127" w:type="dxa"/>
          <w:shd w:val="clear" w:color="auto" w:fill="auto"/>
          <w:vAlign w:val="bottom"/>
        </w:tcPr>
        <w:p w:rsidR="00021FE9" w:rsidRDefault="00021FE9" w:rsidP="00870A16">
          <w:pPr>
            <w:pStyle w:val="Header"/>
          </w:pPr>
        </w:p>
      </w:tc>
    </w:tr>
  </w:tbl>
  <w:p w:rsidR="00021FE9" w:rsidRPr="00870A16" w:rsidRDefault="00021FE9" w:rsidP="00870A16">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21FE9" w:rsidTr="00870A16">
      <w:trPr>
        <w:trHeight w:hRule="exact" w:val="864"/>
        <w:jc w:val="center"/>
      </w:trPr>
      <w:tc>
        <w:tcPr>
          <w:tcW w:w="4882" w:type="dxa"/>
          <w:shd w:val="clear" w:color="auto" w:fill="auto"/>
          <w:vAlign w:val="bottom"/>
        </w:tcPr>
        <w:p w:rsidR="00021FE9" w:rsidRDefault="00021FE9" w:rsidP="00870A16">
          <w:pPr>
            <w:pStyle w:val="Header"/>
          </w:pPr>
        </w:p>
      </w:tc>
      <w:tc>
        <w:tcPr>
          <w:tcW w:w="5127" w:type="dxa"/>
          <w:shd w:val="clear" w:color="auto" w:fill="auto"/>
          <w:vAlign w:val="bottom"/>
        </w:tcPr>
        <w:p w:rsidR="00021FE9" w:rsidRPr="00870A16" w:rsidRDefault="00021FE9" w:rsidP="00870A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65C7">
            <w:rPr>
              <w:b/>
              <w:color w:val="000000"/>
            </w:rPr>
            <w:t>ECE/TRANS/2016/10</w:t>
          </w:r>
          <w:r>
            <w:rPr>
              <w:b/>
              <w:color w:val="000000"/>
            </w:rPr>
            <w:fldChar w:fldCharType="end"/>
          </w:r>
        </w:p>
      </w:tc>
    </w:tr>
  </w:tbl>
  <w:p w:rsidR="00021FE9" w:rsidRPr="00870A16" w:rsidRDefault="00021FE9" w:rsidP="00870A1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8B948"/>
    <w:lvl w:ilvl="0">
      <w:start w:val="1"/>
      <w:numFmt w:val="decimal"/>
      <w:lvlText w:val="%1."/>
      <w:lvlJc w:val="left"/>
      <w:pPr>
        <w:tabs>
          <w:tab w:val="num" w:pos="1800"/>
        </w:tabs>
        <w:ind w:left="1800" w:hanging="360"/>
      </w:pPr>
    </w:lvl>
  </w:abstractNum>
  <w:abstractNum w:abstractNumId="1">
    <w:nsid w:val="FFFFFF7D"/>
    <w:multiLevelType w:val="singleLevel"/>
    <w:tmpl w:val="80B0730C"/>
    <w:lvl w:ilvl="0">
      <w:start w:val="1"/>
      <w:numFmt w:val="decimal"/>
      <w:lvlText w:val="%1."/>
      <w:lvlJc w:val="left"/>
      <w:pPr>
        <w:tabs>
          <w:tab w:val="num" w:pos="1440"/>
        </w:tabs>
        <w:ind w:left="1440" w:hanging="360"/>
      </w:pPr>
    </w:lvl>
  </w:abstractNum>
  <w:abstractNum w:abstractNumId="2">
    <w:nsid w:val="FFFFFF7E"/>
    <w:multiLevelType w:val="singleLevel"/>
    <w:tmpl w:val="D63C4A5E"/>
    <w:lvl w:ilvl="0">
      <w:start w:val="1"/>
      <w:numFmt w:val="decimal"/>
      <w:lvlText w:val="%1."/>
      <w:lvlJc w:val="left"/>
      <w:pPr>
        <w:tabs>
          <w:tab w:val="num" w:pos="1080"/>
        </w:tabs>
        <w:ind w:left="1080" w:hanging="360"/>
      </w:pPr>
    </w:lvl>
  </w:abstractNum>
  <w:abstractNum w:abstractNumId="3">
    <w:nsid w:val="FFFFFF7F"/>
    <w:multiLevelType w:val="singleLevel"/>
    <w:tmpl w:val="71E0125C"/>
    <w:lvl w:ilvl="0">
      <w:start w:val="1"/>
      <w:numFmt w:val="decimal"/>
      <w:lvlText w:val="%1."/>
      <w:lvlJc w:val="left"/>
      <w:pPr>
        <w:tabs>
          <w:tab w:val="num" w:pos="720"/>
        </w:tabs>
        <w:ind w:left="720" w:hanging="360"/>
      </w:pPr>
    </w:lvl>
  </w:abstractNum>
  <w:abstractNum w:abstractNumId="4">
    <w:nsid w:val="FFFFFF80"/>
    <w:multiLevelType w:val="singleLevel"/>
    <w:tmpl w:val="7A1642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EA2D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9044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E410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F6BCA4"/>
    <w:lvl w:ilvl="0">
      <w:start w:val="1"/>
      <w:numFmt w:val="decimal"/>
      <w:lvlText w:val="%1."/>
      <w:lvlJc w:val="left"/>
      <w:pPr>
        <w:tabs>
          <w:tab w:val="num" w:pos="360"/>
        </w:tabs>
        <w:ind w:left="360" w:hanging="360"/>
      </w:pPr>
    </w:lvl>
  </w:abstractNum>
  <w:abstractNum w:abstractNumId="9">
    <w:nsid w:val="FFFFFF89"/>
    <w:multiLevelType w:val="singleLevel"/>
    <w:tmpl w:val="05A278D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E516811"/>
    <w:multiLevelType w:val="singleLevel"/>
    <w:tmpl w:val="620CBE2C"/>
    <w:lvl w:ilvl="0">
      <w:start w:val="1"/>
      <w:numFmt w:val="decimal"/>
      <w:lvlRestart w:val="0"/>
      <w:lvlText w:val="%1."/>
      <w:lvlJc w:val="left"/>
      <w:pPr>
        <w:tabs>
          <w:tab w:val="num" w:pos="475"/>
        </w:tabs>
        <w:ind w:left="0" w:firstLine="0"/>
      </w:pPr>
      <w:rPr>
        <w:w w:val="100"/>
      </w:r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51*"/>
    <w:docVar w:name="CreationDt" w:val="1/28/2016 9:49: AM"/>
    <w:docVar w:name="DocCategory" w:val="Doc"/>
    <w:docVar w:name="DocType" w:val="Final"/>
    <w:docVar w:name="DutyStation" w:val="Geneva"/>
    <w:docVar w:name="FooterJN" w:val="GE.15-22151"/>
    <w:docVar w:name="jobn" w:val="GE.15-22151 (F)"/>
    <w:docVar w:name="jobnDT" w:val="GE.15-22151 (F)   280116"/>
    <w:docVar w:name="jobnDTDT" w:val="GE.15-22151 (F)   280116   280116"/>
    <w:docVar w:name="JobNo" w:val="GE.1522151F"/>
    <w:docVar w:name="JobNo2" w:val="GE.1528545F"/>
    <w:docVar w:name="LocalDrive" w:val="0"/>
    <w:docVar w:name="OandT" w:val="Nath V."/>
    <w:docVar w:name="PaperSize" w:val="A4"/>
    <w:docVar w:name="sss1" w:val="ECE/TRANS/2016/10"/>
    <w:docVar w:name="sss2" w:val="-"/>
    <w:docVar w:name="Symbol1" w:val="ECE/TRANS/2016/10"/>
    <w:docVar w:name="Symbol2" w:val="-"/>
  </w:docVars>
  <w:rsids>
    <w:rsidRoot w:val="00B54572"/>
    <w:rsid w:val="000015B8"/>
    <w:rsid w:val="000046A5"/>
    <w:rsid w:val="000055FB"/>
    <w:rsid w:val="00010C97"/>
    <w:rsid w:val="00016483"/>
    <w:rsid w:val="00021FE9"/>
    <w:rsid w:val="00022173"/>
    <w:rsid w:val="0002226F"/>
    <w:rsid w:val="00022B4A"/>
    <w:rsid w:val="00022E0B"/>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0BBE"/>
    <w:rsid w:val="000616D7"/>
    <w:rsid w:val="000636D2"/>
    <w:rsid w:val="00063B2D"/>
    <w:rsid w:val="000643C1"/>
    <w:rsid w:val="000658A4"/>
    <w:rsid w:val="00065BD4"/>
    <w:rsid w:val="000675CF"/>
    <w:rsid w:val="00071173"/>
    <w:rsid w:val="0007246F"/>
    <w:rsid w:val="000746A5"/>
    <w:rsid w:val="00074EA0"/>
    <w:rsid w:val="000776CA"/>
    <w:rsid w:val="00077CC4"/>
    <w:rsid w:val="00082816"/>
    <w:rsid w:val="00083D89"/>
    <w:rsid w:val="000843F5"/>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089"/>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155"/>
    <w:rsid w:val="0010575E"/>
    <w:rsid w:val="00106549"/>
    <w:rsid w:val="00107710"/>
    <w:rsid w:val="00107C97"/>
    <w:rsid w:val="00110242"/>
    <w:rsid w:val="0011255C"/>
    <w:rsid w:val="001126A7"/>
    <w:rsid w:val="00112F52"/>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2B8"/>
    <w:rsid w:val="00177D83"/>
    <w:rsid w:val="00180387"/>
    <w:rsid w:val="001818CC"/>
    <w:rsid w:val="00183EBF"/>
    <w:rsid w:val="00186793"/>
    <w:rsid w:val="0019082C"/>
    <w:rsid w:val="00192D05"/>
    <w:rsid w:val="00193A8C"/>
    <w:rsid w:val="00196AB6"/>
    <w:rsid w:val="001A2E2D"/>
    <w:rsid w:val="001A4BAA"/>
    <w:rsid w:val="001A4F4E"/>
    <w:rsid w:val="001A5D31"/>
    <w:rsid w:val="001A76F3"/>
    <w:rsid w:val="001B1002"/>
    <w:rsid w:val="001B3992"/>
    <w:rsid w:val="001B5583"/>
    <w:rsid w:val="001B5A24"/>
    <w:rsid w:val="001C0599"/>
    <w:rsid w:val="001C3C57"/>
    <w:rsid w:val="001C4664"/>
    <w:rsid w:val="001C4EBE"/>
    <w:rsid w:val="001C5B90"/>
    <w:rsid w:val="001D0E60"/>
    <w:rsid w:val="001D272D"/>
    <w:rsid w:val="001D280C"/>
    <w:rsid w:val="001D294E"/>
    <w:rsid w:val="001D688B"/>
    <w:rsid w:val="001E1A99"/>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2E48"/>
    <w:rsid w:val="002178A7"/>
    <w:rsid w:val="002220FF"/>
    <w:rsid w:val="00237D01"/>
    <w:rsid w:val="00240F64"/>
    <w:rsid w:val="002410E3"/>
    <w:rsid w:val="00241F29"/>
    <w:rsid w:val="00243D1C"/>
    <w:rsid w:val="00245B48"/>
    <w:rsid w:val="00246425"/>
    <w:rsid w:val="00246FCB"/>
    <w:rsid w:val="002515C7"/>
    <w:rsid w:val="002523F6"/>
    <w:rsid w:val="00252402"/>
    <w:rsid w:val="00254656"/>
    <w:rsid w:val="0025545A"/>
    <w:rsid w:val="00261E82"/>
    <w:rsid w:val="0026332C"/>
    <w:rsid w:val="0026552F"/>
    <w:rsid w:val="0026565F"/>
    <w:rsid w:val="002658B6"/>
    <w:rsid w:val="00266AFD"/>
    <w:rsid w:val="00267F97"/>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045F"/>
    <w:rsid w:val="002B1D15"/>
    <w:rsid w:val="002B4A7F"/>
    <w:rsid w:val="002B5449"/>
    <w:rsid w:val="002B5928"/>
    <w:rsid w:val="002C3640"/>
    <w:rsid w:val="002C3FD3"/>
    <w:rsid w:val="002C419A"/>
    <w:rsid w:val="002C472D"/>
    <w:rsid w:val="002C595C"/>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0B94"/>
    <w:rsid w:val="00316628"/>
    <w:rsid w:val="00316B58"/>
    <w:rsid w:val="00320A83"/>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0E63"/>
    <w:rsid w:val="003C16E3"/>
    <w:rsid w:val="003C222D"/>
    <w:rsid w:val="003C252F"/>
    <w:rsid w:val="003C6DDA"/>
    <w:rsid w:val="003C7AEA"/>
    <w:rsid w:val="003C7D21"/>
    <w:rsid w:val="003D15A3"/>
    <w:rsid w:val="003D35C1"/>
    <w:rsid w:val="003D3C6F"/>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419"/>
    <w:rsid w:val="00413D35"/>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629"/>
    <w:rsid w:val="004638A8"/>
    <w:rsid w:val="00464787"/>
    <w:rsid w:val="004669E9"/>
    <w:rsid w:val="004709A8"/>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0795B"/>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6762"/>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8DB"/>
    <w:rsid w:val="005B3C4C"/>
    <w:rsid w:val="005B5D99"/>
    <w:rsid w:val="005B74B8"/>
    <w:rsid w:val="005C1353"/>
    <w:rsid w:val="005C1587"/>
    <w:rsid w:val="005C3A63"/>
    <w:rsid w:val="005C5085"/>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30B"/>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77CF5"/>
    <w:rsid w:val="006803F5"/>
    <w:rsid w:val="006817AB"/>
    <w:rsid w:val="00683C7E"/>
    <w:rsid w:val="006853D8"/>
    <w:rsid w:val="006866E8"/>
    <w:rsid w:val="00687FB1"/>
    <w:rsid w:val="0069608C"/>
    <w:rsid w:val="00696B67"/>
    <w:rsid w:val="00697952"/>
    <w:rsid w:val="006A04E6"/>
    <w:rsid w:val="006A0B3D"/>
    <w:rsid w:val="006A2F71"/>
    <w:rsid w:val="006A5910"/>
    <w:rsid w:val="006B1ABC"/>
    <w:rsid w:val="006B2934"/>
    <w:rsid w:val="006B2CC8"/>
    <w:rsid w:val="006B64BE"/>
    <w:rsid w:val="006B6669"/>
    <w:rsid w:val="006C1A92"/>
    <w:rsid w:val="006C3BDD"/>
    <w:rsid w:val="006C449D"/>
    <w:rsid w:val="006C65C7"/>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22CA"/>
    <w:rsid w:val="00702AD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1B5"/>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27"/>
    <w:rsid w:val="007804F4"/>
    <w:rsid w:val="00781004"/>
    <w:rsid w:val="00781F43"/>
    <w:rsid w:val="0078227E"/>
    <w:rsid w:val="0078267A"/>
    <w:rsid w:val="00782896"/>
    <w:rsid w:val="00783270"/>
    <w:rsid w:val="0078374C"/>
    <w:rsid w:val="007842C1"/>
    <w:rsid w:val="00786271"/>
    <w:rsid w:val="007866FD"/>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386"/>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2135"/>
    <w:rsid w:val="007F3DCC"/>
    <w:rsid w:val="007F49BD"/>
    <w:rsid w:val="007F6F95"/>
    <w:rsid w:val="007F77CB"/>
    <w:rsid w:val="00800903"/>
    <w:rsid w:val="008040BA"/>
    <w:rsid w:val="00804131"/>
    <w:rsid w:val="00804565"/>
    <w:rsid w:val="00806A3B"/>
    <w:rsid w:val="00807CA4"/>
    <w:rsid w:val="008100FD"/>
    <w:rsid w:val="008114C3"/>
    <w:rsid w:val="00814C2A"/>
    <w:rsid w:val="0081501C"/>
    <w:rsid w:val="00816ECE"/>
    <w:rsid w:val="008173CF"/>
    <w:rsid w:val="00817884"/>
    <w:rsid w:val="00825025"/>
    <w:rsid w:val="0082537E"/>
    <w:rsid w:val="00825C31"/>
    <w:rsid w:val="00831BD0"/>
    <w:rsid w:val="008330A1"/>
    <w:rsid w:val="00833232"/>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A16"/>
    <w:rsid w:val="008710A1"/>
    <w:rsid w:val="0087489F"/>
    <w:rsid w:val="00875E49"/>
    <w:rsid w:val="0088158E"/>
    <w:rsid w:val="0088258D"/>
    <w:rsid w:val="008829F3"/>
    <w:rsid w:val="00882D4B"/>
    <w:rsid w:val="00887256"/>
    <w:rsid w:val="00890BEA"/>
    <w:rsid w:val="00890EF0"/>
    <w:rsid w:val="0089184F"/>
    <w:rsid w:val="00891ADA"/>
    <w:rsid w:val="00891E94"/>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68CD"/>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6260"/>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141F"/>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137"/>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2635"/>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811"/>
    <w:rsid w:val="00A84C12"/>
    <w:rsid w:val="00A85CA4"/>
    <w:rsid w:val="00A85D04"/>
    <w:rsid w:val="00A85DB4"/>
    <w:rsid w:val="00A86044"/>
    <w:rsid w:val="00A90002"/>
    <w:rsid w:val="00A96709"/>
    <w:rsid w:val="00A97EBD"/>
    <w:rsid w:val="00AA03C0"/>
    <w:rsid w:val="00AA260F"/>
    <w:rsid w:val="00AA5F19"/>
    <w:rsid w:val="00AA670F"/>
    <w:rsid w:val="00AA750A"/>
    <w:rsid w:val="00AB001C"/>
    <w:rsid w:val="00AB1C05"/>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3B7E"/>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393"/>
    <w:rsid w:val="00B34479"/>
    <w:rsid w:val="00B34D72"/>
    <w:rsid w:val="00B362BE"/>
    <w:rsid w:val="00B363A2"/>
    <w:rsid w:val="00B37213"/>
    <w:rsid w:val="00B41711"/>
    <w:rsid w:val="00B44EB6"/>
    <w:rsid w:val="00B503F3"/>
    <w:rsid w:val="00B504C9"/>
    <w:rsid w:val="00B52A47"/>
    <w:rsid w:val="00B53FB4"/>
    <w:rsid w:val="00B541C6"/>
    <w:rsid w:val="00B54572"/>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24B3"/>
    <w:rsid w:val="00B76414"/>
    <w:rsid w:val="00B77EB8"/>
    <w:rsid w:val="00B81A2A"/>
    <w:rsid w:val="00B82E95"/>
    <w:rsid w:val="00B84109"/>
    <w:rsid w:val="00B85BDA"/>
    <w:rsid w:val="00B870D6"/>
    <w:rsid w:val="00B874A9"/>
    <w:rsid w:val="00B913B0"/>
    <w:rsid w:val="00B91BF7"/>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379AD"/>
    <w:rsid w:val="00C436F7"/>
    <w:rsid w:val="00C45692"/>
    <w:rsid w:val="00C46175"/>
    <w:rsid w:val="00C472E3"/>
    <w:rsid w:val="00C47E57"/>
    <w:rsid w:val="00C47E92"/>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158D"/>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68E3"/>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47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52CF"/>
    <w:rsid w:val="00DD7C73"/>
    <w:rsid w:val="00DE01B6"/>
    <w:rsid w:val="00DE1304"/>
    <w:rsid w:val="00DE1DD3"/>
    <w:rsid w:val="00DE1FBD"/>
    <w:rsid w:val="00DE4677"/>
    <w:rsid w:val="00DE64ED"/>
    <w:rsid w:val="00DF064D"/>
    <w:rsid w:val="00DF0CBF"/>
    <w:rsid w:val="00DF178B"/>
    <w:rsid w:val="00DF5407"/>
    <w:rsid w:val="00E00127"/>
    <w:rsid w:val="00E003D9"/>
    <w:rsid w:val="00E00C20"/>
    <w:rsid w:val="00E028F6"/>
    <w:rsid w:val="00E036CD"/>
    <w:rsid w:val="00E0543E"/>
    <w:rsid w:val="00E0753F"/>
    <w:rsid w:val="00E10BF1"/>
    <w:rsid w:val="00E11B5C"/>
    <w:rsid w:val="00E13E2B"/>
    <w:rsid w:val="00E22DB7"/>
    <w:rsid w:val="00E23548"/>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3830"/>
    <w:rsid w:val="00E739F0"/>
    <w:rsid w:val="00E74106"/>
    <w:rsid w:val="00E74864"/>
    <w:rsid w:val="00E754E8"/>
    <w:rsid w:val="00E75EF4"/>
    <w:rsid w:val="00E8185F"/>
    <w:rsid w:val="00E82FD8"/>
    <w:rsid w:val="00E834E7"/>
    <w:rsid w:val="00E83ABA"/>
    <w:rsid w:val="00E83E70"/>
    <w:rsid w:val="00E86286"/>
    <w:rsid w:val="00E878FF"/>
    <w:rsid w:val="00E91E16"/>
    <w:rsid w:val="00E952EF"/>
    <w:rsid w:val="00E96437"/>
    <w:rsid w:val="00E968A0"/>
    <w:rsid w:val="00E97145"/>
    <w:rsid w:val="00EA1791"/>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4BE4"/>
    <w:rsid w:val="00F03AFB"/>
    <w:rsid w:val="00F03CB2"/>
    <w:rsid w:val="00F13DC7"/>
    <w:rsid w:val="00F14729"/>
    <w:rsid w:val="00F14ED7"/>
    <w:rsid w:val="00F150D6"/>
    <w:rsid w:val="00F17670"/>
    <w:rsid w:val="00F17A90"/>
    <w:rsid w:val="00F2031D"/>
    <w:rsid w:val="00F2622B"/>
    <w:rsid w:val="00F26369"/>
    <w:rsid w:val="00F2744D"/>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06F"/>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 w:val="00FF7C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70A16"/>
    <w:rPr>
      <w:sz w:val="16"/>
      <w:szCs w:val="16"/>
    </w:rPr>
  </w:style>
  <w:style w:type="paragraph" w:styleId="CommentText">
    <w:name w:val="annotation text"/>
    <w:basedOn w:val="Normal"/>
    <w:link w:val="CommentTextChar"/>
    <w:uiPriority w:val="99"/>
    <w:semiHidden/>
    <w:unhideWhenUsed/>
    <w:rsid w:val="00870A16"/>
    <w:pPr>
      <w:spacing w:line="240" w:lineRule="auto"/>
    </w:pPr>
    <w:rPr>
      <w:szCs w:val="20"/>
    </w:rPr>
  </w:style>
  <w:style w:type="character" w:customStyle="1" w:styleId="CommentTextChar">
    <w:name w:val="Comment Text Char"/>
    <w:basedOn w:val="DefaultParagraphFont"/>
    <w:link w:val="CommentText"/>
    <w:uiPriority w:val="99"/>
    <w:semiHidden/>
    <w:rsid w:val="00870A1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70A16"/>
    <w:rPr>
      <w:b/>
      <w:bCs/>
    </w:rPr>
  </w:style>
  <w:style w:type="character" w:customStyle="1" w:styleId="CommentSubjectChar">
    <w:name w:val="Comment Subject Char"/>
    <w:basedOn w:val="CommentTextChar"/>
    <w:link w:val="CommentSubject"/>
    <w:uiPriority w:val="99"/>
    <w:semiHidden/>
    <w:rsid w:val="00870A16"/>
    <w:rPr>
      <w:rFonts w:ascii="Times New Roman" w:hAnsi="Times New Roman"/>
      <w:b/>
      <w:bCs/>
      <w:spacing w:val="4"/>
      <w:w w:val="103"/>
      <w:kern w:val="14"/>
      <w:lang w:val="fr-CA"/>
    </w:rPr>
  </w:style>
  <w:style w:type="table" w:styleId="TableGrid">
    <w:name w:val="Table Grid"/>
    <w:basedOn w:val="TableNormal"/>
    <w:uiPriority w:val="59"/>
    <w:rsid w:val="0008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70A16"/>
    <w:rPr>
      <w:sz w:val="16"/>
      <w:szCs w:val="16"/>
    </w:rPr>
  </w:style>
  <w:style w:type="paragraph" w:styleId="CommentText">
    <w:name w:val="annotation text"/>
    <w:basedOn w:val="Normal"/>
    <w:link w:val="CommentTextChar"/>
    <w:uiPriority w:val="99"/>
    <w:semiHidden/>
    <w:unhideWhenUsed/>
    <w:rsid w:val="00870A16"/>
    <w:pPr>
      <w:spacing w:line="240" w:lineRule="auto"/>
    </w:pPr>
    <w:rPr>
      <w:szCs w:val="20"/>
    </w:rPr>
  </w:style>
  <w:style w:type="character" w:customStyle="1" w:styleId="CommentTextChar">
    <w:name w:val="Comment Text Char"/>
    <w:basedOn w:val="DefaultParagraphFont"/>
    <w:link w:val="CommentText"/>
    <w:uiPriority w:val="99"/>
    <w:semiHidden/>
    <w:rsid w:val="00870A1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70A16"/>
    <w:rPr>
      <w:b/>
      <w:bCs/>
    </w:rPr>
  </w:style>
  <w:style w:type="character" w:customStyle="1" w:styleId="CommentSubjectChar">
    <w:name w:val="Comment Subject Char"/>
    <w:basedOn w:val="CommentTextChar"/>
    <w:link w:val="CommentSubject"/>
    <w:uiPriority w:val="99"/>
    <w:semiHidden/>
    <w:rsid w:val="00870A16"/>
    <w:rPr>
      <w:rFonts w:ascii="Times New Roman" w:hAnsi="Times New Roman"/>
      <w:b/>
      <w:bCs/>
      <w:spacing w:val="4"/>
      <w:w w:val="103"/>
      <w:kern w:val="14"/>
      <w:lang w:val="fr-CA"/>
    </w:rPr>
  </w:style>
  <w:style w:type="table" w:styleId="TableGrid">
    <w:name w:val="Table Grid"/>
    <w:basedOn w:val="TableNormal"/>
    <w:uiPriority w:val="59"/>
    <w:rsid w:val="0008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21" Type="http://schemas.openxmlformats.org/officeDocument/2006/relationships/image" Target="media/image7.pn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D23C-15E0-4FA4-8171-03F799D4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Anastasia Barinova</cp:lastModifiedBy>
  <cp:revision>2</cp:revision>
  <cp:lastPrinted>2016-01-29T07:51:00Z</cp:lastPrinted>
  <dcterms:created xsi:type="dcterms:W3CDTF">2016-01-29T10:26:00Z</dcterms:created>
  <dcterms:modified xsi:type="dcterms:W3CDTF">2016-01-29T10:26:00Z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1522151F</vt:lpwstr>
  </property>
  <property fmtid="{D5CDD505-2E9C-101B-9397-08002B2CF9AE}" pid="3" name="ODSRefJobNo">
    <vt:lpwstr>1528545F</vt:lpwstr>
  </property>
  <property fmtid="{D5CDD505-2E9C-101B-9397-08002B2CF9AE}" pid="4" name="Symbol1">
    <vt:lpwstr>ECE/TRANS/2016/10</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280116</vt:lpwstr>
  </property>
</Properties>
</file>