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FE" w:rsidRPr="00A566AB" w:rsidRDefault="002422FE" w:rsidP="002422FE">
      <w:pPr>
        <w:spacing w:line="60" w:lineRule="exact"/>
        <w:rPr>
          <w:color w:val="010000"/>
          <w:sz w:val="6"/>
        </w:rPr>
        <w:sectPr w:rsidR="002422FE" w:rsidRPr="00A566AB" w:rsidSect="002422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566AB" w:rsidRPr="00A566AB" w:rsidRDefault="00A566AB" w:rsidP="00A566A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A566AB">
        <w:rPr>
          <w:sz w:val="28"/>
          <w:szCs w:val="28"/>
        </w:rPr>
        <w:lastRenderedPageBreak/>
        <w:t>Европейская экономическая комиссия</w:t>
      </w:r>
    </w:p>
    <w:p w:rsidR="00A566AB" w:rsidRPr="00A566AB" w:rsidRDefault="00A566AB" w:rsidP="00A566A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8"/>
        </w:rPr>
      </w:pPr>
    </w:p>
    <w:p w:rsidR="00A566AB" w:rsidRPr="00A566AB" w:rsidRDefault="00A566AB" w:rsidP="00A566A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A566AB">
        <w:rPr>
          <w:b w:val="0"/>
          <w:sz w:val="28"/>
          <w:szCs w:val="28"/>
        </w:rPr>
        <w:t>Комитет по внутреннему транспорту</w:t>
      </w:r>
    </w:p>
    <w:p w:rsidR="00A566AB" w:rsidRPr="00A566AB" w:rsidRDefault="00A566AB" w:rsidP="00A566A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566AB" w:rsidRPr="00A566AB" w:rsidRDefault="00A566AB" w:rsidP="00A566A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566AB">
        <w:t>Семьдесят восьмая сессия</w:t>
      </w:r>
    </w:p>
    <w:p w:rsidR="00A566AB" w:rsidRPr="00A566AB" w:rsidRDefault="00A566AB" w:rsidP="00A566A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566AB">
        <w:t>Женева, 23−26 февраля 2016 года</w:t>
      </w:r>
    </w:p>
    <w:p w:rsidR="00A566AB" w:rsidRPr="00A566AB" w:rsidRDefault="00A566AB" w:rsidP="00A566A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566AB">
        <w:t>Пункт 14 предварительной повестки дня</w:t>
      </w:r>
    </w:p>
    <w:p w:rsidR="00A566AB" w:rsidRPr="00A566AB" w:rsidRDefault="00A566AB" w:rsidP="00A566A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566AB">
        <w:t>Проект плана работы на 2016−2020 годы</w:t>
      </w:r>
    </w:p>
    <w:p w:rsidR="00A566AB" w:rsidRPr="00A566AB" w:rsidRDefault="00A566AB" w:rsidP="00A566AB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A566AB" w:rsidP="00A566AB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A566AB" w:rsidP="00A566AB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A566AB" w:rsidP="00A566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Проект плана работы на 2016−2020 годы</w:t>
      </w:r>
    </w:p>
    <w:p w:rsidR="00A566AB" w:rsidRPr="00A566AB" w:rsidRDefault="00A566AB" w:rsidP="00A566AB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A566AB" w:rsidP="00A566AB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A566AB" w:rsidP="00A566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Записка секретариата</w:t>
      </w:r>
    </w:p>
    <w:p w:rsidR="00A566AB" w:rsidRPr="00A566AB" w:rsidRDefault="00A566AB" w:rsidP="00A566AB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A566AB" w:rsidP="00A566AB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A566AB" w:rsidP="00A566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  <w:t>I.</w:t>
      </w:r>
      <w:r w:rsidRPr="00A566AB">
        <w:tab/>
        <w:t>Деятельность по программе</w:t>
      </w:r>
    </w:p>
    <w:p w:rsidR="00A566AB" w:rsidRPr="00A566AB" w:rsidRDefault="00A566AB" w:rsidP="00A566AB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A566AB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A566AB">
      <w:pPr>
        <w:pStyle w:val="SingleTxt"/>
      </w:pPr>
      <w:r w:rsidRPr="00A566AB">
        <w:t>1.</w:t>
      </w:r>
      <w:r w:rsidRPr="00A566AB">
        <w:tab/>
        <w:t>Комитет по внутреннему транспорту (КВТ) проводит обзор своей програ</w:t>
      </w:r>
      <w:r w:rsidRPr="00A566AB">
        <w:t>м</w:t>
      </w:r>
      <w:r w:rsidRPr="00A566AB">
        <w:t>мы работы каждые два года на следующий четырехлетний период. На своей семьдесят шестой сессии в феврале 2014 года КВТ принял свою программу р</w:t>
      </w:r>
      <w:r w:rsidRPr="00A566AB">
        <w:t>а</w:t>
      </w:r>
      <w:r w:rsidRPr="00A566AB">
        <w:t>боты на период 2014−2018 годов (ECE/TRANS/2014/26).</w:t>
      </w:r>
    </w:p>
    <w:p w:rsidR="00A566AB" w:rsidRPr="00A566AB" w:rsidRDefault="00A566AB" w:rsidP="00A566AB">
      <w:pPr>
        <w:pStyle w:val="SingleTxt"/>
      </w:pPr>
      <w:r w:rsidRPr="00A566AB">
        <w:t>2.</w:t>
      </w:r>
      <w:r w:rsidRPr="00A566AB">
        <w:tab/>
        <w:t>Проект плана работы, содержащийся в настоящем документе, подготовлен секретариатом на основе программы работы, утвержденной КВТ на его семьд</w:t>
      </w:r>
      <w:r w:rsidRPr="00A566AB">
        <w:t>е</w:t>
      </w:r>
      <w:r w:rsidRPr="00A566AB">
        <w:t>сят шестой сессии, а также его вспомогательными органами в течение 2015 года.</w:t>
      </w:r>
    </w:p>
    <w:p w:rsidR="00A566AB" w:rsidRPr="00A566AB" w:rsidRDefault="00A566AB" w:rsidP="00A566AB">
      <w:pPr>
        <w:pStyle w:val="SingleTxt"/>
      </w:pPr>
      <w:r w:rsidRPr="00A566AB">
        <w:t>3.</w:t>
      </w:r>
      <w:r w:rsidRPr="00A566AB">
        <w:tab/>
        <w:t>Для упрощения сопоставления описательной части прилагаемого проекта программы с текстом, утвержденным соответствующими вспомогательными о</w:t>
      </w:r>
      <w:r w:rsidRPr="00A566AB">
        <w:t>р</w:t>
      </w:r>
      <w:r w:rsidRPr="00A566AB">
        <w:t>ганами Комитета в 2015 году, секретариат выделил там, где это возможно, доба</w:t>
      </w:r>
      <w:r w:rsidRPr="00A566AB">
        <w:t>в</w:t>
      </w:r>
      <w:r w:rsidRPr="00A566AB">
        <w:t>ленные программные элементы или элементы, заменяющие прежний текст, жи</w:t>
      </w:r>
      <w:r w:rsidRPr="00A566AB">
        <w:t>р</w:t>
      </w:r>
      <w:r w:rsidRPr="00A566AB">
        <w:t>ным шрифтом, а текст, который предлагается исключить, зачеркиванием.</w:t>
      </w:r>
    </w:p>
    <w:p w:rsidR="00A566AB" w:rsidRPr="00A566AB" w:rsidRDefault="00A566AB" w:rsidP="00A566AB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A566AB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A566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  <w:t>II.</w:t>
      </w:r>
      <w:r w:rsidRPr="00A566AB">
        <w:tab/>
        <w:t>Общие цели, стоящие перед КВТ</w:t>
      </w:r>
    </w:p>
    <w:p w:rsidR="00A566AB" w:rsidRPr="00A566AB" w:rsidRDefault="00A566AB" w:rsidP="00A566AB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A566AB" w:rsidP="00A566AB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A566AB" w:rsidP="00A566AB">
      <w:pPr>
        <w:pStyle w:val="SingleTxt"/>
      </w:pPr>
      <w:r w:rsidRPr="00A566AB">
        <w:t>4.</w:t>
      </w:r>
      <w:r w:rsidRPr="00A566AB">
        <w:tab/>
        <w:t>Для получения более полного представления о сфере деятельности КВТ ниже кратко излагаются общие цели, преследуемые в ходе осуществления пр</w:t>
      </w:r>
      <w:r w:rsidRPr="00A566AB">
        <w:t>о</w:t>
      </w:r>
      <w:r w:rsidRPr="00A566AB">
        <w:t>граммы работы. При реализации этих целей Комитет намерен:</w:t>
      </w:r>
    </w:p>
    <w:p w:rsidR="00A566AB" w:rsidRPr="00A566AB" w:rsidRDefault="00A566AB" w:rsidP="00A566AB">
      <w:pPr>
        <w:pStyle w:val="SingleTxt"/>
      </w:pPr>
      <w:r w:rsidRPr="00A566AB">
        <w:tab/>
        <w:t>a)</w:t>
      </w:r>
      <w:r w:rsidRPr="00A566AB">
        <w:tab/>
        <w:t>содействовать согласованию и совершенствованию правил, стандартов и рекомендаций по техническим и эксплуатационным вопросам в различных о</w:t>
      </w:r>
      <w:r w:rsidRPr="00A566AB">
        <w:t>б</w:t>
      </w:r>
      <w:r w:rsidRPr="00A566AB">
        <w:t>ластях внутреннего транспорта в регионе ЕЭК;</w:t>
      </w:r>
    </w:p>
    <w:p w:rsidR="00A566AB" w:rsidRPr="00A566AB" w:rsidRDefault="00A566AB" w:rsidP="00A566AB">
      <w:pPr>
        <w:pStyle w:val="SingleTxt"/>
      </w:pPr>
      <w:r w:rsidRPr="00A566AB">
        <w:tab/>
        <w:t>b)</w:t>
      </w:r>
      <w:r w:rsidRPr="00A566AB">
        <w:tab/>
        <w:t>способствовать дальнейшему облегчению международных автом</w:t>
      </w:r>
      <w:r w:rsidRPr="00A566AB">
        <w:t>о</w:t>
      </w:r>
      <w:r w:rsidRPr="00A566AB">
        <w:t>бильных, железнодорожных и внутренних водных перевозок, в частности п</w:t>
      </w:r>
      <w:r w:rsidRPr="00A566AB">
        <w:t>о</w:t>
      </w:r>
      <w:r w:rsidRPr="00A566AB">
        <w:t>средством упрощения и согласования административных процедур пересечения границ и документации;</w:t>
      </w:r>
    </w:p>
    <w:p w:rsidR="00A566AB" w:rsidRPr="00A566AB" w:rsidRDefault="00A566AB" w:rsidP="00A566AB">
      <w:pPr>
        <w:pStyle w:val="SingleTxt"/>
      </w:pPr>
      <w:r w:rsidRPr="00A566AB">
        <w:lastRenderedPageBreak/>
        <w:tab/>
        <w:t>с)</w:t>
      </w:r>
      <w:r w:rsidRPr="00A566AB">
        <w:tab/>
        <w:t>содействовать скоординированному развитию инфраструктуры авт</w:t>
      </w:r>
      <w:r w:rsidRPr="00A566AB">
        <w:t>о</w:t>
      </w:r>
      <w:r w:rsidRPr="00A566AB">
        <w:t>мобильного, железнодорожного и внутреннего водного транспорта, а также ко</w:t>
      </w:r>
      <w:r w:rsidRPr="00A566AB">
        <w:t>м</w:t>
      </w:r>
      <w:r w:rsidRPr="00A566AB">
        <w:t>бинированных перевозок;</w:t>
      </w:r>
    </w:p>
    <w:p w:rsidR="00A566AB" w:rsidRPr="00A566AB" w:rsidRDefault="00A566AB" w:rsidP="00A566AB">
      <w:pPr>
        <w:pStyle w:val="SingleTxt"/>
      </w:pPr>
      <w:r w:rsidRPr="00A566AB">
        <w:tab/>
        <w:t>d)</w:t>
      </w:r>
      <w:r w:rsidRPr="00A566AB">
        <w:tab/>
        <w:t>оказывать поддержку в развитии устойчивого транспорта путем со-действия как сокращению его негативного влияния на окружающую среду, так и использованию экологически чистых видов транспорта;</w:t>
      </w:r>
    </w:p>
    <w:p w:rsidR="00A566AB" w:rsidRPr="00A566AB" w:rsidRDefault="00A566AB" w:rsidP="00A566AB">
      <w:pPr>
        <w:pStyle w:val="SingleTxt"/>
      </w:pPr>
      <w:r w:rsidRPr="00A566AB">
        <w:tab/>
        <w:t>е)</w:t>
      </w:r>
      <w:r w:rsidRPr="00A566AB">
        <w:tab/>
        <w:t>разрабатывать соответствующие методологии и определения для сб</w:t>
      </w:r>
      <w:r w:rsidRPr="00A566AB">
        <w:t>о</w:t>
      </w:r>
      <w:r w:rsidRPr="00A566AB">
        <w:t>ра, компиляции и согласования статистических данных о транспорте в целях обеспечения их сопоставимости и совместимости;</w:t>
      </w:r>
    </w:p>
    <w:p w:rsidR="00A566AB" w:rsidRPr="00A566AB" w:rsidRDefault="00A566AB" w:rsidP="00A566AB">
      <w:pPr>
        <w:pStyle w:val="SingleTxt"/>
      </w:pPr>
      <w:r w:rsidRPr="00A566AB">
        <w:tab/>
        <w:t>f)</w:t>
      </w:r>
      <w:r w:rsidRPr="00A566AB">
        <w:tab/>
        <w:t>содействовать разработке, реализации и пересмотру соглашений, ко</w:t>
      </w:r>
      <w:r w:rsidRPr="00A566AB">
        <w:t>н</w:t>
      </w:r>
      <w:r w:rsidRPr="00A566AB">
        <w:t>венций и других международных юридически обязательных документов в ра</w:t>
      </w:r>
      <w:r w:rsidRPr="00A566AB">
        <w:t>з</w:t>
      </w:r>
      <w:r w:rsidRPr="00A566AB">
        <w:t>личных областях внутреннего транспорта;</w:t>
      </w:r>
    </w:p>
    <w:p w:rsidR="00A566AB" w:rsidRPr="00A566AB" w:rsidRDefault="00A566AB" w:rsidP="00A566AB">
      <w:pPr>
        <w:pStyle w:val="SingleTxt"/>
      </w:pPr>
      <w:r w:rsidRPr="00A566AB">
        <w:tab/>
        <w:t>g)</w:t>
      </w:r>
      <w:r w:rsidRPr="00A566AB">
        <w:tab/>
        <w:t>обеспечивать последовательное наблюдение за осуществлением этих международных правовых документов в различных странах;</w:t>
      </w:r>
    </w:p>
    <w:p w:rsidR="00A566AB" w:rsidRPr="00A566AB" w:rsidRDefault="00A566AB" w:rsidP="00A566AB">
      <w:pPr>
        <w:pStyle w:val="SingleTxt"/>
      </w:pPr>
      <w:r w:rsidRPr="00A566AB">
        <w:tab/>
        <w:t>h)</w:t>
      </w:r>
      <w:r w:rsidRPr="00A566AB">
        <w:tab/>
        <w:t>содействовать развитию сотрудничества на субрегиональном уровне с целью осуществления этих документов</w:t>
      </w:r>
      <w:r w:rsidR="001A39B5">
        <w:t>;</w:t>
      </w:r>
      <w:r w:rsidRPr="00A566AB">
        <w:t xml:space="preserve"> и </w:t>
      </w:r>
    </w:p>
    <w:p w:rsidR="00A566AB" w:rsidRPr="00A566AB" w:rsidRDefault="00A566AB" w:rsidP="00A566AB">
      <w:pPr>
        <w:pStyle w:val="SingleTxt"/>
      </w:pPr>
      <w:r w:rsidRPr="00A566AB">
        <w:tab/>
        <w:t>i)</w:t>
      </w:r>
      <w:r w:rsidRPr="00A566AB">
        <w:tab/>
        <w:t>предоставлять консультации и оказывать помощь странам – членам ЕЭК ООН, в частности тем из них, где происходят серьезные экономические преобразования, путем проведения рабочих совещаний, подготовки персонала и осуществления других соответствующих мероприятий по конкретным вопросам транспорта, представляющим интерес, в частности, с точки зрения развития транспортных систем и инфраструктур.</w:t>
      </w:r>
    </w:p>
    <w:p w:rsidR="00A566AB" w:rsidRPr="00A566AB" w:rsidRDefault="00A566AB" w:rsidP="00A566AB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A566AB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A566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  <w:t>III.</w:t>
      </w:r>
      <w:r w:rsidRPr="00A566AB">
        <w:tab/>
        <w:t>Подпрограмма 02.1: тенденции и экономика транспорта</w:t>
      </w:r>
      <w:r w:rsidRPr="004704A3">
        <w:rPr>
          <w:rStyle w:val="FootnoteReference"/>
          <w:b w:val="0"/>
          <w:sz w:val="20"/>
        </w:rPr>
        <w:footnoteReference w:id="1"/>
      </w:r>
    </w:p>
    <w:p w:rsidR="00A566AB" w:rsidRPr="00A566AB" w:rsidRDefault="00A566AB" w:rsidP="00A566AB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A566AB" w:rsidP="00A566AB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A566AB" w:rsidP="00A566AB">
      <w:pPr>
        <w:pStyle w:val="SingleTxt"/>
        <w:tabs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7362"/>
        </w:tabs>
      </w:pPr>
      <w:r w:rsidRPr="00A566AB">
        <w:t>Обзор общих тенденций развития транспорта и транспортной политики и анализ конкретных эконо</w:t>
      </w:r>
      <w:r>
        <w:t>мических проблем на транспорте</w:t>
      </w:r>
      <w:r w:rsidR="001A39B5">
        <w:t>.</w:t>
      </w:r>
      <w:r>
        <w:tab/>
      </w:r>
      <w:r w:rsidRPr="00A566AB">
        <w:t>Очередность: 1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Пояснение:</w:t>
      </w:r>
    </w:p>
    <w:p w:rsidR="00A566AB" w:rsidRPr="00A566AB" w:rsidRDefault="00A566AB" w:rsidP="00A566AB">
      <w:pPr>
        <w:pStyle w:val="SingleTxt"/>
      </w:pPr>
      <w:r w:rsidRPr="00A566AB">
        <w:t>Рассмотрение общих тенденций развития транспорта и конкретных экономич</w:t>
      </w:r>
      <w:r w:rsidRPr="00A566AB">
        <w:t>е</w:t>
      </w:r>
      <w:r w:rsidRPr="00A566AB">
        <w:t>ских проблем на транспорте, включая развитие транспорта в регионе Средизе</w:t>
      </w:r>
      <w:r w:rsidRPr="00A566AB">
        <w:t>м</w:t>
      </w:r>
      <w:r w:rsidRPr="00A566AB">
        <w:t>номорья, и обмен соответствующей информацией.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Планируемая работа:</w:t>
      </w:r>
    </w:p>
    <w:p w:rsidR="00A566AB" w:rsidRPr="00A566AB" w:rsidRDefault="00A566AB" w:rsidP="00A566AB">
      <w:pPr>
        <w:pStyle w:val="SingleTxt"/>
      </w:pPr>
      <w:r w:rsidRPr="00A566AB">
        <w:t>Комитет и Рабочая группа по тенденциям и экономике транспорта (WP.5) рас-смотрят и проведут следующие мероприятия:</w:t>
      </w:r>
    </w:p>
    <w:p w:rsidR="00FA79D0" w:rsidRPr="00FA79D0" w:rsidRDefault="00FA79D0" w:rsidP="00FA79D0">
      <w:pPr>
        <w:pStyle w:val="SingleTxt"/>
        <w:spacing w:after="0" w:line="120" w:lineRule="exact"/>
        <w:rPr>
          <w:sz w:val="10"/>
        </w:rPr>
      </w:pPr>
    </w:p>
    <w:p w:rsidR="00FA79D0" w:rsidRPr="00FA79D0" w:rsidRDefault="00FA79D0" w:rsidP="00FA79D0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FA79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  <w:t>А.</w:t>
      </w:r>
      <w:r w:rsidRPr="00A566AB">
        <w:tab/>
        <w:t>Постоянная деятельность</w:t>
      </w:r>
    </w:p>
    <w:p w:rsidR="00A566AB" w:rsidRPr="00FA79D0" w:rsidRDefault="00A566AB" w:rsidP="00FA79D0">
      <w:pPr>
        <w:pStyle w:val="SingleTxt"/>
        <w:spacing w:after="0" w:line="120" w:lineRule="exact"/>
        <w:rPr>
          <w:sz w:val="10"/>
        </w:rPr>
      </w:pPr>
    </w:p>
    <w:p w:rsidR="00FA79D0" w:rsidRPr="00FA79D0" w:rsidRDefault="00FA79D0" w:rsidP="00FA79D0">
      <w:pPr>
        <w:pStyle w:val="SingleTxt"/>
        <w:spacing w:after="0" w:line="120" w:lineRule="exact"/>
        <w:rPr>
          <w:sz w:val="10"/>
        </w:rPr>
      </w:pPr>
    </w:p>
    <w:p w:rsidR="00A566AB" w:rsidRPr="00A566AB" w:rsidRDefault="00FA79D0" w:rsidP="00475E2D">
      <w:pPr>
        <w:pStyle w:val="H56"/>
        <w:keepNext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after="120"/>
        <w:ind w:left="1267" w:right="1267" w:hanging="1267"/>
        <w:jc w:val="both"/>
      </w:pPr>
      <w:r w:rsidRPr="00655F53">
        <w:tab/>
      </w:r>
      <w:r w:rsidR="00A566AB" w:rsidRPr="00A566AB">
        <w:t>1.</w:t>
      </w:r>
      <w:r w:rsidR="00A566AB" w:rsidRPr="00A566AB">
        <w:tab/>
        <w:t>Исследование экономических аспектов перевозок с учетом i) интеграционного процесса, происходящего в регионе ЕЭК ООН, и ii) процессов реформ в странах-членах посредством отслеживания текущих изменений на транспорте для выя</w:t>
      </w:r>
      <w:r w:rsidR="00A566AB" w:rsidRPr="00A566AB">
        <w:t>в</w:t>
      </w:r>
      <w:r w:rsidR="00A566AB" w:rsidRPr="00A566AB">
        <w:t>ления, стимулирования и распространения позитивных примеров развития транспорта.</w:t>
      </w:r>
    </w:p>
    <w:p w:rsidR="00A566AB" w:rsidRPr="00A566AB" w:rsidRDefault="00A566AB" w:rsidP="00FA79D0">
      <w:pPr>
        <w:pStyle w:val="SingleTxt"/>
        <w:keepNext/>
        <w:rPr>
          <w:i/>
          <w:iCs/>
        </w:rPr>
      </w:pPr>
      <w:r w:rsidRPr="00A566AB">
        <w:rPr>
          <w:i/>
          <w:iCs/>
        </w:rPr>
        <w:lastRenderedPageBreak/>
        <w:t>Ожидаемый результат:</w:t>
      </w:r>
    </w:p>
    <w:p w:rsidR="00FA79D0" w:rsidRPr="00655F53" w:rsidRDefault="00A566AB" w:rsidP="002D7C35">
      <w:pPr>
        <w:pStyle w:val="SingleTxt"/>
        <w:keepNext/>
        <w:spacing w:after="0"/>
      </w:pPr>
      <w:r w:rsidRPr="00A566AB">
        <w:t xml:space="preserve">Подготовка каждые </w:t>
      </w:r>
      <w:r w:rsidRPr="00A566AB">
        <w:rPr>
          <w:b/>
          <w:bCs/>
        </w:rPr>
        <w:t>два года</w:t>
      </w:r>
      <w:r w:rsidRPr="00A566AB">
        <w:t xml:space="preserve"> доклада о развитии транспорта </w:t>
      </w:r>
      <w:r w:rsidRPr="00A566AB">
        <w:rPr>
          <w:b/>
          <w:bCs/>
        </w:rPr>
        <w:t>(2016 год)</w:t>
      </w:r>
      <w:r w:rsidR="001A39B5">
        <w:t>.</w:t>
      </w:r>
    </w:p>
    <w:p w:rsidR="00A566AB" w:rsidRPr="00A566AB" w:rsidRDefault="00A566AB" w:rsidP="00FA79D0">
      <w:pPr>
        <w:pStyle w:val="SingleTxt"/>
        <w:jc w:val="right"/>
      </w:pPr>
      <w:r w:rsidRPr="00A566AB">
        <w:t xml:space="preserve">Очередность: </w:t>
      </w:r>
      <w:r w:rsidRPr="00A566AB">
        <w:rPr>
          <w:b/>
          <w:bCs/>
        </w:rPr>
        <w:t>2</w:t>
      </w:r>
    </w:p>
    <w:p w:rsidR="00A566AB" w:rsidRPr="00A566AB" w:rsidRDefault="00475E2D" w:rsidP="00475E2D">
      <w:pPr>
        <w:pStyle w:val="H56"/>
        <w:keepNext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after="120"/>
        <w:ind w:left="1267" w:right="1267" w:hanging="1267"/>
        <w:jc w:val="both"/>
      </w:pPr>
      <w:r w:rsidRPr="00655F53">
        <w:tab/>
      </w:r>
      <w:r w:rsidR="00A566AB" w:rsidRPr="00A566AB">
        <w:t>2.</w:t>
      </w:r>
      <w:r w:rsidR="00A566AB" w:rsidRPr="00A566AB">
        <w:tab/>
        <w:t xml:space="preserve">Периодическое рассмотрение новых важных изменений в политике </w:t>
      </w:r>
      <w:r w:rsidR="00A566AB" w:rsidRPr="00A566AB">
        <w:rPr>
          <w:b/>
          <w:bCs/>
        </w:rPr>
        <w:t>или новых проблемных вопросов</w:t>
      </w:r>
      <w:r w:rsidR="00A566AB" w:rsidRPr="00A566AB">
        <w:t>, касающихся внутреннего транспорта в странах − членах ЕЭК ООН, для повышения транспарентности процесса средне- и долгосрочного развития транспорта</w:t>
      </w:r>
      <w:r w:rsidR="00A566AB" w:rsidRPr="00A566AB">
        <w:rPr>
          <w:b/>
          <w:bCs/>
        </w:rPr>
        <w:t xml:space="preserve"> и наряду с этим для дальнейшего содействия обсужд</w:t>
      </w:r>
      <w:r w:rsidR="00A566AB" w:rsidRPr="00A566AB">
        <w:rPr>
          <w:b/>
          <w:bCs/>
        </w:rPr>
        <w:t>е</w:t>
      </w:r>
      <w:r w:rsidR="00A566AB" w:rsidRPr="00A566AB">
        <w:rPr>
          <w:b/>
          <w:bCs/>
        </w:rPr>
        <w:t>нию и анализу этих вопросов, что в будущем могло бы повлечь за собой с</w:t>
      </w:r>
      <w:r w:rsidR="00A566AB" w:rsidRPr="00A566AB">
        <w:rPr>
          <w:b/>
          <w:bCs/>
        </w:rPr>
        <w:t>о</w:t>
      </w:r>
      <w:r w:rsidR="00A566AB" w:rsidRPr="00A566AB">
        <w:rPr>
          <w:b/>
          <w:bCs/>
        </w:rPr>
        <w:t>гласованные действия, возможно вместе с другими рабочими группами</w:t>
      </w:r>
      <w:r w:rsidR="00A566AB" w:rsidRPr="00A566AB">
        <w:t>. Р</w:t>
      </w:r>
      <w:r w:rsidR="00A566AB" w:rsidRPr="00A566AB">
        <w:t>а</w:t>
      </w:r>
      <w:r w:rsidR="00A566AB" w:rsidRPr="00A566AB">
        <w:t>бочая группа WP.5 будет рассматривать все общие и конкретные решения, кот</w:t>
      </w:r>
      <w:r w:rsidR="00A566AB" w:rsidRPr="00A566AB">
        <w:t>о</w:t>
      </w:r>
      <w:r w:rsidR="00A566AB" w:rsidRPr="00A566AB">
        <w:t xml:space="preserve">рые были в последнее время приняты в странах-членах и которые могут иметь определенные последствия для организации перевозок, а также </w:t>
      </w:r>
      <w:r w:rsidR="00A566AB" w:rsidRPr="00A566AB">
        <w:rPr>
          <w:b/>
          <w:bCs/>
        </w:rPr>
        <w:t>будет</w:t>
      </w:r>
      <w:r w:rsidR="00A566AB" w:rsidRPr="00A566AB">
        <w:t xml:space="preserve"> учитывать выводы, сделанные в свете выводов, сделанных на международных совещаниях, с уделением особого внимания ключевым вопросам развития транспорта.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Ожидаемый результат:</w:t>
      </w:r>
    </w:p>
    <w:p w:rsidR="00A566AB" w:rsidRPr="00A566AB" w:rsidRDefault="00A566AB" w:rsidP="00FA79D0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left" w:pos="7353"/>
        </w:tabs>
      </w:pPr>
      <w:r w:rsidRPr="00A566AB">
        <w:t xml:space="preserve">Доклады об изменениях в области внутреннего транспорта в странах-членах (каждые </w:t>
      </w:r>
      <w:r w:rsidRPr="00A566AB">
        <w:rPr>
          <w:b/>
          <w:bCs/>
        </w:rPr>
        <w:t>два года</w:t>
      </w:r>
      <w:r w:rsidRPr="00A566AB">
        <w:t xml:space="preserve">, следующий доклад: </w:t>
      </w:r>
      <w:r w:rsidRPr="00A566AB">
        <w:rPr>
          <w:b/>
          <w:bCs/>
        </w:rPr>
        <w:t>(2016 год)</w:t>
      </w:r>
      <w:r w:rsidR="001A39B5">
        <w:rPr>
          <w:bCs/>
        </w:rPr>
        <w:t>).</w:t>
      </w:r>
      <w:r w:rsidR="00FA79D0">
        <w:tab/>
      </w:r>
      <w:r w:rsidR="00FA79D0">
        <w:tab/>
      </w:r>
      <w:r w:rsidR="00FA79D0">
        <w:tab/>
      </w:r>
      <w:r w:rsidRPr="00A566AB">
        <w:t xml:space="preserve">Очередность: </w:t>
      </w:r>
      <w:r w:rsidRPr="00A566AB">
        <w:rPr>
          <w:b/>
          <w:bCs/>
        </w:rPr>
        <w:t>2</w:t>
      </w:r>
    </w:p>
    <w:p w:rsidR="00A566AB" w:rsidRPr="00A566AB" w:rsidRDefault="00475E2D" w:rsidP="00475E2D">
      <w:pPr>
        <w:pStyle w:val="H56"/>
        <w:keepNext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after="120"/>
        <w:ind w:left="1267" w:right="1267" w:hanging="1267"/>
        <w:jc w:val="both"/>
      </w:pPr>
      <w:r w:rsidRPr="00655F53">
        <w:tab/>
      </w:r>
      <w:r w:rsidR="00A566AB" w:rsidRPr="00A566AB">
        <w:t>3.</w:t>
      </w:r>
      <w:r w:rsidR="00A566AB" w:rsidRPr="00A566AB">
        <w:tab/>
        <w:t>Отслеживание изменений, имеющих значение для общеевропейских транспор</w:t>
      </w:r>
      <w:r w:rsidR="00A566AB" w:rsidRPr="00A566AB">
        <w:t>т</w:t>
      </w:r>
      <w:r w:rsidR="00A566AB" w:rsidRPr="00A566AB">
        <w:t>ных коридоров, в сотрудничестве с ЕС.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Ожидаемый результат: </w:t>
      </w:r>
    </w:p>
    <w:p w:rsidR="00FA79D0" w:rsidRPr="00655F53" w:rsidRDefault="00A566AB" w:rsidP="002D7C35">
      <w:pPr>
        <w:pStyle w:val="SingleTxt"/>
        <w:spacing w:after="0"/>
      </w:pPr>
      <w:r w:rsidRPr="00A566AB">
        <w:t>Доклад о ходе работы по созданию общеевропейских транспортных коридоров</w:t>
      </w:r>
      <w:r w:rsidR="001A39B5">
        <w:t>.</w:t>
      </w:r>
    </w:p>
    <w:p w:rsidR="00A566AB" w:rsidRPr="00A566AB" w:rsidRDefault="00A566AB" w:rsidP="00FA79D0">
      <w:pPr>
        <w:pStyle w:val="SingleTxt"/>
        <w:jc w:val="right"/>
      </w:pPr>
      <w:r w:rsidRPr="00A566AB">
        <w:t>Очередность: 1</w:t>
      </w:r>
    </w:p>
    <w:p w:rsidR="00A566AB" w:rsidRPr="00655F53" w:rsidRDefault="00475E2D" w:rsidP="00475E2D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after="120"/>
        <w:ind w:left="1267" w:right="1267" w:hanging="1267"/>
        <w:jc w:val="both"/>
      </w:pPr>
      <w:r w:rsidRPr="00655F53">
        <w:tab/>
      </w:r>
      <w:r w:rsidR="00A566AB" w:rsidRPr="00655F53">
        <w:t>4.</w:t>
      </w:r>
      <w:r w:rsidR="00A566AB" w:rsidRPr="00655F53">
        <w:tab/>
        <w:t>Исследование взаимосвязи соглашений ЕЭК ООН (СМА, СМЖЛ, СЛКП и Пр</w:t>
      </w:r>
      <w:r w:rsidR="00A566AB" w:rsidRPr="00655F53">
        <w:t>о</w:t>
      </w:r>
      <w:r w:rsidR="00A566AB" w:rsidRPr="00655F53">
        <w:t>токола к нему, СМВП) и проектов ЕЭК ООН (ТЕА, ТЕЖ и ЕАТС) с процедурой планирования общеевропейской транспортной сети в целях:</w:t>
      </w:r>
    </w:p>
    <w:p w:rsidR="00A566AB" w:rsidRPr="00A566AB" w:rsidRDefault="00A566AB" w:rsidP="00A566AB">
      <w:pPr>
        <w:pStyle w:val="SingleTxt"/>
      </w:pPr>
      <w:r w:rsidRPr="00A566AB">
        <w:tab/>
        <w:t>а)</w:t>
      </w:r>
      <w:r w:rsidRPr="00A566AB">
        <w:tab/>
        <w:t>определения основных международных транспортных маршрутов, к</w:t>
      </w:r>
      <w:r w:rsidRPr="00A566AB">
        <w:t>о</w:t>
      </w:r>
      <w:r w:rsidRPr="00A566AB">
        <w:t>торые предстоит рассмотреть на предмет их улучшения и модернизации, с указ</w:t>
      </w:r>
      <w:r w:rsidRPr="00A566AB">
        <w:t>а</w:t>
      </w:r>
      <w:r w:rsidRPr="00A566AB">
        <w:t>нием приоритетов и соответствующего графика работ с учетом тех участков с</w:t>
      </w:r>
      <w:r w:rsidRPr="00A566AB">
        <w:t>е</w:t>
      </w:r>
      <w:r w:rsidRPr="00A566AB">
        <w:t>тей, где имеются узкие места и недостающие звенья;</w:t>
      </w:r>
    </w:p>
    <w:p w:rsidR="00A566AB" w:rsidRPr="00A566AB" w:rsidRDefault="00A566AB" w:rsidP="00A566AB">
      <w:pPr>
        <w:pStyle w:val="SingleTxt"/>
      </w:pPr>
      <w:r w:rsidRPr="00A566AB">
        <w:tab/>
        <w:t>b)</w:t>
      </w:r>
      <w:r w:rsidRPr="00A566AB">
        <w:tab/>
        <w:t>оценки затрат по этому плану развития инфраструктуры и внесения предложений по его финансированию.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Ожидаемый результат:</w:t>
      </w:r>
    </w:p>
    <w:p w:rsidR="00A566AB" w:rsidRPr="00A566AB" w:rsidRDefault="00A566AB" w:rsidP="00FA79D0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left" w:pos="7362"/>
        </w:tabs>
      </w:pPr>
      <w:r w:rsidRPr="00A566AB">
        <w:rPr>
          <w:b/>
          <w:bCs/>
        </w:rPr>
        <w:t>Подготовка</w:t>
      </w:r>
      <w:r w:rsidRPr="00A566AB">
        <w:t xml:space="preserve"> доклада за двухгодичный период </w:t>
      </w:r>
      <w:r w:rsidRPr="00A566AB">
        <w:rPr>
          <w:b/>
          <w:bCs/>
        </w:rPr>
        <w:t>или рабочего совещания либо ряда сообщений</w:t>
      </w:r>
      <w:r w:rsidRPr="00A566AB">
        <w:t xml:space="preserve"> о взаимосвязанной европейской сети международной инфр</w:t>
      </w:r>
      <w:r w:rsidRPr="00A566AB">
        <w:t>а</w:t>
      </w:r>
      <w:r w:rsidRPr="00A566AB">
        <w:t>структуры транспорта</w:t>
      </w:r>
      <w:r w:rsidR="001A39B5">
        <w:t>.</w:t>
      </w:r>
      <w:r w:rsidRPr="00A566AB">
        <w:tab/>
      </w:r>
      <w:r w:rsidR="00FA79D0" w:rsidRPr="00FA79D0">
        <w:tab/>
      </w:r>
      <w:r w:rsidR="00FA79D0" w:rsidRPr="00FA79D0">
        <w:tab/>
      </w:r>
      <w:r w:rsidR="00FA79D0" w:rsidRPr="00FA79D0">
        <w:tab/>
      </w:r>
      <w:r w:rsidR="00FA79D0" w:rsidRPr="00FA79D0">
        <w:tab/>
      </w:r>
      <w:r w:rsidR="00FA79D0" w:rsidRPr="00FA79D0">
        <w:tab/>
      </w:r>
      <w:r w:rsidR="00FA79D0" w:rsidRPr="00FA79D0">
        <w:tab/>
      </w:r>
      <w:r w:rsidR="00FA79D0" w:rsidRPr="00FA79D0">
        <w:tab/>
      </w:r>
      <w:r w:rsidRPr="00A566AB">
        <w:t>Очередность: 1</w:t>
      </w:r>
    </w:p>
    <w:p w:rsidR="00A566AB" w:rsidRPr="00475E2D" w:rsidRDefault="00475E2D" w:rsidP="00475E2D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after="120"/>
        <w:ind w:left="1267" w:right="1267" w:hanging="1267"/>
        <w:jc w:val="both"/>
      </w:pPr>
      <w:r w:rsidRPr="00655F53">
        <w:tab/>
      </w:r>
      <w:r w:rsidR="00A566AB" w:rsidRPr="00475E2D">
        <w:t>5.</w:t>
      </w:r>
      <w:r w:rsidR="00A566AB" w:rsidRPr="00475E2D">
        <w:tab/>
        <w:t xml:space="preserve">Реализация этапа </w:t>
      </w:r>
      <w:r w:rsidR="00A566AB" w:rsidRPr="00475E2D">
        <w:rPr>
          <w:lang w:val="en-US"/>
        </w:rPr>
        <w:t>III</w:t>
      </w:r>
      <w:r w:rsidR="00A566AB" w:rsidRPr="00475E2D">
        <w:t xml:space="preserve"> проекта евро-азиатских транспортных связей в рамках соо</w:t>
      </w:r>
      <w:r w:rsidR="00A566AB" w:rsidRPr="00475E2D">
        <w:t>т</w:t>
      </w:r>
      <w:r w:rsidR="00A566AB" w:rsidRPr="00475E2D">
        <w:t>ветствующей группы экспертов, а также продолжение мероприятий по координ</w:t>
      </w:r>
      <w:r w:rsidR="00A566AB" w:rsidRPr="00475E2D">
        <w:t>а</w:t>
      </w:r>
      <w:r w:rsidR="00A566AB" w:rsidRPr="00475E2D">
        <w:t>ции планирования инфраструктуры, оценке и определению приоритетов прое</w:t>
      </w:r>
      <w:r w:rsidR="00A566AB" w:rsidRPr="00475E2D">
        <w:t>к</w:t>
      </w:r>
      <w:r w:rsidR="00A566AB" w:rsidRPr="00475E2D">
        <w:t>тов в области инфраструктуры, изучению и анализу экономически целесообра</w:t>
      </w:r>
      <w:r w:rsidR="00A566AB" w:rsidRPr="00475E2D">
        <w:t>з</w:t>
      </w:r>
      <w:r w:rsidR="00A566AB" w:rsidRPr="00475E2D">
        <w:t>ных вариантов организации внутреннего транспорта; изучению нефизических барьеров и облегчению международных перевозок по маршрутам вдоль ЕАТС; сбору данных о транспортных потоках в регионе ЕАТС; укреплению национал</w:t>
      </w:r>
      <w:r w:rsidR="00A566AB" w:rsidRPr="00475E2D">
        <w:t>ь</w:t>
      </w:r>
      <w:r w:rsidR="00A566AB" w:rsidRPr="00475E2D">
        <w:t>ного потенциала; обмену опытом и оптимальной практикой вдоль евро-азиатских транспортных маршрутов; а также дальнейшей разработке и обновлению базы данных географических информационных систем (ГИС).</w:t>
      </w:r>
    </w:p>
    <w:p w:rsidR="00A566AB" w:rsidRPr="00A566AB" w:rsidRDefault="00A566AB" w:rsidP="00475E2D">
      <w:pPr>
        <w:pStyle w:val="SingleTxt"/>
        <w:keepNext/>
        <w:rPr>
          <w:i/>
          <w:iCs/>
        </w:rPr>
      </w:pPr>
      <w:r w:rsidRPr="00A566AB">
        <w:rPr>
          <w:i/>
          <w:iCs/>
        </w:rPr>
        <w:lastRenderedPageBreak/>
        <w:t>Ожидаемый результат:</w:t>
      </w:r>
    </w:p>
    <w:p w:rsidR="00FA79D0" w:rsidRPr="00FA79D0" w:rsidRDefault="00A566AB" w:rsidP="002D7C35">
      <w:pPr>
        <w:pStyle w:val="SingleTxt"/>
        <w:spacing w:after="0"/>
        <w:rPr>
          <w:b/>
          <w:bCs/>
        </w:rPr>
      </w:pPr>
      <w:r w:rsidRPr="00A566AB">
        <w:t>Окончательный доклад о евро-азиатских транспортных связях, этап III (в течени</w:t>
      </w:r>
      <w:r w:rsidR="001A39B5">
        <w:t>е</w:t>
      </w:r>
      <w:r w:rsidRPr="00A566AB">
        <w:t xml:space="preserve"> 2015 года). </w:t>
      </w:r>
      <w:r w:rsidRPr="00A566AB">
        <w:rPr>
          <w:b/>
          <w:bCs/>
        </w:rPr>
        <w:t>Возможное продолжение работы после 2015 года,</w:t>
      </w:r>
      <w:r w:rsidRPr="00A566AB">
        <w:t xml:space="preserve"> </w:t>
      </w:r>
      <w:r w:rsidRPr="00A566AB">
        <w:rPr>
          <w:b/>
          <w:bCs/>
        </w:rPr>
        <w:t>если эксперты не завершат подготовку своего окончательного доклада в течение 2015 года.</w:t>
      </w:r>
    </w:p>
    <w:p w:rsidR="00A566AB" w:rsidRPr="00A566AB" w:rsidRDefault="00A566AB" w:rsidP="00FA79D0">
      <w:pPr>
        <w:pStyle w:val="SingleTxt"/>
        <w:jc w:val="right"/>
      </w:pPr>
      <w:r w:rsidRPr="00A566AB">
        <w:t>Очередность: 1</w:t>
      </w:r>
    </w:p>
    <w:p w:rsidR="00A566AB" w:rsidRPr="00655F53" w:rsidRDefault="00475E2D" w:rsidP="00475E2D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after="120"/>
        <w:ind w:left="1267" w:right="1267" w:hanging="1267"/>
        <w:jc w:val="both"/>
      </w:pPr>
      <w:r w:rsidRPr="00655F53">
        <w:tab/>
      </w:r>
      <w:r w:rsidR="00A566AB" w:rsidRPr="00655F53">
        <w:t>6.</w:t>
      </w:r>
      <w:r w:rsidR="00A566AB" w:rsidRPr="00655F53">
        <w:tab/>
        <w:t>Схемы финансирования транспортной инфраструктуры.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Ожидаемый результат:</w:t>
      </w:r>
    </w:p>
    <w:p w:rsidR="00A566AB" w:rsidRPr="00A566AB" w:rsidRDefault="00A566AB" w:rsidP="00FA79D0">
      <w:pPr>
        <w:pStyle w:val="SingleTxt"/>
        <w:tabs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7362"/>
        </w:tabs>
      </w:pPr>
      <w:r w:rsidRPr="00A566AB">
        <w:t>Доклад о национальном опыте</w:t>
      </w:r>
      <w:r w:rsidR="001A39B5">
        <w:t>.</w:t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  <w:t>Очередность: 1</w:t>
      </w:r>
    </w:p>
    <w:p w:rsidR="00A566AB" w:rsidRPr="00A566AB" w:rsidRDefault="00475E2D" w:rsidP="00475E2D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after="120"/>
        <w:ind w:left="1267" w:right="1267" w:hanging="1267"/>
        <w:jc w:val="both"/>
        <w:rPr>
          <w:b/>
          <w:bCs/>
        </w:rPr>
      </w:pPr>
      <w:r w:rsidRPr="00655F53">
        <w:tab/>
      </w:r>
      <w:r w:rsidR="00A566AB" w:rsidRPr="00A566AB">
        <w:t>7.</w:t>
      </w:r>
      <w:r w:rsidR="00A566AB" w:rsidRPr="00A566AB">
        <w:tab/>
        <w:t>Развитие основ эффективного управления для текущего содержания и эксплуат</w:t>
      </w:r>
      <w:r w:rsidR="00A566AB" w:rsidRPr="00A566AB">
        <w:t>а</w:t>
      </w:r>
      <w:r w:rsidR="00A566AB" w:rsidRPr="00A566AB">
        <w:t xml:space="preserve">ции транспортной инфраструктуры с оптимизацией таким образом потребности в новых инвестициях (связано с разработкой концепции качества услуг). </w:t>
      </w:r>
      <w:r w:rsidR="00A566AB" w:rsidRPr="00A566AB">
        <w:rPr>
          <w:b/>
          <w:bCs/>
        </w:rPr>
        <w:t>Соглас</w:t>
      </w:r>
      <w:r w:rsidR="00A566AB" w:rsidRPr="00A566AB">
        <w:rPr>
          <w:b/>
          <w:bCs/>
        </w:rPr>
        <w:t>о</w:t>
      </w:r>
      <w:r w:rsidR="00A566AB" w:rsidRPr="00A566AB">
        <w:rPr>
          <w:b/>
          <w:bCs/>
        </w:rPr>
        <w:t>ванные действия по сопоставительному анализу затрат на строительство транспортной инфраструктуры.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Ожидаемый результат:</w:t>
      </w:r>
    </w:p>
    <w:p w:rsidR="00A566AB" w:rsidRPr="00A566AB" w:rsidRDefault="00A566AB" w:rsidP="00FA79D0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left" w:pos="7362"/>
        </w:tabs>
      </w:pPr>
      <w:r w:rsidRPr="00A566AB">
        <w:t xml:space="preserve">Доклад о </w:t>
      </w:r>
      <w:r w:rsidRPr="00A566AB">
        <w:rPr>
          <w:b/>
          <w:bCs/>
        </w:rPr>
        <w:t>сопоставительном анализе затрат на строительство транспортной инфраструктуры</w:t>
      </w:r>
      <w:r w:rsidR="001A39B5">
        <w:rPr>
          <w:b/>
          <w:bCs/>
        </w:rPr>
        <w:t>.</w:t>
      </w:r>
      <w:r w:rsidR="00FA79D0">
        <w:tab/>
      </w:r>
      <w:r w:rsidR="00FA79D0">
        <w:tab/>
      </w:r>
      <w:r w:rsidR="00FA79D0">
        <w:tab/>
      </w:r>
      <w:r w:rsidR="00FA79D0">
        <w:tab/>
      </w:r>
      <w:r w:rsidR="00FA79D0">
        <w:tab/>
      </w:r>
      <w:r w:rsidR="00FA79D0">
        <w:tab/>
      </w:r>
      <w:r w:rsidR="00FA79D0">
        <w:tab/>
      </w:r>
      <w:r w:rsidR="00FA79D0">
        <w:tab/>
      </w:r>
      <w:r w:rsidR="00FA79D0">
        <w:tab/>
      </w:r>
      <w:r w:rsidRPr="00A566AB">
        <w:t>Очередность: 2</w:t>
      </w:r>
    </w:p>
    <w:p w:rsidR="00FA79D0" w:rsidRPr="00475E2D" w:rsidRDefault="00475E2D" w:rsidP="002D7C35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7" w:hanging="1267"/>
        <w:jc w:val="both"/>
      </w:pPr>
      <w:r w:rsidRPr="00655F53">
        <w:tab/>
      </w:r>
      <w:r w:rsidR="00A566AB" w:rsidRPr="00A566AB">
        <w:t>8.</w:t>
      </w:r>
      <w:r w:rsidR="00A566AB" w:rsidRPr="00A566AB">
        <w:tab/>
        <w:t>Усовершенствование интермодальной координации и интеграции с целью созд</w:t>
      </w:r>
      <w:r w:rsidR="00A566AB" w:rsidRPr="00A566AB">
        <w:t>а</w:t>
      </w:r>
      <w:r w:rsidR="00A566AB" w:rsidRPr="00A566AB">
        <w:t>ния устойчивой европейской транспортной системы, включая также деятел</w:t>
      </w:r>
      <w:r w:rsidR="00A566AB" w:rsidRPr="00A566AB">
        <w:t>ь</w:t>
      </w:r>
      <w:r w:rsidR="00A566AB" w:rsidRPr="00A566AB">
        <w:t xml:space="preserve">ность, связанную с морскими портами </w:t>
      </w:r>
      <w:r w:rsidR="00A566AB" w:rsidRPr="00A566AB">
        <w:rPr>
          <w:b/>
          <w:bCs/>
        </w:rPr>
        <w:t>и их соединениями с внутренними ра</w:t>
      </w:r>
      <w:r w:rsidR="00A566AB" w:rsidRPr="00A566AB">
        <w:rPr>
          <w:b/>
          <w:bCs/>
        </w:rPr>
        <w:t>й</w:t>
      </w:r>
      <w:r w:rsidR="00A566AB" w:rsidRPr="00A566AB">
        <w:rPr>
          <w:b/>
          <w:bCs/>
        </w:rPr>
        <w:t>онами</w:t>
      </w:r>
      <w:r w:rsidR="00A566AB" w:rsidRPr="00A566AB">
        <w:t xml:space="preserve"> как важными узловыми центрами для сме</w:t>
      </w:r>
      <w:r>
        <w:t>ны вида транспорта.</w:t>
      </w:r>
    </w:p>
    <w:p w:rsidR="00A566AB" w:rsidRPr="00A566AB" w:rsidRDefault="00A566AB" w:rsidP="00FA79D0">
      <w:pPr>
        <w:pStyle w:val="SingleTxt"/>
        <w:jc w:val="right"/>
      </w:pPr>
      <w:r w:rsidRPr="00A566AB">
        <w:t>Очередность: 2</w:t>
      </w:r>
    </w:p>
    <w:p w:rsidR="00A566AB" w:rsidRPr="00475E2D" w:rsidRDefault="00475E2D" w:rsidP="00475E2D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after="120"/>
        <w:ind w:left="1267" w:right="1267" w:hanging="1267"/>
        <w:jc w:val="both"/>
      </w:pPr>
      <w:r w:rsidRPr="00655F53">
        <w:tab/>
      </w:r>
      <w:r w:rsidR="00A566AB" w:rsidRPr="00475E2D">
        <w:t>9.</w:t>
      </w:r>
      <w:r w:rsidR="00A566AB" w:rsidRPr="00475E2D">
        <w:tab/>
        <w:t>Оказание помощи в институциональной адаптации органов государственного управления и транспортных предприятий к условиям рыночной экономики, включая также поддержку по линии Целевого фонда ЕЭК ООН для оказания п</w:t>
      </w:r>
      <w:r w:rsidR="00A566AB" w:rsidRPr="00475E2D">
        <w:t>о</w:t>
      </w:r>
      <w:r w:rsidR="00A566AB" w:rsidRPr="00475E2D">
        <w:t>мощи странам с переходной экономикой (ТФАКТ)</w:t>
      </w:r>
      <w:r w:rsidRPr="004704A3">
        <w:rPr>
          <w:rStyle w:val="FootnoteReference"/>
        </w:rPr>
        <w:footnoteReference w:id="2"/>
      </w:r>
      <w:r w:rsidR="00A566AB" w:rsidRPr="00475E2D">
        <w:t>.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Ожидаемый результат:</w:t>
      </w:r>
    </w:p>
    <w:p w:rsidR="00A566AB" w:rsidRPr="00A566AB" w:rsidRDefault="00A566AB" w:rsidP="00FA79D0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left" w:pos="7362"/>
        </w:tabs>
      </w:pPr>
      <w:r w:rsidRPr="00A566AB">
        <w:t>Годовой д</w:t>
      </w:r>
      <w:r w:rsidR="00FA79D0">
        <w:t>оклад для информирования</w:t>
      </w:r>
      <w:r w:rsidR="001A39B5">
        <w:t>.</w:t>
      </w:r>
      <w:r w:rsidR="00FA79D0">
        <w:tab/>
      </w:r>
      <w:r w:rsidR="00FA79D0">
        <w:tab/>
      </w:r>
      <w:r w:rsidR="00FA79D0">
        <w:tab/>
      </w:r>
      <w:r w:rsidR="00FA79D0">
        <w:tab/>
      </w:r>
      <w:r w:rsidR="00FA79D0">
        <w:tab/>
      </w:r>
      <w:r w:rsidRPr="00A566AB">
        <w:t>Очередность: 1</w:t>
      </w:r>
    </w:p>
    <w:p w:rsidR="00A566AB" w:rsidRPr="00655F53" w:rsidRDefault="00475E2D" w:rsidP="00475E2D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after="120"/>
        <w:ind w:left="1267" w:right="1267" w:hanging="1267"/>
        <w:jc w:val="both"/>
      </w:pPr>
      <w:r w:rsidRPr="00655F53">
        <w:tab/>
      </w:r>
      <w:r w:rsidR="00A566AB" w:rsidRPr="00475E2D">
        <w:t>10.</w:t>
      </w:r>
      <w:r w:rsidR="00A566AB" w:rsidRPr="00475E2D">
        <w:tab/>
        <w:t>Укрепление сотрудничества с центрами исследований и учебными центрами для Средиземноморья, с тем чтобы все страны − члены ЕЭК ООН могли воспольз</w:t>
      </w:r>
      <w:r w:rsidR="00A566AB" w:rsidRPr="00475E2D">
        <w:t>о</w:t>
      </w:r>
      <w:r w:rsidR="00A566AB" w:rsidRPr="00475E2D">
        <w:t>ваться результатами осуществленной деятельности, включая организацию раб</w:t>
      </w:r>
      <w:r w:rsidR="00A566AB" w:rsidRPr="00475E2D">
        <w:t>о</w:t>
      </w:r>
      <w:r w:rsidR="00A566AB" w:rsidRPr="00475E2D">
        <w:t xml:space="preserve">чих совещаний. </w:t>
      </w:r>
      <w:r w:rsidR="00A566AB" w:rsidRPr="00655F53">
        <w:t>Рабочая группа также проанализирует эволюцию изменений на транспорте в регионе Средиземноморского бассейна и Черного моря, а также рассмотрит информацию о постоянно действующем соединении между Европой и Африкой через Гибралтарский пролив.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Ожидаемые результаты:</w:t>
      </w:r>
    </w:p>
    <w:p w:rsidR="00A566AB" w:rsidRPr="00A566AB" w:rsidRDefault="00A566AB" w:rsidP="00FA79D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left" w:pos="7362"/>
        </w:tabs>
      </w:pPr>
      <w:r w:rsidRPr="00A566AB">
        <w:t>Составление годового доклада для информирования о деятельности центров и</w:t>
      </w:r>
      <w:r w:rsidRPr="00A566AB">
        <w:t>с</w:t>
      </w:r>
      <w:r w:rsidRPr="00A566AB">
        <w:t>следовани</w:t>
      </w:r>
      <w:r w:rsidR="00FA79D0">
        <w:t>й и учебных центров</w:t>
      </w:r>
      <w:r w:rsidR="001A39B5">
        <w:t>.</w:t>
      </w:r>
      <w:r w:rsidR="00FA79D0">
        <w:t xml:space="preserve"> </w:t>
      </w:r>
      <w:r w:rsidR="00FA79D0">
        <w:tab/>
      </w:r>
      <w:r w:rsidR="00FA79D0">
        <w:tab/>
      </w:r>
      <w:r w:rsidR="00FA79D0">
        <w:tab/>
      </w:r>
      <w:r w:rsidR="00FA79D0">
        <w:tab/>
      </w:r>
      <w:r w:rsidR="00FA79D0">
        <w:tab/>
      </w:r>
      <w:r w:rsidRPr="00A566AB">
        <w:t>Очередность: 2</w:t>
      </w:r>
    </w:p>
    <w:p w:rsidR="00A566AB" w:rsidRPr="00A566AB" w:rsidRDefault="00A566AB" w:rsidP="00FA79D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left" w:pos="7362"/>
        </w:tabs>
      </w:pPr>
      <w:r w:rsidRPr="00A566AB">
        <w:t>Подготовка двухгодичного доклада для информирования о ходе изучения вопр</w:t>
      </w:r>
      <w:r w:rsidRPr="00A566AB">
        <w:t>о</w:t>
      </w:r>
      <w:r w:rsidRPr="00A566AB">
        <w:t>са о постоянно действующем соединении между Европой и Африкой через Г</w:t>
      </w:r>
      <w:r w:rsidRPr="00A566AB">
        <w:t>и</w:t>
      </w:r>
      <w:r w:rsidRPr="00A566AB">
        <w:t>бралтарский пролив</w:t>
      </w:r>
      <w:r w:rsidR="001A39B5">
        <w:t>.</w:t>
      </w:r>
      <w:r w:rsidR="00FA79D0" w:rsidRPr="00FA79D0">
        <w:tab/>
      </w:r>
      <w:r w:rsidR="00FA79D0" w:rsidRPr="00FA79D0">
        <w:tab/>
      </w:r>
      <w:r w:rsidR="00FA79D0" w:rsidRPr="00FA79D0">
        <w:tab/>
      </w:r>
      <w:r w:rsidR="00FA79D0" w:rsidRPr="00FA79D0">
        <w:tab/>
      </w:r>
      <w:r w:rsidR="00FA79D0" w:rsidRPr="00FA79D0">
        <w:tab/>
      </w:r>
      <w:r w:rsidR="00FA79D0" w:rsidRPr="00FA79D0">
        <w:tab/>
      </w:r>
      <w:r w:rsidR="00FA79D0" w:rsidRPr="00FA79D0">
        <w:tab/>
      </w:r>
      <w:r w:rsidR="00FA79D0" w:rsidRPr="00FA79D0">
        <w:tab/>
      </w:r>
      <w:r w:rsidRPr="00A566AB">
        <w:t>Очередность: 3</w:t>
      </w:r>
    </w:p>
    <w:p w:rsidR="00A566AB" w:rsidRPr="00A566AB" w:rsidRDefault="00475E2D" w:rsidP="002D7C35">
      <w:pPr>
        <w:pStyle w:val="H56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7353"/>
        </w:tabs>
        <w:suppressAutoHyphens w:val="0"/>
        <w:ind w:left="1267" w:right="1267" w:hanging="1267"/>
        <w:jc w:val="both"/>
      </w:pPr>
      <w:r w:rsidRPr="00655F53">
        <w:tab/>
      </w:r>
      <w:r w:rsidR="00A566AB" w:rsidRPr="00475E2D">
        <w:rPr>
          <w:b/>
        </w:rPr>
        <w:t>11.</w:t>
      </w:r>
      <w:r w:rsidR="00A566AB" w:rsidRPr="00475E2D">
        <w:rPr>
          <w:b/>
        </w:rPr>
        <w:tab/>
        <w:t>Рассмотрение на регулярной основе изменений в области городской мобил</w:t>
      </w:r>
      <w:r w:rsidR="00A566AB" w:rsidRPr="00475E2D">
        <w:rPr>
          <w:b/>
        </w:rPr>
        <w:t>ь</w:t>
      </w:r>
      <w:r w:rsidR="00A566AB" w:rsidRPr="00475E2D">
        <w:rPr>
          <w:b/>
        </w:rPr>
        <w:t>ности и транспорта, включая общественный транспорт и, в частности, вз</w:t>
      </w:r>
      <w:r w:rsidR="00A566AB" w:rsidRPr="00475E2D">
        <w:rPr>
          <w:b/>
        </w:rPr>
        <w:t>а</w:t>
      </w:r>
      <w:r w:rsidR="00A566AB" w:rsidRPr="00475E2D">
        <w:rPr>
          <w:b/>
        </w:rPr>
        <w:t>имосвязи городских, региональных, национальных и международных транспортных сетей и услуг.</w:t>
      </w:r>
      <w:r w:rsidR="002D7C35" w:rsidRPr="002D7C35">
        <w:rPr>
          <w:b/>
        </w:rPr>
        <w:tab/>
      </w:r>
      <w:r w:rsidR="002D7C35" w:rsidRPr="00655F53">
        <w:rPr>
          <w:b/>
        </w:rPr>
        <w:tab/>
      </w:r>
      <w:r w:rsidR="002D7C35" w:rsidRPr="00655F53">
        <w:rPr>
          <w:b/>
        </w:rPr>
        <w:tab/>
      </w:r>
      <w:r w:rsidR="002D7C35" w:rsidRPr="00655F53">
        <w:rPr>
          <w:b/>
        </w:rPr>
        <w:tab/>
      </w:r>
      <w:r w:rsidR="002D7C35" w:rsidRPr="00655F53">
        <w:rPr>
          <w:b/>
        </w:rPr>
        <w:tab/>
      </w:r>
      <w:r w:rsidR="00A566AB" w:rsidRPr="00A566AB">
        <w:t>Очередность: 2</w:t>
      </w:r>
    </w:p>
    <w:p w:rsidR="002D7C35" w:rsidRPr="00655F53" w:rsidRDefault="002D7C35" w:rsidP="002D7C35">
      <w:pPr>
        <w:pStyle w:val="SingleTxt"/>
        <w:spacing w:after="0" w:line="120" w:lineRule="exact"/>
        <w:rPr>
          <w:sz w:val="10"/>
        </w:rPr>
      </w:pPr>
    </w:p>
    <w:p w:rsidR="002D7C35" w:rsidRPr="00655F53" w:rsidRDefault="002D7C35" w:rsidP="002D7C35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475E2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lastRenderedPageBreak/>
        <w:tab/>
        <w:t>В.</w:t>
      </w:r>
      <w:r w:rsidRPr="00A566AB">
        <w:tab/>
        <w:t>Деятельность, ограниченная во времени</w:t>
      </w:r>
    </w:p>
    <w:p w:rsidR="00A566AB" w:rsidRPr="00475E2D" w:rsidRDefault="00A566AB" w:rsidP="00475E2D">
      <w:pPr>
        <w:pStyle w:val="SingleTxt"/>
        <w:spacing w:after="0" w:line="120" w:lineRule="exact"/>
        <w:rPr>
          <w:sz w:val="10"/>
        </w:rPr>
      </w:pPr>
    </w:p>
    <w:p w:rsidR="00475E2D" w:rsidRPr="00475E2D" w:rsidRDefault="00475E2D" w:rsidP="00475E2D">
      <w:pPr>
        <w:pStyle w:val="SingleTxt"/>
        <w:spacing w:after="0" w:line="120" w:lineRule="exact"/>
        <w:rPr>
          <w:sz w:val="10"/>
        </w:rPr>
      </w:pPr>
    </w:p>
    <w:p w:rsidR="00A566AB" w:rsidRPr="00475E2D" w:rsidRDefault="00475E2D" w:rsidP="00475E2D">
      <w:pPr>
        <w:pStyle w:val="H56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after="120"/>
        <w:ind w:left="1267" w:right="1267" w:hanging="1267"/>
        <w:jc w:val="both"/>
        <w:rPr>
          <w:b/>
        </w:rPr>
      </w:pPr>
      <w:r w:rsidRPr="00655F53">
        <w:tab/>
      </w:r>
      <w:r w:rsidR="00A566AB" w:rsidRPr="00475E2D">
        <w:rPr>
          <w:b/>
        </w:rPr>
        <w:t>1.</w:t>
      </w:r>
      <w:r w:rsidR="00A566AB" w:rsidRPr="00475E2D">
        <w:rPr>
          <w:b/>
        </w:rPr>
        <w:tab/>
        <w:t>Деятельность по адаптации аспектов изменения климата и транспорта в рамках продолжения деятельности Группы экспертов по последствиям и</w:t>
      </w:r>
      <w:r w:rsidR="00A566AB" w:rsidRPr="00475E2D">
        <w:rPr>
          <w:b/>
        </w:rPr>
        <w:t>з</w:t>
      </w:r>
      <w:r w:rsidR="00A566AB" w:rsidRPr="00475E2D">
        <w:rPr>
          <w:b/>
        </w:rPr>
        <w:t>менения климата для транспортных сетей и узлов и адаптации к ним.</w:t>
      </w:r>
    </w:p>
    <w:p w:rsidR="00A566AB" w:rsidRPr="00A566AB" w:rsidRDefault="00A566AB" w:rsidP="00A566AB">
      <w:pPr>
        <w:pStyle w:val="SingleTxt"/>
        <w:rPr>
          <w:b/>
          <w:bCs/>
        </w:rPr>
      </w:pPr>
      <w:r w:rsidRPr="00A566AB">
        <w:rPr>
          <w:b/>
          <w:bCs/>
          <w:i/>
          <w:iCs/>
        </w:rPr>
        <w:t>Продолжительность</w:t>
      </w:r>
      <w:r w:rsidRPr="00475E2D">
        <w:rPr>
          <w:b/>
          <w:bCs/>
          <w:i/>
        </w:rPr>
        <w:t>:</w:t>
      </w:r>
      <w:r w:rsidRPr="00A566AB">
        <w:rPr>
          <w:b/>
          <w:bCs/>
        </w:rPr>
        <w:t xml:space="preserve"> два года (2015−2017 годы)</w:t>
      </w:r>
    </w:p>
    <w:p w:rsidR="00A566AB" w:rsidRPr="00A566AB" w:rsidRDefault="00A566AB" w:rsidP="00A566AB">
      <w:pPr>
        <w:pStyle w:val="SingleTxt"/>
        <w:rPr>
          <w:b/>
          <w:bCs/>
        </w:rPr>
      </w:pPr>
      <w:r w:rsidRPr="00A566AB">
        <w:rPr>
          <w:b/>
          <w:bCs/>
          <w:i/>
          <w:iCs/>
        </w:rPr>
        <w:t>Ожидаемый результат</w:t>
      </w:r>
      <w:r w:rsidRPr="00475E2D">
        <w:rPr>
          <w:b/>
          <w:bCs/>
          <w:i/>
        </w:rPr>
        <w:t>:</w:t>
      </w:r>
      <w:r w:rsidRPr="00A566AB">
        <w:rPr>
          <w:b/>
          <w:bCs/>
        </w:rPr>
        <w:t xml:space="preserve"> </w:t>
      </w:r>
    </w:p>
    <w:p w:rsidR="00A566AB" w:rsidRPr="00A566AB" w:rsidRDefault="00A566AB" w:rsidP="002D7C35">
      <w:pPr>
        <w:pStyle w:val="SingleTxt"/>
        <w:tabs>
          <w:tab w:val="clear" w:pos="7013"/>
          <w:tab w:val="left" w:pos="7290"/>
        </w:tabs>
        <w:rPr>
          <w:b/>
          <w:bCs/>
        </w:rPr>
      </w:pPr>
      <w:r w:rsidRPr="00A566AB">
        <w:rPr>
          <w:b/>
          <w:bCs/>
        </w:rPr>
        <w:t>Доклад о направленных на выработку политики рекомендациях, цель кот</w:t>
      </w:r>
      <w:r w:rsidRPr="00A566AB">
        <w:rPr>
          <w:b/>
          <w:bCs/>
        </w:rPr>
        <w:t>о</w:t>
      </w:r>
      <w:r w:rsidRPr="00A566AB">
        <w:rPr>
          <w:b/>
          <w:bCs/>
        </w:rPr>
        <w:t>рых состоит в повышении устойчивости международных перевозок в долг</w:t>
      </w:r>
      <w:r w:rsidRPr="00A566AB">
        <w:rPr>
          <w:b/>
          <w:bCs/>
        </w:rPr>
        <w:t>о</w:t>
      </w:r>
      <w:r w:rsidRPr="00A566AB">
        <w:rPr>
          <w:b/>
          <w:bCs/>
        </w:rPr>
        <w:t>срочной перспективе в таких областях, как инфраструктура, методология оценки рисков, оценка адаптационных мер, управление рисками, учебные инструменты и обмен трансграничной информацией между национальными транспортными администрациями.</w:t>
      </w:r>
      <w:r w:rsidR="002D7C35" w:rsidRPr="002D7C35">
        <w:rPr>
          <w:b/>
          <w:bCs/>
        </w:rPr>
        <w:tab/>
      </w:r>
      <w:r w:rsidR="002D7C35" w:rsidRPr="00655F53">
        <w:rPr>
          <w:b/>
          <w:bCs/>
        </w:rPr>
        <w:tab/>
      </w:r>
      <w:r w:rsidR="002D7C35" w:rsidRPr="00655F53">
        <w:rPr>
          <w:b/>
          <w:bCs/>
        </w:rPr>
        <w:tab/>
      </w:r>
      <w:r w:rsidR="002D7C35" w:rsidRPr="00655F53">
        <w:rPr>
          <w:b/>
          <w:bCs/>
        </w:rPr>
        <w:tab/>
      </w:r>
      <w:r w:rsidR="002D7C35" w:rsidRPr="00655F53">
        <w:rPr>
          <w:b/>
          <w:bCs/>
        </w:rPr>
        <w:tab/>
      </w:r>
      <w:r w:rsidRPr="00A566AB">
        <w:rPr>
          <w:b/>
          <w:bCs/>
        </w:rPr>
        <w:t>Очередность: 1</w:t>
      </w:r>
    </w:p>
    <w:p w:rsidR="00A566AB" w:rsidRPr="002D7C35" w:rsidRDefault="002D7C35" w:rsidP="002D7C35">
      <w:pPr>
        <w:pStyle w:val="H56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after="120"/>
        <w:ind w:left="1267" w:right="1267" w:hanging="1267"/>
        <w:jc w:val="both"/>
        <w:rPr>
          <w:b/>
        </w:rPr>
      </w:pPr>
      <w:r w:rsidRPr="00655F53">
        <w:rPr>
          <w:b/>
        </w:rPr>
        <w:tab/>
      </w:r>
      <w:r w:rsidR="00A566AB" w:rsidRPr="002D7C35">
        <w:rPr>
          <w:b/>
        </w:rPr>
        <w:t>2.</w:t>
      </w:r>
      <w:r w:rsidR="00A566AB" w:rsidRPr="002D7C35">
        <w:rPr>
          <w:b/>
        </w:rPr>
        <w:tab/>
        <w:t>Работа по сопоставительному анализу затрат на строительство транспор</w:t>
      </w:r>
      <w:r w:rsidR="00A566AB" w:rsidRPr="002D7C35">
        <w:rPr>
          <w:b/>
        </w:rPr>
        <w:t>т</w:t>
      </w:r>
      <w:r w:rsidR="00A566AB" w:rsidRPr="002D7C35">
        <w:rPr>
          <w:b/>
        </w:rPr>
        <w:t>ной инфраструктуры в рамках учреждения новой группы экспертов по соп</w:t>
      </w:r>
      <w:r w:rsidR="00A566AB" w:rsidRPr="002D7C35">
        <w:rPr>
          <w:b/>
        </w:rPr>
        <w:t>о</w:t>
      </w:r>
      <w:r w:rsidR="00A566AB" w:rsidRPr="002D7C35">
        <w:rPr>
          <w:b/>
        </w:rPr>
        <w:t>ставительному анализу затрат на строительство транспортной инфрастру</w:t>
      </w:r>
      <w:r w:rsidR="00A566AB" w:rsidRPr="002D7C35">
        <w:rPr>
          <w:b/>
        </w:rPr>
        <w:t>к</w:t>
      </w:r>
      <w:r w:rsidR="00A566AB" w:rsidRPr="002D7C35">
        <w:rPr>
          <w:b/>
        </w:rPr>
        <w:t>туры.</w:t>
      </w:r>
    </w:p>
    <w:p w:rsidR="00A566AB" w:rsidRPr="00A566AB" w:rsidRDefault="00A566AB" w:rsidP="00A566AB">
      <w:pPr>
        <w:pStyle w:val="SingleTxt"/>
        <w:rPr>
          <w:b/>
          <w:bCs/>
        </w:rPr>
      </w:pPr>
      <w:r w:rsidRPr="00A566AB">
        <w:rPr>
          <w:b/>
          <w:bCs/>
          <w:i/>
          <w:iCs/>
        </w:rPr>
        <w:t>Продолжительность</w:t>
      </w:r>
      <w:r w:rsidRPr="002D7C35">
        <w:rPr>
          <w:b/>
          <w:bCs/>
          <w:i/>
        </w:rPr>
        <w:t>:</w:t>
      </w:r>
      <w:r w:rsidRPr="00A566AB">
        <w:rPr>
          <w:b/>
          <w:bCs/>
        </w:rPr>
        <w:t xml:space="preserve"> два года (2015−2017 годы)</w:t>
      </w:r>
    </w:p>
    <w:p w:rsidR="00A566AB" w:rsidRPr="00A566AB" w:rsidRDefault="00A566AB" w:rsidP="00A566AB">
      <w:pPr>
        <w:pStyle w:val="SingleTxt"/>
        <w:rPr>
          <w:b/>
          <w:bCs/>
        </w:rPr>
      </w:pPr>
      <w:r w:rsidRPr="00A566AB">
        <w:rPr>
          <w:b/>
          <w:bCs/>
          <w:i/>
          <w:iCs/>
        </w:rPr>
        <w:t>Ожидаемый результат</w:t>
      </w:r>
      <w:r w:rsidRPr="002D7C35">
        <w:rPr>
          <w:b/>
          <w:bCs/>
          <w:i/>
        </w:rPr>
        <w:t>:</w:t>
      </w:r>
    </w:p>
    <w:p w:rsidR="00A566AB" w:rsidRPr="00A566AB" w:rsidRDefault="00A566AB" w:rsidP="001A39B5">
      <w:pPr>
        <w:pStyle w:val="SingleTxt"/>
        <w:spacing w:after="0"/>
        <w:rPr>
          <w:b/>
          <w:bCs/>
        </w:rPr>
      </w:pPr>
      <w:r w:rsidRPr="00A566AB">
        <w:rPr>
          <w:b/>
          <w:bCs/>
        </w:rPr>
        <w:t>Доклад о</w:t>
      </w:r>
      <w:r w:rsidRPr="00A566AB">
        <w:t xml:space="preserve"> </w:t>
      </w:r>
      <w:r w:rsidRPr="00A566AB">
        <w:rPr>
          <w:b/>
          <w:bCs/>
        </w:rPr>
        <w:t>моделях, методологиях, инструментах и оптимальной практике для выявления и оценки затрат на строительство транспортной инфр</w:t>
      </w:r>
      <w:r w:rsidRPr="00A566AB">
        <w:rPr>
          <w:b/>
          <w:bCs/>
        </w:rPr>
        <w:t>а</w:t>
      </w:r>
      <w:r w:rsidRPr="00A566AB">
        <w:rPr>
          <w:b/>
          <w:bCs/>
        </w:rPr>
        <w:t>структуры; о глоссарии согласованных терминов</w:t>
      </w:r>
      <w:r w:rsidRPr="00A566AB">
        <w:t xml:space="preserve"> </w:t>
      </w:r>
      <w:r w:rsidRPr="00A566AB">
        <w:rPr>
          <w:b/>
          <w:bCs/>
        </w:rPr>
        <w:t>и</w:t>
      </w:r>
      <w:r w:rsidRPr="00A566AB">
        <w:t xml:space="preserve"> </w:t>
      </w:r>
      <w:r w:rsidRPr="00A566AB">
        <w:rPr>
          <w:b/>
          <w:bCs/>
        </w:rPr>
        <w:t>соответствующих поя</w:t>
      </w:r>
      <w:r w:rsidRPr="00A566AB">
        <w:rPr>
          <w:b/>
          <w:bCs/>
        </w:rPr>
        <w:t>с</w:t>
      </w:r>
      <w:r w:rsidRPr="00A566AB">
        <w:rPr>
          <w:b/>
          <w:bCs/>
        </w:rPr>
        <w:t>нениях, а также о данных для сопоставительного анализа различных затрат на строительство транспортной инфраструктуры</w:t>
      </w:r>
      <w:r w:rsidRPr="00A566AB">
        <w:t xml:space="preserve"> </w:t>
      </w:r>
      <w:r w:rsidRPr="00A566AB">
        <w:rPr>
          <w:b/>
          <w:bCs/>
        </w:rPr>
        <w:t>в регионе ЕЭК.</w:t>
      </w:r>
    </w:p>
    <w:p w:rsidR="00A566AB" w:rsidRPr="00A566AB" w:rsidRDefault="00A566AB" w:rsidP="002D7C35">
      <w:pPr>
        <w:pStyle w:val="SingleTxt"/>
        <w:jc w:val="right"/>
        <w:rPr>
          <w:b/>
          <w:bCs/>
        </w:rPr>
      </w:pPr>
      <w:r w:rsidRPr="00A566AB">
        <w:rPr>
          <w:b/>
          <w:bCs/>
        </w:rPr>
        <w:t>Очередность: 1</w:t>
      </w:r>
    </w:p>
    <w:p w:rsidR="002D7C35" w:rsidRPr="002D7C35" w:rsidRDefault="002D7C35" w:rsidP="002D7C35">
      <w:pPr>
        <w:pStyle w:val="SingleTxt"/>
        <w:spacing w:after="0" w:line="120" w:lineRule="exact"/>
        <w:rPr>
          <w:sz w:val="10"/>
        </w:rPr>
      </w:pPr>
    </w:p>
    <w:p w:rsidR="002D7C35" w:rsidRPr="002D7C35" w:rsidRDefault="002D7C35" w:rsidP="002D7C35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2D7C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  <w:t>IV.</w:t>
      </w:r>
      <w:r w:rsidRPr="00A566AB">
        <w:tab/>
        <w:t xml:space="preserve">Подпрограмма 02.2: автомобильный транспорт </w:t>
      </w:r>
      <w:r w:rsidR="002D7C35" w:rsidRPr="002D7C35">
        <w:br/>
      </w:r>
      <w:r w:rsidRPr="00A566AB">
        <w:t>(проект Трансъевропейской сети автомагистралей (ТЕА))</w:t>
      </w:r>
    </w:p>
    <w:p w:rsidR="00A566AB" w:rsidRPr="002D7C35" w:rsidRDefault="00A566AB" w:rsidP="002D7C35">
      <w:pPr>
        <w:pStyle w:val="SingleTxt"/>
        <w:spacing w:after="0" w:line="120" w:lineRule="exact"/>
        <w:rPr>
          <w:b/>
          <w:bCs/>
          <w:sz w:val="10"/>
        </w:rPr>
      </w:pPr>
    </w:p>
    <w:p w:rsidR="002D7C35" w:rsidRPr="002D7C35" w:rsidRDefault="002D7C35" w:rsidP="002D7C35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Пояснение:</w:t>
      </w:r>
    </w:p>
    <w:p w:rsidR="00A566AB" w:rsidRPr="00A566AB" w:rsidRDefault="00A566AB" w:rsidP="00A566AB">
      <w:pPr>
        <w:pStyle w:val="SingleTxt"/>
      </w:pPr>
      <w:r w:rsidRPr="00A566AB">
        <w:t>Рабочая группа по автомобильному транспорту (SC.1) стимулирует развитие и облегчение международных автомобильных перевозок грузов и пассажиров п</w:t>
      </w:r>
      <w:r w:rsidRPr="00A566AB">
        <w:t>о</w:t>
      </w:r>
      <w:r w:rsidRPr="00A566AB">
        <w:t>средством согласования и упрощения правил и требований, которым такие пер</w:t>
      </w:r>
      <w:r w:rsidRPr="00A566AB">
        <w:t>е</w:t>
      </w:r>
      <w:r w:rsidRPr="00A566AB">
        <w:t>возки должны соответствовать. Для достижения этой цели SC.1 составляет, о</w:t>
      </w:r>
      <w:r w:rsidRPr="00A566AB">
        <w:t>б</w:t>
      </w:r>
      <w:r w:rsidRPr="00A566AB">
        <w:t>новляет международные правовые документы и обеспечивает их выполнение. SC.1 является также вышестоящим органом таких технических групп экспертов, как группы, занимающиеся правилами, регулирующими использование цифр</w:t>
      </w:r>
      <w:r w:rsidRPr="00A566AB">
        <w:t>о</w:t>
      </w:r>
      <w:r w:rsidRPr="00A566AB">
        <w:t>вых тахографов, или перевозками пассажиров на городских и междугородных а</w:t>
      </w:r>
      <w:r w:rsidRPr="00A566AB">
        <w:t>в</w:t>
      </w:r>
      <w:r w:rsidRPr="00A566AB">
        <w:t>тобусах. Она также подготавливает такие необязательные для выполнения рек</w:t>
      </w:r>
      <w:r w:rsidRPr="00A566AB">
        <w:t>о</w:t>
      </w:r>
      <w:r w:rsidRPr="00A566AB">
        <w:t>мендации и примеры оптимальной практики в области международных автом</w:t>
      </w:r>
      <w:r w:rsidRPr="00A566AB">
        <w:t>о</w:t>
      </w:r>
      <w:r w:rsidRPr="00A566AB">
        <w:t>бильных перевозок, как Сводная резолюция об облегчении международных а</w:t>
      </w:r>
      <w:r w:rsidRPr="00A566AB">
        <w:t>в</w:t>
      </w:r>
      <w:r w:rsidRPr="00A566AB">
        <w:t>томобильных перевозок (СР.4). И наконец, SC.1 стимулирует разработку закон</w:t>
      </w:r>
      <w:r w:rsidRPr="00A566AB">
        <w:t>о</w:t>
      </w:r>
      <w:r w:rsidRPr="00A566AB">
        <w:t xml:space="preserve">дательства о страховании гражданской ответственности на транспорте (система зеленой карты). </w:t>
      </w:r>
    </w:p>
    <w:p w:rsidR="00655F53" w:rsidRPr="00655F53" w:rsidRDefault="00A566AB" w:rsidP="00A566AB">
      <w:pPr>
        <w:pStyle w:val="SingleTxt"/>
      </w:pPr>
      <w:r w:rsidRPr="00A566AB">
        <w:rPr>
          <w:i/>
          <w:iCs/>
        </w:rPr>
        <w:t>Планируемая работа: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Рабочая группа по автомобильному транспорту будет осуществлять следующую деятельность:</w:t>
      </w:r>
    </w:p>
    <w:p w:rsidR="002D7C35" w:rsidRPr="002D7C35" w:rsidRDefault="002D7C35" w:rsidP="002D7C35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7B5E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lastRenderedPageBreak/>
        <w:tab/>
      </w:r>
      <w:r w:rsidRPr="00A566AB">
        <w:tab/>
        <w:t>Постоянная деятельность</w:t>
      </w:r>
    </w:p>
    <w:p w:rsidR="002D7C35" w:rsidRPr="002D7C35" w:rsidRDefault="002D7C35" w:rsidP="007B5EE3">
      <w:pPr>
        <w:pStyle w:val="SingleTxt"/>
        <w:keepNext/>
        <w:spacing w:after="0" w:line="120" w:lineRule="exact"/>
        <w:rPr>
          <w:sz w:val="10"/>
        </w:rPr>
      </w:pPr>
    </w:p>
    <w:p w:rsidR="00A566AB" w:rsidRPr="00A566AB" w:rsidRDefault="00A566AB" w:rsidP="001677FB">
      <w:pPr>
        <w:pStyle w:val="SingleTxt"/>
        <w:tabs>
          <w:tab w:val="clear" w:pos="7013"/>
          <w:tab w:val="left" w:pos="7353"/>
        </w:tabs>
      </w:pPr>
      <w:r w:rsidRPr="002D7C35">
        <w:tab/>
        <w:t>а)</w:t>
      </w:r>
      <w:r w:rsidRPr="002D7C35">
        <w:tab/>
        <w:t>Осуществление Европейского соглашения о международных автомаг</w:t>
      </w:r>
      <w:r w:rsidRPr="002D7C35">
        <w:t>и</w:t>
      </w:r>
      <w:r w:rsidRPr="002D7C35">
        <w:t>стралях (СМА) и внесение в него поправок</w:t>
      </w:r>
      <w:r w:rsidR="001A39B5">
        <w:t>.</w:t>
      </w:r>
      <w:r w:rsidRPr="002D7C35">
        <w:tab/>
      </w:r>
      <w:r w:rsidRPr="002D7C35">
        <w:tab/>
      </w:r>
      <w:r w:rsidRPr="002D7C35">
        <w:tab/>
      </w:r>
      <w:r w:rsidRPr="002D7C35">
        <w:tab/>
      </w:r>
      <w:r w:rsidRPr="00A566AB">
        <w:t>Очередность: 1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Пояснение:</w:t>
      </w:r>
    </w:p>
    <w:p w:rsidR="00A566AB" w:rsidRPr="00A566AB" w:rsidRDefault="00A566AB" w:rsidP="00A566AB">
      <w:pPr>
        <w:pStyle w:val="SingleTxt"/>
      </w:pPr>
      <w:r w:rsidRPr="00A566AB">
        <w:t>В целях адаптации европейской сети автомобильных дорог к будущим потребн</w:t>
      </w:r>
      <w:r w:rsidRPr="00A566AB">
        <w:t>о</w:t>
      </w:r>
      <w:r w:rsidRPr="00A566AB">
        <w:t>стям Рабочая группа по автомобильному транспорту (SC.1) будет принимать н</w:t>
      </w:r>
      <w:r w:rsidRPr="00A566AB">
        <w:t>е</w:t>
      </w:r>
      <w:r w:rsidRPr="00A566AB">
        <w:t>обходимые меры по осуществлению Соглашения и внесению необходимых п</w:t>
      </w:r>
      <w:r w:rsidRPr="00A566AB">
        <w:t>о</w:t>
      </w:r>
      <w:r w:rsidRPr="00A566AB">
        <w:t>правок в его положения с учетом изменения потоков движения, а также аспектов безопасности и охраны сети.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Ожидаемые результаты:</w:t>
      </w:r>
    </w:p>
    <w:p w:rsidR="00A566AB" w:rsidRPr="00A566AB" w:rsidRDefault="005D5820" w:rsidP="005D5820">
      <w:pPr>
        <w:pStyle w:val="SingleTxt"/>
        <w:tabs>
          <w:tab w:val="right" w:pos="1685"/>
        </w:tabs>
        <w:ind w:left="1742" w:hanging="475"/>
      </w:pPr>
      <w:r w:rsidRPr="00655F53">
        <w:tab/>
      </w:r>
      <w:r w:rsidRPr="005D5820">
        <w:t>•</w:t>
      </w:r>
      <w:r w:rsidR="00A566AB" w:rsidRPr="00A566AB">
        <w:tab/>
        <w:t>Разработка и принятие поправок к СМА, включая, если и когда это необх</w:t>
      </w:r>
      <w:r w:rsidR="00A566AB" w:rsidRPr="00A566AB">
        <w:t>о</w:t>
      </w:r>
      <w:r w:rsidR="00A566AB" w:rsidRPr="00A566AB">
        <w:t xml:space="preserve">димо, новые дороги категории Е. </w:t>
      </w:r>
    </w:p>
    <w:p w:rsidR="00A566AB" w:rsidRPr="005D5820" w:rsidRDefault="005D5820" w:rsidP="005D5820">
      <w:pPr>
        <w:pStyle w:val="SingleTxt"/>
        <w:tabs>
          <w:tab w:val="right" w:pos="1685"/>
        </w:tabs>
        <w:ind w:left="1742" w:hanging="475"/>
      </w:pPr>
      <w:r w:rsidRPr="00655F53">
        <w:tab/>
      </w:r>
      <w:r w:rsidR="00A566AB" w:rsidRPr="005D5820">
        <w:t>•</w:t>
      </w:r>
      <w:r w:rsidR="00A566AB" w:rsidRPr="005D5820">
        <w:tab/>
        <w:t>Разработка стандартов СМА, цель которых состоит в повышении безопа</w:t>
      </w:r>
      <w:r w:rsidR="00A566AB" w:rsidRPr="005D5820">
        <w:t>с</w:t>
      </w:r>
      <w:r w:rsidR="00A566AB" w:rsidRPr="005D5820">
        <w:t>ности дорожного движения, усилении охраны окружающей среды и пов</w:t>
      </w:r>
      <w:r w:rsidR="00A566AB" w:rsidRPr="005D5820">
        <w:t>ы</w:t>
      </w:r>
      <w:r w:rsidR="00A566AB" w:rsidRPr="005D5820">
        <w:t>шении экономии энергии.</w:t>
      </w:r>
    </w:p>
    <w:p w:rsidR="00A566AB" w:rsidRPr="005D5820" w:rsidRDefault="005D5820" w:rsidP="005D5820">
      <w:pPr>
        <w:pStyle w:val="SingleTxt"/>
        <w:tabs>
          <w:tab w:val="right" w:pos="1685"/>
        </w:tabs>
        <w:ind w:left="1742" w:hanging="475"/>
      </w:pPr>
      <w:r w:rsidRPr="00655F53">
        <w:tab/>
      </w:r>
      <w:r w:rsidR="00A566AB" w:rsidRPr="005D5820">
        <w:t>•</w:t>
      </w:r>
      <w:r w:rsidR="00A566AB" w:rsidRPr="005D5820">
        <w:tab/>
        <w:t>Подготовка и принятие любых необходимых поправок к СМА, касающихся положений о проверках дорог с целью определения степени их безопасн</w:t>
      </w:r>
      <w:r w:rsidR="00A566AB" w:rsidRPr="005D5820">
        <w:t>о</w:t>
      </w:r>
      <w:r w:rsidR="00A566AB" w:rsidRPr="005D5820">
        <w:t>сти и, возможно, охраны.</w:t>
      </w:r>
    </w:p>
    <w:p w:rsidR="00A566AB" w:rsidRPr="005D5820" w:rsidRDefault="005D5820" w:rsidP="005D5820">
      <w:pPr>
        <w:pStyle w:val="SingleTxt"/>
        <w:tabs>
          <w:tab w:val="right" w:pos="1685"/>
        </w:tabs>
        <w:ind w:left="1742" w:hanging="475"/>
      </w:pPr>
      <w:r w:rsidRPr="00655F53">
        <w:tab/>
      </w:r>
      <w:r w:rsidR="00A566AB" w:rsidRPr="005D5820">
        <w:t>•</w:t>
      </w:r>
      <w:r w:rsidR="00A566AB" w:rsidRPr="005D5820">
        <w:tab/>
        <w:t>Наблюдение за реализацией стандартов СМА в сети дорог категории Е.</w:t>
      </w:r>
    </w:p>
    <w:p w:rsidR="00A566AB" w:rsidRPr="00655F53" w:rsidRDefault="005D5820" w:rsidP="005D5820">
      <w:pPr>
        <w:pStyle w:val="SingleTxt"/>
        <w:tabs>
          <w:tab w:val="right" w:pos="1685"/>
        </w:tabs>
        <w:ind w:left="1742" w:hanging="475"/>
      </w:pPr>
      <w:r w:rsidRPr="00655F53">
        <w:tab/>
      </w:r>
      <w:r w:rsidR="00A566AB" w:rsidRPr="00655F53">
        <w:t>•</w:t>
      </w:r>
      <w:r w:rsidR="00A566AB" w:rsidRPr="00655F53">
        <w:tab/>
        <w:t>Подготовка и распространение вопросника, касающегося реализации ста</w:t>
      </w:r>
      <w:r w:rsidR="00A566AB" w:rsidRPr="00655F53">
        <w:t>н</w:t>
      </w:r>
      <w:r w:rsidR="00A566AB" w:rsidRPr="00655F53">
        <w:t>дартов СМА.</w:t>
      </w:r>
    </w:p>
    <w:p w:rsidR="00A566AB" w:rsidRPr="00A566AB" w:rsidRDefault="00A566AB" w:rsidP="005D5820">
      <w:pPr>
        <w:pStyle w:val="SingleTxt"/>
        <w:spacing w:after="0"/>
      </w:pPr>
      <w:r w:rsidRPr="00A566AB">
        <w:tab/>
        <w:t>b)</w:t>
      </w:r>
      <w:r w:rsidRPr="00A566AB">
        <w:tab/>
        <w:t>Проект Трансъевропейской автомагистрали Север−Юг (ТЕА)</w:t>
      </w:r>
      <w:r w:rsidR="001A39B5">
        <w:t>.</w:t>
      </w:r>
    </w:p>
    <w:p w:rsidR="00A566AB" w:rsidRPr="00A566AB" w:rsidRDefault="005D5820" w:rsidP="005D5820">
      <w:pPr>
        <w:pStyle w:val="SingleTxt"/>
        <w:tabs>
          <w:tab w:val="clear" w:pos="7013"/>
          <w:tab w:val="left" w:pos="73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6AB" w:rsidRPr="00A566AB">
        <w:t>Очередность: 2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Пояснение:</w:t>
      </w:r>
    </w:p>
    <w:p w:rsidR="00A566AB" w:rsidRPr="00A566AB" w:rsidRDefault="00A566AB" w:rsidP="00A566AB">
      <w:pPr>
        <w:pStyle w:val="SingleTxt"/>
      </w:pPr>
      <w:r w:rsidRPr="00A566AB">
        <w:t>Для оказания помощи в дальнейшем развитии сети ТЕА как неотъемлемой части комплексной международной автодорожной инфраструктуры Рабочая группа по автомобильному транспорту (SC.1) продолжит тесное сотрудничество с ТЕА.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Ожидаемые результаты:</w:t>
      </w:r>
    </w:p>
    <w:p w:rsidR="00A566AB" w:rsidRPr="00655F53" w:rsidRDefault="005D5820" w:rsidP="005D5820">
      <w:pPr>
        <w:pStyle w:val="SingleTxt"/>
        <w:tabs>
          <w:tab w:val="right" w:pos="1685"/>
        </w:tabs>
        <w:ind w:left="1742" w:hanging="475"/>
      </w:pPr>
      <w:r w:rsidRPr="00655F53">
        <w:tab/>
      </w:r>
      <w:r w:rsidR="00A566AB" w:rsidRPr="005D5820">
        <w:t>•</w:t>
      </w:r>
      <w:r w:rsidR="00A566AB" w:rsidRPr="005D5820">
        <w:tab/>
        <w:t xml:space="preserve">Наблюдение за нынешним и ожидаемым прогрессом в создании сети ТЕА и рассмотрение возможностей содействия ее будущему развитию </w:t>
      </w:r>
      <w:r w:rsidR="00A566AB" w:rsidRPr="00655F53">
        <w:t xml:space="preserve">(например, комбинированные перевозки, финансирование). </w:t>
      </w:r>
    </w:p>
    <w:p w:rsidR="00A566AB" w:rsidRPr="005D5820" w:rsidRDefault="005D5820" w:rsidP="005D5820">
      <w:pPr>
        <w:pStyle w:val="SingleTxt"/>
        <w:tabs>
          <w:tab w:val="right" w:pos="1685"/>
        </w:tabs>
        <w:ind w:left="1742" w:hanging="475"/>
      </w:pPr>
      <w:r w:rsidRPr="00655F53">
        <w:tab/>
      </w:r>
      <w:r w:rsidR="00A566AB" w:rsidRPr="005D5820">
        <w:t>•</w:t>
      </w:r>
      <w:r w:rsidR="00A566AB" w:rsidRPr="005D5820">
        <w:tab/>
        <w:t>Наблюдение за развитием проекта ТЕА и оказание содействия в реализации проекта ТЕА во всех случаях, когда это возможно и уместно.</w:t>
      </w:r>
    </w:p>
    <w:p w:rsidR="00A566AB" w:rsidRPr="00A566AB" w:rsidRDefault="00A566AB" w:rsidP="007B5EE3">
      <w:pPr>
        <w:pStyle w:val="SingleTxt"/>
        <w:tabs>
          <w:tab w:val="clear" w:pos="7013"/>
          <w:tab w:val="left" w:pos="7362"/>
        </w:tabs>
      </w:pPr>
      <w:r w:rsidRPr="00A566AB">
        <w:tab/>
        <w:t>с)</w:t>
      </w:r>
      <w:r w:rsidRPr="00A566AB">
        <w:tab/>
        <w:t>Согласование требований, касающихся международных автомобил</w:t>
      </w:r>
      <w:r w:rsidRPr="00A566AB">
        <w:t>ь</w:t>
      </w:r>
      <w:r w:rsidRPr="00A566AB">
        <w:t>ных перевозок и их облегчения</w:t>
      </w:r>
      <w:r w:rsidR="001A39B5">
        <w:t>.</w:t>
      </w:r>
      <w:r w:rsidRPr="00A566AB">
        <w:t xml:space="preserve"> </w:t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  <w:t>Очередность: 1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Пояснение:</w:t>
      </w:r>
    </w:p>
    <w:p w:rsidR="00A566AB" w:rsidRPr="00A566AB" w:rsidRDefault="00A566AB" w:rsidP="00A566AB">
      <w:pPr>
        <w:pStyle w:val="SingleTxt"/>
      </w:pPr>
      <w:r w:rsidRPr="00A566AB">
        <w:t>В целях упрощения и согласования требований, касающихся международных а</w:t>
      </w:r>
      <w:r w:rsidRPr="00A566AB">
        <w:t>в</w:t>
      </w:r>
      <w:r w:rsidRPr="00A566AB">
        <w:t>томобильных перевозок и их облегчения, Рабочая группа по автомобильному транспорту (SC.1) будет по мере необходимости разрабатывать и обновлять соо</w:t>
      </w:r>
      <w:r w:rsidRPr="00A566AB">
        <w:t>т</w:t>
      </w:r>
      <w:r w:rsidRPr="00A566AB">
        <w:t>ветствующие международные правовые документы и/или рекомендации и ра</w:t>
      </w:r>
      <w:r w:rsidRPr="00A566AB">
        <w:t>с</w:t>
      </w:r>
      <w:r w:rsidRPr="00A566AB">
        <w:t>сматривать отдельные аспекты международных пассажирских и грузовых пер</w:t>
      </w:r>
      <w:r w:rsidRPr="00A566AB">
        <w:t>е</w:t>
      </w:r>
      <w:r w:rsidRPr="00A566AB">
        <w:t>возок, особенно те из них, которые связаны с облегчением автомобильных пер</w:t>
      </w:r>
      <w:r w:rsidRPr="00A566AB">
        <w:t>е</w:t>
      </w:r>
      <w:r w:rsidRPr="00A566AB">
        <w:t>возок между странами и регионами ЕЭК ООН, включая облегчение и согласов</w:t>
      </w:r>
      <w:r w:rsidRPr="00A566AB">
        <w:t>а</w:t>
      </w:r>
      <w:r w:rsidRPr="00A566AB">
        <w:t>ние административных процедур и документации.</w:t>
      </w:r>
    </w:p>
    <w:p w:rsidR="00A566AB" w:rsidRPr="00A566AB" w:rsidRDefault="00A566AB" w:rsidP="007B5EE3">
      <w:pPr>
        <w:pStyle w:val="SingleTxt"/>
        <w:keepNext/>
        <w:rPr>
          <w:i/>
          <w:iCs/>
        </w:rPr>
      </w:pPr>
      <w:r w:rsidRPr="00A566AB">
        <w:rPr>
          <w:i/>
          <w:iCs/>
        </w:rPr>
        <w:lastRenderedPageBreak/>
        <w:t>Ожидаемые результаты:</w:t>
      </w:r>
    </w:p>
    <w:p w:rsidR="00A566AB" w:rsidRPr="00A566AB" w:rsidRDefault="007B5EE3" w:rsidP="007B5EE3">
      <w:pPr>
        <w:pStyle w:val="SingleTxt"/>
        <w:tabs>
          <w:tab w:val="right" w:pos="1685"/>
        </w:tabs>
        <w:spacing w:after="0"/>
        <w:ind w:left="1742" w:hanging="475"/>
      </w:pPr>
      <w:r w:rsidRPr="00655F53">
        <w:tab/>
      </w:r>
      <w:r w:rsidRPr="007B5EE3">
        <w:t>•</w:t>
      </w:r>
      <w:r w:rsidR="00A566AB" w:rsidRPr="00A566AB">
        <w:tab/>
        <w:t>Определение и реализация необходимых мер для обеспечения эффективн</w:t>
      </w:r>
      <w:r w:rsidR="00A566AB" w:rsidRPr="00A566AB">
        <w:t>о</w:t>
      </w:r>
      <w:r w:rsidR="00A566AB" w:rsidRPr="00A566AB">
        <w:t>го осуществления Европейского соглашения, касающегося работы экипажей транспортных средств, производящих международные автомобильные пер</w:t>
      </w:r>
      <w:r w:rsidR="00A566AB" w:rsidRPr="00A566AB">
        <w:t>е</w:t>
      </w:r>
      <w:r w:rsidR="00A566AB" w:rsidRPr="00A566AB">
        <w:t>возки (ЕСТР), в частности положений о цифровом тахографе.</w:t>
      </w:r>
    </w:p>
    <w:p w:rsidR="00A566AB" w:rsidRPr="00A566AB" w:rsidRDefault="00A566AB" w:rsidP="007B5EE3">
      <w:pPr>
        <w:pStyle w:val="SingleTxt"/>
        <w:tabs>
          <w:tab w:val="clear" w:pos="7013"/>
          <w:tab w:val="left" w:pos="7362"/>
        </w:tabs>
      </w:pP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  <w:t>Очередность: 1</w:t>
      </w:r>
    </w:p>
    <w:p w:rsidR="00A566AB" w:rsidRPr="00A566AB" w:rsidRDefault="007B5EE3" w:rsidP="007B5EE3">
      <w:pPr>
        <w:pStyle w:val="SingleTxt"/>
        <w:tabs>
          <w:tab w:val="clear" w:pos="7013"/>
          <w:tab w:val="right" w:pos="1685"/>
          <w:tab w:val="left" w:pos="7353"/>
        </w:tabs>
        <w:ind w:left="1742" w:hanging="475"/>
      </w:pPr>
      <w:r w:rsidRPr="00655F53">
        <w:tab/>
      </w:r>
      <w:r w:rsidR="00A566AB" w:rsidRPr="007B5EE3">
        <w:t>•</w:t>
      </w:r>
      <w:r w:rsidR="00A566AB" w:rsidRPr="007B5EE3">
        <w:tab/>
        <w:t>Усилия Договаривающихся сторон с целью успешного осуществления п</w:t>
      </w:r>
      <w:r w:rsidR="00A566AB" w:rsidRPr="007B5EE3">
        <w:t>о</w:t>
      </w:r>
      <w:r w:rsidR="00A566AB" w:rsidRPr="007B5EE3">
        <w:t>ложений, касающихся регулирования времени работы и отдыха професси</w:t>
      </w:r>
      <w:r w:rsidR="00A566AB" w:rsidRPr="007B5EE3">
        <w:t>о</w:t>
      </w:r>
      <w:r w:rsidR="00A566AB" w:rsidRPr="007B5EE3">
        <w:t>нальных водителей.</w:t>
      </w:r>
      <w:r w:rsidR="00A566AB" w:rsidRPr="007B5EE3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1</w:t>
      </w:r>
    </w:p>
    <w:p w:rsidR="00A566AB" w:rsidRPr="00A566AB" w:rsidRDefault="007B5EE3" w:rsidP="007B5EE3">
      <w:pPr>
        <w:pStyle w:val="SingleTxt"/>
        <w:tabs>
          <w:tab w:val="clear" w:pos="7013"/>
          <w:tab w:val="right" w:pos="1685"/>
          <w:tab w:val="left" w:pos="7362"/>
        </w:tabs>
        <w:ind w:left="1742" w:hanging="475"/>
      </w:pPr>
      <w:r w:rsidRPr="00655F53">
        <w:tab/>
      </w:r>
      <w:r w:rsidR="00A566AB" w:rsidRPr="00A566AB">
        <w:t>•</w:t>
      </w:r>
      <w:r w:rsidR="00A566AB" w:rsidRPr="00A566AB">
        <w:tab/>
        <w:t>Рассмотрение вопросов, касающихся международной системы страхования автомобилей (зеленая карта), в том числе стимулирование присоединения и облегчение присоединения к системе зеленой карты, а также рассмотрение возможностей создания аналогичной международной системы страхования автомобилей для стран, расположенных за пределами зоны, охватываемой системой зеленой карты.</w:t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2</w:t>
      </w:r>
    </w:p>
    <w:p w:rsidR="00A566AB" w:rsidRPr="00A566AB" w:rsidRDefault="007B5EE3" w:rsidP="007B5EE3">
      <w:pPr>
        <w:pStyle w:val="SingleTxt"/>
        <w:tabs>
          <w:tab w:val="clear" w:pos="7013"/>
          <w:tab w:val="right" w:pos="1685"/>
          <w:tab w:val="left" w:pos="7353"/>
        </w:tabs>
        <w:ind w:left="1742" w:hanging="475"/>
      </w:pPr>
      <w:r w:rsidRPr="00655F53">
        <w:tab/>
      </w:r>
      <w:r w:rsidR="00A566AB" w:rsidRPr="00A566AB">
        <w:t>•</w:t>
      </w:r>
      <w:r w:rsidR="00A566AB" w:rsidRPr="00A566AB">
        <w:tab/>
        <w:t>Разработка предложений по содействию согласованию фискальных и других мер для недопущения любой дискриминационной практики в области ме</w:t>
      </w:r>
      <w:r w:rsidR="00A566AB" w:rsidRPr="00A566AB">
        <w:t>ж</w:t>
      </w:r>
      <w:r w:rsidR="00A566AB" w:rsidRPr="00A566AB">
        <w:t>дуна</w:t>
      </w:r>
      <w:r>
        <w:t>родных автомобильных перевозок.</w:t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2</w:t>
      </w:r>
    </w:p>
    <w:p w:rsidR="007B5EE3" w:rsidRPr="007B5EE3" w:rsidRDefault="007B5EE3" w:rsidP="007B5EE3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7B5E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Деятельность, ограниченная во времени</w:t>
      </w:r>
    </w:p>
    <w:p w:rsidR="00A566AB" w:rsidRPr="007B5EE3" w:rsidRDefault="00A566AB" w:rsidP="007B5EE3">
      <w:pPr>
        <w:pStyle w:val="SingleTxt"/>
        <w:spacing w:after="0" w:line="120" w:lineRule="exact"/>
        <w:rPr>
          <w:sz w:val="10"/>
        </w:rPr>
      </w:pPr>
    </w:p>
    <w:p w:rsidR="00A566AB" w:rsidRPr="00655F53" w:rsidRDefault="00A566AB" w:rsidP="001A39B5">
      <w:pPr>
        <w:pStyle w:val="SingleTxt"/>
        <w:tabs>
          <w:tab w:val="clear" w:pos="7013"/>
          <w:tab w:val="left" w:pos="7362"/>
        </w:tabs>
      </w:pPr>
      <w:r w:rsidRPr="00A566AB">
        <w:tab/>
        <w:t>d)</w:t>
      </w:r>
      <w:r w:rsidRPr="00A566AB">
        <w:tab/>
        <w:t>Рассмотрение возможности изменения Сводной резолюции об обле</w:t>
      </w:r>
      <w:r w:rsidRPr="00A566AB">
        <w:t>г</w:t>
      </w:r>
      <w:r w:rsidRPr="00A566AB">
        <w:t>чении международных автомобильных перевозок (СР.4) по таким вопросам, как безопасность пассажирских и грузовых перевозок, а также в том, что касается доступа к профессии опе</w:t>
      </w:r>
      <w:r w:rsidR="007B5EE3">
        <w:t>ратора автомобильных перевозок</w:t>
      </w:r>
      <w:r w:rsidR="001A39B5">
        <w:t>.</w:t>
      </w:r>
      <w:r w:rsidRPr="00A566AB">
        <w:tab/>
        <w:t>Очеред</w:t>
      </w:r>
      <w:r w:rsidR="007B5EE3">
        <w:t>ность: 2</w:t>
      </w:r>
    </w:p>
    <w:p w:rsidR="00A566AB" w:rsidRPr="00A566AB" w:rsidRDefault="00A566AB" w:rsidP="007B5EE3">
      <w:pPr>
        <w:pStyle w:val="SingleTxt"/>
        <w:spacing w:after="0"/>
      </w:pPr>
      <w:r w:rsidRPr="00A566AB">
        <w:tab/>
        <w:t>е)</w:t>
      </w:r>
      <w:r w:rsidRPr="00A566AB">
        <w:tab/>
        <w:t>Рассмотрение новых задач, возможностей и изменений в области о</w:t>
      </w:r>
      <w:r w:rsidRPr="00A566AB">
        <w:t>б</w:t>
      </w:r>
      <w:r w:rsidRPr="00A566AB">
        <w:t>легчения международных автомобильных перевозок между странами и субрег</w:t>
      </w:r>
      <w:r w:rsidRPr="00A566AB">
        <w:t>и</w:t>
      </w:r>
      <w:r w:rsidRPr="00A566AB">
        <w:t>онами региона ЕЭК ООН и за его пределами, включая количественные огранич</w:t>
      </w:r>
      <w:r w:rsidRPr="00A566AB">
        <w:t>е</w:t>
      </w:r>
      <w:r w:rsidRPr="00A566AB">
        <w:t>ния, вводимые в отношении международных грузовых автомобильных перевозок</w:t>
      </w:r>
      <w:r w:rsidR="001A39B5">
        <w:t>.</w:t>
      </w:r>
    </w:p>
    <w:p w:rsidR="00A566AB" w:rsidRPr="00A566AB" w:rsidRDefault="007B5EE3" w:rsidP="007B5EE3">
      <w:pPr>
        <w:pStyle w:val="SingleTxt"/>
        <w:tabs>
          <w:tab w:val="clear" w:pos="7013"/>
          <w:tab w:val="left" w:pos="73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6AB" w:rsidRPr="00A566AB">
        <w:t>Очередность: 1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Ожидаемые результаты:</w:t>
      </w:r>
    </w:p>
    <w:p w:rsidR="00A566AB" w:rsidRPr="00A566AB" w:rsidRDefault="007B5EE3" w:rsidP="007B5EE3">
      <w:pPr>
        <w:pStyle w:val="SingleTxt"/>
        <w:tabs>
          <w:tab w:val="right" w:pos="1685"/>
        </w:tabs>
        <w:ind w:left="1742" w:hanging="475"/>
      </w:pPr>
      <w:r w:rsidRPr="00655F53">
        <w:tab/>
      </w:r>
      <w:r w:rsidR="00A566AB" w:rsidRPr="00A566AB">
        <w:t>•</w:t>
      </w:r>
      <w:r w:rsidR="00A566AB" w:rsidRPr="00A566AB">
        <w:tab/>
        <w:t>В соответствующих случаях сотрудничество, в том числе посредством пр</w:t>
      </w:r>
      <w:r w:rsidR="00A566AB" w:rsidRPr="00A566AB">
        <w:t>о</w:t>
      </w:r>
      <w:r w:rsidR="00A566AB" w:rsidRPr="00A566AB">
        <w:t>ведения совместных совещаний, с такими другими органами ЕЭК ООН, как Рабочая группа по таможенным вопросам, связанным с транспортом (WP.30), по аспектам облегчения пересечения границ, например по пробл</w:t>
      </w:r>
      <w:r w:rsidR="00A566AB" w:rsidRPr="00A566AB">
        <w:t>е</w:t>
      </w:r>
      <w:r w:rsidR="00A566AB" w:rsidRPr="00A566AB">
        <w:t>мам выдачи виз профессиональным водителям, и сотрудничество с Рабочей группой по безопасности дорожного движения (WP.1) по вопросам безопа</w:t>
      </w:r>
      <w:r w:rsidR="00A566AB" w:rsidRPr="00A566AB">
        <w:t>с</w:t>
      </w:r>
      <w:r w:rsidR="00A566AB" w:rsidRPr="00A566AB">
        <w:t xml:space="preserve">ности инфраструктуры. </w:t>
      </w:r>
    </w:p>
    <w:p w:rsidR="00A566AB" w:rsidRPr="00A566AB" w:rsidRDefault="007B5EE3" w:rsidP="007B5EE3">
      <w:pPr>
        <w:pStyle w:val="SingleTxt"/>
        <w:tabs>
          <w:tab w:val="right" w:pos="1685"/>
        </w:tabs>
        <w:ind w:left="1742" w:hanging="475"/>
      </w:pPr>
      <w:r w:rsidRPr="00655F53">
        <w:tab/>
      </w:r>
      <w:r w:rsidR="00A566AB" w:rsidRPr="00A566AB">
        <w:t>•</w:t>
      </w:r>
      <w:r w:rsidR="00A566AB" w:rsidRPr="00A566AB">
        <w:tab/>
        <w:t xml:space="preserve">Принятие нового глобального многостороннего правового документа по международным регулярным перевозкам пассажиров междугородными и городскими автобусами. </w:t>
      </w:r>
    </w:p>
    <w:p w:rsidR="00A566AB" w:rsidRPr="00A566AB" w:rsidRDefault="00A566AB" w:rsidP="007B5EE3">
      <w:pPr>
        <w:pStyle w:val="SingleTxt"/>
        <w:tabs>
          <w:tab w:val="clear" w:pos="7013"/>
          <w:tab w:val="left" w:pos="7362"/>
        </w:tabs>
      </w:pPr>
      <w:r w:rsidRPr="00A566AB">
        <w:tab/>
        <w:t>f)</w:t>
      </w:r>
      <w:r w:rsidRPr="00A566AB">
        <w:tab/>
        <w:t>Более эффективное осуществление соглашений и конвенций ЕЭК ООН, связанных с транспортом</w:t>
      </w:r>
      <w:r w:rsidR="001A39B5">
        <w:t>.</w:t>
      </w:r>
      <w:r w:rsidRPr="00A566AB">
        <w:t xml:space="preserve"> </w:t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  <w:t>Очередность: 1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Ожидаемые результаты: </w:t>
      </w:r>
    </w:p>
    <w:p w:rsidR="00A566AB" w:rsidRPr="00A566AB" w:rsidRDefault="007B5EE3" w:rsidP="007B5EE3">
      <w:pPr>
        <w:pStyle w:val="SingleTxt"/>
        <w:tabs>
          <w:tab w:val="right" w:pos="1685"/>
        </w:tabs>
        <w:ind w:left="1742" w:hanging="475"/>
      </w:pPr>
      <w:r w:rsidRPr="00655F53">
        <w:tab/>
      </w:r>
      <w:r w:rsidR="00A566AB" w:rsidRPr="00A566AB">
        <w:t>•</w:t>
      </w:r>
      <w:r w:rsidR="00A566AB" w:rsidRPr="00A566AB">
        <w:tab/>
        <w:t>Определение и внедрение надлежащим образом функционирующих мех</w:t>
      </w:r>
      <w:r w:rsidR="00A566AB" w:rsidRPr="00A566AB">
        <w:t>а</w:t>
      </w:r>
      <w:r w:rsidR="00A566AB" w:rsidRPr="00A566AB">
        <w:t>низмов наблюдения за осуществлением правовых документов, которыми з</w:t>
      </w:r>
      <w:r w:rsidR="00A566AB" w:rsidRPr="00A566AB">
        <w:t>а</w:t>
      </w:r>
      <w:r w:rsidR="00A566AB" w:rsidRPr="00A566AB">
        <w:t>нимается Рабочая группа.</w:t>
      </w:r>
    </w:p>
    <w:p w:rsidR="00A566AB" w:rsidRPr="00A566AB" w:rsidRDefault="007B5EE3" w:rsidP="007B5EE3">
      <w:pPr>
        <w:pStyle w:val="SingleTxt"/>
        <w:tabs>
          <w:tab w:val="right" w:pos="1685"/>
        </w:tabs>
        <w:ind w:left="1742" w:hanging="475"/>
      </w:pPr>
      <w:r w:rsidRPr="00655F53">
        <w:lastRenderedPageBreak/>
        <w:tab/>
      </w:r>
      <w:r w:rsidR="00A566AB" w:rsidRPr="00A566AB">
        <w:t>•</w:t>
      </w:r>
      <w:r w:rsidR="00A566AB" w:rsidRPr="00A566AB">
        <w:tab/>
        <w:t>Введение в действие Протокола к Конвенции о договоре международной перевозки грузов (КДПГ), касающегося внедрения электронной накладной (е-КДПГ).</w:t>
      </w:r>
    </w:p>
    <w:p w:rsidR="00A566AB" w:rsidRPr="00A566AB" w:rsidRDefault="00A566AB" w:rsidP="007B5EE3">
      <w:pPr>
        <w:pStyle w:val="SingleTxt"/>
        <w:tabs>
          <w:tab w:val="clear" w:pos="7013"/>
          <w:tab w:val="left" w:pos="7353"/>
        </w:tabs>
      </w:pPr>
      <w:r w:rsidRPr="00A566AB">
        <w:tab/>
        <w:t>g)</w:t>
      </w:r>
      <w:r w:rsidRPr="00A566AB">
        <w:tab/>
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</w:t>
      </w:r>
      <w:r w:rsidR="001A39B5">
        <w:t>.</w:t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  <w:t>Очередность: 1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Ожидаемый результат:</w:t>
      </w:r>
    </w:p>
    <w:p w:rsidR="00A566AB" w:rsidRPr="00A566AB" w:rsidRDefault="00A566AB" w:rsidP="00A566AB">
      <w:pPr>
        <w:pStyle w:val="SingleTxt"/>
      </w:pPr>
      <w:r w:rsidRPr="00A566AB">
        <w:t>Рассмотрение и оценка проблемных аспектов осуществления Соглашения и ра</w:t>
      </w:r>
      <w:r w:rsidRPr="00A566AB">
        <w:t>з</w:t>
      </w:r>
      <w:r w:rsidRPr="00A566AB">
        <w:t>работка предложений для решения выявленных проблем. К их числу относятся вопросы, касающиеся основополагающего правового документа, прав третьей страны и обязательств по Соглашению, связи между Соглашением и параллел</w:t>
      </w:r>
      <w:r w:rsidRPr="00A566AB">
        <w:t>ь</w:t>
      </w:r>
      <w:r w:rsidRPr="00A566AB">
        <w:t>ным/совпадающим законодательством Европейского союза, аспектов, относ</w:t>
      </w:r>
      <w:r w:rsidRPr="00A566AB">
        <w:t>я</w:t>
      </w:r>
      <w:r w:rsidRPr="00A566AB">
        <w:t>щихся к статье 22-бис, и трудностей, связанных с внедрением цифрового тах</w:t>
      </w:r>
      <w:r w:rsidRPr="00A566AB">
        <w:t>о</w:t>
      </w:r>
      <w:r w:rsidRPr="00A566AB">
        <w:t>графа.</w:t>
      </w:r>
    </w:p>
    <w:p w:rsidR="007B5EE3" w:rsidRPr="007B5EE3" w:rsidRDefault="007B5EE3" w:rsidP="007B5EE3">
      <w:pPr>
        <w:pStyle w:val="SingleTxt"/>
        <w:spacing w:after="0" w:line="120" w:lineRule="exact"/>
        <w:rPr>
          <w:sz w:val="10"/>
        </w:rPr>
      </w:pPr>
    </w:p>
    <w:p w:rsidR="007B5EE3" w:rsidRPr="007B5EE3" w:rsidRDefault="007B5EE3" w:rsidP="007B5EE3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7B5EE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  <w:t>V.</w:t>
      </w:r>
      <w:r w:rsidRPr="00A566AB">
        <w:tab/>
        <w:t>Подпрограмма 02.3: безопасность дорожного движения</w:t>
      </w:r>
    </w:p>
    <w:p w:rsidR="00A566AB" w:rsidRPr="007B5EE3" w:rsidRDefault="00A566AB" w:rsidP="007B5EE3">
      <w:pPr>
        <w:pStyle w:val="SingleTxt"/>
        <w:spacing w:after="0" w:line="120" w:lineRule="exact"/>
        <w:rPr>
          <w:b/>
          <w:bCs/>
          <w:sz w:val="10"/>
        </w:rPr>
      </w:pPr>
    </w:p>
    <w:p w:rsidR="007B5EE3" w:rsidRPr="007B5EE3" w:rsidRDefault="007B5EE3" w:rsidP="007B5EE3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Описание:</w:t>
      </w:r>
    </w:p>
    <w:p w:rsidR="00A566AB" w:rsidRPr="00A566AB" w:rsidRDefault="00A566AB" w:rsidP="00A566AB">
      <w:pPr>
        <w:pStyle w:val="SingleTxt"/>
      </w:pPr>
      <w:r w:rsidRPr="00A566AB">
        <w:t>С учетом всемирного масштаба своей деятельности Рабочая группа по безопа</w:t>
      </w:r>
      <w:r w:rsidRPr="00A566AB">
        <w:t>с</w:t>
      </w:r>
      <w:r w:rsidRPr="00A566AB">
        <w:t>ности дорожного движения (WP.1) будет изучать вопросы и принимать меры, направленные на повышение безопасности дорожного движения. С этой целью она рассмотрит, в частности, вопрос об осуществлении Конвенций о дорожном движении и о дорожных знаках и сигналах 1968 года и дополняющих их Евр</w:t>
      </w:r>
      <w:r w:rsidRPr="00A566AB">
        <w:t>о</w:t>
      </w:r>
      <w:r w:rsidRPr="00A566AB">
        <w:t>пейских соглашений 1971 года и разработает предложения по обновлению этих правовых документов, а также Сводных резолюций о дорожном движении и о дорожных знаках и сигналах (СР.1 и СР.2). WP.1 будет также стремиться стим</w:t>
      </w:r>
      <w:r w:rsidRPr="00A566AB">
        <w:t>у</w:t>
      </w:r>
      <w:r w:rsidRPr="00A566AB">
        <w:t xml:space="preserve">лировать глобальное применение результатов своей работы и приспосабливаться к динамике изменений в области обеспечения безопасности дорожного движения с охватом в рамках своих дискуссий большего числа вопросов политического </w:t>
      </w:r>
      <w:r w:rsidR="007B5EE3" w:rsidRPr="007B5EE3">
        <w:br/>
      </w:r>
      <w:r w:rsidRPr="00A566AB">
        <w:t>характера. WP.1 будет также расширять деятельность по повышению информ</w:t>
      </w:r>
      <w:r w:rsidRPr="00A566AB">
        <w:t>и</w:t>
      </w:r>
      <w:r w:rsidRPr="00A566AB">
        <w:t>рованности по вопросам безопасности дорожного движения в рамках Десятил</w:t>
      </w:r>
      <w:r w:rsidRPr="00A566AB">
        <w:t>е</w:t>
      </w:r>
      <w:r w:rsidRPr="00A566AB">
        <w:t>тия действий ООН по обеспечению безопасност</w:t>
      </w:r>
      <w:r w:rsidR="007B5EE3">
        <w:t>и дорожного движения (2011−2020</w:t>
      </w:r>
      <w:r w:rsidR="007B5EE3">
        <w:rPr>
          <w:lang w:val="en-US"/>
        </w:rPr>
        <w:t> </w:t>
      </w:r>
      <w:r w:rsidRPr="00A566AB">
        <w:t>годы).</w:t>
      </w:r>
    </w:p>
    <w:p w:rsidR="00655F53" w:rsidRPr="004F28A2" w:rsidRDefault="00A566AB" w:rsidP="00A566AB">
      <w:pPr>
        <w:pStyle w:val="SingleTxt"/>
      </w:pPr>
      <w:r w:rsidRPr="00A566AB">
        <w:rPr>
          <w:i/>
          <w:iCs/>
        </w:rPr>
        <w:t>Планируемая работа</w:t>
      </w:r>
      <w:r w:rsidRPr="00655F53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Рабочая группа по безопасности дорожного движения будет осуществлять сл</w:t>
      </w:r>
      <w:r w:rsidRPr="00A566AB">
        <w:t>е</w:t>
      </w:r>
      <w:r w:rsidRPr="00A566AB">
        <w:t>дующую деятельность:</w:t>
      </w:r>
    </w:p>
    <w:p w:rsidR="007B5EE3" w:rsidRPr="007B5EE3" w:rsidRDefault="007B5EE3" w:rsidP="007B5EE3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7B5E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Постоянная деятельность</w:t>
      </w:r>
    </w:p>
    <w:p w:rsidR="00A566AB" w:rsidRPr="007B5EE3" w:rsidRDefault="00A566AB" w:rsidP="007B5EE3">
      <w:pPr>
        <w:pStyle w:val="SingleTxt"/>
        <w:spacing w:after="0" w:line="120" w:lineRule="exact"/>
        <w:rPr>
          <w:sz w:val="10"/>
        </w:rPr>
      </w:pPr>
    </w:p>
    <w:p w:rsidR="00A566AB" w:rsidRPr="00A566AB" w:rsidRDefault="007B5EE3" w:rsidP="007B5EE3">
      <w:pPr>
        <w:pStyle w:val="SingleTxt"/>
        <w:tabs>
          <w:tab w:val="clear" w:pos="7013"/>
          <w:tab w:val="left" w:pos="7353"/>
        </w:tabs>
      </w:pPr>
      <w:r w:rsidRPr="00655F53">
        <w:rPr>
          <w:b/>
          <w:bCs/>
        </w:rPr>
        <w:tab/>
      </w:r>
      <w:r w:rsidR="00A566AB" w:rsidRPr="00A566AB">
        <w:rPr>
          <w:b/>
          <w:bCs/>
        </w:rPr>
        <w:t>а)</w:t>
      </w:r>
      <w:r w:rsidR="00A566AB" w:rsidRPr="00A566AB">
        <w:tab/>
        <w:t>Стимулирование присоединения к Конвенциям о дорожном движении и о дорожных знаках и сигналах 1949 и 1968 годов, к дополняющим их Европе</w:t>
      </w:r>
      <w:r w:rsidR="00A566AB" w:rsidRPr="00A566AB">
        <w:t>й</w:t>
      </w:r>
      <w:r w:rsidR="00A566AB" w:rsidRPr="00A566AB">
        <w:t>ским соглашениям 1971 года и к Протоколу о разметке дорог, а также их эффе</w:t>
      </w:r>
      <w:r w:rsidR="00A566AB" w:rsidRPr="00A566AB">
        <w:t>к</w:t>
      </w:r>
      <w:r w:rsidR="00A566AB" w:rsidRPr="00A566AB">
        <w:t>тивного осуществления и разработка предложений по поправкам к этим прав</w:t>
      </w:r>
      <w:r w:rsidR="00A566AB" w:rsidRPr="00A566AB">
        <w:t>о</w:t>
      </w:r>
      <w:r w:rsidR="00A566AB" w:rsidRPr="00A566AB">
        <w:t>вым документам с целью повышения и согласования требований в области бе</w:t>
      </w:r>
      <w:r w:rsidR="00A566AB" w:rsidRPr="00A566AB">
        <w:t>з</w:t>
      </w:r>
      <w:r w:rsidR="00A566AB" w:rsidRPr="00A566AB">
        <w:t>опасности дорожного движения</w:t>
      </w:r>
      <w:r w:rsidR="001A39B5">
        <w:t>.</w:t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1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Ожидаемые результаты:</w:t>
      </w:r>
    </w:p>
    <w:p w:rsidR="00A566AB" w:rsidRPr="00A566AB" w:rsidRDefault="007B5EE3" w:rsidP="007B5EE3">
      <w:pPr>
        <w:pStyle w:val="SingleTxt"/>
        <w:tabs>
          <w:tab w:val="right" w:pos="1685"/>
        </w:tabs>
        <w:ind w:left="1742" w:hanging="475"/>
      </w:pPr>
      <w:r w:rsidRPr="00655F53">
        <w:tab/>
      </w:r>
      <w:r w:rsidR="00A566AB" w:rsidRPr="00A566AB">
        <w:t>•</w:t>
      </w:r>
      <w:r w:rsidR="00A566AB" w:rsidRPr="00A566AB">
        <w:tab/>
        <w:t xml:space="preserve">Рассмотрение и/или принятие, когда это целесообразно, новых предложений по поправкам к упомянутым выше документам, касающихся, среди прочего, связи между Конвенцией о дорожном движении 1968 года и техническими </w:t>
      </w:r>
      <w:r w:rsidR="00A566AB" w:rsidRPr="00A566AB">
        <w:lastRenderedPageBreak/>
        <w:t>правилами ЕЭК ООН в области транспортных средств, например автоно</w:t>
      </w:r>
      <w:r w:rsidR="00A566AB" w:rsidRPr="00A566AB">
        <w:t>м</w:t>
      </w:r>
      <w:r w:rsidR="00A566AB" w:rsidRPr="00A566AB">
        <w:t>ного вождения.</w:t>
      </w:r>
    </w:p>
    <w:p w:rsidR="00A566AB" w:rsidRPr="00A566AB" w:rsidRDefault="007B5EE3" w:rsidP="007B5EE3">
      <w:pPr>
        <w:pStyle w:val="SingleTxt"/>
        <w:tabs>
          <w:tab w:val="right" w:pos="1685"/>
        </w:tabs>
        <w:ind w:left="1742" w:hanging="475"/>
      </w:pPr>
      <w:r w:rsidRPr="00655F53">
        <w:tab/>
      </w:r>
      <w:r w:rsidR="00A566AB" w:rsidRPr="00A566AB">
        <w:t>•</w:t>
      </w:r>
      <w:r w:rsidR="00A566AB" w:rsidRPr="00A566AB">
        <w:tab/>
        <w:t>Распространение сводных вариантов Конвенций о дорожном движении и дорожных знаках и сигналах 1968 года на всех официальных языках Орг</w:t>
      </w:r>
      <w:r w:rsidR="00A566AB" w:rsidRPr="00A566AB">
        <w:t>а</w:t>
      </w:r>
      <w:r w:rsidR="00A566AB" w:rsidRPr="00A566AB">
        <w:t>низации Объединенных Наций.</w:t>
      </w:r>
    </w:p>
    <w:p w:rsidR="00A566AB" w:rsidRPr="00A566AB" w:rsidRDefault="007B5EE3" w:rsidP="00655F53">
      <w:pPr>
        <w:pStyle w:val="SingleTxt"/>
        <w:tabs>
          <w:tab w:val="clear" w:pos="7013"/>
          <w:tab w:val="right" w:pos="1685"/>
          <w:tab w:val="left" w:pos="7353"/>
        </w:tabs>
        <w:ind w:left="1742" w:hanging="475"/>
      </w:pPr>
      <w:r w:rsidRPr="00655F53">
        <w:tab/>
      </w:r>
      <w:r w:rsidR="00A566AB" w:rsidRPr="00A566AB">
        <w:t>•</w:t>
      </w:r>
      <w:r w:rsidR="00A566AB" w:rsidRPr="00A566AB">
        <w:tab/>
        <w:t>Распространение опубликованных Сводных резолюций о дорожном движ</w:t>
      </w:r>
      <w:r w:rsidR="00A566AB" w:rsidRPr="00A566AB">
        <w:t>е</w:t>
      </w:r>
      <w:r w:rsidR="00A566AB" w:rsidRPr="00A566AB">
        <w:t>нии (СР.1) и о дорожных знаках и сигналах (СР.2).</w:t>
      </w:r>
      <w:r w:rsidR="00A566AB" w:rsidRPr="00A566AB">
        <w:tab/>
      </w:r>
      <w:r w:rsidR="00A566AB" w:rsidRPr="00A566AB">
        <w:tab/>
        <w:t>Очередность: 1</w:t>
      </w:r>
    </w:p>
    <w:p w:rsidR="00A566AB" w:rsidRPr="00A566AB" w:rsidRDefault="007B5EE3" w:rsidP="007B5EE3">
      <w:pPr>
        <w:pStyle w:val="SingleTxt"/>
        <w:tabs>
          <w:tab w:val="clear" w:pos="7013"/>
          <w:tab w:val="left" w:pos="7362"/>
        </w:tabs>
      </w:pPr>
      <w:r w:rsidRPr="00655F53">
        <w:rPr>
          <w:b/>
          <w:bCs/>
        </w:rPr>
        <w:tab/>
      </w:r>
      <w:r w:rsidR="00A566AB" w:rsidRPr="00A566AB">
        <w:rPr>
          <w:b/>
          <w:bCs/>
        </w:rPr>
        <w:t>b)</w:t>
      </w:r>
      <w:r w:rsidR="00A566AB" w:rsidRPr="00A566AB">
        <w:tab/>
        <w:t>Опубликование этих двух резолюций в привлекательном и совреме</w:t>
      </w:r>
      <w:r w:rsidR="00A566AB" w:rsidRPr="00A566AB">
        <w:t>н</w:t>
      </w:r>
      <w:r w:rsidR="00A566AB" w:rsidRPr="00A566AB">
        <w:t>ном формате и их широкое распространение, в первую очередь среди других р</w:t>
      </w:r>
      <w:r w:rsidR="00A566AB" w:rsidRPr="00A566AB">
        <w:t>е</w:t>
      </w:r>
      <w:r w:rsidR="00A566AB" w:rsidRPr="00A566AB">
        <w:t>гиональных экономических комиссий ООН</w:t>
      </w:r>
      <w:r w:rsidR="001A39B5">
        <w:t>.</w:t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3</w:t>
      </w:r>
    </w:p>
    <w:p w:rsidR="00A566AB" w:rsidRPr="00A566AB" w:rsidRDefault="007B5EE3" w:rsidP="007B5EE3">
      <w:pPr>
        <w:pStyle w:val="SingleTxt"/>
        <w:tabs>
          <w:tab w:val="clear" w:pos="7013"/>
          <w:tab w:val="left" w:pos="7362"/>
        </w:tabs>
      </w:pPr>
      <w:r w:rsidRPr="00655F53">
        <w:rPr>
          <w:b/>
          <w:bCs/>
        </w:rPr>
        <w:tab/>
      </w:r>
      <w:r w:rsidR="00A566AB" w:rsidRPr="00A566AB">
        <w:rPr>
          <w:b/>
          <w:bCs/>
        </w:rPr>
        <w:t>с)</w:t>
      </w:r>
      <w:r w:rsidR="00A566AB" w:rsidRPr="00A566AB">
        <w:tab/>
        <w:t>Определение и применение четко функционирующего механизма наблюдения за осуществлением Конвенций о дорожном движении и о дорожных знаках и сигналах 1968 года</w:t>
      </w:r>
      <w:r w:rsidR="001A39B5">
        <w:t>.</w:t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1</w:t>
      </w:r>
    </w:p>
    <w:p w:rsidR="00A566AB" w:rsidRPr="00A566AB" w:rsidRDefault="007B5EE3" w:rsidP="007B5EE3">
      <w:pPr>
        <w:pStyle w:val="SingleTxt"/>
        <w:tabs>
          <w:tab w:val="clear" w:pos="7013"/>
          <w:tab w:val="left" w:pos="7353"/>
        </w:tabs>
      </w:pPr>
      <w:r w:rsidRPr="00655F53">
        <w:rPr>
          <w:b/>
          <w:bCs/>
        </w:rPr>
        <w:tab/>
      </w:r>
      <w:r w:rsidR="00A566AB" w:rsidRPr="00A566AB">
        <w:rPr>
          <w:b/>
          <w:bCs/>
        </w:rPr>
        <w:t>d)</w:t>
      </w:r>
      <w:r w:rsidR="00A566AB" w:rsidRPr="00A566AB">
        <w:tab/>
        <w:t>Определение механизма наведения справок у Договаривающихся ст</w:t>
      </w:r>
      <w:r w:rsidR="00A566AB" w:rsidRPr="00A566AB">
        <w:t>о</w:t>
      </w:r>
      <w:r w:rsidR="00A566AB" w:rsidRPr="00A566AB">
        <w:t>рон Конвенции о дорожном движении 1949 года для выявления их возможных трудностей, связанных с ратификацией и осуществлением Конвенций 1968 года, и разработка мер поддержки для Договаривающихся сторон, с тем чтобы они могли преодолеть такие трудности</w:t>
      </w:r>
      <w:r w:rsidR="001A39B5">
        <w:t>.</w:t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1</w:t>
      </w:r>
    </w:p>
    <w:p w:rsidR="00A566AB" w:rsidRPr="00A566AB" w:rsidRDefault="007B5EE3" w:rsidP="007B5EE3">
      <w:pPr>
        <w:pStyle w:val="SingleTxt"/>
        <w:tabs>
          <w:tab w:val="clear" w:pos="7013"/>
          <w:tab w:val="left" w:pos="7353"/>
        </w:tabs>
      </w:pPr>
      <w:r w:rsidRPr="00655F53">
        <w:rPr>
          <w:b/>
          <w:bCs/>
        </w:rPr>
        <w:tab/>
      </w:r>
      <w:r w:rsidR="00A566AB" w:rsidRPr="00A566AB">
        <w:rPr>
          <w:b/>
          <w:bCs/>
        </w:rPr>
        <w:t>e)</w:t>
      </w:r>
      <w:r w:rsidR="00A566AB" w:rsidRPr="00A566AB">
        <w:tab/>
        <w:t>Дальнейшее стимулирование и укрепление международного, наци</w:t>
      </w:r>
      <w:r w:rsidR="00A566AB" w:rsidRPr="00A566AB">
        <w:t>о</w:t>
      </w:r>
      <w:r w:rsidR="00A566AB" w:rsidRPr="00A566AB">
        <w:t>нального и регионального сотрудничества между компетентными органами, участвующими в работе в области безопасности дорожного движения, в рамках Десятилетия действий по обеспечению безопасности дорожного движения (2011−2020 годы), провозглашенного резолюцией 64/255 Генеральной Ассамблеи ООН, принятой в марте 2010 года. В этой связи продолжение использования в полной мере резуль</w:t>
      </w:r>
      <w:r>
        <w:t>татов реализации проекта «</w:t>
      </w:r>
      <w:r w:rsidR="00A566AB" w:rsidRPr="00A566AB">
        <w:t>Повышение глобальной безопа</w:t>
      </w:r>
      <w:r w:rsidR="00A566AB" w:rsidRPr="00A566AB">
        <w:t>с</w:t>
      </w:r>
      <w:r w:rsidR="00A566AB" w:rsidRPr="00A566AB">
        <w:t>ности дорожного движения: установление региональных и национальных пок</w:t>
      </w:r>
      <w:r w:rsidR="00A566AB" w:rsidRPr="00A566AB">
        <w:t>а</w:t>
      </w:r>
      <w:r w:rsidR="00A566AB" w:rsidRPr="00A566AB">
        <w:t>зателей сокращения числа жертв дорожно-транспортных происшествий</w:t>
      </w:r>
      <w:r>
        <w:t>»</w:t>
      </w:r>
      <w:r w:rsidR="00A566AB" w:rsidRPr="00A566AB">
        <w:t>, фина</w:t>
      </w:r>
      <w:r w:rsidR="00A566AB" w:rsidRPr="00A566AB">
        <w:t>н</w:t>
      </w:r>
      <w:r w:rsidR="00A566AB" w:rsidRPr="00A566AB">
        <w:t>сировавшегося по линии Счета развития Ор</w:t>
      </w:r>
      <w:r>
        <w:t>ганизации Объединенных Наций, а </w:t>
      </w:r>
      <w:r w:rsidR="00A566AB" w:rsidRPr="00A566AB">
        <w:t>также других текущих и проводившихся ранее исследований в области бе</w:t>
      </w:r>
      <w:r w:rsidR="00A566AB" w:rsidRPr="00A566AB">
        <w:t>з</w:t>
      </w:r>
      <w:r w:rsidR="00A566AB" w:rsidRPr="00A566AB">
        <w:t>опасности дорожного движения</w:t>
      </w:r>
      <w:r w:rsidR="001A39B5">
        <w:t>.</w:t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1</w:t>
      </w:r>
    </w:p>
    <w:p w:rsidR="00A566AB" w:rsidRPr="00A566AB" w:rsidRDefault="007B5EE3" w:rsidP="007B5EE3">
      <w:pPr>
        <w:pStyle w:val="SingleTxt"/>
        <w:tabs>
          <w:tab w:val="clear" w:pos="7013"/>
          <w:tab w:val="left" w:pos="7353"/>
        </w:tabs>
      </w:pPr>
      <w:r>
        <w:rPr>
          <w:b/>
          <w:bCs/>
        </w:rPr>
        <w:tab/>
      </w:r>
      <w:r w:rsidR="00A566AB" w:rsidRPr="00A566AB">
        <w:rPr>
          <w:b/>
          <w:bCs/>
        </w:rPr>
        <w:t>f)</w:t>
      </w:r>
      <w:r w:rsidR="00A566AB" w:rsidRPr="00A566AB">
        <w:tab/>
        <w:t>Обмен информацией о национальных программах безопасности д</w:t>
      </w:r>
      <w:r w:rsidR="00A566AB" w:rsidRPr="00A566AB">
        <w:t>о</w:t>
      </w:r>
      <w:r w:rsidR="00A566AB" w:rsidRPr="00A566AB">
        <w:t>рожного движения, в частности с учетом средств и механизмов финансирования деятельности по обеспечению безопасности дорожного движения в контексте мероприятий, проводимых в рамках Десятилетия действий по обеспечению без-опасности дорожного движения</w:t>
      </w:r>
      <w:r w:rsidR="001A39B5">
        <w:t>.</w:t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1</w:t>
      </w:r>
    </w:p>
    <w:p w:rsidR="00A566AB" w:rsidRPr="00A566AB" w:rsidRDefault="007B5EE3" w:rsidP="007B5EE3">
      <w:pPr>
        <w:pStyle w:val="SingleTxt"/>
        <w:tabs>
          <w:tab w:val="clear" w:pos="7013"/>
          <w:tab w:val="left" w:pos="7362"/>
        </w:tabs>
      </w:pPr>
      <w:r>
        <w:rPr>
          <w:b/>
          <w:bCs/>
        </w:rPr>
        <w:tab/>
      </w:r>
      <w:r w:rsidR="00A566AB" w:rsidRPr="00A566AB">
        <w:rPr>
          <w:b/>
          <w:bCs/>
        </w:rPr>
        <w:t>g)</w:t>
      </w:r>
      <w:r w:rsidR="00A566AB" w:rsidRPr="00A566AB">
        <w:tab/>
        <w:t>Обмен информацией о действующих в государствах-членах правилах и требованиях в области безопасности дорожного движения, а также распростр</w:t>
      </w:r>
      <w:r w:rsidR="00A566AB" w:rsidRPr="00A566AB">
        <w:t>а</w:t>
      </w:r>
      <w:r w:rsidR="00A566AB" w:rsidRPr="00A566AB">
        <w:t>нение такой информации</w:t>
      </w:r>
      <w:r w:rsidR="001A39B5">
        <w:t>.</w:t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2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Ожидаемые результаты:</w:t>
      </w:r>
    </w:p>
    <w:p w:rsidR="00A566AB" w:rsidRPr="00A566AB" w:rsidRDefault="00A566AB" w:rsidP="00A566AB">
      <w:pPr>
        <w:pStyle w:val="SingleTxt"/>
      </w:pPr>
      <w:r w:rsidRPr="00A566AB">
        <w:t>Обновление серии таблиц, отражающих действующие национальные предпис</w:t>
      </w:r>
      <w:r w:rsidRPr="00A566AB">
        <w:t>а</w:t>
      </w:r>
      <w:r w:rsidRPr="00A566AB">
        <w:t>ния в области безопасности дорожного движения, национальные правовые док</w:t>
      </w:r>
      <w:r w:rsidRPr="00A566AB">
        <w:t>у</w:t>
      </w:r>
      <w:r w:rsidRPr="00A566AB">
        <w:t>менты и национальные методы профессиональной подготовки кандидатов на п</w:t>
      </w:r>
      <w:r w:rsidRPr="00A566AB">
        <w:t>о</w:t>
      </w:r>
      <w:r w:rsidRPr="00A566AB">
        <w:t>лучение водительских удостоверений категорий А и В и их последующее испол</w:t>
      </w:r>
      <w:r w:rsidRPr="00A566AB">
        <w:t>ь</w:t>
      </w:r>
      <w:r w:rsidRPr="00A566AB">
        <w:t>зование. Возможное включение новых таблиц, например, с указанием дополн</w:t>
      </w:r>
      <w:r w:rsidRPr="00A566AB">
        <w:t>и</w:t>
      </w:r>
      <w:r w:rsidRPr="00A566AB">
        <w:t>тельного оборудования безопасности, требующегося на борту транспортных средств, а также распространение информации, касающейся кампаний по бе</w:t>
      </w:r>
      <w:r w:rsidRPr="00A566AB">
        <w:t>з</w:t>
      </w:r>
      <w:r w:rsidRPr="00A566AB">
        <w:t>опасности дорожного движения, проводящихся в государствах-членах.</w:t>
      </w:r>
    </w:p>
    <w:p w:rsidR="00A566AB" w:rsidRPr="00A566AB" w:rsidRDefault="007B5EE3" w:rsidP="007B5EE3">
      <w:pPr>
        <w:pStyle w:val="SingleTxt"/>
        <w:tabs>
          <w:tab w:val="clear" w:pos="7013"/>
          <w:tab w:val="left" w:pos="7353"/>
        </w:tabs>
      </w:pPr>
      <w:r>
        <w:rPr>
          <w:b/>
          <w:bCs/>
        </w:rPr>
        <w:lastRenderedPageBreak/>
        <w:tab/>
      </w:r>
      <w:r w:rsidR="00A566AB" w:rsidRPr="00A566AB">
        <w:rPr>
          <w:b/>
          <w:bCs/>
        </w:rPr>
        <w:t>h)</w:t>
      </w:r>
      <w:r w:rsidR="00A566AB" w:rsidRPr="00A566AB">
        <w:tab/>
        <w:t>Оказание помощи странам с переходной экономикой и развивающимся странам по внедрению надежной и современной практики и процедур в области безопасности дорожного движения</w:t>
      </w:r>
      <w:r w:rsidR="001A39B5">
        <w:t>.</w:t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2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Ожидаемый результат:</w:t>
      </w:r>
    </w:p>
    <w:p w:rsidR="00A566AB" w:rsidRPr="00A566AB" w:rsidRDefault="00A566AB" w:rsidP="00A566AB">
      <w:pPr>
        <w:pStyle w:val="SingleTxt"/>
      </w:pPr>
      <w:r w:rsidRPr="00A566AB">
        <w:t>Направление ответов на просьбы других региональных комиссий или государств, являющихся их членами, об оказании технической помощи.</w:t>
      </w:r>
    </w:p>
    <w:p w:rsidR="00A566AB" w:rsidRPr="00A566AB" w:rsidRDefault="007B5EE3" w:rsidP="007B5EE3">
      <w:pPr>
        <w:pStyle w:val="SingleTxt"/>
        <w:tabs>
          <w:tab w:val="clear" w:pos="7013"/>
          <w:tab w:val="clear" w:pos="7488"/>
          <w:tab w:val="left" w:pos="7353"/>
        </w:tabs>
      </w:pPr>
      <w:r>
        <w:rPr>
          <w:b/>
          <w:bCs/>
        </w:rPr>
        <w:tab/>
      </w:r>
      <w:r w:rsidR="00A566AB" w:rsidRPr="00A566AB">
        <w:rPr>
          <w:b/>
          <w:bCs/>
        </w:rPr>
        <w:t>i)</w:t>
      </w:r>
      <w:r w:rsidR="00A566AB" w:rsidRPr="00A566AB">
        <w:tab/>
        <w:t>Поощрение создания региональных групп по безопасности дорожного движения (рабочих структур, аналогичных WP.1) в рамках Экономической к</w:t>
      </w:r>
      <w:r w:rsidR="00A566AB" w:rsidRPr="00A566AB">
        <w:t>о</w:t>
      </w:r>
      <w:r w:rsidR="00A566AB" w:rsidRPr="00A566AB">
        <w:t>миссии для Африки (ЭКА), Экономической и социальной комиссии для Западной Азии (ЭСКЗА), Экономической и социальной комиссии для Азии и Тихого оке</w:t>
      </w:r>
      <w:r w:rsidR="00A566AB" w:rsidRPr="00A566AB">
        <w:t>а</w:t>
      </w:r>
      <w:r w:rsidR="00A566AB" w:rsidRPr="00A566AB">
        <w:t>на (ЭСКАТО) и Экономической комиссии для Латинской Америки и Карибского бассейна (ЭКЛАК) в целях сплочения государств-членов и укрепления сотрудн</w:t>
      </w:r>
      <w:r w:rsidR="00A566AB" w:rsidRPr="00A566AB">
        <w:t>и</w:t>
      </w:r>
      <w:r w:rsidR="00A566AB" w:rsidRPr="00A566AB">
        <w:t>чества между всеми заинтересованными сторонами в области безопасности д</w:t>
      </w:r>
      <w:r w:rsidR="00A566AB" w:rsidRPr="00A566AB">
        <w:t>о</w:t>
      </w:r>
      <w:r w:rsidR="00A566AB" w:rsidRPr="00A566AB">
        <w:t>рожного движения в их соответствующих регионах</w:t>
      </w:r>
      <w:r w:rsidR="001A39B5">
        <w:t>.</w:t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3</w:t>
      </w:r>
    </w:p>
    <w:p w:rsidR="00A566AB" w:rsidRPr="00A566AB" w:rsidRDefault="007B5EE3" w:rsidP="001A39B5">
      <w:pPr>
        <w:pStyle w:val="SingleTxt"/>
        <w:tabs>
          <w:tab w:val="clear" w:pos="7013"/>
          <w:tab w:val="left" w:pos="7353"/>
        </w:tabs>
      </w:pPr>
      <w:r>
        <w:rPr>
          <w:b/>
          <w:bCs/>
        </w:rPr>
        <w:tab/>
      </w:r>
      <w:r w:rsidR="00A566AB" w:rsidRPr="00A566AB">
        <w:rPr>
          <w:b/>
          <w:bCs/>
        </w:rPr>
        <w:t>j)</w:t>
      </w:r>
      <w:r w:rsidR="00A566AB" w:rsidRPr="00A566AB">
        <w:tab/>
        <w:t>Рассмотрение вопроса о разработке проекта правового документа по безопасности дорожного движения, открытого для всемирного участия, который охватывал бы реальные и поддающиеся количественному измерению потребн</w:t>
      </w:r>
      <w:r w:rsidR="00A566AB" w:rsidRPr="00A566AB">
        <w:t>о</w:t>
      </w:r>
      <w:r w:rsidR="00A566AB" w:rsidRPr="00A566AB">
        <w:t>сти, не затрагиваемые в настоящее время другими (действующими) документ</w:t>
      </w:r>
      <w:r w:rsidR="00A566AB" w:rsidRPr="00A566AB">
        <w:t>а</w:t>
      </w:r>
      <w:r w:rsidR="00A566AB" w:rsidRPr="00A566AB">
        <w:t>ми</w:t>
      </w:r>
      <w:r w:rsidR="001A39B5">
        <w:t>.</w:t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2</w:t>
      </w:r>
    </w:p>
    <w:p w:rsidR="00A566AB" w:rsidRPr="00A566AB" w:rsidRDefault="007B5EE3" w:rsidP="001A39B5">
      <w:pPr>
        <w:pStyle w:val="SingleTxt"/>
        <w:tabs>
          <w:tab w:val="clear" w:pos="7013"/>
          <w:tab w:val="left" w:pos="7353"/>
        </w:tabs>
      </w:pPr>
      <w:r>
        <w:rPr>
          <w:b/>
          <w:bCs/>
        </w:rPr>
        <w:tab/>
      </w:r>
      <w:r w:rsidR="00A566AB" w:rsidRPr="00A566AB">
        <w:rPr>
          <w:b/>
          <w:bCs/>
        </w:rPr>
        <w:t>k)</w:t>
      </w:r>
      <w:r w:rsidR="00A566AB" w:rsidRPr="00A566AB">
        <w:tab/>
        <w:t>Рассмотрение отдельных актуальных тем, связанных с безопасностью дорожного движения, в форме углубленной дискуссии на основе подготовленных экспертами документов и принятия соответствующих последующих мер с целью нахождения согласованных решений для наиболее острых проблем в области безопасности дорожного движения с учетом повышения спроса на решения в сфере безопасности дорожного движения в контексте Десятилетия действий ООН по обеспечению безопасности дорожного движения и целей 3 и 11 повестки дня в области устойчивого развития на период до 2030 года</w:t>
      </w:r>
      <w:r w:rsidR="001A39B5">
        <w:t>.</w:t>
      </w:r>
      <w:r w:rsidR="00A566AB" w:rsidRPr="00A566AB">
        <w:tab/>
        <w:t>Очередность: 1</w:t>
      </w:r>
    </w:p>
    <w:p w:rsidR="00A566AB" w:rsidRPr="007B5EE3" w:rsidRDefault="00A566AB" w:rsidP="007B5EE3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7B5E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Деятельность, ограниченная во времени</w:t>
      </w:r>
    </w:p>
    <w:p w:rsidR="00A566AB" w:rsidRPr="007B5EE3" w:rsidRDefault="00A566AB" w:rsidP="007B5EE3">
      <w:pPr>
        <w:pStyle w:val="SingleTxt"/>
        <w:spacing w:after="0" w:line="120" w:lineRule="exact"/>
        <w:rPr>
          <w:sz w:val="10"/>
        </w:rPr>
      </w:pPr>
    </w:p>
    <w:p w:rsidR="00A566AB" w:rsidRPr="00A566AB" w:rsidRDefault="007B5EE3" w:rsidP="007B5EE3">
      <w:pPr>
        <w:pStyle w:val="SingleTxt"/>
        <w:tabs>
          <w:tab w:val="clear" w:pos="7013"/>
          <w:tab w:val="left" w:pos="7362"/>
        </w:tabs>
      </w:pPr>
      <w:r>
        <w:rPr>
          <w:b/>
          <w:bCs/>
        </w:rPr>
        <w:tab/>
      </w:r>
      <w:r w:rsidR="00A566AB" w:rsidRPr="00A566AB">
        <w:rPr>
          <w:b/>
          <w:bCs/>
        </w:rPr>
        <w:t>l)</w:t>
      </w:r>
      <w:r w:rsidR="00A566AB" w:rsidRPr="00A566AB">
        <w:tab/>
        <w:t>Регулярная и согласованная организация хорошо разрекламированных/</w:t>
      </w:r>
      <w:r>
        <w:br/>
      </w:r>
      <w:r w:rsidR="00A566AB" w:rsidRPr="00A566AB">
        <w:t>создающих значительный резонанс кампаний и мероприятий по безопасности дорожного движения, направленных на повышение информированности по этим проблемам, в сотрудничестве с государствами-членами и другими междунаро</w:t>
      </w:r>
      <w:r w:rsidR="00A566AB" w:rsidRPr="00A566AB">
        <w:t>д</w:t>
      </w:r>
      <w:r w:rsidR="00A566AB" w:rsidRPr="00A566AB">
        <w:t>ными и региональными правительственными и неправительственными организ</w:t>
      </w:r>
      <w:r w:rsidR="00A566AB" w:rsidRPr="00A566AB">
        <w:t>а</w:t>
      </w:r>
      <w:r w:rsidR="00A566AB" w:rsidRPr="00A566AB">
        <w:t>циями</w:t>
      </w:r>
      <w:r w:rsidR="001A39B5">
        <w:t>.</w:t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1</w:t>
      </w:r>
    </w:p>
    <w:p w:rsidR="00A566AB" w:rsidRPr="00A566AB" w:rsidRDefault="007B5EE3" w:rsidP="004969F6">
      <w:pPr>
        <w:pStyle w:val="SingleTxt"/>
        <w:tabs>
          <w:tab w:val="clear" w:pos="7013"/>
          <w:tab w:val="left" w:pos="7353"/>
        </w:tabs>
      </w:pPr>
      <w:r>
        <w:rPr>
          <w:b/>
          <w:bCs/>
        </w:rPr>
        <w:tab/>
      </w:r>
      <w:r w:rsidR="00A566AB" w:rsidRPr="00A566AB">
        <w:rPr>
          <w:b/>
          <w:bCs/>
        </w:rPr>
        <w:t>m)</w:t>
      </w:r>
      <w:r w:rsidR="00A566AB" w:rsidRPr="00A566AB">
        <w:tab/>
        <w:t>Работа Группы экспертов по безопасности на железнодорожных пер</w:t>
      </w:r>
      <w:r w:rsidR="00A566AB" w:rsidRPr="00A566AB">
        <w:t>е</w:t>
      </w:r>
      <w:r w:rsidR="00A566AB" w:rsidRPr="00A566AB">
        <w:t>ездах и Группы экспертов по дорожным знакам и сигналам</w:t>
      </w:r>
      <w:r w:rsidR="001A39B5">
        <w:t>.</w:t>
      </w:r>
      <w:r w:rsidR="00A566AB" w:rsidRPr="00A566AB">
        <w:tab/>
        <w:t xml:space="preserve">Очередность: 1 </w:t>
      </w:r>
    </w:p>
    <w:p w:rsidR="00A566AB" w:rsidRPr="00A566AB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>Ожидаемые результаты:</w:t>
      </w:r>
    </w:p>
    <w:p w:rsidR="00A566AB" w:rsidRPr="00A566AB" w:rsidRDefault="00A566AB" w:rsidP="00A566AB">
      <w:pPr>
        <w:pStyle w:val="SingleTxt"/>
      </w:pPr>
      <w:r w:rsidRPr="00A566AB">
        <w:t>Описание, оценка и более глубокое понимание проблем безопасности в точках взаимодействия автомобильного/железнодорожного транспорта, а также разр</w:t>
      </w:r>
      <w:r w:rsidRPr="00A566AB">
        <w:t>а</w:t>
      </w:r>
      <w:r w:rsidRPr="00A566AB">
        <w:t>ботка многопрофильного стратегического плана, направленного на снижение риска гибели и/или травмирования на железнодорожных переездах</w:t>
      </w:r>
      <w:r w:rsidR="001A39B5">
        <w:t>.</w:t>
      </w:r>
    </w:p>
    <w:p w:rsidR="00A566AB" w:rsidRPr="00A566AB" w:rsidRDefault="00A566AB" w:rsidP="00A566AB">
      <w:pPr>
        <w:pStyle w:val="SingleTxt"/>
      </w:pPr>
      <w:r w:rsidRPr="00A566AB">
        <w:t>Описание, анализ и более глубокое понимание вопросов, связанных с единоо</w:t>
      </w:r>
      <w:r w:rsidRPr="00A566AB">
        <w:t>б</w:t>
      </w:r>
      <w:r w:rsidRPr="00A566AB">
        <w:t>разным толкованием и более эффективным осуществлением Конвенции о доро</w:t>
      </w:r>
      <w:r w:rsidRPr="00A566AB">
        <w:t>ж</w:t>
      </w:r>
      <w:r w:rsidRPr="00A566AB">
        <w:t>ных знаках и сигналах 1968 года и Европейского соглашения 1971 года, допо</w:t>
      </w:r>
      <w:r w:rsidRPr="00A566AB">
        <w:t>л</w:t>
      </w:r>
      <w:r w:rsidRPr="00A566AB">
        <w:t>няющего Конвенцию о дорожных знаках и сигналах 1968 года</w:t>
      </w:r>
      <w:r w:rsidR="001A39B5">
        <w:t>.</w:t>
      </w:r>
    </w:p>
    <w:p w:rsidR="00A566AB" w:rsidRPr="00A566AB" w:rsidRDefault="004969F6" w:rsidP="004969F6">
      <w:pPr>
        <w:pStyle w:val="SingleTxt"/>
        <w:tabs>
          <w:tab w:val="clear" w:pos="7013"/>
          <w:tab w:val="left" w:pos="7362"/>
        </w:tabs>
      </w:pPr>
      <w:r>
        <w:rPr>
          <w:b/>
          <w:bCs/>
        </w:rPr>
        <w:tab/>
      </w:r>
      <w:r w:rsidR="00A566AB" w:rsidRPr="00A566AB">
        <w:rPr>
          <w:b/>
          <w:bCs/>
        </w:rPr>
        <w:t>n)</w:t>
      </w:r>
      <w:r w:rsidR="00A566AB" w:rsidRPr="00A566AB">
        <w:tab/>
        <w:t>Стимулирование Договаривающихся сторон конвенций ЕЭК ООН, не входящих в регион ЕЭК ООН, к посещению совещаний WP.1 и к активному уч</w:t>
      </w:r>
      <w:r w:rsidR="00A566AB" w:rsidRPr="00A566AB">
        <w:t>а</w:t>
      </w:r>
      <w:r w:rsidR="00A566AB" w:rsidRPr="00A566AB">
        <w:lastRenderedPageBreak/>
        <w:t>стию в деятельности Группы по сотрудничеству в рамках ООН в области бе</w:t>
      </w:r>
      <w:r w:rsidR="00A566AB" w:rsidRPr="00A566AB">
        <w:t>з</w:t>
      </w:r>
      <w:r w:rsidR="00A566AB" w:rsidRPr="00A566AB">
        <w:t>опасности дорожного движения</w:t>
      </w:r>
      <w:r w:rsidR="001A39B5">
        <w:t>.</w:t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1</w:t>
      </w:r>
    </w:p>
    <w:p w:rsidR="00A566AB" w:rsidRPr="00A566AB" w:rsidRDefault="004969F6" w:rsidP="004969F6">
      <w:pPr>
        <w:pStyle w:val="SingleTxt"/>
        <w:spacing w:after="0"/>
      </w:pPr>
      <w:r>
        <w:rPr>
          <w:b/>
          <w:bCs/>
        </w:rPr>
        <w:tab/>
      </w:r>
      <w:r w:rsidR="00A566AB" w:rsidRPr="00A566AB">
        <w:rPr>
          <w:b/>
          <w:bCs/>
        </w:rPr>
        <w:t>o)</w:t>
      </w:r>
      <w:r w:rsidR="00A566AB" w:rsidRPr="00A566AB">
        <w:tab/>
        <w:t>Стимулирование других стран, не входящих в регион ЕЭК ООН, к присоединению к конвенциям ЕЭК ООН по безопасности дорожного движения</w:t>
      </w:r>
      <w:r w:rsidR="001A39B5">
        <w:t>.</w:t>
      </w:r>
    </w:p>
    <w:p w:rsidR="00A566AB" w:rsidRPr="00A566AB" w:rsidRDefault="00A566AB" w:rsidP="004969F6">
      <w:pPr>
        <w:pStyle w:val="SingleTxt"/>
        <w:tabs>
          <w:tab w:val="clear" w:pos="7013"/>
          <w:tab w:val="left" w:pos="7353"/>
        </w:tabs>
      </w:pP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  <w:t>Очередность: 1</w:t>
      </w:r>
    </w:p>
    <w:p w:rsidR="00A566AB" w:rsidRPr="00A566AB" w:rsidRDefault="004969F6" w:rsidP="004969F6">
      <w:pPr>
        <w:pStyle w:val="SingleTxt"/>
        <w:spacing w:after="0"/>
      </w:pPr>
      <w:r>
        <w:tab/>
      </w:r>
      <w:r w:rsidR="00A566AB" w:rsidRPr="00A566AB">
        <w:t>p)</w:t>
      </w:r>
      <w:r w:rsidR="00A566AB" w:rsidRPr="00A566AB">
        <w:tab/>
        <w:t>Пересмотр нынешнего круга ведения и правил процедуры</w:t>
      </w:r>
      <w:r w:rsidR="001A39B5">
        <w:t>.</w:t>
      </w:r>
    </w:p>
    <w:p w:rsidR="00A566AB" w:rsidRPr="00A566AB" w:rsidRDefault="00A566AB" w:rsidP="004969F6">
      <w:pPr>
        <w:pStyle w:val="SingleTxt"/>
        <w:tabs>
          <w:tab w:val="clear" w:pos="7013"/>
          <w:tab w:val="left" w:pos="7353"/>
        </w:tabs>
      </w:pP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  <w:t>Очередность: 1</w:t>
      </w:r>
    </w:p>
    <w:p w:rsidR="00A566AB" w:rsidRPr="004969F6" w:rsidRDefault="00A566AB" w:rsidP="004969F6">
      <w:pPr>
        <w:pStyle w:val="SingleTxt"/>
        <w:spacing w:after="0" w:line="120" w:lineRule="exact"/>
        <w:rPr>
          <w:sz w:val="10"/>
        </w:rPr>
      </w:pPr>
    </w:p>
    <w:p w:rsidR="004969F6" w:rsidRPr="004969F6" w:rsidRDefault="004969F6" w:rsidP="004969F6">
      <w:pPr>
        <w:pStyle w:val="SingleTxt"/>
        <w:spacing w:after="0" w:line="120" w:lineRule="exact"/>
        <w:rPr>
          <w:sz w:val="10"/>
        </w:rPr>
      </w:pPr>
    </w:p>
    <w:p w:rsidR="00A566AB" w:rsidRDefault="004969F6" w:rsidP="004969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A566AB" w:rsidRPr="00A566AB">
        <w:t>V</w:t>
      </w:r>
      <w:r w:rsidR="00A566AB" w:rsidRPr="00A566AB">
        <w:rPr>
          <w:lang w:val="en-US"/>
        </w:rPr>
        <w:t>I</w:t>
      </w:r>
      <w:r w:rsidR="00A566AB" w:rsidRPr="00A566AB">
        <w:t>.</w:t>
      </w:r>
      <w:r w:rsidR="00A566AB" w:rsidRPr="00A566AB">
        <w:tab/>
        <w:t>Подпрограмма 02.4: раз</w:t>
      </w:r>
      <w:r>
        <w:t>работка и согласование правил в </w:t>
      </w:r>
      <w:r w:rsidR="00A566AB" w:rsidRPr="00A566AB">
        <w:t>области транспортных средств</w:t>
      </w:r>
    </w:p>
    <w:p w:rsidR="004969F6" w:rsidRPr="004969F6" w:rsidRDefault="004969F6" w:rsidP="004969F6">
      <w:pPr>
        <w:pStyle w:val="SingleTxt"/>
        <w:spacing w:after="0" w:line="120" w:lineRule="exact"/>
        <w:rPr>
          <w:sz w:val="10"/>
        </w:rPr>
      </w:pPr>
    </w:p>
    <w:p w:rsidR="004969F6" w:rsidRDefault="004969F6" w:rsidP="004969F6">
      <w:pPr>
        <w:pStyle w:val="SingleTxt"/>
        <w:spacing w:after="0" w:line="120" w:lineRule="exact"/>
        <w:rPr>
          <w:sz w:val="10"/>
        </w:rPr>
      </w:pPr>
    </w:p>
    <w:p w:rsidR="008313D9" w:rsidRDefault="00FE5BC5" w:rsidP="00FE5B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313D9">
        <w:t>02.4.1</w:t>
      </w:r>
      <w:r w:rsidR="008313D9">
        <w:tab/>
      </w:r>
      <w:r w:rsidR="008313D9" w:rsidRPr="00A566AB">
        <w:t>Правила, касающиеся конструкции транспортных средств</w:t>
      </w:r>
      <w:r w:rsidR="00655F53" w:rsidRPr="00FE5BC5">
        <w:tab/>
      </w:r>
      <w:r w:rsidR="00655F53" w:rsidRPr="00FE5BC5">
        <w:tab/>
      </w:r>
      <w:r w:rsidR="00655F53" w:rsidRPr="00FE5BC5">
        <w:tab/>
      </w:r>
      <w:r w:rsidR="00655F53" w:rsidRPr="00FE5BC5">
        <w:tab/>
      </w:r>
      <w:r w:rsidR="00655F53" w:rsidRPr="00FE5BC5">
        <w:tab/>
      </w:r>
      <w:r w:rsidR="00655F53" w:rsidRPr="00FE5BC5">
        <w:tab/>
      </w:r>
      <w:r w:rsidR="00655F53" w:rsidRPr="00FE5BC5">
        <w:tab/>
      </w:r>
      <w:r w:rsidR="00655F53" w:rsidRPr="00FE5BC5">
        <w:tab/>
      </w:r>
      <w:r w:rsidR="00655F53" w:rsidRPr="00FE5BC5">
        <w:tab/>
      </w:r>
      <w:r w:rsidR="00655F53" w:rsidRPr="00FE5BC5">
        <w:tab/>
      </w:r>
      <w:r w:rsidR="00655F53" w:rsidRPr="00FE5BC5">
        <w:tab/>
      </w:r>
      <w:r w:rsidR="00655F53" w:rsidRPr="00FE5BC5">
        <w:tab/>
      </w:r>
      <w:r w:rsidR="00B11C4B" w:rsidRPr="00B11C4B">
        <w:t xml:space="preserve">    </w:t>
      </w:r>
      <w:r w:rsidR="008313D9" w:rsidRPr="00FE5BC5">
        <w:rPr>
          <w:b w:val="0"/>
          <w:sz w:val="20"/>
          <w:szCs w:val="20"/>
        </w:rPr>
        <w:t>Очередность 1</w:t>
      </w:r>
    </w:p>
    <w:p w:rsidR="00FE5BC5" w:rsidRPr="00FE5BC5" w:rsidRDefault="00FE5BC5" w:rsidP="00FE5BC5">
      <w:pPr>
        <w:pStyle w:val="SingleTxt"/>
        <w:spacing w:after="0" w:line="120" w:lineRule="exact"/>
        <w:rPr>
          <w:i/>
          <w:sz w:val="10"/>
        </w:rPr>
      </w:pPr>
    </w:p>
    <w:p w:rsidR="00FE5BC5" w:rsidRPr="00FE5BC5" w:rsidRDefault="00FE5BC5" w:rsidP="00FE5BC5">
      <w:pPr>
        <w:pStyle w:val="SingleTxt"/>
        <w:spacing w:after="0" w:line="120" w:lineRule="exact"/>
        <w:rPr>
          <w:i/>
          <w:sz w:val="10"/>
        </w:rPr>
      </w:pPr>
    </w:p>
    <w:p w:rsidR="00655F53" w:rsidRPr="004F28A2" w:rsidRDefault="008313D9" w:rsidP="008313D9">
      <w:pPr>
        <w:pStyle w:val="SingleTxt"/>
      </w:pPr>
      <w:r w:rsidRPr="00A566AB">
        <w:rPr>
          <w:i/>
        </w:rPr>
        <w:t>Пояснение</w:t>
      </w:r>
      <w:r w:rsidRPr="00655F53">
        <w:rPr>
          <w:i/>
        </w:rPr>
        <w:t>:</w:t>
      </w:r>
      <w:r w:rsidRPr="00A566AB">
        <w:t xml:space="preserve"> </w:t>
      </w:r>
    </w:p>
    <w:p w:rsidR="008313D9" w:rsidRPr="00A566AB" w:rsidRDefault="008313D9" w:rsidP="008313D9">
      <w:pPr>
        <w:pStyle w:val="SingleTxt"/>
      </w:pPr>
      <w:r w:rsidRPr="00A566AB">
        <w:t>Всемирный форум для согласования правил в области транспортных средств (WP.29) с помощью своих шести вспомогательных рабочих групп (Рабочей гру</w:t>
      </w:r>
      <w:r w:rsidRPr="00A566AB">
        <w:t>п</w:t>
      </w:r>
      <w:r w:rsidRPr="00A566AB">
        <w:t>пы по вопросам шума (GRB), Рабочей группы по проблемам энергии и загрязн</w:t>
      </w:r>
      <w:r w:rsidRPr="00A566AB">
        <w:t>е</w:t>
      </w:r>
      <w:r w:rsidRPr="00A566AB">
        <w:t>ния окружающей среды (GRPE), Рабочей группы по вопросам освещения и св</w:t>
      </w:r>
      <w:r w:rsidRPr="00A566AB">
        <w:t>е</w:t>
      </w:r>
      <w:r w:rsidRPr="00A566AB">
        <w:t>товой сигнализации (GRE), Рабочей группы по вопросам торможения и ходовой части (GRRF), Рабочей группы по общим предписаниям, касающимся безопасн</w:t>
      </w:r>
      <w:r w:rsidRPr="00A566AB">
        <w:t>о</w:t>
      </w:r>
      <w:r w:rsidRPr="00A566AB">
        <w:t>сти (GRSG), и Рабочей группы по пассивной безопасности (GRSP)) будет разр</w:t>
      </w:r>
      <w:r w:rsidRPr="00A566AB">
        <w:t>а</w:t>
      </w:r>
      <w:r w:rsidRPr="00A566AB">
        <w:t>батывать правила и рекомендации, касающиеся механических транспортных средств, их оборудования и частей, согласовывать и обновлять существующие правила и рекомендации, включая соответствующую деятельность, направле</w:t>
      </w:r>
      <w:r w:rsidRPr="00A566AB">
        <w:t>н</w:t>
      </w:r>
      <w:r w:rsidRPr="00A566AB">
        <w:t>ную на повышение безопасности дорожного движения и экономию энергии с учетом вопросов охраны окружающей среды, а также на устранение технических барьеров в торговле автотранспортными средствами.</w:t>
      </w:r>
    </w:p>
    <w:p w:rsidR="00655F53" w:rsidRPr="004F28A2" w:rsidRDefault="008313D9" w:rsidP="008313D9">
      <w:pPr>
        <w:pStyle w:val="SingleTxt"/>
      </w:pPr>
      <w:r w:rsidRPr="00A566AB">
        <w:rPr>
          <w:i/>
        </w:rPr>
        <w:t>Планируемая работа</w:t>
      </w:r>
      <w:r w:rsidRPr="00655F53">
        <w:rPr>
          <w:i/>
        </w:rPr>
        <w:t>:</w:t>
      </w:r>
      <w:r w:rsidRPr="00A566AB">
        <w:t xml:space="preserve"> </w:t>
      </w:r>
    </w:p>
    <w:p w:rsidR="008313D9" w:rsidRDefault="008313D9" w:rsidP="008313D9">
      <w:pPr>
        <w:pStyle w:val="SingleTxt"/>
      </w:pPr>
      <w:r w:rsidRPr="00A566AB">
        <w:t>Всемирного форума для согласования правил в области транспортных средств (WP.29) и его шести вспомогательных рабочих групп (GRB, GRE, GRPE, GRRF, GRSG и GRSP)</w:t>
      </w:r>
      <w:r w:rsidR="001A39B5">
        <w:t>.</w:t>
      </w:r>
    </w:p>
    <w:p w:rsidR="008313D9" w:rsidRPr="008313D9" w:rsidRDefault="008313D9" w:rsidP="008313D9">
      <w:pPr>
        <w:pStyle w:val="SingleTxt"/>
        <w:spacing w:after="0" w:line="120" w:lineRule="exact"/>
        <w:rPr>
          <w:sz w:val="10"/>
        </w:rPr>
      </w:pPr>
    </w:p>
    <w:p w:rsidR="008313D9" w:rsidRDefault="008313D9" w:rsidP="008313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Постоянная деятельность</w:t>
      </w:r>
    </w:p>
    <w:p w:rsidR="008313D9" w:rsidRPr="008313D9" w:rsidRDefault="008313D9" w:rsidP="008313D9">
      <w:pPr>
        <w:pStyle w:val="SingleTxt"/>
        <w:spacing w:after="0" w:line="120" w:lineRule="exact"/>
        <w:rPr>
          <w:sz w:val="10"/>
        </w:rPr>
      </w:pPr>
    </w:p>
    <w:p w:rsidR="008313D9" w:rsidRDefault="008313D9" w:rsidP="008313D9">
      <w:pPr>
        <w:pStyle w:val="SingleTxt"/>
      </w:pPr>
      <w:r>
        <w:tab/>
      </w:r>
      <w:r w:rsidRPr="00A566AB">
        <w:t>a)</w:t>
      </w:r>
      <w:r w:rsidRPr="00A566AB">
        <w:tab/>
        <w:t xml:space="preserve">В рамках </w:t>
      </w:r>
      <w:r>
        <w:t>«</w:t>
      </w:r>
      <w:r w:rsidRPr="00A566AB">
        <w:t>Соглашения о принятии единообразных технических пре</w:t>
      </w:r>
      <w:r w:rsidRPr="00A566AB">
        <w:t>д</w:t>
      </w:r>
      <w:r w:rsidRPr="00A566AB">
        <w:t>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</w:t>
      </w:r>
      <w:r w:rsidRPr="00A566AB">
        <w:t>ы</w:t>
      </w:r>
      <w:r w:rsidRPr="00A566AB">
        <w:t>дава</w:t>
      </w:r>
      <w:r>
        <w:t>емых на основе этих предписаний» (Соглашения 1958 года) и «</w:t>
      </w:r>
      <w:r w:rsidRPr="00A566AB">
        <w:t>Соглашения о введении глобальных технических правил для колесных транспортных средств, предметов оборудования и частей, которые могут быть установлены и/или и</w:t>
      </w:r>
      <w:r w:rsidRPr="00A566AB">
        <w:t>с</w:t>
      </w:r>
      <w:r w:rsidRPr="00A566AB">
        <w:t xml:space="preserve">пользованы на </w:t>
      </w:r>
      <w:r>
        <w:t>колесных транспортных средствах»</w:t>
      </w:r>
      <w:r w:rsidRPr="00A566AB">
        <w:t xml:space="preserve"> (Соглашения 1998 года) Вс</w:t>
      </w:r>
      <w:r w:rsidRPr="00A566AB">
        <w:t>е</w:t>
      </w:r>
      <w:r w:rsidRPr="00A566AB">
        <w:t>мирный форум будет разрабатывать, согласовывать и обновлять правила ООН и глобальные технические правила ООН (ГТП ООН) в целях улучшения характ</w:t>
      </w:r>
      <w:r w:rsidRPr="00A566AB">
        <w:t>е</w:t>
      </w:r>
      <w:r w:rsidRPr="00A566AB">
        <w:t>ристик транспортных средств в отношении:</w:t>
      </w:r>
    </w:p>
    <w:p w:rsidR="008313D9" w:rsidRDefault="008313D9" w:rsidP="008313D9">
      <w:pPr>
        <w:pStyle w:val="SingleTxt"/>
        <w:ind w:left="1742" w:hanging="475"/>
      </w:pPr>
      <w:r>
        <w:tab/>
      </w:r>
      <w:r w:rsidRPr="00A566AB">
        <w:t>i)</w:t>
      </w:r>
      <w:r w:rsidRPr="00A566AB">
        <w:tab/>
        <w:t>общих предписаний, касающихся безопасности и противоугонных с</w:t>
      </w:r>
      <w:r w:rsidRPr="00A566AB">
        <w:t>и</w:t>
      </w:r>
      <w:r w:rsidRPr="00A566AB">
        <w:t>стем;</w:t>
      </w:r>
    </w:p>
    <w:p w:rsidR="008313D9" w:rsidRDefault="008313D9" w:rsidP="008313D9">
      <w:pPr>
        <w:pStyle w:val="SingleTxt"/>
      </w:pPr>
      <w:r>
        <w:tab/>
      </w:r>
      <w:r w:rsidRPr="00A566AB">
        <w:t>ii)</w:t>
      </w:r>
      <w:r w:rsidRPr="00A566AB">
        <w:tab/>
        <w:t>загрязнения окружающей среды и энергии;</w:t>
      </w:r>
    </w:p>
    <w:p w:rsidR="008313D9" w:rsidRDefault="008313D9" w:rsidP="008313D9">
      <w:pPr>
        <w:pStyle w:val="SingleTxt"/>
      </w:pPr>
      <w:r>
        <w:tab/>
      </w:r>
      <w:r w:rsidRPr="00A566AB">
        <w:t>iii)</w:t>
      </w:r>
      <w:r w:rsidRPr="00A566AB">
        <w:tab/>
        <w:t>торможения и ходовой части;</w:t>
      </w:r>
    </w:p>
    <w:p w:rsidR="008313D9" w:rsidRDefault="008313D9" w:rsidP="008313D9">
      <w:pPr>
        <w:pStyle w:val="SingleTxt"/>
      </w:pPr>
      <w:r>
        <w:lastRenderedPageBreak/>
        <w:tab/>
      </w:r>
      <w:r w:rsidRPr="00A566AB">
        <w:t>iv)</w:t>
      </w:r>
      <w:r w:rsidRPr="00A566AB">
        <w:tab/>
        <w:t>освещения и световой сигнализации;</w:t>
      </w:r>
    </w:p>
    <w:p w:rsidR="008313D9" w:rsidRDefault="008313D9" w:rsidP="008313D9">
      <w:pPr>
        <w:pStyle w:val="SingleTxt"/>
      </w:pPr>
      <w:r>
        <w:tab/>
      </w:r>
      <w:r w:rsidRPr="00A566AB">
        <w:t>v)</w:t>
      </w:r>
      <w:r w:rsidRPr="00A566AB">
        <w:tab/>
        <w:t>шума;</w:t>
      </w:r>
    </w:p>
    <w:p w:rsidR="008313D9" w:rsidRDefault="008313D9" w:rsidP="008313D9">
      <w:pPr>
        <w:pStyle w:val="SingleTxt"/>
      </w:pPr>
      <w:r>
        <w:tab/>
      </w:r>
      <w:r w:rsidRPr="00A566AB">
        <w:t>vi)</w:t>
      </w:r>
      <w:r w:rsidRPr="00A566AB">
        <w:tab/>
        <w:t>пассивной безопасности.</w:t>
      </w:r>
    </w:p>
    <w:p w:rsidR="008313D9" w:rsidRDefault="008313D9" w:rsidP="008313D9">
      <w:pPr>
        <w:pStyle w:val="SingleTxt"/>
      </w:pPr>
      <w:r w:rsidRPr="00A566AB">
        <w:rPr>
          <w:i/>
        </w:rPr>
        <w:t>Результаты, ожидаемые к концу 2015 года</w:t>
      </w:r>
      <w:r w:rsidRPr="00A566AB">
        <w:t>:</w:t>
      </w:r>
    </w:p>
    <w:p w:rsidR="008313D9" w:rsidRDefault="008313D9" w:rsidP="008313D9">
      <w:pPr>
        <w:pStyle w:val="SingleTxt"/>
      </w:pPr>
      <w:r w:rsidRPr="00A566AB">
        <w:t>В рамках Соглашения 1958 года: принятие четырех новых правил ООН; прин</w:t>
      </w:r>
      <w:r w:rsidRPr="00A566AB">
        <w:t>я</w:t>
      </w:r>
      <w:r w:rsidRPr="00A566AB">
        <w:t>тие 75 поправок к существующим правилам ООН.</w:t>
      </w:r>
    </w:p>
    <w:p w:rsidR="008313D9" w:rsidRDefault="008313D9" w:rsidP="008313D9">
      <w:pPr>
        <w:pStyle w:val="SingleTxt"/>
        <w:tabs>
          <w:tab w:val="clear" w:pos="7013"/>
          <w:tab w:val="left" w:pos="7362"/>
        </w:tabs>
      </w:pPr>
      <w:r w:rsidRPr="00A566AB">
        <w:t>В рамках Соглашения 1998 года: осуществление плана действий для включения двух технических правил в Компендиум потенциальных правил, которые должны стать ГТП ООН; разработка новых ГТП ООН; введение двух новых ГТП ООН в Глобальный регистр.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1</w:t>
      </w:r>
    </w:p>
    <w:p w:rsidR="008313D9" w:rsidRDefault="00655F53" w:rsidP="008313D9">
      <w:pPr>
        <w:pStyle w:val="SingleTxt"/>
      </w:pPr>
      <w:r w:rsidRPr="004F28A2">
        <w:tab/>
      </w:r>
      <w:r w:rsidR="008313D9" w:rsidRPr="00A566AB">
        <w:t>b)</w:t>
      </w:r>
      <w:r w:rsidR="008313D9" w:rsidRPr="00A566AB">
        <w:tab/>
        <w:t>Разработка рекомендаций по конструкции транспортных средств (Сводная резолюция СР.3, Специальная резолюция № 1 и Общая резолюция № 1) в целях подготовки указаний в отношении требований, не охватываемых прав</w:t>
      </w:r>
      <w:r w:rsidR="008313D9" w:rsidRPr="00A566AB">
        <w:t>и</w:t>
      </w:r>
      <w:r w:rsidR="008313D9" w:rsidRPr="00A566AB">
        <w:t>лами.</w:t>
      </w:r>
    </w:p>
    <w:p w:rsidR="008313D9" w:rsidRDefault="008313D9" w:rsidP="008313D9">
      <w:pPr>
        <w:pStyle w:val="SingleTxt"/>
      </w:pPr>
      <w:r w:rsidRPr="00A566AB">
        <w:rPr>
          <w:i/>
        </w:rPr>
        <w:t>Результат, ожидаемый к концу 2015 года</w:t>
      </w:r>
      <w:r w:rsidRPr="00A566AB">
        <w:t>:</w:t>
      </w:r>
      <w:r w:rsidRPr="008313D9">
        <w:t xml:space="preserve"> </w:t>
      </w:r>
    </w:p>
    <w:p w:rsidR="008313D9" w:rsidRDefault="008313D9" w:rsidP="00E4392E">
      <w:pPr>
        <w:pStyle w:val="SingleTxt"/>
        <w:tabs>
          <w:tab w:val="clear" w:pos="7013"/>
          <w:tab w:val="left" w:pos="7353"/>
        </w:tabs>
      </w:pPr>
      <w:r w:rsidRPr="00A566AB">
        <w:t>Принятие двух поправок к существующим резолюциям</w:t>
      </w:r>
      <w:r w:rsidR="001A39B5">
        <w:t>.</w:t>
      </w:r>
      <w:r>
        <w:tab/>
      </w:r>
      <w:r>
        <w:tab/>
      </w:r>
      <w:r w:rsidRPr="00A566AB">
        <w:t>Очередность: 1</w:t>
      </w:r>
    </w:p>
    <w:p w:rsidR="00FE5BC5" w:rsidRPr="00FE5BC5" w:rsidRDefault="00FE5BC5" w:rsidP="00FE5BC5">
      <w:pPr>
        <w:pStyle w:val="SingleTxt"/>
        <w:spacing w:after="0" w:line="120" w:lineRule="exact"/>
        <w:rPr>
          <w:b/>
          <w:sz w:val="10"/>
        </w:rPr>
      </w:pPr>
    </w:p>
    <w:p w:rsidR="00FE5BC5" w:rsidRPr="00FE5BC5" w:rsidRDefault="00FE5BC5" w:rsidP="00FE5BC5">
      <w:pPr>
        <w:pStyle w:val="SingleTxt"/>
        <w:spacing w:after="0" w:line="120" w:lineRule="exact"/>
        <w:rPr>
          <w:b/>
          <w:sz w:val="10"/>
        </w:rPr>
      </w:pPr>
    </w:p>
    <w:p w:rsidR="008313D9" w:rsidRDefault="00FE5BC5" w:rsidP="00FE5B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4392E" w:rsidRPr="00A566AB">
        <w:t>02.4.2</w:t>
      </w:r>
      <w:r w:rsidR="00E4392E" w:rsidRPr="00A566AB">
        <w:tab/>
        <w:t>Правила, касающиеся периодических технических осмотров транспортных средств</w:t>
      </w:r>
    </w:p>
    <w:p w:rsidR="00FE5BC5" w:rsidRPr="00FE5BC5" w:rsidRDefault="00FE5BC5" w:rsidP="00FE5BC5">
      <w:pPr>
        <w:pStyle w:val="SingleTxt"/>
        <w:spacing w:after="0" w:line="120" w:lineRule="exact"/>
        <w:rPr>
          <w:i/>
          <w:sz w:val="10"/>
        </w:rPr>
      </w:pPr>
    </w:p>
    <w:p w:rsidR="00FE5BC5" w:rsidRPr="00FE5BC5" w:rsidRDefault="00FE5BC5" w:rsidP="00FE5BC5">
      <w:pPr>
        <w:pStyle w:val="SingleTxt"/>
        <w:spacing w:after="0" w:line="120" w:lineRule="exact"/>
        <w:rPr>
          <w:i/>
          <w:sz w:val="10"/>
        </w:rPr>
      </w:pPr>
    </w:p>
    <w:p w:rsidR="00E4392E" w:rsidRDefault="00E4392E" w:rsidP="008313D9">
      <w:pPr>
        <w:pStyle w:val="SingleTxt"/>
      </w:pPr>
      <w:r w:rsidRPr="00A566AB">
        <w:rPr>
          <w:i/>
        </w:rPr>
        <w:t>Пояснение</w:t>
      </w:r>
      <w:r w:rsidRPr="00E4392E">
        <w:rPr>
          <w:i/>
        </w:rPr>
        <w:t>:</w:t>
      </w:r>
      <w:r w:rsidRPr="00A566AB">
        <w:t xml:space="preserve"> </w:t>
      </w:r>
    </w:p>
    <w:p w:rsidR="008313D9" w:rsidRDefault="00E4392E" w:rsidP="008313D9">
      <w:pPr>
        <w:pStyle w:val="SingleTxt"/>
      </w:pPr>
      <w:r w:rsidRPr="00A566AB">
        <w:t>Всемирный форум WP.29, которому будут оказывать помощь его шесть вспом</w:t>
      </w:r>
      <w:r w:rsidRPr="00A566AB">
        <w:t>о</w:t>
      </w:r>
      <w:r w:rsidRPr="00A566AB">
        <w:t>гательных рабочих групп, будет заниматься обновлением двух предписаний ООН, касающихся периодических технических осмотров колесных транспор</w:t>
      </w:r>
      <w:r w:rsidRPr="00A566AB">
        <w:t>т</w:t>
      </w:r>
      <w:r w:rsidRPr="00A566AB">
        <w:t>ных средств, в отношении их экологических характеристик и характеристик бе</w:t>
      </w:r>
      <w:r w:rsidRPr="00A566AB">
        <w:t>з</w:t>
      </w:r>
      <w:r w:rsidRPr="00A566AB">
        <w:t>опасности, а также взаимного признания результатов таких осмотров.</w:t>
      </w:r>
    </w:p>
    <w:p w:rsidR="00E4392E" w:rsidRDefault="00E4392E" w:rsidP="008313D9">
      <w:pPr>
        <w:pStyle w:val="SingleTxt"/>
      </w:pPr>
      <w:r w:rsidRPr="00A566AB">
        <w:rPr>
          <w:i/>
        </w:rPr>
        <w:t>Планируемая работа</w:t>
      </w:r>
      <w:r w:rsidRPr="00E4392E">
        <w:rPr>
          <w:i/>
        </w:rPr>
        <w:t>:</w:t>
      </w:r>
      <w:r w:rsidRPr="00A566AB">
        <w:t xml:space="preserve"> </w:t>
      </w:r>
    </w:p>
    <w:p w:rsidR="00E4392E" w:rsidRDefault="00E4392E" w:rsidP="00E4392E">
      <w:pPr>
        <w:pStyle w:val="SingleTxt"/>
        <w:tabs>
          <w:tab w:val="clear" w:pos="7013"/>
          <w:tab w:val="left" w:pos="7353"/>
        </w:tabs>
      </w:pPr>
      <w:r w:rsidRPr="00A566AB">
        <w:t>Всемирного форума для согласования правил в области транспортных средств (WP.29) и его шести вспомогательных рабочих групп (GRB, GRE, GRPE, GRRF, GRSG и GRSP)</w:t>
      </w:r>
      <w:r w:rsidR="001A39B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1</w:t>
      </w:r>
    </w:p>
    <w:p w:rsidR="00E4392E" w:rsidRPr="00E4392E" w:rsidRDefault="00E4392E" w:rsidP="00E4392E">
      <w:pPr>
        <w:pStyle w:val="SingleTxt"/>
        <w:tabs>
          <w:tab w:val="clear" w:pos="7013"/>
          <w:tab w:val="left" w:pos="7353"/>
        </w:tabs>
        <w:spacing w:after="0" w:line="120" w:lineRule="exact"/>
        <w:rPr>
          <w:sz w:val="10"/>
        </w:rPr>
      </w:pPr>
    </w:p>
    <w:p w:rsidR="00E4392E" w:rsidRDefault="00E4392E" w:rsidP="00E4392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Постоянная деятельность</w:t>
      </w:r>
    </w:p>
    <w:p w:rsidR="00E4392E" w:rsidRPr="00E4392E" w:rsidRDefault="00E4392E" w:rsidP="00E4392E">
      <w:pPr>
        <w:pStyle w:val="SingleTxt"/>
        <w:spacing w:after="0" w:line="120" w:lineRule="exact"/>
        <w:rPr>
          <w:sz w:val="10"/>
        </w:rPr>
      </w:pPr>
    </w:p>
    <w:p w:rsidR="00E4392E" w:rsidRDefault="00E4392E" w:rsidP="008313D9">
      <w:pPr>
        <w:pStyle w:val="SingleTxt"/>
      </w:pPr>
      <w:r>
        <w:tab/>
        <w:t>c)</w:t>
      </w:r>
      <w:r>
        <w:tab/>
        <w:t>В рамках «</w:t>
      </w:r>
      <w:r w:rsidRPr="00A566AB">
        <w:t>Соглашения о принятии единообразных условий для пери</w:t>
      </w:r>
      <w:r w:rsidRPr="00A566AB">
        <w:t>о</w:t>
      </w:r>
      <w:r w:rsidRPr="00A566AB">
        <w:t>дических технических осмотров колесных транспортных средств и о взаимном признании таких осмотров</w:t>
      </w:r>
      <w:r>
        <w:t>»</w:t>
      </w:r>
      <w:r w:rsidRPr="00A566AB">
        <w:t xml:space="preserve"> (Соглашения 1997 года) Всемирный форум рассмо</w:t>
      </w:r>
      <w:r w:rsidRPr="00A566AB">
        <w:t>т</w:t>
      </w:r>
      <w:r w:rsidRPr="00A566AB">
        <w:t>рит вопрос об обновлении предписаний ООН № 1 (выбросы) и 2 (безопасность) в целях расширения их области применения и ужесточения их требований.</w:t>
      </w:r>
    </w:p>
    <w:p w:rsidR="00E4392E" w:rsidRDefault="00E4392E" w:rsidP="008313D9">
      <w:pPr>
        <w:pStyle w:val="SingleTxt"/>
      </w:pPr>
      <w:r w:rsidRPr="00A566AB">
        <w:rPr>
          <w:i/>
        </w:rPr>
        <w:t>Результат, ожидаемый к концу 2015 года</w:t>
      </w:r>
      <w:r w:rsidRPr="00A566AB">
        <w:t>:</w:t>
      </w:r>
    </w:p>
    <w:p w:rsidR="00E4392E" w:rsidRDefault="00E4392E" w:rsidP="00E4392E">
      <w:pPr>
        <w:pStyle w:val="SingleTxt"/>
        <w:spacing w:after="0"/>
      </w:pPr>
      <w:r w:rsidRPr="00A566AB">
        <w:t>Рассмотрение проектов поправок к предписаниям ООН № 1 и</w:t>
      </w:r>
      <w:r w:rsidRPr="00A566AB">
        <w:rPr>
          <w:lang w:val="en-US"/>
        </w:rPr>
        <w:t> </w:t>
      </w:r>
      <w:r w:rsidRPr="00A566AB">
        <w:t>2</w:t>
      </w:r>
      <w:r w:rsidR="001A39B5">
        <w:t>.</w:t>
      </w:r>
    </w:p>
    <w:p w:rsidR="00E4392E" w:rsidRDefault="00E4392E" w:rsidP="00E4392E">
      <w:pPr>
        <w:pStyle w:val="SingleTxt"/>
        <w:tabs>
          <w:tab w:val="clear" w:pos="7013"/>
          <w:tab w:val="left" w:pos="735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1</w:t>
      </w:r>
    </w:p>
    <w:p w:rsidR="00E4392E" w:rsidRPr="004969F6" w:rsidRDefault="00E4392E" w:rsidP="00E4392E">
      <w:pPr>
        <w:pStyle w:val="SingleTxt"/>
        <w:spacing w:after="0" w:line="120" w:lineRule="exact"/>
        <w:rPr>
          <w:b/>
          <w:sz w:val="10"/>
        </w:rPr>
      </w:pPr>
    </w:p>
    <w:p w:rsidR="00E4392E" w:rsidRDefault="00E4392E" w:rsidP="00E4392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Деятельность, ограниченная во времени</w:t>
      </w:r>
    </w:p>
    <w:p w:rsidR="00E4392E" w:rsidRPr="004969F6" w:rsidRDefault="00E4392E" w:rsidP="00E4392E">
      <w:pPr>
        <w:pStyle w:val="SingleTxt"/>
        <w:spacing w:after="0" w:line="120" w:lineRule="exact"/>
        <w:rPr>
          <w:sz w:val="10"/>
        </w:rPr>
      </w:pPr>
    </w:p>
    <w:p w:rsidR="00E4392E" w:rsidRDefault="00E4392E" w:rsidP="008313D9">
      <w:pPr>
        <w:pStyle w:val="SingleTxt"/>
      </w:pPr>
      <w:r>
        <w:tab/>
        <w:t>d)</w:t>
      </w:r>
      <w:r>
        <w:tab/>
        <w:t>Обновление «</w:t>
      </w:r>
      <w:r w:rsidRPr="00A566AB">
        <w:t>Соглашения о принятии единообразных технических предписаний для колесных транспортных средств, предметов оборудования и ч</w:t>
      </w:r>
      <w:r w:rsidRPr="00A566AB">
        <w:t>а</w:t>
      </w:r>
      <w:r w:rsidRPr="00A566AB">
        <w:t>стей, которые могут быть установлены и/или использованы на колесных тран</w:t>
      </w:r>
      <w:r w:rsidRPr="00A566AB">
        <w:t>с</w:t>
      </w:r>
      <w:r w:rsidRPr="00A566AB">
        <w:t>портных средствах, и об условиях взаимного признания официальных подтве</w:t>
      </w:r>
      <w:r w:rsidRPr="00A566AB">
        <w:t>р</w:t>
      </w:r>
      <w:r w:rsidRPr="00A566AB">
        <w:lastRenderedPageBreak/>
        <w:t>ждений, выдаваемых на основе этих предписаний</w:t>
      </w:r>
      <w:r>
        <w:t>»</w:t>
      </w:r>
      <w:r w:rsidRPr="00A566AB">
        <w:t xml:space="preserve"> (Соглашение 1958 года), включая разработку в рамках Соглашения 1958 года международной системы официального утверждения типа комплектного транспортного средства (МОУТКС) применительно к механическим транспортным средствам и их пр</w:t>
      </w:r>
      <w:r w:rsidRPr="00A566AB">
        <w:t>и</w:t>
      </w:r>
      <w:r w:rsidRPr="00A566AB">
        <w:t>цепам.</w:t>
      </w:r>
    </w:p>
    <w:p w:rsidR="00E4392E" w:rsidRDefault="00E4392E" w:rsidP="008313D9">
      <w:pPr>
        <w:pStyle w:val="SingleTxt"/>
      </w:pPr>
      <w:r w:rsidRPr="00A566AB">
        <w:rPr>
          <w:i/>
        </w:rPr>
        <w:t>Результат, ожидаемый к концу 2016 года</w:t>
      </w:r>
      <w:r w:rsidRPr="00A566AB">
        <w:t>:</w:t>
      </w:r>
    </w:p>
    <w:p w:rsidR="00E4392E" w:rsidRDefault="00E4392E" w:rsidP="00E4392E">
      <w:pPr>
        <w:pStyle w:val="SingleTxt"/>
        <w:tabs>
          <w:tab w:val="clear" w:pos="7013"/>
          <w:tab w:val="left" w:pos="7353"/>
        </w:tabs>
      </w:pPr>
      <w:r w:rsidRPr="00A566AB">
        <w:t>Принятие/дальнейшее рассмотрение поправок к Соглашению, включающему с</w:t>
      </w:r>
      <w:r w:rsidRPr="00A566AB">
        <w:t>и</w:t>
      </w:r>
      <w:r w:rsidRPr="00A566AB">
        <w:t>стему МОУТКС.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1</w:t>
      </w:r>
    </w:p>
    <w:p w:rsidR="00E4392E" w:rsidRDefault="00E4392E" w:rsidP="008313D9">
      <w:pPr>
        <w:pStyle w:val="SingleTxt"/>
      </w:pPr>
      <w:r>
        <w:tab/>
      </w:r>
      <w:r w:rsidRPr="00A566AB">
        <w:t>e)</w:t>
      </w:r>
      <w:r w:rsidRPr="00A566AB">
        <w:tab/>
        <w:t>Разработка электронной базы данных для обмена документацией об официальном утверждении типа (ДЕТА).</w:t>
      </w:r>
    </w:p>
    <w:p w:rsidR="00E4392E" w:rsidRDefault="00E4392E" w:rsidP="008313D9">
      <w:pPr>
        <w:pStyle w:val="SingleTxt"/>
      </w:pPr>
      <w:r w:rsidRPr="00A566AB">
        <w:rPr>
          <w:i/>
        </w:rPr>
        <w:t>Результат, ожидаемый к концу 2016 года</w:t>
      </w:r>
      <w:r w:rsidRPr="00A566AB">
        <w:t>:</w:t>
      </w:r>
    </w:p>
    <w:p w:rsidR="00E4392E" w:rsidRDefault="00E4392E" w:rsidP="00E4392E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left" w:pos="6921"/>
        </w:tabs>
      </w:pPr>
      <w:r w:rsidRPr="00A566AB">
        <w:t>Представление Всемирному форуму предложения по разработке электронной б</w:t>
      </w:r>
      <w:r w:rsidRPr="00A566AB">
        <w:t>а</w:t>
      </w:r>
      <w:r w:rsidRPr="00A566AB">
        <w:t>зы данных (ДЕТА), включая потребности в финансовых и людских ресурсах для управления этой базой данных.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[1/2]</w:t>
      </w:r>
    </w:p>
    <w:p w:rsidR="004969F6" w:rsidRPr="004969F6" w:rsidRDefault="004969F6" w:rsidP="004969F6">
      <w:pPr>
        <w:pStyle w:val="SingleTxt"/>
        <w:spacing w:after="0" w:line="120" w:lineRule="exact"/>
        <w:rPr>
          <w:b/>
          <w:sz w:val="10"/>
        </w:rPr>
      </w:pPr>
    </w:p>
    <w:p w:rsidR="004969F6" w:rsidRPr="004969F6" w:rsidRDefault="004969F6" w:rsidP="004969F6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4969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  <w:t>VII.</w:t>
      </w:r>
      <w:r w:rsidRPr="00A566AB">
        <w:tab/>
        <w:t>Подпрограмма 02.5: железнодорожный транспорт</w:t>
      </w:r>
    </w:p>
    <w:p w:rsidR="004969F6" w:rsidRPr="004969F6" w:rsidRDefault="004969F6" w:rsidP="004969F6">
      <w:pPr>
        <w:pStyle w:val="SingleTxt"/>
        <w:keepNext/>
        <w:spacing w:after="0" w:line="120" w:lineRule="exact"/>
        <w:rPr>
          <w:sz w:val="10"/>
        </w:rPr>
      </w:pPr>
    </w:p>
    <w:p w:rsidR="004969F6" w:rsidRPr="004969F6" w:rsidRDefault="004969F6" w:rsidP="004969F6">
      <w:pPr>
        <w:pStyle w:val="SingleTxt"/>
        <w:keepNext/>
        <w:spacing w:after="0" w:line="120" w:lineRule="exact"/>
        <w:rPr>
          <w:sz w:val="10"/>
        </w:rPr>
      </w:pPr>
    </w:p>
    <w:p w:rsidR="00A566AB" w:rsidRPr="00A566AB" w:rsidRDefault="00A566AB" w:rsidP="004969F6">
      <w:pPr>
        <w:pStyle w:val="SingleTxt"/>
        <w:tabs>
          <w:tab w:val="clear" w:pos="7013"/>
          <w:tab w:val="left" w:pos="7362"/>
        </w:tabs>
      </w:pPr>
      <w:r w:rsidRPr="00A566AB">
        <w:t>02.5.1</w:t>
      </w:r>
      <w:r w:rsidRPr="00A566AB">
        <w:tab/>
        <w:t>Инфраструктура железнодорожного транспорта</w:t>
      </w:r>
      <w:r w:rsidRPr="00A566AB">
        <w:tab/>
        <w:t>Очередность: 1</w:t>
      </w:r>
    </w:p>
    <w:p w:rsidR="004969F6" w:rsidRPr="004969F6" w:rsidRDefault="004969F6" w:rsidP="004969F6">
      <w:pPr>
        <w:pStyle w:val="SingleTxt"/>
        <w:spacing w:after="0" w:line="120" w:lineRule="exact"/>
        <w:rPr>
          <w:b/>
          <w:sz w:val="10"/>
        </w:rPr>
      </w:pPr>
    </w:p>
    <w:p w:rsidR="004969F6" w:rsidRPr="004969F6" w:rsidRDefault="004969F6" w:rsidP="004969F6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4969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  <w:t>А.</w:t>
      </w:r>
      <w:r w:rsidRPr="00A566AB">
        <w:tab/>
        <w:t>Рассмотрение положения в связи с осуществлением Европейского соглашения о международных магистральных железнодорожных линиях и возможности внесения в него поправок</w:t>
      </w:r>
    </w:p>
    <w:p w:rsidR="004969F6" w:rsidRPr="004969F6" w:rsidRDefault="004969F6" w:rsidP="004969F6">
      <w:pPr>
        <w:pStyle w:val="SingleTxt"/>
        <w:spacing w:after="0" w:line="120" w:lineRule="exact"/>
        <w:rPr>
          <w:i/>
          <w:sz w:val="10"/>
        </w:rPr>
      </w:pPr>
    </w:p>
    <w:p w:rsidR="004969F6" w:rsidRPr="004969F6" w:rsidRDefault="004969F6" w:rsidP="004969F6">
      <w:pPr>
        <w:pStyle w:val="SingleTxt"/>
        <w:spacing w:after="0" w:line="120" w:lineRule="exact"/>
        <w:rPr>
          <w:i/>
          <w:sz w:val="10"/>
        </w:rPr>
      </w:pPr>
    </w:p>
    <w:p w:rsidR="004969F6" w:rsidRDefault="00A566AB" w:rsidP="00A566AB">
      <w:pPr>
        <w:pStyle w:val="SingleTxt"/>
      </w:pPr>
      <w:r w:rsidRPr="00A566AB">
        <w:rPr>
          <w:i/>
        </w:rPr>
        <w:t>Пояснение</w:t>
      </w:r>
      <w:r w:rsidRPr="004969F6">
        <w:rPr>
          <w:i/>
        </w:rPr>
        <w:t>:</w:t>
      </w:r>
    </w:p>
    <w:p w:rsidR="00A566AB" w:rsidRPr="00A566AB" w:rsidRDefault="00A566AB" w:rsidP="00A566AB">
      <w:pPr>
        <w:pStyle w:val="SingleTxt"/>
      </w:pPr>
      <w:r w:rsidRPr="00A566AB">
        <w:t>Изучение возможности усовершенствования международных железнодорожных линий и их отражения в Европейском соглашении о международных магистрал</w:t>
      </w:r>
      <w:r w:rsidRPr="00A566AB">
        <w:t>ь</w:t>
      </w:r>
      <w:r w:rsidRPr="00A566AB">
        <w:t>ных железнодорожных линиях (СМЖЛ).</w:t>
      </w:r>
    </w:p>
    <w:p w:rsidR="00655F53" w:rsidRPr="004F28A2" w:rsidRDefault="00A566AB" w:rsidP="00A566AB">
      <w:pPr>
        <w:pStyle w:val="SingleTxt"/>
      </w:pPr>
      <w:r w:rsidRPr="00A566AB">
        <w:rPr>
          <w:i/>
        </w:rPr>
        <w:t>Планируемая работа</w:t>
      </w:r>
      <w:r w:rsidRPr="004969F6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Рабочая группа по железнодорожному транспорту будет осуществлять следу</w:t>
      </w:r>
      <w:r w:rsidRPr="00A566AB">
        <w:t>ю</w:t>
      </w:r>
      <w:r w:rsidRPr="00A566AB">
        <w:t>щую деятельность:</w:t>
      </w:r>
    </w:p>
    <w:p w:rsidR="004969F6" w:rsidRPr="004969F6" w:rsidRDefault="004969F6" w:rsidP="004969F6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4969F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Постоянная деятельность</w:t>
      </w:r>
    </w:p>
    <w:p w:rsidR="004969F6" w:rsidRPr="004969F6" w:rsidRDefault="004969F6" w:rsidP="004969F6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4969F6">
      <w:pPr>
        <w:pStyle w:val="SingleTxt"/>
        <w:tabs>
          <w:tab w:val="clear" w:pos="7013"/>
          <w:tab w:val="left" w:pos="7362"/>
        </w:tabs>
      </w:pPr>
      <w:r w:rsidRPr="00A566AB">
        <w:tab/>
        <w:t>a)</w:t>
      </w:r>
      <w:r w:rsidRPr="00A566AB">
        <w:tab/>
        <w:t>Рассмотрение Соглашения СМЖЛ в целях возможного применения и в тех случаях, когда это выполнимо, совершенствования существующих станда</w:t>
      </w:r>
      <w:r w:rsidRPr="00A566AB">
        <w:t>р</w:t>
      </w:r>
      <w:r w:rsidRPr="00A566AB">
        <w:t>тов и эксплуатационных параметров, а также учета новых транспортных потоков восток-запад, повышения нормативных требований в области охраны окружа</w:t>
      </w:r>
      <w:r w:rsidRPr="00A566AB">
        <w:t>ю</w:t>
      </w:r>
      <w:r w:rsidRPr="00A566AB">
        <w:t>щей среды, потребления энергии и безопасности, учета конвенций ЕЭК ООН в области охраны окружающей среды.</w:t>
      </w:r>
      <w:r w:rsidRPr="00A566AB">
        <w:tab/>
      </w:r>
      <w:r w:rsidR="004969F6">
        <w:tab/>
      </w:r>
      <w:r w:rsidR="004969F6">
        <w:tab/>
      </w:r>
      <w:r w:rsidR="004969F6">
        <w:tab/>
      </w:r>
      <w:r w:rsidR="004969F6">
        <w:tab/>
      </w:r>
      <w:r w:rsidR="004969F6">
        <w:tab/>
      </w:r>
      <w:r w:rsidRPr="00A566AB">
        <w:t>Очередность: 1</w:t>
      </w:r>
    </w:p>
    <w:p w:rsidR="004969F6" w:rsidRDefault="00A566AB" w:rsidP="00A566AB">
      <w:pPr>
        <w:pStyle w:val="SingleTxt"/>
      </w:pPr>
      <w:r w:rsidRPr="00A566AB">
        <w:rPr>
          <w:i/>
        </w:rPr>
        <w:t>Ожидаемый результат</w:t>
      </w:r>
      <w:r w:rsidRPr="004969F6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 xml:space="preserve">Периодические доклады об изменении сети СМЖЛ. </w:t>
      </w:r>
    </w:p>
    <w:p w:rsidR="00A566AB" w:rsidRPr="00A566AB" w:rsidRDefault="00A566AB" w:rsidP="004969F6">
      <w:pPr>
        <w:pStyle w:val="SingleTxt"/>
        <w:tabs>
          <w:tab w:val="clear" w:pos="7013"/>
          <w:tab w:val="left" w:pos="7353"/>
        </w:tabs>
      </w:pPr>
      <w:r w:rsidRPr="00A566AB">
        <w:tab/>
        <w:t>b)</w:t>
      </w:r>
      <w:r w:rsidRPr="00A566AB">
        <w:tab/>
        <w:t>Рассмотрение согласованности между параметрами СМЖЛ и станда</w:t>
      </w:r>
      <w:r w:rsidRPr="00A566AB">
        <w:t>р</w:t>
      </w:r>
      <w:r w:rsidRPr="00A566AB">
        <w:t>тами в области инфраструктуры, установленными компетентными органами Е</w:t>
      </w:r>
      <w:r w:rsidRPr="00A566AB">
        <w:t>в</w:t>
      </w:r>
      <w:r w:rsidRPr="00A566AB">
        <w:t>ропейского союза (ЕС), и рассмотрение практической возможности их соглас</w:t>
      </w:r>
      <w:r w:rsidRPr="00A566AB">
        <w:t>о</w:t>
      </w:r>
      <w:r w:rsidRPr="00A566AB">
        <w:t>вания в долгосрочной перспективе.</w:t>
      </w:r>
      <w:r w:rsidRPr="00A566AB">
        <w:tab/>
      </w:r>
      <w:r w:rsidR="004969F6">
        <w:tab/>
      </w:r>
      <w:r w:rsidR="004969F6">
        <w:tab/>
      </w:r>
      <w:r w:rsidR="004969F6">
        <w:tab/>
      </w:r>
      <w:r w:rsidR="004969F6">
        <w:tab/>
      </w:r>
      <w:r w:rsidR="004969F6">
        <w:tab/>
      </w:r>
      <w:r w:rsidRPr="00A566AB">
        <w:t>Очередность: 2</w:t>
      </w:r>
    </w:p>
    <w:p w:rsidR="004969F6" w:rsidRDefault="00A566AB" w:rsidP="003669A7">
      <w:pPr>
        <w:pStyle w:val="SingleTxt"/>
        <w:keepNext/>
      </w:pPr>
      <w:r w:rsidRPr="00A566AB">
        <w:rPr>
          <w:i/>
        </w:rPr>
        <w:lastRenderedPageBreak/>
        <w:t>Ожидаемый результат</w:t>
      </w:r>
      <w:r w:rsidRPr="00A566AB">
        <w:t xml:space="preserve">: </w:t>
      </w:r>
    </w:p>
    <w:p w:rsidR="00A566AB" w:rsidRPr="00A566AB" w:rsidRDefault="00A566AB" w:rsidP="00A566AB">
      <w:pPr>
        <w:pStyle w:val="SingleTxt"/>
      </w:pPr>
      <w:r w:rsidRPr="00A566AB">
        <w:t>Доклад о согласованности между СМЖЛ и стандартами ЕС в области железн</w:t>
      </w:r>
      <w:r w:rsidRPr="00A566AB">
        <w:t>о</w:t>
      </w:r>
      <w:r w:rsidRPr="00A566AB">
        <w:t>дорожной инфраструктуры (</w:t>
      </w:r>
      <w:r w:rsidRPr="00A566AB">
        <w:rPr>
          <w:bCs/>
        </w:rPr>
        <w:t>201</w:t>
      </w:r>
      <w:r w:rsidRPr="004969F6">
        <w:rPr>
          <w:bCs/>
          <w:strike/>
        </w:rPr>
        <w:t>4</w:t>
      </w:r>
      <w:r w:rsidRPr="00A566AB">
        <w:rPr>
          <w:b/>
        </w:rPr>
        <w:t>5</w:t>
      </w:r>
      <w:r w:rsidRPr="00A566AB">
        <w:t xml:space="preserve"> год). </w:t>
      </w:r>
    </w:p>
    <w:p w:rsidR="00A566AB" w:rsidRPr="00A566AB" w:rsidRDefault="00A566AB" w:rsidP="004969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  <w:t>B.</w:t>
      </w:r>
      <w:r w:rsidRPr="00A566AB">
        <w:tab/>
        <w:t>Исследования в области железнодорожной инфраструктуры</w:t>
      </w:r>
    </w:p>
    <w:p w:rsidR="004969F6" w:rsidRPr="004969F6" w:rsidRDefault="004969F6" w:rsidP="004969F6">
      <w:pPr>
        <w:pStyle w:val="SingleTxt"/>
        <w:spacing w:after="0" w:line="120" w:lineRule="exact"/>
        <w:rPr>
          <w:i/>
          <w:sz w:val="10"/>
        </w:rPr>
      </w:pPr>
    </w:p>
    <w:p w:rsidR="004969F6" w:rsidRPr="004969F6" w:rsidRDefault="004969F6" w:rsidP="004969F6">
      <w:pPr>
        <w:pStyle w:val="SingleTxt"/>
        <w:spacing w:after="0" w:line="120" w:lineRule="exact"/>
        <w:rPr>
          <w:i/>
          <w:sz w:val="10"/>
        </w:rPr>
      </w:pPr>
    </w:p>
    <w:p w:rsidR="00715CF5" w:rsidRDefault="00A566AB" w:rsidP="00A566AB">
      <w:pPr>
        <w:pStyle w:val="SingleTxt"/>
      </w:pPr>
      <w:r w:rsidRPr="00A566AB">
        <w:rPr>
          <w:i/>
        </w:rPr>
        <w:t>Пояснение</w:t>
      </w:r>
      <w:r w:rsidRPr="00655F53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Изучение проектов инвестирования в железнодорожную инфраструктуру и управление их реализацией.</w:t>
      </w:r>
    </w:p>
    <w:p w:rsidR="00655F53" w:rsidRPr="004F28A2" w:rsidRDefault="00A566AB" w:rsidP="00A566AB">
      <w:pPr>
        <w:pStyle w:val="SingleTxt"/>
      </w:pPr>
      <w:r w:rsidRPr="00A566AB">
        <w:rPr>
          <w:i/>
        </w:rPr>
        <w:t>Планируемая работа</w:t>
      </w:r>
      <w:r w:rsidRPr="00655F53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Рабочая группа будет выполнять следующую работу:</w:t>
      </w:r>
    </w:p>
    <w:p w:rsidR="00715CF5" w:rsidRPr="00715CF5" w:rsidRDefault="00715CF5" w:rsidP="00715CF5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715CF5" w:rsidP="00715C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566AB" w:rsidRPr="00A566AB">
        <w:t>Постоянная деятельность</w:t>
      </w:r>
    </w:p>
    <w:p w:rsidR="00715CF5" w:rsidRPr="00715CF5" w:rsidRDefault="00715CF5" w:rsidP="00715CF5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715CF5">
      <w:pPr>
        <w:pStyle w:val="SingleTxt"/>
        <w:tabs>
          <w:tab w:val="clear" w:pos="7013"/>
          <w:tab w:val="left" w:pos="7353"/>
        </w:tabs>
      </w:pPr>
      <w:r w:rsidRPr="00A566AB">
        <w:tab/>
        <w:t>a)</w:t>
      </w:r>
      <w:r w:rsidRPr="00A566AB">
        <w:tab/>
        <w:t xml:space="preserve">Рассмотрение методов инвестирования в железнодорожную структуру и финансирования, особенно моделей </w:t>
      </w:r>
      <w:r w:rsidRPr="00E4392E">
        <w:rPr>
          <w:strike/>
        </w:rPr>
        <w:t>(</w:t>
      </w:r>
      <w:r w:rsidRPr="00A566AB">
        <w:t>государственно-частного партнерства</w:t>
      </w:r>
      <w:r w:rsidRPr="00E4392E">
        <w:rPr>
          <w:strike/>
        </w:rPr>
        <w:t>)</w:t>
      </w:r>
      <w:r w:rsidRPr="00A566AB">
        <w:t xml:space="preserve"> </w:t>
      </w:r>
      <w:r w:rsidRPr="00A566AB">
        <w:rPr>
          <w:b/>
          <w:bCs/>
        </w:rPr>
        <w:t>(</w:t>
      </w:r>
      <w:r w:rsidRPr="00A566AB">
        <w:t>ГЧП</w:t>
      </w:r>
      <w:r w:rsidRPr="00A566AB">
        <w:rPr>
          <w:b/>
          <w:bCs/>
        </w:rPr>
        <w:t>)</w:t>
      </w:r>
      <w:r w:rsidRPr="00A566AB">
        <w:t xml:space="preserve">. </w:t>
      </w:r>
      <w:r w:rsidRPr="00A566AB">
        <w:tab/>
      </w:r>
      <w:r w:rsidRPr="00A566AB">
        <w:tab/>
      </w:r>
      <w:r w:rsidRPr="00A566AB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Pr="00A566AB">
        <w:t>Очередность: 2</w:t>
      </w:r>
    </w:p>
    <w:p w:rsidR="00715CF5" w:rsidRDefault="00A566AB" w:rsidP="00715CF5">
      <w:pPr>
        <w:pStyle w:val="SingleTxt"/>
        <w:keepNext/>
      </w:pPr>
      <w:r w:rsidRPr="00A566AB">
        <w:rPr>
          <w:i/>
        </w:rPr>
        <w:t>Ожидаемый результат</w:t>
      </w:r>
      <w:r w:rsidRPr="00A566AB">
        <w:t xml:space="preserve">: </w:t>
      </w:r>
    </w:p>
    <w:p w:rsidR="00A566AB" w:rsidRPr="00A566AB" w:rsidRDefault="00A566AB" w:rsidP="00A566AB">
      <w:pPr>
        <w:pStyle w:val="SingleTxt"/>
      </w:pPr>
      <w:r w:rsidRPr="00A566AB">
        <w:t xml:space="preserve">Доклад по вопросам капиталовложений в железнодорожную инфраструктуру </w:t>
      </w:r>
      <w:r w:rsidRPr="006507BB">
        <w:rPr>
          <w:strike/>
        </w:rPr>
        <w:t>и железнодорожный подвижной состав</w:t>
      </w:r>
      <w:r w:rsidRPr="00A566AB">
        <w:t xml:space="preserve"> в странах-членах</w:t>
      </w:r>
      <w:r w:rsidRPr="00A566AB">
        <w:rPr>
          <w:b/>
          <w:bCs/>
        </w:rPr>
        <w:t>, а также надлежащей и/или инновационной практики финансирования железнодорожной инфр</w:t>
      </w:r>
      <w:r w:rsidRPr="00A566AB">
        <w:rPr>
          <w:b/>
          <w:bCs/>
        </w:rPr>
        <w:t>а</w:t>
      </w:r>
      <w:r w:rsidRPr="00A566AB">
        <w:rPr>
          <w:b/>
          <w:bCs/>
        </w:rPr>
        <w:t>структуры</w:t>
      </w:r>
      <w:r w:rsidRPr="00A566AB">
        <w:t xml:space="preserve"> (</w:t>
      </w:r>
      <w:r w:rsidRPr="00A566AB">
        <w:rPr>
          <w:bCs/>
        </w:rPr>
        <w:t>201</w:t>
      </w:r>
      <w:r w:rsidRPr="00715CF5">
        <w:rPr>
          <w:bCs/>
          <w:strike/>
        </w:rPr>
        <w:t>4</w:t>
      </w:r>
      <w:r w:rsidRPr="00A566AB">
        <w:rPr>
          <w:b/>
        </w:rPr>
        <w:t xml:space="preserve">5 </w:t>
      </w:r>
      <w:r w:rsidRPr="00A566AB">
        <w:t>год).</w:t>
      </w:r>
    </w:p>
    <w:p w:rsidR="00A566AB" w:rsidRPr="00A566AB" w:rsidRDefault="00A566AB" w:rsidP="001A39B5">
      <w:pPr>
        <w:pStyle w:val="SingleTxt"/>
        <w:tabs>
          <w:tab w:val="clear" w:pos="7013"/>
          <w:tab w:val="left" w:pos="7353"/>
        </w:tabs>
      </w:pPr>
      <w:r w:rsidRPr="00A566AB">
        <w:tab/>
        <w:t>b)</w:t>
      </w:r>
      <w:r w:rsidRPr="00A566AB">
        <w:tab/>
        <w:t>Рассмотрение каждые два года реформ в области железнодорожного транспорта в регионе ЕЭК ООН, осуществляемых с целью оптимизации обесп</w:t>
      </w:r>
      <w:r w:rsidRPr="00A566AB">
        <w:t>е</w:t>
      </w:r>
      <w:r w:rsidRPr="00A566AB">
        <w:t xml:space="preserve">чения и использования железнодорожной инфраструктуры. </w:t>
      </w:r>
      <w:r w:rsidR="00715CF5">
        <w:tab/>
      </w:r>
      <w:r w:rsidRPr="00A566AB">
        <w:t>Очередность: 1</w:t>
      </w:r>
    </w:p>
    <w:p w:rsidR="00715CF5" w:rsidRDefault="00A566AB" w:rsidP="00A566AB">
      <w:pPr>
        <w:pStyle w:val="SingleTxt"/>
      </w:pPr>
      <w:r w:rsidRPr="00A566AB">
        <w:rPr>
          <w:i/>
        </w:rPr>
        <w:t>Ожидаемый результат</w:t>
      </w:r>
      <w:r w:rsidRPr="00A566AB">
        <w:t xml:space="preserve">: </w:t>
      </w:r>
    </w:p>
    <w:p w:rsidR="00A566AB" w:rsidRPr="00A566AB" w:rsidRDefault="00A566AB" w:rsidP="00A566AB">
      <w:pPr>
        <w:pStyle w:val="SingleTxt"/>
      </w:pPr>
      <w:r w:rsidRPr="00A566AB">
        <w:t>Доклады о ходе работы по осуществлению реформ в области железнодорожного транспорта в регионе ЕЭК ООН (201</w:t>
      </w:r>
      <w:r w:rsidRPr="00715CF5">
        <w:rPr>
          <w:strike/>
        </w:rPr>
        <w:t>4</w:t>
      </w:r>
      <w:r w:rsidRPr="00A566AB">
        <w:rPr>
          <w:b/>
          <w:bCs/>
        </w:rPr>
        <w:t>5</w:t>
      </w:r>
      <w:r w:rsidRPr="00A566AB">
        <w:t>,</w:t>
      </w:r>
      <w:r w:rsidRPr="00A566AB">
        <w:rPr>
          <w:b/>
        </w:rPr>
        <w:t xml:space="preserve"> </w:t>
      </w:r>
      <w:r w:rsidRPr="00A566AB">
        <w:rPr>
          <w:bCs/>
        </w:rPr>
        <w:t>201</w:t>
      </w:r>
      <w:r w:rsidR="00B14B6B">
        <w:rPr>
          <w:bCs/>
          <w:strike/>
        </w:rPr>
        <w:t>6</w:t>
      </w:r>
      <w:r w:rsidR="00B14B6B" w:rsidRPr="00B14B6B">
        <w:rPr>
          <w:b/>
          <w:bCs/>
        </w:rPr>
        <w:t>7</w:t>
      </w:r>
      <w:r w:rsidRPr="00A566AB">
        <w:rPr>
          <w:b/>
        </w:rPr>
        <w:t> </w:t>
      </w:r>
      <w:r w:rsidRPr="00A566AB">
        <w:t>годы).</w:t>
      </w:r>
    </w:p>
    <w:p w:rsidR="00A566AB" w:rsidRPr="00A566AB" w:rsidRDefault="00A566AB" w:rsidP="00715CF5">
      <w:pPr>
        <w:pStyle w:val="SingleTxt"/>
        <w:tabs>
          <w:tab w:val="clear" w:pos="7013"/>
          <w:tab w:val="left" w:pos="7245"/>
        </w:tabs>
      </w:pPr>
      <w:r w:rsidRPr="00A566AB">
        <w:tab/>
        <w:t>c)</w:t>
      </w:r>
      <w:r w:rsidRPr="00A566AB">
        <w:tab/>
        <w:t xml:space="preserve">Рассмотрение вопросов, касающихся охраны на железнодорожном транспорте. </w:t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Pr="00A566AB">
        <w:t xml:space="preserve">Очередность: </w:t>
      </w:r>
      <w:r w:rsidRPr="00715CF5">
        <w:rPr>
          <w:strike/>
        </w:rPr>
        <w:t>2</w:t>
      </w:r>
      <w:r w:rsidRPr="00A566AB">
        <w:rPr>
          <w:b/>
          <w:bCs/>
        </w:rPr>
        <w:t>1</w:t>
      </w:r>
    </w:p>
    <w:p w:rsidR="00715CF5" w:rsidRDefault="00A566AB" w:rsidP="00A566AB">
      <w:pPr>
        <w:pStyle w:val="SingleTxt"/>
      </w:pPr>
      <w:r w:rsidRPr="00A566AB">
        <w:rPr>
          <w:i/>
        </w:rPr>
        <w:t>Ожидаемый результат</w:t>
      </w:r>
      <w:r w:rsidRPr="00715CF5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rPr>
          <w:b/>
          <w:bCs/>
        </w:rPr>
        <w:t>Создание и текущее обслуживание Международной обсерватории по желе</w:t>
      </w:r>
      <w:r w:rsidRPr="00A566AB">
        <w:rPr>
          <w:b/>
          <w:bCs/>
        </w:rPr>
        <w:t>з</w:t>
      </w:r>
      <w:r w:rsidRPr="00A566AB">
        <w:rPr>
          <w:b/>
          <w:bCs/>
        </w:rPr>
        <w:t>нодорожной безопасности (онлайновый инструмент).</w:t>
      </w:r>
      <w:r w:rsidRPr="00A566AB">
        <w:t xml:space="preserve"> Обзор текущей ситуации и перспектив в разработке новых рекомендаций (</w:t>
      </w:r>
      <w:r w:rsidRPr="00A566AB">
        <w:rPr>
          <w:bCs/>
        </w:rPr>
        <w:t>201</w:t>
      </w:r>
      <w:r w:rsidRPr="00715CF5">
        <w:rPr>
          <w:bCs/>
          <w:strike/>
        </w:rPr>
        <w:t>4</w:t>
      </w:r>
      <w:r w:rsidRPr="00A566AB">
        <w:rPr>
          <w:b/>
        </w:rPr>
        <w:t>5</w:t>
      </w:r>
      <w:r w:rsidRPr="00A566AB">
        <w:t xml:space="preserve"> год).</w:t>
      </w:r>
    </w:p>
    <w:p w:rsidR="00A566AB" w:rsidRPr="00A566AB" w:rsidRDefault="00A566AB" w:rsidP="00715CF5">
      <w:pPr>
        <w:pStyle w:val="SingleTxt"/>
        <w:tabs>
          <w:tab w:val="clear" w:pos="7013"/>
          <w:tab w:val="left" w:pos="7353"/>
        </w:tabs>
      </w:pPr>
      <w:r w:rsidRPr="00A566AB">
        <w:tab/>
        <w:t>d)</w:t>
      </w:r>
      <w:r w:rsidRPr="00A566AB">
        <w:tab/>
        <w:t>Участие в различных железнодорожных проектах и инициативах, к</w:t>
      </w:r>
      <w:r w:rsidRPr="00A566AB">
        <w:t>о</w:t>
      </w:r>
      <w:r w:rsidRPr="00A566AB">
        <w:t>торые будут осуществляться в евро-азиатских транспортных коридорах, или их мониторинг.</w:t>
      </w:r>
      <w:r w:rsidRPr="00A566AB">
        <w:tab/>
      </w:r>
      <w:r w:rsidRPr="00A566AB">
        <w:tab/>
      </w:r>
      <w:r w:rsidRPr="00A566AB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Pr="00A566AB">
        <w:tab/>
        <w:t>Очередность: 2</w:t>
      </w:r>
    </w:p>
    <w:p w:rsidR="00715CF5" w:rsidRDefault="00A566AB" w:rsidP="00A566AB">
      <w:pPr>
        <w:pStyle w:val="SingleTxt"/>
      </w:pPr>
      <w:r w:rsidRPr="00A566AB">
        <w:rPr>
          <w:i/>
        </w:rPr>
        <w:t>Ожидаемый результат</w:t>
      </w:r>
      <w:r w:rsidRPr="00715CF5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Доклад или публикация о текущих и новых инициативах (</w:t>
      </w:r>
      <w:r w:rsidRPr="00A566AB">
        <w:rPr>
          <w:bCs/>
        </w:rPr>
        <w:t>201</w:t>
      </w:r>
      <w:r w:rsidRPr="00715CF5">
        <w:rPr>
          <w:bCs/>
          <w:strike/>
        </w:rPr>
        <w:t>4</w:t>
      </w:r>
      <w:r w:rsidRPr="00A566AB">
        <w:rPr>
          <w:b/>
        </w:rPr>
        <w:t xml:space="preserve">5, </w:t>
      </w:r>
      <w:r w:rsidRPr="00A566AB">
        <w:rPr>
          <w:bCs/>
        </w:rPr>
        <w:t>201</w:t>
      </w:r>
      <w:r w:rsidRPr="00715CF5">
        <w:rPr>
          <w:bCs/>
          <w:strike/>
        </w:rPr>
        <w:t>5</w:t>
      </w:r>
      <w:r w:rsidRPr="00A566AB">
        <w:rPr>
          <w:b/>
        </w:rPr>
        <w:t>6</w:t>
      </w:r>
      <w:r w:rsidRPr="00A566AB">
        <w:t xml:space="preserve"> годы).</w:t>
      </w:r>
    </w:p>
    <w:p w:rsidR="00715CF5" w:rsidRPr="00715CF5" w:rsidRDefault="00715CF5" w:rsidP="00715CF5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715C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Деятельность, ограниченная во времени</w:t>
      </w:r>
    </w:p>
    <w:p w:rsidR="00715CF5" w:rsidRPr="00715CF5" w:rsidRDefault="00715CF5" w:rsidP="00715CF5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715CF5">
      <w:pPr>
        <w:pStyle w:val="SingleTxt"/>
        <w:tabs>
          <w:tab w:val="clear" w:pos="7013"/>
          <w:tab w:val="left" w:pos="7362"/>
        </w:tabs>
      </w:pPr>
      <w:r w:rsidRPr="00A566AB">
        <w:tab/>
        <w:t>e)</w:t>
      </w:r>
      <w:r w:rsidRPr="00A566AB">
        <w:tab/>
        <w:t>Проведение каждые два года периодических обследований пассажи</w:t>
      </w:r>
      <w:r w:rsidRPr="00A566AB">
        <w:t>р</w:t>
      </w:r>
      <w:r w:rsidRPr="00A566AB">
        <w:t xml:space="preserve">ских и грузовых перевозок в сети СМЖЛ для обеспечения поддержки процесса транспортного планирования; следующее обследование должно быть основано на данных за </w:t>
      </w:r>
      <w:r w:rsidRPr="00A566AB">
        <w:rPr>
          <w:bCs/>
        </w:rPr>
        <w:t>201</w:t>
      </w:r>
      <w:r w:rsidRPr="00715CF5">
        <w:rPr>
          <w:bCs/>
          <w:strike/>
        </w:rPr>
        <w:t>3</w:t>
      </w:r>
      <w:r w:rsidRPr="00A566AB">
        <w:rPr>
          <w:b/>
        </w:rPr>
        <w:t xml:space="preserve">4 </w:t>
      </w:r>
      <w:r w:rsidRPr="00A566AB">
        <w:t>год.</w:t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Pr="00A566AB">
        <w:tab/>
        <w:t>Очередность: 2</w:t>
      </w:r>
    </w:p>
    <w:p w:rsidR="00715CF5" w:rsidRDefault="00A566AB" w:rsidP="003669A7">
      <w:pPr>
        <w:pStyle w:val="SingleTxt"/>
        <w:keepNext/>
      </w:pPr>
      <w:r w:rsidRPr="00A566AB">
        <w:rPr>
          <w:i/>
        </w:rPr>
        <w:lastRenderedPageBreak/>
        <w:t>Ожидаемый результат</w:t>
      </w:r>
      <w:r w:rsidRPr="00715CF5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Обследование движения по железнодорожным линиям в 201</w:t>
      </w:r>
      <w:r w:rsidRPr="00715CF5">
        <w:rPr>
          <w:strike/>
        </w:rPr>
        <w:t>3</w:t>
      </w:r>
      <w:r w:rsidRPr="00A566AB">
        <w:rPr>
          <w:b/>
          <w:bCs/>
        </w:rPr>
        <w:t>5</w:t>
      </w:r>
      <w:r w:rsidRPr="00A566AB">
        <w:t xml:space="preserve"> году.</w:t>
      </w:r>
    </w:p>
    <w:p w:rsidR="00715CF5" w:rsidRPr="00715CF5" w:rsidRDefault="00715CF5" w:rsidP="00715CF5">
      <w:pPr>
        <w:pStyle w:val="SingleTxt"/>
        <w:spacing w:after="0" w:line="120" w:lineRule="exact"/>
        <w:rPr>
          <w:b/>
          <w:sz w:val="10"/>
        </w:rPr>
      </w:pPr>
    </w:p>
    <w:p w:rsidR="00715CF5" w:rsidRPr="00715CF5" w:rsidRDefault="00715CF5" w:rsidP="00715CF5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AC3E72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A566AB">
        <w:tab/>
        <w:t>C.</w:t>
      </w:r>
      <w:r w:rsidRPr="00A566AB">
        <w:tab/>
        <w:t>Специальный проект: Трансъевропейская железнодорожная магистраль</w:t>
      </w:r>
    </w:p>
    <w:p w:rsidR="00715CF5" w:rsidRPr="00715CF5" w:rsidRDefault="00715CF5" w:rsidP="00715CF5">
      <w:pPr>
        <w:pStyle w:val="SingleTxt"/>
        <w:spacing w:after="0" w:line="120" w:lineRule="exact"/>
        <w:rPr>
          <w:i/>
          <w:sz w:val="10"/>
        </w:rPr>
      </w:pPr>
    </w:p>
    <w:p w:rsidR="00715CF5" w:rsidRPr="00715CF5" w:rsidRDefault="00715CF5" w:rsidP="00715CF5">
      <w:pPr>
        <w:pStyle w:val="SingleTxt"/>
        <w:spacing w:after="0" w:line="120" w:lineRule="exact"/>
        <w:rPr>
          <w:i/>
          <w:sz w:val="10"/>
        </w:rPr>
      </w:pPr>
    </w:p>
    <w:p w:rsidR="00715CF5" w:rsidRDefault="00A566AB" w:rsidP="00A566AB">
      <w:pPr>
        <w:pStyle w:val="SingleTxt"/>
      </w:pPr>
      <w:r w:rsidRPr="00A566AB">
        <w:rPr>
          <w:i/>
        </w:rPr>
        <w:t>Пояснение</w:t>
      </w:r>
      <w:r w:rsidRPr="00715CF5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В рамках ЕЭК ООН страны Трансъевропейской железнодорожной магистрали (ТЕЖ) создали соответствующий административный и финансовый механизм в целях развития железнодорожной сети в качестве составной части комплексной европейской международной железнодорожной системы.</w:t>
      </w:r>
    </w:p>
    <w:p w:rsidR="00A566AB" w:rsidRPr="00A566AB" w:rsidRDefault="00A566AB" w:rsidP="00A566AB">
      <w:pPr>
        <w:pStyle w:val="SingleTxt"/>
      </w:pPr>
      <w:r w:rsidRPr="00A566AB">
        <w:rPr>
          <w:i/>
        </w:rPr>
        <w:t>Планируемая работа</w:t>
      </w:r>
      <w:r w:rsidRPr="00715CF5">
        <w:rPr>
          <w:i/>
        </w:rPr>
        <w:t>:</w:t>
      </w:r>
    </w:p>
    <w:p w:rsidR="00715CF5" w:rsidRPr="00715CF5" w:rsidRDefault="00715CF5" w:rsidP="00715CF5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715C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Постоянная деятельность</w:t>
      </w:r>
    </w:p>
    <w:p w:rsidR="00715CF5" w:rsidRPr="00715CF5" w:rsidRDefault="00715CF5" w:rsidP="00715CF5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715CF5">
      <w:pPr>
        <w:pStyle w:val="SingleTxt"/>
        <w:tabs>
          <w:tab w:val="clear" w:pos="7013"/>
          <w:tab w:val="left" w:pos="7362"/>
        </w:tabs>
      </w:pPr>
      <w:r w:rsidRPr="00A566AB">
        <w:tab/>
        <w:t>a)</w:t>
      </w:r>
      <w:r w:rsidRPr="00A566AB">
        <w:tab/>
        <w:t>Доклад о конкретных изменениях в рамках проекта в целях стимул</w:t>
      </w:r>
      <w:r w:rsidRPr="00A566AB">
        <w:t>и</w:t>
      </w:r>
      <w:r w:rsidRPr="00A566AB">
        <w:t xml:space="preserve">рования международных железнодорожных перевозок, </w:t>
      </w:r>
      <w:r w:rsidRPr="00A566AB">
        <w:rPr>
          <w:bCs/>
        </w:rPr>
        <w:t>и в частности развития высокоскоростного движения</w:t>
      </w:r>
      <w:r w:rsidRPr="00A566AB">
        <w:t xml:space="preserve">. </w:t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Pr="00A566AB">
        <w:tab/>
        <w:t>Очередность: 1</w:t>
      </w:r>
    </w:p>
    <w:p w:rsidR="00715CF5" w:rsidRDefault="00A566AB" w:rsidP="00A566AB">
      <w:pPr>
        <w:pStyle w:val="SingleTxt"/>
      </w:pPr>
      <w:r w:rsidRPr="00A566AB">
        <w:rPr>
          <w:i/>
        </w:rPr>
        <w:t>Ожидаемый результат</w:t>
      </w:r>
      <w:r w:rsidR="00715CF5" w:rsidRPr="00715CF5">
        <w:rPr>
          <w:i/>
        </w:rPr>
        <w:t>:</w:t>
      </w:r>
    </w:p>
    <w:p w:rsidR="00A566AB" w:rsidRPr="00A566AB" w:rsidRDefault="00A566AB" w:rsidP="00A566AB">
      <w:pPr>
        <w:pStyle w:val="SingleTxt"/>
      </w:pPr>
      <w:r w:rsidRPr="00A566AB">
        <w:t>Годовой доклад о ходе работы в рамках проекта ТЕЖ.</w:t>
      </w:r>
    </w:p>
    <w:p w:rsidR="00A566AB" w:rsidRPr="00A566AB" w:rsidRDefault="00A566AB" w:rsidP="00715CF5">
      <w:pPr>
        <w:pStyle w:val="SingleTxt"/>
        <w:tabs>
          <w:tab w:val="clear" w:pos="7013"/>
          <w:tab w:val="left" w:pos="7362"/>
        </w:tabs>
      </w:pPr>
      <w:r w:rsidRPr="00A566AB">
        <w:tab/>
        <w:t>b)</w:t>
      </w:r>
      <w:r w:rsidRPr="00A566AB">
        <w:tab/>
        <w:t>Рассмотрение возможностей использования результатов, достигнутых в рамках проекта, в других областях деятельности ЕЭК ООН, связанной с желе</w:t>
      </w:r>
      <w:r w:rsidRPr="00A566AB">
        <w:t>з</w:t>
      </w:r>
      <w:r w:rsidRPr="00A566AB">
        <w:t>нодорожной инфраструктурой, в том числе при осуществлении Европейского с</w:t>
      </w:r>
      <w:r w:rsidRPr="00A566AB">
        <w:t>о</w:t>
      </w:r>
      <w:r w:rsidRPr="00A566AB">
        <w:t>глашения о международных магистральных железнодорожных линиях (СМЖЛ) и Протокола о комбинированных перевозках по внутренним водным путям к Евр</w:t>
      </w:r>
      <w:r w:rsidRPr="00A566AB">
        <w:t>о</w:t>
      </w:r>
      <w:r w:rsidRPr="00A566AB">
        <w:t>пейскому соглашению о важнейших линиях международных комбинированных перевозок и соответствующих объектах (СЛКП), в целях взаимовыгодного обм</w:t>
      </w:r>
      <w:r w:rsidRPr="00A566AB">
        <w:t>е</w:t>
      </w:r>
      <w:r w:rsidRPr="00A566AB">
        <w:t xml:space="preserve">на опытом. </w:t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="00715CF5">
        <w:tab/>
      </w:r>
      <w:r w:rsidR="00715CF5">
        <w:tab/>
      </w:r>
      <w:r w:rsidR="00715CF5">
        <w:tab/>
      </w:r>
      <w:r w:rsidRPr="00A566AB">
        <w:tab/>
        <w:t>Очередность: 2</w:t>
      </w:r>
    </w:p>
    <w:p w:rsidR="00715CF5" w:rsidRDefault="00A566AB" w:rsidP="00A566AB">
      <w:pPr>
        <w:pStyle w:val="SingleTxt"/>
      </w:pPr>
      <w:r w:rsidRPr="00A566AB">
        <w:rPr>
          <w:i/>
        </w:rPr>
        <w:t>Ожидаемый результат</w:t>
      </w:r>
      <w:r w:rsidRPr="00715CF5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Годовой доклад о ходе работы.</w:t>
      </w:r>
    </w:p>
    <w:p w:rsidR="00715CF5" w:rsidRPr="00715CF5" w:rsidRDefault="00715CF5" w:rsidP="00715CF5">
      <w:pPr>
        <w:pStyle w:val="SingleTxt"/>
        <w:spacing w:after="0" w:line="120" w:lineRule="exact"/>
        <w:rPr>
          <w:b/>
          <w:sz w:val="10"/>
        </w:rPr>
      </w:pPr>
    </w:p>
    <w:p w:rsidR="00715CF5" w:rsidRPr="00715CF5" w:rsidRDefault="00715CF5" w:rsidP="00715CF5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715CF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  <w:t>D.</w:t>
      </w:r>
      <w:r w:rsidRPr="00A566AB">
        <w:tab/>
        <w:t>Межрегиональное сотрудничество</w:t>
      </w:r>
    </w:p>
    <w:p w:rsidR="00715CF5" w:rsidRPr="00715CF5" w:rsidRDefault="00715CF5" w:rsidP="00715CF5">
      <w:pPr>
        <w:pStyle w:val="SingleTxt"/>
        <w:spacing w:after="0" w:line="120" w:lineRule="exact"/>
        <w:rPr>
          <w:i/>
          <w:sz w:val="10"/>
        </w:rPr>
      </w:pPr>
    </w:p>
    <w:p w:rsidR="00715CF5" w:rsidRPr="00715CF5" w:rsidRDefault="00715CF5" w:rsidP="00715CF5">
      <w:pPr>
        <w:pStyle w:val="SingleTxt"/>
        <w:spacing w:after="0" w:line="120" w:lineRule="exact"/>
        <w:rPr>
          <w:i/>
          <w:sz w:val="10"/>
        </w:rPr>
      </w:pPr>
    </w:p>
    <w:p w:rsidR="00715CF5" w:rsidRDefault="00A566AB" w:rsidP="00A566AB">
      <w:pPr>
        <w:pStyle w:val="SingleTxt"/>
      </w:pPr>
      <w:r w:rsidRPr="00A566AB">
        <w:rPr>
          <w:i/>
        </w:rPr>
        <w:t>Пояснение</w:t>
      </w:r>
      <w:r w:rsidRPr="00715CF5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Сотрудничество с другими региональными комиссиями и международными о</w:t>
      </w:r>
      <w:r w:rsidRPr="00A566AB">
        <w:t>р</w:t>
      </w:r>
      <w:r w:rsidRPr="00A566AB">
        <w:t>ганами, занимающимися вопросами развития межрегиональных связей.</w:t>
      </w:r>
    </w:p>
    <w:p w:rsidR="00655F53" w:rsidRPr="004F28A2" w:rsidRDefault="00A566AB" w:rsidP="00715CF5">
      <w:pPr>
        <w:pStyle w:val="SingleTxt"/>
        <w:tabs>
          <w:tab w:val="clear" w:pos="7013"/>
          <w:tab w:val="left" w:pos="7362"/>
        </w:tabs>
      </w:pPr>
      <w:r w:rsidRPr="00A566AB">
        <w:rPr>
          <w:i/>
        </w:rPr>
        <w:t>Планируемая работа</w:t>
      </w:r>
      <w:r w:rsidRPr="00715CF5">
        <w:rPr>
          <w:i/>
        </w:rPr>
        <w:t>:</w:t>
      </w:r>
      <w:r w:rsidRPr="00A566AB">
        <w:t xml:space="preserve"> </w:t>
      </w:r>
    </w:p>
    <w:p w:rsidR="00A566AB" w:rsidRPr="00A566AB" w:rsidRDefault="00A566AB" w:rsidP="00655F53">
      <w:pPr>
        <w:pStyle w:val="SingleTxt"/>
        <w:tabs>
          <w:tab w:val="clear" w:pos="7013"/>
          <w:tab w:val="left" w:pos="7362"/>
        </w:tabs>
      </w:pPr>
      <w:r w:rsidRPr="00A566AB">
        <w:t>Рабочая группа будет получать информацию об обмене данными между секрет</w:t>
      </w:r>
      <w:r w:rsidRPr="00A566AB">
        <w:t>а</w:t>
      </w:r>
      <w:r w:rsidRPr="00A566AB">
        <w:t>риатами региональных комиссий и других международных органов с целью и</w:t>
      </w:r>
      <w:r w:rsidRPr="00A566AB">
        <w:t>с</w:t>
      </w:r>
      <w:r w:rsidRPr="00A566AB">
        <w:t>пользования опыта, накопленного в других регионах ми</w:t>
      </w:r>
      <w:r w:rsidR="00655F53">
        <w:t xml:space="preserve">ра. </w:t>
      </w:r>
      <w:r w:rsidR="00655F53">
        <w:tab/>
      </w:r>
      <w:r w:rsidRPr="00A566AB">
        <w:t>Очередность: 3</w:t>
      </w:r>
    </w:p>
    <w:p w:rsidR="00A566AB" w:rsidRPr="00A566AB" w:rsidRDefault="00A566AB" w:rsidP="00715CF5">
      <w:pPr>
        <w:pStyle w:val="SingleTxt"/>
        <w:tabs>
          <w:tab w:val="clear" w:pos="7013"/>
          <w:tab w:val="left" w:pos="7353"/>
        </w:tabs>
        <w:rPr>
          <w:i/>
        </w:rPr>
      </w:pPr>
      <w:r w:rsidRPr="00A566AB">
        <w:t>02.5.2</w:t>
      </w:r>
      <w:r w:rsidRPr="00A566AB">
        <w:tab/>
      </w:r>
      <w:r w:rsidRPr="00A566AB">
        <w:rPr>
          <w:i/>
        </w:rPr>
        <w:t>Согласование требований, касающихся международных железнод</w:t>
      </w:r>
      <w:r w:rsidRPr="00A566AB">
        <w:rPr>
          <w:i/>
        </w:rPr>
        <w:t>о</w:t>
      </w:r>
      <w:r w:rsidRPr="00A566AB">
        <w:rPr>
          <w:i/>
        </w:rPr>
        <w:t>рожных перевозок, включая железнодорожные правовые режимы (единое ж</w:t>
      </w:r>
      <w:r w:rsidRPr="00A566AB">
        <w:rPr>
          <w:i/>
        </w:rPr>
        <w:t>е</w:t>
      </w:r>
      <w:r w:rsidRPr="00A566AB">
        <w:rPr>
          <w:i/>
        </w:rPr>
        <w:t>лезнодорожное право), вопросы безопасности и охраны на железнодорожном транспорте, и их облегчения</w:t>
      </w:r>
      <w:r w:rsidR="00B14B6B">
        <w:rPr>
          <w:i/>
        </w:rPr>
        <w:t>.</w:t>
      </w:r>
      <w:r w:rsidRPr="00A566AB">
        <w:rPr>
          <w:i/>
        </w:rPr>
        <w:t xml:space="preserve"> </w:t>
      </w:r>
      <w:r w:rsidRPr="00A566AB">
        <w:rPr>
          <w:i/>
        </w:rPr>
        <w:tab/>
      </w:r>
      <w:r w:rsidR="00715CF5">
        <w:rPr>
          <w:i/>
        </w:rPr>
        <w:tab/>
      </w:r>
      <w:r w:rsidR="00715CF5">
        <w:rPr>
          <w:i/>
        </w:rPr>
        <w:tab/>
      </w:r>
      <w:r w:rsidR="00715CF5">
        <w:rPr>
          <w:i/>
        </w:rPr>
        <w:tab/>
      </w:r>
      <w:r w:rsidR="00715CF5">
        <w:rPr>
          <w:i/>
        </w:rPr>
        <w:tab/>
      </w:r>
      <w:r w:rsidR="00715CF5">
        <w:rPr>
          <w:i/>
        </w:rPr>
        <w:tab/>
      </w:r>
      <w:r w:rsidR="00715CF5">
        <w:rPr>
          <w:i/>
        </w:rPr>
        <w:tab/>
      </w:r>
      <w:r w:rsidRPr="00A566AB">
        <w:t>Очередность:</w:t>
      </w:r>
      <w:r w:rsidRPr="00A566AB">
        <w:rPr>
          <w:i/>
        </w:rPr>
        <w:t xml:space="preserve"> </w:t>
      </w:r>
      <w:r w:rsidRPr="00A566AB">
        <w:t>1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Пояснение:</w:t>
      </w:r>
    </w:p>
    <w:p w:rsidR="00A566AB" w:rsidRPr="00A566AB" w:rsidRDefault="00A566AB" w:rsidP="00A566AB">
      <w:pPr>
        <w:pStyle w:val="SingleTxt"/>
      </w:pPr>
      <w:r w:rsidRPr="00A566AB">
        <w:tab/>
        <w:t>a)</w:t>
      </w:r>
      <w:r w:rsidRPr="00A566AB">
        <w:tab/>
        <w:t>Упрощение и согласование административных формальностей, в час</w:t>
      </w:r>
      <w:r w:rsidRPr="00A566AB">
        <w:t>т</w:t>
      </w:r>
      <w:r w:rsidRPr="00A566AB">
        <w:t>ности в связи с документами и процедурами при пересечении границ.</w:t>
      </w:r>
    </w:p>
    <w:p w:rsidR="00A566AB" w:rsidRPr="00A566AB" w:rsidRDefault="00A566AB" w:rsidP="00A566AB">
      <w:pPr>
        <w:pStyle w:val="SingleTxt"/>
      </w:pPr>
      <w:r w:rsidRPr="00A566AB">
        <w:lastRenderedPageBreak/>
        <w:tab/>
        <w:t>b)</w:t>
      </w:r>
      <w:r w:rsidRPr="00A566AB">
        <w:tab/>
        <w:t>Согласование унифицированных требований, касающихся использов</w:t>
      </w:r>
      <w:r w:rsidRPr="00A566AB">
        <w:t>а</w:t>
      </w:r>
      <w:r w:rsidRPr="00A566AB">
        <w:t>ния железнодорожной инфраструктуры.</w:t>
      </w:r>
    </w:p>
    <w:p w:rsidR="00A566AB" w:rsidRPr="00A566AB" w:rsidRDefault="00A566AB" w:rsidP="00A566AB">
      <w:pPr>
        <w:pStyle w:val="SingleTxt"/>
      </w:pPr>
      <w:r w:rsidRPr="00A566AB">
        <w:tab/>
        <w:t>c)</w:t>
      </w:r>
      <w:r w:rsidRPr="00A566AB">
        <w:tab/>
        <w:t>Разработка предложений и подготовка исследований, направленных на укрепление, консолидацию и расширение позиций железнодорожного транспорта на рынках международных транспортных услуг.</w:t>
      </w:r>
    </w:p>
    <w:p w:rsidR="00A566AB" w:rsidRPr="00A566AB" w:rsidRDefault="00A566AB" w:rsidP="00A566AB">
      <w:pPr>
        <w:pStyle w:val="SingleTxt"/>
      </w:pPr>
      <w:r w:rsidRPr="00A566AB">
        <w:tab/>
        <w:t>d)</w:t>
      </w:r>
      <w:r w:rsidRPr="00A566AB">
        <w:tab/>
        <w:t>Анализ проблем, связанных с согласованием и усовершенствованием требований к безопасности и охране на железнодорожном транспорте.</w:t>
      </w:r>
    </w:p>
    <w:p w:rsidR="00A566AB" w:rsidRPr="00A566AB" w:rsidRDefault="00A566AB" w:rsidP="00A566AB">
      <w:pPr>
        <w:pStyle w:val="SingleTxt"/>
      </w:pPr>
      <w:r w:rsidRPr="00A566AB">
        <w:tab/>
        <w:t>e)</w:t>
      </w:r>
      <w:r w:rsidRPr="00A566AB">
        <w:tab/>
        <w:t>Рассмотрение перспектив принятия правовых положений, применимых к договору перевозки пассажиров железнодорожным транспортом, в целях с</w:t>
      </w:r>
      <w:r w:rsidRPr="00A566AB">
        <w:t>о</w:t>
      </w:r>
      <w:r w:rsidRPr="00A566AB">
        <w:t>здания стандартного правового режима.</w:t>
      </w:r>
    </w:p>
    <w:p w:rsidR="00A566AB" w:rsidRPr="00A566AB" w:rsidRDefault="00A566AB" w:rsidP="00A566AB">
      <w:pPr>
        <w:pStyle w:val="SingleTxt"/>
      </w:pPr>
      <w:r w:rsidRPr="00A566AB">
        <w:tab/>
        <w:t>f)</w:t>
      </w:r>
      <w:r w:rsidRPr="00A566AB">
        <w:tab/>
        <w:t>Унификация международного железнодорожного права с целью обе</w:t>
      </w:r>
      <w:r w:rsidRPr="00A566AB">
        <w:t>с</w:t>
      </w:r>
      <w:r w:rsidRPr="00A566AB">
        <w:t>печить осуществление железнодорожных перевозок в соответствии с единым правовым режимом от Атлантического до Тихого океана (единым железнодоро</w:t>
      </w:r>
      <w:r w:rsidRPr="00A566AB">
        <w:t>ж</w:t>
      </w:r>
      <w:r w:rsidRPr="00A566AB">
        <w:t>ным правом) и согласование требований, касающихся международных железн</w:t>
      </w:r>
      <w:r w:rsidRPr="00A566AB">
        <w:t>о</w:t>
      </w:r>
      <w:r w:rsidRPr="00A566AB">
        <w:t>дорожных перевозок, включая вопросы безопасности и охраны на железнод</w:t>
      </w:r>
      <w:r w:rsidRPr="00A566AB">
        <w:t>о</w:t>
      </w:r>
      <w:r w:rsidRPr="00A566AB">
        <w:t>рожном транспорте, и их облегчения. Разработка единого комплекса трансп</w:t>
      </w:r>
      <w:r w:rsidRPr="00A566AB">
        <w:t>а</w:t>
      </w:r>
      <w:r w:rsidRPr="00A566AB">
        <w:t>рентных и предсказуемых положений и юридических норм, регулирующих евро-азиатские железнодорожные перевозки во всех заинтересованных странах, что позволит упростить процедуры пересечения границ, особенно в случае транзи</w:t>
      </w:r>
      <w:r w:rsidRPr="00A566AB">
        <w:t>т</w:t>
      </w:r>
      <w:r w:rsidRPr="00A566AB">
        <w:t>ных перевозок.</w:t>
      </w:r>
    </w:p>
    <w:p w:rsidR="00655F53" w:rsidRPr="004F28A2" w:rsidRDefault="00A566AB" w:rsidP="00A566AB">
      <w:pPr>
        <w:pStyle w:val="SingleTxt"/>
      </w:pPr>
      <w:r w:rsidRPr="00A566AB">
        <w:rPr>
          <w:i/>
        </w:rPr>
        <w:t>Планируемая работа</w:t>
      </w:r>
      <w:r w:rsidRPr="00715CF5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Рабочая группа по железнодорожному транспорту будет проводить следующую работу:</w:t>
      </w:r>
    </w:p>
    <w:p w:rsidR="00715CF5" w:rsidRPr="00715CF5" w:rsidRDefault="00715CF5" w:rsidP="00715CF5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715C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Постоянная деятельность</w:t>
      </w:r>
    </w:p>
    <w:p w:rsidR="00715CF5" w:rsidRPr="00715CF5" w:rsidRDefault="00715CF5" w:rsidP="00715CF5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715CF5">
      <w:pPr>
        <w:pStyle w:val="SingleTxt"/>
        <w:spacing w:after="0"/>
      </w:pPr>
      <w:r w:rsidRPr="00A566AB">
        <w:tab/>
        <w:t>a)</w:t>
      </w:r>
      <w:r w:rsidRPr="00A566AB">
        <w:tab/>
        <w:t>Рассмотрение конкретных трудностей, возникающих при пересечении границ в ходе пассажирских и грузовых железнодорожных перевозок, в целях ускорения операций по пересечению границ и разработки программы решения проблем, которые являются общими для нескольких маршрутов.</w:t>
      </w:r>
    </w:p>
    <w:p w:rsidR="00A566AB" w:rsidRPr="00A566AB" w:rsidRDefault="00715CF5" w:rsidP="00715CF5">
      <w:pPr>
        <w:pStyle w:val="SingleTxt"/>
        <w:tabs>
          <w:tab w:val="clear" w:pos="7013"/>
          <w:tab w:val="left" w:pos="73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6AB" w:rsidRPr="00A566AB">
        <w:t>Очередность: 1</w:t>
      </w:r>
    </w:p>
    <w:p w:rsidR="00715CF5" w:rsidRDefault="00A566AB" w:rsidP="00A566AB">
      <w:pPr>
        <w:pStyle w:val="SingleTxt"/>
      </w:pPr>
      <w:r w:rsidRPr="00A566AB">
        <w:rPr>
          <w:i/>
        </w:rPr>
        <w:t>Ожидаемый результат</w:t>
      </w:r>
      <w:r w:rsidRPr="00715CF5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Годовой доклад о ходе работы по проекту ЦИМ/СМГС, осуществляемому Ме</w:t>
      </w:r>
      <w:r w:rsidRPr="00A566AB">
        <w:t>ж</w:t>
      </w:r>
      <w:r w:rsidRPr="00A566AB">
        <w:t>дународным комитетом железнодорожного транспорта (МКЖТ) и Организацией сотрудничества железных дорог (ОСЖД) в целях совершенствования порядка пересечения границ в ходе международных железнодорожных перевозок.</w:t>
      </w:r>
    </w:p>
    <w:p w:rsidR="00A566AB" w:rsidRPr="00A566AB" w:rsidRDefault="00A566AB" w:rsidP="00715CF5">
      <w:pPr>
        <w:pStyle w:val="SingleTxt"/>
        <w:spacing w:after="0"/>
      </w:pPr>
      <w:r w:rsidRPr="00A566AB">
        <w:tab/>
        <w:t>b)</w:t>
      </w:r>
      <w:r w:rsidRPr="00A566AB">
        <w:tab/>
        <w:t>Последующая деятельность по осуществлению рекомендаций и при необходимости подготовка новых документов или поправок к существующим д</w:t>
      </w:r>
      <w:r w:rsidRPr="00A566AB">
        <w:t>о</w:t>
      </w:r>
      <w:r w:rsidRPr="00A566AB">
        <w:t>кументам, которые касаются облегчения пересечения границ, в целях повышения эффективности международных железнодорожных перевозок.</w:t>
      </w:r>
    </w:p>
    <w:p w:rsidR="00A566AB" w:rsidRPr="00A566AB" w:rsidRDefault="00715CF5" w:rsidP="00715CF5">
      <w:pPr>
        <w:pStyle w:val="SingleTxt"/>
        <w:tabs>
          <w:tab w:val="clear" w:pos="7013"/>
          <w:tab w:val="left" w:pos="735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6AB" w:rsidRPr="00A566AB">
        <w:t>Очередность: 1</w:t>
      </w:r>
    </w:p>
    <w:p w:rsidR="00715CF5" w:rsidRDefault="00A566AB" w:rsidP="00A566AB">
      <w:pPr>
        <w:pStyle w:val="SingleTxt"/>
      </w:pPr>
      <w:r w:rsidRPr="00A566AB">
        <w:rPr>
          <w:i/>
        </w:rPr>
        <w:t>Ожидаемый результат</w:t>
      </w:r>
      <w:r w:rsidRPr="00715CF5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Методический доклад для облегчения применения приложения 9, касающегося перевозок железнодорожным транспортом, к Международной конвенции о согл</w:t>
      </w:r>
      <w:r w:rsidRPr="00A566AB">
        <w:t>а</w:t>
      </w:r>
      <w:r w:rsidRPr="00A566AB">
        <w:t>совании условий проведения контроля грузов на границах от 1982 года (</w:t>
      </w:r>
      <w:r w:rsidRPr="00A566AB">
        <w:rPr>
          <w:bCs/>
        </w:rPr>
        <w:t>201</w:t>
      </w:r>
      <w:r w:rsidRPr="00715CF5">
        <w:rPr>
          <w:bCs/>
          <w:strike/>
        </w:rPr>
        <w:t>4</w:t>
      </w:r>
      <w:r w:rsidRPr="00A566AB">
        <w:rPr>
          <w:b/>
        </w:rPr>
        <w:t>5</w:t>
      </w:r>
      <w:r w:rsidR="00715CF5">
        <w:rPr>
          <w:b/>
        </w:rPr>
        <w:t> </w:t>
      </w:r>
      <w:r w:rsidRPr="00A566AB">
        <w:t>год).</w:t>
      </w:r>
    </w:p>
    <w:p w:rsidR="00A566AB" w:rsidRPr="00A566AB" w:rsidRDefault="00A566AB" w:rsidP="00715CF5">
      <w:pPr>
        <w:pStyle w:val="SingleTxt"/>
        <w:tabs>
          <w:tab w:val="clear" w:pos="7013"/>
          <w:tab w:val="left" w:pos="7353"/>
        </w:tabs>
      </w:pPr>
      <w:r w:rsidRPr="00A566AB">
        <w:tab/>
        <w:t>c)</w:t>
      </w:r>
      <w:r w:rsidRPr="00A566AB">
        <w:tab/>
        <w:t>Рассмотрение требований, касающихся железнодорожных перевозок и правил, сокращения продолжительности перевозки и более точного соблюдения графиков движения в ходе международных грузовых перевозок, изменений в р</w:t>
      </w:r>
      <w:r w:rsidRPr="00A566AB">
        <w:t>а</w:t>
      </w:r>
      <w:r w:rsidRPr="00A566AB">
        <w:lastRenderedPageBreak/>
        <w:t>боте железнодорожного транспорта и интеграции услуг, предоставляемых ра</w:t>
      </w:r>
      <w:r w:rsidRPr="00A566AB">
        <w:t>з</w:t>
      </w:r>
      <w:r w:rsidRPr="00A566AB">
        <w:t>личными железными дорогами.</w:t>
      </w:r>
      <w:r w:rsidRPr="00A566AB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Pr="00A566AB">
        <w:t>Очередность: 2</w:t>
      </w:r>
    </w:p>
    <w:p w:rsidR="00715CF5" w:rsidRDefault="00A566AB" w:rsidP="00A566AB">
      <w:pPr>
        <w:pStyle w:val="SingleTxt"/>
      </w:pPr>
      <w:r w:rsidRPr="00A566AB">
        <w:rPr>
          <w:i/>
        </w:rPr>
        <w:t>Ожидаемый результат</w:t>
      </w:r>
      <w:r w:rsidRPr="00715CF5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Отслеживание секретариатом новых изменений и при необходимости предста</w:t>
      </w:r>
      <w:r w:rsidRPr="00A566AB">
        <w:t>в</w:t>
      </w:r>
      <w:r w:rsidRPr="00A566AB">
        <w:t>ление доклада Рабочей группе.</w:t>
      </w:r>
    </w:p>
    <w:p w:rsidR="00A566AB" w:rsidRPr="00A566AB" w:rsidRDefault="00A566AB" w:rsidP="00715CF5">
      <w:pPr>
        <w:pStyle w:val="SingleTxt"/>
        <w:spacing w:after="0"/>
      </w:pPr>
      <w:r w:rsidRPr="00A566AB">
        <w:tab/>
        <w:t>d)</w:t>
      </w:r>
      <w:r w:rsidRPr="00A566AB">
        <w:tab/>
        <w:t>Анализ политики правительств в области безопасности и охраны на железнодорожном транспорте в целях содействия повышению уровня безопасн</w:t>
      </w:r>
      <w:r w:rsidRPr="00A566AB">
        <w:t>о</w:t>
      </w:r>
      <w:r w:rsidRPr="00A566AB">
        <w:t>сти и охраны при осуществлении международных перевозок.</w:t>
      </w:r>
    </w:p>
    <w:p w:rsidR="00A566AB" w:rsidRPr="00A566AB" w:rsidRDefault="00A566AB" w:rsidP="00715CF5">
      <w:pPr>
        <w:pStyle w:val="SingleTxt"/>
        <w:tabs>
          <w:tab w:val="clear" w:pos="7013"/>
          <w:tab w:val="left" w:pos="7353"/>
        </w:tabs>
      </w:pP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Pr="00A566AB">
        <w:t>Очередность: 1</w:t>
      </w:r>
    </w:p>
    <w:p w:rsidR="00715CF5" w:rsidRDefault="00A566AB" w:rsidP="00A566AB">
      <w:pPr>
        <w:pStyle w:val="SingleTxt"/>
      </w:pPr>
      <w:r w:rsidRPr="00A566AB">
        <w:rPr>
          <w:i/>
        </w:rPr>
        <w:t>Ожидаемый результат</w:t>
      </w:r>
      <w:r w:rsidRPr="00715CF5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Доклад по вопросам безопасности и охраны, а также осуществления оценки ри</w:t>
      </w:r>
      <w:r w:rsidRPr="00A566AB">
        <w:t>с</w:t>
      </w:r>
      <w:r w:rsidRPr="00A566AB">
        <w:t>ков на железнодорожном транспорте в регионе ЕЭК ООН (</w:t>
      </w:r>
      <w:r w:rsidRPr="00A566AB">
        <w:rPr>
          <w:bCs/>
        </w:rPr>
        <w:t>201</w:t>
      </w:r>
      <w:r w:rsidRPr="00715CF5">
        <w:rPr>
          <w:bCs/>
          <w:strike/>
        </w:rPr>
        <w:t>4</w:t>
      </w:r>
      <w:r w:rsidRPr="00A566AB">
        <w:rPr>
          <w:b/>
        </w:rPr>
        <w:t xml:space="preserve">5, </w:t>
      </w:r>
      <w:r w:rsidRPr="00A566AB">
        <w:rPr>
          <w:bCs/>
        </w:rPr>
        <w:t>201</w:t>
      </w:r>
      <w:r w:rsidRPr="00715CF5">
        <w:rPr>
          <w:bCs/>
          <w:strike/>
        </w:rPr>
        <w:t>5</w:t>
      </w:r>
      <w:r w:rsidRPr="00A566AB">
        <w:rPr>
          <w:b/>
        </w:rPr>
        <w:t xml:space="preserve">6 </w:t>
      </w:r>
      <w:r w:rsidRPr="00A566AB">
        <w:t>годы).</w:t>
      </w:r>
    </w:p>
    <w:p w:rsidR="00715CF5" w:rsidRPr="00715CF5" w:rsidRDefault="00715CF5" w:rsidP="00715CF5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715C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Деятельность, ограниченная во времени</w:t>
      </w:r>
    </w:p>
    <w:p w:rsidR="00715CF5" w:rsidRPr="00715CF5" w:rsidRDefault="00715CF5" w:rsidP="00715CF5">
      <w:pPr>
        <w:pStyle w:val="SingleTxt"/>
        <w:spacing w:after="0" w:line="120" w:lineRule="exact"/>
        <w:rPr>
          <w:sz w:val="10"/>
        </w:rPr>
      </w:pPr>
    </w:p>
    <w:p w:rsidR="00715CF5" w:rsidRDefault="00A566AB" w:rsidP="00715CF5">
      <w:pPr>
        <w:pStyle w:val="SingleTxt"/>
        <w:spacing w:after="0"/>
      </w:pPr>
      <w:r w:rsidRPr="00A566AB">
        <w:tab/>
        <w:t>e)</w:t>
      </w:r>
      <w:r w:rsidRPr="00A566AB">
        <w:tab/>
        <w:t>Анализ различных элементов повышения эффективности работы ж</w:t>
      </w:r>
      <w:r w:rsidRPr="00A566AB">
        <w:t>е</w:t>
      </w:r>
      <w:r w:rsidRPr="00A566AB">
        <w:t>лезнодорожного транспорта, в частности в области грузовых перевозок.</w:t>
      </w:r>
    </w:p>
    <w:p w:rsidR="00A566AB" w:rsidRPr="00A566AB" w:rsidRDefault="00A566AB" w:rsidP="00715CF5">
      <w:pPr>
        <w:pStyle w:val="SingleTxt"/>
        <w:tabs>
          <w:tab w:val="clear" w:pos="7013"/>
          <w:tab w:val="left" w:pos="7353"/>
        </w:tabs>
      </w:pP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="00715CF5">
        <w:tab/>
      </w:r>
      <w:r w:rsidRPr="00A566AB">
        <w:tab/>
        <w:t>Очередность: 2</w:t>
      </w:r>
    </w:p>
    <w:p w:rsidR="00715CF5" w:rsidRDefault="00A566AB" w:rsidP="00715CF5">
      <w:pPr>
        <w:pStyle w:val="SingleTxt"/>
        <w:keepNext/>
      </w:pPr>
      <w:r w:rsidRPr="00A566AB">
        <w:rPr>
          <w:i/>
        </w:rPr>
        <w:t>Ожидаемый результат</w:t>
      </w:r>
      <w:r w:rsidRPr="00715CF5">
        <w:rPr>
          <w:i/>
        </w:rPr>
        <w:t>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Двухгодичный доклад о повышении производительности железнодорожного транспорта в странах-членах (</w:t>
      </w:r>
      <w:r w:rsidRPr="00A566AB">
        <w:rPr>
          <w:bCs/>
        </w:rPr>
        <w:t>201</w:t>
      </w:r>
      <w:r w:rsidRPr="00715CF5">
        <w:rPr>
          <w:bCs/>
          <w:strike/>
        </w:rPr>
        <w:t>4</w:t>
      </w:r>
      <w:r w:rsidRPr="00A566AB">
        <w:rPr>
          <w:b/>
        </w:rPr>
        <w:t xml:space="preserve">6 </w:t>
      </w:r>
      <w:r w:rsidRPr="00A566AB">
        <w:t>год).</w:t>
      </w:r>
    </w:p>
    <w:p w:rsidR="00715CF5" w:rsidRPr="00715CF5" w:rsidRDefault="00715CF5" w:rsidP="00715CF5">
      <w:pPr>
        <w:pStyle w:val="SingleTxt"/>
        <w:spacing w:after="0" w:line="120" w:lineRule="exact"/>
        <w:rPr>
          <w:b/>
          <w:sz w:val="10"/>
        </w:rPr>
      </w:pPr>
    </w:p>
    <w:p w:rsidR="00715CF5" w:rsidRPr="00715CF5" w:rsidRDefault="00715CF5" w:rsidP="00715CF5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715CF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rPr>
          <w:lang w:val="en-US"/>
        </w:rPr>
        <w:t>VIII</w:t>
      </w:r>
      <w:r w:rsidRPr="00A566AB">
        <w:t>.</w:t>
      </w:r>
      <w:r w:rsidRPr="00A566AB">
        <w:tab/>
        <w:t>Подпрограмма 02.6: внутренний водный транспорт</w:t>
      </w:r>
    </w:p>
    <w:p w:rsidR="00715CF5" w:rsidRPr="00715CF5" w:rsidRDefault="00715CF5" w:rsidP="00715CF5">
      <w:pPr>
        <w:pStyle w:val="SingleTxt"/>
        <w:spacing w:after="0" w:line="120" w:lineRule="exact"/>
        <w:rPr>
          <w:b/>
          <w:sz w:val="10"/>
        </w:rPr>
      </w:pPr>
    </w:p>
    <w:p w:rsidR="00715CF5" w:rsidRPr="00715CF5" w:rsidRDefault="00715CF5" w:rsidP="00715CF5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B14B6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7371"/>
        </w:tabs>
        <w:ind w:left="1267" w:right="1260" w:hanging="1267"/>
      </w:pPr>
      <w:r w:rsidRPr="00A566AB">
        <w:tab/>
      </w:r>
      <w:r w:rsidRPr="00A566AB">
        <w:rPr>
          <w:lang w:val="en-US"/>
        </w:rPr>
        <w:t>A</w:t>
      </w:r>
      <w:r w:rsidRPr="00A566AB">
        <w:t>.</w:t>
      </w:r>
      <w:r w:rsidRPr="00A566AB">
        <w:tab/>
        <w:t>Инфраструктура внутреннего водного транспорта</w:t>
      </w:r>
      <w:r w:rsidR="00715CF5">
        <w:tab/>
      </w:r>
      <w:r w:rsidRPr="00B14B6B">
        <w:rPr>
          <w:b w:val="0"/>
          <w:sz w:val="20"/>
          <w:szCs w:val="20"/>
        </w:rPr>
        <w:t>Очередность: 1</w:t>
      </w:r>
    </w:p>
    <w:p w:rsidR="00B14B6B" w:rsidRPr="00B14B6B" w:rsidRDefault="00B14B6B" w:rsidP="00B14B6B">
      <w:pPr>
        <w:pStyle w:val="SingleTxt"/>
        <w:spacing w:after="0" w:line="120" w:lineRule="exact"/>
        <w:rPr>
          <w:i/>
          <w:sz w:val="10"/>
        </w:rPr>
      </w:pPr>
    </w:p>
    <w:p w:rsidR="00B14B6B" w:rsidRPr="00B14B6B" w:rsidRDefault="00B14B6B" w:rsidP="00B14B6B">
      <w:pPr>
        <w:pStyle w:val="SingleTxt"/>
        <w:spacing w:after="0" w:line="120" w:lineRule="exact"/>
        <w:rPr>
          <w:i/>
          <w:sz w:val="10"/>
        </w:rPr>
      </w:pPr>
    </w:p>
    <w:p w:rsidR="00715CF5" w:rsidRDefault="00A566AB" w:rsidP="00A566AB">
      <w:pPr>
        <w:pStyle w:val="SingleTxt"/>
      </w:pPr>
      <w:r w:rsidRPr="00A566AB">
        <w:rPr>
          <w:i/>
        </w:rPr>
        <w:t>Пояснение: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Создание взаимосвязанной сети судоходных водных путей в Европе.</w:t>
      </w:r>
    </w:p>
    <w:p w:rsidR="00655F53" w:rsidRPr="004F28A2" w:rsidRDefault="00A566AB" w:rsidP="00A566AB">
      <w:pPr>
        <w:pStyle w:val="SingleTxt"/>
      </w:pPr>
      <w:r w:rsidRPr="00A566AB">
        <w:rPr>
          <w:i/>
        </w:rPr>
        <w:t>Планируемая работа:</w:t>
      </w:r>
      <w:r w:rsidRPr="00A566AB">
        <w:t xml:space="preserve"> </w:t>
      </w:r>
    </w:p>
    <w:p w:rsidR="00A566AB" w:rsidRDefault="00A566AB" w:rsidP="00A566AB">
      <w:pPr>
        <w:pStyle w:val="SingleTxt"/>
      </w:pPr>
      <w:r w:rsidRPr="00A566AB">
        <w:t>Рабочая группа по внутреннему водному транспорту будет заниматься следу</w:t>
      </w:r>
      <w:r w:rsidRPr="00A566AB">
        <w:t>ю</w:t>
      </w:r>
      <w:r w:rsidRPr="00A566AB">
        <w:t>щими видами деятельности:</w:t>
      </w:r>
    </w:p>
    <w:p w:rsidR="00B14B6B" w:rsidRPr="00B14B6B" w:rsidRDefault="00B14B6B" w:rsidP="00B14B6B">
      <w:pPr>
        <w:pStyle w:val="SingleTxt"/>
        <w:spacing w:after="0" w:line="120" w:lineRule="exact"/>
        <w:rPr>
          <w:sz w:val="10"/>
        </w:rPr>
      </w:pPr>
    </w:p>
    <w:p w:rsidR="00A566AB" w:rsidRPr="009B56AF" w:rsidRDefault="00A566AB" w:rsidP="00B14B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56AF">
        <w:tab/>
        <w:t>1.</w:t>
      </w:r>
      <w:r w:rsidRPr="009B56AF">
        <w:tab/>
        <w:t>Постоянная деятельность</w:t>
      </w:r>
    </w:p>
    <w:p w:rsidR="00B14B6B" w:rsidRPr="00B14B6B" w:rsidRDefault="00B14B6B" w:rsidP="00B14B6B">
      <w:pPr>
        <w:pStyle w:val="SingleTxt"/>
        <w:tabs>
          <w:tab w:val="clear" w:pos="7013"/>
          <w:tab w:val="left" w:pos="7353"/>
        </w:tabs>
        <w:spacing w:after="0" w:line="120" w:lineRule="exact"/>
        <w:rPr>
          <w:sz w:val="10"/>
        </w:rPr>
      </w:pPr>
    </w:p>
    <w:p w:rsidR="00A566AB" w:rsidRPr="00A566AB" w:rsidRDefault="00A566AB" w:rsidP="009B56AF">
      <w:pPr>
        <w:pStyle w:val="SingleTxt"/>
        <w:tabs>
          <w:tab w:val="clear" w:pos="7013"/>
          <w:tab w:val="left" w:pos="7353"/>
        </w:tabs>
      </w:pPr>
      <w:r w:rsidRPr="00A566AB">
        <w:tab/>
      </w:r>
      <w:r w:rsidRPr="00A566AB">
        <w:rPr>
          <w:lang w:val="en-US"/>
        </w:rPr>
        <w:t>a</w:t>
      </w:r>
      <w:r w:rsidRPr="00A566AB">
        <w:t>)</w:t>
      </w:r>
      <w:r w:rsidRPr="00A566AB">
        <w:tab/>
        <w:t>Наблюдение за осуществлением СМВП и рассмотрение</w:t>
      </w:r>
      <w:r w:rsidR="009B56AF">
        <w:t xml:space="preserve"> возможных поправок к нему</w:t>
      </w:r>
      <w:r w:rsidR="00B14B6B">
        <w:t>.</w:t>
      </w:r>
      <w:r w:rsidRPr="00A566AB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Pr="00A566AB">
        <w:t>Очередность: 2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Ожидаемые результаты: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</w:t>
      </w:r>
      <w:r w:rsidRPr="00A566AB">
        <w:t>)</w:t>
      </w:r>
      <w:r w:rsidRPr="00A566AB">
        <w:tab/>
        <w:t>подготовка планов действий по устранению конкретных узких мест и восполнению недостающих звеньев на о</w:t>
      </w:r>
      <w:r w:rsidR="00655F53">
        <w:t>тдельных водных путях катег</w:t>
      </w:r>
      <w:r w:rsidR="00655F53">
        <w:t>о</w:t>
      </w:r>
      <w:r w:rsidR="00655F53">
        <w:t>рии</w:t>
      </w:r>
      <w:r w:rsidR="00655F53">
        <w:rPr>
          <w:lang w:val="en-US"/>
        </w:rPr>
        <w:t> </w:t>
      </w:r>
      <w:r w:rsidRPr="00A566AB">
        <w:rPr>
          <w:lang w:val="en-US"/>
        </w:rPr>
        <w:t>E</w:t>
      </w:r>
      <w:r w:rsidRPr="00A566AB">
        <w:t>, проходящих по территории более чем одного государства, являющ</w:t>
      </w:r>
      <w:r w:rsidRPr="00A566AB">
        <w:t>е</w:t>
      </w:r>
      <w:r w:rsidRPr="00A566AB">
        <w:t>гося Договаривающейся стороной СМВП, и подготовка предложений о ра</w:t>
      </w:r>
      <w:r w:rsidRPr="00A566AB">
        <w:t>з</w:t>
      </w:r>
      <w:r w:rsidRPr="00A566AB">
        <w:t xml:space="preserve">витии конкретных маршрутов </w:t>
      </w:r>
      <w:r w:rsidR="009B56AF">
        <w:t>«</w:t>
      </w:r>
      <w:r w:rsidRPr="00A566AB">
        <w:t>река</w:t>
      </w:r>
      <w:r w:rsidR="00B14B6B">
        <w:t>–</w:t>
      </w:r>
      <w:r w:rsidRPr="00A566AB">
        <w:t>море</w:t>
      </w:r>
      <w:r w:rsidR="009B56AF">
        <w:t>»</w:t>
      </w:r>
      <w:r w:rsidRPr="00A566AB">
        <w:t xml:space="preserve"> в контексте СМВП (в соотве</w:t>
      </w:r>
      <w:r w:rsidRPr="00A566AB">
        <w:t>т</w:t>
      </w:r>
      <w:r w:rsidRPr="00A566AB">
        <w:t>ствии с резолюцией № 252 Комитета по внутреннему транспорту от 20 февраля 2003 года);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ii</w:t>
      </w:r>
      <w:r w:rsidRPr="00A566AB">
        <w:t>)</w:t>
      </w:r>
      <w:r w:rsidRPr="00A566AB">
        <w:tab/>
        <w:t>обновление перечней внутренних водных путей и портов междунаро</w:t>
      </w:r>
      <w:r w:rsidRPr="00A566AB">
        <w:t>д</w:t>
      </w:r>
      <w:r w:rsidRPr="00A566AB">
        <w:t xml:space="preserve">ного значения в приложениях </w:t>
      </w:r>
      <w:r w:rsidRPr="00A566AB">
        <w:rPr>
          <w:lang w:val="en-US"/>
        </w:rPr>
        <w:t>I</w:t>
      </w:r>
      <w:r w:rsidRPr="00A566AB">
        <w:t xml:space="preserve"> и </w:t>
      </w:r>
      <w:r w:rsidRPr="00A566AB">
        <w:rPr>
          <w:lang w:val="en-US"/>
        </w:rPr>
        <w:t>II</w:t>
      </w:r>
      <w:r w:rsidRPr="00A566AB">
        <w:t xml:space="preserve"> к Соглашению.</w:t>
      </w:r>
    </w:p>
    <w:p w:rsidR="009B56AF" w:rsidRDefault="00A566AB" w:rsidP="009B56AF">
      <w:pPr>
        <w:pStyle w:val="SingleTxt"/>
        <w:spacing w:after="0"/>
      </w:pPr>
      <w:r w:rsidRPr="00A566AB">
        <w:lastRenderedPageBreak/>
        <w:tab/>
      </w:r>
      <w:r w:rsidRPr="00A566AB">
        <w:rPr>
          <w:lang w:val="en-US"/>
        </w:rPr>
        <w:t>b</w:t>
      </w:r>
      <w:r w:rsidRPr="00A566AB">
        <w:t>)</w:t>
      </w:r>
      <w:r w:rsidRPr="00A566AB">
        <w:tab/>
        <w:t>Пересмотр и популяризация Перечня основных характеристик и пар</w:t>
      </w:r>
      <w:r w:rsidRPr="00A566AB">
        <w:t>а</w:t>
      </w:r>
      <w:r w:rsidRPr="00A566AB">
        <w:t xml:space="preserve">метров сети водных путей категории </w:t>
      </w:r>
      <w:r w:rsidRPr="00A566AB">
        <w:rPr>
          <w:lang w:val="en-US"/>
        </w:rPr>
        <w:t>E</w:t>
      </w:r>
      <w:r w:rsidR="009B56AF">
        <w:t xml:space="preserve"> («</w:t>
      </w:r>
      <w:r w:rsidRPr="00A566AB">
        <w:t>Синей книги</w:t>
      </w:r>
      <w:r w:rsidR="009B56AF">
        <w:t>»</w:t>
      </w:r>
      <w:r w:rsidRPr="00A566AB">
        <w:t>) в целях обеспечения возможностей правительств для контроля за ходом осуществления</w:t>
      </w:r>
      <w:r w:rsidR="009B56AF">
        <w:t xml:space="preserve"> СМВП.</w:t>
      </w:r>
    </w:p>
    <w:p w:rsidR="00A566AB" w:rsidRPr="00A566AB" w:rsidRDefault="00A566AB" w:rsidP="009B56AF">
      <w:pPr>
        <w:pStyle w:val="SingleTxt"/>
        <w:tabs>
          <w:tab w:val="clear" w:pos="7013"/>
          <w:tab w:val="left" w:pos="7362"/>
        </w:tabs>
      </w:pPr>
      <w:r w:rsidRPr="00A566AB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Pr="00A566AB">
        <w:t>Очередность: 1</w:t>
      </w:r>
    </w:p>
    <w:p w:rsidR="009B56AF" w:rsidRDefault="00A566AB" w:rsidP="00A566AB">
      <w:pPr>
        <w:pStyle w:val="SingleTxt"/>
      </w:pPr>
      <w:r w:rsidRPr="00A566AB">
        <w:rPr>
          <w:i/>
        </w:rPr>
        <w:t>Ожидаемый результат: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 xml:space="preserve">Подготовка каждые пять лет пересмотренного варианта </w:t>
      </w:r>
      <w:r w:rsidR="009B56AF">
        <w:t>«Синей книги»</w:t>
      </w:r>
      <w:r w:rsidRPr="00A566AB">
        <w:t>. След</w:t>
      </w:r>
      <w:r w:rsidRPr="00A566AB">
        <w:t>у</w:t>
      </w:r>
      <w:r w:rsidRPr="00A566AB">
        <w:t>ющий пересмотренный вариант планируется опубликовать в 2016 году.</w:t>
      </w:r>
    </w:p>
    <w:p w:rsidR="00A566AB" w:rsidRPr="00A566AB" w:rsidRDefault="00A566AB" w:rsidP="009B56AF">
      <w:pPr>
        <w:pStyle w:val="SingleTxt"/>
        <w:tabs>
          <w:tab w:val="clear" w:pos="7013"/>
          <w:tab w:val="left" w:pos="7353"/>
        </w:tabs>
      </w:pPr>
      <w:r w:rsidRPr="00A566AB">
        <w:tab/>
      </w:r>
      <w:r w:rsidRPr="00A566AB">
        <w:rPr>
          <w:lang w:val="en-US"/>
        </w:rPr>
        <w:t>c</w:t>
      </w:r>
      <w:r w:rsidRPr="00A566AB">
        <w:t>)</w:t>
      </w:r>
      <w:r w:rsidRPr="00A566AB">
        <w:tab/>
        <w:t>Обновление карт европейских внутренних водных путей в целях озн</w:t>
      </w:r>
      <w:r w:rsidRPr="00A566AB">
        <w:t>а</w:t>
      </w:r>
      <w:r w:rsidRPr="00A566AB">
        <w:t>комления правительств с новейшими данными об инфраструктуре внутреннего водного транспорта в Европе.</w:t>
      </w:r>
      <w:r w:rsidR="009B56AF">
        <w:tab/>
      </w:r>
      <w:r w:rsidR="009B56AF">
        <w:tab/>
      </w:r>
      <w:r w:rsidR="009B56AF">
        <w:tab/>
      </w:r>
      <w:r w:rsidR="009B56AF">
        <w:tab/>
      </w:r>
      <w:r w:rsidRPr="00A566AB">
        <w:tab/>
      </w:r>
      <w:r w:rsidR="009B56AF">
        <w:tab/>
      </w:r>
      <w:r w:rsidR="009B56AF">
        <w:tab/>
      </w:r>
      <w:r w:rsidRPr="00A566AB">
        <w:t>Очередность: 2</w:t>
      </w:r>
    </w:p>
    <w:p w:rsidR="009B56AF" w:rsidRDefault="00A566AB" w:rsidP="00A566AB">
      <w:pPr>
        <w:pStyle w:val="SingleTxt"/>
      </w:pPr>
      <w:r w:rsidRPr="00A566AB">
        <w:rPr>
          <w:i/>
        </w:rPr>
        <w:t>Ожидаемый результат:</w:t>
      </w:r>
      <w:r w:rsidRPr="00A566AB">
        <w:t xml:space="preserve"> </w:t>
      </w:r>
    </w:p>
    <w:p w:rsidR="00A566AB" w:rsidRDefault="00A566AB" w:rsidP="00A566AB">
      <w:pPr>
        <w:pStyle w:val="SingleTxt"/>
        <w:rPr>
          <w:b/>
          <w:bCs/>
        </w:rPr>
      </w:pPr>
      <w:r w:rsidRPr="006507BB">
        <w:rPr>
          <w:strike/>
        </w:rPr>
        <w:t>Издание каждые пять лет обновленного варианта</w:t>
      </w:r>
      <w:r w:rsidRPr="00A566AB">
        <w:t xml:space="preserve"> </w:t>
      </w:r>
      <w:r w:rsidRPr="00A566AB">
        <w:rPr>
          <w:b/>
          <w:bCs/>
        </w:rPr>
        <w:t>Обновление</w:t>
      </w:r>
      <w:r w:rsidRPr="00A566AB">
        <w:t xml:space="preserve"> карты европе</w:t>
      </w:r>
      <w:r w:rsidRPr="00A566AB">
        <w:t>й</w:t>
      </w:r>
      <w:r w:rsidRPr="00A566AB">
        <w:t xml:space="preserve">ских внутренних водных путей. Следующий </w:t>
      </w:r>
      <w:r w:rsidRPr="006507BB">
        <w:rPr>
          <w:strike/>
        </w:rPr>
        <w:t>пересмотренный вариант</w:t>
      </w:r>
      <w:r w:rsidRPr="00A566AB">
        <w:t xml:space="preserve"> </w:t>
      </w:r>
      <w:r w:rsidRPr="00A566AB">
        <w:rPr>
          <w:b/>
          <w:bCs/>
        </w:rPr>
        <w:t>пересмотр</w:t>
      </w:r>
      <w:r w:rsidRPr="00A566AB">
        <w:t xml:space="preserve"> планируется </w:t>
      </w:r>
      <w:r w:rsidRPr="006507BB">
        <w:rPr>
          <w:strike/>
        </w:rPr>
        <w:t>опубликовать в 2016 году</w:t>
      </w:r>
      <w:r w:rsidRPr="00A566AB">
        <w:t xml:space="preserve"> </w:t>
      </w:r>
      <w:r w:rsidRPr="00A566AB">
        <w:rPr>
          <w:b/>
          <w:bCs/>
        </w:rPr>
        <w:t>провести в двухгодичный период 2018−2019 годов.</w:t>
      </w:r>
    </w:p>
    <w:p w:rsidR="00B14B6B" w:rsidRPr="00B14B6B" w:rsidRDefault="00B14B6B" w:rsidP="00B14B6B">
      <w:pPr>
        <w:pStyle w:val="SingleTxt"/>
        <w:spacing w:after="0" w:line="120" w:lineRule="exact"/>
        <w:rPr>
          <w:sz w:val="10"/>
        </w:rPr>
      </w:pPr>
    </w:p>
    <w:p w:rsidR="00A566AB" w:rsidRPr="009B56AF" w:rsidRDefault="00A566AB" w:rsidP="00B14B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56AF">
        <w:tab/>
        <w:t>2.</w:t>
      </w:r>
      <w:r w:rsidRPr="009B56AF">
        <w:tab/>
        <w:t>Деятельность, ограниченная во времени</w:t>
      </w:r>
    </w:p>
    <w:p w:rsidR="00B14B6B" w:rsidRPr="00B14B6B" w:rsidRDefault="00B14B6B" w:rsidP="00B14B6B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A566AB">
      <w:pPr>
        <w:pStyle w:val="SingleTxt"/>
      </w:pPr>
      <w:r w:rsidRPr="00A566AB">
        <w:t>Отсутствует.</w:t>
      </w:r>
    </w:p>
    <w:p w:rsidR="009B56AF" w:rsidRPr="009B56AF" w:rsidRDefault="009B56AF" w:rsidP="009B56AF">
      <w:pPr>
        <w:pStyle w:val="SingleTxt"/>
        <w:spacing w:after="0" w:line="120" w:lineRule="exact"/>
        <w:rPr>
          <w:b/>
          <w:sz w:val="10"/>
        </w:rPr>
      </w:pPr>
    </w:p>
    <w:p w:rsidR="009B56AF" w:rsidRPr="009B56AF" w:rsidRDefault="009B56AF" w:rsidP="009B56AF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9B56A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642"/>
        </w:tabs>
        <w:ind w:left="1267" w:right="1267" w:hanging="1267"/>
        <w:rPr>
          <w:bCs/>
        </w:rPr>
      </w:pPr>
      <w:r w:rsidRPr="00A566AB">
        <w:tab/>
      </w:r>
      <w:r w:rsidRPr="00A566AB">
        <w:rPr>
          <w:lang w:val="en-US"/>
        </w:rPr>
        <w:t>B</w:t>
      </w:r>
      <w:r w:rsidRPr="00A566AB">
        <w:t>.</w:t>
      </w:r>
      <w:r w:rsidRPr="00A566AB">
        <w:tab/>
        <w:t>Согласование требований, касающихся международных перевозок по внутренним водным путям, включая вопросы безопасности на внутреннем водном транспорте, и облегчения этих перевозок</w:t>
      </w:r>
      <w:r w:rsidRPr="00A566AB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Pr="009B56AF">
        <w:rPr>
          <w:b w:val="0"/>
          <w:bCs/>
          <w:sz w:val="20"/>
          <w:szCs w:val="20"/>
        </w:rPr>
        <w:t>Очередность: 1</w:t>
      </w:r>
    </w:p>
    <w:p w:rsidR="009B56AF" w:rsidRPr="009B56AF" w:rsidRDefault="009B56AF" w:rsidP="009B56AF">
      <w:pPr>
        <w:pStyle w:val="SingleTxt"/>
        <w:spacing w:after="0" w:line="120" w:lineRule="exact"/>
        <w:rPr>
          <w:i/>
          <w:sz w:val="10"/>
        </w:rPr>
      </w:pPr>
    </w:p>
    <w:p w:rsidR="009B56AF" w:rsidRPr="009B56AF" w:rsidRDefault="009B56AF" w:rsidP="009B56AF">
      <w:pPr>
        <w:pStyle w:val="SingleTxt"/>
        <w:spacing w:after="0" w:line="120" w:lineRule="exact"/>
        <w:rPr>
          <w:i/>
          <w:sz w:val="10"/>
        </w:rPr>
      </w:pP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Пояснение:</w:t>
      </w:r>
    </w:p>
    <w:p w:rsidR="00A566AB" w:rsidRPr="00A566AB" w:rsidRDefault="00A566AB" w:rsidP="00A566AB">
      <w:pPr>
        <w:pStyle w:val="SingleTxt"/>
      </w:pPr>
      <w:r w:rsidRPr="00A566AB">
        <w:tab/>
      </w:r>
      <w:r w:rsidRPr="00A566AB">
        <w:rPr>
          <w:lang w:val="en-US"/>
        </w:rPr>
        <w:t>a</w:t>
      </w:r>
      <w:r w:rsidRPr="00A566AB">
        <w:t>)</w:t>
      </w:r>
      <w:r w:rsidRPr="00A566AB">
        <w:tab/>
        <w:t>Обмен мнениями об отдельных аспектах новых и усовершенствова</w:t>
      </w:r>
      <w:r w:rsidRPr="00A566AB">
        <w:t>н</w:t>
      </w:r>
      <w:r w:rsidRPr="00A566AB">
        <w:t>ных методов перевозок на внутреннем водном транспорте, их экономическом значении и надлежащем использовании; унификация судовых документов и ра</w:t>
      </w:r>
      <w:r w:rsidRPr="00A566AB">
        <w:t>с</w:t>
      </w:r>
      <w:r w:rsidRPr="00A566AB">
        <w:t>смотрение соответствующих правовых положений с целью их согласования для облегчения и содействия развитию международных водных перевозок в Европе.</w:t>
      </w:r>
    </w:p>
    <w:p w:rsidR="00A566AB" w:rsidRPr="00A566AB" w:rsidRDefault="00A566AB" w:rsidP="00A566AB">
      <w:pPr>
        <w:pStyle w:val="SingleTxt"/>
      </w:pPr>
      <w:r w:rsidRPr="00A566AB">
        <w:tab/>
      </w:r>
      <w:r w:rsidRPr="00A566AB">
        <w:rPr>
          <w:lang w:val="en-US"/>
        </w:rPr>
        <w:t>b</w:t>
      </w:r>
      <w:r w:rsidRPr="00A566AB">
        <w:t>)</w:t>
      </w:r>
      <w:r w:rsidRPr="00A566AB">
        <w:tab/>
        <w:t>Унификация технических предписаний для судов внутреннего плав</w:t>
      </w:r>
      <w:r w:rsidRPr="00A566AB">
        <w:t>а</w:t>
      </w:r>
      <w:r w:rsidRPr="00A566AB">
        <w:t>ния в целях обеспечения высокого уровня безопасности судоходства по европе</w:t>
      </w:r>
      <w:r w:rsidRPr="00A566AB">
        <w:t>й</w:t>
      </w:r>
      <w:r w:rsidRPr="00A566AB">
        <w:t>ской сети внутренних водных путей и взаимного признания судовых свидетел</w:t>
      </w:r>
      <w:r w:rsidRPr="00A566AB">
        <w:t>ь</w:t>
      </w:r>
      <w:r w:rsidRPr="00A566AB">
        <w:t>ств на этой основе.</w:t>
      </w:r>
    </w:p>
    <w:p w:rsidR="00A566AB" w:rsidRPr="00A566AB" w:rsidRDefault="00A566AB" w:rsidP="00A566AB">
      <w:pPr>
        <w:pStyle w:val="SingleTxt"/>
      </w:pPr>
      <w:r w:rsidRPr="00A566AB">
        <w:tab/>
      </w:r>
      <w:r w:rsidRPr="00A566AB">
        <w:rPr>
          <w:lang w:val="en-US"/>
        </w:rPr>
        <w:t>c</w:t>
      </w:r>
      <w:r w:rsidRPr="00A566AB">
        <w:t>)</w:t>
      </w:r>
      <w:r w:rsidRPr="00A566AB">
        <w:tab/>
        <w:t>Согласование требований безопасности для внутреннего судоходства в Европе в целях обеспечения применения единообразных и международно пр</w:t>
      </w:r>
      <w:r w:rsidRPr="00A566AB">
        <w:t>и</w:t>
      </w:r>
      <w:r w:rsidRPr="00A566AB">
        <w:t>знанных норм безопасности судоходства в европейской сети внутренних водных путей.</w:t>
      </w:r>
    </w:p>
    <w:p w:rsidR="00655F53" w:rsidRPr="004F28A2" w:rsidRDefault="00A566AB" w:rsidP="00A566AB">
      <w:pPr>
        <w:pStyle w:val="SingleTxt"/>
        <w:rPr>
          <w:i/>
        </w:rPr>
      </w:pPr>
      <w:r w:rsidRPr="00A566AB">
        <w:rPr>
          <w:i/>
        </w:rPr>
        <w:t xml:space="preserve">Планируемая работа: </w:t>
      </w:r>
    </w:p>
    <w:p w:rsidR="00A566AB" w:rsidRDefault="00A566AB" w:rsidP="00A566AB">
      <w:pPr>
        <w:pStyle w:val="SingleTxt"/>
      </w:pPr>
      <w:r w:rsidRPr="00A566AB">
        <w:t>Рабочая группа, используя при необходимости опыт Рабочей группы по униф</w:t>
      </w:r>
      <w:r w:rsidRPr="00A566AB">
        <w:t>и</w:t>
      </w:r>
      <w:r w:rsidRPr="00A566AB">
        <w:t>кации технических предписаний и правил безопасности на внутренних водных путях, продолжит изучение следующих вопросов:</w:t>
      </w:r>
    </w:p>
    <w:p w:rsidR="00B14B6B" w:rsidRPr="00B14B6B" w:rsidRDefault="00B14B6B" w:rsidP="00B14B6B">
      <w:pPr>
        <w:pStyle w:val="SingleTxt"/>
        <w:spacing w:after="0" w:line="120" w:lineRule="exact"/>
        <w:rPr>
          <w:sz w:val="10"/>
        </w:rPr>
      </w:pPr>
    </w:p>
    <w:p w:rsidR="00A566AB" w:rsidRPr="009B56AF" w:rsidRDefault="00A566AB" w:rsidP="00B14B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56AF">
        <w:tab/>
        <w:t>1.</w:t>
      </w:r>
      <w:r w:rsidRPr="009B56AF">
        <w:tab/>
        <w:t>Постоянная деятельность</w:t>
      </w:r>
    </w:p>
    <w:p w:rsidR="00B14B6B" w:rsidRPr="00B14B6B" w:rsidRDefault="00B14B6B" w:rsidP="00B14B6B">
      <w:pPr>
        <w:pStyle w:val="SingleTxt"/>
        <w:tabs>
          <w:tab w:val="clear" w:pos="7013"/>
          <w:tab w:val="left" w:pos="7353"/>
        </w:tabs>
        <w:spacing w:after="0" w:line="120" w:lineRule="exact"/>
        <w:rPr>
          <w:sz w:val="10"/>
        </w:rPr>
      </w:pPr>
    </w:p>
    <w:p w:rsidR="00A566AB" w:rsidRPr="00A566AB" w:rsidRDefault="00A566AB" w:rsidP="009B56AF">
      <w:pPr>
        <w:pStyle w:val="SingleTxt"/>
        <w:tabs>
          <w:tab w:val="clear" w:pos="7013"/>
          <w:tab w:val="left" w:pos="7353"/>
        </w:tabs>
      </w:pPr>
      <w:r w:rsidRPr="00A566AB">
        <w:tab/>
      </w:r>
      <w:r w:rsidRPr="00A566AB">
        <w:rPr>
          <w:lang w:val="en-US"/>
        </w:rPr>
        <w:t>a</w:t>
      </w:r>
      <w:r w:rsidRPr="00A566AB">
        <w:t>)</w:t>
      </w:r>
      <w:r w:rsidRPr="00A566AB">
        <w:tab/>
        <w:t>Рассмотрение возможности и необходимости включения в существ</w:t>
      </w:r>
      <w:r w:rsidRPr="00A566AB">
        <w:t>у</w:t>
      </w:r>
      <w:r w:rsidRPr="00A566AB">
        <w:t>ющие правовые документы и рекомендации ЕЭК ООН положений, направленных на повышение безопасности на транспорте.</w:t>
      </w:r>
      <w:r w:rsidRPr="00A566AB">
        <w:tab/>
      </w:r>
      <w:r w:rsidR="009B56AF">
        <w:tab/>
      </w:r>
      <w:r w:rsidR="009B56AF">
        <w:tab/>
      </w:r>
      <w:r w:rsidR="009B56AF">
        <w:tab/>
      </w:r>
      <w:r w:rsidRPr="00A566AB">
        <w:t>Очередность: 2</w:t>
      </w:r>
    </w:p>
    <w:p w:rsidR="009B56AF" w:rsidRDefault="00A566AB" w:rsidP="00A566AB">
      <w:pPr>
        <w:pStyle w:val="SingleTxt"/>
      </w:pPr>
      <w:r w:rsidRPr="00A566AB">
        <w:rPr>
          <w:i/>
        </w:rPr>
        <w:lastRenderedPageBreak/>
        <w:t>Ожидаемый результат: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Возможное принятие соответствующих проектов поправок к СМВП, ЕПСВВП и/или Рекомендациям, касающимся согласованных на европейском уровне те</w:t>
      </w:r>
      <w:r w:rsidRPr="00A566AB">
        <w:t>х</w:t>
      </w:r>
      <w:r w:rsidRPr="00A566AB">
        <w:t xml:space="preserve">нических предписаний, применимых к судам </w:t>
      </w:r>
      <w:r w:rsidR="009B56AF">
        <w:t>внутреннего плавания (резол</w:t>
      </w:r>
      <w:r w:rsidR="009B56AF">
        <w:t>ю</w:t>
      </w:r>
      <w:r w:rsidR="009B56AF">
        <w:t>ция </w:t>
      </w:r>
      <w:r w:rsidRPr="00A566AB">
        <w:t>№ 61).</w:t>
      </w:r>
    </w:p>
    <w:p w:rsidR="009B56AF" w:rsidRDefault="00A566AB" w:rsidP="009B56AF">
      <w:pPr>
        <w:pStyle w:val="SingleTxt"/>
        <w:spacing w:after="0"/>
      </w:pPr>
      <w:r w:rsidRPr="00A566AB">
        <w:tab/>
      </w:r>
      <w:r w:rsidRPr="00A566AB">
        <w:rPr>
          <w:lang w:val="en-US"/>
        </w:rPr>
        <w:t>b</w:t>
      </w:r>
      <w:r w:rsidRPr="00A566AB">
        <w:t>)</w:t>
      </w:r>
      <w:r w:rsidRPr="00A566AB">
        <w:tab/>
        <w:t>Подготовка и распространение исследований о положении и тенденц</w:t>
      </w:r>
      <w:r w:rsidRPr="00A566AB">
        <w:t>и</w:t>
      </w:r>
      <w:r w:rsidRPr="00A566AB">
        <w:t>ях во внутреннем судоходстве в целях ознакомления правительств с основной новейшей информацией и данными о внутреннем водном транспорте.</w:t>
      </w:r>
    </w:p>
    <w:p w:rsidR="00A566AB" w:rsidRPr="00A566AB" w:rsidRDefault="009B56AF" w:rsidP="009B56AF">
      <w:pPr>
        <w:pStyle w:val="SingleTxt"/>
        <w:tabs>
          <w:tab w:val="clear" w:pos="7013"/>
          <w:tab w:val="left" w:pos="735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6AB" w:rsidRPr="00A566AB">
        <w:tab/>
      </w:r>
      <w:r w:rsidR="00A566AB" w:rsidRPr="00A566AB">
        <w:tab/>
      </w:r>
      <w:r w:rsidR="00A566AB" w:rsidRPr="00A566AB">
        <w:tab/>
        <w:t>Очередность: 2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Ожидаемые результаты:</w:t>
      </w:r>
    </w:p>
    <w:p w:rsidR="00A566AB" w:rsidRPr="007C273E" w:rsidRDefault="00A566AB" w:rsidP="009B56AF">
      <w:pPr>
        <w:pStyle w:val="SingleTxt"/>
        <w:ind w:left="1742" w:hanging="475"/>
        <w:rPr>
          <w:bCs/>
        </w:rPr>
      </w:pPr>
      <w:r w:rsidRPr="00A566AB">
        <w:tab/>
      </w:r>
      <w:r w:rsidRPr="00A566AB">
        <w:rPr>
          <w:lang w:val="en-US"/>
        </w:rPr>
        <w:t>i</w:t>
      </w:r>
      <w:r w:rsidRPr="00A566AB">
        <w:t>)</w:t>
      </w:r>
      <w:r w:rsidRPr="00A566AB">
        <w:tab/>
        <w:t xml:space="preserve">регулярное переиздание Белой книги о внутреннем водном транспорте с целью информирования широких слоев общественности о преимуществах судоходства по внутренним водным путям и проблемах его развития. </w:t>
      </w:r>
      <w:r w:rsidR="007C273E">
        <w:rPr>
          <w:b/>
        </w:rPr>
        <w:t>По</w:t>
      </w:r>
      <w:r w:rsidR="007C273E">
        <w:rPr>
          <w:b/>
        </w:rPr>
        <w:t>д</w:t>
      </w:r>
      <w:r w:rsidR="007C273E">
        <w:rPr>
          <w:b/>
        </w:rPr>
        <w:t>готовка документа о состоянии Белой книги в следующем двухгоди</w:t>
      </w:r>
      <w:r w:rsidR="007C273E">
        <w:rPr>
          <w:b/>
        </w:rPr>
        <w:t>ч</w:t>
      </w:r>
      <w:r w:rsidR="007C273E">
        <w:rPr>
          <w:b/>
        </w:rPr>
        <w:t>ном периоде</w:t>
      </w:r>
      <w:r w:rsidR="007C273E">
        <w:t>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ii</w:t>
      </w:r>
      <w:r w:rsidRPr="00A566AB">
        <w:t>)</w:t>
      </w:r>
      <w:r w:rsidRPr="00A566AB">
        <w:tab/>
        <w:t xml:space="preserve">подготовка каждые два года резюме последних изменений в области внутреннего судоходства в странах-членах. Следующее резюме планируется опубликовать в </w:t>
      </w:r>
      <w:r w:rsidRPr="00B14B6B">
        <w:rPr>
          <w:strike/>
        </w:rPr>
        <w:t>2014</w:t>
      </w:r>
      <w:r w:rsidRPr="00A566AB">
        <w:t xml:space="preserve"> </w:t>
      </w:r>
      <w:r w:rsidRPr="00A566AB">
        <w:rPr>
          <w:b/>
          <w:bCs/>
        </w:rPr>
        <w:t>2016</w:t>
      </w:r>
      <w:r w:rsidRPr="00A566AB">
        <w:t xml:space="preserve"> году;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iii</w:t>
      </w:r>
      <w:r w:rsidRPr="00A566AB">
        <w:t>)</w:t>
      </w:r>
      <w:r w:rsidRPr="00A566AB">
        <w:tab/>
        <w:t>изучение возможности разработки всеобъемлющей стратегической п</w:t>
      </w:r>
      <w:r w:rsidRPr="00A566AB">
        <w:t>о</w:t>
      </w:r>
      <w:r w:rsidRPr="00A566AB">
        <w:t>литики в области внутреннего водного транспорта, которая учитывала бы интересы не только ЕС, но и таких стран, как Беларусь, Казахстан, Респу</w:t>
      </w:r>
      <w:r w:rsidRPr="00A566AB">
        <w:t>б</w:t>
      </w:r>
      <w:r w:rsidRPr="00A566AB">
        <w:t>лика Молдова, Российская Федерация, Сербия и Украина;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iv</w:t>
      </w:r>
      <w:r w:rsidRPr="00A566AB">
        <w:t>)</w:t>
      </w:r>
      <w:r w:rsidRPr="00A566AB">
        <w:tab/>
        <w:t>изучение вопросов финансирования развития внутренних водных п</w:t>
      </w:r>
      <w:r w:rsidRPr="00A566AB">
        <w:t>у</w:t>
      </w:r>
      <w:r w:rsidRPr="00A566AB">
        <w:t>тей (основные положения, касающиеся распределения стоимости развития внутренних водных путей между бенефициарами, а также основные треб</w:t>
      </w:r>
      <w:r w:rsidRPr="00A566AB">
        <w:t>о</w:t>
      </w:r>
      <w:r w:rsidRPr="00A566AB">
        <w:t>вания в отношении экономических показателей такого развития).</w:t>
      </w:r>
    </w:p>
    <w:p w:rsidR="00A566AB" w:rsidRPr="00A566AB" w:rsidRDefault="00A566AB" w:rsidP="009B56AF">
      <w:pPr>
        <w:pStyle w:val="SingleTxt"/>
        <w:tabs>
          <w:tab w:val="clear" w:pos="7013"/>
          <w:tab w:val="left" w:pos="7353"/>
        </w:tabs>
      </w:pPr>
      <w:r w:rsidRPr="00A566AB">
        <w:tab/>
      </w:r>
      <w:r w:rsidRPr="00A566AB">
        <w:rPr>
          <w:lang w:val="en-US"/>
        </w:rPr>
        <w:t>c</w:t>
      </w:r>
      <w:r w:rsidRPr="00A566AB">
        <w:t>)</w:t>
      </w:r>
      <w:r w:rsidRPr="00A566AB">
        <w:tab/>
        <w:t>Мониторинг применения и обновления Рекомендаций, касающихся с</w:t>
      </w:r>
      <w:r w:rsidRPr="00A566AB">
        <w:t>о</w:t>
      </w:r>
      <w:r w:rsidRPr="00A566AB">
        <w:t>гласованных на европейском уровне технических предписаний, применимых к судам внутреннего плавания (резолюции № 61) в целях обеспечения высокого уровня безопасности судоходства.</w:t>
      </w:r>
      <w:r w:rsidRPr="00A566AB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Pr="00A566AB">
        <w:t>Очередность: 1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Ожидаемые результаты: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</w:t>
      </w:r>
      <w:r w:rsidRPr="00A566AB">
        <w:t>)</w:t>
      </w:r>
      <w:r w:rsidRPr="00A566AB">
        <w:tab/>
        <w:t>обновление резолюции № 61 с надлежащим учетом, в частности, п</w:t>
      </w:r>
      <w:r w:rsidRPr="00A566AB">
        <w:t>о</w:t>
      </w:r>
      <w:r w:rsidRPr="00A566AB">
        <w:t>ложений, действующих в рамках Европейского союза и речных комиссий;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ii</w:t>
      </w:r>
      <w:r w:rsidRPr="00A566AB">
        <w:t>)</w:t>
      </w:r>
      <w:r w:rsidRPr="00A566AB">
        <w:tab/>
        <w:t xml:space="preserve">поощрение использования главы 20 </w:t>
      </w:r>
      <w:r w:rsidRPr="00A566AB">
        <w:rPr>
          <w:lang w:val="en-US"/>
        </w:rPr>
        <w:t>B</w:t>
      </w:r>
      <w:r w:rsidRPr="00A566AB">
        <w:t xml:space="preserve"> резолюции № 61 по особым п</w:t>
      </w:r>
      <w:r w:rsidRPr="00A566AB">
        <w:t>о</w:t>
      </w:r>
      <w:r w:rsidR="009B56AF">
        <w:t>ложениям, применяемым к судам «</w:t>
      </w:r>
      <w:r w:rsidRPr="00A566AB">
        <w:t>река−море</w:t>
      </w:r>
      <w:r w:rsidR="009B56AF">
        <w:t>»</w:t>
      </w:r>
      <w:r w:rsidRPr="00A566AB">
        <w:t>, в качестве практического инструмента стран-членов в плане развития речного и интермодального транспорта.</w:t>
      </w:r>
    </w:p>
    <w:p w:rsidR="00A566AB" w:rsidRPr="00A566AB" w:rsidRDefault="00A566AB" w:rsidP="009B56AF">
      <w:pPr>
        <w:pStyle w:val="SingleTxt"/>
        <w:spacing w:after="0"/>
      </w:pPr>
      <w:r w:rsidRPr="00A566AB">
        <w:tab/>
      </w:r>
      <w:r w:rsidRPr="00A566AB">
        <w:rPr>
          <w:lang w:val="en-US"/>
        </w:rPr>
        <w:t>d</w:t>
      </w:r>
      <w:r w:rsidRPr="00A566AB">
        <w:t>)</w:t>
      </w:r>
      <w:r w:rsidRPr="00A566AB">
        <w:tab/>
        <w:t>Оказание содействия правительствам в работе над облегчением св</w:t>
      </w:r>
      <w:r w:rsidRPr="00A566AB">
        <w:t>о</w:t>
      </w:r>
      <w:r w:rsidRPr="00A566AB">
        <w:t>бодного передвижения членов экипажей речных судов в Европе.</w:t>
      </w:r>
    </w:p>
    <w:p w:rsidR="00A566AB" w:rsidRPr="00A566AB" w:rsidRDefault="00A566AB" w:rsidP="009B56AF">
      <w:pPr>
        <w:pStyle w:val="SingleTxt"/>
        <w:tabs>
          <w:tab w:val="clear" w:pos="7013"/>
          <w:tab w:val="left" w:pos="7362"/>
        </w:tabs>
      </w:pPr>
      <w:r w:rsidRPr="00A566AB">
        <w:tab/>
      </w:r>
      <w:r w:rsidRPr="00A566AB">
        <w:tab/>
      </w:r>
      <w:r w:rsidRPr="00A566AB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Pr="00A566AB">
        <w:t>Очередность: 2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Ожидаемые результаты: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</w:t>
      </w:r>
      <w:r w:rsidRPr="00A566AB">
        <w:t>)</w:t>
      </w:r>
      <w:r w:rsidRPr="00A566AB">
        <w:tab/>
        <w:t>поощрение соблюдения согласованных общеевропейских стандартов выдачи удостоверений судоводителей на основе пересмотренных Рекоме</w:t>
      </w:r>
      <w:r w:rsidRPr="00A566AB">
        <w:t>н</w:t>
      </w:r>
      <w:r w:rsidRPr="00A566AB">
        <w:t>даций о минимальных требованиях, касающихся выдачи удостоверений на право управления судами внутреннего плавания, в целях их взаимного пр</w:t>
      </w:r>
      <w:r w:rsidRPr="00A566AB">
        <w:t>и</w:t>
      </w:r>
      <w:r w:rsidRPr="00A566AB">
        <w:t>знания для международных перевозок (</w:t>
      </w:r>
      <w:r w:rsidRPr="006507BB">
        <w:rPr>
          <w:strike/>
        </w:rPr>
        <w:t>приложение к</w:t>
      </w:r>
      <w:r w:rsidRPr="00A566AB">
        <w:t xml:space="preserve"> резолюции № 31) с </w:t>
      </w:r>
      <w:r w:rsidRPr="00A566AB">
        <w:lastRenderedPageBreak/>
        <w:t>надлежащим учетом, в частности, положений, действующих в рамках Евр</w:t>
      </w:r>
      <w:r w:rsidRPr="00A566AB">
        <w:t>о</w:t>
      </w:r>
      <w:r w:rsidRPr="00A566AB">
        <w:t>пейского союза и речных комиссий;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ii</w:t>
      </w:r>
      <w:r w:rsidRPr="00A566AB">
        <w:t>)</w:t>
      </w:r>
      <w:r w:rsidRPr="00A566AB">
        <w:tab/>
        <w:t>принятие мер в отношении необходимой модернизации професси</w:t>
      </w:r>
      <w:r w:rsidRPr="00A566AB">
        <w:t>о</w:t>
      </w:r>
      <w:r w:rsidRPr="00A566AB">
        <w:t>нальных требований в сфере внутреннего судоходства и рассмотрение пра</w:t>
      </w:r>
      <w:r w:rsidRPr="00A566AB">
        <w:t>к</w:t>
      </w:r>
      <w:r w:rsidRPr="00A566AB">
        <w:t xml:space="preserve">тических подходов для сотрудничества по этому вопросу между </w:t>
      </w:r>
      <w:r w:rsidRPr="00A566AB">
        <w:rPr>
          <w:lang w:val="en-US"/>
        </w:rPr>
        <w:t>SC</w:t>
      </w:r>
      <w:r w:rsidRPr="00A566AB">
        <w:t>.3, Е</w:t>
      </w:r>
      <w:r w:rsidRPr="00A566AB">
        <w:t>в</w:t>
      </w:r>
      <w:r w:rsidRPr="00A566AB">
        <w:t>ропейским союзом, речными комиссиями и другими заинтересованными сторонами;</w:t>
      </w:r>
    </w:p>
    <w:p w:rsidR="00A566AB" w:rsidRPr="00A566AB" w:rsidRDefault="00A566AB" w:rsidP="009B56AF">
      <w:pPr>
        <w:pStyle w:val="SingleTxt"/>
        <w:ind w:left="1742" w:hanging="475"/>
        <w:rPr>
          <w:b/>
          <w:bCs/>
        </w:rPr>
      </w:pPr>
      <w:r w:rsidRPr="00A566AB">
        <w:tab/>
      </w:r>
      <w:r w:rsidRPr="00A566AB">
        <w:rPr>
          <w:lang w:val="en-US"/>
        </w:rPr>
        <w:t>iii</w:t>
      </w:r>
      <w:r w:rsidRPr="00A566AB">
        <w:t>)</w:t>
      </w:r>
      <w:r w:rsidRPr="00A566AB">
        <w:tab/>
      </w:r>
      <w:r w:rsidRPr="006507BB">
        <w:rPr>
          <w:strike/>
        </w:rPr>
        <w:t>разработка согласованной процедуры рассмотрения заявок на призн</w:t>
      </w:r>
      <w:r w:rsidRPr="006507BB">
        <w:rPr>
          <w:strike/>
        </w:rPr>
        <w:t>а</w:t>
      </w:r>
      <w:r w:rsidRPr="006507BB">
        <w:rPr>
          <w:strike/>
        </w:rPr>
        <w:t>ние судовых свидетельств и удостоверений судоводителей для обеспечения общего и недискриминационного подхода к такому рассмотрению;</w:t>
      </w:r>
      <w:r w:rsidRPr="00A566AB">
        <w:t xml:space="preserve"> </w:t>
      </w:r>
      <w:r w:rsidRPr="00A566AB">
        <w:rPr>
          <w:b/>
          <w:bCs/>
        </w:rPr>
        <w:t>подг</w:t>
      </w:r>
      <w:r w:rsidRPr="00A566AB">
        <w:rPr>
          <w:b/>
          <w:bCs/>
        </w:rPr>
        <w:t>о</w:t>
      </w:r>
      <w:r w:rsidRPr="00A566AB">
        <w:rPr>
          <w:b/>
          <w:bCs/>
        </w:rPr>
        <w:t>товка предложений в целях дальнейшего согласования, взаимного пр</w:t>
      </w:r>
      <w:r w:rsidRPr="00A566AB">
        <w:rPr>
          <w:b/>
          <w:bCs/>
        </w:rPr>
        <w:t>и</w:t>
      </w:r>
      <w:r w:rsidRPr="00A566AB">
        <w:rPr>
          <w:b/>
          <w:bCs/>
        </w:rPr>
        <w:t>знания и совершенствования профессиональных требований во вну</w:t>
      </w:r>
      <w:r w:rsidRPr="00A566AB">
        <w:rPr>
          <w:b/>
          <w:bCs/>
        </w:rPr>
        <w:t>т</w:t>
      </w:r>
      <w:r w:rsidRPr="00A566AB">
        <w:rPr>
          <w:b/>
          <w:bCs/>
        </w:rPr>
        <w:t>реннем судоходстве на общеевропейском уровне;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iv</w:t>
      </w:r>
      <w:r w:rsidRPr="00A566AB">
        <w:t>)</w:t>
      </w:r>
      <w:r w:rsidRPr="00A566AB">
        <w:tab/>
      </w:r>
      <w:r w:rsidRPr="006507BB">
        <w:rPr>
          <w:strike/>
        </w:rPr>
        <w:t>обсуждение возможности разработки единого для всей Европы загр</w:t>
      </w:r>
      <w:r w:rsidRPr="006507BB">
        <w:rPr>
          <w:strike/>
        </w:rPr>
        <w:t>а</w:t>
      </w:r>
      <w:r w:rsidRPr="006507BB">
        <w:rPr>
          <w:strike/>
        </w:rPr>
        <w:t>ничного паспорта для членов экипажей речных судов с учетом соотве</w:t>
      </w:r>
      <w:r w:rsidRPr="006507BB">
        <w:rPr>
          <w:strike/>
        </w:rPr>
        <w:t>т</w:t>
      </w:r>
      <w:r w:rsidRPr="006507BB">
        <w:rPr>
          <w:strike/>
        </w:rPr>
        <w:t>ствующей деятельности речных комиссий;</w:t>
      </w:r>
      <w:r w:rsidRPr="00A566AB">
        <w:rPr>
          <w:b/>
          <w:bCs/>
        </w:rPr>
        <w:t xml:space="preserve"> согласование минимальных требований к численности экипажа для каждого типа судна и описание профессиональных качеств и навыков, которыми должны обладать члены экипажа, с учетом особенностей новых поколений судов и обор</w:t>
      </w:r>
      <w:r w:rsidRPr="00A566AB">
        <w:rPr>
          <w:b/>
          <w:bCs/>
        </w:rPr>
        <w:t>у</w:t>
      </w:r>
      <w:r w:rsidRPr="00A566AB">
        <w:rPr>
          <w:b/>
          <w:bCs/>
        </w:rPr>
        <w:t>дования, которые используются во внутреннем судоходстве;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v</w:t>
      </w:r>
      <w:r w:rsidRPr="00A566AB">
        <w:t>)</w:t>
      </w:r>
      <w:r w:rsidRPr="00A566AB">
        <w:tab/>
        <w:t>максимально возможная рационализация и унификация (в сотруднич</w:t>
      </w:r>
      <w:r w:rsidRPr="00A566AB">
        <w:t>е</w:t>
      </w:r>
      <w:r w:rsidRPr="00A566AB">
        <w:t>стве с речными комиссиями) системы требований по проверке знаний сп</w:t>
      </w:r>
      <w:r w:rsidRPr="00A566AB">
        <w:t>е</w:t>
      </w:r>
      <w:r w:rsidRPr="00A566AB">
        <w:t>цифических участков водных путей и навыков управления судами на таких участках</w:t>
      </w:r>
      <w:r w:rsidRPr="00B14B6B">
        <w:rPr>
          <w:strike/>
        </w:rPr>
        <w:t xml:space="preserve">. </w:t>
      </w:r>
      <w:r w:rsidRPr="006507BB">
        <w:rPr>
          <w:strike/>
        </w:rPr>
        <w:t>Рассмотрение (с участием представителей судоходных компаний) вопроса о согласовании должностных инструкций членов экипажей</w:t>
      </w:r>
      <w:r w:rsidRPr="00B14B6B">
        <w:t>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vi</w:t>
      </w:r>
      <w:r w:rsidRPr="00A566AB">
        <w:t>)</w:t>
      </w:r>
      <w:r w:rsidRPr="00A566AB">
        <w:tab/>
        <w:t>рассмотрение (совместно с речными комиссиями) вопроса о создании европейской сети для оказания содействия в обмене информацией о наци</w:t>
      </w:r>
      <w:r w:rsidRPr="00A566AB">
        <w:t>о</w:t>
      </w:r>
      <w:r w:rsidRPr="00A566AB">
        <w:t>нальных программах обучения и профессиональной подготовки в области внутреннего судоходства.</w:t>
      </w:r>
    </w:p>
    <w:p w:rsidR="00A566AB" w:rsidRPr="00A566AB" w:rsidRDefault="00A566AB" w:rsidP="009B56AF">
      <w:pPr>
        <w:pStyle w:val="SingleTxt"/>
        <w:tabs>
          <w:tab w:val="clear" w:pos="7013"/>
          <w:tab w:val="left" w:pos="7362"/>
        </w:tabs>
      </w:pPr>
      <w:r w:rsidRPr="00A566AB">
        <w:tab/>
      </w:r>
      <w:r w:rsidRPr="00A566AB">
        <w:rPr>
          <w:lang w:val="en-US"/>
        </w:rPr>
        <w:t>e</w:t>
      </w:r>
      <w:r w:rsidRPr="00A566AB">
        <w:t>)</w:t>
      </w:r>
      <w:r w:rsidRPr="00A566AB">
        <w:tab/>
        <w:t>Мониторинг применения и обновления Европейских правил судохо</w:t>
      </w:r>
      <w:r w:rsidRPr="00A566AB">
        <w:t>д</w:t>
      </w:r>
      <w:r w:rsidRPr="00A566AB">
        <w:t>ства по внутренним водным путям (ЕПСВВП) и положений, касающихся сигн</w:t>
      </w:r>
      <w:r w:rsidRPr="00A566AB">
        <w:t>а</w:t>
      </w:r>
      <w:r w:rsidRPr="00A566AB">
        <w:t>лизации на внутренних водных путях (СИГВВП), в целях обеспечения высокого уровня безопасности в ходе международных перевозок.</w:t>
      </w:r>
      <w:r w:rsidRPr="00A566AB">
        <w:tab/>
      </w:r>
      <w:r w:rsidRPr="00A566AB">
        <w:tab/>
        <w:t>Очередность: 1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Ожидаемые результаты:</w:t>
      </w:r>
    </w:p>
    <w:p w:rsidR="00A566AB" w:rsidRPr="00A566AB" w:rsidRDefault="00A566AB" w:rsidP="009B56AF">
      <w:pPr>
        <w:pStyle w:val="SingleTxt"/>
        <w:ind w:left="1742" w:hanging="475"/>
        <w:rPr>
          <w:b/>
          <w:bCs/>
        </w:rPr>
      </w:pPr>
      <w:r w:rsidRPr="00A566AB">
        <w:tab/>
      </w:r>
      <w:r w:rsidRPr="00A566AB">
        <w:rPr>
          <w:lang w:val="en-US"/>
        </w:rPr>
        <w:t>i</w:t>
      </w:r>
      <w:r w:rsidRPr="00A566AB">
        <w:t>)</w:t>
      </w:r>
      <w:r w:rsidRPr="00A566AB">
        <w:tab/>
        <w:t xml:space="preserve">поощрение применения </w:t>
      </w:r>
      <w:r w:rsidRPr="00A566AB">
        <w:rPr>
          <w:b/>
          <w:bCs/>
        </w:rPr>
        <w:t>пятого</w:t>
      </w:r>
      <w:r w:rsidRPr="00A566AB">
        <w:t xml:space="preserve"> </w:t>
      </w:r>
      <w:r w:rsidRPr="006507BB">
        <w:rPr>
          <w:strike/>
        </w:rPr>
        <w:t>четвертого</w:t>
      </w:r>
      <w:r w:rsidRPr="00A566AB">
        <w:t xml:space="preserve"> пересмотренного издания ЕПСВВП как основы для согласованных правил плавания в регионе ЕЭК ООН в тесном сотрудничестве с речными комиссиями и </w:t>
      </w:r>
      <w:r w:rsidRPr="006507BB">
        <w:rPr>
          <w:strike/>
        </w:rPr>
        <w:t>подготовка след</w:t>
      </w:r>
      <w:r w:rsidRPr="006507BB">
        <w:rPr>
          <w:strike/>
        </w:rPr>
        <w:t>у</w:t>
      </w:r>
      <w:r w:rsidRPr="006507BB">
        <w:rPr>
          <w:strike/>
        </w:rPr>
        <w:t>ющего пересмотра правил</w:t>
      </w:r>
      <w:r w:rsidRPr="00A566AB">
        <w:t xml:space="preserve"> </w:t>
      </w:r>
      <w:r w:rsidRPr="00A566AB">
        <w:rPr>
          <w:b/>
          <w:bCs/>
        </w:rPr>
        <w:t>сбор информации о состоянии ЕПСВВП и с</w:t>
      </w:r>
      <w:r w:rsidRPr="00A566AB">
        <w:rPr>
          <w:b/>
          <w:bCs/>
        </w:rPr>
        <w:t>о</w:t>
      </w:r>
      <w:r w:rsidRPr="00A566AB">
        <w:rPr>
          <w:b/>
          <w:bCs/>
        </w:rPr>
        <w:t>ставление перечня отступлений от ЕПСВВП на национальном и реги</w:t>
      </w:r>
      <w:r w:rsidRPr="00A566AB">
        <w:rPr>
          <w:b/>
          <w:bCs/>
        </w:rPr>
        <w:t>о</w:t>
      </w:r>
      <w:r w:rsidRPr="00A566AB">
        <w:rPr>
          <w:b/>
          <w:bCs/>
        </w:rPr>
        <w:t>нальном уровне для обновления главы 9</w:t>
      </w:r>
      <w:r w:rsidRPr="00A566AB">
        <w:t xml:space="preserve"> </w:t>
      </w:r>
      <w:r w:rsidRPr="006507BB">
        <w:rPr>
          <w:strike/>
        </w:rPr>
        <w:t>подготовка следующего издания ЕПСВВП</w:t>
      </w:r>
      <w:r w:rsidRPr="00A566AB">
        <w:t>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ii</w:t>
      </w:r>
      <w:r w:rsidRPr="00A566AB">
        <w:t>)</w:t>
      </w:r>
      <w:r w:rsidRPr="00A566AB">
        <w:tab/>
        <w:t>поощрение применения второго пересмотренного издания СИГВВП;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iii</w:t>
      </w:r>
      <w:r w:rsidRPr="00A566AB">
        <w:t>)</w:t>
      </w:r>
      <w:r w:rsidRPr="00A566AB">
        <w:tab/>
        <w:t>оказание содействия правительствам и речным комиссиям в выявлении и снижении по мере возможности различий между ЕПСВВП и национал</w:t>
      </w:r>
      <w:r w:rsidRPr="00A566AB">
        <w:t>ь</w:t>
      </w:r>
      <w:r w:rsidRPr="00A566AB">
        <w:t>ным/региональным законодательством.</w:t>
      </w:r>
    </w:p>
    <w:p w:rsidR="00A566AB" w:rsidRPr="00A566AB" w:rsidRDefault="00A566AB" w:rsidP="009B56AF">
      <w:pPr>
        <w:pStyle w:val="SingleTxt"/>
        <w:tabs>
          <w:tab w:val="clear" w:pos="7013"/>
          <w:tab w:val="left" w:pos="7353"/>
        </w:tabs>
      </w:pPr>
      <w:r w:rsidRPr="00A566AB">
        <w:tab/>
      </w:r>
      <w:r w:rsidRPr="00A566AB">
        <w:rPr>
          <w:lang w:val="en-US"/>
        </w:rPr>
        <w:t>f</w:t>
      </w:r>
      <w:r w:rsidRPr="00A566AB">
        <w:t>)</w:t>
      </w:r>
      <w:r w:rsidRPr="00A566AB">
        <w:tab/>
        <w:t>Разработка требований в отношении предотвращения загрязнения вод с судов в целях защиты окружающей среды от связанных с судоходством загря</w:t>
      </w:r>
      <w:r w:rsidRPr="00A566AB">
        <w:t>з</w:t>
      </w:r>
      <w:r w:rsidRPr="00A566AB">
        <w:t>нения, шума и вибрации.</w:t>
      </w:r>
      <w:r w:rsidRPr="00A566AB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Pr="00A566AB">
        <w:t>Очередность: 2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lastRenderedPageBreak/>
        <w:t>Ожидаемые результаты: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</w:t>
      </w:r>
      <w:r w:rsidRPr="00A566AB">
        <w:t>)</w:t>
      </w:r>
      <w:r w:rsidRPr="00A566AB">
        <w:tab/>
        <w:t>поощрение применения пересмотренной резолюции № 21 о предо</w:t>
      </w:r>
      <w:r w:rsidRPr="00A566AB">
        <w:t>т</w:t>
      </w:r>
      <w:r w:rsidRPr="00A566AB">
        <w:t>вращении загрязнения судами внутреннего плавания и рассмотрения мер по предотвращению загрязнения воздуха судами внутреннего плавания;</w:t>
      </w:r>
    </w:p>
    <w:p w:rsidR="00A566AB" w:rsidRPr="00A566AB" w:rsidRDefault="00A566AB" w:rsidP="009B56AF">
      <w:pPr>
        <w:pStyle w:val="SingleTxt"/>
        <w:ind w:left="1742" w:hanging="475"/>
        <w:rPr>
          <w:b/>
          <w:bCs/>
        </w:rPr>
      </w:pPr>
      <w:r w:rsidRPr="00A566AB">
        <w:tab/>
      </w:r>
      <w:r w:rsidRPr="00A566AB">
        <w:rPr>
          <w:lang w:val="en-US"/>
        </w:rPr>
        <w:t>ii</w:t>
      </w:r>
      <w:r w:rsidRPr="00A566AB">
        <w:t>)</w:t>
      </w:r>
      <w:r w:rsidRPr="00A566AB">
        <w:tab/>
      </w:r>
      <w:r w:rsidRPr="006507BB">
        <w:rPr>
          <w:strike/>
        </w:rPr>
        <w:t>в сотрудничестве с ЕК и речными комиссиями проведение на регуля</w:t>
      </w:r>
      <w:r w:rsidRPr="006507BB">
        <w:rPr>
          <w:strike/>
        </w:rPr>
        <w:t>р</w:t>
      </w:r>
      <w:r w:rsidRPr="006507BB">
        <w:rPr>
          <w:strike/>
        </w:rPr>
        <w:t>ной основе пересмотра стандартов по защите окружающей среды с учетом технического прогресса и все возрастающих требований в этой области.</w:t>
      </w:r>
      <w:r w:rsidRPr="00A566AB">
        <w:t xml:space="preserve"> </w:t>
      </w:r>
      <w:r w:rsidRPr="00A566AB">
        <w:rPr>
          <w:b/>
          <w:bCs/>
        </w:rPr>
        <w:t>принятие нового раздела 8-4В резолюции № 61 для введения новых требований, касающихся оборудования для обработки бытовых стоков.</w:t>
      </w:r>
    </w:p>
    <w:p w:rsidR="00A566AB" w:rsidRPr="00A566AB" w:rsidRDefault="00A566AB" w:rsidP="009B56AF">
      <w:pPr>
        <w:pStyle w:val="SingleTxt"/>
        <w:spacing w:after="0"/>
      </w:pPr>
      <w:r w:rsidRPr="00A566AB">
        <w:tab/>
      </w:r>
      <w:r w:rsidRPr="00A566AB">
        <w:rPr>
          <w:lang w:val="en-US"/>
        </w:rPr>
        <w:t>g</w:t>
      </w:r>
      <w:r w:rsidRPr="00A566AB">
        <w:t>)</w:t>
      </w:r>
      <w:r w:rsidRPr="00A566AB">
        <w:tab/>
        <w:t>Содействие осуществлению действующих конвенций ЕЭК ООН по внутреннему судоходству и оценка соответствующих правовых документов для рассмотрения вопроса об обновлении тех из них, которые уже устарели.</w:t>
      </w:r>
    </w:p>
    <w:p w:rsidR="00A566AB" w:rsidRPr="00A566AB" w:rsidRDefault="00A566AB" w:rsidP="009B56AF">
      <w:pPr>
        <w:pStyle w:val="SingleTxt"/>
        <w:tabs>
          <w:tab w:val="clear" w:pos="7013"/>
          <w:tab w:val="left" w:pos="7353"/>
        </w:tabs>
      </w:pPr>
      <w:r w:rsidRPr="00A566AB">
        <w:tab/>
      </w:r>
      <w:r w:rsidRPr="00A566AB">
        <w:tab/>
      </w:r>
      <w:r w:rsidRPr="00A566AB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Pr="00A566AB">
        <w:t>Очередность: 3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Ожидаемые результаты: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</w:t>
      </w:r>
      <w:r w:rsidRPr="00A566AB">
        <w:t>)</w:t>
      </w:r>
      <w:r w:rsidRPr="00A566AB">
        <w:tab/>
        <w:t>обсуждение вопроса о практическом применении в странах-членах п</w:t>
      </w:r>
      <w:r w:rsidRPr="00A566AB">
        <w:t>о</w:t>
      </w:r>
      <w:r w:rsidRPr="00A566AB">
        <w:t>ложений Будапештской конвенции о договоре перевозки грузов по внутре</w:t>
      </w:r>
      <w:r w:rsidRPr="00A566AB">
        <w:t>н</w:t>
      </w:r>
      <w:r w:rsidRPr="00A566AB">
        <w:t>ним водным путям (КПГВ) и ее влиянии на национальное законодательство стран-членов;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ii</w:t>
      </w:r>
      <w:r w:rsidRPr="00A566AB">
        <w:t>)</w:t>
      </w:r>
      <w:r w:rsidRPr="00A566AB">
        <w:tab/>
        <w:t>пересмотр и обновление Конвенции 1965 года о регистрации судов внутреннего плавания;</w:t>
      </w:r>
    </w:p>
    <w:p w:rsidR="00A566AB" w:rsidRPr="00A566AB" w:rsidRDefault="00A566AB" w:rsidP="009B56AF">
      <w:pPr>
        <w:pStyle w:val="SingleTxt"/>
        <w:ind w:left="1742" w:hanging="475"/>
        <w:rPr>
          <w:b/>
          <w:bCs/>
        </w:rPr>
      </w:pPr>
      <w:r w:rsidRPr="00A566AB">
        <w:tab/>
      </w:r>
      <w:r w:rsidRPr="00A566AB">
        <w:rPr>
          <w:b/>
          <w:bCs/>
        </w:rPr>
        <w:t>iii)</w:t>
      </w:r>
      <w:r w:rsidRPr="00A566AB">
        <w:rPr>
          <w:b/>
          <w:bCs/>
        </w:rPr>
        <w:tab/>
        <w:t>инициирование рассмотрения выводов и рекомендаций, подгото</w:t>
      </w:r>
      <w:r w:rsidRPr="00A566AB">
        <w:rPr>
          <w:b/>
          <w:bCs/>
        </w:rPr>
        <w:t>в</w:t>
      </w:r>
      <w:r w:rsidRPr="00A566AB">
        <w:rPr>
          <w:b/>
          <w:bCs/>
        </w:rPr>
        <w:t>ленных Группой добровольцев по преодолению препятствий законод</w:t>
      </w:r>
      <w:r w:rsidRPr="00A566AB">
        <w:rPr>
          <w:b/>
          <w:bCs/>
        </w:rPr>
        <w:t>а</w:t>
      </w:r>
      <w:r w:rsidRPr="00A566AB">
        <w:rPr>
          <w:b/>
          <w:bCs/>
        </w:rPr>
        <w:t>тельного характера и содержащихся в документе TRANS/SC.3/2005/1, в целях формулирования рекомендаций по упрощению национального законодательства стран-членов.</w:t>
      </w:r>
    </w:p>
    <w:p w:rsidR="00A566AB" w:rsidRPr="00A566AB" w:rsidRDefault="00A566AB" w:rsidP="009B56AF">
      <w:pPr>
        <w:pStyle w:val="SingleTxt"/>
        <w:tabs>
          <w:tab w:val="clear" w:pos="7013"/>
          <w:tab w:val="left" w:pos="7353"/>
        </w:tabs>
      </w:pPr>
      <w:r w:rsidRPr="00A566AB">
        <w:tab/>
      </w:r>
      <w:r w:rsidRPr="00A566AB">
        <w:rPr>
          <w:lang w:val="en-US"/>
        </w:rPr>
        <w:t>h</w:t>
      </w:r>
      <w:r w:rsidRPr="00A566AB">
        <w:t>)</w:t>
      </w:r>
      <w:r w:rsidRPr="00A566AB">
        <w:tab/>
        <w:t>Мониторинг применения и обновления в тесном сотрудничестве с компетентными международными группами экспертов резолюций об общих принципах и технических стандартах для Общеевропейской речной информац</w:t>
      </w:r>
      <w:r w:rsidRPr="00A566AB">
        <w:t>и</w:t>
      </w:r>
      <w:r w:rsidRPr="00A566AB">
        <w:t>онной службы.</w:t>
      </w:r>
      <w:r w:rsidRPr="00A566AB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="009B56AF">
        <w:tab/>
      </w:r>
      <w:r w:rsidRPr="00A566AB">
        <w:t>Очередность: 2</w:t>
      </w:r>
    </w:p>
    <w:p w:rsidR="009B56AF" w:rsidRDefault="00A566AB" w:rsidP="00A566AB">
      <w:pPr>
        <w:pStyle w:val="SingleTxt"/>
      </w:pPr>
      <w:r w:rsidRPr="00A566AB">
        <w:rPr>
          <w:i/>
        </w:rPr>
        <w:t>Ожидаемый результат: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Обновление основных текстов и технических приложений следующих резол</w:t>
      </w:r>
      <w:r w:rsidRPr="00A566AB">
        <w:t>ю</w:t>
      </w:r>
      <w:r w:rsidRPr="00A566AB">
        <w:t>ций: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</w:t>
      </w:r>
      <w:r w:rsidRPr="00A566AB">
        <w:t>)</w:t>
      </w:r>
      <w:r w:rsidRPr="00A566AB">
        <w:tab/>
        <w:t>№ 48 − Рекомендация, касающаяся системы отображения электронных карт и информации для внутреннего судоходства (СОЭНКИ ВС);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ii</w:t>
      </w:r>
      <w:r w:rsidRPr="00A566AB">
        <w:t>)</w:t>
      </w:r>
      <w:r w:rsidRPr="00A566AB">
        <w:tab/>
        <w:t>№ 57 − Руководящие принципы и рекомендации для речных информ</w:t>
      </w:r>
      <w:r w:rsidRPr="00A566AB">
        <w:t>а</w:t>
      </w:r>
      <w:r w:rsidRPr="00A566AB">
        <w:t>ционных служб;</w:t>
      </w:r>
    </w:p>
    <w:p w:rsidR="00A566AB" w:rsidRP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iii</w:t>
      </w:r>
      <w:r w:rsidRPr="00A566AB">
        <w:t>)</w:t>
      </w:r>
      <w:r w:rsidRPr="00A566AB">
        <w:tab/>
        <w:t xml:space="preserve">№ </w:t>
      </w:r>
      <w:r w:rsidRPr="006507BB">
        <w:rPr>
          <w:strike/>
        </w:rPr>
        <w:t>60</w:t>
      </w:r>
      <w:r w:rsidRPr="00A566AB">
        <w:t xml:space="preserve"> </w:t>
      </w:r>
      <w:r w:rsidRPr="00A566AB">
        <w:rPr>
          <w:b/>
          <w:bCs/>
        </w:rPr>
        <w:t>79</w:t>
      </w:r>
      <w:r w:rsidRPr="00A566AB">
        <w:t xml:space="preserve"> − Международные стандарты, касающиеся извещений судов</w:t>
      </w:r>
      <w:r w:rsidRPr="00A566AB">
        <w:t>о</w:t>
      </w:r>
      <w:r w:rsidRPr="00A566AB">
        <w:t xml:space="preserve">дителям, </w:t>
      </w:r>
      <w:r w:rsidRPr="00A566AB">
        <w:rPr>
          <w:b/>
          <w:bCs/>
        </w:rPr>
        <w:t>и № 80 − Международные стандарты для</w:t>
      </w:r>
      <w:r w:rsidRPr="00A566AB">
        <w:t xml:space="preserve"> электронных судовых сообщений во внутреннем судоходстве;</w:t>
      </w:r>
    </w:p>
    <w:p w:rsidR="00A566AB" w:rsidRDefault="00A566AB" w:rsidP="009B56AF">
      <w:pPr>
        <w:pStyle w:val="SingleTxt"/>
        <w:ind w:left="1742" w:hanging="475"/>
      </w:pPr>
      <w:r w:rsidRPr="00A566AB">
        <w:tab/>
      </w:r>
      <w:r w:rsidRPr="00A566AB">
        <w:rPr>
          <w:lang w:val="en-US"/>
        </w:rPr>
        <w:t>iv</w:t>
      </w:r>
      <w:r w:rsidRPr="00A566AB">
        <w:t>)</w:t>
      </w:r>
      <w:r w:rsidRPr="00A566AB">
        <w:tab/>
        <w:t>№ 63 − Международные стандарты для систем обнаружения и отсл</w:t>
      </w:r>
      <w:r w:rsidRPr="00A566AB">
        <w:t>е</w:t>
      </w:r>
      <w:r w:rsidRPr="00A566AB">
        <w:t>живания судов на внутренних водных путях.</w:t>
      </w:r>
    </w:p>
    <w:p w:rsidR="00B14B6B" w:rsidRPr="00B14B6B" w:rsidRDefault="00B14B6B" w:rsidP="00B14B6B">
      <w:pPr>
        <w:pStyle w:val="SingleTxt"/>
        <w:spacing w:after="0" w:line="120" w:lineRule="exact"/>
        <w:ind w:left="1742" w:hanging="475"/>
        <w:rPr>
          <w:sz w:val="10"/>
        </w:rPr>
      </w:pPr>
    </w:p>
    <w:p w:rsidR="00A566AB" w:rsidRPr="009B56AF" w:rsidRDefault="00A566AB" w:rsidP="00B14B6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56AF">
        <w:tab/>
        <w:t>2.</w:t>
      </w:r>
      <w:r w:rsidRPr="009B56AF">
        <w:tab/>
        <w:t>Деятельность, ограниченная во времени</w:t>
      </w:r>
    </w:p>
    <w:p w:rsidR="00B14B6B" w:rsidRPr="00B14B6B" w:rsidRDefault="00B14B6B" w:rsidP="00B14B6B">
      <w:pPr>
        <w:pStyle w:val="SingleTxt"/>
        <w:spacing w:after="0" w:line="120" w:lineRule="exact"/>
        <w:ind w:left="1742" w:hanging="475"/>
        <w:rPr>
          <w:bCs/>
          <w:sz w:val="10"/>
        </w:rPr>
      </w:pPr>
    </w:p>
    <w:p w:rsidR="00A566AB" w:rsidRPr="00A566AB" w:rsidRDefault="00A566AB" w:rsidP="009B56AF">
      <w:pPr>
        <w:pStyle w:val="SingleTxt"/>
        <w:ind w:left="1742" w:hanging="475"/>
        <w:rPr>
          <w:bCs/>
        </w:rPr>
      </w:pPr>
      <w:r w:rsidRPr="00A566AB">
        <w:rPr>
          <w:bCs/>
        </w:rPr>
        <w:tab/>
        <w:t>i)</w:t>
      </w:r>
      <w:r w:rsidRPr="00A566AB">
        <w:rPr>
          <w:bCs/>
        </w:rPr>
        <w:tab/>
        <w:t>Сбор информации от государств-членов для проведения детального анализа применения международных конвенций в государствах-членах, а также консультаций с ЕК, речными комиссиями, европейскими учрежден</w:t>
      </w:r>
      <w:r w:rsidRPr="00A566AB">
        <w:rPr>
          <w:bCs/>
        </w:rPr>
        <w:t>и</w:t>
      </w:r>
      <w:r w:rsidRPr="00A566AB">
        <w:rPr>
          <w:bCs/>
        </w:rPr>
        <w:t>ями, занимающимися вопросами регистрации судов и правовыми вопрос</w:t>
      </w:r>
      <w:r w:rsidRPr="00A566AB">
        <w:rPr>
          <w:bCs/>
        </w:rPr>
        <w:t>а</w:t>
      </w:r>
      <w:r w:rsidRPr="00A566AB">
        <w:rPr>
          <w:bCs/>
        </w:rPr>
        <w:lastRenderedPageBreak/>
        <w:t>ми, с тем чтобы понять механизмы функционирования Конвенции и опред</w:t>
      </w:r>
      <w:r w:rsidRPr="00A566AB">
        <w:rPr>
          <w:bCs/>
        </w:rPr>
        <w:t>е</w:t>
      </w:r>
      <w:r w:rsidRPr="00A566AB">
        <w:rPr>
          <w:bCs/>
        </w:rPr>
        <w:t>лить возможности для ее усовершенствования, если таковые имеются. Гос</w:t>
      </w:r>
      <w:r w:rsidRPr="00A566AB">
        <w:rPr>
          <w:bCs/>
        </w:rPr>
        <w:t>у</w:t>
      </w:r>
      <w:r w:rsidRPr="00A566AB">
        <w:rPr>
          <w:bCs/>
        </w:rPr>
        <w:t>дарствам-членам предлагается выяснить, является ли такой подход целес</w:t>
      </w:r>
      <w:r w:rsidRPr="00A566AB">
        <w:rPr>
          <w:bCs/>
        </w:rPr>
        <w:t>о</w:t>
      </w:r>
      <w:r w:rsidRPr="00A566AB">
        <w:rPr>
          <w:bCs/>
        </w:rPr>
        <w:t>образным для использования в дальнейшей работе и каким образом его сл</w:t>
      </w:r>
      <w:r w:rsidRPr="00A566AB">
        <w:rPr>
          <w:bCs/>
        </w:rPr>
        <w:t>е</w:t>
      </w:r>
      <w:r w:rsidRPr="00A566AB">
        <w:rPr>
          <w:bCs/>
        </w:rPr>
        <w:t>дует реализовать.</w:t>
      </w:r>
    </w:p>
    <w:p w:rsidR="00A566AB" w:rsidRPr="00A566AB" w:rsidRDefault="00A566AB" w:rsidP="009B56AF">
      <w:pPr>
        <w:pStyle w:val="SingleTxt"/>
        <w:spacing w:after="0"/>
        <w:ind w:left="1742" w:hanging="475"/>
        <w:rPr>
          <w:bCs/>
        </w:rPr>
      </w:pPr>
      <w:r w:rsidRPr="00A566AB">
        <w:rPr>
          <w:bCs/>
        </w:rPr>
        <w:tab/>
        <w:t>ii)</w:t>
      </w:r>
      <w:r w:rsidRPr="00A566AB">
        <w:rPr>
          <w:bCs/>
        </w:rPr>
        <w:tab/>
        <w:t>После сбора более подробной информации, которая будет предоста</w:t>
      </w:r>
      <w:r w:rsidRPr="00A566AB">
        <w:rPr>
          <w:bCs/>
        </w:rPr>
        <w:t>в</w:t>
      </w:r>
      <w:r w:rsidRPr="00A566AB">
        <w:rPr>
          <w:bCs/>
        </w:rPr>
        <w:t xml:space="preserve">лена Рабочей группе, Договаривающимся сторонам Конвенции предлагается рассмотреть вопрос о необходимости ее обновления. </w:t>
      </w:r>
      <w:r w:rsidRPr="006507BB">
        <w:rPr>
          <w:bCs/>
          <w:strike/>
        </w:rPr>
        <w:t>Наблюдение за изм</w:t>
      </w:r>
      <w:r w:rsidRPr="006507BB">
        <w:rPr>
          <w:bCs/>
          <w:strike/>
        </w:rPr>
        <w:t>е</w:t>
      </w:r>
      <w:r w:rsidRPr="006507BB">
        <w:rPr>
          <w:bCs/>
          <w:strike/>
        </w:rPr>
        <w:t>нениями, связанными с возможным присоединением Центральной и В</w:t>
      </w:r>
      <w:r w:rsidRPr="006507BB">
        <w:rPr>
          <w:bCs/>
          <w:strike/>
        </w:rPr>
        <w:t>о</w:t>
      </w:r>
      <w:r w:rsidRPr="006507BB">
        <w:rPr>
          <w:bCs/>
          <w:strike/>
        </w:rPr>
        <w:t>сточной Европы к Страсбургской конвенции 1988 года об ограничении о</w:t>
      </w:r>
      <w:r w:rsidRPr="006507BB">
        <w:rPr>
          <w:bCs/>
          <w:strike/>
        </w:rPr>
        <w:t>т</w:t>
      </w:r>
      <w:r w:rsidRPr="006507BB">
        <w:rPr>
          <w:bCs/>
          <w:strike/>
        </w:rPr>
        <w:t>ветственности во внутреннем судоходстве (КОВС), с целью решения вопр</w:t>
      </w:r>
      <w:r w:rsidRPr="006507BB">
        <w:rPr>
          <w:bCs/>
          <w:strike/>
        </w:rPr>
        <w:t>о</w:t>
      </w:r>
      <w:r w:rsidRPr="006507BB">
        <w:rPr>
          <w:bCs/>
          <w:strike/>
        </w:rPr>
        <w:t>са о том, может ли это обеспечить создание в Европе единого режима отве</w:t>
      </w:r>
      <w:r w:rsidRPr="006507BB">
        <w:rPr>
          <w:bCs/>
          <w:strike/>
        </w:rPr>
        <w:t>т</w:t>
      </w:r>
      <w:r w:rsidRPr="006507BB">
        <w:rPr>
          <w:bCs/>
          <w:strike/>
        </w:rPr>
        <w:t>ственности собственников судов внутреннего плавания.</w:t>
      </w:r>
    </w:p>
    <w:p w:rsidR="00A566AB" w:rsidRPr="00B14B6B" w:rsidRDefault="00A566AB" w:rsidP="009B56AF">
      <w:pPr>
        <w:pStyle w:val="SingleTxt"/>
        <w:tabs>
          <w:tab w:val="clear" w:pos="7013"/>
          <w:tab w:val="left" w:pos="7353"/>
        </w:tabs>
        <w:rPr>
          <w:iCs/>
          <w:strike/>
        </w:rPr>
      </w:pP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B14B6B">
        <w:rPr>
          <w:iCs/>
          <w:strike/>
        </w:rPr>
        <w:t>Очередность: 3</w:t>
      </w:r>
    </w:p>
    <w:p w:rsidR="00A566AB" w:rsidRPr="00A566AB" w:rsidRDefault="00A566AB" w:rsidP="009B56AF">
      <w:pPr>
        <w:pStyle w:val="SingleTxt"/>
        <w:tabs>
          <w:tab w:val="clear" w:pos="7013"/>
          <w:tab w:val="left" w:pos="7254"/>
        </w:tabs>
      </w:pPr>
      <w:r w:rsidRPr="00A566AB">
        <w:tab/>
      </w:r>
      <w:r w:rsidRPr="006507BB">
        <w:rPr>
          <w:strike/>
        </w:rPr>
        <w:t>j</w:t>
      </w:r>
      <w:r w:rsidRPr="00A566AB">
        <w:t xml:space="preserve"> i)</w:t>
      </w:r>
      <w:r w:rsidRPr="00A566AB">
        <w:tab/>
        <w:t>Изучение вопроса о повышении статуса резолюций № 61 (Рекоменд</w:t>
      </w:r>
      <w:r w:rsidRPr="00A566AB">
        <w:t>а</w:t>
      </w:r>
      <w:r w:rsidRPr="00A566AB">
        <w:t>ции, касающиеся согласованных на европейском уровне технических предпис</w:t>
      </w:r>
      <w:r w:rsidRPr="00A566AB">
        <w:t>а</w:t>
      </w:r>
      <w:r w:rsidRPr="00A566AB">
        <w:t>ний, применимых к судам внутреннего плавания), № 24 (Европейские правила судоходства по внутренним водным путям) и № 31 (Рекомендации, касающиеся выдачи удостоверений судоводителя), включая возможность их преобразования в документы, имеющие обязательную силу, в частности, в целях обеспечения вз</w:t>
      </w:r>
      <w:r w:rsidRPr="00A566AB">
        <w:t>а</w:t>
      </w:r>
      <w:r w:rsidRPr="00A566AB">
        <w:t>имного признания сторонами выданных на их основе судовых свидетельств и удостоверений членов экипажа.</w:t>
      </w:r>
      <w:r w:rsidR="009B56AF">
        <w:tab/>
      </w:r>
      <w:r w:rsidR="009B56AF">
        <w:tab/>
      </w:r>
      <w:r w:rsidR="009B56AF">
        <w:tab/>
      </w:r>
      <w:r w:rsidRPr="00A566AB">
        <w:tab/>
      </w:r>
      <w:r w:rsidRPr="00A566AB">
        <w:tab/>
      </w:r>
      <w:r w:rsidRPr="00A566AB">
        <w:tab/>
        <w:t xml:space="preserve">Очередность: </w:t>
      </w:r>
      <w:r w:rsidRPr="00B14B6B">
        <w:rPr>
          <w:strike/>
        </w:rPr>
        <w:t>2</w:t>
      </w:r>
      <w:r w:rsidRPr="00A566AB">
        <w:t>3</w:t>
      </w:r>
    </w:p>
    <w:p w:rsidR="009B56AF" w:rsidRDefault="00A566AB" w:rsidP="00A566AB">
      <w:pPr>
        <w:pStyle w:val="SingleTxt"/>
      </w:pPr>
      <w:r w:rsidRPr="00A566AB">
        <w:rPr>
          <w:i/>
        </w:rPr>
        <w:t>Ожидаемый результат: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Представление поправок к приложению к пересмотренной резолюции № 61 и к ЕПСВВП таким образом, чтобы они могли стать частью документа, имеющего обязательную юридическую силу.</w:t>
      </w:r>
    </w:p>
    <w:p w:rsidR="00A566AB" w:rsidRPr="00A566AB" w:rsidRDefault="00A566AB" w:rsidP="004704A3">
      <w:pPr>
        <w:pStyle w:val="SingleTxt"/>
        <w:tabs>
          <w:tab w:val="clear" w:pos="7013"/>
          <w:tab w:val="left" w:pos="7362"/>
        </w:tabs>
      </w:pPr>
      <w:r w:rsidRPr="00A566AB">
        <w:tab/>
      </w:r>
      <w:r w:rsidRPr="006507BB">
        <w:rPr>
          <w:bCs/>
          <w:strike/>
          <w:lang w:val="en-US"/>
        </w:rPr>
        <w:t>k</w:t>
      </w:r>
      <w:r w:rsidRPr="00A566AB">
        <w:t xml:space="preserve"> j)</w:t>
      </w:r>
      <w:r w:rsidRPr="00A566AB">
        <w:tab/>
        <w:t>Оказание помощи правительствам и речным комиссиям в работе над упрощением перемещения инвалидов.</w:t>
      </w:r>
      <w:r w:rsidRPr="00A566AB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Pr="00A566AB">
        <w:t>Очередность: 2</w:t>
      </w:r>
    </w:p>
    <w:p w:rsidR="004704A3" w:rsidRDefault="00A566AB" w:rsidP="00A566AB">
      <w:pPr>
        <w:pStyle w:val="SingleTxt"/>
      </w:pPr>
      <w:r w:rsidRPr="00A566AB">
        <w:rPr>
          <w:i/>
        </w:rPr>
        <w:t>Ожидаемый результат: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 xml:space="preserve">Поощрение применения пересмотренной резолюции № </w:t>
      </w:r>
      <w:r w:rsidRPr="006507BB">
        <w:rPr>
          <w:strike/>
        </w:rPr>
        <w:t>25</w:t>
      </w:r>
      <w:r w:rsidRPr="00A566AB">
        <w:t xml:space="preserve"> </w:t>
      </w:r>
      <w:r w:rsidRPr="00A566AB">
        <w:rPr>
          <w:b/>
          <w:bCs/>
        </w:rPr>
        <w:t>69</w:t>
      </w:r>
      <w:r w:rsidRPr="00A566AB">
        <w:t>, содержащей Рук</w:t>
      </w:r>
      <w:r w:rsidRPr="00A566AB">
        <w:t>о</w:t>
      </w:r>
      <w:r w:rsidRPr="00A566AB">
        <w:t>водящие принципы, касающиеся пассажирских судов, приспособленных также для перевозки лиц с ограниченной подвижностью.</w:t>
      </w:r>
    </w:p>
    <w:p w:rsidR="00A566AB" w:rsidRPr="004704A3" w:rsidRDefault="00A566AB" w:rsidP="004704A3">
      <w:pPr>
        <w:pStyle w:val="SingleTxt"/>
        <w:spacing w:after="0" w:line="120" w:lineRule="exact"/>
        <w:rPr>
          <w:sz w:val="10"/>
        </w:rPr>
      </w:pPr>
    </w:p>
    <w:p w:rsidR="004704A3" w:rsidRPr="004704A3" w:rsidRDefault="004704A3" w:rsidP="004704A3">
      <w:pPr>
        <w:pStyle w:val="SingleTxt"/>
        <w:spacing w:after="0" w:line="120" w:lineRule="exact"/>
        <w:rPr>
          <w:sz w:val="10"/>
        </w:rPr>
      </w:pPr>
    </w:p>
    <w:p w:rsidR="00A566AB" w:rsidRPr="00A566AB" w:rsidRDefault="004704A3" w:rsidP="004704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A566AB" w:rsidRPr="00A566AB">
        <w:rPr>
          <w:lang w:val="en-US"/>
        </w:rPr>
        <w:t>IX</w:t>
      </w:r>
      <w:r w:rsidR="00A566AB" w:rsidRPr="00A566AB">
        <w:t>.</w:t>
      </w:r>
      <w:r w:rsidR="00A566AB" w:rsidRPr="00A566AB">
        <w:tab/>
        <w:t>Подпрограмма 02.7: перевозка опасных грузов</w:t>
      </w:r>
    </w:p>
    <w:p w:rsidR="004704A3" w:rsidRPr="004704A3" w:rsidRDefault="004704A3" w:rsidP="004704A3">
      <w:pPr>
        <w:pStyle w:val="SingleTxt"/>
        <w:spacing w:after="0" w:line="120" w:lineRule="exact"/>
        <w:rPr>
          <w:b/>
          <w:sz w:val="10"/>
        </w:rPr>
      </w:pPr>
    </w:p>
    <w:p w:rsidR="004704A3" w:rsidRPr="004704A3" w:rsidRDefault="004704A3" w:rsidP="004704A3">
      <w:pPr>
        <w:pStyle w:val="SingleTxt"/>
        <w:spacing w:after="0" w:line="120" w:lineRule="exact"/>
        <w:rPr>
          <w:b/>
          <w:sz w:val="10"/>
        </w:rPr>
      </w:pPr>
    </w:p>
    <w:p w:rsidR="00A566AB" w:rsidRPr="004704A3" w:rsidRDefault="00A566AB" w:rsidP="00FE5B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A566AB">
        <w:tab/>
      </w:r>
      <w:r w:rsidRPr="00A566AB">
        <w:tab/>
        <w:t>Предписания в обл</w:t>
      </w:r>
      <w:r w:rsidR="00FE5BC5">
        <w:t>асти перевозки опасных грузов в </w:t>
      </w:r>
      <w:r w:rsidRPr="00A566AB">
        <w:t>автомобильном, желез</w:t>
      </w:r>
      <w:r w:rsidR="00FE5BC5">
        <w:t>нодорожном, внутреннем водном и </w:t>
      </w:r>
      <w:r w:rsidRPr="00A566AB">
        <w:t>комбин</w:t>
      </w:r>
      <w:r w:rsidR="00655F53">
        <w:t>ированном сообщении</w:t>
      </w:r>
      <w:r w:rsidR="00655F53" w:rsidRPr="00655F53">
        <w:rPr>
          <w:b w:val="0"/>
        </w:rPr>
        <w:tab/>
      </w:r>
      <w:r w:rsidR="00655F53" w:rsidRPr="00655F53">
        <w:rPr>
          <w:b w:val="0"/>
        </w:rPr>
        <w:tab/>
      </w:r>
      <w:r w:rsidR="00655F53" w:rsidRPr="00655F53">
        <w:rPr>
          <w:b w:val="0"/>
        </w:rPr>
        <w:tab/>
      </w:r>
      <w:r w:rsidR="00655F53" w:rsidRPr="00655F53">
        <w:rPr>
          <w:b w:val="0"/>
        </w:rPr>
        <w:tab/>
      </w:r>
      <w:r w:rsidR="00655F53" w:rsidRPr="00655F53">
        <w:rPr>
          <w:b w:val="0"/>
        </w:rPr>
        <w:tab/>
      </w:r>
      <w:r w:rsidR="00655F53" w:rsidRPr="00655F53">
        <w:rPr>
          <w:b w:val="0"/>
        </w:rPr>
        <w:tab/>
      </w:r>
      <w:r w:rsidR="00B11C4B" w:rsidRPr="00B11C4B">
        <w:rPr>
          <w:b w:val="0"/>
        </w:rPr>
        <w:t xml:space="preserve">   </w:t>
      </w:r>
      <w:r w:rsidRPr="00FE5BC5">
        <w:rPr>
          <w:b w:val="0"/>
          <w:sz w:val="20"/>
          <w:szCs w:val="20"/>
        </w:rPr>
        <w:t>Очередность: 1</w:t>
      </w:r>
    </w:p>
    <w:p w:rsidR="00FE5BC5" w:rsidRPr="00FE5BC5" w:rsidRDefault="00FE5BC5" w:rsidP="00FE5BC5">
      <w:pPr>
        <w:pStyle w:val="SingleTxt"/>
        <w:spacing w:after="0" w:line="120" w:lineRule="exact"/>
        <w:rPr>
          <w:i/>
          <w:sz w:val="10"/>
        </w:rPr>
      </w:pPr>
    </w:p>
    <w:p w:rsidR="00FE5BC5" w:rsidRPr="00FE5BC5" w:rsidRDefault="00FE5BC5" w:rsidP="00FE5BC5">
      <w:pPr>
        <w:pStyle w:val="SingleTxt"/>
        <w:spacing w:after="0" w:line="120" w:lineRule="exact"/>
        <w:rPr>
          <w:i/>
          <w:sz w:val="10"/>
        </w:rPr>
      </w:pPr>
    </w:p>
    <w:p w:rsidR="00A566AB" w:rsidRPr="00A566AB" w:rsidRDefault="00A566AB" w:rsidP="00A566AB">
      <w:pPr>
        <w:pStyle w:val="SingleTxt"/>
      </w:pPr>
      <w:r w:rsidRPr="00A566AB">
        <w:rPr>
          <w:i/>
        </w:rPr>
        <w:t>Пояснение</w:t>
      </w:r>
      <w:r w:rsidRPr="00A566AB">
        <w:t xml:space="preserve">: </w:t>
      </w:r>
    </w:p>
    <w:p w:rsidR="00A566AB" w:rsidRPr="00A566AB" w:rsidRDefault="00A566AB" w:rsidP="00A566AB">
      <w:pPr>
        <w:pStyle w:val="SingleTxt"/>
      </w:pPr>
      <w:r w:rsidRPr="00A566AB">
        <w:t>Рассмотрение правил и технических вопросов, касающихся международной п</w:t>
      </w:r>
      <w:r w:rsidRPr="00A566AB">
        <w:t>е</w:t>
      </w:r>
      <w:r w:rsidRPr="00A566AB">
        <w:t>ревозки опасных грузов в регионе. Подготовка новых и согласование действу</w:t>
      </w:r>
      <w:r w:rsidRPr="00A566AB">
        <w:t>ю</w:t>
      </w:r>
      <w:r w:rsidRPr="00A566AB">
        <w:t>щих международных соглашений в этой области в целях повышения уровня бе</w:t>
      </w:r>
      <w:r w:rsidRPr="00A566AB">
        <w:t>з</w:t>
      </w:r>
      <w:r w:rsidRPr="00A566AB">
        <w:t>опасности, а также содействия торговле в сотрудничестве с Комитетом экспертов по перевозке опасных грузов и Согласованной на глобальном уровне системе классификации опасности и маркировки химической продукции Экономического и Социального Совета.</w:t>
      </w:r>
    </w:p>
    <w:p w:rsidR="00A566AB" w:rsidRPr="00A566AB" w:rsidRDefault="00A566AB" w:rsidP="003669A7">
      <w:pPr>
        <w:pStyle w:val="SingleTxt"/>
        <w:keepNext/>
      </w:pPr>
      <w:r w:rsidRPr="00A566AB">
        <w:rPr>
          <w:i/>
        </w:rPr>
        <w:lastRenderedPageBreak/>
        <w:t>Планируемая работа</w:t>
      </w:r>
      <w:r w:rsidRPr="00A566AB">
        <w:t>:</w:t>
      </w:r>
    </w:p>
    <w:p w:rsidR="00A566AB" w:rsidRPr="00A566AB" w:rsidRDefault="00A566AB" w:rsidP="00A566AB">
      <w:pPr>
        <w:pStyle w:val="SingleTxt"/>
      </w:pPr>
      <w:r w:rsidRPr="00A566AB">
        <w:t>Рабочей группы по перевозкам опасных грузов (</w:t>
      </w:r>
      <w:r w:rsidRPr="00A566AB">
        <w:rPr>
          <w:lang w:val="en-US"/>
        </w:rPr>
        <w:t>WP</w:t>
      </w:r>
      <w:r w:rsidRPr="00A566AB">
        <w:t>.15)</w:t>
      </w:r>
      <w:r w:rsidR="00B14B6B">
        <w:t>.</w:t>
      </w:r>
    </w:p>
    <w:p w:rsidR="004704A3" w:rsidRPr="004704A3" w:rsidRDefault="004704A3" w:rsidP="004704A3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4704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Постоянная деятельность</w:t>
      </w:r>
    </w:p>
    <w:p w:rsidR="004704A3" w:rsidRPr="004704A3" w:rsidRDefault="004704A3" w:rsidP="004704A3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A566AB">
      <w:pPr>
        <w:pStyle w:val="SingleTxt"/>
      </w:pPr>
      <w:r w:rsidRPr="00A566AB">
        <w:tab/>
        <w:t>a)</w:t>
      </w:r>
      <w:r w:rsidRPr="00A566AB">
        <w:tab/>
        <w:t>Рассмотрение предлагаемых поправок, касающихся непосредственно Европейского соглашения о международной дорожной перевозке опасных грузов (ДОПОГ) и относящихся к административным и техническим вопросам, связа</w:t>
      </w:r>
      <w:r w:rsidRPr="00A566AB">
        <w:t>н</w:t>
      </w:r>
      <w:r w:rsidRPr="00A566AB">
        <w:t>ным с применением самого Соглашения и применением приложений к нему на международном и национальном уровнях, в целях обеспечения необходимого обновления законодательства и создания единообразной, согласованной и посл</w:t>
      </w:r>
      <w:r w:rsidRPr="00A566AB">
        <w:t>е</w:t>
      </w:r>
      <w:r w:rsidRPr="00A566AB">
        <w:t>довательной системы правил перевозки опасных грузов в национальном и ме</w:t>
      </w:r>
      <w:r w:rsidRPr="00A566AB">
        <w:t>ж</w:t>
      </w:r>
      <w:r w:rsidRPr="00A566AB">
        <w:t>дународном автомобильном сообщении. (Постоянно) (WP.15)</w:t>
      </w:r>
    </w:p>
    <w:p w:rsidR="00A566AB" w:rsidRPr="00A566AB" w:rsidRDefault="00A566AB" w:rsidP="00A566AB">
      <w:pPr>
        <w:pStyle w:val="SingleTxt"/>
      </w:pPr>
      <w:r w:rsidRPr="00A566AB">
        <w:rPr>
          <w:i/>
        </w:rPr>
        <w:t>Ожидаемые результаты</w:t>
      </w:r>
      <w:r w:rsidRPr="00A566AB">
        <w:t>:</w:t>
      </w:r>
    </w:p>
    <w:p w:rsidR="00A566AB" w:rsidRPr="00A566AB" w:rsidRDefault="00A566AB" w:rsidP="00A566AB">
      <w:pPr>
        <w:pStyle w:val="SingleTxt"/>
      </w:pPr>
      <w:r w:rsidRPr="00A566AB">
        <w:t>Принятие серии проектов поправок к приложе</w:t>
      </w:r>
      <w:r w:rsidR="004704A3">
        <w:t>ниям A и B к ДОПОГ к концу 2017 </w:t>
      </w:r>
      <w:r w:rsidRPr="00A566AB">
        <w:t>года для вступления в силу 1 января 2019 года и к концу 2019 года для вступления в силу 1 января 2021 года.</w:t>
      </w:r>
    </w:p>
    <w:p w:rsidR="00A566AB" w:rsidRPr="00A566AB" w:rsidRDefault="00A566AB" w:rsidP="004704A3">
      <w:pPr>
        <w:pStyle w:val="SingleTxt"/>
        <w:tabs>
          <w:tab w:val="clear" w:pos="7013"/>
          <w:tab w:val="left" w:pos="7362"/>
        </w:tabs>
      </w:pPr>
      <w:r w:rsidRPr="00A566AB">
        <w:t>Опубликование пересмотренных сводных из</w:t>
      </w:r>
      <w:r w:rsidR="004704A3">
        <w:t>даний ДОПОГ в 2016, 2018 и 2020 </w:t>
      </w:r>
      <w:r w:rsidRPr="00A566AB">
        <w:t>годах.</w:t>
      </w:r>
      <w:r w:rsidRPr="00A566AB">
        <w:tab/>
      </w:r>
      <w:r w:rsidRPr="00A566AB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Pr="00A566AB">
        <w:t>Очередность: 1</w:t>
      </w:r>
    </w:p>
    <w:p w:rsidR="00A566AB" w:rsidRPr="00A566AB" w:rsidRDefault="00A566AB" w:rsidP="00A566AB">
      <w:pPr>
        <w:pStyle w:val="SingleTxt"/>
      </w:pPr>
      <w:r w:rsidRPr="00A566AB">
        <w:tab/>
        <w:t>b)</w:t>
      </w:r>
      <w:r w:rsidRPr="00A566AB">
        <w:tab/>
        <w:t>Рассмотрение предлагаемых поправок, касающихся непосредственно Правил, прилагаемых к Европейскому соглашению о международной перевозке опасных грузов по внутренним водным путям (ВОПОГ), и относящихся к адм</w:t>
      </w:r>
      <w:r w:rsidRPr="00A566AB">
        <w:t>и</w:t>
      </w:r>
      <w:r w:rsidRPr="00A566AB">
        <w:t>нистративным и техническим вопросам, связанным с их применением, в целях обеспечения необходимого обновления этих предписаний и создания единоо</w:t>
      </w:r>
      <w:r w:rsidRPr="00A566AB">
        <w:t>б</w:t>
      </w:r>
      <w:r w:rsidRPr="00A566AB">
        <w:t>разной, согласованной и последовательной системы правил перевозки опасных грузов по внутренним водным путям во внутреннем и международном сообщ</w:t>
      </w:r>
      <w:r w:rsidRPr="00A566AB">
        <w:t>е</w:t>
      </w:r>
      <w:r w:rsidRPr="00A566AB">
        <w:t>нии на европейском уровне. (Постоянно) (WP.15/AC.2)</w:t>
      </w:r>
    </w:p>
    <w:p w:rsidR="00A566AB" w:rsidRPr="00A566AB" w:rsidRDefault="00A566AB" w:rsidP="00A566AB">
      <w:pPr>
        <w:pStyle w:val="SingleTxt"/>
      </w:pPr>
      <w:r w:rsidRPr="00A566AB">
        <w:rPr>
          <w:i/>
        </w:rPr>
        <w:t>Ожидаемые результаты</w:t>
      </w:r>
      <w:r w:rsidRPr="00A566AB">
        <w:t>:</w:t>
      </w:r>
    </w:p>
    <w:p w:rsidR="00A566AB" w:rsidRPr="00A566AB" w:rsidRDefault="00A566AB" w:rsidP="00A566AB">
      <w:pPr>
        <w:pStyle w:val="SingleTxt"/>
      </w:pPr>
      <w:r w:rsidRPr="00A566AB">
        <w:t>Принятие серии проектов поправок к Правилам, прилагаемым к ВОПОГ, в 2016, 2018 и 2020 годах для представления Административному комитету ВОПОГ.</w:t>
      </w:r>
    </w:p>
    <w:p w:rsidR="00A566AB" w:rsidRPr="00A566AB" w:rsidRDefault="00A566AB" w:rsidP="004704A3">
      <w:pPr>
        <w:pStyle w:val="SingleTxt"/>
        <w:tabs>
          <w:tab w:val="clear" w:pos="7013"/>
          <w:tab w:val="left" w:pos="7362"/>
        </w:tabs>
      </w:pPr>
      <w:r w:rsidRPr="00A566AB">
        <w:t>Опубликование пересмотренных сводных из</w:t>
      </w:r>
      <w:r w:rsidR="004704A3">
        <w:t>даний ВОПОГ в 2016, 2018 и 2020 </w:t>
      </w:r>
      <w:r w:rsidRPr="00A566AB">
        <w:t>годах.</w:t>
      </w:r>
      <w:r w:rsidRPr="00A566AB">
        <w:tab/>
      </w:r>
      <w:r w:rsidR="004704A3">
        <w:tab/>
      </w:r>
      <w:r w:rsidR="004704A3">
        <w:tab/>
      </w:r>
      <w:r w:rsidR="004704A3">
        <w:tab/>
      </w:r>
      <w:r w:rsidRPr="00A566AB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Pr="00A566AB">
        <w:t>Очередность: 1</w:t>
      </w:r>
    </w:p>
    <w:p w:rsidR="00A566AB" w:rsidRPr="00A566AB" w:rsidRDefault="00A566AB" w:rsidP="00A566AB">
      <w:pPr>
        <w:pStyle w:val="SingleTxt"/>
      </w:pPr>
      <w:r w:rsidRPr="00A566AB">
        <w:tab/>
        <w:t>c)</w:t>
      </w:r>
      <w:r w:rsidRPr="00A566AB">
        <w:tab/>
        <w:t>Согласование положений ДОПОГ, ВОПОГ и Правил международной перевозки опасных грузов по железным дорогам (МПОГ) на основе Рекоменд</w:t>
      </w:r>
      <w:r w:rsidRPr="00A566AB">
        <w:t>а</w:t>
      </w:r>
      <w:r w:rsidRPr="00A566AB">
        <w:t>ций Организации Объединенных Наций по перевозке опасных грузов и рассмо</w:t>
      </w:r>
      <w:r w:rsidRPr="00A566AB">
        <w:t>т</w:t>
      </w:r>
      <w:r w:rsidRPr="00A566AB">
        <w:t>рение предлагаемых поправок к положениям, являющимся общими для ДОПОГ, МПОГ и ВОПОГ, в целях обеспечения единообразия правил, регулирующих ра</w:t>
      </w:r>
      <w:r w:rsidRPr="00A566AB">
        <w:t>з</w:t>
      </w:r>
      <w:r w:rsidRPr="00A566AB">
        <w:t>личные виды внутреннего транспорта, в соответствии с положениями, рекоме</w:t>
      </w:r>
      <w:r w:rsidRPr="00A566AB">
        <w:t>н</w:t>
      </w:r>
      <w:r w:rsidRPr="00A566AB">
        <w:t>дуемыми Организацией Объединенных Наций для применения во всемирном масштабе ко всем видам транспорта в порядке облегчения мультимодальных п</w:t>
      </w:r>
      <w:r w:rsidRPr="00A566AB">
        <w:t>е</w:t>
      </w:r>
      <w:r w:rsidRPr="00A566AB">
        <w:t>ревозок и содействия международной торговле при таком уровне безопасности, который соответствовал бы условиям каждого вида транспорта. (Постоянно) (WP.15/AC.1)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Ожидаемый результат:</w:t>
      </w:r>
    </w:p>
    <w:p w:rsidR="00A566AB" w:rsidRPr="00A566AB" w:rsidRDefault="00A566AB" w:rsidP="00655F53">
      <w:pPr>
        <w:pStyle w:val="SingleTxt"/>
        <w:tabs>
          <w:tab w:val="clear" w:pos="7013"/>
          <w:tab w:val="left" w:pos="7353"/>
        </w:tabs>
      </w:pPr>
      <w:r w:rsidRPr="00A566AB">
        <w:t>Принятие проектов поправок к ДОПОГ, МПОГ и ВОПОГ к концу 2017 года для вступления в силу 1 января 2019 года и к концу 2019 года для вступления в силу 1 января 2021 года.</w:t>
      </w:r>
      <w:r w:rsidRPr="00A566AB">
        <w:tab/>
      </w:r>
      <w:r w:rsidR="00655F53" w:rsidRPr="004F28A2">
        <w:tab/>
      </w:r>
      <w:r w:rsidR="00655F53" w:rsidRPr="004F28A2">
        <w:tab/>
      </w:r>
      <w:r w:rsidR="00655F53" w:rsidRPr="004F28A2">
        <w:tab/>
      </w:r>
      <w:r w:rsidR="00655F53" w:rsidRPr="004F28A2">
        <w:tab/>
      </w:r>
      <w:r w:rsidR="00655F53" w:rsidRPr="004F28A2">
        <w:tab/>
      </w:r>
      <w:r w:rsidR="00655F53" w:rsidRPr="004F28A2">
        <w:tab/>
      </w:r>
      <w:r w:rsidR="00655F53" w:rsidRPr="004F28A2">
        <w:tab/>
      </w:r>
      <w:r w:rsidR="00655F53" w:rsidRPr="004F28A2">
        <w:tab/>
      </w:r>
      <w:r w:rsidRPr="00A566AB">
        <w:t>Очередность: 1</w:t>
      </w:r>
    </w:p>
    <w:p w:rsidR="004704A3" w:rsidRPr="004704A3" w:rsidRDefault="004704A3" w:rsidP="004704A3">
      <w:pPr>
        <w:pStyle w:val="SingleTxt"/>
        <w:spacing w:after="0" w:line="120" w:lineRule="exact"/>
        <w:rPr>
          <w:b/>
          <w:sz w:val="10"/>
        </w:rPr>
      </w:pPr>
    </w:p>
    <w:p w:rsidR="004704A3" w:rsidRPr="004704A3" w:rsidRDefault="004704A3" w:rsidP="004704A3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655F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lastRenderedPageBreak/>
        <w:tab/>
        <w:t>X.</w:t>
      </w:r>
      <w:r w:rsidRPr="00A566AB">
        <w:tab/>
        <w:t>Подпрограмма 02.8: транспорт, охрана здоровья и окружающая среда</w:t>
      </w:r>
      <w:r w:rsidR="004704A3" w:rsidRPr="004704A3">
        <w:rPr>
          <w:rStyle w:val="FootnoteReference"/>
          <w:b w:val="0"/>
          <w:sz w:val="20"/>
        </w:rPr>
        <w:footnoteReference w:id="3"/>
      </w:r>
    </w:p>
    <w:p w:rsidR="004704A3" w:rsidRPr="004704A3" w:rsidRDefault="004704A3" w:rsidP="00655F53">
      <w:pPr>
        <w:pStyle w:val="SingleTxt"/>
        <w:keepNext/>
        <w:spacing w:after="0" w:line="120" w:lineRule="exact"/>
        <w:rPr>
          <w:b/>
          <w:sz w:val="10"/>
        </w:rPr>
      </w:pPr>
    </w:p>
    <w:p w:rsidR="004704A3" w:rsidRPr="004704A3" w:rsidRDefault="004704A3" w:rsidP="00655F53">
      <w:pPr>
        <w:pStyle w:val="SingleTxt"/>
        <w:keepNext/>
        <w:spacing w:after="0" w:line="120" w:lineRule="exact"/>
        <w:rPr>
          <w:b/>
          <w:sz w:val="10"/>
        </w:rPr>
      </w:pPr>
    </w:p>
    <w:p w:rsidR="00A566AB" w:rsidRPr="00A566AB" w:rsidRDefault="00A566AB" w:rsidP="00655F5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156"/>
          <w:tab w:val="left" w:pos="6930"/>
          <w:tab w:val="left" w:pos="7371"/>
        </w:tabs>
        <w:ind w:left="1267" w:right="1260" w:hanging="1267"/>
      </w:pPr>
      <w:r w:rsidRPr="00A566AB">
        <w:tab/>
      </w:r>
      <w:r w:rsidRPr="00A566AB">
        <w:rPr>
          <w:lang w:val="en-US"/>
        </w:rPr>
        <w:t>A</w:t>
      </w:r>
      <w:r w:rsidRPr="00A566AB">
        <w:t>.</w:t>
      </w:r>
      <w:r w:rsidRPr="00A566AB">
        <w:tab/>
        <w:t>Общеевропейская программа по транспорту, окружающей среде и охране здоровья (ОПТОСОЗ)</w:t>
      </w:r>
      <w:r w:rsidRPr="00A566AB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Pr="004704A3">
        <w:rPr>
          <w:b w:val="0"/>
          <w:sz w:val="20"/>
          <w:szCs w:val="20"/>
        </w:rPr>
        <w:t>Очередность: 1</w:t>
      </w:r>
    </w:p>
    <w:p w:rsidR="004704A3" w:rsidRPr="004704A3" w:rsidRDefault="004704A3" w:rsidP="00655F53">
      <w:pPr>
        <w:pStyle w:val="SingleTxt"/>
        <w:keepNext/>
        <w:spacing w:after="0" w:line="120" w:lineRule="exact"/>
        <w:rPr>
          <w:i/>
          <w:sz w:val="10"/>
        </w:rPr>
      </w:pPr>
    </w:p>
    <w:p w:rsidR="004704A3" w:rsidRPr="004704A3" w:rsidRDefault="004704A3" w:rsidP="00655F53">
      <w:pPr>
        <w:pStyle w:val="SingleTxt"/>
        <w:keepNext/>
        <w:spacing w:after="0" w:line="120" w:lineRule="exact"/>
        <w:rPr>
          <w:i/>
          <w:sz w:val="10"/>
        </w:rPr>
      </w:pPr>
    </w:p>
    <w:p w:rsidR="00A566AB" w:rsidRPr="00A566AB" w:rsidRDefault="00A566AB" w:rsidP="00655F53">
      <w:pPr>
        <w:pStyle w:val="SingleTxt"/>
        <w:keepNext/>
        <w:rPr>
          <w:i/>
        </w:rPr>
      </w:pPr>
      <w:r w:rsidRPr="00A566AB">
        <w:rPr>
          <w:i/>
        </w:rPr>
        <w:t xml:space="preserve">Пояснение: </w:t>
      </w:r>
    </w:p>
    <w:p w:rsidR="00A566AB" w:rsidRPr="00A566AB" w:rsidRDefault="00A566AB" w:rsidP="00A566AB">
      <w:pPr>
        <w:pStyle w:val="SingleTxt"/>
      </w:pPr>
      <w:r w:rsidRPr="00A566AB">
        <w:t>Общеевропейская программа по транспорту, окружающей среде и охране здор</w:t>
      </w:r>
      <w:r w:rsidRPr="00A566AB">
        <w:t>о</w:t>
      </w:r>
      <w:r w:rsidRPr="00A566AB">
        <w:t>вья (ОПТОСОЗ) была утверждена в 2002 году под совместной эгидой ЕЭК ООН (отделов охраны окружающей среды и устойчивого транспорта) и Европейского регионального бюро ВОЗ с целью содействия интеграции политики и устойч</w:t>
      </w:r>
      <w:r w:rsidRPr="00A566AB">
        <w:t>и</w:t>
      </w:r>
      <w:r w:rsidRPr="00A566AB">
        <w:t>вому развитию транспорта путем обмена оптимальной практикой, наращивания потенциала и повышения уровня информированности.</w:t>
      </w:r>
    </w:p>
    <w:p w:rsidR="00A566AB" w:rsidRPr="00A566AB" w:rsidRDefault="00A566AB" w:rsidP="00A566AB">
      <w:pPr>
        <w:pStyle w:val="SingleTxt"/>
      </w:pPr>
      <w:r w:rsidRPr="00A566AB">
        <w:t>Основное внимание в программе уделяется мероприятиям по оказанию помощи государствам-членам в осуществлении Парижской декларации, принятой четве</w:t>
      </w:r>
      <w:r w:rsidRPr="00A566AB">
        <w:t>р</w:t>
      </w:r>
      <w:r w:rsidRPr="00A566AB">
        <w:t>тым Совещанием высокого уровня по транспорту, окружающей среде и охране здоровья (14−16 апреля 2014 года), с особым упором на поиск решений проблем устойчивого развития городского транспорта в Российской Федерации и странах ВЕКЦА и ЮВЕ. Для этой программы установлены следующие приоритетные ц</w:t>
      </w:r>
      <w:r w:rsidRPr="00A566AB">
        <w:t>е</w:t>
      </w:r>
      <w:r w:rsidRPr="00A566AB">
        <w:t>ли: а) устойчивое экономическое развитие и стимулирование создания рабочих мест путем инвестирования в транспортные системы, благоприятные для окр</w:t>
      </w:r>
      <w:r w:rsidRPr="00A566AB">
        <w:t>у</w:t>
      </w:r>
      <w:r w:rsidRPr="00A566AB">
        <w:t>жающей среды и здоровья человека; b) устойчивая мобильность и содействие развитию более эффективной транспортной системы; с) сокращение связанных с транспортом выбросов парниковых газов, загрязнителей воздуха и шума; d) п</w:t>
      </w:r>
      <w:r w:rsidRPr="00A566AB">
        <w:t>о</w:t>
      </w:r>
      <w:r w:rsidRPr="00A566AB">
        <w:t>ощрение политики и действий, направленных на обеспечение условий для разв</w:t>
      </w:r>
      <w:r w:rsidRPr="00A566AB">
        <w:t>и</w:t>
      </w:r>
      <w:r w:rsidRPr="00A566AB">
        <w:t>тия благоприятных для здоровья и безопасных видов транспорта; и е) интеграция целей в области транспорта, охраны здоровья и окружающей среды в политику городского развития и территориально-пространственного планирования.</w:t>
      </w:r>
    </w:p>
    <w:p w:rsidR="00A566AB" w:rsidRPr="00A566AB" w:rsidRDefault="00A566AB" w:rsidP="00A566AB">
      <w:pPr>
        <w:pStyle w:val="SingleTxt"/>
      </w:pPr>
      <w:r w:rsidRPr="00A566AB">
        <w:t>Программа работы ОПТОСОЗ реализуется на основе четырех механизмов ос</w:t>
      </w:r>
      <w:r w:rsidRPr="00A566AB">
        <w:t>у</w:t>
      </w:r>
      <w:r w:rsidRPr="00A566AB">
        <w:t>ществления, предусмотренных в Парижской декларации. В 2019 году в Вене (А</w:t>
      </w:r>
      <w:r w:rsidRPr="00A566AB">
        <w:t>в</w:t>
      </w:r>
      <w:r w:rsidRPr="00A566AB">
        <w:t>стрия) будет созвано пятое Совещание высокого уровня для пересмотра приор</w:t>
      </w:r>
      <w:r w:rsidRPr="00A566AB">
        <w:t>и</w:t>
      </w:r>
      <w:r w:rsidRPr="00A566AB">
        <w:t>тетных целей ОПТОСОЗ и программы работы, а также для планирования буд</w:t>
      </w:r>
      <w:r w:rsidRPr="00A566AB">
        <w:t>у</w:t>
      </w:r>
      <w:r w:rsidRPr="00A566AB">
        <w:t>щей деятельности.</w:t>
      </w:r>
    </w:p>
    <w:p w:rsidR="00A566AB" w:rsidRPr="00A566AB" w:rsidRDefault="00A566AB" w:rsidP="00A566AB">
      <w:pPr>
        <w:pStyle w:val="SingleTxt"/>
      </w:pPr>
      <w:r w:rsidRPr="00A566AB">
        <w:t>Комитет по внутреннему транспорту, Комитет по экологической политике ЕЭК ООН, а также европейские органы ВОЗ будут проинформированы о деятельн</w:t>
      </w:r>
      <w:r w:rsidRPr="00A566AB">
        <w:t>о</w:t>
      </w:r>
      <w:r w:rsidRPr="00A566AB">
        <w:t>сти, осуществляемой в рамках ОПТОСОЗ.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Планируемая работа:</w:t>
      </w:r>
    </w:p>
    <w:p w:rsidR="00A566AB" w:rsidRPr="00A566AB" w:rsidRDefault="00A566AB" w:rsidP="00A566AB">
      <w:pPr>
        <w:pStyle w:val="SingleTxt"/>
      </w:pPr>
      <w:r w:rsidRPr="00A566AB">
        <w:tab/>
        <w:t>a)</w:t>
      </w:r>
      <w:r w:rsidRPr="00A566AB">
        <w:tab/>
        <w:t>Осуществление плана работы ОПТОСОЗ (2014–2019 годы) с уделен</w:t>
      </w:r>
      <w:r w:rsidRPr="00A566AB">
        <w:t>и</w:t>
      </w:r>
      <w:r w:rsidRPr="00A566AB">
        <w:t>ем основного внимания следующим мерам:</w:t>
      </w:r>
    </w:p>
    <w:p w:rsidR="00A566AB" w:rsidRPr="00A566AB" w:rsidRDefault="00A566AB" w:rsidP="004704A3">
      <w:pPr>
        <w:pStyle w:val="SingleTxt"/>
        <w:ind w:left="1742" w:hanging="475"/>
      </w:pPr>
      <w:r w:rsidRPr="00A566AB">
        <w:tab/>
        <w:t>i)</w:t>
      </w:r>
      <w:r w:rsidRPr="00A566AB">
        <w:tab/>
        <w:t>разработке платформы для привлечения и поддержки инвестиций в транспорт, благоприятный для окружающей среды и здоровья;</w:t>
      </w:r>
    </w:p>
    <w:p w:rsidR="00A566AB" w:rsidRPr="00A566AB" w:rsidRDefault="00A566AB" w:rsidP="004704A3">
      <w:pPr>
        <w:pStyle w:val="SingleTxt"/>
        <w:ind w:left="1742" w:hanging="475"/>
      </w:pPr>
      <w:r w:rsidRPr="00A566AB">
        <w:tab/>
        <w:t>ii)</w:t>
      </w:r>
      <w:r w:rsidRPr="00A566AB">
        <w:tab/>
        <w:t>наращиванию потенциала для интеграции политики в области тран</w:t>
      </w:r>
      <w:r w:rsidRPr="00A566AB">
        <w:t>с</w:t>
      </w:r>
      <w:r w:rsidRPr="00A566AB">
        <w:t>порта, охраны здоровья и окружающей среды;</w:t>
      </w:r>
    </w:p>
    <w:p w:rsidR="00A566AB" w:rsidRPr="00A566AB" w:rsidRDefault="00A566AB" w:rsidP="004704A3">
      <w:pPr>
        <w:pStyle w:val="SingleTxt"/>
        <w:ind w:left="1742" w:hanging="475"/>
      </w:pPr>
      <w:r w:rsidRPr="00A566AB">
        <w:tab/>
        <w:t>iii)</w:t>
      </w:r>
      <w:r w:rsidRPr="00A566AB">
        <w:tab/>
        <w:t>обмену и широкому распространению опыта оптимальной практики в соответствии с приоритетными целями ОПТОСОЗ;</w:t>
      </w:r>
    </w:p>
    <w:p w:rsidR="00A566AB" w:rsidRPr="00A566AB" w:rsidRDefault="00A566AB" w:rsidP="004704A3">
      <w:pPr>
        <w:pStyle w:val="SingleTxt"/>
        <w:ind w:left="1742" w:hanging="475"/>
      </w:pPr>
      <w:r w:rsidRPr="00A566AB">
        <w:lastRenderedPageBreak/>
        <w:tab/>
        <w:t>iv)</w:t>
      </w:r>
      <w:r w:rsidRPr="00A566AB">
        <w:tab/>
        <w:t>оказанию поддержки действиям, осуществляемым на местном, наци</w:t>
      </w:r>
      <w:r w:rsidRPr="00A566AB">
        <w:t>о</w:t>
      </w:r>
      <w:r w:rsidRPr="00A566AB">
        <w:t>нальном и региональном уровнях;</w:t>
      </w:r>
    </w:p>
    <w:p w:rsidR="00A566AB" w:rsidRPr="00A566AB" w:rsidRDefault="00A566AB" w:rsidP="004704A3">
      <w:pPr>
        <w:pStyle w:val="SingleTxt"/>
        <w:ind w:left="1742" w:hanging="475"/>
      </w:pPr>
      <w:r w:rsidRPr="00A566AB">
        <w:tab/>
        <w:t>v)</w:t>
      </w:r>
      <w:r w:rsidRPr="00A566AB">
        <w:tab/>
        <w:t>оказанию поддержки в разработке проектов по информационно-разъяснительной деятельности и сотрудничеству в целях популяризации и распространения примеров оптимальной практики по развитию экологич</w:t>
      </w:r>
      <w:r w:rsidRPr="00A566AB">
        <w:t>е</w:t>
      </w:r>
      <w:r w:rsidRPr="00A566AB">
        <w:t>ски устойчивого городского транспорта;</w:t>
      </w:r>
    </w:p>
    <w:p w:rsidR="004704A3" w:rsidRDefault="00A566AB" w:rsidP="004704A3">
      <w:pPr>
        <w:pStyle w:val="SingleTxt"/>
        <w:spacing w:after="0"/>
        <w:ind w:left="1742" w:hanging="475"/>
      </w:pPr>
      <w:r w:rsidRPr="00A566AB">
        <w:tab/>
        <w:t>vi)</w:t>
      </w:r>
      <w:r w:rsidRPr="00A566AB">
        <w:tab/>
        <w:t>совершенствованию механизмов мониторинга и отчетности о ходе д</w:t>
      </w:r>
      <w:r w:rsidRPr="00A566AB">
        <w:t>о</w:t>
      </w:r>
      <w:r w:rsidRPr="00A566AB">
        <w:t>стижения приоритетных целей и выполнения рабочего плана ОПТОСОЗ.</w:t>
      </w:r>
    </w:p>
    <w:p w:rsidR="00A566AB" w:rsidRPr="00A566AB" w:rsidRDefault="00A566AB" w:rsidP="004704A3">
      <w:pPr>
        <w:pStyle w:val="SingleTxt"/>
        <w:tabs>
          <w:tab w:val="clear" w:pos="7013"/>
          <w:tab w:val="left" w:pos="7353"/>
        </w:tabs>
        <w:ind w:left="1742" w:hanging="475"/>
      </w:pPr>
      <w:r w:rsidRPr="00A566AB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Pr="00A566AB">
        <w:t>Очередность: 1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Ожидаемые результаты:</w:t>
      </w:r>
    </w:p>
    <w:p w:rsidR="00A566AB" w:rsidRPr="00A566AB" w:rsidRDefault="00A566AB" w:rsidP="00A566AB">
      <w:pPr>
        <w:pStyle w:val="SingleTxt"/>
      </w:pPr>
      <w:r w:rsidRPr="00A566AB">
        <w:t>Научно-исследовательская деятельность, документация и рабочие совещания в контексте механизмов осуществления ОПТОСОЗ, т.е. национальных планов де</w:t>
      </w:r>
      <w:r w:rsidRPr="00A566AB">
        <w:t>й</w:t>
      </w:r>
      <w:r w:rsidRPr="00A566AB">
        <w:t>ствий в области транспорта, окружающей среды и охраны здоровья (НПДТОСОЗ), эстафеты ОПТОСОЗ, партнерств ОПТОСОЗ и академии ОПТОСОЗ.</w:t>
      </w:r>
    </w:p>
    <w:p w:rsidR="00A566AB" w:rsidRPr="00A566AB" w:rsidRDefault="00A566AB" w:rsidP="004704A3">
      <w:pPr>
        <w:pStyle w:val="SingleTxt"/>
        <w:tabs>
          <w:tab w:val="clear" w:pos="7013"/>
          <w:tab w:val="left" w:pos="7353"/>
        </w:tabs>
      </w:pPr>
      <w:r w:rsidRPr="00A566AB">
        <w:tab/>
        <w:t>b)</w:t>
      </w:r>
      <w:r w:rsidRPr="00A566AB">
        <w:tab/>
        <w:t>Оказание поддержки в подготовке годовых сессий Руководящего ком</w:t>
      </w:r>
      <w:r w:rsidRPr="00A566AB">
        <w:t>и</w:t>
      </w:r>
      <w:r w:rsidRPr="00A566AB">
        <w:t>тета ОПТОСОЗ и его Бюро.</w:t>
      </w:r>
      <w:r w:rsidRPr="00A566AB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Pr="00A566AB">
        <w:t>Очередность: 1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Ожидаемые результаты:</w:t>
      </w:r>
    </w:p>
    <w:p w:rsidR="00A566AB" w:rsidRPr="00A566AB" w:rsidRDefault="00A566AB" w:rsidP="00A566AB">
      <w:pPr>
        <w:pStyle w:val="SingleTxt"/>
      </w:pPr>
      <w:r w:rsidRPr="00A566AB">
        <w:t>Документация для Руководящего комитета ОПТОСОЗ и годовой доклад Руков</w:t>
      </w:r>
      <w:r w:rsidRPr="00A566AB">
        <w:t>о</w:t>
      </w:r>
      <w:r w:rsidRPr="00A566AB">
        <w:t>дящего комитета ОПТОСОЗ.</w:t>
      </w:r>
    </w:p>
    <w:p w:rsidR="004704A3" w:rsidRPr="004704A3" w:rsidRDefault="004704A3" w:rsidP="004704A3">
      <w:pPr>
        <w:pStyle w:val="SingleTxt"/>
        <w:spacing w:after="0" w:line="120" w:lineRule="exact"/>
        <w:rPr>
          <w:b/>
          <w:sz w:val="10"/>
        </w:rPr>
      </w:pPr>
    </w:p>
    <w:p w:rsidR="004704A3" w:rsidRPr="004704A3" w:rsidRDefault="004704A3" w:rsidP="004704A3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4704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rPr>
          <w:lang w:val="en-US"/>
        </w:rPr>
        <w:t>XI</w:t>
      </w:r>
      <w:r w:rsidRPr="00A566AB">
        <w:t>.</w:t>
      </w:r>
      <w:r w:rsidRPr="00A566AB">
        <w:tab/>
        <w:t>Подпрограмма 02.09: интермодальные перевозки и логистика</w:t>
      </w:r>
    </w:p>
    <w:p w:rsidR="00A566AB" w:rsidRPr="004704A3" w:rsidRDefault="00A566AB" w:rsidP="004704A3">
      <w:pPr>
        <w:pStyle w:val="SingleTxt"/>
        <w:keepNext/>
        <w:spacing w:after="0" w:line="120" w:lineRule="exact"/>
        <w:rPr>
          <w:i/>
          <w:sz w:val="10"/>
        </w:rPr>
      </w:pPr>
    </w:p>
    <w:p w:rsidR="004704A3" w:rsidRPr="004704A3" w:rsidRDefault="004704A3" w:rsidP="004704A3">
      <w:pPr>
        <w:pStyle w:val="SingleTxt"/>
        <w:keepNext/>
        <w:spacing w:after="0" w:line="120" w:lineRule="exact"/>
        <w:rPr>
          <w:i/>
          <w:sz w:val="10"/>
        </w:rPr>
      </w:pP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 xml:space="preserve">Пояснение: </w:t>
      </w:r>
    </w:p>
    <w:p w:rsidR="00A566AB" w:rsidRPr="00A566AB" w:rsidRDefault="00A566AB" w:rsidP="00A566AB">
      <w:pPr>
        <w:pStyle w:val="SingleTxt"/>
      </w:pPr>
      <w:r w:rsidRPr="00A566AB">
        <w:t>Рассмотрение технических, правовых и стратегических аспектов интермодал</w:t>
      </w:r>
      <w:r w:rsidRPr="00A566AB">
        <w:t>ь</w:t>
      </w:r>
      <w:r w:rsidRPr="00A566AB">
        <w:t>ных перевозок и логистики для подготовки стратегических рекомендаций и пер</w:t>
      </w:r>
      <w:r w:rsidRPr="00A566AB">
        <w:t>е</w:t>
      </w:r>
      <w:r w:rsidRPr="00A566AB">
        <w:t>говоров, а также обеспечение выполнения многосторонних правовых документов в целях стимулирования интермодальных перевозок в качестве неотъемлемой ч</w:t>
      </w:r>
      <w:r w:rsidRPr="00A566AB">
        <w:t>а</w:t>
      </w:r>
      <w:r w:rsidRPr="00A566AB">
        <w:t>сти устойчивой транспортной политики и оказания поддержки в максимальном использовании инфраструктуры, оборудования и терминалов, применяемых при таких перевозках.</w:t>
      </w:r>
    </w:p>
    <w:p w:rsidR="00A566AB" w:rsidRPr="00A566AB" w:rsidRDefault="00A566AB" w:rsidP="00A566AB">
      <w:pPr>
        <w:pStyle w:val="SingleTxt"/>
      </w:pPr>
      <w:r w:rsidRPr="00A566AB">
        <w:rPr>
          <w:i/>
        </w:rPr>
        <w:t>Планируемая работа: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Рабочая группа по интермодальным перевозкам и логистике будет заниматься следующими видами деятельности:</w:t>
      </w:r>
    </w:p>
    <w:p w:rsidR="004704A3" w:rsidRPr="004704A3" w:rsidRDefault="004704A3" w:rsidP="004704A3">
      <w:pPr>
        <w:pStyle w:val="SingleTxt"/>
        <w:spacing w:after="0" w:line="120" w:lineRule="exact"/>
        <w:rPr>
          <w:b/>
          <w:sz w:val="10"/>
        </w:rPr>
      </w:pPr>
    </w:p>
    <w:p w:rsidR="004704A3" w:rsidRPr="004704A3" w:rsidRDefault="004704A3" w:rsidP="004704A3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4704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  <w:t>А.</w:t>
      </w:r>
      <w:r w:rsidRPr="00A566AB">
        <w:tab/>
        <w:t>Постоянная деятельность</w:t>
      </w:r>
    </w:p>
    <w:p w:rsidR="004704A3" w:rsidRPr="004704A3" w:rsidRDefault="004704A3" w:rsidP="004704A3">
      <w:pPr>
        <w:pStyle w:val="SingleTxt"/>
        <w:spacing w:after="0" w:line="120" w:lineRule="exact"/>
        <w:rPr>
          <w:sz w:val="10"/>
        </w:rPr>
      </w:pPr>
    </w:p>
    <w:p w:rsidR="004704A3" w:rsidRPr="004704A3" w:rsidRDefault="004704A3" w:rsidP="004704A3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4704A3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after="120"/>
        <w:ind w:left="1267" w:right="1267" w:hanging="1267"/>
        <w:jc w:val="both"/>
      </w:pPr>
      <w:r w:rsidRPr="00A566AB">
        <w:tab/>
        <w:t>1.</w:t>
      </w:r>
      <w:r w:rsidRPr="00A566AB">
        <w:tab/>
        <w:t>Наблюдение за применением Европейского соглашения о важнейших линиях международных комбинированных перевозок и соответствующих объектах (СЛКП) и Протокола о перевозках по внутренним водным путям, а также их о</w:t>
      </w:r>
      <w:r w:rsidRPr="00A566AB">
        <w:t>б</w:t>
      </w:r>
      <w:r w:rsidRPr="00A566AB">
        <w:t>зор и обновление в целях:</w:t>
      </w:r>
    </w:p>
    <w:p w:rsidR="00A566AB" w:rsidRPr="00A566AB" w:rsidRDefault="00A566AB" w:rsidP="00A566AB">
      <w:pPr>
        <w:pStyle w:val="SingleTxt"/>
      </w:pPr>
      <w:r w:rsidRPr="00A566AB">
        <w:tab/>
        <w:t>a)</w:t>
      </w:r>
      <w:r w:rsidRPr="00A566AB">
        <w:tab/>
        <w:t>расширения сети СЛКП на все страны − члены ЕЭК ООН с учетом н</w:t>
      </w:r>
      <w:r w:rsidRPr="00A566AB">
        <w:t>о</w:t>
      </w:r>
      <w:r w:rsidRPr="00A566AB">
        <w:t>вых тенденций на транспортных рынках, обусловленных глобализацией мировой экономики, включая новые транспортные потоки Восток-Запад;</w:t>
      </w:r>
    </w:p>
    <w:p w:rsidR="00A566AB" w:rsidRPr="00A566AB" w:rsidRDefault="00A566AB" w:rsidP="00A566AB">
      <w:pPr>
        <w:pStyle w:val="SingleTxt"/>
        <w:rPr>
          <w:b/>
          <w:bCs/>
        </w:rPr>
      </w:pPr>
      <w:r w:rsidRPr="00A566AB">
        <w:tab/>
        <w:t>b)</w:t>
      </w:r>
      <w:r w:rsidRPr="00A566AB">
        <w:tab/>
        <w:t>наблюдения за применением технических характеристик сетей желе</w:t>
      </w:r>
      <w:r w:rsidRPr="00A566AB">
        <w:t>з</w:t>
      </w:r>
      <w:r w:rsidRPr="00A566AB">
        <w:t>нодорожных линий и внутренних водных путей, а также требований к инфр</w:t>
      </w:r>
      <w:r w:rsidRPr="00A566AB">
        <w:t>а</w:t>
      </w:r>
      <w:r w:rsidRPr="00A566AB">
        <w:lastRenderedPageBreak/>
        <w:t xml:space="preserve">структуре и эксплуатационных характеристик </w:t>
      </w:r>
      <w:r w:rsidRPr="00A566AB">
        <w:rPr>
          <w:b/>
          <w:bCs/>
        </w:rPr>
        <w:t>для обеспечения соответствия соглашений в этих двух секторах положениям СЛКП и Протоколу</w:t>
      </w:r>
      <w:r w:rsidRPr="00A566AB">
        <w:t>;</w:t>
      </w:r>
    </w:p>
    <w:p w:rsidR="00A566AB" w:rsidRPr="00A566AB" w:rsidRDefault="00A566AB" w:rsidP="00A566AB">
      <w:pPr>
        <w:pStyle w:val="SingleTxt"/>
      </w:pPr>
      <w:r w:rsidRPr="00A566AB">
        <w:tab/>
        <w:t>c)</w:t>
      </w:r>
      <w:r w:rsidRPr="00A566AB">
        <w:tab/>
        <w:t>рассмотрения и, в тех случаях, когда это выполнимо, усовершенств</w:t>
      </w:r>
      <w:r w:rsidRPr="00A566AB">
        <w:t>о</w:t>
      </w:r>
      <w:r w:rsidRPr="00A566AB">
        <w:t>вания действующих требований к инфраструктуре и эксплуатационных характ</w:t>
      </w:r>
      <w:r w:rsidRPr="00A566AB">
        <w:t>е</w:t>
      </w:r>
      <w:r w:rsidRPr="00A566AB">
        <w:t>ристик с целью повышения функциональной совместимости и определения и</w:t>
      </w:r>
      <w:r w:rsidRPr="00A566AB">
        <w:t>с</w:t>
      </w:r>
      <w:r w:rsidRPr="00A566AB">
        <w:t>ходных данных для сравнительной оценки;</w:t>
      </w:r>
    </w:p>
    <w:p w:rsidR="00A566AB" w:rsidRPr="00A566AB" w:rsidRDefault="00A566AB" w:rsidP="00A566AB">
      <w:pPr>
        <w:pStyle w:val="SingleTxt"/>
      </w:pPr>
      <w:r w:rsidRPr="00A566AB">
        <w:tab/>
        <w:t>d)</w:t>
      </w:r>
      <w:r w:rsidRPr="00A566AB">
        <w:tab/>
        <w:t>пересмотра минимальных стандартов для терминалов в целях оптим</w:t>
      </w:r>
      <w:r w:rsidRPr="00A566AB">
        <w:t>и</w:t>
      </w:r>
      <w:r w:rsidRPr="00A566AB">
        <w:t>зации процедур перевалки грузов, а также механизмов оптимального размещ</w:t>
      </w:r>
      <w:r w:rsidRPr="00A566AB">
        <w:t>е</w:t>
      </w:r>
      <w:r w:rsidRPr="00A566AB">
        <w:t>ния, строительства и эксплуатации терминалов;</w:t>
      </w:r>
    </w:p>
    <w:p w:rsidR="00A566AB" w:rsidRPr="00A566AB" w:rsidRDefault="00A566AB" w:rsidP="00A566AB">
      <w:pPr>
        <w:pStyle w:val="SingleTxt"/>
      </w:pPr>
      <w:r w:rsidRPr="00A566AB">
        <w:tab/>
        <w:t>e)</w:t>
      </w:r>
      <w:r w:rsidRPr="00A566AB">
        <w:tab/>
        <w:t>пересмотра эксплуатационных характеристик для повышения поте</w:t>
      </w:r>
      <w:r w:rsidRPr="00A566AB">
        <w:t>н</w:t>
      </w:r>
      <w:r w:rsidRPr="00A566AB">
        <w:t>циала и действенности услуг по осуществлению перевозок между портами и внутренними районами;</w:t>
      </w:r>
    </w:p>
    <w:p w:rsidR="00A566AB" w:rsidRPr="00A566AB" w:rsidRDefault="00A566AB" w:rsidP="004704A3">
      <w:pPr>
        <w:pStyle w:val="SingleTxt"/>
        <w:spacing w:after="0"/>
      </w:pPr>
      <w:r w:rsidRPr="00A566AB">
        <w:tab/>
        <w:t>f)</w:t>
      </w:r>
      <w:r w:rsidRPr="00A566AB">
        <w:tab/>
        <w:t>повышения стандартов в области охраны окружающей среды, потре</w:t>
      </w:r>
      <w:r w:rsidRPr="00A566AB">
        <w:t>б</w:t>
      </w:r>
      <w:r w:rsidRPr="00A566AB">
        <w:t>ления энергии, а также безопасности и охраны на транспорте.</w:t>
      </w:r>
    </w:p>
    <w:p w:rsidR="00A566AB" w:rsidRPr="00A566AB" w:rsidRDefault="00A566AB" w:rsidP="004704A3">
      <w:pPr>
        <w:pStyle w:val="SingleTxt"/>
        <w:tabs>
          <w:tab w:val="clear" w:pos="7013"/>
          <w:tab w:val="left" w:pos="7353"/>
        </w:tabs>
      </w:pP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="004704A3">
        <w:tab/>
      </w:r>
      <w:r w:rsidRPr="00A566AB">
        <w:t>Очередность: 1</w:t>
      </w:r>
    </w:p>
    <w:p w:rsidR="004704A3" w:rsidRDefault="00A566AB" w:rsidP="00A566AB">
      <w:pPr>
        <w:pStyle w:val="SingleTxt"/>
      </w:pPr>
      <w:r w:rsidRPr="00A566AB">
        <w:rPr>
          <w:i/>
        </w:rPr>
        <w:t>Ожидаемый результат: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Подготовка и принятие предложений о поправках к Соглашению СЛКП и Прот</w:t>
      </w:r>
      <w:r w:rsidRPr="00A566AB">
        <w:t>о</w:t>
      </w:r>
      <w:r w:rsidRPr="00A566AB">
        <w:t>колу о перевозках по внутренним водным путям к этому Соглашению в соотве</w:t>
      </w:r>
      <w:r w:rsidRPr="00A566AB">
        <w:t>т</w:t>
      </w:r>
      <w:r w:rsidRPr="00A566AB">
        <w:t>ствии с потребностями.</w:t>
      </w:r>
    </w:p>
    <w:p w:rsidR="00A566AB" w:rsidRPr="00A566AB" w:rsidRDefault="00A566AB" w:rsidP="004704A3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7" w:hanging="1267"/>
        <w:jc w:val="both"/>
      </w:pPr>
      <w:r w:rsidRPr="00A566AB">
        <w:tab/>
        <w:t>2.</w:t>
      </w:r>
      <w:r w:rsidRPr="00A566AB">
        <w:tab/>
        <w:t>Рассмотрение мер для повышения эффективности интермодальных перевозок как части устойчивой транспортной системы, в рамках которой грузы перевозятся в одной и той же грузовой единице или автотранспортном средстве с последов</w:t>
      </w:r>
      <w:r w:rsidRPr="00A566AB">
        <w:t>а</w:t>
      </w:r>
      <w:r w:rsidRPr="00A566AB">
        <w:t>тельным использованием двух или более видов транспорта без перегрузки сам</w:t>
      </w:r>
      <w:r w:rsidRPr="00A566AB">
        <w:t>о</w:t>
      </w:r>
      <w:r w:rsidRPr="00A566AB">
        <w:t>го груза при смене вида транспорта. Это касается также узких мест в секторе и</w:t>
      </w:r>
      <w:r w:rsidRPr="00A566AB">
        <w:t>н</w:t>
      </w:r>
      <w:r w:rsidRPr="00A566AB">
        <w:t>термодальных транспортных услуг на общеевропейском уровне.</w:t>
      </w:r>
    </w:p>
    <w:p w:rsidR="00A566AB" w:rsidRPr="00A566AB" w:rsidRDefault="004704A3" w:rsidP="004704A3">
      <w:pPr>
        <w:pStyle w:val="SingleTxt"/>
        <w:tabs>
          <w:tab w:val="clear" w:pos="7013"/>
          <w:tab w:val="left" w:pos="735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6AB" w:rsidRPr="00A566AB">
        <w:t>Очередность: 1</w:t>
      </w:r>
    </w:p>
    <w:p w:rsidR="004704A3" w:rsidRDefault="00A566AB" w:rsidP="00A566AB">
      <w:pPr>
        <w:pStyle w:val="SingleTxt"/>
      </w:pPr>
      <w:r w:rsidRPr="00A566AB">
        <w:rPr>
          <w:i/>
        </w:rPr>
        <w:t>Ожидаемые результаты:</w:t>
      </w:r>
      <w:r w:rsidRPr="00A566AB">
        <w:t xml:space="preserve"> </w:t>
      </w:r>
    </w:p>
    <w:p w:rsidR="00A566AB" w:rsidRPr="00A566AB" w:rsidRDefault="00A566AB" w:rsidP="00A566AB">
      <w:pPr>
        <w:pStyle w:val="SingleTxt"/>
        <w:rPr>
          <w:b/>
        </w:rPr>
      </w:pPr>
      <w:r w:rsidRPr="00A566AB">
        <w:t>Обмен опытом и примерами оптимальной практики в области интермодальных транспортных операций и стратегий с учетом также вопросов инфраструктуры и пересечения границ, а также подготовка рекомендаций по техническим и страт</w:t>
      </w:r>
      <w:r w:rsidRPr="00A566AB">
        <w:t>е</w:t>
      </w:r>
      <w:r w:rsidRPr="00A566AB">
        <w:t xml:space="preserve">гическим мерам. </w:t>
      </w:r>
      <w:r w:rsidRPr="00A566AB">
        <w:rPr>
          <w:b/>
          <w:bCs/>
        </w:rPr>
        <w:t>Анализ рынка экспедиционных услуг и формулирование рекомендаций для национальных генеральных планов развития грузовых перевозок и логистики в целях содействия повышению эффективности р</w:t>
      </w:r>
      <w:r w:rsidRPr="00A566AB">
        <w:rPr>
          <w:b/>
          <w:bCs/>
        </w:rPr>
        <w:t>а</w:t>
      </w:r>
      <w:r w:rsidRPr="00A566AB">
        <w:rPr>
          <w:b/>
          <w:bCs/>
        </w:rPr>
        <w:t>боты сектора.</w:t>
      </w:r>
      <w:r w:rsidRPr="00A566AB">
        <w:t xml:space="preserve"> </w:t>
      </w:r>
      <w:r w:rsidRPr="00A566AB">
        <w:rPr>
          <w:bCs/>
        </w:rPr>
        <w:t>Организация тематических обсуждений в рамках годовых сессий Рабочей группы в целях укрепления ее роли как общеевропейского форума для правительств и отраслевых экспертов и более эффективного использования ее междисциплинарных и межрегиональных возможностей</w:t>
      </w:r>
      <w:r w:rsidRPr="00A566AB">
        <w:t xml:space="preserve"> </w:t>
      </w:r>
      <w:r w:rsidRPr="00A566AB">
        <w:rPr>
          <w:b/>
        </w:rPr>
        <w:t>посредством конце</w:t>
      </w:r>
      <w:r w:rsidRPr="00A566AB">
        <w:rPr>
          <w:b/>
        </w:rPr>
        <w:t>н</w:t>
      </w:r>
      <w:r w:rsidRPr="00A566AB">
        <w:rPr>
          <w:b/>
        </w:rPr>
        <w:t>трации внимания в ходе обсуждений на темах, представляющих интерес для государств − членов ЕЭК ООН</w:t>
      </w:r>
      <w:r w:rsidRPr="00A566AB">
        <w:rPr>
          <w:bCs/>
        </w:rPr>
        <w:t>.</w:t>
      </w:r>
    </w:p>
    <w:p w:rsidR="00A566AB" w:rsidRPr="00A566AB" w:rsidRDefault="00A566AB" w:rsidP="00D92949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7" w:hanging="1267"/>
        <w:jc w:val="both"/>
      </w:pPr>
      <w:r w:rsidRPr="00A566AB">
        <w:tab/>
        <w:t>3.</w:t>
      </w:r>
      <w:r w:rsidRPr="00A566AB">
        <w:tab/>
        <w:t>Контроль за осуществлением и пересмотр Сводной резолюции ЕКМТ по комб</w:t>
      </w:r>
      <w:r w:rsidRPr="00A566AB">
        <w:t>и</w:t>
      </w:r>
      <w:r w:rsidRPr="00A566AB">
        <w:t>нированным перевозкам, принятой ЕКМТ в Бухаресте в 2002 году (CEMT/CM(2002)3/Final). Мониторинг и анализ национальных мер по стимул</w:t>
      </w:r>
      <w:r w:rsidRPr="00A566AB">
        <w:t>и</w:t>
      </w:r>
      <w:r w:rsidRPr="00A566AB">
        <w:t>рованию интермодальных перевозок. Рассмотрение путей разработки соглас</w:t>
      </w:r>
      <w:r w:rsidRPr="00A566AB">
        <w:t>о</w:t>
      </w:r>
      <w:r w:rsidRPr="00A566AB">
        <w:t>ванного набора примеров оптимальной практики и моделей партнерства для и</w:t>
      </w:r>
      <w:r w:rsidRPr="00A566AB">
        <w:t>н</w:t>
      </w:r>
      <w:r w:rsidRPr="00A566AB">
        <w:t>термодальных транспортных операций (автомобильный, железно-дорожный, внутренний водный транспорт и каботажное судоходство).</w:t>
      </w:r>
    </w:p>
    <w:p w:rsidR="00A566AB" w:rsidRPr="00A566AB" w:rsidRDefault="00A566AB" w:rsidP="00D92949">
      <w:pPr>
        <w:pStyle w:val="SingleTxt"/>
        <w:tabs>
          <w:tab w:val="clear" w:pos="7013"/>
          <w:tab w:val="left" w:pos="7362"/>
        </w:tabs>
      </w:pPr>
      <w:r w:rsidRPr="00A566AB">
        <w:tab/>
      </w:r>
      <w:r w:rsidRPr="00A566AB">
        <w:tab/>
      </w:r>
      <w:r w:rsidRPr="00A566AB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Pr="00A566AB">
        <w:t>Очередность: 1</w:t>
      </w:r>
    </w:p>
    <w:p w:rsidR="00D92949" w:rsidRDefault="00A566AB" w:rsidP="00655F53">
      <w:pPr>
        <w:pStyle w:val="SingleTxt"/>
        <w:keepNext/>
      </w:pPr>
      <w:r w:rsidRPr="00A566AB">
        <w:rPr>
          <w:i/>
        </w:rPr>
        <w:lastRenderedPageBreak/>
        <w:t>Ожидаемые результаты: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Сообщения о национальных мерах политики по стимулированию интермодал</w:t>
      </w:r>
      <w:r w:rsidRPr="00A566AB">
        <w:t>ь</w:t>
      </w:r>
      <w:r w:rsidRPr="00A566AB">
        <w:t xml:space="preserve">ных перевозок на сопоставимой международной основе. </w:t>
      </w:r>
      <w:r w:rsidRPr="00A566AB">
        <w:rPr>
          <w:b/>
          <w:bCs/>
        </w:rPr>
        <w:t>Регулярное обновление онлайновой базы данных о национальной политике в области интермодал</w:t>
      </w:r>
      <w:r w:rsidRPr="00A566AB">
        <w:rPr>
          <w:b/>
          <w:bCs/>
        </w:rPr>
        <w:t>ь</w:t>
      </w:r>
      <w:r w:rsidRPr="00A566AB">
        <w:rPr>
          <w:b/>
          <w:bCs/>
        </w:rPr>
        <w:t>ных перевозок после получения ответов на вопросники, которые планируе</w:t>
      </w:r>
      <w:r w:rsidRPr="00A566AB">
        <w:rPr>
          <w:b/>
          <w:bCs/>
        </w:rPr>
        <w:t>т</w:t>
      </w:r>
      <w:r w:rsidRPr="00A566AB">
        <w:rPr>
          <w:b/>
          <w:bCs/>
        </w:rPr>
        <w:t>ся разослать в 2018 году.</w:t>
      </w:r>
      <w:r w:rsidRPr="00A566AB">
        <w:t xml:space="preserve"> Мониторинг использования и при необходимости по</w:t>
      </w:r>
      <w:r w:rsidRPr="00A566AB">
        <w:t>д</w:t>
      </w:r>
      <w:r w:rsidR="00D92949">
        <w:t>готовки процедур осуществления «</w:t>
      </w:r>
      <w:r w:rsidRPr="00A566AB">
        <w:t>типовых</w:t>
      </w:r>
      <w:r w:rsidR="00D92949">
        <w:t>»</w:t>
      </w:r>
      <w:r w:rsidRPr="00A566AB">
        <w:t xml:space="preserve"> планов действий и соглашений о партнерстве с целью развития интермодального транспорта, подготовленных Р</w:t>
      </w:r>
      <w:r w:rsidRPr="00A566AB">
        <w:t>а</w:t>
      </w:r>
      <w:r w:rsidRPr="00A566AB">
        <w:t>бочей группой и принятых Советом министров и ЕКМТ (2005 год) и Комитетом по внутреннему транспорту (2006 год).</w:t>
      </w:r>
    </w:p>
    <w:p w:rsidR="00A566AB" w:rsidRPr="00A566AB" w:rsidRDefault="00A566AB" w:rsidP="00D92949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156"/>
          <w:tab w:val="left" w:pos="7362"/>
        </w:tabs>
        <w:suppressAutoHyphens w:val="0"/>
        <w:spacing w:after="120"/>
        <w:ind w:left="1267" w:right="1267" w:hanging="1267"/>
        <w:jc w:val="both"/>
      </w:pPr>
      <w:r w:rsidRPr="00A566AB">
        <w:tab/>
        <w:t>4.</w:t>
      </w:r>
      <w:r w:rsidRPr="00A566AB">
        <w:tab/>
        <w:t>Обмены мнениями по техническим, институциональным и стратегическим а</w:t>
      </w:r>
      <w:r w:rsidRPr="00A566AB">
        <w:t>с</w:t>
      </w:r>
      <w:r w:rsidRPr="00A566AB">
        <w:t>пектам эффективных интермодальных перевозок.</w:t>
      </w:r>
      <w:r w:rsidRPr="00A566AB">
        <w:tab/>
      </w:r>
      <w:r w:rsidR="00D92949">
        <w:tab/>
      </w:r>
      <w:r w:rsidRPr="00A566AB">
        <w:t xml:space="preserve">Очередность: </w:t>
      </w:r>
      <w:r w:rsidRPr="00A566AB">
        <w:rPr>
          <w:b/>
          <w:bCs/>
        </w:rPr>
        <w:t>1</w:t>
      </w:r>
    </w:p>
    <w:p w:rsidR="00D92949" w:rsidRDefault="00A566AB" w:rsidP="00A566AB">
      <w:pPr>
        <w:pStyle w:val="SingleTxt"/>
      </w:pPr>
      <w:r w:rsidRPr="00A566AB">
        <w:rPr>
          <w:i/>
        </w:rPr>
        <w:t>Ожидаемые результаты: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6507BB">
        <w:rPr>
          <w:strike/>
        </w:rPr>
        <w:t>На основе</w:t>
      </w:r>
      <w:r w:rsidRPr="00A566AB">
        <w:t xml:space="preserve"> </w:t>
      </w:r>
      <w:r w:rsidRPr="00A566AB">
        <w:rPr>
          <w:b/>
          <w:bCs/>
        </w:rPr>
        <w:t>Подготовка</w:t>
      </w:r>
      <w:r w:rsidRPr="00A566AB">
        <w:t xml:space="preserve"> отчетов об обмене мнениями, подготовленных отобра</w:t>
      </w:r>
      <w:r w:rsidRPr="00A566AB">
        <w:t>н</w:t>
      </w:r>
      <w:r w:rsidRPr="00A566AB">
        <w:t xml:space="preserve">ными экспертами, рассмотрение итогов обмена мнениями </w:t>
      </w:r>
      <w:r w:rsidRPr="00A566AB">
        <w:rPr>
          <w:b/>
          <w:bCs/>
        </w:rPr>
        <w:t xml:space="preserve">о национальных рынках интермодальных перевозок и соответствующих объектах </w:t>
      </w:r>
      <w:r w:rsidRPr="00A566AB">
        <w:t>и сдела</w:t>
      </w:r>
      <w:r w:rsidRPr="00A566AB">
        <w:t>н</w:t>
      </w:r>
      <w:r w:rsidRPr="00A566AB">
        <w:t xml:space="preserve">ных в результате этого выводов. </w:t>
      </w:r>
    </w:p>
    <w:p w:rsidR="00A566AB" w:rsidRPr="00A566AB" w:rsidRDefault="00D92949" w:rsidP="00D92949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7" w:hanging="1267"/>
        <w:jc w:val="both"/>
      </w:pPr>
      <w:r>
        <w:tab/>
      </w:r>
      <w:r w:rsidR="00A566AB" w:rsidRPr="00A566AB">
        <w:t>5.</w:t>
      </w:r>
      <w:r w:rsidR="00A566AB" w:rsidRPr="00A566AB">
        <w:tab/>
        <w:t>Анализ последствий для организации интермодальных перевозок в Европе в р</w:t>
      </w:r>
      <w:r w:rsidR="00A566AB" w:rsidRPr="00A566AB">
        <w:t>е</w:t>
      </w:r>
      <w:r w:rsidR="00A566AB" w:rsidRPr="00A566AB">
        <w:t>зультате развития интермодальных транспортных услуг на межрегиональных ж</w:t>
      </w:r>
      <w:r w:rsidR="00A566AB" w:rsidRPr="00A566AB">
        <w:t>е</w:t>
      </w:r>
      <w:r w:rsidR="00A566AB" w:rsidRPr="00A566AB">
        <w:t>лезнодорожных линиях между Европой и Азией, в том числе по Транссибирской железнодорожной магистрали, и в обратном направлении.</w:t>
      </w:r>
    </w:p>
    <w:p w:rsidR="00A566AB" w:rsidRPr="00A566AB" w:rsidRDefault="00A566AB" w:rsidP="00D92949">
      <w:pPr>
        <w:pStyle w:val="SingleTxt"/>
        <w:tabs>
          <w:tab w:val="clear" w:pos="7013"/>
          <w:tab w:val="left" w:pos="7362"/>
        </w:tabs>
      </w:pPr>
      <w:r w:rsidRPr="00A566AB">
        <w:tab/>
      </w:r>
      <w:r w:rsidRPr="00A566AB">
        <w:tab/>
      </w:r>
      <w:r w:rsidRPr="00A566AB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Pr="00A566AB">
        <w:t>Очередность: 2</w:t>
      </w:r>
    </w:p>
    <w:p w:rsidR="00D92949" w:rsidRDefault="00A566AB" w:rsidP="00A566AB">
      <w:pPr>
        <w:pStyle w:val="SingleTxt"/>
      </w:pPr>
      <w:r w:rsidRPr="00A566AB">
        <w:rPr>
          <w:i/>
        </w:rPr>
        <w:t>Ожидаемые результаты: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На основе рекомендаций, принятых на Киевском семинаре ЕКМТ/ЕЭК ООН по интермодальным перевозкам между Европой и Азией, а также соответствующего рамочного плана действий, принятого Советом министров ЕКМТ (2005 год), о</w:t>
      </w:r>
      <w:r w:rsidRPr="00A566AB">
        <w:t>б</w:t>
      </w:r>
      <w:r w:rsidRPr="00A566AB">
        <w:t>зор мер, направленных на облегчение процедур пересечения границ и анализ с</w:t>
      </w:r>
      <w:r w:rsidRPr="00A566AB">
        <w:t>о</w:t>
      </w:r>
      <w:r w:rsidRPr="00A566AB">
        <w:t>ответствия различных параметров железнодорожной интермодальной инфр</w:t>
      </w:r>
      <w:r w:rsidRPr="00A566AB">
        <w:t>а</w:t>
      </w:r>
      <w:r w:rsidRPr="00A566AB">
        <w:t>структуры и возможностей их согласования в более долгосрочной перспективе.</w:t>
      </w:r>
    </w:p>
    <w:p w:rsidR="00A566AB" w:rsidRPr="00A566AB" w:rsidRDefault="00A566AB" w:rsidP="00D92949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7" w:hanging="1267"/>
        <w:jc w:val="both"/>
      </w:pPr>
      <w:r w:rsidRPr="00A566AB">
        <w:tab/>
        <w:t>6.</w:t>
      </w:r>
      <w:r w:rsidRPr="00A566AB">
        <w:tab/>
        <w:t>Мониторинг и обмен оптимальной практикой, касающейся новых концепций, конструкций, веса и размеров грузовых единиц, используемых в интермодальных перевозках, в соответствии с резолюцией № 241, принятой Комитетом по вну</w:t>
      </w:r>
      <w:r w:rsidRPr="00A566AB">
        <w:t>т</w:t>
      </w:r>
      <w:r w:rsidRPr="00A566AB">
        <w:t xml:space="preserve">реннему транспорту (КВТ) 5 февраля 1993 года, включая изучение возможностей стандартизации грузовых единиц и соблюдение техники безопасности. </w:t>
      </w:r>
    </w:p>
    <w:p w:rsidR="00A566AB" w:rsidRPr="00A566AB" w:rsidRDefault="00A566AB" w:rsidP="00D92949">
      <w:pPr>
        <w:pStyle w:val="SingleTxt"/>
        <w:tabs>
          <w:tab w:val="clear" w:pos="7013"/>
          <w:tab w:val="left" w:pos="7353"/>
        </w:tabs>
      </w:pPr>
      <w:r w:rsidRPr="00A566AB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Pr="00A566AB">
        <w:t xml:space="preserve">Очередность: </w:t>
      </w:r>
      <w:r w:rsidRPr="00A566AB">
        <w:rPr>
          <w:b/>
          <w:bCs/>
        </w:rPr>
        <w:t>2</w:t>
      </w:r>
    </w:p>
    <w:p w:rsidR="00D92949" w:rsidRDefault="00A566AB" w:rsidP="00A566AB">
      <w:pPr>
        <w:pStyle w:val="SingleTxt"/>
      </w:pPr>
      <w:r w:rsidRPr="00A566AB">
        <w:rPr>
          <w:i/>
        </w:rPr>
        <w:t>Ожидаемый результат: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Рассмотрение проблем на основе докладов о последних изменениях в этой обл</w:t>
      </w:r>
      <w:r w:rsidRPr="00A566AB">
        <w:t>а</w:t>
      </w:r>
      <w:r w:rsidRPr="00A566AB">
        <w:t>сти, которые будут подготовлены секретариатом ЕЭК ООН.</w:t>
      </w:r>
    </w:p>
    <w:p w:rsidR="00A566AB" w:rsidRPr="00A566AB" w:rsidRDefault="00A566AB" w:rsidP="00D92949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7362"/>
        </w:tabs>
        <w:suppressAutoHyphens w:val="0"/>
        <w:spacing w:after="120"/>
        <w:ind w:left="1267" w:right="1267" w:hanging="1267"/>
        <w:jc w:val="both"/>
      </w:pPr>
      <w:r w:rsidRPr="00A566AB">
        <w:tab/>
        <w:t>7.</w:t>
      </w:r>
      <w:r w:rsidRPr="00A566AB">
        <w:tab/>
        <w:t>Анализ технических и организационных мер по оптимизации работы термин</w:t>
      </w:r>
      <w:r w:rsidRPr="00A566AB">
        <w:t>а</w:t>
      </w:r>
      <w:r w:rsidRPr="00A566AB">
        <w:t xml:space="preserve">лов, перевалочных и логистических операций, способствующих обеспечению эффективности затрат, связанных с обработкой грузовых единиц, </w:t>
      </w:r>
      <w:r w:rsidRPr="00A566AB">
        <w:rPr>
          <w:b/>
          <w:bCs/>
        </w:rPr>
        <w:t>путем изуч</w:t>
      </w:r>
      <w:r w:rsidRPr="00A566AB">
        <w:rPr>
          <w:b/>
          <w:bCs/>
        </w:rPr>
        <w:t>е</w:t>
      </w:r>
      <w:r w:rsidRPr="00A566AB">
        <w:rPr>
          <w:b/>
          <w:bCs/>
        </w:rPr>
        <w:t>ния технологических изменений в этой области.</w:t>
      </w:r>
      <w:r w:rsidRPr="00A566AB">
        <w:tab/>
        <w:t>Очередность: 2</w:t>
      </w:r>
    </w:p>
    <w:p w:rsidR="00D92949" w:rsidRDefault="00A566AB" w:rsidP="00A566AB">
      <w:pPr>
        <w:pStyle w:val="SingleTxt"/>
      </w:pPr>
      <w:r w:rsidRPr="00A566AB">
        <w:rPr>
          <w:i/>
        </w:rPr>
        <w:t>Ожидаемый результат: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Доклады, которые будут подготовлены на основе информации, представленной правительствами стран − членов ЕЭК ООН и международными организациями, и которые позволят разработать критерии для эффективного функционирования интермодальных терминалов.</w:t>
      </w:r>
    </w:p>
    <w:p w:rsidR="00A566AB" w:rsidRPr="00A566AB" w:rsidRDefault="00A566AB" w:rsidP="00D92949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7353"/>
        </w:tabs>
        <w:suppressAutoHyphens w:val="0"/>
        <w:spacing w:after="120"/>
        <w:ind w:left="1267" w:right="1267" w:hanging="1267"/>
        <w:jc w:val="both"/>
      </w:pPr>
      <w:r w:rsidRPr="00A566AB">
        <w:lastRenderedPageBreak/>
        <w:tab/>
        <w:t>8.</w:t>
      </w:r>
      <w:r w:rsidRPr="00A566AB">
        <w:tab/>
        <w:t>Рассмотрение возможностей согласования и гармонизации режимов ответстве</w:t>
      </w:r>
      <w:r w:rsidRPr="00A566AB">
        <w:t>н</w:t>
      </w:r>
      <w:r w:rsidRPr="00A566AB">
        <w:t>ности, регулирующих интермодальные транспортные операции в общеевропе</w:t>
      </w:r>
      <w:r w:rsidRPr="00A566AB">
        <w:t>й</w:t>
      </w:r>
      <w:r w:rsidRPr="00A566AB">
        <w:t>ском контексте.</w:t>
      </w:r>
      <w:r w:rsidRPr="00A566AB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Pr="00A566AB">
        <w:t xml:space="preserve">Очередность: </w:t>
      </w:r>
      <w:r w:rsidRPr="00A566AB">
        <w:rPr>
          <w:b/>
          <w:bCs/>
        </w:rPr>
        <w:t>2</w:t>
      </w:r>
    </w:p>
    <w:p w:rsidR="00D92949" w:rsidRDefault="00A566AB" w:rsidP="00A566AB">
      <w:pPr>
        <w:pStyle w:val="SingleTxt"/>
      </w:pPr>
      <w:r w:rsidRPr="00A566AB">
        <w:rPr>
          <w:i/>
        </w:rPr>
        <w:t>Ожидаемый результат: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Анализ соответствующей деятельности, проводимой международными организ</w:t>
      </w:r>
      <w:r w:rsidRPr="00A566AB">
        <w:t>а</w:t>
      </w:r>
      <w:r w:rsidRPr="00A566AB">
        <w:t xml:space="preserve">циями, в частности ЮНСИТРАЛ и ЮНКТАД, </w:t>
      </w:r>
      <w:r w:rsidRPr="00A566AB">
        <w:rPr>
          <w:bCs/>
        </w:rPr>
        <w:t>и касающейся, в частности, Ко</w:t>
      </w:r>
      <w:r w:rsidRPr="00A566AB">
        <w:rPr>
          <w:bCs/>
        </w:rPr>
        <w:t>н</w:t>
      </w:r>
      <w:r w:rsidRPr="00A566AB">
        <w:rPr>
          <w:bCs/>
        </w:rPr>
        <w:t xml:space="preserve">венции о договорах полностью или частично морской международной перевозки грузов (Роттердамских правил), и </w:t>
      </w:r>
      <w:r w:rsidRPr="00A566AB">
        <w:t>при необходимости подготовка проекта прав</w:t>
      </w:r>
      <w:r w:rsidRPr="00A566AB">
        <w:t>о</w:t>
      </w:r>
      <w:r w:rsidRPr="00A566AB">
        <w:t>вого документа по мультимодальным наземным перевозкам в регионе ЕЭК ООН.</w:t>
      </w:r>
    </w:p>
    <w:p w:rsidR="00A566AB" w:rsidRPr="00A566AB" w:rsidRDefault="00A566AB" w:rsidP="00D92949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7362"/>
        </w:tabs>
        <w:suppressAutoHyphens w:val="0"/>
        <w:spacing w:after="120"/>
        <w:ind w:left="1267" w:right="1267" w:hanging="1267"/>
        <w:jc w:val="both"/>
      </w:pPr>
      <w:r w:rsidRPr="00A566AB">
        <w:tab/>
        <w:t>9.</w:t>
      </w:r>
      <w:r w:rsidRPr="00A566AB">
        <w:tab/>
        <w:t>Анализ современных транспортных цепочек и аспектов логистики, позволяющих интегрировать системы производства и распределения в целях обеспечения р</w:t>
      </w:r>
      <w:r w:rsidRPr="00A566AB">
        <w:t>а</w:t>
      </w:r>
      <w:r w:rsidRPr="00A566AB">
        <w:t xml:space="preserve">циональной основы для правительственных решений по спросу на перевозки, выбору вида транспорта, а также по эффективным правилам и инфраструктурам интермодальных перевозок с учетом требований безопасности и охраны на транспорте. </w:t>
      </w:r>
      <w:r w:rsidRPr="00A566AB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Pr="00A566AB">
        <w:t>Очередность: 2</w:t>
      </w:r>
    </w:p>
    <w:p w:rsidR="00D92949" w:rsidRDefault="00A566AB" w:rsidP="00A566AB">
      <w:pPr>
        <w:pStyle w:val="SingleTxt"/>
      </w:pPr>
      <w:r w:rsidRPr="00A566AB">
        <w:rPr>
          <w:i/>
        </w:rPr>
        <w:t>Ожидаемый результат: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Мониторинг и анализ современных транспортных цепочек и аспектов логистики, влияющих на интермодальные перевозки, на основе сообщений и разработка м</w:t>
      </w:r>
      <w:r w:rsidRPr="00A566AB">
        <w:t>е</w:t>
      </w:r>
      <w:r w:rsidRPr="00A566AB">
        <w:t>ханизмов и мер для их реализации на региональном уровне с учетом роли прав</w:t>
      </w:r>
      <w:r w:rsidRPr="00A566AB">
        <w:t>и</w:t>
      </w:r>
      <w:r w:rsidRPr="00A566AB">
        <w:t>тельств в этой области, включая примеры оптимальной практики для подготовки и реализации логистических планов действий или генеральных планов.</w:t>
      </w:r>
    </w:p>
    <w:p w:rsidR="00A566AB" w:rsidRPr="00A566AB" w:rsidRDefault="00A566AB" w:rsidP="00D92949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after="120"/>
        <w:ind w:left="1267" w:right="1267" w:hanging="1267"/>
        <w:jc w:val="both"/>
      </w:pPr>
      <w:r w:rsidRPr="00A566AB">
        <w:tab/>
        <w:t>10.</w:t>
      </w:r>
      <w:r w:rsidRPr="00A566AB">
        <w:tab/>
        <w:t>Мониторинг со стороны секретариата от имени Рабочей группы следующих тем, которые рассматриваются Рабочей группой только по конкретному запросу, и подготовка им соответствующих докладов:</w:t>
      </w:r>
    </w:p>
    <w:p w:rsidR="00A566AB" w:rsidRPr="00A566AB" w:rsidRDefault="00A566AB" w:rsidP="00A566AB">
      <w:pPr>
        <w:pStyle w:val="SingleTxt"/>
      </w:pPr>
      <w:r w:rsidRPr="00A566AB">
        <w:tab/>
        <w:t>a)</w:t>
      </w:r>
      <w:r w:rsidRPr="00A566AB">
        <w:tab/>
        <w:t>обновление и пересмотр международного глоссария терминов, испол</w:t>
      </w:r>
      <w:r w:rsidRPr="00A566AB">
        <w:t>ь</w:t>
      </w:r>
      <w:r w:rsidRPr="00A566AB">
        <w:t>зуемых в области интермодальных перевозок, включая логистические аспекты;</w:t>
      </w:r>
    </w:p>
    <w:p w:rsidR="00A566AB" w:rsidRPr="00A566AB" w:rsidRDefault="00A566AB" w:rsidP="00A566AB">
      <w:pPr>
        <w:pStyle w:val="SingleTxt"/>
      </w:pPr>
      <w:r w:rsidRPr="00A566AB">
        <w:tab/>
        <w:t>b)</w:t>
      </w:r>
      <w:r w:rsidRPr="00A566AB">
        <w:tab/>
        <w:t>национальные процедуры допущения к эксплуатации контейнеров и съемных кузовов в рамках таких соответствующих конвенций, как Конвенция КБК, в целях оказания содействия в согласовании таких процедур;</w:t>
      </w:r>
    </w:p>
    <w:p w:rsidR="00A566AB" w:rsidRPr="00A566AB" w:rsidRDefault="00A566AB" w:rsidP="00A566AB">
      <w:pPr>
        <w:pStyle w:val="SingleTxt"/>
      </w:pPr>
      <w:r w:rsidRPr="00A566AB">
        <w:tab/>
        <w:t>c)</w:t>
      </w:r>
      <w:r w:rsidRPr="00A566AB">
        <w:tab/>
        <w:t>новые услуги и технологии в секторе интермодальных перевозок, включая взаимодействие морского/внутреннего водного и морского/наземного транспорта в целях создания условий для анализа их воздействия на интерм</w:t>
      </w:r>
      <w:r w:rsidRPr="00A566AB">
        <w:t>о</w:t>
      </w:r>
      <w:r w:rsidRPr="00A566AB">
        <w:t>дальные стратегии;</w:t>
      </w:r>
    </w:p>
    <w:p w:rsidR="00A566AB" w:rsidRPr="00A566AB" w:rsidRDefault="00A566AB" w:rsidP="00A566AB">
      <w:pPr>
        <w:pStyle w:val="SingleTxt"/>
      </w:pPr>
      <w:r w:rsidRPr="00A566AB">
        <w:tab/>
      </w:r>
      <w:r w:rsidRPr="00A566AB">
        <w:rPr>
          <w:lang w:val="en-US"/>
        </w:rPr>
        <w:t>d</w:t>
      </w:r>
      <w:r w:rsidRPr="00A566AB">
        <w:t>)</w:t>
      </w:r>
      <w:r w:rsidRPr="00A566AB">
        <w:tab/>
        <w:t>анализ экономических и экологических аспектов интермодальных п</w:t>
      </w:r>
      <w:r w:rsidRPr="00A566AB">
        <w:t>е</w:t>
      </w:r>
      <w:r w:rsidRPr="00A566AB">
        <w:t>ревозок, включая административные меры и деятельность транспортной отрасли, в целях оказания содействия в</w:t>
      </w:r>
      <w:r w:rsidR="00B14B6B">
        <w:t xml:space="preserve"> устойчивом развитии транспорта;</w:t>
      </w:r>
    </w:p>
    <w:p w:rsidR="00A566AB" w:rsidRPr="00A566AB" w:rsidRDefault="00A566AB" w:rsidP="00D92949">
      <w:pPr>
        <w:pStyle w:val="SingleTxt"/>
        <w:spacing w:after="0"/>
        <w:rPr>
          <w:bCs/>
        </w:rPr>
      </w:pPr>
      <w:r w:rsidRPr="00A566AB">
        <w:rPr>
          <w:bCs/>
        </w:rPr>
        <w:tab/>
        <w:t>е)</w:t>
      </w:r>
      <w:r w:rsidRPr="00A566AB">
        <w:rPr>
          <w:bCs/>
        </w:rPr>
        <w:tab/>
        <w:t>пересмотр и обновление Кодекса практики ИМО/МОТ/ЕЭК ООН по укладке грузов в грузовые транспортные единицы (Кодекса ГТЕ).</w:t>
      </w:r>
    </w:p>
    <w:p w:rsidR="00A566AB" w:rsidRPr="00A566AB" w:rsidRDefault="00A566AB" w:rsidP="00D92949">
      <w:pPr>
        <w:pStyle w:val="SingleTxt"/>
        <w:tabs>
          <w:tab w:val="clear" w:pos="7013"/>
          <w:tab w:val="left" w:pos="7353"/>
        </w:tabs>
      </w:pPr>
      <w:r w:rsidRPr="00A566AB">
        <w:tab/>
      </w:r>
      <w:r w:rsidRPr="00A566AB">
        <w:tab/>
      </w:r>
      <w:r w:rsidRPr="00A566AB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="00D92949">
        <w:tab/>
      </w:r>
      <w:r w:rsidRPr="00A566AB">
        <w:t>Очередность: 2</w:t>
      </w:r>
    </w:p>
    <w:p w:rsidR="00D92949" w:rsidRDefault="00A566AB" w:rsidP="00A566AB">
      <w:pPr>
        <w:pStyle w:val="SingleTxt"/>
      </w:pPr>
      <w:r w:rsidRPr="00A566AB">
        <w:rPr>
          <w:i/>
        </w:rPr>
        <w:t>Ожидаемый результат: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Доклад(ы), который(е) при необходимости будет (будут) подготовлен(ы) секрет</w:t>
      </w:r>
      <w:r w:rsidRPr="00A566AB">
        <w:t>а</w:t>
      </w:r>
      <w:r w:rsidRPr="00A566AB">
        <w:t>риатом в качестве основы для обсуждения Рабочей группой.</w:t>
      </w:r>
    </w:p>
    <w:p w:rsidR="00A566AB" w:rsidRPr="00D92949" w:rsidRDefault="00A566AB" w:rsidP="00D92949">
      <w:pPr>
        <w:pStyle w:val="SingleTxt"/>
        <w:spacing w:after="0" w:line="120" w:lineRule="exact"/>
        <w:rPr>
          <w:sz w:val="10"/>
        </w:rPr>
      </w:pPr>
    </w:p>
    <w:p w:rsidR="00D92949" w:rsidRPr="00D92949" w:rsidRDefault="00D92949" w:rsidP="00D92949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655F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lastRenderedPageBreak/>
        <w:tab/>
      </w:r>
      <w:r w:rsidRPr="00A566AB">
        <w:rPr>
          <w:lang w:val="en-US"/>
        </w:rPr>
        <w:t>XII</w:t>
      </w:r>
      <w:r w:rsidRPr="00A566AB">
        <w:t>.</w:t>
      </w:r>
      <w:r w:rsidRPr="00A566AB">
        <w:tab/>
        <w:t xml:space="preserve">Подпрограмма 02.10: </w:t>
      </w:r>
      <w:r w:rsidR="00D92949">
        <w:t>таможенные вопросы, связанные с </w:t>
      </w:r>
      <w:r w:rsidRPr="00A566AB">
        <w:t>транспортом</w:t>
      </w:r>
    </w:p>
    <w:p w:rsidR="00D92949" w:rsidRPr="00D92949" w:rsidRDefault="00D92949" w:rsidP="00655F53">
      <w:pPr>
        <w:pStyle w:val="SingleTxt"/>
        <w:keepNext/>
        <w:spacing w:after="0" w:line="120" w:lineRule="exact"/>
        <w:rPr>
          <w:sz w:val="10"/>
        </w:rPr>
      </w:pPr>
    </w:p>
    <w:p w:rsidR="00D92949" w:rsidRPr="00D92949" w:rsidRDefault="00D92949" w:rsidP="00655F53">
      <w:pPr>
        <w:pStyle w:val="SingleTxt"/>
        <w:keepNext/>
        <w:spacing w:after="0" w:line="120" w:lineRule="exact"/>
        <w:rPr>
          <w:sz w:val="10"/>
        </w:rPr>
      </w:pPr>
    </w:p>
    <w:p w:rsidR="00A566AB" w:rsidRPr="00A566AB" w:rsidRDefault="00A566AB" w:rsidP="00A566AB">
      <w:pPr>
        <w:pStyle w:val="SingleTxt"/>
      </w:pPr>
      <w:r w:rsidRPr="00A566AB">
        <w:t>Согласование и упрощение требований в отношении процедур пересечения гр</w:t>
      </w:r>
      <w:r w:rsidRPr="00A566AB">
        <w:t>а</w:t>
      </w:r>
      <w:r w:rsidRPr="00A566AB">
        <w:t>ниц применительно к различным видам внутреннего и интермодального тран</w:t>
      </w:r>
      <w:r w:rsidRPr="00A566AB">
        <w:t>с</w:t>
      </w:r>
      <w:r w:rsidRPr="00A566AB">
        <w:t>порта.</w:t>
      </w:r>
    </w:p>
    <w:p w:rsidR="00A566AB" w:rsidRPr="00A566AB" w:rsidRDefault="00A566AB" w:rsidP="00A566AB">
      <w:pPr>
        <w:pStyle w:val="SingleTxt"/>
      </w:pPr>
      <w:r w:rsidRPr="00A566AB">
        <w:rPr>
          <w:i/>
        </w:rPr>
        <w:t>Пояснение</w:t>
      </w:r>
      <w:r w:rsidRPr="00655F53">
        <w:rPr>
          <w:i/>
        </w:rPr>
        <w:t>:</w:t>
      </w:r>
    </w:p>
    <w:p w:rsidR="00A566AB" w:rsidRPr="00A566AB" w:rsidRDefault="00A566AB" w:rsidP="00A566AB">
      <w:pPr>
        <w:pStyle w:val="SingleTxt"/>
      </w:pPr>
      <w:r w:rsidRPr="00A566AB">
        <w:tab/>
      </w:r>
      <w:r w:rsidRPr="00A566AB">
        <w:rPr>
          <w:lang w:val="en-US"/>
        </w:rPr>
        <w:t>a</w:t>
      </w:r>
      <w:r w:rsidRPr="00A566AB">
        <w:t>)</w:t>
      </w:r>
      <w:r w:rsidRPr="00A566AB">
        <w:tab/>
        <w:t>Подготовка и осуществление, а также при необходимости рассмотр</w:t>
      </w:r>
      <w:r w:rsidRPr="00A566AB">
        <w:t>е</w:t>
      </w:r>
      <w:r w:rsidRPr="00A566AB">
        <w:t>ние и изменение международных правовых документов.</w:t>
      </w:r>
    </w:p>
    <w:p w:rsidR="00A566AB" w:rsidRPr="00A566AB" w:rsidRDefault="00A566AB" w:rsidP="00A566AB">
      <w:pPr>
        <w:pStyle w:val="SingleTxt"/>
      </w:pPr>
      <w:r w:rsidRPr="00A566AB">
        <w:tab/>
      </w:r>
      <w:r w:rsidRPr="00A566AB">
        <w:rPr>
          <w:lang w:val="en-US"/>
        </w:rPr>
        <w:t>b</w:t>
      </w:r>
      <w:r w:rsidRPr="00A566AB">
        <w:t>)</w:t>
      </w:r>
      <w:r w:rsidRPr="00A566AB">
        <w:tab/>
        <w:t>Упрощение и согласование административных формальностей, док</w:t>
      </w:r>
      <w:r w:rsidRPr="00A566AB">
        <w:t>у</w:t>
      </w:r>
      <w:r w:rsidRPr="00A566AB">
        <w:t>ментов и процедур.</w:t>
      </w:r>
    </w:p>
    <w:p w:rsidR="00655F53" w:rsidRPr="004F28A2" w:rsidRDefault="00A566AB" w:rsidP="00A566AB">
      <w:pPr>
        <w:pStyle w:val="SingleTxt"/>
      </w:pPr>
      <w:r w:rsidRPr="00A566AB">
        <w:rPr>
          <w:i/>
        </w:rPr>
        <w:t>Планируемая работа: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WP.30 будет заниматься следующими видами деятельности:</w:t>
      </w:r>
    </w:p>
    <w:p w:rsidR="00D92949" w:rsidRPr="00D92949" w:rsidRDefault="00D92949" w:rsidP="00D92949">
      <w:pPr>
        <w:pStyle w:val="SingleTxt"/>
        <w:spacing w:after="0" w:line="120" w:lineRule="exact"/>
        <w:rPr>
          <w:b/>
          <w:sz w:val="10"/>
        </w:rPr>
      </w:pPr>
    </w:p>
    <w:p w:rsidR="00D92949" w:rsidRPr="00D92949" w:rsidRDefault="00D92949" w:rsidP="00D92949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D929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  <w:t>A.</w:t>
      </w:r>
      <w:r w:rsidRPr="00A566AB">
        <w:tab/>
        <w:t>Постоянная деятельность</w:t>
      </w:r>
    </w:p>
    <w:p w:rsidR="00D92949" w:rsidRPr="00D92949" w:rsidRDefault="00D92949" w:rsidP="00D92949">
      <w:pPr>
        <w:pStyle w:val="SingleTxt"/>
        <w:spacing w:after="0" w:line="120" w:lineRule="exact"/>
        <w:rPr>
          <w:b/>
          <w:sz w:val="10"/>
        </w:rPr>
      </w:pPr>
    </w:p>
    <w:p w:rsidR="00D92949" w:rsidRPr="00D92949" w:rsidRDefault="00D92949" w:rsidP="00D92949">
      <w:pPr>
        <w:pStyle w:val="SingleTxt"/>
        <w:spacing w:after="0" w:line="120" w:lineRule="exact"/>
        <w:rPr>
          <w:b/>
          <w:sz w:val="10"/>
        </w:rPr>
      </w:pPr>
    </w:p>
    <w:p w:rsidR="00A566AB" w:rsidRPr="00D92949" w:rsidRDefault="00A566AB" w:rsidP="00D92949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7" w:hanging="1267"/>
        <w:jc w:val="both"/>
        <w:rPr>
          <w:b/>
        </w:rPr>
      </w:pPr>
      <w:r w:rsidRPr="00A566AB">
        <w:tab/>
      </w:r>
      <w:r w:rsidRPr="00D92949">
        <w:rPr>
          <w:b/>
        </w:rPr>
        <w:t>1.</w:t>
      </w:r>
      <w:r w:rsidRPr="00D92949">
        <w:rPr>
          <w:b/>
        </w:rPr>
        <w:tab/>
        <w:t>Обзор соответствующих конвенций и соглашений по облегчению пересеч</w:t>
      </w:r>
      <w:r w:rsidRPr="00D92949">
        <w:rPr>
          <w:b/>
        </w:rPr>
        <w:t>е</w:t>
      </w:r>
      <w:r w:rsidRPr="00D92949">
        <w:rPr>
          <w:b/>
        </w:rPr>
        <w:t>ния границ под эгидой WP.30 в целях обеспечения их актуальности и надл</w:t>
      </w:r>
      <w:r w:rsidRPr="00D92949">
        <w:rPr>
          <w:b/>
        </w:rPr>
        <w:t>е</w:t>
      </w:r>
      <w:r w:rsidRPr="00D92949">
        <w:rPr>
          <w:b/>
        </w:rPr>
        <w:t>жащего осуществления, а также согласованности с другими международн</w:t>
      </w:r>
      <w:r w:rsidRPr="00D92949">
        <w:rPr>
          <w:b/>
        </w:rPr>
        <w:t>ы</w:t>
      </w:r>
      <w:r w:rsidRPr="00D92949">
        <w:rPr>
          <w:b/>
        </w:rPr>
        <w:t>ми или субрегиональными договорами и приведения их в соответствие с с</w:t>
      </w:r>
      <w:r w:rsidRPr="00D92949">
        <w:rPr>
          <w:b/>
        </w:rPr>
        <w:t>о</w:t>
      </w:r>
      <w:r w:rsidRPr="00D92949">
        <w:rPr>
          <w:b/>
        </w:rPr>
        <w:t xml:space="preserve">временными требованиями в области перевозок и пограничного контроля. </w:t>
      </w:r>
    </w:p>
    <w:p w:rsidR="00A566AB" w:rsidRPr="00A566AB" w:rsidRDefault="00D92949" w:rsidP="00D92949">
      <w:pPr>
        <w:pStyle w:val="SingleTxt"/>
        <w:tabs>
          <w:tab w:val="clear" w:pos="7013"/>
          <w:tab w:val="left" w:pos="73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6AB" w:rsidRPr="00A566AB">
        <w:t>Очередность: 1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Ожидаемые результаты:</w:t>
      </w:r>
    </w:p>
    <w:p w:rsidR="00A566AB" w:rsidRPr="00A566AB" w:rsidRDefault="00B14B6B" w:rsidP="00B14B6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566AB" w:rsidRPr="00A566AB">
        <w:t>Анализ применения следующих конвенций Организации Объединенных Наций по облегчению пересечения границ: Конвенции МДП 1975 года, Международной конвенции о согласовании условий проведения к</w:t>
      </w:r>
      <w:r w:rsidR="00D92949">
        <w:t>онтроля грузов на границах 1982 </w:t>
      </w:r>
      <w:r w:rsidR="00A566AB" w:rsidRPr="00A566AB">
        <w:t>года (Конвенции о согласовании), Таможенных конвенций о временном ввозе частных дорожных перевозочных средств (1954 года) и коммерческих дорожных перевозочных средств (1956 года).</w:t>
      </w:r>
    </w:p>
    <w:p w:rsidR="00A566AB" w:rsidRPr="00A566AB" w:rsidRDefault="00B14B6B" w:rsidP="00B14B6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566AB" w:rsidRPr="00A566AB">
        <w:t>Дальнейшее повышение устойчивости Конвенции МДП на основе разр</w:t>
      </w:r>
      <w:r w:rsidR="00A566AB" w:rsidRPr="00A566AB">
        <w:t>а</w:t>
      </w:r>
      <w:r w:rsidR="00A566AB" w:rsidRPr="00A566AB">
        <w:t>ботки поправок, комментариев и/или примеров оптимальной практики с ц</w:t>
      </w:r>
      <w:r w:rsidR="00A566AB" w:rsidRPr="00A566AB">
        <w:t>е</w:t>
      </w:r>
      <w:r w:rsidR="00A566AB" w:rsidRPr="00A566AB">
        <w:t>лью улучшения связи между компетентными органами, гарантийной цепью МДП и межправительственными органами, а также повышения трансп</w:t>
      </w:r>
      <w:r w:rsidR="00A566AB" w:rsidRPr="00A566AB">
        <w:t>а</w:t>
      </w:r>
      <w:r w:rsidR="00A566AB" w:rsidRPr="00A566AB">
        <w:t>рентности в деле урегулирования споров.</w:t>
      </w:r>
    </w:p>
    <w:p w:rsidR="00A566AB" w:rsidRPr="00A566AB" w:rsidRDefault="00B14B6B" w:rsidP="00B14B6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566AB" w:rsidRPr="00A566AB">
        <w:t>Рассмотрение в сотрудничестве с Рабочей группой по железнодорожному транспорту (</w:t>
      </w:r>
      <w:r w:rsidR="00A566AB" w:rsidRPr="00A566AB">
        <w:rPr>
          <w:lang w:val="en-US"/>
        </w:rPr>
        <w:t>SC</w:t>
      </w:r>
      <w:r w:rsidR="00A566AB" w:rsidRPr="00A566AB">
        <w:t>.2) проекта новой конвенции об облегчении условий желе</w:t>
      </w:r>
      <w:r w:rsidR="00A566AB" w:rsidRPr="00A566AB">
        <w:t>з</w:t>
      </w:r>
      <w:r w:rsidR="00A566AB" w:rsidRPr="00A566AB">
        <w:t>нодорожной перевозки пассажиров и багажа через границы.</w:t>
      </w:r>
    </w:p>
    <w:p w:rsidR="00A566AB" w:rsidRPr="00A566AB" w:rsidRDefault="00A566AB" w:rsidP="004F28A2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7353"/>
        </w:tabs>
        <w:suppressAutoHyphens w:val="0"/>
        <w:spacing w:after="120"/>
        <w:ind w:left="1267" w:right="1267" w:hanging="1267"/>
        <w:jc w:val="both"/>
      </w:pPr>
      <w:r w:rsidRPr="00D92949">
        <w:rPr>
          <w:b/>
        </w:rPr>
        <w:tab/>
        <w:t>2.</w:t>
      </w:r>
      <w:r w:rsidRPr="00D92949">
        <w:rPr>
          <w:b/>
        </w:rPr>
        <w:tab/>
        <w:t>Стимулирование возможного распространения соответствующих конвенций ООН об облегчении пересечения границ на другие регионы, в частности с точки зрения правовых и административных аспектов.</w:t>
      </w:r>
      <w:r w:rsidR="00D92949">
        <w:tab/>
      </w:r>
      <w:r w:rsidRPr="00A566AB">
        <w:t>Очередность: 2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Ожидаемые результаты:</w:t>
      </w:r>
    </w:p>
    <w:p w:rsidR="00A566AB" w:rsidRPr="00A566AB" w:rsidRDefault="00B14B6B" w:rsidP="00DE164A">
      <w:pPr>
        <w:pStyle w:val="SingleTxt"/>
        <w:tabs>
          <w:tab w:val="right" w:pos="1685"/>
        </w:tabs>
        <w:spacing w:line="239" w:lineRule="exact"/>
        <w:ind w:left="1742" w:hanging="475"/>
      </w:pPr>
      <w:r>
        <w:tab/>
        <w:t>•</w:t>
      </w:r>
      <w:r>
        <w:tab/>
      </w:r>
      <w:r w:rsidR="00A566AB" w:rsidRPr="00A566AB">
        <w:t>Подготовка и организация региональных и/или национальных рабочих с</w:t>
      </w:r>
      <w:r w:rsidR="00A566AB" w:rsidRPr="00A566AB">
        <w:t>о</w:t>
      </w:r>
      <w:r w:rsidR="00A566AB" w:rsidRPr="00A566AB">
        <w:t>вещаний, возможно в сотрудничестве с другими соответствующими реги</w:t>
      </w:r>
      <w:r w:rsidR="00A566AB" w:rsidRPr="00A566AB">
        <w:t>о</w:t>
      </w:r>
      <w:r w:rsidR="00A566AB" w:rsidRPr="00A566AB">
        <w:t>нальными комиссиями ООН и международными организациями, такими как Организация экономического сотрудничества (ОЭС), Организация эконом</w:t>
      </w:r>
      <w:r w:rsidR="00A566AB" w:rsidRPr="00A566AB">
        <w:t>и</w:t>
      </w:r>
      <w:r w:rsidR="00A566AB" w:rsidRPr="00A566AB">
        <w:t>ческого сотрудничества и развития (ОЭСР) и т.д., по вопросам осуществл</w:t>
      </w:r>
      <w:r w:rsidR="00A566AB" w:rsidRPr="00A566AB">
        <w:t>е</w:t>
      </w:r>
      <w:r w:rsidR="00A566AB" w:rsidRPr="00A566AB">
        <w:t xml:space="preserve">ния соответствующих конвенций ООН об облегчении пересечения границ, </w:t>
      </w:r>
      <w:r w:rsidR="00A566AB" w:rsidRPr="00A566AB">
        <w:lastRenderedPageBreak/>
        <w:t>в</w:t>
      </w:r>
      <w:r>
        <w:t> </w:t>
      </w:r>
      <w:r w:rsidR="00A566AB" w:rsidRPr="00A566AB">
        <w:t>частности в Азии, Северной Африке, на Среднем Востоке и в Южной Америке.</w:t>
      </w:r>
    </w:p>
    <w:p w:rsidR="00A566AB" w:rsidRPr="00A566AB" w:rsidRDefault="00A566AB" w:rsidP="00DE164A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7353"/>
        </w:tabs>
        <w:suppressAutoHyphens w:val="0"/>
        <w:spacing w:after="120" w:line="239" w:lineRule="exact"/>
        <w:ind w:left="1267" w:right="1267" w:hanging="1267"/>
        <w:jc w:val="both"/>
      </w:pPr>
      <w:r w:rsidRPr="00D92949">
        <w:rPr>
          <w:b/>
        </w:rPr>
        <w:tab/>
        <w:t>3.</w:t>
      </w:r>
      <w:r w:rsidRPr="00D92949">
        <w:rPr>
          <w:b/>
        </w:rPr>
        <w:tab/>
        <w:t>Изучение таможенных вопросов в целях упрощения таможенных формал</w:t>
      </w:r>
      <w:r w:rsidRPr="00D92949">
        <w:rPr>
          <w:b/>
        </w:rPr>
        <w:t>ь</w:t>
      </w:r>
      <w:r w:rsidRPr="00D92949">
        <w:rPr>
          <w:b/>
        </w:rPr>
        <w:t>ностей и документов в области транспорта, в частности с учетом возможн</w:t>
      </w:r>
      <w:r w:rsidRPr="00D92949">
        <w:rPr>
          <w:b/>
        </w:rPr>
        <w:t>о</w:t>
      </w:r>
      <w:r w:rsidRPr="00D92949">
        <w:rPr>
          <w:b/>
        </w:rPr>
        <w:t>сти применения методов электронного обмена данными.</w:t>
      </w:r>
      <w:r w:rsidR="00D92949">
        <w:tab/>
      </w:r>
      <w:r w:rsidRPr="00A566AB">
        <w:t>Очередность: 1</w:t>
      </w:r>
    </w:p>
    <w:p w:rsidR="00A566AB" w:rsidRPr="00A566AB" w:rsidRDefault="00A566AB" w:rsidP="00DE164A">
      <w:pPr>
        <w:pStyle w:val="SingleTxt"/>
        <w:spacing w:line="239" w:lineRule="exact"/>
        <w:rPr>
          <w:i/>
        </w:rPr>
      </w:pPr>
      <w:r w:rsidRPr="00A566AB">
        <w:rPr>
          <w:i/>
        </w:rPr>
        <w:t>Ожидаемые результаты:</w:t>
      </w:r>
    </w:p>
    <w:p w:rsidR="00A566AB" w:rsidRPr="00A566AB" w:rsidRDefault="00B14B6B" w:rsidP="00DE164A">
      <w:pPr>
        <w:pStyle w:val="SingleTxt"/>
        <w:tabs>
          <w:tab w:val="right" w:pos="1685"/>
        </w:tabs>
        <w:spacing w:line="239" w:lineRule="exact"/>
        <w:ind w:left="1742" w:hanging="475"/>
      </w:pPr>
      <w:r>
        <w:tab/>
        <w:t>•</w:t>
      </w:r>
      <w:r>
        <w:tab/>
      </w:r>
      <w:r w:rsidR="00A566AB" w:rsidRPr="00A566AB">
        <w:t>Разработка набора правовых положений для решения вопроса о компьют</w:t>
      </w:r>
      <w:r w:rsidR="00A566AB" w:rsidRPr="00A566AB">
        <w:t>е</w:t>
      </w:r>
      <w:r w:rsidR="00A566AB" w:rsidRPr="00A566AB">
        <w:t>ризации процедуры МДП (проект eTIR), рассмотрение возможности уст</w:t>
      </w:r>
      <w:r w:rsidR="00A566AB" w:rsidRPr="00A566AB">
        <w:t>а</w:t>
      </w:r>
      <w:r w:rsidR="00A566AB" w:rsidRPr="00A566AB">
        <w:t>новления правового статуса Справочной модели eTIR, организация функц</w:t>
      </w:r>
      <w:r w:rsidR="00A566AB" w:rsidRPr="00A566AB">
        <w:t>и</w:t>
      </w:r>
      <w:r w:rsidR="00A566AB" w:rsidRPr="00A566AB">
        <w:t>онирования международной системы eTIR под эгидой Организации Об</w:t>
      </w:r>
      <w:r w:rsidR="00A566AB" w:rsidRPr="00A566AB">
        <w:t>ъ</w:t>
      </w:r>
      <w:r w:rsidR="00A566AB" w:rsidRPr="00A566AB">
        <w:t>единенных Наций при максимальном использовании уже имеющихся реш</w:t>
      </w:r>
      <w:r w:rsidR="00A566AB" w:rsidRPr="00A566AB">
        <w:t>е</w:t>
      </w:r>
      <w:r w:rsidR="00A566AB" w:rsidRPr="00A566AB">
        <w:t>ний для ее учреждения, техническое обслуживание и регулярное обновл</w:t>
      </w:r>
      <w:r w:rsidR="00A566AB" w:rsidRPr="00A566AB">
        <w:t>е</w:t>
      </w:r>
      <w:r w:rsidR="00A566AB" w:rsidRPr="00A566AB">
        <w:t>ние Справочной модели eTIR, а также определение возможных механизмов финансирования для проекта eTIR.</w:t>
      </w:r>
    </w:p>
    <w:p w:rsidR="00A566AB" w:rsidRPr="00A566AB" w:rsidRDefault="00B14B6B" w:rsidP="00DE164A">
      <w:pPr>
        <w:pStyle w:val="SingleTxt"/>
        <w:tabs>
          <w:tab w:val="right" w:pos="1685"/>
        </w:tabs>
        <w:spacing w:line="239" w:lineRule="exact"/>
        <w:ind w:left="1742" w:hanging="475"/>
      </w:pPr>
      <w:r>
        <w:tab/>
        <w:t>•</w:t>
      </w:r>
      <w:r>
        <w:tab/>
      </w:r>
      <w:r w:rsidR="00A566AB" w:rsidRPr="00A566AB">
        <w:t xml:space="preserve">Наблюдение за обеспечением функционирования различных национальных и международных систем электронного обмена данными (ЭОД), связанных с МДП. </w:t>
      </w:r>
    </w:p>
    <w:p w:rsidR="00A566AB" w:rsidRPr="00A566AB" w:rsidRDefault="00B14B6B" w:rsidP="00DE164A">
      <w:pPr>
        <w:pStyle w:val="SingleTxt"/>
        <w:tabs>
          <w:tab w:val="right" w:pos="1685"/>
        </w:tabs>
        <w:spacing w:line="239" w:lineRule="exact"/>
        <w:ind w:left="1742" w:hanging="475"/>
      </w:pPr>
      <w:r>
        <w:tab/>
        <w:t>•</w:t>
      </w:r>
      <w:r>
        <w:tab/>
      </w:r>
      <w:r w:rsidR="00A566AB" w:rsidRPr="00A566AB">
        <w:t>Завершение разработки предложений по дальнейшему совершенствованию таких льготных режимов, как уполномоченный грузоотправитель и уполн</w:t>
      </w:r>
      <w:r w:rsidR="00A566AB" w:rsidRPr="00A566AB">
        <w:t>о</w:t>
      </w:r>
      <w:r w:rsidR="00A566AB" w:rsidRPr="00A566AB">
        <w:t>моченный грузополучатель в контексте Конвенции МДП, и разработка пр</w:t>
      </w:r>
      <w:r w:rsidR="00A566AB" w:rsidRPr="00A566AB">
        <w:t>о</w:t>
      </w:r>
      <w:r w:rsidR="00A566AB" w:rsidRPr="00A566AB">
        <w:t>екта новых предложений, например таких, как максимальный уровень г</w:t>
      </w:r>
      <w:r w:rsidR="00A566AB" w:rsidRPr="00A566AB">
        <w:t>а</w:t>
      </w:r>
      <w:r w:rsidR="00A566AB" w:rsidRPr="00A566AB">
        <w:t>рантии на книжку МДП, расширение практики применения Конвенции МДП в режиме интермодальных перевозок, и т.д.</w:t>
      </w:r>
    </w:p>
    <w:p w:rsidR="00A566AB" w:rsidRPr="00A566AB" w:rsidRDefault="00A566AB" w:rsidP="00DE164A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7353"/>
        </w:tabs>
        <w:suppressAutoHyphens w:val="0"/>
        <w:spacing w:after="120" w:line="239" w:lineRule="exact"/>
        <w:ind w:left="1267" w:right="1267" w:hanging="1267"/>
        <w:jc w:val="both"/>
      </w:pPr>
      <w:r w:rsidRPr="00D92949">
        <w:rPr>
          <w:b/>
        </w:rPr>
        <w:tab/>
        <w:t>4.</w:t>
      </w:r>
      <w:r w:rsidRPr="00D92949">
        <w:rPr>
          <w:b/>
        </w:rPr>
        <w:tab/>
        <w:t>Изучение конкретных правовых, а также других мер в целях борьбы с ф</w:t>
      </w:r>
      <w:r w:rsidRPr="00D92949">
        <w:rPr>
          <w:b/>
        </w:rPr>
        <w:t>и</w:t>
      </w:r>
      <w:r w:rsidRPr="00D92949">
        <w:rPr>
          <w:b/>
        </w:rPr>
        <w:t>нансовым мошенничеством, связанным с использованием таких упроще</w:t>
      </w:r>
      <w:r w:rsidRPr="00D92949">
        <w:rPr>
          <w:b/>
        </w:rPr>
        <w:t>н</w:t>
      </w:r>
      <w:r w:rsidRPr="00D92949">
        <w:rPr>
          <w:b/>
        </w:rPr>
        <w:t>ных таможенных и других процедур пересечения границ, как режим МДП, включая периодические обзоры хода осуществления резолюции № 220 (предотвращение злоупотребления таможенными транзитными системами со стороны лиц, занимающихся контрабандой наркотиков). Создание мех</w:t>
      </w:r>
      <w:r w:rsidRPr="00D92949">
        <w:rPr>
          <w:b/>
        </w:rPr>
        <w:t>а</w:t>
      </w:r>
      <w:r w:rsidRPr="00D92949">
        <w:rPr>
          <w:b/>
        </w:rPr>
        <w:t>низмов и административных процедур для регулярного обмена информац</w:t>
      </w:r>
      <w:r w:rsidRPr="00D92949">
        <w:rPr>
          <w:b/>
        </w:rPr>
        <w:t>и</w:t>
      </w:r>
      <w:r w:rsidRPr="00D92949">
        <w:rPr>
          <w:b/>
        </w:rPr>
        <w:t>ей с другими правительственными и неправительственными организаци</w:t>
      </w:r>
      <w:r w:rsidRPr="00D92949">
        <w:rPr>
          <w:b/>
        </w:rPr>
        <w:t>я</w:t>
      </w:r>
      <w:r w:rsidRPr="00D92949">
        <w:rPr>
          <w:b/>
        </w:rPr>
        <w:t>ми в целях борьбы с таким мошенничеством.</w:t>
      </w:r>
      <w:r w:rsidR="00D92949">
        <w:rPr>
          <w:b/>
        </w:rPr>
        <w:tab/>
      </w:r>
      <w:r w:rsidR="00D92949">
        <w:rPr>
          <w:b/>
        </w:rPr>
        <w:tab/>
      </w:r>
      <w:r w:rsidRPr="00A566AB">
        <w:t>Очередность: 2</w:t>
      </w:r>
    </w:p>
    <w:p w:rsidR="00A566AB" w:rsidRPr="00A566AB" w:rsidRDefault="00A566AB" w:rsidP="00DE164A">
      <w:pPr>
        <w:pStyle w:val="SingleTxt"/>
        <w:spacing w:line="239" w:lineRule="exact"/>
        <w:rPr>
          <w:i/>
        </w:rPr>
      </w:pPr>
      <w:r w:rsidRPr="00A566AB">
        <w:rPr>
          <w:i/>
        </w:rPr>
        <w:t>Ожидаемые результаты:</w:t>
      </w:r>
    </w:p>
    <w:p w:rsidR="00A566AB" w:rsidRPr="00A566AB" w:rsidRDefault="00984032" w:rsidP="00DE164A">
      <w:pPr>
        <w:pStyle w:val="SingleTxt"/>
        <w:tabs>
          <w:tab w:val="right" w:pos="1685"/>
        </w:tabs>
        <w:spacing w:line="239" w:lineRule="exact"/>
        <w:ind w:left="1742" w:hanging="475"/>
      </w:pPr>
      <w:r>
        <w:tab/>
        <w:t>•</w:t>
      </w:r>
      <w:r>
        <w:tab/>
      </w:r>
      <w:r w:rsidR="00A566AB" w:rsidRPr="00A566AB">
        <w:t>Разработка надлежащих инструментов и мер по укреплению международн</w:t>
      </w:r>
      <w:r w:rsidR="00A566AB" w:rsidRPr="00A566AB">
        <w:t>о</w:t>
      </w:r>
      <w:r w:rsidR="00A566AB" w:rsidRPr="00A566AB">
        <w:t>го сотрудничества между Договаривающимися сторонами Конвенции МДП 1975 года и соответствующими национальными и международными орган</w:t>
      </w:r>
      <w:r w:rsidR="00A566AB" w:rsidRPr="00A566AB">
        <w:t>и</w:t>
      </w:r>
      <w:r w:rsidR="00A566AB" w:rsidRPr="00A566AB">
        <w:t>зациями в целях предотвращения мошенничества.</w:t>
      </w:r>
    </w:p>
    <w:p w:rsidR="00A566AB" w:rsidRPr="00A566AB" w:rsidRDefault="00984032" w:rsidP="00DE164A">
      <w:pPr>
        <w:pStyle w:val="SingleTxt"/>
        <w:tabs>
          <w:tab w:val="right" w:pos="1685"/>
        </w:tabs>
        <w:spacing w:line="239" w:lineRule="exact"/>
        <w:ind w:left="1742" w:hanging="475"/>
      </w:pPr>
      <w:r>
        <w:tab/>
        <w:t>•</w:t>
      </w:r>
      <w:r>
        <w:tab/>
      </w:r>
      <w:r w:rsidR="00A566AB" w:rsidRPr="00A566AB">
        <w:t>Обмен оперативными данными, касающимися злоупотреблений, между т</w:t>
      </w:r>
      <w:r w:rsidR="00A566AB" w:rsidRPr="00A566AB">
        <w:t>а</w:t>
      </w:r>
      <w:r w:rsidR="00A566AB" w:rsidRPr="00A566AB">
        <w:t>моженными органами договаривающихся сторон соответствующих конве</w:t>
      </w:r>
      <w:r w:rsidR="00A566AB" w:rsidRPr="00A566AB">
        <w:t>н</w:t>
      </w:r>
      <w:r w:rsidR="00A566AB" w:rsidRPr="00A566AB">
        <w:t>ций ЕЭК ООН по облегчению пересечения границ в целях определения мер по борьбе с такими явлениями.</w:t>
      </w:r>
    </w:p>
    <w:p w:rsidR="00A566AB" w:rsidRPr="003D0432" w:rsidRDefault="00A566AB" w:rsidP="00DE164A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39" w:lineRule="exact"/>
        <w:ind w:left="1267" w:right="1267" w:hanging="1267"/>
        <w:jc w:val="both"/>
        <w:rPr>
          <w:b/>
        </w:rPr>
      </w:pPr>
      <w:r w:rsidRPr="003D0432">
        <w:rPr>
          <w:b/>
        </w:rPr>
        <w:tab/>
        <w:t>5.</w:t>
      </w:r>
      <w:r w:rsidRPr="003D0432">
        <w:rPr>
          <w:b/>
        </w:rPr>
        <w:tab/>
        <w:t>Анализ трудностей, возникающих при выполнении формальностей на п</w:t>
      </w:r>
      <w:r w:rsidRPr="003D0432">
        <w:rPr>
          <w:b/>
        </w:rPr>
        <w:t>о</w:t>
      </w:r>
      <w:r w:rsidRPr="003D0432">
        <w:rPr>
          <w:b/>
        </w:rPr>
        <w:t>граничных переходах, в целях разработки административных процедур, направленных на устранение таких трудностей. Этот анализ мог бы касат</w:t>
      </w:r>
      <w:r w:rsidRPr="003D0432">
        <w:rPr>
          <w:b/>
        </w:rPr>
        <w:t>ь</w:t>
      </w:r>
      <w:r w:rsidRPr="003D0432">
        <w:rPr>
          <w:b/>
        </w:rPr>
        <w:t>ся санитарного, фитосанитарного, ветеринарного контроля и контроля к</w:t>
      </w:r>
      <w:r w:rsidRPr="003D0432">
        <w:rPr>
          <w:b/>
        </w:rPr>
        <w:t>а</w:t>
      </w:r>
      <w:r w:rsidRPr="003D0432">
        <w:rPr>
          <w:b/>
        </w:rPr>
        <w:t>чества, применения стандартов, контроля, касающегося общественной бе</w:t>
      </w:r>
      <w:r w:rsidRPr="003D0432">
        <w:rPr>
          <w:b/>
        </w:rPr>
        <w:t>з</w:t>
      </w:r>
      <w:r w:rsidRPr="003D0432">
        <w:rPr>
          <w:b/>
        </w:rPr>
        <w:t>опасности, и т.д., включая содействие применению и расширение области применения Международной конвенции о согласовании условий проведения контроля грузов на границах 1982 года (Конвенции о согласовании).</w:t>
      </w:r>
    </w:p>
    <w:p w:rsidR="00A566AB" w:rsidRPr="00A566AB" w:rsidRDefault="003D0432" w:rsidP="00DE164A">
      <w:pPr>
        <w:pStyle w:val="SingleTxt"/>
        <w:tabs>
          <w:tab w:val="clear" w:pos="7013"/>
          <w:tab w:val="left" w:pos="7353"/>
        </w:tabs>
        <w:spacing w:line="239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6AB" w:rsidRPr="00A566AB">
        <w:t>Очередность: 1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lastRenderedPageBreak/>
        <w:t>Ожидаемые результаты:</w:t>
      </w:r>
    </w:p>
    <w:p w:rsidR="00A566AB" w:rsidRPr="00A566AB" w:rsidRDefault="00984032" w:rsidP="00984032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566AB" w:rsidRPr="00A566AB">
        <w:t>Непрерывный мониторин</w:t>
      </w:r>
      <w:r w:rsidR="003D0432">
        <w:t>г осуществления приложения 8 к «</w:t>
      </w:r>
      <w:r w:rsidR="00A566AB" w:rsidRPr="00A566AB">
        <w:t>Конвенции о согласовании</w:t>
      </w:r>
      <w:r w:rsidR="003D0432">
        <w:t>»</w:t>
      </w:r>
      <w:r w:rsidR="00A566AB" w:rsidRPr="00A566AB">
        <w:t>, касающегося международных автомобильных перевозок, на национальном уровне. Обмен информацией об оптимальной практике в этой области.</w:t>
      </w:r>
    </w:p>
    <w:p w:rsidR="00A566AB" w:rsidRPr="00A566AB" w:rsidRDefault="00984032" w:rsidP="00984032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566AB" w:rsidRPr="00A566AB">
        <w:t xml:space="preserve">Продвижение и мониторинг осуществления нового приложения 9 к </w:t>
      </w:r>
      <w:r w:rsidR="003D0432">
        <w:t>«</w:t>
      </w:r>
      <w:r w:rsidR="00A566AB" w:rsidRPr="00A566AB">
        <w:t>Ко</w:t>
      </w:r>
      <w:r w:rsidR="00A566AB" w:rsidRPr="00A566AB">
        <w:t>н</w:t>
      </w:r>
      <w:r w:rsidR="00A566AB" w:rsidRPr="00A566AB">
        <w:t>венции о согласовании</w:t>
      </w:r>
      <w:r w:rsidR="003D0432">
        <w:t>»</w:t>
      </w:r>
      <w:r w:rsidR="00A566AB" w:rsidRPr="00A566AB">
        <w:t>, касающегося облегчения процедур пересечения границ в ходе международных железнодорожных грузовых перевозок, в с</w:t>
      </w:r>
      <w:r w:rsidR="00A566AB" w:rsidRPr="00A566AB">
        <w:t>о</w:t>
      </w:r>
      <w:r w:rsidR="00A566AB" w:rsidRPr="00A566AB">
        <w:t xml:space="preserve">трудничестве с Рабочей группой по железнодорожному транспорту (SC.2) и другими заинтересованными сторонами. </w:t>
      </w:r>
    </w:p>
    <w:p w:rsidR="00A566AB" w:rsidRPr="00A566AB" w:rsidRDefault="00984032" w:rsidP="00984032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566AB" w:rsidRPr="00A566AB">
        <w:t>Рассмотрение, в сотрудничестве с заинтересованными сторонами, и разр</w:t>
      </w:r>
      <w:r w:rsidR="00A566AB" w:rsidRPr="00A566AB">
        <w:t>а</w:t>
      </w:r>
      <w:r w:rsidR="00A566AB" w:rsidRPr="00A566AB">
        <w:t>ботка нового приложения по упрощению процедур пересечения границ в морских портах.</w:t>
      </w:r>
    </w:p>
    <w:p w:rsidR="003D0432" w:rsidRPr="003D0432" w:rsidRDefault="003D0432" w:rsidP="003D0432">
      <w:pPr>
        <w:pStyle w:val="SingleTxt"/>
        <w:spacing w:after="0" w:line="120" w:lineRule="exact"/>
        <w:rPr>
          <w:b/>
          <w:sz w:val="10"/>
        </w:rPr>
      </w:pPr>
    </w:p>
    <w:p w:rsidR="003D0432" w:rsidRPr="003D0432" w:rsidRDefault="003D0432" w:rsidP="003D0432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3D043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rPr>
          <w:lang w:val="en-US"/>
        </w:rPr>
        <w:t>B</w:t>
      </w:r>
      <w:r w:rsidRPr="00A566AB">
        <w:t>.</w:t>
      </w:r>
      <w:r w:rsidRPr="00A566AB">
        <w:tab/>
        <w:t>Деятельность, ограниченная во времени</w:t>
      </w:r>
    </w:p>
    <w:p w:rsidR="003D0432" w:rsidRPr="003D0432" w:rsidRDefault="003D0432" w:rsidP="003D0432">
      <w:pPr>
        <w:pStyle w:val="SingleTxt"/>
        <w:spacing w:after="0" w:line="120" w:lineRule="exact"/>
        <w:rPr>
          <w:b/>
          <w:sz w:val="10"/>
        </w:rPr>
      </w:pPr>
    </w:p>
    <w:p w:rsidR="003D0432" w:rsidRPr="003D0432" w:rsidRDefault="003D0432" w:rsidP="003D0432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3D0432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7290"/>
        </w:tabs>
        <w:suppressAutoHyphens w:val="0"/>
        <w:spacing w:after="120"/>
        <w:ind w:left="1267" w:right="1267" w:hanging="1267"/>
        <w:jc w:val="both"/>
        <w:rPr>
          <w:b/>
          <w:bCs/>
        </w:rPr>
      </w:pPr>
      <w:r w:rsidRPr="003D0432">
        <w:rPr>
          <w:b/>
        </w:rPr>
        <w:tab/>
        <w:t>6.</w:t>
      </w:r>
      <w:r w:rsidRPr="003D0432">
        <w:rPr>
          <w:b/>
        </w:rPr>
        <w:tab/>
        <w:t>Завершение подготовки предложений по поправкам к Конвенции МДП в ц</w:t>
      </w:r>
      <w:r w:rsidRPr="003D0432">
        <w:rPr>
          <w:b/>
        </w:rPr>
        <w:t>е</w:t>
      </w:r>
      <w:r w:rsidRPr="003D0432">
        <w:rPr>
          <w:b/>
        </w:rPr>
        <w:t>лях, в частности, обеспечения транспарентности, включения элемента ги</w:t>
      </w:r>
      <w:r w:rsidRPr="003D0432">
        <w:rPr>
          <w:b/>
        </w:rPr>
        <w:t>б</w:t>
      </w:r>
      <w:r w:rsidRPr="003D0432">
        <w:rPr>
          <w:b/>
        </w:rPr>
        <w:t>кости в гарантийную систему МДП, а также дальнейшего обеспечения надежности выплат по искам национальными ассоциациями и междунаро</w:t>
      </w:r>
      <w:r w:rsidRPr="003D0432">
        <w:rPr>
          <w:b/>
        </w:rPr>
        <w:t>д</w:t>
      </w:r>
      <w:r w:rsidRPr="003D0432">
        <w:rPr>
          <w:b/>
        </w:rPr>
        <w:t>ной гарантийной системой и принятие круга ведения и правил процедуры Рабочей группы.</w:t>
      </w:r>
      <w:r w:rsidR="003D0432">
        <w:rPr>
          <w:b/>
        </w:rPr>
        <w:tab/>
      </w:r>
      <w:r w:rsidR="003D0432">
        <w:rPr>
          <w:b/>
        </w:rPr>
        <w:tab/>
      </w:r>
      <w:r w:rsidR="003D0432">
        <w:rPr>
          <w:b/>
        </w:rPr>
        <w:tab/>
      </w:r>
      <w:r w:rsidR="003D0432">
        <w:rPr>
          <w:b/>
        </w:rPr>
        <w:tab/>
      </w:r>
      <w:r w:rsidR="003D0432">
        <w:rPr>
          <w:b/>
        </w:rPr>
        <w:tab/>
      </w:r>
      <w:r w:rsidR="003D0432">
        <w:rPr>
          <w:b/>
        </w:rPr>
        <w:tab/>
      </w:r>
      <w:r w:rsidR="003D0432">
        <w:rPr>
          <w:b/>
        </w:rPr>
        <w:tab/>
      </w:r>
      <w:r w:rsidR="003D0432">
        <w:rPr>
          <w:b/>
        </w:rPr>
        <w:tab/>
      </w:r>
      <w:r w:rsidRPr="00A566AB">
        <w:rPr>
          <w:b/>
          <w:bCs/>
        </w:rPr>
        <w:t>Очередность: 1</w:t>
      </w:r>
    </w:p>
    <w:p w:rsidR="00A566AB" w:rsidRPr="00A566AB" w:rsidRDefault="00A566AB" w:rsidP="003D0432">
      <w:pPr>
        <w:pStyle w:val="H56"/>
        <w:keepNext w:val="0"/>
        <w:keepLines w:val="0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7290"/>
        </w:tabs>
        <w:suppressAutoHyphens w:val="0"/>
        <w:spacing w:after="120"/>
        <w:ind w:left="1267" w:right="1267" w:hanging="1267"/>
        <w:jc w:val="both"/>
        <w:rPr>
          <w:b/>
        </w:rPr>
      </w:pPr>
      <w:r w:rsidRPr="003D0432">
        <w:rPr>
          <w:b/>
        </w:rPr>
        <w:tab/>
        <w:t>7.</w:t>
      </w:r>
      <w:r w:rsidRPr="003D0432">
        <w:rPr>
          <w:b/>
        </w:rPr>
        <w:tab/>
        <w:t>Принятие Протокола по облегчению электронного обмена данными, связа</w:t>
      </w:r>
      <w:r w:rsidRPr="003D0432">
        <w:rPr>
          <w:b/>
        </w:rPr>
        <w:t>н</w:t>
      </w:r>
      <w:r w:rsidRPr="003D0432">
        <w:rPr>
          <w:b/>
        </w:rPr>
        <w:t>ными с МДП, в контексте Конвенции МДП до завершения разработки и вступления в силу правовых положений, предусматривающих введение в действие системы eTIR.</w:t>
      </w:r>
      <w:r w:rsidR="003D0432">
        <w:tab/>
      </w:r>
      <w:r w:rsidR="003D0432">
        <w:tab/>
      </w:r>
      <w:r w:rsidR="003D0432">
        <w:tab/>
      </w:r>
      <w:r w:rsidR="003D0432">
        <w:tab/>
      </w:r>
      <w:r w:rsidR="003D0432">
        <w:tab/>
      </w:r>
      <w:r w:rsidR="003D0432">
        <w:tab/>
      </w:r>
      <w:r w:rsidR="003D0432">
        <w:tab/>
      </w:r>
      <w:r w:rsidRPr="00A566AB">
        <w:rPr>
          <w:b/>
        </w:rPr>
        <w:t>Очередность: 2</w:t>
      </w:r>
    </w:p>
    <w:p w:rsidR="00A566AB" w:rsidRPr="003D0432" w:rsidRDefault="00A566AB" w:rsidP="003D0432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 w:rsidRPr="003D0432">
        <w:rPr>
          <w:b/>
        </w:rPr>
        <w:tab/>
        <w:t>8.</w:t>
      </w:r>
      <w:r w:rsidRPr="003D0432">
        <w:rPr>
          <w:b/>
        </w:rPr>
        <w:tab/>
        <w:t>Возобновление соглашения между ЕЭК ООН и МСАТ с 1 января 2017 года.</w:t>
      </w:r>
    </w:p>
    <w:p w:rsidR="00A566AB" w:rsidRPr="00A566AB" w:rsidRDefault="003D0432" w:rsidP="003D0432">
      <w:pPr>
        <w:pStyle w:val="SingleTxt"/>
        <w:tabs>
          <w:tab w:val="clear" w:pos="7013"/>
          <w:tab w:val="left" w:pos="729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66AB" w:rsidRPr="00A566AB">
        <w:rPr>
          <w:b/>
          <w:bCs/>
        </w:rPr>
        <w:t>Очередность: 2</w:t>
      </w:r>
    </w:p>
    <w:p w:rsidR="003D0432" w:rsidRPr="003D0432" w:rsidRDefault="003D0432" w:rsidP="003D0432">
      <w:pPr>
        <w:pStyle w:val="SingleTxt"/>
        <w:spacing w:after="0" w:line="120" w:lineRule="exact"/>
        <w:rPr>
          <w:b/>
          <w:sz w:val="10"/>
        </w:rPr>
      </w:pPr>
    </w:p>
    <w:p w:rsidR="003D0432" w:rsidRPr="003D0432" w:rsidRDefault="003D0432" w:rsidP="003D0432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3D043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rPr>
          <w:lang w:val="en-US"/>
        </w:rPr>
        <w:t>XIII</w:t>
      </w:r>
      <w:r w:rsidRPr="00A566AB">
        <w:t>.</w:t>
      </w:r>
      <w:r w:rsidRPr="00A566AB">
        <w:tab/>
        <w:t>Подпрограмма 02.11: перевозки скоропортящихся пищевых продуктов</w:t>
      </w:r>
    </w:p>
    <w:p w:rsidR="003D0432" w:rsidRPr="003D0432" w:rsidRDefault="003D0432" w:rsidP="003D0432">
      <w:pPr>
        <w:pStyle w:val="SingleTxt"/>
        <w:spacing w:after="0" w:line="120" w:lineRule="exact"/>
        <w:rPr>
          <w:b/>
          <w:sz w:val="10"/>
        </w:rPr>
      </w:pPr>
    </w:p>
    <w:p w:rsidR="003D0432" w:rsidRPr="003D0432" w:rsidRDefault="003D0432" w:rsidP="003D0432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3D0432">
      <w:pPr>
        <w:pStyle w:val="SingleTxt"/>
        <w:tabs>
          <w:tab w:val="clear" w:pos="7013"/>
          <w:tab w:val="left" w:pos="7353"/>
        </w:tabs>
      </w:pPr>
      <w:r w:rsidRPr="00A566AB">
        <w:t>Согласование правил и стандартов, касающихся международных перевозок ск</w:t>
      </w:r>
      <w:r w:rsidRPr="00A566AB">
        <w:t>о</w:t>
      </w:r>
      <w:r w:rsidRPr="00A566AB">
        <w:t>ропортящихся пищевых продуктов и их облегчения</w:t>
      </w:r>
      <w:r w:rsidR="00DA3F6B">
        <w:t>.</w:t>
      </w:r>
      <w:r w:rsidR="003D0432">
        <w:tab/>
      </w:r>
      <w:r w:rsidRPr="00A566AB">
        <w:rPr>
          <w:b/>
        </w:rPr>
        <w:tab/>
      </w:r>
      <w:r w:rsidR="00DA3F6B">
        <w:rPr>
          <w:b/>
        </w:rPr>
        <w:tab/>
      </w:r>
      <w:r w:rsidRPr="00A566AB">
        <w:t>Очередность: 2</w:t>
      </w:r>
    </w:p>
    <w:p w:rsidR="003D0432" w:rsidRDefault="00A566AB" w:rsidP="00A566AB">
      <w:pPr>
        <w:pStyle w:val="SingleTxt"/>
      </w:pPr>
      <w:r w:rsidRPr="00A566AB">
        <w:rPr>
          <w:i/>
        </w:rPr>
        <w:t>Пояснение:</w:t>
      </w:r>
      <w:r w:rsidRPr="00A566AB">
        <w:t xml:space="preserve"> </w:t>
      </w:r>
    </w:p>
    <w:p w:rsidR="00A566AB" w:rsidRPr="00A566AB" w:rsidRDefault="00A566AB" w:rsidP="00A566AB">
      <w:pPr>
        <w:pStyle w:val="SingleTxt"/>
      </w:pPr>
      <w:r w:rsidRPr="00A566AB">
        <w:t>Рассмотрение вопросов согласования и облегчения международных перевозок скоропортящихся пищевых продуктов, регулируемых Соглашением СПС, и о</w:t>
      </w:r>
      <w:r w:rsidRPr="00A566AB">
        <w:t>б</w:t>
      </w:r>
      <w:r w:rsidRPr="00A566AB">
        <w:t>новление этого Соглашения в целях отражения в нем технических и экологич</w:t>
      </w:r>
      <w:r w:rsidRPr="00A566AB">
        <w:t>е</w:t>
      </w:r>
      <w:r w:rsidRPr="00A566AB">
        <w:t xml:space="preserve">ских достижений с учетом стандартов безопасности и качества. </w:t>
      </w:r>
    </w:p>
    <w:p w:rsidR="00A566AB" w:rsidRPr="00A566AB" w:rsidRDefault="00A566AB" w:rsidP="00A566AB">
      <w:pPr>
        <w:pStyle w:val="SingleTxt"/>
        <w:rPr>
          <w:i/>
        </w:rPr>
      </w:pPr>
      <w:r w:rsidRPr="00A566AB">
        <w:rPr>
          <w:i/>
        </w:rPr>
        <w:t>Планируемая работа:</w:t>
      </w:r>
    </w:p>
    <w:p w:rsidR="003D0432" w:rsidRPr="00655F53" w:rsidRDefault="003D0432" w:rsidP="003D0432">
      <w:pPr>
        <w:pStyle w:val="SingleTxt"/>
        <w:spacing w:after="0" w:line="120" w:lineRule="exact"/>
        <w:rPr>
          <w:b/>
          <w:sz w:val="10"/>
        </w:rPr>
      </w:pPr>
    </w:p>
    <w:p w:rsidR="00A566AB" w:rsidRDefault="00A566AB" w:rsidP="003D043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5F53">
        <w:tab/>
      </w:r>
      <w:r w:rsidRPr="00A566AB">
        <w:tab/>
        <w:t>Постоянная деятельность</w:t>
      </w:r>
    </w:p>
    <w:p w:rsidR="003D0432" w:rsidRDefault="003D0432" w:rsidP="003D0432">
      <w:pPr>
        <w:pStyle w:val="SingleTxt"/>
        <w:spacing w:after="0" w:line="120" w:lineRule="exact"/>
        <w:rPr>
          <w:sz w:val="10"/>
        </w:rPr>
      </w:pPr>
    </w:p>
    <w:p w:rsidR="003D0432" w:rsidRDefault="003D0432" w:rsidP="003D0432">
      <w:pPr>
        <w:pStyle w:val="SingleTxt"/>
        <w:spacing w:after="0"/>
      </w:pPr>
      <w:r>
        <w:tab/>
      </w:r>
      <w:r w:rsidRPr="00A566AB">
        <w:t>а)</w:t>
      </w:r>
      <w:r w:rsidRPr="00A566AB">
        <w:tab/>
        <w:t>Рассмотрение предложений о внесении поправок в СПС в целях его обновления в соответствии с техническим прогрессом по мере необходимости.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1</w:t>
      </w:r>
    </w:p>
    <w:p w:rsidR="00E4392E" w:rsidRDefault="003D0432" w:rsidP="00DE164A">
      <w:pPr>
        <w:pStyle w:val="SingleTxt"/>
        <w:keepNext/>
        <w:tabs>
          <w:tab w:val="clear" w:pos="7013"/>
          <w:tab w:val="left" w:pos="7362"/>
        </w:tabs>
      </w:pPr>
      <w:r w:rsidRPr="00A566AB">
        <w:rPr>
          <w:i/>
        </w:rPr>
        <w:lastRenderedPageBreak/>
        <w:t xml:space="preserve">Результат, ожидаемый к концу </w:t>
      </w:r>
      <w:r w:rsidRPr="00A566AB">
        <w:rPr>
          <w:b/>
          <w:i/>
        </w:rPr>
        <w:t>2017 года</w:t>
      </w:r>
      <w:r w:rsidRPr="00A566AB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t>Вступление в силу поправок к приложениям к СПС и выпуск сводного текста СПС в качестве издания Организации Объединенных Наций для продажи.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  <w:spacing w:after="0"/>
      </w:pPr>
      <w:r>
        <w:tab/>
      </w:r>
      <w:r w:rsidRPr="00A566AB">
        <w:rPr>
          <w:lang w:val="en-US"/>
        </w:rPr>
        <w:t>b</w:t>
      </w:r>
      <w:r w:rsidRPr="00A566AB">
        <w:t>)</w:t>
      </w:r>
      <w:r w:rsidRPr="00A566AB">
        <w:tab/>
        <w:t>Обмен информацией о применении СПС в соответствии со статьей 6.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1</w:t>
      </w:r>
    </w:p>
    <w:p w:rsidR="00E4392E" w:rsidRDefault="003D0432" w:rsidP="003D0432">
      <w:pPr>
        <w:pStyle w:val="SingleTxt"/>
        <w:tabs>
          <w:tab w:val="clear" w:pos="7013"/>
          <w:tab w:val="left" w:pos="7362"/>
        </w:tabs>
        <w:rPr>
          <w:i/>
        </w:rPr>
      </w:pPr>
      <w:r w:rsidRPr="00A566AB">
        <w:rPr>
          <w:i/>
        </w:rPr>
        <w:t xml:space="preserve">Результат, ожидаемый к концу </w:t>
      </w:r>
      <w:r w:rsidRPr="00A566AB">
        <w:rPr>
          <w:b/>
          <w:i/>
        </w:rPr>
        <w:t>2016</w:t>
      </w:r>
      <w:r w:rsidRPr="00A566AB">
        <w:rPr>
          <w:i/>
        </w:rPr>
        <w:t xml:space="preserve"> </w:t>
      </w:r>
      <w:r w:rsidRPr="00A566AB">
        <w:rPr>
          <w:b/>
          <w:i/>
        </w:rPr>
        <w:t>года</w:t>
      </w:r>
      <w:r w:rsidRPr="00A566AB">
        <w:rPr>
          <w:i/>
        </w:rPr>
        <w:t xml:space="preserve">: 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t>Увеличение числа ответов на вопросник об осуществлении СПС.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>
        <w:tab/>
      </w:r>
      <w:r w:rsidRPr="00A566AB">
        <w:t>с)</w:t>
      </w:r>
      <w:r w:rsidRPr="00A566AB">
        <w:tab/>
        <w:t>Информирование о ходе разработки стандартов, касающихся тех же аспектов, которые охвачены и СПС.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2</w:t>
      </w:r>
    </w:p>
    <w:p w:rsidR="00E4392E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rPr>
          <w:i/>
        </w:rPr>
        <w:t>Результат, ожидаемый к концу</w:t>
      </w:r>
      <w:r w:rsidRPr="00A566AB">
        <w:rPr>
          <w:b/>
          <w:i/>
        </w:rPr>
        <w:t xml:space="preserve"> 2016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t>Выяснение характера воздействия новых стандартов на СПС, а также возможн</w:t>
      </w:r>
      <w:r w:rsidRPr="00A566AB">
        <w:t>о</w:t>
      </w:r>
      <w:r w:rsidRPr="00A566AB">
        <w:t>стей их использования с выгодой для осуществления СПС.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>
        <w:tab/>
      </w:r>
      <w:r w:rsidRPr="00A566AB">
        <w:t>d)</w:t>
      </w:r>
      <w:r w:rsidRPr="00A566AB">
        <w:tab/>
        <w:t>Рассмотрение изменений в области применения новых хладагентов и изоляционных материалов, используемых для перевозки скоропортящихся пищ</w:t>
      </w:r>
      <w:r w:rsidRPr="00A566AB">
        <w:t>е</w:t>
      </w:r>
      <w:r w:rsidRPr="00A566AB">
        <w:t>вых продуктов.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2</w:t>
      </w:r>
    </w:p>
    <w:p w:rsidR="00E4392E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rPr>
          <w:i/>
        </w:rPr>
        <w:t>Результат, ожидаемый к концу</w:t>
      </w:r>
      <w:r w:rsidRPr="00A566AB">
        <w:rPr>
          <w:b/>
          <w:i/>
        </w:rPr>
        <w:t xml:space="preserve"> 2018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t>Вклад в обмен информацией о способах сокращения негативного воздействия транспортных средств СПС на окружающую среду.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>
        <w:tab/>
      </w:r>
      <w:r w:rsidRPr="00A566AB">
        <w:t>е)</w:t>
      </w:r>
      <w:r w:rsidRPr="00A566AB">
        <w:tab/>
        <w:t>Рассмотрение деятельности Подкомиссии МИХ по перевозкам хол</w:t>
      </w:r>
      <w:r w:rsidRPr="00A566AB">
        <w:t>о</w:t>
      </w:r>
      <w:r w:rsidRPr="00A566AB">
        <w:t>дильным транспортом.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1</w:t>
      </w:r>
    </w:p>
    <w:p w:rsidR="00E4392E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rPr>
          <w:i/>
        </w:rPr>
        <w:t xml:space="preserve">Результат, ожидаемый к концу </w:t>
      </w:r>
      <w:r w:rsidRPr="00A566AB">
        <w:rPr>
          <w:b/>
          <w:i/>
        </w:rPr>
        <w:t>2016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t>Поддержка работы, выполняемой Подкомиссией МИХ, и извлечение пользы из результатов проведенного ею ранее рассмотрения технических предложений, представленных Рабочей группе WP.11.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>
        <w:tab/>
      </w:r>
      <w:r w:rsidRPr="00A566AB">
        <w:t>f)</w:t>
      </w:r>
      <w:r w:rsidRPr="00A566AB">
        <w:tab/>
        <w:t>Обновление Справочника СПС.</w:t>
      </w:r>
      <w:r>
        <w:tab/>
      </w:r>
      <w:r>
        <w:tab/>
      </w:r>
      <w:r>
        <w:tab/>
      </w:r>
      <w:r>
        <w:tab/>
      </w:r>
      <w:r w:rsidRPr="00A566AB">
        <w:t>Очередность: 1</w:t>
      </w:r>
    </w:p>
    <w:p w:rsidR="00E4392E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rPr>
          <w:i/>
        </w:rPr>
        <w:t xml:space="preserve">Результат, ожидаемый к концу </w:t>
      </w:r>
      <w:r w:rsidRPr="00A566AB">
        <w:rPr>
          <w:b/>
          <w:i/>
        </w:rPr>
        <w:t>2016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t>Обеспечение регулярного обновления Справочника СПС в целях оказания соде</w:t>
      </w:r>
      <w:r w:rsidRPr="00A566AB">
        <w:t>й</w:t>
      </w:r>
      <w:r w:rsidRPr="00A566AB">
        <w:t>ствия в толковании, согласовании и применении СПС.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>
        <w:tab/>
      </w:r>
      <w:r w:rsidRPr="00A566AB">
        <w:t>g)</w:t>
      </w:r>
      <w:r w:rsidRPr="00A566AB">
        <w:tab/>
        <w:t>Сотрудничество с региональными организациями экономической инт</w:t>
      </w:r>
      <w:r w:rsidRPr="00A566AB">
        <w:t>е</w:t>
      </w:r>
      <w:r w:rsidRPr="00A566AB">
        <w:t>грации по вопросам, связанным с СПС.</w:t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2</w:t>
      </w:r>
    </w:p>
    <w:p w:rsidR="00E4392E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rPr>
          <w:i/>
        </w:rPr>
        <w:t xml:space="preserve">Результат, ожидаемый к концу </w:t>
      </w:r>
      <w:r w:rsidRPr="00A566AB">
        <w:rPr>
          <w:b/>
          <w:i/>
        </w:rPr>
        <w:t>2017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t>Развитие контактов с региональными организациями экономической интеграции в областях, связанных с СПС.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>
        <w:tab/>
      </w:r>
      <w:r w:rsidRPr="00A566AB">
        <w:t>h)</w:t>
      </w:r>
      <w:r w:rsidRPr="00A566AB">
        <w:tab/>
        <w:t>Обзор деятельности в области перевозок скоропортящихся пищевых продуктов.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2</w:t>
      </w:r>
    </w:p>
    <w:p w:rsidR="00E4392E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rPr>
          <w:i/>
        </w:rPr>
        <w:t>Результат, ожидаемый к концу</w:t>
      </w:r>
      <w:r w:rsidRPr="00A566AB">
        <w:rPr>
          <w:b/>
          <w:i/>
        </w:rPr>
        <w:t xml:space="preserve"> 2016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t>Использование двухгодичной оценки в целях выявления областей, позволяющих улучшить работу WP.11.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>
        <w:tab/>
      </w:r>
      <w:r w:rsidRPr="00A566AB">
        <w:t>i)</w:t>
      </w:r>
      <w:r w:rsidRPr="00A566AB">
        <w:tab/>
        <w:t>Стимулирование применения СПС в странах, которые пока не являю</w:t>
      </w:r>
      <w:r w:rsidRPr="00A566AB">
        <w:t>т</w:t>
      </w:r>
      <w:r w:rsidRPr="00A566AB">
        <w:t>ся Договаривающимися сторонами и расположены как в регионе ЕЭК ООН, так и за его пределами, в целях стимулирования безопасной международной торговли скоропортящимися пищевыми продуктами.</w:t>
      </w:r>
      <w:r>
        <w:tab/>
      </w:r>
      <w:r>
        <w:tab/>
      </w:r>
      <w:r>
        <w:tab/>
      </w:r>
      <w:r>
        <w:tab/>
      </w:r>
      <w:r w:rsidRPr="00A566AB">
        <w:t>Очередность: 2</w:t>
      </w:r>
    </w:p>
    <w:p w:rsidR="00E4392E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rPr>
          <w:i/>
        </w:rPr>
        <w:lastRenderedPageBreak/>
        <w:t xml:space="preserve">Результат, ожидаемый к концу </w:t>
      </w:r>
      <w:r w:rsidRPr="00A566AB">
        <w:rPr>
          <w:b/>
          <w:i/>
        </w:rPr>
        <w:t>2016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62"/>
        </w:tabs>
      </w:pPr>
      <w:r w:rsidRPr="00A566AB">
        <w:t>Повышение информированности о преимуществах СПС и привлечение новых Договаривающихся сторон.</w:t>
      </w:r>
    </w:p>
    <w:p w:rsidR="003D0432" w:rsidRPr="003D0432" w:rsidRDefault="003D0432" w:rsidP="003D0432">
      <w:pPr>
        <w:pStyle w:val="SingleTxt"/>
        <w:tabs>
          <w:tab w:val="clear" w:pos="7013"/>
          <w:tab w:val="left" w:pos="7362"/>
        </w:tabs>
        <w:spacing w:after="0" w:line="120" w:lineRule="exact"/>
        <w:rPr>
          <w:sz w:val="10"/>
        </w:rPr>
      </w:pPr>
    </w:p>
    <w:p w:rsidR="00A566AB" w:rsidRDefault="00A566AB" w:rsidP="003D043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tab/>
        <w:t>Деятельность, ограниченная во времени</w:t>
      </w:r>
    </w:p>
    <w:p w:rsidR="003D0432" w:rsidRPr="003D0432" w:rsidRDefault="003D0432" w:rsidP="003D0432">
      <w:pPr>
        <w:pStyle w:val="SingleTxt"/>
        <w:spacing w:after="0" w:line="120" w:lineRule="exact"/>
        <w:rPr>
          <w:sz w:val="10"/>
        </w:rPr>
      </w:pP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tab/>
        <w:t>j)</w:t>
      </w:r>
      <w:r w:rsidRPr="00A566AB">
        <w:tab/>
        <w:t>Рассмотрение вопроса о включении в Справочник СПС определения скоропортящихся пищевых продуктов.</w:t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1</w:t>
      </w:r>
    </w:p>
    <w:p w:rsidR="00E4392E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rPr>
          <w:i/>
        </w:rPr>
        <w:t xml:space="preserve">Результат, ожидаемый к концу </w:t>
      </w:r>
      <w:r w:rsidRPr="00A566AB">
        <w:rPr>
          <w:b/>
          <w:i/>
        </w:rPr>
        <w:t>2016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t>Достижение консенсуса относительно данного определения.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>
        <w:tab/>
      </w:r>
      <w:r w:rsidRPr="00A566AB">
        <w:t>k)</w:t>
      </w:r>
      <w:r w:rsidRPr="00A566AB">
        <w:tab/>
        <w:t>Рассмотрение предложений по поправкам, касающимся многокаме</w:t>
      </w:r>
      <w:r w:rsidRPr="00A566AB">
        <w:t>р</w:t>
      </w:r>
      <w:r w:rsidRPr="00A566AB">
        <w:t>ных транспортных средств с мультитемпературным режимом.</w:t>
      </w:r>
      <w:r>
        <w:tab/>
      </w:r>
      <w:r w:rsidRPr="00A566AB">
        <w:t>Очередность: 1</w:t>
      </w:r>
    </w:p>
    <w:p w:rsidR="00E4392E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rPr>
          <w:i/>
        </w:rPr>
        <w:t xml:space="preserve">Результат, ожидаемый к концу </w:t>
      </w:r>
      <w:r w:rsidRPr="00A566AB">
        <w:rPr>
          <w:b/>
          <w:i/>
        </w:rPr>
        <w:t>2016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t>Принятие процедуры испытания, а также отличительных знаков для эксплуат</w:t>
      </w:r>
      <w:r w:rsidRPr="00A566AB">
        <w:t>и</w:t>
      </w:r>
      <w:r w:rsidRPr="00A566AB">
        <w:t>руемых многокамерных транспортных средств с мультитемпературным режимом.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>
        <w:tab/>
      </w:r>
      <w:r w:rsidRPr="00A566AB">
        <w:t>l)</w:t>
      </w:r>
      <w:r w:rsidRPr="00A566AB">
        <w:tab/>
        <w:t>Пересмотр добавления 1 к приложению 1 к СПС с целью уточнения его логики и разъяснения его положений.</w:t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1</w:t>
      </w:r>
    </w:p>
    <w:p w:rsidR="00E4392E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rPr>
          <w:i/>
        </w:rPr>
        <w:t>Результат, ожидаемый к концу</w:t>
      </w:r>
      <w:r w:rsidRPr="00A566AB">
        <w:rPr>
          <w:b/>
          <w:i/>
        </w:rPr>
        <w:t xml:space="preserve"> 2018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t>Достижение согласия по вопросу о пересмотре добавления 1 к приложению 1.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>
        <w:tab/>
      </w:r>
      <w:r w:rsidRPr="00A566AB">
        <w:t>m)</w:t>
      </w:r>
      <w:r w:rsidRPr="00A566AB">
        <w:tab/>
        <w:t>Недопущение использования кузовов с брезентовым верхом в конте</w:t>
      </w:r>
      <w:r w:rsidRPr="00A566AB">
        <w:t>к</w:t>
      </w:r>
      <w:r w:rsidRPr="00A566AB">
        <w:t>сте СПС.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1</w:t>
      </w:r>
    </w:p>
    <w:p w:rsidR="00E4392E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rPr>
          <w:i/>
        </w:rPr>
        <w:t xml:space="preserve">Результат, ожидаемый к концу </w:t>
      </w:r>
      <w:r w:rsidRPr="00A566AB">
        <w:rPr>
          <w:b/>
          <w:i/>
        </w:rPr>
        <w:t>2016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t>Достижение согласия относительно необходимости запрещения таких тран</w:t>
      </w:r>
      <w:r w:rsidRPr="00A566AB">
        <w:t>с</w:t>
      </w:r>
      <w:r w:rsidRPr="00A566AB">
        <w:t>портных средств и принятия временных мер для поэтапного отказа от их экспл</w:t>
      </w:r>
      <w:r w:rsidRPr="00A566AB">
        <w:t>у</w:t>
      </w:r>
      <w:r w:rsidRPr="00A566AB">
        <w:t>атации.</w:t>
      </w:r>
    </w:p>
    <w:p w:rsidR="003D0432" w:rsidRDefault="00AA0475" w:rsidP="003D0432">
      <w:pPr>
        <w:pStyle w:val="SingleTxt"/>
        <w:tabs>
          <w:tab w:val="clear" w:pos="7013"/>
          <w:tab w:val="left" w:pos="7353"/>
        </w:tabs>
      </w:pPr>
      <w:r w:rsidRPr="004F28A2">
        <w:tab/>
      </w:r>
      <w:r w:rsidR="003D0432" w:rsidRPr="00A566AB">
        <w:t>n)</w:t>
      </w:r>
      <w:r w:rsidR="003D0432" w:rsidRPr="00A566AB">
        <w:tab/>
        <w:t>Дискуссия по вопросу об указанных в СПС значениях коэффициента K эксплуатируемых транспортных средств и воздействие процесса старения на зн</w:t>
      </w:r>
      <w:r w:rsidR="003D0432" w:rsidRPr="00A566AB">
        <w:t>а</w:t>
      </w:r>
      <w:r w:rsidR="003D0432" w:rsidRPr="00A566AB">
        <w:t>чения коэффициента K.</w:t>
      </w:r>
      <w:r w:rsidR="003D0432">
        <w:tab/>
      </w:r>
      <w:r w:rsidR="003D0432">
        <w:tab/>
      </w:r>
      <w:r w:rsidR="003D0432">
        <w:tab/>
      </w:r>
      <w:r w:rsidR="003D0432">
        <w:tab/>
      </w:r>
      <w:r w:rsidR="003D0432">
        <w:tab/>
      </w:r>
      <w:r w:rsidR="003D0432">
        <w:tab/>
      </w:r>
      <w:r w:rsidR="003D0432">
        <w:tab/>
      </w:r>
      <w:r w:rsidR="003D0432">
        <w:tab/>
      </w:r>
      <w:r w:rsidR="003D0432" w:rsidRPr="00A566AB">
        <w:t>Очередность: 2</w:t>
      </w:r>
    </w:p>
    <w:p w:rsidR="00E4392E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rPr>
          <w:i/>
        </w:rPr>
        <w:t xml:space="preserve">Результат, ожидаемый к концу </w:t>
      </w:r>
      <w:r w:rsidRPr="00A566AB">
        <w:rPr>
          <w:b/>
          <w:i/>
        </w:rPr>
        <w:t>2018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t>Достижение консенсуса относительно возможности компромисса с учетом ра</w:t>
      </w:r>
      <w:r w:rsidRPr="00A566AB">
        <w:t>з</w:t>
      </w:r>
      <w:r w:rsidRPr="00A566AB">
        <w:t>личных позиций по данному вопросу.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>
        <w:tab/>
      </w:r>
      <w:r w:rsidRPr="00A566AB">
        <w:t>o)</w:t>
      </w:r>
      <w:r w:rsidRPr="00A566AB">
        <w:tab/>
        <w:t>Рассмотрение возможности распространения контроля температуры воздуха на перевозки охлажденных пищевых продуктов.</w:t>
      </w:r>
      <w:r>
        <w:tab/>
      </w:r>
      <w:r>
        <w:tab/>
      </w:r>
      <w:r w:rsidRPr="00A566AB">
        <w:t>Очередность: 1</w:t>
      </w:r>
    </w:p>
    <w:p w:rsidR="00E4392E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rPr>
          <w:i/>
        </w:rPr>
        <w:t>Результат, ожидаемый к концу</w:t>
      </w:r>
      <w:r w:rsidRPr="00A566AB">
        <w:rPr>
          <w:b/>
          <w:i/>
        </w:rPr>
        <w:t xml:space="preserve"> 2016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t>Возможное достижение консенсуса по этому предложению.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>
        <w:tab/>
      </w:r>
      <w:r w:rsidRPr="00A566AB">
        <w:t>p)</w:t>
      </w:r>
      <w:r w:rsidRPr="00A566AB">
        <w:tab/>
        <w:t>Рассмотрение предложений, касающихся испытания транспортных средств и оборудования, включая эксплуатируемые неавтономные транспортные средства, транспортные средства, представляющие собой одновременно тран</w:t>
      </w:r>
      <w:r w:rsidRPr="00A566AB">
        <w:t>с</w:t>
      </w:r>
      <w:r w:rsidRPr="00A566AB">
        <w:t>портное средство-рефрижератор и отапливаемое транспортное средство, а также термическое оборудование, работающее на сжиженном газе.</w:t>
      </w:r>
      <w:r>
        <w:tab/>
      </w:r>
      <w:r w:rsidRPr="00A566AB">
        <w:t>Очередность: 1</w:t>
      </w:r>
    </w:p>
    <w:p w:rsidR="00E4392E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rPr>
          <w:i/>
          <w:iCs/>
        </w:rPr>
        <w:t xml:space="preserve">Результат, ожидаемый к концу </w:t>
      </w:r>
      <w:r w:rsidRPr="00A566AB">
        <w:rPr>
          <w:b/>
          <w:bCs/>
          <w:i/>
          <w:iCs/>
        </w:rPr>
        <w:t>2017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t>Вступление в силу поправок к СПС.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>
        <w:lastRenderedPageBreak/>
        <w:tab/>
      </w:r>
      <w:r w:rsidRPr="00A566AB">
        <w:t>q)</w:t>
      </w:r>
      <w:r w:rsidRPr="00A566AB">
        <w:tab/>
        <w:t>Обсуждение вопроса о пересмотре температур, установленных для с</w:t>
      </w:r>
      <w:r w:rsidRPr="00A566AB">
        <w:t>о</w:t>
      </w:r>
      <w:r w:rsidRPr="00A566AB">
        <w:t>ответствующих классов транспортных средств СПС, с учетом других стандартов и правил, касающихся пищевых продуктов.</w:t>
      </w:r>
      <w:r>
        <w:tab/>
      </w:r>
      <w:r>
        <w:tab/>
      </w:r>
      <w:r>
        <w:tab/>
      </w:r>
      <w:r>
        <w:tab/>
      </w:r>
      <w:r w:rsidRPr="00A566AB">
        <w:t>Очередность: 2</w:t>
      </w:r>
    </w:p>
    <w:p w:rsidR="00E4392E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rPr>
          <w:i/>
        </w:rPr>
        <w:t xml:space="preserve">Результат, ожидаемый к концу </w:t>
      </w:r>
      <w:r w:rsidRPr="00A566AB">
        <w:rPr>
          <w:b/>
          <w:i/>
        </w:rPr>
        <w:t>2016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t>Возможное принятие положений о новых температурах.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>
        <w:tab/>
      </w:r>
      <w:r w:rsidRPr="00A566AB">
        <w:t>r)</w:t>
      </w:r>
      <w:r w:rsidRPr="00A566AB">
        <w:tab/>
        <w:t>Рассмотрение способов измерения площади наружной поверхности стенок автомобилей-фургонов без окон в грузовом отсеке в целях стандартизации процедур проверки значений их коэффициента K.</w:t>
      </w:r>
      <w:r>
        <w:tab/>
      </w:r>
      <w:r>
        <w:tab/>
      </w:r>
      <w:r>
        <w:tab/>
      </w:r>
      <w:r w:rsidRPr="00A566AB">
        <w:t>Очередность: 1</w:t>
      </w:r>
    </w:p>
    <w:p w:rsidR="00E4392E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rPr>
          <w:i/>
        </w:rPr>
        <w:t xml:space="preserve">Результат, ожидаемый к концу </w:t>
      </w:r>
      <w:r w:rsidRPr="00A566AB">
        <w:rPr>
          <w:b/>
          <w:i/>
        </w:rPr>
        <w:t>2017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t>Вступление в силу поправки к СПС.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>
        <w:tab/>
      </w:r>
      <w:r w:rsidRPr="00A566AB">
        <w:t>s)</w:t>
      </w:r>
      <w:r w:rsidRPr="00A566AB">
        <w:tab/>
        <w:t>Рассмотрение возможности пересмотра процессов принятия решений WP.11.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6AB">
        <w:t>Очередность: 1</w:t>
      </w:r>
    </w:p>
    <w:p w:rsidR="00E4392E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rPr>
          <w:i/>
          <w:iCs/>
        </w:rPr>
        <w:t xml:space="preserve">Результат, ожидаемый к концу </w:t>
      </w:r>
      <w:r w:rsidRPr="00A566AB">
        <w:rPr>
          <w:b/>
          <w:bCs/>
          <w:i/>
          <w:iCs/>
        </w:rPr>
        <w:t>2016 года</w:t>
      </w:r>
      <w:r w:rsidRPr="00E4392E">
        <w:rPr>
          <w:i/>
        </w:rPr>
        <w:t>:</w:t>
      </w:r>
      <w:r w:rsidRPr="00A566AB">
        <w:t xml:space="preserve"> </w:t>
      </w:r>
    </w:p>
    <w:p w:rsidR="003D0432" w:rsidRDefault="003D0432" w:rsidP="003D0432">
      <w:pPr>
        <w:pStyle w:val="SingleTxt"/>
        <w:tabs>
          <w:tab w:val="clear" w:pos="7013"/>
          <w:tab w:val="left" w:pos="7353"/>
        </w:tabs>
      </w:pPr>
      <w:r w:rsidRPr="00A566AB">
        <w:t>Достижение консенсуса о необходимости пересмотра процедур принятия реш</w:t>
      </w:r>
      <w:r w:rsidRPr="00A566AB">
        <w:t>е</w:t>
      </w:r>
      <w:r w:rsidRPr="00A566AB">
        <w:t>ний.</w:t>
      </w:r>
    </w:p>
    <w:p w:rsidR="003D0432" w:rsidRPr="003D0432" w:rsidRDefault="003D0432" w:rsidP="003D0432">
      <w:pPr>
        <w:pStyle w:val="SingleTxt"/>
        <w:spacing w:after="0" w:line="120" w:lineRule="exact"/>
        <w:rPr>
          <w:sz w:val="10"/>
        </w:rPr>
      </w:pPr>
    </w:p>
    <w:p w:rsidR="003D0432" w:rsidRPr="003D0432" w:rsidRDefault="003D0432" w:rsidP="003D0432">
      <w:pPr>
        <w:pStyle w:val="SingleTxt"/>
        <w:spacing w:after="0" w:line="120" w:lineRule="exact"/>
        <w:rPr>
          <w:sz w:val="10"/>
        </w:rPr>
      </w:pPr>
    </w:p>
    <w:p w:rsidR="00A566AB" w:rsidRPr="00A566AB" w:rsidRDefault="00A566AB" w:rsidP="003D043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66AB">
        <w:tab/>
      </w:r>
      <w:r w:rsidRPr="00A566AB">
        <w:rPr>
          <w:lang w:val="en-US"/>
        </w:rPr>
        <w:t>XIV</w:t>
      </w:r>
      <w:r w:rsidRPr="00A566AB">
        <w:t>.</w:t>
      </w:r>
      <w:r w:rsidRPr="00A566AB">
        <w:tab/>
        <w:t>Подпрограмма 02.12: статистика транспорта</w:t>
      </w:r>
    </w:p>
    <w:p w:rsidR="003D0432" w:rsidRPr="003D0432" w:rsidRDefault="003D0432" w:rsidP="003D0432">
      <w:pPr>
        <w:pStyle w:val="SingleTxt"/>
        <w:spacing w:after="0" w:line="120" w:lineRule="exact"/>
        <w:rPr>
          <w:b/>
          <w:sz w:val="10"/>
        </w:rPr>
      </w:pPr>
    </w:p>
    <w:p w:rsidR="003D0432" w:rsidRPr="003D0432" w:rsidRDefault="003D0432" w:rsidP="003D0432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69551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7362"/>
        </w:tabs>
        <w:ind w:left="1267" w:right="1260" w:hanging="1267"/>
      </w:pPr>
      <w:r w:rsidRPr="00A566AB">
        <w:tab/>
        <w:t>А.</w:t>
      </w:r>
      <w:r w:rsidRPr="00A566AB">
        <w:tab/>
        <w:t>02.12.1</w:t>
      </w:r>
      <w:r w:rsidRPr="00A566AB">
        <w:tab/>
        <w:t>Сбор, обработка и распространение статистических данных в области транспорта</w:t>
      </w:r>
      <w:r w:rsidRPr="00A566AB">
        <w:tab/>
      </w:r>
      <w:r w:rsidR="00695519">
        <w:tab/>
      </w:r>
      <w:r w:rsidR="00695519">
        <w:tab/>
      </w:r>
      <w:r w:rsidRPr="00695519">
        <w:rPr>
          <w:b w:val="0"/>
          <w:sz w:val="20"/>
          <w:szCs w:val="20"/>
        </w:rPr>
        <w:t>Очередность: 1</w:t>
      </w:r>
    </w:p>
    <w:p w:rsidR="00695519" w:rsidRPr="00695519" w:rsidRDefault="00695519" w:rsidP="00695519">
      <w:pPr>
        <w:pStyle w:val="SingleTxt"/>
        <w:spacing w:after="0" w:line="120" w:lineRule="exact"/>
        <w:rPr>
          <w:i/>
          <w:iCs/>
          <w:sz w:val="10"/>
        </w:rPr>
      </w:pPr>
    </w:p>
    <w:p w:rsidR="00695519" w:rsidRPr="00695519" w:rsidRDefault="00695519" w:rsidP="00695519">
      <w:pPr>
        <w:pStyle w:val="SingleTxt"/>
        <w:spacing w:after="0" w:line="120" w:lineRule="exact"/>
        <w:rPr>
          <w:i/>
          <w:iCs/>
          <w:sz w:val="10"/>
        </w:rPr>
      </w:pP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Пояснение: </w:t>
      </w:r>
    </w:p>
    <w:p w:rsidR="00A566AB" w:rsidRPr="00A566AB" w:rsidRDefault="00A566AB" w:rsidP="00A566AB">
      <w:pPr>
        <w:pStyle w:val="SingleTxt"/>
      </w:pPr>
      <w:r w:rsidRPr="00A566AB">
        <w:t>Сбор и компиляция статистических данных о транспорте, включая автомобил</w:t>
      </w:r>
      <w:r w:rsidRPr="00A566AB">
        <w:t>ь</w:t>
      </w:r>
      <w:r w:rsidRPr="00A566AB">
        <w:t>ный, железнодорожный транспорт, внутренние водные пути и безопасность д</w:t>
      </w:r>
      <w:r w:rsidRPr="00A566AB">
        <w:t>о</w:t>
      </w:r>
      <w:r w:rsidRPr="00A566AB">
        <w:t>рожного движения. Разработка и ведение онлайновой базы статистических да</w:t>
      </w:r>
      <w:r w:rsidRPr="00A566AB">
        <w:t>н</w:t>
      </w:r>
      <w:r w:rsidRPr="00A566AB">
        <w:t>ных о транспорте ЕЭК ООН в целях обеспечения надежности, своевременности и сопоставимости статистики внутреннего транспорта для всех стран региона ЕЭК.</w:t>
      </w: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Планируемая работа: </w:t>
      </w:r>
    </w:p>
    <w:p w:rsidR="00A566AB" w:rsidRDefault="00A566AB" w:rsidP="00A566AB">
      <w:pPr>
        <w:pStyle w:val="SingleTxt"/>
      </w:pPr>
      <w:r w:rsidRPr="00A566AB">
        <w:t>Рабочая группа по статистике транспорта будет осуществлять следующую де</w:t>
      </w:r>
      <w:r w:rsidRPr="00A566AB">
        <w:t>я</w:t>
      </w:r>
      <w:r w:rsidRPr="00A566AB">
        <w:t>тельность:</w:t>
      </w:r>
    </w:p>
    <w:p w:rsidR="00984032" w:rsidRPr="00984032" w:rsidRDefault="00984032" w:rsidP="00984032">
      <w:pPr>
        <w:pStyle w:val="SingleTxt"/>
        <w:spacing w:after="0" w:line="120" w:lineRule="exact"/>
        <w:rPr>
          <w:sz w:val="10"/>
        </w:rPr>
      </w:pPr>
    </w:p>
    <w:p w:rsidR="00A566AB" w:rsidRPr="00695519" w:rsidRDefault="00A566AB" w:rsidP="0098403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5519">
        <w:tab/>
        <w:t>1.</w:t>
      </w:r>
      <w:r w:rsidRPr="00695519">
        <w:tab/>
        <w:t>Постоянная деятельность</w:t>
      </w:r>
    </w:p>
    <w:p w:rsidR="00984032" w:rsidRPr="00984032" w:rsidRDefault="00984032" w:rsidP="00984032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695519" w:rsidP="00A566AB">
      <w:pPr>
        <w:pStyle w:val="SingleTxt"/>
        <w:rPr>
          <w:b/>
          <w:bCs/>
        </w:rPr>
      </w:pPr>
      <w:r>
        <w:rPr>
          <w:b/>
          <w:bCs/>
        </w:rPr>
        <w:tab/>
      </w:r>
      <w:r w:rsidR="00A566AB" w:rsidRPr="00A566AB">
        <w:rPr>
          <w:b/>
          <w:bCs/>
        </w:rPr>
        <w:t>а)</w:t>
      </w:r>
      <w:r w:rsidR="00A566AB" w:rsidRPr="00A566AB">
        <w:rPr>
          <w:b/>
          <w:bCs/>
        </w:rPr>
        <w:tab/>
        <w:t>Создание и ведение базы данных для ежегодного сбора статистич</w:t>
      </w:r>
      <w:r w:rsidR="00A566AB" w:rsidRPr="00A566AB">
        <w:rPr>
          <w:b/>
          <w:bCs/>
        </w:rPr>
        <w:t>е</w:t>
      </w:r>
      <w:r w:rsidR="00A566AB" w:rsidRPr="00A566AB">
        <w:rPr>
          <w:b/>
          <w:bCs/>
        </w:rPr>
        <w:t>ской информации о внутреннем транспорте, включая данные о безопасности дорожного движения, по линии правительств стран − членов ЕЭК ООН:</w:t>
      </w:r>
    </w:p>
    <w:p w:rsidR="00A566AB" w:rsidRPr="00A566AB" w:rsidRDefault="00A566AB" w:rsidP="00695519">
      <w:pPr>
        <w:pStyle w:val="SingleTxt"/>
        <w:ind w:left="1742" w:hanging="475"/>
      </w:pPr>
      <w:r w:rsidRPr="00A566AB">
        <w:tab/>
        <w:t>i)</w:t>
      </w:r>
      <w:r w:rsidRPr="00A566AB">
        <w:tab/>
        <w:t>продолжение рационализации процедур сбора данных в области транспорта и безопасности дорожного движения и анализ на постоянной основе потребностей пользователей, в том числе тех, кто работает в других межправительственных органах ЕЭК ООН;</w:t>
      </w:r>
    </w:p>
    <w:p w:rsidR="00A566AB" w:rsidRPr="00A566AB" w:rsidRDefault="00A566AB" w:rsidP="00695519">
      <w:pPr>
        <w:pStyle w:val="SingleTxt"/>
        <w:ind w:left="1742" w:hanging="475"/>
      </w:pPr>
      <w:r w:rsidRPr="00A566AB">
        <w:tab/>
        <w:t>ii)</w:t>
      </w:r>
      <w:r w:rsidRPr="00A566AB">
        <w:tab/>
        <w:t>целевые решения для совершенствования сбора статистических да</w:t>
      </w:r>
      <w:r w:rsidRPr="00A566AB">
        <w:t>н</w:t>
      </w:r>
      <w:r w:rsidRPr="00A566AB">
        <w:t>ных в проблемных областях в качестве показателей устойчивого развития транспорта, включая следующие аспекты, но не ограничиваясь ими:</w:t>
      </w:r>
    </w:p>
    <w:p w:rsidR="00A566AB" w:rsidRPr="00A566AB" w:rsidRDefault="00695519" w:rsidP="00695519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A566AB" w:rsidRPr="00A566AB">
        <w:t>статистические данные о дорожном движении (транспортное сре</w:t>
      </w:r>
      <w:r w:rsidR="00A566AB" w:rsidRPr="00A566AB">
        <w:t>д</w:t>
      </w:r>
      <w:r w:rsidR="00A566AB" w:rsidRPr="00A566AB">
        <w:t>ство−км);</w:t>
      </w:r>
    </w:p>
    <w:p w:rsidR="00A566AB" w:rsidRPr="00A566AB" w:rsidRDefault="00695519" w:rsidP="00695519">
      <w:pPr>
        <w:pStyle w:val="SingleTxt"/>
        <w:tabs>
          <w:tab w:val="right" w:pos="2160"/>
        </w:tabs>
        <w:ind w:left="2218" w:hanging="475"/>
      </w:pPr>
      <w:r>
        <w:lastRenderedPageBreak/>
        <w:tab/>
        <w:t>•</w:t>
      </w:r>
      <w:r>
        <w:tab/>
      </w:r>
      <w:r w:rsidR="00A566AB" w:rsidRPr="00A566AB">
        <w:t>статистические данные о перевозках опасных грузов;</w:t>
      </w:r>
    </w:p>
    <w:p w:rsidR="00A566AB" w:rsidRPr="00A566AB" w:rsidRDefault="00695519" w:rsidP="00695519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A566AB" w:rsidRPr="00A566AB">
        <w:t>статистические данные о перевозках в морские порты и порты на внутренних водных путях и из этих портов (соединения с внутренними регионами);</w:t>
      </w:r>
    </w:p>
    <w:p w:rsidR="00A566AB" w:rsidRPr="00A566AB" w:rsidRDefault="00695519" w:rsidP="00695519">
      <w:pPr>
        <w:pStyle w:val="SingleTxt"/>
        <w:tabs>
          <w:tab w:val="right" w:pos="2160"/>
        </w:tabs>
        <w:ind w:left="2218" w:hanging="475"/>
      </w:pPr>
      <w:r>
        <w:tab/>
        <w:t>•</w:t>
      </w:r>
      <w:r>
        <w:tab/>
      </w:r>
      <w:r w:rsidR="00A566AB" w:rsidRPr="00A566AB">
        <w:t>статистические данные о высокоскоростном железнодорожном тран</w:t>
      </w:r>
      <w:r w:rsidR="00A566AB" w:rsidRPr="00A566AB">
        <w:t>с</w:t>
      </w:r>
      <w:r w:rsidR="00A566AB" w:rsidRPr="00A566AB">
        <w:t>порте.</w:t>
      </w: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Ожидаемый результат: </w:t>
      </w:r>
    </w:p>
    <w:p w:rsidR="00A566AB" w:rsidRPr="00A566AB" w:rsidRDefault="00A566AB" w:rsidP="008313D9">
      <w:pPr>
        <w:pStyle w:val="SingleTxt"/>
        <w:tabs>
          <w:tab w:val="clear" w:pos="7013"/>
          <w:tab w:val="left" w:pos="7353"/>
        </w:tabs>
      </w:pPr>
      <w:r w:rsidRPr="00A566AB">
        <w:t>Повышение оперативности представления надежных, своевременных и сопост</w:t>
      </w:r>
      <w:r w:rsidRPr="00A566AB">
        <w:t>а</w:t>
      </w:r>
      <w:r w:rsidRPr="00A566AB">
        <w:t xml:space="preserve">вимых статистических данных о транспорте, особенно о менее развитых странах региона. </w:t>
      </w:r>
      <w:r w:rsidRPr="00A566AB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Pr="00A566AB">
        <w:rPr>
          <w:iCs/>
        </w:rPr>
        <w:t>Очередность:</w:t>
      </w:r>
      <w:r w:rsidRPr="00A566AB">
        <w:rPr>
          <w:i/>
          <w:iCs/>
        </w:rPr>
        <w:t xml:space="preserve"> </w:t>
      </w:r>
      <w:r w:rsidRPr="00A566AB">
        <w:t>1</w:t>
      </w:r>
    </w:p>
    <w:p w:rsidR="00A566AB" w:rsidRPr="00A566AB" w:rsidRDefault="00A566AB" w:rsidP="00A566AB">
      <w:pPr>
        <w:pStyle w:val="SingleTxt"/>
        <w:rPr>
          <w:b/>
        </w:rPr>
      </w:pPr>
      <w:r w:rsidRPr="00A566AB">
        <w:rPr>
          <w:b/>
        </w:rPr>
        <w:tab/>
        <w:t>b)</w:t>
      </w:r>
      <w:r w:rsidRPr="00A566AB">
        <w:rPr>
          <w:b/>
        </w:rPr>
        <w:tab/>
        <w:t>Подготовка и выпуск следующих публикаций</w:t>
      </w:r>
    </w:p>
    <w:p w:rsidR="00A566AB" w:rsidRPr="00A566AB" w:rsidRDefault="00A566AB" w:rsidP="00695519">
      <w:pPr>
        <w:pStyle w:val="SingleTxt"/>
        <w:ind w:left="1742" w:hanging="475"/>
      </w:pPr>
      <w:r w:rsidRPr="00A566AB">
        <w:tab/>
        <w:t>i)</w:t>
      </w:r>
      <w:r w:rsidRPr="00A566AB">
        <w:tab/>
        <w:t>Бюллетень европейской и североамериканской статистики транспорта ЕЭК ООН;</w:t>
      </w:r>
    </w:p>
    <w:p w:rsidR="00A566AB" w:rsidRPr="00A566AB" w:rsidRDefault="00A566AB" w:rsidP="00695519">
      <w:pPr>
        <w:pStyle w:val="SingleTxt"/>
        <w:ind w:left="1742" w:hanging="475"/>
      </w:pPr>
      <w:r w:rsidRPr="00A566AB">
        <w:tab/>
        <w:t>ii)</w:t>
      </w:r>
      <w:r w:rsidRPr="00A566AB">
        <w:tab/>
        <w:t>статистика дорожно-транспортных происшествий в Европе и Северной Америки (СДТП);</w:t>
      </w:r>
    </w:p>
    <w:p w:rsidR="00A566AB" w:rsidRPr="00A566AB" w:rsidRDefault="00A566AB" w:rsidP="00695519">
      <w:pPr>
        <w:pStyle w:val="SingleTxt"/>
        <w:ind w:left="1742" w:hanging="475"/>
      </w:pPr>
      <w:r w:rsidRPr="00A566AB">
        <w:tab/>
        <w:t>iii)</w:t>
      </w:r>
      <w:r w:rsidRPr="00A566AB">
        <w:tab/>
        <w:t>информационный(е) листок (листки) по отдельным транспортным п</w:t>
      </w:r>
      <w:r w:rsidRPr="00A566AB">
        <w:t>о</w:t>
      </w:r>
      <w:r w:rsidRPr="00A566AB">
        <w:t>казателям;</w:t>
      </w:r>
    </w:p>
    <w:p w:rsidR="00A566AB" w:rsidRPr="00A566AB" w:rsidRDefault="00A566AB" w:rsidP="00695519">
      <w:pPr>
        <w:pStyle w:val="SingleTxt"/>
        <w:ind w:left="1742" w:hanging="475"/>
      </w:pPr>
      <w:r w:rsidRPr="00A566AB">
        <w:tab/>
        <w:t>iv)</w:t>
      </w:r>
      <w:r w:rsidRPr="00A566AB">
        <w:tab/>
        <w:t>карты и данные по обследованию движения по автомобильным дор</w:t>
      </w:r>
      <w:r w:rsidRPr="00A566AB">
        <w:t>о</w:t>
      </w:r>
      <w:r w:rsidRPr="00A566AB">
        <w:t>гам категории Е;</w:t>
      </w:r>
    </w:p>
    <w:p w:rsidR="00A566AB" w:rsidRPr="00A566AB" w:rsidRDefault="00A566AB" w:rsidP="00695519">
      <w:pPr>
        <w:pStyle w:val="SingleTxt"/>
        <w:ind w:left="1742" w:hanging="475"/>
      </w:pPr>
      <w:r w:rsidRPr="00A566AB">
        <w:tab/>
        <w:t>v)</w:t>
      </w:r>
      <w:r w:rsidRPr="00A566AB">
        <w:tab/>
        <w:t>карты и данные по обследованию движения на железнодорожных л</w:t>
      </w:r>
      <w:r w:rsidRPr="00A566AB">
        <w:t>и</w:t>
      </w:r>
      <w:r w:rsidRPr="00A566AB">
        <w:t>ниях категории Е.</w:t>
      </w: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Ожидаемые результаты: </w:t>
      </w:r>
    </w:p>
    <w:p w:rsidR="008313D9" w:rsidRDefault="00A566AB" w:rsidP="008313D9">
      <w:pPr>
        <w:pStyle w:val="SingleTxt"/>
        <w:spacing w:after="0"/>
      </w:pPr>
      <w:r w:rsidRPr="00A566AB">
        <w:t>Опубликование Бюллетеня европейской и североамериканской статистики тран</w:t>
      </w:r>
      <w:r w:rsidRPr="00A566AB">
        <w:t>с</w:t>
      </w:r>
      <w:r w:rsidRPr="00A566AB">
        <w:t>порта ЕЭК ООН, СДТП и Справочника по статистике транспорта; распростран</w:t>
      </w:r>
      <w:r w:rsidRPr="00A566AB">
        <w:t>е</w:t>
      </w:r>
      <w:r w:rsidRPr="00A566AB">
        <w:t>ние вопросников и получение от правительств государств-членов данных для Бюллетеня европейской и североамериканской статистики транспорта ЕЭК ООН. Подготовка обследований движения по автомобильным дорогам категории Е и на железнодорожных линиях категории Е 2015 года (2016 год). Опубликование пе</w:t>
      </w:r>
      <w:r w:rsidRPr="00A566AB">
        <w:t>р</w:t>
      </w:r>
      <w:r w:rsidRPr="00A566AB">
        <w:t>вых результатов обследований движения по автомобильным дорогам категории Е (2017 год) и на железнодорожных линиях категории Е (2018 год) 2010 года.</w:t>
      </w:r>
    </w:p>
    <w:p w:rsidR="00A566AB" w:rsidRPr="00A566AB" w:rsidRDefault="008313D9" w:rsidP="008313D9">
      <w:pPr>
        <w:pStyle w:val="SingleTxt"/>
        <w:tabs>
          <w:tab w:val="clear" w:pos="7013"/>
          <w:tab w:val="left" w:pos="735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6AB" w:rsidRPr="00A566AB">
        <w:tab/>
      </w:r>
      <w:r w:rsidR="00A566AB" w:rsidRPr="00A566AB">
        <w:rPr>
          <w:iCs/>
        </w:rPr>
        <w:t>Очередность:</w:t>
      </w:r>
      <w:r w:rsidR="00A566AB" w:rsidRPr="00A566AB">
        <w:rPr>
          <w:i/>
          <w:iCs/>
        </w:rPr>
        <w:t xml:space="preserve"> </w:t>
      </w:r>
      <w:r w:rsidR="00A566AB" w:rsidRPr="00A566AB">
        <w:t>1</w:t>
      </w:r>
    </w:p>
    <w:p w:rsidR="00695519" w:rsidRPr="00695519" w:rsidRDefault="00695519" w:rsidP="00695519">
      <w:pPr>
        <w:pStyle w:val="SingleTxt"/>
        <w:spacing w:after="0" w:line="120" w:lineRule="exact"/>
        <w:rPr>
          <w:b/>
          <w:sz w:val="10"/>
        </w:rPr>
      </w:pPr>
    </w:p>
    <w:p w:rsidR="00695519" w:rsidRPr="00695519" w:rsidRDefault="00695519" w:rsidP="00695519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A566AB" w:rsidP="0098403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7371"/>
        </w:tabs>
        <w:ind w:left="1267" w:right="1260" w:hanging="1267"/>
        <w:rPr>
          <w:bCs/>
        </w:rPr>
      </w:pPr>
      <w:r w:rsidRPr="00A566AB">
        <w:tab/>
        <w:t>B.</w:t>
      </w:r>
      <w:r w:rsidRPr="00A566AB">
        <w:tab/>
        <w:t>02.12.2</w:t>
      </w:r>
      <w:r w:rsidRPr="00A566AB">
        <w:tab/>
        <w:t>Методологическая работа в области статистики транспорта</w:t>
      </w:r>
      <w:r w:rsidRPr="00A566AB">
        <w:tab/>
      </w:r>
      <w:r w:rsidR="00984032">
        <w:tab/>
      </w:r>
      <w:r w:rsidR="00984032">
        <w:tab/>
      </w:r>
      <w:r w:rsidR="00984032">
        <w:tab/>
      </w:r>
      <w:r w:rsidR="00984032">
        <w:tab/>
      </w:r>
      <w:r w:rsidR="00984032">
        <w:tab/>
      </w:r>
      <w:r w:rsidR="00984032">
        <w:tab/>
      </w:r>
      <w:r w:rsidR="00984032">
        <w:tab/>
      </w:r>
      <w:r w:rsidR="00984032">
        <w:tab/>
      </w:r>
      <w:r w:rsidRPr="00984032">
        <w:rPr>
          <w:b w:val="0"/>
          <w:bCs/>
          <w:iCs/>
          <w:sz w:val="20"/>
          <w:szCs w:val="20"/>
        </w:rPr>
        <w:t>Очередность:</w:t>
      </w:r>
      <w:r w:rsidRPr="00984032">
        <w:rPr>
          <w:b w:val="0"/>
          <w:bCs/>
          <w:i/>
          <w:iCs/>
          <w:sz w:val="20"/>
          <w:szCs w:val="20"/>
        </w:rPr>
        <w:t xml:space="preserve"> </w:t>
      </w:r>
      <w:r w:rsidRPr="00984032">
        <w:rPr>
          <w:b w:val="0"/>
          <w:bCs/>
          <w:sz w:val="20"/>
          <w:szCs w:val="20"/>
        </w:rPr>
        <w:t>1</w:t>
      </w:r>
    </w:p>
    <w:p w:rsidR="00695519" w:rsidRPr="00695519" w:rsidRDefault="00695519" w:rsidP="00695519">
      <w:pPr>
        <w:pStyle w:val="SingleTxt"/>
        <w:spacing w:after="0" w:line="120" w:lineRule="exact"/>
        <w:rPr>
          <w:i/>
          <w:iCs/>
          <w:sz w:val="10"/>
        </w:rPr>
      </w:pPr>
    </w:p>
    <w:p w:rsidR="00695519" w:rsidRPr="00695519" w:rsidRDefault="00695519" w:rsidP="00695519">
      <w:pPr>
        <w:pStyle w:val="SingleTxt"/>
        <w:spacing w:after="0" w:line="120" w:lineRule="exact"/>
        <w:rPr>
          <w:i/>
          <w:iCs/>
          <w:sz w:val="10"/>
        </w:rPr>
      </w:pP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Пояснение: </w:t>
      </w:r>
    </w:p>
    <w:p w:rsidR="00A566AB" w:rsidRPr="00A566AB" w:rsidRDefault="00A566AB" w:rsidP="00A566AB">
      <w:pPr>
        <w:pStyle w:val="SingleTxt"/>
      </w:pPr>
      <w:r w:rsidRPr="00A566AB">
        <w:t>Разработка и применение международно рекомендованных стандартов и практ</w:t>
      </w:r>
      <w:r w:rsidRPr="00A566AB">
        <w:t>и</w:t>
      </w:r>
      <w:r w:rsidRPr="00A566AB">
        <w:t>ческих методов для повышения качества и сопоставимости статистики внутре</w:t>
      </w:r>
      <w:r w:rsidRPr="00A566AB">
        <w:t>н</w:t>
      </w:r>
      <w:r w:rsidRPr="00A566AB">
        <w:t>него транспорта, особенно в областях статистики автомобильного, железнод</w:t>
      </w:r>
      <w:r w:rsidRPr="00A566AB">
        <w:t>о</w:t>
      </w:r>
      <w:r w:rsidRPr="00A566AB">
        <w:t>рожного, внутреннего водного, трубопроводного и комбинированного транспо</w:t>
      </w:r>
      <w:r w:rsidRPr="00A566AB">
        <w:t>р</w:t>
      </w:r>
      <w:r w:rsidRPr="00A566AB">
        <w:t>та, а также дорожно-транспортных происшествий. Разработка надлежащих о</w:t>
      </w:r>
      <w:r w:rsidRPr="00A566AB">
        <w:t>б</w:t>
      </w:r>
      <w:r w:rsidRPr="00A566AB">
        <w:t>щих методологий и терминологии для согласования статистики, направленных также на определение показателей устойчивого развития транспорта, включая методологии сбора и компиляции статистических данных об автомобильном, ж</w:t>
      </w:r>
      <w:r w:rsidRPr="00A566AB">
        <w:t>е</w:t>
      </w:r>
      <w:r w:rsidRPr="00A566AB">
        <w:t>лезнодорожном, внутреннем водном, трубопроводном и комбинированном транспорте, а также о дорожно-транспортных происшествиях, в сотрудничестве и координации с другими органами ЕЭК ООН и соответствующими междунаро</w:t>
      </w:r>
      <w:r w:rsidRPr="00A566AB">
        <w:t>д</w:t>
      </w:r>
      <w:r w:rsidRPr="00A566AB">
        <w:lastRenderedPageBreak/>
        <w:t>ными организациями в целях обеспечения наличия всеобъемлющих, своевр</w:t>
      </w:r>
      <w:r w:rsidRPr="00A566AB">
        <w:t>е</w:t>
      </w:r>
      <w:r w:rsidRPr="00A566AB">
        <w:t>менных и надежных статистических данных для планирования и анализа усто</w:t>
      </w:r>
      <w:r w:rsidRPr="00A566AB">
        <w:t>й</w:t>
      </w:r>
      <w:r w:rsidRPr="00A566AB">
        <w:t>чивого развития транспорта и повышения международной сопоставимости ст</w:t>
      </w:r>
      <w:r w:rsidRPr="00A566AB">
        <w:t>а</w:t>
      </w:r>
      <w:r w:rsidRPr="00A566AB">
        <w:t>тистических данных о транспорте.</w:t>
      </w: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Планируемая работа: </w:t>
      </w:r>
    </w:p>
    <w:p w:rsidR="00A566AB" w:rsidRDefault="00A566AB" w:rsidP="00A566AB">
      <w:pPr>
        <w:pStyle w:val="SingleTxt"/>
      </w:pPr>
      <w:r w:rsidRPr="00A566AB">
        <w:t>Рабочая группа по статистике транспорта будет осуществлять следующую де</w:t>
      </w:r>
      <w:r w:rsidRPr="00A566AB">
        <w:t>я</w:t>
      </w:r>
      <w:r w:rsidRPr="00A566AB">
        <w:t>тельность:</w:t>
      </w:r>
    </w:p>
    <w:p w:rsidR="00984032" w:rsidRPr="00984032" w:rsidRDefault="00984032" w:rsidP="00984032">
      <w:pPr>
        <w:pStyle w:val="SingleTxt"/>
        <w:spacing w:after="0" w:line="120" w:lineRule="exact"/>
        <w:rPr>
          <w:sz w:val="10"/>
        </w:rPr>
      </w:pPr>
    </w:p>
    <w:p w:rsidR="00A566AB" w:rsidRPr="00695519" w:rsidRDefault="00A566AB" w:rsidP="0098403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5519">
        <w:tab/>
        <w:t>1.</w:t>
      </w:r>
      <w:r w:rsidRPr="00695519">
        <w:tab/>
        <w:t>Постоянная деятельность</w:t>
      </w:r>
    </w:p>
    <w:p w:rsidR="00984032" w:rsidRPr="00984032" w:rsidRDefault="00984032" w:rsidP="00984032">
      <w:pPr>
        <w:pStyle w:val="SingleTxt"/>
        <w:spacing w:after="0" w:line="120" w:lineRule="exact"/>
        <w:rPr>
          <w:b/>
          <w:sz w:val="10"/>
        </w:rPr>
      </w:pPr>
    </w:p>
    <w:p w:rsidR="00A566AB" w:rsidRPr="00A566AB" w:rsidRDefault="00695519" w:rsidP="00A566AB">
      <w:pPr>
        <w:pStyle w:val="SingleTxt"/>
        <w:rPr>
          <w:b/>
        </w:rPr>
      </w:pPr>
      <w:r>
        <w:rPr>
          <w:b/>
        </w:rPr>
        <w:tab/>
      </w:r>
      <w:r w:rsidR="00A566AB" w:rsidRPr="00A566AB">
        <w:rPr>
          <w:b/>
        </w:rPr>
        <w:t>а)</w:t>
      </w:r>
      <w:r w:rsidR="00A566AB" w:rsidRPr="00A566AB">
        <w:rPr>
          <w:b/>
        </w:rPr>
        <w:tab/>
        <w:t>Согласование методологии сбора данных о дорожно-транспортных происшествиях</w:t>
      </w:r>
      <w:r w:rsidR="00984032">
        <w:rPr>
          <w:b/>
        </w:rPr>
        <w:t>.</w:t>
      </w: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Ожидаемые результаты: </w:t>
      </w:r>
    </w:p>
    <w:p w:rsidR="00A566AB" w:rsidRPr="00A566AB" w:rsidRDefault="00A566AB" w:rsidP="008313D9">
      <w:pPr>
        <w:pStyle w:val="SingleTxt"/>
        <w:tabs>
          <w:tab w:val="clear" w:pos="7013"/>
          <w:tab w:val="left" w:pos="7362"/>
        </w:tabs>
      </w:pPr>
      <w:r w:rsidRPr="00A566AB">
        <w:t>Улучше</w:t>
      </w:r>
      <w:r w:rsidR="008313D9">
        <w:t>ние сопоставимости определений «</w:t>
      </w:r>
      <w:r w:rsidRPr="00A566AB">
        <w:t>погибший</w:t>
      </w:r>
      <w:r w:rsidR="008313D9">
        <w:t>»</w:t>
      </w:r>
      <w:r w:rsidRPr="00A566AB">
        <w:t xml:space="preserve">, </w:t>
      </w:r>
      <w:r w:rsidR="008313D9">
        <w:t>«</w:t>
      </w:r>
      <w:r w:rsidRPr="00A566AB">
        <w:t>раненый</w:t>
      </w:r>
      <w:r w:rsidR="008313D9">
        <w:t>»</w:t>
      </w:r>
      <w:r w:rsidRPr="00A566AB">
        <w:t xml:space="preserve"> и </w:t>
      </w:r>
      <w:r w:rsidR="008313D9">
        <w:t>«</w:t>
      </w:r>
      <w:r w:rsidRPr="00A566AB">
        <w:t>тяжелор</w:t>
      </w:r>
      <w:r w:rsidRPr="00A566AB">
        <w:t>а</w:t>
      </w:r>
      <w:r w:rsidRPr="00A566AB">
        <w:t>неный</w:t>
      </w:r>
      <w:r w:rsidR="008313D9">
        <w:t>»</w:t>
      </w:r>
      <w:r w:rsidRPr="00A566AB">
        <w:t>. Согласование методологии сбора данных, связанных с дорожно-транспортными происшествиями под воздействием наркотиков и алкоголя. П</w:t>
      </w:r>
      <w:r w:rsidRPr="00A566AB">
        <w:t>о</w:t>
      </w:r>
      <w:r w:rsidRPr="00A566AB">
        <w:t xml:space="preserve">вышение качества данных о типе столкновений. </w:t>
      </w:r>
      <w:r w:rsidRPr="00A566AB">
        <w:tab/>
      </w:r>
      <w:r w:rsidRPr="00A566AB">
        <w:tab/>
      </w:r>
      <w:r w:rsidRPr="00A566AB">
        <w:tab/>
      </w:r>
      <w:r w:rsidRPr="00A566AB">
        <w:rPr>
          <w:iCs/>
        </w:rPr>
        <w:t>Очередность:</w:t>
      </w:r>
      <w:r w:rsidRPr="00A566AB">
        <w:rPr>
          <w:i/>
          <w:iCs/>
        </w:rPr>
        <w:t xml:space="preserve"> </w:t>
      </w:r>
      <w:r w:rsidRPr="00A566AB">
        <w:t>1</w:t>
      </w:r>
    </w:p>
    <w:p w:rsidR="00A566AB" w:rsidRPr="00A566AB" w:rsidRDefault="00695519" w:rsidP="00A566AB">
      <w:pPr>
        <w:pStyle w:val="SingleTxt"/>
        <w:rPr>
          <w:b/>
          <w:bCs/>
        </w:rPr>
      </w:pPr>
      <w:r>
        <w:rPr>
          <w:b/>
        </w:rPr>
        <w:tab/>
      </w:r>
      <w:r w:rsidR="00A566AB" w:rsidRPr="00A566AB">
        <w:rPr>
          <w:b/>
        </w:rPr>
        <w:t>b)</w:t>
      </w:r>
      <w:r w:rsidR="00A566AB" w:rsidRPr="00A566AB">
        <w:rPr>
          <w:b/>
        </w:rPr>
        <w:tab/>
        <w:t>Ведение системы классификации для статистики грузовых перев</w:t>
      </w:r>
      <w:r w:rsidR="00A566AB" w:rsidRPr="00A566AB">
        <w:rPr>
          <w:b/>
        </w:rPr>
        <w:t>о</w:t>
      </w:r>
      <w:r w:rsidR="00A566AB" w:rsidRPr="00A566AB">
        <w:rPr>
          <w:b/>
        </w:rPr>
        <w:t>зок</w:t>
      </w:r>
      <w:r w:rsidR="00A566AB" w:rsidRPr="00A566AB">
        <w:rPr>
          <w:b/>
          <w:bCs/>
        </w:rPr>
        <w:t xml:space="preserve"> (NST 2007)</w:t>
      </w:r>
      <w:r w:rsidR="00984032">
        <w:rPr>
          <w:b/>
          <w:bCs/>
        </w:rPr>
        <w:t>.</w:t>
      </w: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Ожидаемый результат: </w:t>
      </w:r>
    </w:p>
    <w:p w:rsidR="00A566AB" w:rsidRPr="00A566AB" w:rsidRDefault="00A566AB" w:rsidP="008313D9">
      <w:pPr>
        <w:pStyle w:val="SingleTxt"/>
        <w:tabs>
          <w:tab w:val="clear" w:pos="7013"/>
          <w:tab w:val="left" w:pos="7353"/>
        </w:tabs>
      </w:pPr>
      <w:r w:rsidRPr="00A566AB">
        <w:t>Ежегодный обзор NST 2007 с часто задаваемыми вопросами для опубликования на веб-сайте.</w:t>
      </w:r>
      <w:r w:rsidRPr="00A566AB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Pr="00A566AB">
        <w:rPr>
          <w:iCs/>
        </w:rPr>
        <w:t>Очередность:</w:t>
      </w:r>
      <w:r w:rsidRPr="00A566AB">
        <w:rPr>
          <w:i/>
          <w:iCs/>
        </w:rPr>
        <w:t xml:space="preserve"> </w:t>
      </w:r>
      <w:r w:rsidRPr="00A566AB">
        <w:t>2</w:t>
      </w:r>
    </w:p>
    <w:p w:rsidR="00A566AB" w:rsidRPr="00A566AB" w:rsidRDefault="00695519" w:rsidP="00A566AB">
      <w:pPr>
        <w:pStyle w:val="SingleTxt"/>
        <w:rPr>
          <w:b/>
          <w:bCs/>
        </w:rPr>
      </w:pPr>
      <w:r>
        <w:rPr>
          <w:b/>
          <w:bCs/>
        </w:rPr>
        <w:tab/>
      </w:r>
      <w:r w:rsidR="00A566AB" w:rsidRPr="00A566AB">
        <w:rPr>
          <w:b/>
          <w:bCs/>
        </w:rPr>
        <w:t>с)</w:t>
      </w:r>
      <w:r w:rsidR="00A566AB" w:rsidRPr="00A566AB">
        <w:rPr>
          <w:b/>
          <w:bCs/>
        </w:rPr>
        <w:tab/>
        <w:t>Статистика, связанная с перевозками опасных грузов</w:t>
      </w:r>
      <w:r w:rsidR="00984032">
        <w:rPr>
          <w:b/>
          <w:bCs/>
        </w:rPr>
        <w:t>.</w:t>
      </w: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Ожидаемые результаты: </w:t>
      </w:r>
    </w:p>
    <w:p w:rsidR="00A566AB" w:rsidRPr="00A566AB" w:rsidRDefault="00A566AB" w:rsidP="008313D9">
      <w:pPr>
        <w:pStyle w:val="SingleTxt"/>
        <w:tabs>
          <w:tab w:val="clear" w:pos="7013"/>
          <w:tab w:val="left" w:pos="7362"/>
        </w:tabs>
      </w:pPr>
      <w:r w:rsidRPr="00A566AB">
        <w:t>Непрерывная работа по учету статистических данных о перевозках опасных гр</w:t>
      </w:r>
      <w:r w:rsidRPr="00A566AB">
        <w:t>у</w:t>
      </w:r>
      <w:r w:rsidRPr="00A566AB">
        <w:t>зов в Общем вопроснике по статистике транспорта, а также в ежегодных публ</w:t>
      </w:r>
      <w:r w:rsidRPr="00A566AB">
        <w:t>и</w:t>
      </w:r>
      <w:r w:rsidRPr="00A566AB">
        <w:t xml:space="preserve">кациях по транспорту. Организация рабочих совещаний для государств-членов, которые еще не собирают статистические данные о перевозках опасных грузов. </w:t>
      </w:r>
      <w:r w:rsidRPr="00A566AB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Pr="00A566AB">
        <w:rPr>
          <w:iCs/>
        </w:rPr>
        <w:t>Очередность:</w:t>
      </w:r>
      <w:r w:rsidRPr="00A566AB">
        <w:rPr>
          <w:i/>
          <w:iCs/>
        </w:rPr>
        <w:t xml:space="preserve"> </w:t>
      </w:r>
      <w:r w:rsidRPr="00A566AB">
        <w:t>1</w:t>
      </w:r>
    </w:p>
    <w:p w:rsidR="00A566AB" w:rsidRPr="00A566AB" w:rsidRDefault="00695519" w:rsidP="00A566AB">
      <w:pPr>
        <w:pStyle w:val="SingleTxt"/>
        <w:rPr>
          <w:b/>
          <w:bCs/>
        </w:rPr>
      </w:pPr>
      <w:r>
        <w:rPr>
          <w:b/>
          <w:bCs/>
        </w:rPr>
        <w:tab/>
      </w:r>
      <w:r w:rsidR="00A566AB" w:rsidRPr="00A566AB">
        <w:rPr>
          <w:b/>
          <w:bCs/>
        </w:rPr>
        <w:t>d)</w:t>
      </w:r>
      <w:r w:rsidR="00A566AB" w:rsidRPr="00A566AB">
        <w:rPr>
          <w:b/>
          <w:bCs/>
        </w:rPr>
        <w:tab/>
        <w:t>Координация деятельности государств-членов, других органов ЕЭК ООН, соответствующих международных организаций и неправител</w:t>
      </w:r>
      <w:r w:rsidR="00A566AB" w:rsidRPr="00A566AB">
        <w:rPr>
          <w:b/>
          <w:bCs/>
        </w:rPr>
        <w:t>ь</w:t>
      </w:r>
      <w:r w:rsidR="00A566AB" w:rsidRPr="00A566AB">
        <w:rPr>
          <w:b/>
          <w:bCs/>
        </w:rPr>
        <w:t>ственных организаций в целях согласования терминологии, используемой в статистике автомобильного, железнодорожного, внутреннего водного, труб</w:t>
      </w:r>
      <w:r w:rsidR="00A566AB" w:rsidRPr="00A566AB">
        <w:rPr>
          <w:b/>
          <w:bCs/>
        </w:rPr>
        <w:t>о</w:t>
      </w:r>
      <w:r w:rsidR="00A566AB" w:rsidRPr="00A566AB">
        <w:rPr>
          <w:b/>
          <w:bCs/>
        </w:rPr>
        <w:t>проводного транспорта и интермодальных перевозок, а также дорожно-транспортных происшествий, в том числе − но не исключительно − в ко</w:t>
      </w:r>
      <w:r w:rsidR="00A566AB" w:rsidRPr="00A566AB">
        <w:rPr>
          <w:b/>
          <w:bCs/>
        </w:rPr>
        <w:t>н</w:t>
      </w:r>
      <w:r w:rsidR="00A566AB" w:rsidRPr="00A566AB">
        <w:rPr>
          <w:b/>
          <w:bCs/>
        </w:rPr>
        <w:t>тексте работы, проводимой Межсекретариатской рабочей группой по стат</w:t>
      </w:r>
      <w:r w:rsidR="00A566AB" w:rsidRPr="00A566AB">
        <w:rPr>
          <w:b/>
          <w:bCs/>
        </w:rPr>
        <w:t>и</w:t>
      </w:r>
      <w:r w:rsidR="00A566AB" w:rsidRPr="00A566AB">
        <w:rPr>
          <w:b/>
          <w:bCs/>
        </w:rPr>
        <w:t>стике транспорта (ЕЭК ООН−Международный транспортный форум− ЕК/Евростат) (периодичность совещаний: 2−3 раза в год)</w:t>
      </w:r>
      <w:r w:rsidR="00984032">
        <w:rPr>
          <w:b/>
          <w:bCs/>
        </w:rPr>
        <w:t>.</w:t>
      </w: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Ожидаемые результаты: </w:t>
      </w:r>
    </w:p>
    <w:p w:rsidR="00A566AB" w:rsidRPr="00A566AB" w:rsidRDefault="00A566AB" w:rsidP="008313D9">
      <w:pPr>
        <w:pStyle w:val="SingleTxt"/>
        <w:tabs>
          <w:tab w:val="clear" w:pos="7013"/>
          <w:tab w:val="left" w:pos="7353"/>
        </w:tabs>
      </w:pPr>
      <w:r w:rsidRPr="00A566AB">
        <w:t>Разработка дополнительных вопросников в соответствии с решением Межсекр</w:t>
      </w:r>
      <w:r w:rsidRPr="00A566AB">
        <w:t>е</w:t>
      </w:r>
      <w:r w:rsidRPr="00A566AB">
        <w:t>тариатской рабочей группы по статистике транспорта (МРГ) и WP.6; подготовка совещаний МРГ; подготовка проектов поправок к четвертому изданию Глоссария по статистике транспорта.</w:t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="008313D9">
        <w:tab/>
      </w:r>
      <w:r w:rsidRPr="00A566AB">
        <w:rPr>
          <w:iCs/>
        </w:rPr>
        <w:t>Очередность</w:t>
      </w:r>
      <w:r w:rsidRPr="00A566AB">
        <w:t>: 2</w:t>
      </w:r>
    </w:p>
    <w:p w:rsidR="00A566AB" w:rsidRPr="00A566AB" w:rsidRDefault="00695519" w:rsidP="00A566AB">
      <w:pPr>
        <w:pStyle w:val="SingleTxt"/>
        <w:rPr>
          <w:b/>
          <w:bCs/>
        </w:rPr>
      </w:pPr>
      <w:r>
        <w:rPr>
          <w:b/>
          <w:bCs/>
        </w:rPr>
        <w:tab/>
      </w:r>
      <w:r w:rsidR="00A566AB" w:rsidRPr="00A566AB">
        <w:rPr>
          <w:b/>
          <w:bCs/>
        </w:rPr>
        <w:t>е)</w:t>
      </w:r>
      <w:r w:rsidR="00A566AB" w:rsidRPr="00A566AB">
        <w:rPr>
          <w:b/>
          <w:bCs/>
        </w:rPr>
        <w:tab/>
        <w:t>Разработка общих методологий для облегчения и совершенствов</w:t>
      </w:r>
      <w:r w:rsidR="00A566AB" w:rsidRPr="00A566AB">
        <w:rPr>
          <w:b/>
          <w:bCs/>
        </w:rPr>
        <w:t>а</w:t>
      </w:r>
      <w:r w:rsidR="00A566AB" w:rsidRPr="00A566AB">
        <w:rPr>
          <w:b/>
          <w:bCs/>
        </w:rPr>
        <w:t>ния процедур сбора информации об автомобильных и железнодорожных п</w:t>
      </w:r>
      <w:r w:rsidR="00A566AB" w:rsidRPr="00A566AB">
        <w:rPr>
          <w:b/>
          <w:bCs/>
        </w:rPr>
        <w:t>о</w:t>
      </w:r>
      <w:r w:rsidR="00A566AB" w:rsidRPr="00A566AB">
        <w:rPr>
          <w:b/>
          <w:bCs/>
        </w:rPr>
        <w:t>токах и параметрах инфраструктуры посредством проведения таких обсл</w:t>
      </w:r>
      <w:r w:rsidR="00A566AB" w:rsidRPr="00A566AB">
        <w:rPr>
          <w:b/>
          <w:bCs/>
        </w:rPr>
        <w:t>е</w:t>
      </w:r>
      <w:r w:rsidR="00A566AB" w:rsidRPr="00A566AB">
        <w:rPr>
          <w:b/>
          <w:bCs/>
        </w:rPr>
        <w:t>дований и обзоров, как автоматизированные процедуры учета, в том числе</w:t>
      </w:r>
      <w:r w:rsidR="00A566AB" w:rsidRPr="00A566AB">
        <w:rPr>
          <w:b/>
          <w:bCs/>
          <w:lang w:val="en-US"/>
        </w:rPr>
        <w:t> </w:t>
      </w:r>
      <w:r w:rsidR="00A566AB" w:rsidRPr="00A566AB">
        <w:rPr>
          <w:b/>
          <w:bCs/>
        </w:rPr>
        <w:t xml:space="preserve">− </w:t>
      </w:r>
      <w:r w:rsidR="00A566AB" w:rsidRPr="00A566AB">
        <w:rPr>
          <w:b/>
          <w:bCs/>
        </w:rPr>
        <w:lastRenderedPageBreak/>
        <w:t>но не исключительно − в контексте обследований движения на железнод</w:t>
      </w:r>
      <w:r w:rsidR="00A566AB" w:rsidRPr="00A566AB">
        <w:rPr>
          <w:b/>
          <w:bCs/>
        </w:rPr>
        <w:t>о</w:t>
      </w:r>
      <w:r w:rsidR="00A566AB" w:rsidRPr="00A566AB">
        <w:rPr>
          <w:b/>
          <w:bCs/>
        </w:rPr>
        <w:t>рожных линиях категории Е и по автомобильным дорогам категории Е</w:t>
      </w:r>
      <w:r w:rsidR="00DA3F6B">
        <w:rPr>
          <w:b/>
          <w:bCs/>
        </w:rPr>
        <w:t>.</w:t>
      </w: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Ожидаемые результаты: </w:t>
      </w:r>
    </w:p>
    <w:p w:rsidR="00A566AB" w:rsidRDefault="00A566AB" w:rsidP="008313D9">
      <w:pPr>
        <w:pStyle w:val="SingleTxt"/>
        <w:tabs>
          <w:tab w:val="clear" w:pos="7013"/>
          <w:tab w:val="left" w:pos="7353"/>
        </w:tabs>
      </w:pPr>
      <w:r w:rsidRPr="00A566AB">
        <w:t>Разработка общих методологий для проведения обследований движения на ж</w:t>
      </w:r>
      <w:r w:rsidRPr="00A566AB">
        <w:t>е</w:t>
      </w:r>
      <w:r w:rsidRPr="00A566AB">
        <w:t>лезнодорожных линиях категории Е и по автомобильным дорогам категории Е с целью получения данных о транспортных потоках и параметрах инфраструктуры в сетях СМА, СМЖЛ и СЛКП. Содействие осуществлению рекомендаций для правительств относительно обследований движения по автомобильным дорогам категории Е и на железнодорожных линиях категории Е в 2015 году, а также пр</w:t>
      </w:r>
      <w:r w:rsidRPr="00A566AB">
        <w:t>и</w:t>
      </w:r>
      <w:r w:rsidRPr="00A566AB">
        <w:t>нятых Комитетом по внутреннему транспорту резолюций об обследованиях дв</w:t>
      </w:r>
      <w:r w:rsidRPr="00A566AB">
        <w:t>и</w:t>
      </w:r>
      <w:r w:rsidRPr="00A566AB">
        <w:t>жения по автомобильным дорогам категории Е и на железнодорожных линиях категории Е.</w:t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tab/>
      </w:r>
      <w:r w:rsidRPr="00A566AB">
        <w:rPr>
          <w:iCs/>
        </w:rPr>
        <w:t>Очередность:</w:t>
      </w:r>
      <w:r w:rsidRPr="00A566AB">
        <w:rPr>
          <w:i/>
          <w:iCs/>
        </w:rPr>
        <w:t xml:space="preserve"> </w:t>
      </w:r>
      <w:r w:rsidRPr="00A566AB">
        <w:t>1</w:t>
      </w:r>
    </w:p>
    <w:p w:rsidR="00984032" w:rsidRPr="00984032" w:rsidRDefault="00984032" w:rsidP="00984032">
      <w:pPr>
        <w:pStyle w:val="SingleTxt"/>
        <w:tabs>
          <w:tab w:val="clear" w:pos="7013"/>
          <w:tab w:val="left" w:pos="7353"/>
        </w:tabs>
        <w:spacing w:after="0" w:line="120" w:lineRule="exact"/>
        <w:rPr>
          <w:sz w:val="10"/>
        </w:rPr>
      </w:pPr>
    </w:p>
    <w:p w:rsidR="00A566AB" w:rsidRPr="00695519" w:rsidRDefault="00A566AB" w:rsidP="0098403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5519">
        <w:tab/>
        <w:t>2.</w:t>
      </w:r>
      <w:r w:rsidRPr="00695519">
        <w:tab/>
        <w:t>Деятельность, ограниченная во времени</w:t>
      </w:r>
    </w:p>
    <w:p w:rsidR="00984032" w:rsidRPr="00984032" w:rsidRDefault="00984032" w:rsidP="00984032">
      <w:pPr>
        <w:pStyle w:val="SingleTxt"/>
        <w:spacing w:after="0" w:line="120" w:lineRule="exact"/>
        <w:rPr>
          <w:b/>
          <w:bCs/>
          <w:sz w:val="10"/>
        </w:rPr>
      </w:pPr>
    </w:p>
    <w:p w:rsidR="00A566AB" w:rsidRPr="00A566AB" w:rsidRDefault="00695519" w:rsidP="00A566AB">
      <w:pPr>
        <w:pStyle w:val="SingleTxt"/>
        <w:rPr>
          <w:b/>
          <w:bCs/>
        </w:rPr>
      </w:pPr>
      <w:r>
        <w:rPr>
          <w:b/>
          <w:bCs/>
        </w:rPr>
        <w:tab/>
      </w:r>
      <w:r w:rsidR="00A566AB" w:rsidRPr="00A566AB">
        <w:rPr>
          <w:b/>
          <w:bCs/>
        </w:rPr>
        <w:t>f)</w:t>
      </w:r>
      <w:r w:rsidR="00A566AB" w:rsidRPr="00A566AB">
        <w:rPr>
          <w:b/>
          <w:bCs/>
        </w:rPr>
        <w:tab/>
        <w:t>Разработка проектов по оказанию помощи странам с переходной экономикой в области сбора, организации и автоматизации транспортной статистики, в том числе проведение рабочих совещаний и учебных семин</w:t>
      </w:r>
      <w:r w:rsidR="00A566AB" w:rsidRPr="00A566AB">
        <w:rPr>
          <w:b/>
          <w:bCs/>
        </w:rPr>
        <w:t>а</w:t>
      </w:r>
      <w:r w:rsidR="00A566AB" w:rsidRPr="00A566AB">
        <w:rPr>
          <w:b/>
          <w:bCs/>
        </w:rPr>
        <w:t>ров, с учетом опыта правительств стран-членов и соответствующих орган</w:t>
      </w:r>
      <w:r w:rsidR="00A566AB" w:rsidRPr="00A566AB">
        <w:rPr>
          <w:b/>
          <w:bCs/>
        </w:rPr>
        <w:t>и</w:t>
      </w:r>
      <w:r w:rsidR="00A566AB" w:rsidRPr="00A566AB">
        <w:rPr>
          <w:b/>
          <w:bCs/>
        </w:rPr>
        <w:t>заций</w:t>
      </w:r>
      <w:r w:rsidR="00984032">
        <w:rPr>
          <w:b/>
          <w:bCs/>
        </w:rPr>
        <w:t>.</w:t>
      </w: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Ожидаемый результат: </w:t>
      </w:r>
    </w:p>
    <w:p w:rsidR="008313D9" w:rsidRDefault="00A566AB" w:rsidP="008313D9">
      <w:pPr>
        <w:pStyle w:val="SingleTxt"/>
        <w:spacing w:after="0"/>
      </w:pPr>
      <w:r w:rsidRPr="00A566AB">
        <w:t>Организация рабочих совещаний по Общему веб-вопроснику (2016 и 2017 годы).</w:t>
      </w:r>
    </w:p>
    <w:p w:rsidR="00A566AB" w:rsidRPr="00A566AB" w:rsidRDefault="00A566AB" w:rsidP="008313D9">
      <w:pPr>
        <w:pStyle w:val="SingleTxt"/>
        <w:tabs>
          <w:tab w:val="clear" w:pos="7013"/>
          <w:tab w:val="left" w:pos="7362"/>
        </w:tabs>
      </w:pPr>
      <w:r w:rsidRPr="00A566AB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Pr="00A566AB">
        <w:rPr>
          <w:iCs/>
        </w:rPr>
        <w:t>Очередность:</w:t>
      </w:r>
      <w:r w:rsidRPr="00A566AB">
        <w:rPr>
          <w:i/>
          <w:iCs/>
        </w:rPr>
        <w:t xml:space="preserve"> </w:t>
      </w:r>
      <w:r w:rsidRPr="00A566AB">
        <w:t>2</w:t>
      </w:r>
    </w:p>
    <w:p w:rsidR="00A566AB" w:rsidRPr="00A566AB" w:rsidRDefault="00695519" w:rsidP="00A566AB">
      <w:pPr>
        <w:pStyle w:val="SingleTxt"/>
        <w:rPr>
          <w:b/>
          <w:bCs/>
        </w:rPr>
      </w:pPr>
      <w:r>
        <w:rPr>
          <w:b/>
          <w:bCs/>
        </w:rPr>
        <w:tab/>
      </w:r>
      <w:r w:rsidR="00A566AB" w:rsidRPr="00A566AB">
        <w:rPr>
          <w:b/>
          <w:bCs/>
        </w:rPr>
        <w:t>g)</w:t>
      </w:r>
      <w:r w:rsidR="00A566AB" w:rsidRPr="00A566AB">
        <w:rPr>
          <w:b/>
          <w:bCs/>
        </w:rPr>
        <w:tab/>
        <w:t xml:space="preserve">Обновление методологии </w:t>
      </w:r>
      <w:r w:rsidR="00A566AB" w:rsidRPr="00655F53">
        <w:rPr>
          <w:b/>
          <w:bCs/>
          <w:strike/>
        </w:rPr>
        <w:t>Справочника</w:t>
      </w:r>
      <w:r w:rsidR="00A566AB" w:rsidRPr="00A566AB">
        <w:rPr>
          <w:b/>
          <w:bCs/>
        </w:rPr>
        <w:t>, касающейся Справочника по статистике перевозок на городских и междугородных автобусах</w:t>
      </w:r>
      <w:r w:rsidR="00984032">
        <w:rPr>
          <w:b/>
          <w:bCs/>
        </w:rPr>
        <w:t>.</w:t>
      </w: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Ожидаемый результат: </w:t>
      </w:r>
    </w:p>
    <w:p w:rsidR="00A566AB" w:rsidRPr="00A566AB" w:rsidRDefault="00A566AB" w:rsidP="008313D9">
      <w:pPr>
        <w:pStyle w:val="SingleTxt"/>
        <w:tabs>
          <w:tab w:val="clear" w:pos="7013"/>
          <w:tab w:val="left" w:pos="7353"/>
        </w:tabs>
      </w:pPr>
      <w:r w:rsidRPr="00A566AB">
        <w:t>Подготовка документа по результатам эксперименталь</w:t>
      </w:r>
      <w:r w:rsidR="008313D9">
        <w:t>ного вопросника (2016 </w:t>
      </w:r>
      <w:r w:rsidRPr="00A566AB">
        <w:t xml:space="preserve">год). </w:t>
      </w:r>
      <w:r w:rsidRPr="00A566AB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Pr="00A566AB">
        <w:rPr>
          <w:iCs/>
        </w:rPr>
        <w:t>Очередность:</w:t>
      </w:r>
      <w:r w:rsidRPr="00A566AB">
        <w:rPr>
          <w:i/>
          <w:iCs/>
        </w:rPr>
        <w:t xml:space="preserve"> </w:t>
      </w:r>
      <w:r w:rsidRPr="00A566AB">
        <w:t>2</w:t>
      </w:r>
    </w:p>
    <w:p w:rsidR="00A566AB" w:rsidRPr="00A566AB" w:rsidRDefault="00695519" w:rsidP="00A566AB">
      <w:pPr>
        <w:pStyle w:val="SingleTxt"/>
        <w:rPr>
          <w:b/>
          <w:bCs/>
        </w:rPr>
      </w:pPr>
      <w:r>
        <w:rPr>
          <w:b/>
          <w:bCs/>
        </w:rPr>
        <w:tab/>
      </w:r>
      <w:r w:rsidR="00A566AB" w:rsidRPr="00A566AB">
        <w:rPr>
          <w:b/>
          <w:bCs/>
        </w:rPr>
        <w:t>h)</w:t>
      </w:r>
      <w:r w:rsidR="00A566AB" w:rsidRPr="00A566AB">
        <w:rPr>
          <w:b/>
          <w:bCs/>
        </w:rPr>
        <w:tab/>
        <w:t xml:space="preserve">Обновление </w:t>
      </w:r>
      <w:r w:rsidR="00A566AB" w:rsidRPr="00655F53">
        <w:rPr>
          <w:b/>
          <w:bCs/>
          <w:strike/>
        </w:rPr>
        <w:t>методологии</w:t>
      </w:r>
      <w:r w:rsidR="00A566AB" w:rsidRPr="00A566AB">
        <w:rPr>
          <w:b/>
          <w:bCs/>
        </w:rPr>
        <w:t xml:space="preserve"> методологии, касающейся Справочника по показателям (транспортное средство−км)</w:t>
      </w:r>
      <w:r w:rsidR="00984032">
        <w:rPr>
          <w:b/>
          <w:bCs/>
        </w:rPr>
        <w:t>.</w:t>
      </w:r>
    </w:p>
    <w:p w:rsidR="008313D9" w:rsidRDefault="00A566AB" w:rsidP="00A566AB">
      <w:pPr>
        <w:pStyle w:val="SingleTxt"/>
        <w:rPr>
          <w:i/>
          <w:iCs/>
        </w:rPr>
      </w:pPr>
      <w:r w:rsidRPr="00A566AB">
        <w:rPr>
          <w:i/>
          <w:iCs/>
        </w:rPr>
        <w:t xml:space="preserve">Ожидаемый результат: </w:t>
      </w:r>
    </w:p>
    <w:p w:rsidR="00A566AB" w:rsidRPr="00A566AB" w:rsidRDefault="00A566AB" w:rsidP="008313D9">
      <w:pPr>
        <w:pStyle w:val="SingleTxt"/>
        <w:tabs>
          <w:tab w:val="clear" w:pos="7013"/>
          <w:tab w:val="left" w:pos="7362"/>
        </w:tabs>
      </w:pPr>
      <w:r w:rsidRPr="00A566AB">
        <w:t xml:space="preserve">Подготовка документа по результатам экспериментального вопросника (2016 и 2018 годы). </w:t>
      </w:r>
      <w:r w:rsidRPr="00A566AB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="008313D9">
        <w:tab/>
      </w:r>
      <w:r w:rsidRPr="00A566AB">
        <w:rPr>
          <w:iCs/>
        </w:rPr>
        <w:t>Очередность:</w:t>
      </w:r>
      <w:r w:rsidRPr="00A566AB">
        <w:rPr>
          <w:i/>
          <w:iCs/>
        </w:rPr>
        <w:t xml:space="preserve"> </w:t>
      </w:r>
      <w:r w:rsidRPr="00A566AB">
        <w:t>2</w:t>
      </w:r>
    </w:p>
    <w:p w:rsidR="00A566AB" w:rsidRPr="00695519" w:rsidRDefault="00695519" w:rsidP="00695519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566AB" w:rsidRPr="00695519" w:rsidSect="002422F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73" w:rsidRDefault="00931E73" w:rsidP="008A1A7A">
      <w:pPr>
        <w:spacing w:line="240" w:lineRule="auto"/>
      </w:pPr>
      <w:r>
        <w:separator/>
      </w:r>
    </w:p>
  </w:endnote>
  <w:endnote w:type="continuationSeparator" w:id="0">
    <w:p w:rsidR="00931E73" w:rsidRDefault="00931E7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31E73" w:rsidTr="002422F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31E73" w:rsidRPr="002422FE" w:rsidRDefault="00931E73" w:rsidP="002422F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830DF">
            <w:rPr>
              <w:noProof/>
            </w:rPr>
            <w:t>36</w:t>
          </w:r>
          <w:r>
            <w:fldChar w:fldCharType="end"/>
          </w:r>
          <w:r>
            <w:t>/</w:t>
          </w:r>
          <w:r w:rsidR="00D830DF">
            <w:fldChar w:fldCharType="begin"/>
          </w:r>
          <w:r w:rsidR="00D830DF">
            <w:instrText xml:space="preserve"> NUMPAGES  \* Arabic  \* MERGEFORMAT </w:instrText>
          </w:r>
          <w:r w:rsidR="00D830DF">
            <w:fldChar w:fldCharType="separate"/>
          </w:r>
          <w:r w:rsidR="00D830DF">
            <w:rPr>
              <w:noProof/>
            </w:rPr>
            <w:t>36</w:t>
          </w:r>
          <w:r w:rsidR="00D830D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31E73" w:rsidRPr="002422FE" w:rsidRDefault="00931E73" w:rsidP="002422F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723A0">
            <w:rPr>
              <w:b w:val="0"/>
              <w:color w:val="000000"/>
              <w:sz w:val="14"/>
            </w:rPr>
            <w:t>GE.15-22045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31E73" w:rsidRPr="002422FE" w:rsidRDefault="00931E73" w:rsidP="002422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31E73" w:rsidTr="002422F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31E73" w:rsidRPr="002422FE" w:rsidRDefault="00931E73" w:rsidP="002422F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723A0">
            <w:rPr>
              <w:b w:val="0"/>
              <w:color w:val="000000"/>
              <w:sz w:val="14"/>
            </w:rPr>
            <w:t>GE.15-22045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31E73" w:rsidRPr="002422FE" w:rsidRDefault="00931E73" w:rsidP="002422F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830DF">
            <w:rPr>
              <w:noProof/>
            </w:rPr>
            <w:t>37</w:t>
          </w:r>
          <w:r>
            <w:fldChar w:fldCharType="end"/>
          </w:r>
          <w:r>
            <w:t>/</w:t>
          </w:r>
          <w:r w:rsidR="00D830DF">
            <w:fldChar w:fldCharType="begin"/>
          </w:r>
          <w:r w:rsidR="00D830DF">
            <w:instrText xml:space="preserve"> NUMPAGES  \* Arabic  \* MERGEFORMAT </w:instrText>
          </w:r>
          <w:r w:rsidR="00D830DF">
            <w:fldChar w:fldCharType="separate"/>
          </w:r>
          <w:r w:rsidR="00D830DF">
            <w:rPr>
              <w:noProof/>
            </w:rPr>
            <w:t>37</w:t>
          </w:r>
          <w:r w:rsidR="00D830DF">
            <w:rPr>
              <w:noProof/>
            </w:rPr>
            <w:fldChar w:fldCharType="end"/>
          </w:r>
        </w:p>
      </w:tc>
    </w:tr>
  </w:tbl>
  <w:p w:rsidR="00931E73" w:rsidRPr="002422FE" w:rsidRDefault="00931E73" w:rsidP="002422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31E73" w:rsidTr="002422FE">
      <w:tc>
        <w:tcPr>
          <w:tcW w:w="3873" w:type="dxa"/>
        </w:tcPr>
        <w:p w:rsidR="00931E73" w:rsidRDefault="00931E73" w:rsidP="002422FE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FF23439" wp14:editId="59CA244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3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3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GE.15-22045 (R)</w:t>
          </w:r>
          <w:r>
            <w:rPr>
              <w:color w:val="010000"/>
            </w:rPr>
            <w:t xml:space="preserve">    040116    050116</w:t>
          </w:r>
        </w:p>
        <w:p w:rsidR="00931E73" w:rsidRPr="002422FE" w:rsidRDefault="00931E73" w:rsidP="002422F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*1522045*</w:t>
          </w:r>
        </w:p>
      </w:tc>
      <w:tc>
        <w:tcPr>
          <w:tcW w:w="5127" w:type="dxa"/>
        </w:tcPr>
        <w:p w:rsidR="00931E73" w:rsidRDefault="00931E73" w:rsidP="002422F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3ADEB320" wp14:editId="0C8AABB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1E73" w:rsidRPr="002422FE" w:rsidRDefault="00931E73" w:rsidP="002422F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73" w:rsidRPr="004704A3" w:rsidRDefault="00931E73" w:rsidP="004704A3">
      <w:pPr>
        <w:pStyle w:val="Footer"/>
        <w:spacing w:after="80"/>
        <w:ind w:left="792"/>
        <w:rPr>
          <w:sz w:val="16"/>
        </w:rPr>
      </w:pPr>
      <w:r w:rsidRPr="004704A3">
        <w:rPr>
          <w:sz w:val="16"/>
        </w:rPr>
        <w:t>__________________</w:t>
      </w:r>
    </w:p>
  </w:footnote>
  <w:footnote w:type="continuationSeparator" w:id="0">
    <w:p w:rsidR="00931E73" w:rsidRPr="004704A3" w:rsidRDefault="00931E73" w:rsidP="004704A3">
      <w:pPr>
        <w:pStyle w:val="Footer"/>
        <w:spacing w:after="80"/>
        <w:ind w:left="792"/>
        <w:rPr>
          <w:sz w:val="16"/>
        </w:rPr>
      </w:pPr>
      <w:r w:rsidRPr="004704A3">
        <w:rPr>
          <w:sz w:val="16"/>
        </w:rPr>
        <w:t>__________________</w:t>
      </w:r>
    </w:p>
  </w:footnote>
  <w:footnote w:id="1">
    <w:p w:rsidR="00931E73" w:rsidRPr="00A566AB" w:rsidRDefault="00931E73" w:rsidP="004704A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A566AB">
        <w:tab/>
        <w:t>В настоящем документе зачеркнутый текст предлагается исключить; жирным шрифтом выделен новый текст, который предлагается добавить.</w:t>
      </w:r>
    </w:p>
  </w:footnote>
  <w:footnote w:id="2">
    <w:p w:rsidR="00931E73" w:rsidRPr="00475E2D" w:rsidRDefault="00931E73" w:rsidP="004704A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655F53">
        <w:tab/>
      </w:r>
      <w:r>
        <w:rPr>
          <w:rStyle w:val="FootnoteReference"/>
        </w:rPr>
        <w:footnoteRef/>
      </w:r>
      <w:r w:rsidRPr="00475E2D">
        <w:tab/>
        <w:t>Подробный перечень тем приведен в документе TRANS/1999/11.</w:t>
      </w:r>
    </w:p>
  </w:footnote>
  <w:footnote w:id="3">
    <w:p w:rsidR="00931E73" w:rsidRDefault="00931E73" w:rsidP="004704A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704A3">
        <w:t>Нынешняя программа работы, решение по которой было принято на третьем Совещании высокого уровня по транспорту, окружающей среде и охране здоровья, соответствует программе, включенной в работу Комитета по экологической политике ЕЭК ООН.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31E73" w:rsidTr="002422F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31E73" w:rsidRPr="002422FE" w:rsidRDefault="00931E73" w:rsidP="002422F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723A0">
            <w:rPr>
              <w:b/>
            </w:rPr>
            <w:t>ECE/TRANS/2016/31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31E73" w:rsidRDefault="00931E73" w:rsidP="002422FE">
          <w:pPr>
            <w:pStyle w:val="Header"/>
          </w:pPr>
        </w:p>
      </w:tc>
    </w:tr>
  </w:tbl>
  <w:p w:rsidR="00931E73" w:rsidRPr="002422FE" w:rsidRDefault="00931E73" w:rsidP="00242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31E73" w:rsidTr="002422F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31E73" w:rsidRDefault="00931E73" w:rsidP="002422F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31E73" w:rsidRPr="002422FE" w:rsidRDefault="00931E73" w:rsidP="002422F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723A0">
            <w:rPr>
              <w:b/>
            </w:rPr>
            <w:t>ECE/TRANS/2016/31</w:t>
          </w:r>
          <w:r>
            <w:rPr>
              <w:b/>
            </w:rPr>
            <w:fldChar w:fldCharType="end"/>
          </w:r>
        </w:p>
      </w:tc>
    </w:tr>
  </w:tbl>
  <w:p w:rsidR="00931E73" w:rsidRPr="002422FE" w:rsidRDefault="00931E73" w:rsidP="002422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31E73" w:rsidTr="002422F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31E73" w:rsidRPr="002422FE" w:rsidRDefault="00931E73" w:rsidP="002422F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31E73" w:rsidRDefault="00931E73" w:rsidP="002422F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31E73" w:rsidRPr="002422FE" w:rsidRDefault="00931E73" w:rsidP="002422F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/TRANS/2016/31</w:t>
          </w:r>
        </w:p>
      </w:tc>
    </w:tr>
    <w:tr w:rsidR="00931E73" w:rsidRPr="00B11C4B" w:rsidTr="002422F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31E73" w:rsidRPr="002422FE" w:rsidRDefault="00931E73" w:rsidP="002422F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0BFFCAA8" wp14:editId="6F0E3AC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31E73" w:rsidRPr="002422FE" w:rsidRDefault="00931E73" w:rsidP="002422F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31E73" w:rsidRPr="002422FE" w:rsidRDefault="00931E73" w:rsidP="002422F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31E73" w:rsidRPr="00A566AB" w:rsidRDefault="00931E73" w:rsidP="002422FE">
          <w:pPr>
            <w:pStyle w:val="Distribution"/>
            <w:rPr>
              <w:color w:val="000000"/>
              <w:lang w:val="en-US"/>
            </w:rPr>
          </w:pPr>
          <w:r w:rsidRPr="00A566AB">
            <w:rPr>
              <w:color w:val="000000"/>
              <w:lang w:val="en-US"/>
            </w:rPr>
            <w:t>Distr.: General</w:t>
          </w:r>
        </w:p>
        <w:p w:rsidR="00931E73" w:rsidRPr="00A566AB" w:rsidRDefault="00931E73" w:rsidP="00A566AB">
          <w:pPr>
            <w:pStyle w:val="Publication"/>
            <w:rPr>
              <w:color w:val="000000"/>
              <w:lang w:val="en-US"/>
            </w:rPr>
          </w:pPr>
          <w:r w:rsidRPr="00A566AB">
            <w:rPr>
              <w:color w:val="000000"/>
              <w:lang w:val="en-US"/>
            </w:rPr>
            <w:t>15 December 2015</w:t>
          </w:r>
        </w:p>
        <w:p w:rsidR="00931E73" w:rsidRPr="00A566AB" w:rsidRDefault="00931E73" w:rsidP="002422FE">
          <w:pPr>
            <w:rPr>
              <w:color w:val="000000"/>
              <w:lang w:val="en-US"/>
            </w:rPr>
          </w:pPr>
          <w:r w:rsidRPr="00A566AB">
            <w:rPr>
              <w:color w:val="000000"/>
              <w:lang w:val="en-US"/>
            </w:rPr>
            <w:t>Russian</w:t>
          </w:r>
        </w:p>
        <w:p w:rsidR="00931E73" w:rsidRPr="00A566AB" w:rsidRDefault="00931E73" w:rsidP="002422FE">
          <w:pPr>
            <w:pStyle w:val="Original"/>
            <w:rPr>
              <w:color w:val="000000"/>
              <w:lang w:val="en-US"/>
            </w:rPr>
          </w:pPr>
          <w:r w:rsidRPr="00A566AB">
            <w:rPr>
              <w:color w:val="000000"/>
              <w:lang w:val="en-US"/>
            </w:rPr>
            <w:t>Original: English</w:t>
          </w:r>
        </w:p>
        <w:p w:rsidR="00931E73" w:rsidRPr="00A566AB" w:rsidRDefault="00931E73" w:rsidP="002422FE">
          <w:pPr>
            <w:rPr>
              <w:lang w:val="en-US"/>
            </w:rPr>
          </w:pPr>
        </w:p>
      </w:tc>
    </w:tr>
  </w:tbl>
  <w:p w:rsidR="00931E73" w:rsidRPr="00A566AB" w:rsidRDefault="00931E73" w:rsidP="002422F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045*"/>
    <w:docVar w:name="CreationDt" w:val="1/4/2016 3:33: PM"/>
    <w:docVar w:name="DocCategory" w:val="Doc"/>
    <w:docVar w:name="DocType" w:val="Final"/>
    <w:docVar w:name="DutyStation" w:val="Geneva"/>
    <w:docVar w:name="FooterJN" w:val="GE.15-22045"/>
    <w:docVar w:name="jobn" w:val="GE.15-22045 (R)"/>
    <w:docVar w:name="jobnDT" w:val="GE.15-22045 (R)   040116"/>
    <w:docVar w:name="jobnDTDT" w:val="GE.15-22045 (R)   040116   040116"/>
    <w:docVar w:name="JobNo" w:val="GE.1522045R"/>
    <w:docVar w:name="JobNo2" w:val="1528571R"/>
    <w:docVar w:name="LocalDrive" w:val="0"/>
    <w:docVar w:name="OandT" w:val="AP"/>
    <w:docVar w:name="PaperSize" w:val="A4"/>
    <w:docVar w:name="sss1" w:val="ECE/TRANS/2016/31"/>
    <w:docVar w:name="sss2" w:val="-"/>
    <w:docVar w:name="Symbol1" w:val="ECE/TRANS/2016/31"/>
    <w:docVar w:name="Symbol2" w:val="-"/>
  </w:docVars>
  <w:rsids>
    <w:rsidRoot w:val="007F4E16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7FB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B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2FE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D7C35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669A7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43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51891"/>
    <w:rsid w:val="00460D23"/>
    <w:rsid w:val="004645DD"/>
    <w:rsid w:val="0046710A"/>
    <w:rsid w:val="004704A3"/>
    <w:rsid w:val="00475E2D"/>
    <w:rsid w:val="0047759D"/>
    <w:rsid w:val="00487893"/>
    <w:rsid w:val="0049612D"/>
    <w:rsid w:val="004964B8"/>
    <w:rsid w:val="004969F6"/>
    <w:rsid w:val="004A04A6"/>
    <w:rsid w:val="004A21EE"/>
    <w:rsid w:val="004A36EE"/>
    <w:rsid w:val="004A5D8D"/>
    <w:rsid w:val="004A7499"/>
    <w:rsid w:val="004B1314"/>
    <w:rsid w:val="004B16C7"/>
    <w:rsid w:val="004B722C"/>
    <w:rsid w:val="004C1077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4F28A2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5820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07BB"/>
    <w:rsid w:val="00655212"/>
    <w:rsid w:val="00655F53"/>
    <w:rsid w:val="00657EE4"/>
    <w:rsid w:val="006816AA"/>
    <w:rsid w:val="00682A27"/>
    <w:rsid w:val="00684FCA"/>
    <w:rsid w:val="00691AF4"/>
    <w:rsid w:val="00695519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5CF5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5EE3"/>
    <w:rsid w:val="007B67AE"/>
    <w:rsid w:val="007B6EBF"/>
    <w:rsid w:val="007C273E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4A3C"/>
    <w:rsid w:val="007F4E16"/>
    <w:rsid w:val="007F5107"/>
    <w:rsid w:val="00803EC5"/>
    <w:rsid w:val="008040BA"/>
    <w:rsid w:val="008042D6"/>
    <w:rsid w:val="00806380"/>
    <w:rsid w:val="00821CE2"/>
    <w:rsid w:val="00830FF8"/>
    <w:rsid w:val="008313D9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B7523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1E73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032"/>
    <w:rsid w:val="00984EE4"/>
    <w:rsid w:val="00990168"/>
    <w:rsid w:val="0099354F"/>
    <w:rsid w:val="00996CBB"/>
    <w:rsid w:val="009A5318"/>
    <w:rsid w:val="009B16EA"/>
    <w:rsid w:val="009B3444"/>
    <w:rsid w:val="009B56AF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464A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566AB"/>
    <w:rsid w:val="00A63339"/>
    <w:rsid w:val="00A90F41"/>
    <w:rsid w:val="00A910E7"/>
    <w:rsid w:val="00A93B3B"/>
    <w:rsid w:val="00A951DD"/>
    <w:rsid w:val="00A95CBB"/>
    <w:rsid w:val="00A9600A"/>
    <w:rsid w:val="00A96C80"/>
    <w:rsid w:val="00AA0475"/>
    <w:rsid w:val="00AA0ABF"/>
    <w:rsid w:val="00AA27C2"/>
    <w:rsid w:val="00AB2CCF"/>
    <w:rsid w:val="00AB49FD"/>
    <w:rsid w:val="00AB69B0"/>
    <w:rsid w:val="00AC271B"/>
    <w:rsid w:val="00AC3E72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1C4B"/>
    <w:rsid w:val="00B14B6B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23A0"/>
    <w:rsid w:val="00D75705"/>
    <w:rsid w:val="00D830DF"/>
    <w:rsid w:val="00D92949"/>
    <w:rsid w:val="00D961D6"/>
    <w:rsid w:val="00D97B17"/>
    <w:rsid w:val="00DA1A4A"/>
    <w:rsid w:val="00DA3F6B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E164A"/>
    <w:rsid w:val="00DF1CF0"/>
    <w:rsid w:val="00DF6656"/>
    <w:rsid w:val="00DF7388"/>
    <w:rsid w:val="00E02FA4"/>
    <w:rsid w:val="00E04C73"/>
    <w:rsid w:val="00E06350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392E"/>
    <w:rsid w:val="00E455D9"/>
    <w:rsid w:val="00E4741B"/>
    <w:rsid w:val="00E478DE"/>
    <w:rsid w:val="00E5157F"/>
    <w:rsid w:val="00E5226F"/>
    <w:rsid w:val="00E53135"/>
    <w:rsid w:val="00E5333A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570D5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9D0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E5BC5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line number" w:semiHidden="0" w:unhideWhenUsed="0"/>
    <w:lsdException w:name="page number" w:uiPriority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aliases w:val="3_G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uiPriority w:val="1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uiPriority w:val="1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uiPriority w:val="1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2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2F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2F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2F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PageNumber">
    <w:name w:val="page number"/>
    <w:aliases w:val="7_GR"/>
    <w:basedOn w:val="DefaultParagraphFont"/>
    <w:rsid w:val="00A566AB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D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line number" w:semiHidden="0" w:unhideWhenUsed="0"/>
    <w:lsdException w:name="page number" w:uiPriority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aliases w:val="3_G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uiPriority w:val="1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uiPriority w:val="1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uiPriority w:val="1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2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2F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2F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2F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PageNumber">
    <w:name w:val="page number"/>
    <w:aliases w:val="7_GR"/>
    <w:basedOn w:val="DefaultParagraphFont"/>
    <w:rsid w:val="00A566AB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D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4134-85DF-41B8-A812-41D64526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13735</Words>
  <Characters>78294</Characters>
  <Application>Microsoft Office Word</Application>
  <DocSecurity>4</DocSecurity>
  <Lines>652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Anastasia Barinova</cp:lastModifiedBy>
  <cp:revision>2</cp:revision>
  <cp:lastPrinted>2016-01-05T10:39:00Z</cp:lastPrinted>
  <dcterms:created xsi:type="dcterms:W3CDTF">2016-01-18T10:52:00Z</dcterms:created>
  <dcterms:modified xsi:type="dcterms:W3CDTF">2016-01-18T10:52:00Z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1522045R</vt:lpwstr>
  </property>
  <property fmtid="{D5CDD505-2E9C-101B-9397-08002B2CF9AE}" pid="3" name="ODSRefJobNo">
    <vt:lpwstr>1528571R</vt:lpwstr>
  </property>
  <property fmtid="{D5CDD505-2E9C-101B-9397-08002B2CF9AE}" pid="4" name="Symbol1">
    <vt:lpwstr>ECE/TRANS/2016/31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040116</vt:lpwstr>
  </property>
</Properties>
</file>