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02" w:rsidRPr="008F54B8" w:rsidRDefault="005A0F02" w:rsidP="005A0F02">
      <w:pPr>
        <w:spacing w:line="60" w:lineRule="exact"/>
        <w:rPr>
          <w:color w:val="010000"/>
          <w:sz w:val="6"/>
        </w:rPr>
        <w:sectPr w:rsidR="005A0F02" w:rsidRPr="008F54B8" w:rsidSect="005A0F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F54B8" w:rsidRPr="008F54B8" w:rsidRDefault="008F54B8" w:rsidP="008F54B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54B8">
        <w:lastRenderedPageBreak/>
        <w:t>Европейская экономическая комиссия</w:t>
      </w:r>
    </w:p>
    <w:p w:rsidR="008F54B8" w:rsidRPr="008F54B8" w:rsidRDefault="008F54B8" w:rsidP="008F54B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</w:rPr>
      </w:pPr>
    </w:p>
    <w:p w:rsidR="008F54B8" w:rsidRPr="008F54B8" w:rsidRDefault="008F54B8" w:rsidP="008F54B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8F54B8">
        <w:rPr>
          <w:b w:val="0"/>
          <w:bCs/>
        </w:rPr>
        <w:t>Комитет по внутреннему транспорту</w:t>
      </w:r>
    </w:p>
    <w:p w:rsidR="008F54B8" w:rsidRPr="008F54B8" w:rsidRDefault="008F54B8" w:rsidP="008F54B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8F54B8" w:rsidRPr="008F54B8" w:rsidRDefault="008F54B8" w:rsidP="008F54B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54B8">
        <w:t xml:space="preserve">Всемирный форум для согласования правил </w:t>
      </w:r>
      <w:r w:rsidRPr="008F54B8">
        <w:br/>
        <w:t>в области транспортных средств</w:t>
      </w:r>
    </w:p>
    <w:p w:rsidR="008F54B8" w:rsidRPr="008F54B8" w:rsidRDefault="008F54B8" w:rsidP="008F54B8">
      <w:pPr>
        <w:spacing w:line="120" w:lineRule="exact"/>
        <w:rPr>
          <w:b/>
          <w:bCs/>
          <w:sz w:val="10"/>
        </w:rPr>
      </w:pPr>
    </w:p>
    <w:p w:rsidR="008F54B8" w:rsidRPr="008F54B8" w:rsidRDefault="008F54B8" w:rsidP="008F54B8">
      <w:pPr>
        <w:rPr>
          <w:b/>
          <w:bCs/>
        </w:rPr>
      </w:pPr>
      <w:r w:rsidRPr="008F54B8">
        <w:rPr>
          <w:b/>
          <w:bCs/>
        </w:rPr>
        <w:t>168-я сессия</w:t>
      </w:r>
    </w:p>
    <w:p w:rsidR="008F54B8" w:rsidRPr="008F54B8" w:rsidRDefault="008F54B8" w:rsidP="008F54B8">
      <w:r w:rsidRPr="008F54B8">
        <w:t>Женева, 8</w:t>
      </w:r>
      <w:r w:rsidRPr="00296407">
        <w:t>–</w:t>
      </w:r>
      <w:r w:rsidRPr="008F54B8">
        <w:t>11 марта 2016 года</w:t>
      </w:r>
    </w:p>
    <w:p w:rsidR="008F54B8" w:rsidRPr="008F54B8" w:rsidRDefault="008F54B8" w:rsidP="008F54B8">
      <w:r w:rsidRPr="008F54B8">
        <w:t>Пункт 4.15.2 предварительной повестки дня</w:t>
      </w:r>
    </w:p>
    <w:p w:rsidR="008F54B8" w:rsidRPr="008F54B8" w:rsidRDefault="008F54B8" w:rsidP="008F54B8">
      <w:pPr>
        <w:rPr>
          <w:b/>
          <w:bCs/>
        </w:rPr>
      </w:pPr>
      <w:r w:rsidRPr="008F54B8">
        <w:rPr>
          <w:b/>
          <w:bCs/>
        </w:rPr>
        <w:t xml:space="preserve">Предложения по поправкам к существующим правилам, </w:t>
      </w:r>
      <w:r w:rsidRPr="008F54B8">
        <w:rPr>
          <w:b/>
          <w:bCs/>
        </w:rPr>
        <w:br/>
        <w:t xml:space="preserve">представленные вспомогательными рабочими группами </w:t>
      </w:r>
      <w:r w:rsidRPr="008F54B8">
        <w:rPr>
          <w:b/>
          <w:bCs/>
        </w:rPr>
        <w:br/>
        <w:t>Всемирного форума, по которым еще не принято решение</w:t>
      </w:r>
    </w:p>
    <w:p w:rsidR="008F54B8" w:rsidRPr="008F54B8" w:rsidRDefault="008F54B8" w:rsidP="008F54B8">
      <w:pPr>
        <w:pStyle w:val="SingleTxt"/>
        <w:spacing w:after="0" w:line="120" w:lineRule="exact"/>
        <w:rPr>
          <w:sz w:val="10"/>
        </w:rPr>
      </w:pPr>
    </w:p>
    <w:p w:rsidR="008F54B8" w:rsidRPr="008F54B8" w:rsidRDefault="008F54B8" w:rsidP="008F54B8">
      <w:pPr>
        <w:pStyle w:val="SingleTxt"/>
        <w:spacing w:after="0" w:line="120" w:lineRule="exact"/>
        <w:rPr>
          <w:sz w:val="10"/>
        </w:rPr>
      </w:pPr>
    </w:p>
    <w:p w:rsidR="008F54B8" w:rsidRPr="008F54B8" w:rsidRDefault="008F54B8" w:rsidP="008F54B8">
      <w:pPr>
        <w:pStyle w:val="SingleTxt"/>
        <w:spacing w:after="0" w:line="120" w:lineRule="exact"/>
        <w:rPr>
          <w:sz w:val="10"/>
        </w:rPr>
      </w:pPr>
    </w:p>
    <w:p w:rsidR="008F54B8" w:rsidRPr="008F54B8" w:rsidRDefault="008F54B8" w:rsidP="008F54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54B8">
        <w:tab/>
      </w:r>
      <w:r w:rsidRPr="008F54B8">
        <w:tab/>
        <w:t>Предложение по дополнению 2 к поправкам серии 07 к</w:t>
      </w:r>
      <w:r>
        <w:rPr>
          <w:lang w:val="en-US"/>
        </w:rPr>
        <w:t> </w:t>
      </w:r>
      <w:r w:rsidRPr="008F54B8">
        <w:t>Правилам № 83 (выбросы загрязняющих веще</w:t>
      </w:r>
      <w:proofErr w:type="gramStart"/>
      <w:r w:rsidRPr="008F54B8">
        <w:t>ств тр</w:t>
      </w:r>
      <w:proofErr w:type="gramEnd"/>
      <w:r w:rsidRPr="008F54B8">
        <w:t>анспортными средствами категорий M</w:t>
      </w:r>
      <w:r w:rsidRPr="008F54B8">
        <w:rPr>
          <w:vertAlign w:val="subscript"/>
        </w:rPr>
        <w:t>1</w:t>
      </w:r>
      <w:r w:rsidRPr="008F54B8">
        <w:t xml:space="preserve"> и N</w:t>
      </w:r>
      <w:r w:rsidRPr="008F54B8">
        <w:rPr>
          <w:vertAlign w:val="subscript"/>
        </w:rPr>
        <w:t>1</w:t>
      </w:r>
      <w:r w:rsidRPr="008F54B8">
        <w:t>)</w:t>
      </w:r>
    </w:p>
    <w:p w:rsidR="008F54B8" w:rsidRPr="008F54B8" w:rsidRDefault="008F54B8" w:rsidP="008F54B8">
      <w:pPr>
        <w:pStyle w:val="SingleTxt"/>
        <w:spacing w:after="0" w:line="120" w:lineRule="exact"/>
        <w:rPr>
          <w:sz w:val="10"/>
        </w:rPr>
      </w:pPr>
    </w:p>
    <w:p w:rsidR="008F54B8" w:rsidRPr="008F54B8" w:rsidRDefault="008F54B8" w:rsidP="008F54B8">
      <w:pPr>
        <w:pStyle w:val="SingleTxt"/>
        <w:spacing w:after="0" w:line="120" w:lineRule="exact"/>
        <w:rPr>
          <w:sz w:val="10"/>
        </w:rPr>
      </w:pPr>
    </w:p>
    <w:p w:rsidR="008F54B8" w:rsidRPr="008F54B8" w:rsidRDefault="008F54B8" w:rsidP="008F54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54B8">
        <w:tab/>
      </w:r>
      <w:r w:rsidRPr="008F54B8">
        <w:tab/>
        <w:t>Представлено Рабочей группой по проблемам энергии и</w:t>
      </w:r>
      <w:r>
        <w:rPr>
          <w:lang w:val="en-US"/>
        </w:rPr>
        <w:t> </w:t>
      </w:r>
      <w:r w:rsidRPr="008F54B8">
        <w:t>загрязнения окружающей среды</w:t>
      </w:r>
      <w:r w:rsidRPr="008F54B8">
        <w:rPr>
          <w:b w:val="0"/>
          <w:sz w:val="20"/>
          <w:vertAlign w:val="superscript"/>
        </w:rPr>
        <w:footnoteReference w:customMarkFollows="1" w:id="1"/>
        <w:t>*</w:t>
      </w:r>
    </w:p>
    <w:p w:rsidR="008F54B8" w:rsidRPr="008F54B8" w:rsidRDefault="008F54B8" w:rsidP="008F54B8">
      <w:pPr>
        <w:pStyle w:val="SingleTxt"/>
        <w:spacing w:after="0" w:line="120" w:lineRule="exact"/>
        <w:rPr>
          <w:sz w:val="10"/>
        </w:rPr>
      </w:pPr>
    </w:p>
    <w:p w:rsidR="008F54B8" w:rsidRPr="008F54B8" w:rsidRDefault="008F54B8" w:rsidP="008F54B8">
      <w:pPr>
        <w:pStyle w:val="SingleTxt"/>
        <w:spacing w:after="0" w:line="120" w:lineRule="exact"/>
        <w:rPr>
          <w:sz w:val="10"/>
        </w:rPr>
      </w:pPr>
    </w:p>
    <w:p w:rsidR="008F54B8" w:rsidRPr="008F54B8" w:rsidRDefault="008F54B8" w:rsidP="00104D9D">
      <w:pPr>
        <w:pStyle w:val="SingleTxt"/>
      </w:pPr>
      <w:r w:rsidRPr="008F54B8">
        <w:tab/>
        <w:t>Приведенный ниже текст был подготовлен экспертом от Международной организации предприятий автомобильной промышленности (МОПАП) с целью включить предложение, которое было ошибочно исключено в документе</w:t>
      </w:r>
      <w:r w:rsidR="00104D9D">
        <w:t> </w:t>
      </w:r>
      <w:r w:rsidRPr="008F54B8">
        <w:t>ECE/</w:t>
      </w:r>
      <w:r w:rsidR="00104D9D">
        <w:br/>
      </w:r>
      <w:r w:rsidRPr="008F54B8">
        <w:t>TRANS/WP.29/2015/57, принятом на 166-й сессии Всемирного форума для согл</w:t>
      </w:r>
      <w:r w:rsidRPr="008F54B8">
        <w:t>а</w:t>
      </w:r>
      <w:r w:rsidRPr="008F54B8">
        <w:t>сования правил в области транспортных средств (WP.29). Этот те</w:t>
      </w:r>
      <w:proofErr w:type="gramStart"/>
      <w:r w:rsidRPr="008F54B8">
        <w:t>кст пр</w:t>
      </w:r>
      <w:proofErr w:type="gramEnd"/>
      <w:r w:rsidRPr="008F54B8">
        <w:t>едставлен на рассмотрение WP.29 и Административному комитету AC.1 на их сессиях в марте 2016 года при условии одобрения Рабочей группой по проблемам энергии и загрязнения окружающей среды (GRPE) на ее сессии в январе 2016 года.</w:t>
      </w:r>
    </w:p>
    <w:p w:rsidR="008F54B8" w:rsidRPr="008F54B8" w:rsidRDefault="008F54B8" w:rsidP="008F54B8">
      <w:pPr>
        <w:pStyle w:val="SingleTxt"/>
        <w:rPr>
          <w:i/>
          <w:iCs/>
        </w:rPr>
      </w:pPr>
      <w:r w:rsidRPr="008F54B8">
        <w:br w:type="page"/>
      </w:r>
      <w:r w:rsidRPr="008F54B8">
        <w:rPr>
          <w:i/>
          <w:iCs/>
        </w:rPr>
        <w:lastRenderedPageBreak/>
        <w:t xml:space="preserve">Приложение 11, </w:t>
      </w:r>
    </w:p>
    <w:p w:rsidR="008F54B8" w:rsidRPr="008F54B8" w:rsidRDefault="008F54B8" w:rsidP="008F54B8">
      <w:pPr>
        <w:pStyle w:val="SingleTxt"/>
        <w:rPr>
          <w:i/>
        </w:rPr>
      </w:pPr>
      <w:r w:rsidRPr="008F54B8">
        <w:rPr>
          <w:i/>
          <w:iCs/>
        </w:rPr>
        <w:t>добавление 1, пункт 6.4.1.1</w:t>
      </w:r>
      <w:r w:rsidRPr="008F54B8">
        <w:t xml:space="preserve"> изменить следующим образом:</w:t>
      </w:r>
    </w:p>
    <w:p w:rsidR="008F54B8" w:rsidRPr="008F54B8" w:rsidRDefault="008F54B8" w:rsidP="002F6E43">
      <w:pPr>
        <w:pStyle w:val="SingleTxt"/>
        <w:tabs>
          <w:tab w:val="clear" w:pos="1742"/>
          <w:tab w:val="clear" w:pos="2218"/>
          <w:tab w:val="left" w:pos="2520"/>
        </w:tabs>
        <w:ind w:left="2534" w:hanging="1267"/>
      </w:pPr>
      <w:r>
        <w:t>«</w:t>
      </w:r>
      <w:r w:rsidRPr="008F54B8">
        <w:t>6.4.1.1</w:t>
      </w:r>
      <w:r w:rsidRPr="008F54B8">
        <w:tab/>
        <w:t>после предварительной подготовки транспортного средства в соо</w:t>
      </w:r>
      <w:r w:rsidRPr="008F54B8">
        <w:t>т</w:t>
      </w:r>
      <w:r w:rsidRPr="008F54B8">
        <w:t>ветствии с пунктом 6.2 настоящего добавления испытуемое тран</w:t>
      </w:r>
      <w:r w:rsidRPr="008F54B8">
        <w:t>с</w:t>
      </w:r>
      <w:r w:rsidRPr="008F54B8">
        <w:t>портное средство проходит ездовое испытание типа I (первая и вторая части).</w:t>
      </w:r>
    </w:p>
    <w:p w:rsidR="008F54B8" w:rsidRPr="008F54B8" w:rsidRDefault="002F6E43" w:rsidP="002F6E43">
      <w:pPr>
        <w:pStyle w:val="SingleTxt"/>
        <w:tabs>
          <w:tab w:val="clear" w:pos="1742"/>
          <w:tab w:val="clear" w:pos="2218"/>
          <w:tab w:val="left" w:pos="2520"/>
        </w:tabs>
        <w:ind w:left="2534" w:hanging="1267"/>
      </w:pPr>
      <w:r>
        <w:tab/>
      </w:r>
      <w:r w:rsidR="008F54B8" w:rsidRPr="008F54B8">
        <w:t>ИН должен включаться не позднее окончания этого испытания при любых условиях, указанных в пунктах 6.4.1.2−6.4.1.5 настоящего добавления. ИН может также включаться в процессе предварител</w:t>
      </w:r>
      <w:r w:rsidR="008F54B8" w:rsidRPr="008F54B8">
        <w:t>ь</w:t>
      </w:r>
      <w:r w:rsidR="008F54B8" w:rsidRPr="008F54B8">
        <w:t>ного кондиционирования. Техническая служба может заменить эти условия другими условиями в соответствии с пунктом 6.4.1.6 настоящего добавления. Однако для цели официального утвержд</w:t>
      </w:r>
      <w:r w:rsidR="008F54B8" w:rsidRPr="008F54B8">
        <w:t>е</w:t>
      </w:r>
      <w:r w:rsidR="008F54B8" w:rsidRPr="008F54B8">
        <w:t>ния типа общее число имитируемых неисправностей не должно превышать четырех (4).</w:t>
      </w:r>
    </w:p>
    <w:p w:rsidR="005A0F02" w:rsidRDefault="002F6E43" w:rsidP="002F6E43">
      <w:pPr>
        <w:pStyle w:val="SingleTxt"/>
        <w:tabs>
          <w:tab w:val="clear" w:pos="1742"/>
          <w:tab w:val="clear" w:pos="2218"/>
          <w:tab w:val="left" w:pos="2520"/>
        </w:tabs>
        <w:ind w:left="2534" w:hanging="1267"/>
      </w:pPr>
      <w:r>
        <w:tab/>
      </w:r>
      <w:r w:rsidR="008F54B8" w:rsidRPr="008F54B8">
        <w:t xml:space="preserve">В случае испытания </w:t>
      </w:r>
      <w:proofErr w:type="spellStart"/>
      <w:r w:rsidR="008F54B8" w:rsidRPr="008F54B8">
        <w:t>двухтопливного</w:t>
      </w:r>
      <w:proofErr w:type="spellEnd"/>
      <w:r w:rsidR="008F54B8" w:rsidRPr="008F54B8">
        <w:t xml:space="preserve"> транспортного средства, раб</w:t>
      </w:r>
      <w:r w:rsidR="008F54B8" w:rsidRPr="008F54B8">
        <w:t>о</w:t>
      </w:r>
      <w:r w:rsidR="008F54B8" w:rsidRPr="008F54B8">
        <w:t>тающего на газообразном топливе, по усмотрению органа по оф</w:t>
      </w:r>
      <w:r w:rsidR="008F54B8" w:rsidRPr="008F54B8">
        <w:t>и</w:t>
      </w:r>
      <w:r w:rsidR="008F54B8" w:rsidRPr="008F54B8">
        <w:t xml:space="preserve">циальному утверждению типа используют оба типа топлива </w:t>
      </w:r>
      <w:proofErr w:type="gramStart"/>
      <w:r w:rsidR="008F54B8" w:rsidRPr="008F54B8">
        <w:t>при</w:t>
      </w:r>
      <w:proofErr w:type="gramEnd"/>
      <w:r w:rsidR="008F54B8" w:rsidRPr="008F54B8">
        <w:t xml:space="preserve"> </w:t>
      </w:r>
      <w:proofErr w:type="gramStart"/>
      <w:r w:rsidR="008F54B8" w:rsidRPr="008F54B8">
        <w:t>максимум</w:t>
      </w:r>
      <w:proofErr w:type="gramEnd"/>
      <w:r w:rsidR="008F54B8" w:rsidRPr="008F54B8">
        <w:t xml:space="preserve"> четырех (4) имитируемых неисправностях</w:t>
      </w:r>
      <w:r w:rsidR="008F54B8">
        <w:t>»</w:t>
      </w:r>
      <w:r w:rsidR="008F54B8" w:rsidRPr="008F54B8">
        <w:t>.</w:t>
      </w:r>
    </w:p>
    <w:p w:rsidR="002F6E43" w:rsidRPr="002F6E43" w:rsidRDefault="002F6E43" w:rsidP="002F6E43">
      <w:pPr>
        <w:pStyle w:val="SingleTxt"/>
        <w:tabs>
          <w:tab w:val="clear" w:pos="1742"/>
          <w:tab w:val="clear" w:pos="2218"/>
          <w:tab w:val="left" w:pos="2520"/>
        </w:tabs>
        <w:spacing w:after="0" w:line="240" w:lineRule="auto"/>
        <w:ind w:left="2534" w:hanging="1267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F6E43" w:rsidRPr="002F6E43" w:rsidSect="005A0F0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1" w:rsidRDefault="007209E1" w:rsidP="008A1A7A">
      <w:pPr>
        <w:spacing w:line="240" w:lineRule="auto"/>
      </w:pPr>
      <w:r>
        <w:separator/>
      </w:r>
    </w:p>
  </w:endnote>
  <w:endnote w:type="continuationSeparator" w:id="0">
    <w:p w:rsidR="007209E1" w:rsidRDefault="007209E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A0F02" w:rsidTr="005A0F0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A0F02" w:rsidRPr="005A0F02" w:rsidRDefault="005A0F02" w:rsidP="005A0F0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7108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E71085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A0F02" w:rsidRPr="005A0F02" w:rsidRDefault="005A0F02" w:rsidP="005A0F0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81D24">
            <w:rPr>
              <w:b w:val="0"/>
              <w:color w:val="000000"/>
              <w:sz w:val="14"/>
            </w:rPr>
            <w:t>GE.15-22709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A0F02" w:rsidRPr="005A0F02" w:rsidRDefault="005A0F02" w:rsidP="005A0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A0F02" w:rsidTr="005A0F0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A0F02" w:rsidRPr="005A0F02" w:rsidRDefault="005A0F02" w:rsidP="005A0F0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81D24">
            <w:rPr>
              <w:b w:val="0"/>
              <w:color w:val="000000"/>
              <w:sz w:val="14"/>
            </w:rPr>
            <w:t>GE.15-22709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0F02" w:rsidRPr="005A0F02" w:rsidRDefault="005A0F02" w:rsidP="005A0F0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81D24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E81D24">
              <w:rPr>
                <w:noProof/>
              </w:rPr>
              <w:t>2</w:t>
            </w:r>
          </w:fldSimple>
        </w:p>
      </w:tc>
    </w:tr>
  </w:tbl>
  <w:p w:rsidR="005A0F02" w:rsidRPr="005A0F02" w:rsidRDefault="005A0F02" w:rsidP="005A0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A0F02" w:rsidTr="005A0F02">
      <w:tc>
        <w:tcPr>
          <w:tcW w:w="3873" w:type="dxa"/>
        </w:tcPr>
        <w:p w:rsidR="005A0F02" w:rsidRDefault="005A0F02" w:rsidP="005A0F0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E4C13E6" wp14:editId="67A417A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2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2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GE.15-22709 (R)</w:t>
          </w:r>
          <w:r>
            <w:rPr>
              <w:color w:val="010000"/>
            </w:rPr>
            <w:t xml:space="preserve">    200116    200116</w:t>
          </w:r>
        </w:p>
        <w:p w:rsidR="005A0F02" w:rsidRPr="005A0F02" w:rsidRDefault="005A0F02" w:rsidP="005A0F0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*1522709*</w:t>
          </w:r>
        </w:p>
      </w:tc>
      <w:tc>
        <w:tcPr>
          <w:tcW w:w="5127" w:type="dxa"/>
        </w:tcPr>
        <w:p w:rsidR="005A0F02" w:rsidRDefault="005A0F02" w:rsidP="005A0F0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D2C24E2" wp14:editId="418FA2F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0F02" w:rsidRPr="005A0F02" w:rsidRDefault="005A0F02" w:rsidP="005A0F0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1" w:rsidRPr="008F54B8" w:rsidRDefault="008F54B8" w:rsidP="008F54B8">
      <w:pPr>
        <w:pStyle w:val="Footer"/>
        <w:spacing w:after="80"/>
        <w:ind w:left="792"/>
        <w:rPr>
          <w:sz w:val="16"/>
        </w:rPr>
      </w:pPr>
      <w:r w:rsidRPr="008F54B8">
        <w:rPr>
          <w:sz w:val="16"/>
        </w:rPr>
        <w:t>__________________</w:t>
      </w:r>
    </w:p>
  </w:footnote>
  <w:footnote w:type="continuationSeparator" w:id="0">
    <w:p w:rsidR="007209E1" w:rsidRPr="008F54B8" w:rsidRDefault="008F54B8" w:rsidP="008F54B8">
      <w:pPr>
        <w:pStyle w:val="Footer"/>
        <w:spacing w:after="80"/>
        <w:ind w:left="792"/>
        <w:rPr>
          <w:sz w:val="16"/>
        </w:rPr>
      </w:pPr>
      <w:r w:rsidRPr="008F54B8">
        <w:rPr>
          <w:sz w:val="16"/>
        </w:rPr>
        <w:t>__________________</w:t>
      </w:r>
    </w:p>
  </w:footnote>
  <w:footnote w:id="1">
    <w:p w:rsidR="008F54B8" w:rsidRPr="00706101" w:rsidRDefault="008F54B8" w:rsidP="008F54B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В соответствии с программой работы Комитета по внутреннему транспорту на 2014−2018 годы (ECE/TRANS/240, пункт 105, и ECE/TRANS/2014/26,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A0F02" w:rsidTr="005A0F0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A0F02" w:rsidRPr="005A0F02" w:rsidRDefault="005A0F02" w:rsidP="005A0F0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81D24">
            <w:rPr>
              <w:b/>
            </w:rPr>
            <w:t>ECE/TRANS/WP.29/2016/28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0F02" w:rsidRDefault="005A0F02" w:rsidP="005A0F02">
          <w:pPr>
            <w:pStyle w:val="Header"/>
          </w:pPr>
        </w:p>
      </w:tc>
    </w:tr>
  </w:tbl>
  <w:p w:rsidR="005A0F02" w:rsidRPr="005A0F02" w:rsidRDefault="005A0F02" w:rsidP="005A0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A0F02" w:rsidTr="005A0F0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A0F02" w:rsidRDefault="005A0F02" w:rsidP="005A0F0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A0F02" w:rsidRPr="005A0F02" w:rsidRDefault="005A0F02" w:rsidP="005A0F0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81D24">
            <w:rPr>
              <w:b/>
            </w:rPr>
            <w:t>ECE/TRANS/WP.29/2016/28</w:t>
          </w:r>
          <w:r>
            <w:rPr>
              <w:b/>
            </w:rPr>
            <w:fldChar w:fldCharType="end"/>
          </w:r>
        </w:p>
      </w:tc>
    </w:tr>
  </w:tbl>
  <w:p w:rsidR="005A0F02" w:rsidRPr="005A0F02" w:rsidRDefault="005A0F02" w:rsidP="005A0F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A0F02" w:rsidTr="005A0F0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A0F02" w:rsidRPr="005A0F02" w:rsidRDefault="005A0F02" w:rsidP="005A0F0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A0F02" w:rsidRDefault="005A0F02" w:rsidP="005A0F0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A0F02" w:rsidRPr="005A0F02" w:rsidRDefault="005A0F02" w:rsidP="005A0F0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/TRANS/WP.29/2016/28</w:t>
          </w:r>
        </w:p>
      </w:tc>
    </w:tr>
    <w:tr w:rsidR="005A0F02" w:rsidRPr="00296407" w:rsidTr="005A0F0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0F02" w:rsidRPr="005A0F02" w:rsidRDefault="005A0F02" w:rsidP="005A0F0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3EA8596" wp14:editId="0713D12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0F02" w:rsidRPr="005A0F02" w:rsidRDefault="005A0F02" w:rsidP="005A0F0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0F02" w:rsidRPr="005A0F02" w:rsidRDefault="005A0F02" w:rsidP="005A0F0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0F02" w:rsidRPr="008F54B8" w:rsidRDefault="005A0F02" w:rsidP="005A0F02">
          <w:pPr>
            <w:pStyle w:val="Distribution"/>
            <w:rPr>
              <w:color w:val="000000"/>
              <w:lang w:val="en-US"/>
            </w:rPr>
          </w:pPr>
          <w:r w:rsidRPr="008F54B8">
            <w:rPr>
              <w:color w:val="000000"/>
              <w:lang w:val="en-US"/>
            </w:rPr>
            <w:t>Distr.: General</w:t>
          </w:r>
        </w:p>
        <w:p w:rsidR="005A0F02" w:rsidRPr="008F54B8" w:rsidRDefault="005A0F02" w:rsidP="00104D9D">
          <w:pPr>
            <w:pStyle w:val="Publication"/>
            <w:rPr>
              <w:color w:val="000000"/>
              <w:lang w:val="en-US"/>
            </w:rPr>
          </w:pPr>
          <w:r w:rsidRPr="008F54B8">
            <w:rPr>
              <w:color w:val="000000"/>
              <w:lang w:val="en-US"/>
            </w:rPr>
            <w:t>23 December 2015</w:t>
          </w:r>
        </w:p>
        <w:p w:rsidR="005A0F02" w:rsidRPr="008F54B8" w:rsidRDefault="005A0F02" w:rsidP="005A0F02">
          <w:pPr>
            <w:rPr>
              <w:color w:val="000000"/>
              <w:lang w:val="en-US"/>
            </w:rPr>
          </w:pPr>
          <w:r w:rsidRPr="008F54B8">
            <w:rPr>
              <w:color w:val="000000"/>
              <w:lang w:val="en-US"/>
            </w:rPr>
            <w:t>Russian</w:t>
          </w:r>
        </w:p>
        <w:p w:rsidR="005A0F02" w:rsidRPr="008F54B8" w:rsidRDefault="005A0F02" w:rsidP="005A0F02">
          <w:pPr>
            <w:pStyle w:val="Original"/>
            <w:rPr>
              <w:color w:val="000000"/>
              <w:lang w:val="en-US"/>
            </w:rPr>
          </w:pPr>
          <w:r w:rsidRPr="008F54B8">
            <w:rPr>
              <w:color w:val="000000"/>
              <w:lang w:val="en-US"/>
            </w:rPr>
            <w:t>Original: English</w:t>
          </w:r>
        </w:p>
        <w:p w:rsidR="005A0F02" w:rsidRPr="008F54B8" w:rsidRDefault="005A0F02" w:rsidP="005A0F02">
          <w:pPr>
            <w:rPr>
              <w:lang w:val="en-US"/>
            </w:rPr>
          </w:pPr>
        </w:p>
      </w:tc>
    </w:tr>
  </w:tbl>
  <w:p w:rsidR="005A0F02" w:rsidRPr="008F54B8" w:rsidRDefault="005A0F02" w:rsidP="005A0F0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09*"/>
    <w:docVar w:name="CreationDt" w:val="1/20/2016 3:56: PM"/>
    <w:docVar w:name="DocCategory" w:val="Doc"/>
    <w:docVar w:name="DocType" w:val="Final"/>
    <w:docVar w:name="DutyStation" w:val="Geneva"/>
    <w:docVar w:name="FooterJN" w:val="GE.15-22709"/>
    <w:docVar w:name="jobn" w:val="GE.15-22709 (R)"/>
    <w:docVar w:name="jobnDT" w:val="GE.15-22709 (R)   200116"/>
    <w:docVar w:name="jobnDTDT" w:val="GE.15-22709 (R)   200116   200116"/>
    <w:docVar w:name="JobNo" w:val="GE.1522709R"/>
    <w:docVar w:name="JobNo2" w:val="1529025R"/>
    <w:docVar w:name="LocalDrive" w:val="0"/>
    <w:docVar w:name="OandT" w:val=" "/>
    <w:docVar w:name="PaperSize" w:val="A4"/>
    <w:docVar w:name="sss1" w:val="ECE/TRANS/WP.29/2016/28"/>
    <w:docVar w:name="sss2" w:val="-"/>
    <w:docVar w:name="Symbol1" w:val="ECE/TRANS/WP.29/2016/28"/>
    <w:docVar w:name="Symbol2" w:val="-"/>
  </w:docVars>
  <w:rsids>
    <w:rsidRoot w:val="007209E1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4D9D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6407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AD4"/>
    <w:rsid w:val="002F3CF9"/>
    <w:rsid w:val="002F5C45"/>
    <w:rsid w:val="002F6149"/>
    <w:rsid w:val="002F6E43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4F71F1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0F02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09E1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8F54B8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1085"/>
    <w:rsid w:val="00E81D24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A0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0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0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A0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0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0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87FB-1F6B-4CF7-9E10-C31C0FC5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2016-01-20T15:03:00Z</cp:lastPrinted>
  <dcterms:created xsi:type="dcterms:W3CDTF">2016-02-02T17:25:00Z</dcterms:created>
  <dcterms:modified xsi:type="dcterms:W3CDTF">2016-02-02T17:25:00Z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1522709R</vt:lpwstr>
  </property>
  <property fmtid="{D5CDD505-2E9C-101B-9397-08002B2CF9AE}" pid="3" name="ODSRefJobNo">
    <vt:lpwstr>1529025R</vt:lpwstr>
  </property>
  <property fmtid="{D5CDD505-2E9C-101B-9397-08002B2CF9AE}" pid="4" name="Symbol1">
    <vt:lpwstr>ECE/TRANS/WP.29/2016/28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200116</vt:lpwstr>
  </property>
</Properties>
</file>