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2142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7704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21423" w:rsidP="00E21423">
            <w:pPr>
              <w:jc w:val="right"/>
            </w:pPr>
            <w:r w:rsidRPr="00E21423">
              <w:rPr>
                <w:sz w:val="40"/>
              </w:rPr>
              <w:t>ECE</w:t>
            </w:r>
            <w:r>
              <w:t>/TRANS/WP.29/2016/59</w:t>
            </w:r>
          </w:p>
        </w:tc>
      </w:tr>
      <w:tr w:rsidR="00F35BAF" w:rsidRPr="00DB58B5" w:rsidTr="007704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77040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7704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21423" w:rsidP="00770408">
            <w:pPr>
              <w:spacing w:before="240"/>
            </w:pPr>
            <w:r>
              <w:t>Distr. générale</w:t>
            </w:r>
          </w:p>
          <w:p w:rsidR="00E21423" w:rsidRDefault="00E21423" w:rsidP="00E21423">
            <w:pPr>
              <w:spacing w:line="240" w:lineRule="exact"/>
            </w:pPr>
            <w:r>
              <w:t>6 avril 2016</w:t>
            </w:r>
          </w:p>
          <w:p w:rsidR="00E21423" w:rsidRDefault="00E21423" w:rsidP="00E21423">
            <w:pPr>
              <w:spacing w:line="240" w:lineRule="exact"/>
            </w:pPr>
            <w:r>
              <w:t>Français</w:t>
            </w:r>
          </w:p>
          <w:p w:rsidR="00E21423" w:rsidRPr="00DB58B5" w:rsidRDefault="00E21423" w:rsidP="00E2142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00677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E7AC9" w:rsidRDefault="004E7AC9" w:rsidP="00700677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lang w:val="fr-FR"/>
        </w:rPr>
      </w:pPr>
      <w:r w:rsidRPr="00E875C5">
        <w:rPr>
          <w:lang w:val="fr-FR"/>
        </w:rPr>
        <w:t xml:space="preserve">Forum mondial de l’harmonisation </w:t>
      </w:r>
      <w:r>
        <w:rPr>
          <w:lang w:val="fr-FR"/>
        </w:rPr>
        <w:br/>
      </w:r>
      <w:r w:rsidRPr="00E875C5">
        <w:rPr>
          <w:lang w:val="fr-FR"/>
        </w:rPr>
        <w:t>des Règlements concernant les véhicules</w:t>
      </w:r>
    </w:p>
    <w:p w:rsidR="004E7AC9" w:rsidRPr="00E875C5" w:rsidRDefault="00700677" w:rsidP="004E7AC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169</w:t>
      </w:r>
      <w:r w:rsidR="004E7AC9" w:rsidRPr="00E875C5">
        <w:rPr>
          <w:vertAlign w:val="superscript"/>
          <w:lang w:val="fr-FR"/>
        </w:rPr>
        <w:t>e</w:t>
      </w:r>
      <w:r w:rsidR="004E7AC9" w:rsidRPr="00E875C5">
        <w:rPr>
          <w:lang w:val="fr-FR"/>
        </w:rPr>
        <w:t xml:space="preserve"> session</w:t>
      </w:r>
    </w:p>
    <w:p w:rsidR="004E7AC9" w:rsidRPr="00E875C5" w:rsidRDefault="004E7AC9" w:rsidP="004E7AC9">
      <w:pPr>
        <w:rPr>
          <w:lang w:val="fr-FR"/>
        </w:rPr>
      </w:pPr>
      <w:r>
        <w:rPr>
          <w:lang w:val="fr-FR"/>
        </w:rPr>
        <w:t xml:space="preserve">Genève, </w:t>
      </w:r>
      <w:r w:rsidR="00672107">
        <w:rPr>
          <w:lang w:val="fr-FR"/>
        </w:rPr>
        <w:t>21-24 juin </w:t>
      </w:r>
      <w:r w:rsidRPr="00E875C5">
        <w:rPr>
          <w:lang w:val="fr-FR"/>
        </w:rPr>
        <w:t>2016</w:t>
      </w:r>
    </w:p>
    <w:p w:rsidR="004E7AC9" w:rsidRPr="00E875C5" w:rsidRDefault="00672107" w:rsidP="004E7AC9">
      <w:pPr>
        <w:rPr>
          <w:lang w:val="fr-FR"/>
        </w:rPr>
      </w:pPr>
      <w:r>
        <w:rPr>
          <w:lang w:val="fr-FR"/>
        </w:rPr>
        <w:t>Point 4.9.11</w:t>
      </w:r>
      <w:r w:rsidR="004E7AC9" w:rsidRPr="00E875C5">
        <w:rPr>
          <w:lang w:val="fr-FR"/>
        </w:rPr>
        <w:t xml:space="preserve"> de l’ordre du jour provisoire</w:t>
      </w:r>
    </w:p>
    <w:p w:rsidR="004E7AC9" w:rsidRDefault="004E7AC9" w:rsidP="004E7AC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Accord de 1958 </w:t>
      </w:r>
      <w:r w:rsidR="002C27B9">
        <w:rPr>
          <w:lang w:val="fr-FR"/>
        </w:rPr>
        <w:t>−</w:t>
      </w:r>
      <w:r w:rsidRPr="00E875C5">
        <w:rPr>
          <w:lang w:val="fr-FR"/>
        </w:rPr>
        <w:t xml:space="preserve"> Examen de projets d’amendements </w:t>
      </w:r>
      <w:r>
        <w:rPr>
          <w:lang w:val="fr-FR"/>
        </w:rPr>
        <w:br/>
      </w:r>
      <w:r w:rsidRPr="00E875C5">
        <w:rPr>
          <w:lang w:val="fr-FR"/>
        </w:rPr>
        <w:t>à des Règlements</w:t>
      </w:r>
      <w:r w:rsidR="00672107">
        <w:rPr>
          <w:lang w:val="fr-FR"/>
        </w:rPr>
        <w:t xml:space="preserve"> existants, proposés par le GRRF</w:t>
      </w:r>
    </w:p>
    <w:p w:rsidR="004E7AC9" w:rsidRDefault="004E7AC9" w:rsidP="002C27B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spacing w:val="-4"/>
          <w:lang w:val="fr-FR"/>
        </w:rPr>
        <w:t>Proposition de complément 1</w:t>
      </w:r>
      <w:r w:rsidR="001A70C3">
        <w:rPr>
          <w:spacing w:val="-4"/>
          <w:lang w:val="fr-FR"/>
        </w:rPr>
        <w:t>4</w:t>
      </w:r>
      <w:r w:rsidRPr="00E875C5">
        <w:rPr>
          <w:spacing w:val="-4"/>
          <w:lang w:val="fr-FR"/>
        </w:rPr>
        <w:t xml:space="preserve"> </w:t>
      </w:r>
      <w:r w:rsidRPr="00E875C5">
        <w:rPr>
          <w:lang w:val="fr-FR"/>
        </w:rPr>
        <w:t xml:space="preserve">au Règlement </w:t>
      </w:r>
      <w:r>
        <w:rPr>
          <w:lang w:val="fr-FR"/>
        </w:rPr>
        <w:t>n</w:t>
      </w:r>
      <w:r w:rsidRPr="00E875C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1A70C3">
        <w:rPr>
          <w:lang w:val="fr-FR"/>
        </w:rPr>
        <w:t>106</w:t>
      </w:r>
      <w:r w:rsidRPr="00E875C5">
        <w:rPr>
          <w:lang w:val="fr-FR"/>
        </w:rPr>
        <w:t xml:space="preserve"> (</w:t>
      </w:r>
      <w:r w:rsidR="001A70C3">
        <w:rPr>
          <w:lang w:val="fr-FR"/>
        </w:rPr>
        <w:t>Pneumatiques pour véhicules agricoles</w:t>
      </w:r>
      <w:r w:rsidRPr="00E875C5">
        <w:rPr>
          <w:lang w:val="fr-FR"/>
        </w:rPr>
        <w:t>)</w:t>
      </w:r>
    </w:p>
    <w:p w:rsidR="004E7AC9" w:rsidRDefault="004E7AC9" w:rsidP="002C27B9">
      <w:pPr>
        <w:pStyle w:val="H1G"/>
        <w:rPr>
          <w:vertAlign w:val="superscript"/>
        </w:rPr>
      </w:pPr>
      <w:r>
        <w:tab/>
      </w:r>
      <w:r>
        <w:tab/>
      </w:r>
      <w:r w:rsidRPr="00E875C5">
        <w:t xml:space="preserve">Communication du Groupe de travail </w:t>
      </w:r>
      <w:r w:rsidR="00645F11">
        <w:t xml:space="preserve">en matière </w:t>
      </w:r>
      <w:r w:rsidR="00645F11">
        <w:br/>
        <w:t>de roulement et de freinage</w:t>
      </w:r>
      <w:r w:rsidR="000E77D2" w:rsidRPr="00287F0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E7AC9" w:rsidRDefault="00F024A7" w:rsidP="002C27B9">
      <w:pPr>
        <w:pStyle w:val="SingleTxtG"/>
        <w:ind w:firstLine="567"/>
        <w:rPr>
          <w:lang w:val="fr-FR"/>
        </w:rPr>
      </w:pPr>
      <w:r>
        <w:rPr>
          <w:lang w:val="fr-FR"/>
        </w:rPr>
        <w:t>Le texte reproduit ci-après</w:t>
      </w:r>
      <w:r w:rsidR="00AA3679">
        <w:rPr>
          <w:lang w:val="fr-FR"/>
        </w:rPr>
        <w:t xml:space="preserve"> a été </w:t>
      </w:r>
      <w:r w:rsidR="004E7AC9" w:rsidRPr="00E875C5">
        <w:rPr>
          <w:lang w:val="fr-FR"/>
        </w:rPr>
        <w:t xml:space="preserve">adopté par le Groupe de travail </w:t>
      </w:r>
      <w:r w:rsidR="00287F06">
        <w:rPr>
          <w:lang w:val="fr-FR"/>
        </w:rPr>
        <w:t>en matière de roulement et de freinage (GRRF) à sa 80</w:t>
      </w:r>
      <w:r w:rsidR="004E7AC9" w:rsidRPr="00E875C5">
        <w:rPr>
          <w:vertAlign w:val="superscript"/>
          <w:lang w:val="fr-FR"/>
        </w:rPr>
        <w:t>e</w:t>
      </w:r>
      <w:r w:rsidR="00287F06">
        <w:rPr>
          <w:lang w:val="fr-FR"/>
        </w:rPr>
        <w:t> session (ECE/TRANS/WP.29/GRRF/80</w:t>
      </w:r>
      <w:r w:rsidR="004E7AC9" w:rsidRPr="00E875C5">
        <w:rPr>
          <w:lang w:val="fr-FR"/>
        </w:rPr>
        <w:t>, par.</w:t>
      </w:r>
      <w:r w:rsidR="004E7AC9">
        <w:rPr>
          <w:lang w:val="fr-FR"/>
        </w:rPr>
        <w:t> </w:t>
      </w:r>
      <w:r w:rsidR="00287F06">
        <w:rPr>
          <w:lang w:val="fr-FR"/>
        </w:rPr>
        <w:t>43) et à sa 81</w:t>
      </w:r>
      <w:r w:rsidR="00287F06" w:rsidRPr="00287F06">
        <w:rPr>
          <w:vertAlign w:val="superscript"/>
          <w:lang w:val="fr-FR"/>
        </w:rPr>
        <w:t>e</w:t>
      </w:r>
      <w:r w:rsidR="00287F06">
        <w:rPr>
          <w:lang w:val="fr-FR"/>
        </w:rPr>
        <w:t> session (ECE/TRANS/WP.29/GRRF/81, par. 38). Il</w:t>
      </w:r>
      <w:r w:rsidR="004E7AC9" w:rsidRPr="00E875C5">
        <w:rPr>
          <w:lang w:val="fr-FR"/>
        </w:rPr>
        <w:t xml:space="preserve"> est fondé sur le</w:t>
      </w:r>
      <w:r w:rsidR="00287F06">
        <w:rPr>
          <w:lang w:val="fr-FR"/>
        </w:rPr>
        <w:t>s</w:t>
      </w:r>
      <w:r w:rsidR="004E7AC9" w:rsidRPr="00E875C5">
        <w:rPr>
          <w:lang w:val="fr-FR"/>
        </w:rPr>
        <w:t xml:space="preserve"> document</w:t>
      </w:r>
      <w:r w:rsidR="00287F06">
        <w:rPr>
          <w:lang w:val="fr-FR"/>
        </w:rPr>
        <w:t>s ECE/TRANS/WP.29/GRRF/2015/31 et ECE/TRANS/WP.29/GRRF/2016/15</w:t>
      </w:r>
      <w:r w:rsidR="004E7AC9" w:rsidRPr="00E875C5">
        <w:rPr>
          <w:lang w:val="fr-FR"/>
        </w:rPr>
        <w:t>. Il est soumis au Forum mondial de l’harmonisation des Règlements concernant les véhicules (WP.29)</w:t>
      </w:r>
      <w:r w:rsidR="00287F06">
        <w:rPr>
          <w:lang w:val="fr-FR"/>
        </w:rPr>
        <w:t xml:space="preserve"> et au Comité d’administration AC.1</w:t>
      </w:r>
      <w:r w:rsidR="004E7AC9" w:rsidRPr="00E875C5">
        <w:rPr>
          <w:lang w:val="fr-FR"/>
        </w:rPr>
        <w:t xml:space="preserve"> pour examen à leur</w:t>
      </w:r>
      <w:r w:rsidR="00287F06">
        <w:rPr>
          <w:lang w:val="fr-FR"/>
        </w:rPr>
        <w:t>s</w:t>
      </w:r>
      <w:r w:rsidR="004E7AC9" w:rsidRPr="00E875C5">
        <w:rPr>
          <w:lang w:val="fr-FR"/>
        </w:rPr>
        <w:t xml:space="preserve"> session</w:t>
      </w:r>
      <w:r w:rsidR="00287F06">
        <w:rPr>
          <w:lang w:val="fr-FR"/>
        </w:rPr>
        <w:t>s</w:t>
      </w:r>
      <w:r w:rsidR="004E7AC9" w:rsidRPr="00E875C5">
        <w:rPr>
          <w:lang w:val="fr-FR"/>
        </w:rPr>
        <w:t xml:space="preserve"> de </w:t>
      </w:r>
      <w:r w:rsidR="005D5377">
        <w:rPr>
          <w:lang w:val="fr-FR"/>
        </w:rPr>
        <w:t>juin</w:t>
      </w:r>
      <w:r w:rsidR="004E7AC9" w:rsidRPr="00E875C5">
        <w:rPr>
          <w:lang w:val="fr-FR"/>
        </w:rPr>
        <w:t xml:space="preserve"> 2016.</w:t>
      </w:r>
    </w:p>
    <w:p w:rsidR="004E7AC9" w:rsidRDefault="004E7AC9" w:rsidP="005A5809">
      <w:pPr>
        <w:pStyle w:val="HChG"/>
        <w:rPr>
          <w:lang w:val="fr-FR"/>
        </w:rPr>
      </w:pPr>
      <w:r>
        <w:br w:type="page"/>
      </w:r>
      <w:r w:rsidR="005A5809">
        <w:rPr>
          <w:lang w:val="fr-FR"/>
        </w:rPr>
        <w:lastRenderedPageBreak/>
        <w:tab/>
      </w:r>
      <w:r w:rsidR="005A5809">
        <w:rPr>
          <w:lang w:val="fr-FR"/>
        </w:rPr>
        <w:tab/>
      </w:r>
      <w:r w:rsidR="00393CE5">
        <w:rPr>
          <w:lang w:val="fr-FR"/>
        </w:rPr>
        <w:t>Complément 14 au Règlement n</w:t>
      </w:r>
      <w:r w:rsidR="00393CE5" w:rsidRPr="00393CE5">
        <w:rPr>
          <w:vertAlign w:val="superscript"/>
          <w:lang w:val="fr-FR"/>
        </w:rPr>
        <w:t>o</w:t>
      </w:r>
      <w:r w:rsidR="00393CE5">
        <w:rPr>
          <w:lang w:val="fr-FR"/>
        </w:rPr>
        <w:t xml:space="preserve"> 106 (Pneumatiques </w:t>
      </w:r>
      <w:r w:rsidR="0027657D">
        <w:rPr>
          <w:lang w:val="fr-FR"/>
        </w:rPr>
        <w:br/>
      </w:r>
      <w:r w:rsidR="00393CE5">
        <w:rPr>
          <w:lang w:val="fr-FR"/>
        </w:rPr>
        <w:t>pour véhicules agricoles)</w:t>
      </w:r>
    </w:p>
    <w:p w:rsidR="004E7AC9" w:rsidRPr="007D0C26" w:rsidRDefault="004E7AC9" w:rsidP="005A5809">
      <w:pPr>
        <w:pStyle w:val="SingleTxtG"/>
        <w:rPr>
          <w:lang w:val="fr-FR"/>
        </w:rPr>
      </w:pPr>
      <w:r w:rsidRPr="007D0C26">
        <w:rPr>
          <w:i/>
          <w:lang w:val="fr-FR"/>
        </w:rPr>
        <w:t>Annexe 4</w:t>
      </w:r>
      <w:r w:rsidRPr="007D0C26">
        <w:rPr>
          <w:lang w:val="fr-FR"/>
        </w:rPr>
        <w:t>, modifier comme suit</w:t>
      </w:r>
      <w:r>
        <w:rPr>
          <w:lang w:val="fr-FR"/>
        </w:rPr>
        <w:t> </w:t>
      </w:r>
      <w:r w:rsidRPr="007D0C26">
        <w:rPr>
          <w:lang w:val="fr-FR"/>
        </w:rPr>
        <w:t>:</w:t>
      </w:r>
    </w:p>
    <w:p w:rsidR="004E7AC9" w:rsidRPr="007D0C26" w:rsidRDefault="004E7AC9" w:rsidP="005A5809">
      <w:pPr>
        <w:pStyle w:val="SingleTxtG"/>
        <w:rPr>
          <w:lang w:val="fr-FR"/>
        </w:rPr>
      </w:pPr>
      <w:r>
        <w:rPr>
          <w:lang w:val="fr-FR"/>
        </w:rPr>
        <w:t>« 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993"/>
        <w:gridCol w:w="275"/>
        <w:gridCol w:w="992"/>
        <w:gridCol w:w="996"/>
        <w:gridCol w:w="275"/>
        <w:gridCol w:w="992"/>
        <w:gridCol w:w="998"/>
        <w:gridCol w:w="275"/>
        <w:gridCol w:w="992"/>
        <w:gridCol w:w="992"/>
      </w:tblGrid>
      <w:tr w:rsidR="004E7AC9" w:rsidRPr="005A5809" w:rsidTr="003E253C">
        <w:trPr>
          <w:tblHeader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80" w:after="80" w:line="200" w:lineRule="exact"/>
              <w:jc w:val="center"/>
              <w:rPr>
                <w:rFonts w:eastAsia="Calibri"/>
                <w:sz w:val="16"/>
                <w:szCs w:val="16"/>
                <w:lang w:val="fr-FR"/>
              </w:rPr>
            </w:pPr>
            <w:r w:rsidRPr="005A5809">
              <w:rPr>
                <w:bCs/>
                <w:i/>
                <w:iCs/>
                <w:sz w:val="16"/>
                <w:szCs w:val="16"/>
                <w:lang w:val="fr-FR"/>
              </w:rPr>
              <w:t>kg</w:t>
            </w:r>
          </w:p>
        </w:tc>
      </w:tr>
      <w:tr w:rsidR="004E7AC9" w:rsidRPr="005A5809" w:rsidTr="003E253C">
        <w:trPr>
          <w:jc w:val="center"/>
        </w:trPr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46,2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345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2 575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19 500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355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48,7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2 725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20 600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21 200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51,5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387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21 800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22 400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54,5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3 075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23 000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23 600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437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24 300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3 350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61,5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462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25 750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3 550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26 500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487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27 250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28 000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3 875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29 000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545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4 125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 xml:space="preserve">30 750 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31 500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159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4 375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229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32 500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33 500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82,5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4 625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34 500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35 500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4 875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36 500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670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37 500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92,5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38 750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710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97,5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41 250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42 500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99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169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5 800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239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43 750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109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825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46 250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47 500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48 750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6 700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121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6 900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right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51 500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7 100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246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53 000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54 500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132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56 000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39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136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109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1 030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179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7 750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249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58 000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1 060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145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1 090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61 500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63 000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155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8 750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67 000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1 215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69 000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170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71 000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175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1 285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9 750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73 000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1 320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75 000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49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185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119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1 360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189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259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77 500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1 400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5A5809">
              <w:rPr>
                <w:b/>
                <w:sz w:val="18"/>
                <w:szCs w:val="18"/>
                <w:lang w:val="fr-FR"/>
              </w:rPr>
              <w:t>80 000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1 450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10 900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82 500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11 200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85 000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206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1 550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87 500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212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11 800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90 000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218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1 650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12 150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92 500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224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1 700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95 000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1 750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12 850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97 500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236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1 800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13 200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100 000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59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243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129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1 850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199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13 600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269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103 000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1 900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200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14 000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106 000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61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257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131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1 950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201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14 500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109 000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265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132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202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15 000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112 000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272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133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2 060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203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15 500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115 000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64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134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2 120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204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16 000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118 000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65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290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135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2 180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205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16 500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121 000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136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2 240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206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17 000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125 000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67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307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137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2 300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207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17 500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128 500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68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315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138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2 360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208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18 000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132 000</w:t>
            </w:r>
          </w:p>
        </w:tc>
      </w:tr>
      <w:tr w:rsidR="004E7AC9" w:rsidRPr="005A5809" w:rsidTr="005A5809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69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325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139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2 430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209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18 500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279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136 000</w:t>
            </w:r>
          </w:p>
        </w:tc>
      </w:tr>
      <w:tr w:rsidR="004E7AC9" w:rsidRPr="005A5809" w:rsidTr="003E253C">
        <w:trPr>
          <w:jc w:val="center"/>
        </w:trPr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70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335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  <w:r w:rsidRPr="005A5809">
              <w:rPr>
                <w:bCs/>
                <w:sz w:val="18"/>
                <w:szCs w:val="18"/>
                <w:lang w:val="fr-FR"/>
              </w:rPr>
              <w:t>140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5A5809">
              <w:rPr>
                <w:sz w:val="18"/>
                <w:szCs w:val="18"/>
                <w:lang w:val="fr-FR"/>
              </w:rPr>
              <w:t>2 500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210</w:t>
            </w:r>
          </w:p>
        </w:tc>
        <w:tc>
          <w:tcPr>
            <w:tcW w:w="9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>19 000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4E7AC9" w:rsidRPr="005A5809" w:rsidRDefault="004E7AC9" w:rsidP="005A5809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spacing w:before="40" w:after="40" w:line="220" w:lineRule="exact"/>
              <w:jc w:val="center"/>
              <w:rPr>
                <w:rFonts w:eastAsia="Calibri"/>
                <w:b/>
                <w:bCs/>
                <w:sz w:val="18"/>
                <w:szCs w:val="18"/>
                <w:lang w:val="fr-FR"/>
              </w:rPr>
            </w:pPr>
            <w:r w:rsidRPr="005A5809">
              <w:rPr>
                <w:b/>
                <w:bCs/>
                <w:sz w:val="18"/>
                <w:szCs w:val="18"/>
                <w:lang w:val="fr-FR"/>
              </w:rPr>
              <w:t xml:space="preserve">  </w:t>
            </w:r>
          </w:p>
        </w:tc>
      </w:tr>
    </w:tbl>
    <w:p w:rsidR="004E7AC9" w:rsidRPr="007D0C26" w:rsidRDefault="004E7AC9" w:rsidP="0080520D">
      <w:pPr>
        <w:pStyle w:val="SingleTxtG"/>
        <w:jc w:val="right"/>
        <w:rPr>
          <w:lang w:val="fr-FR"/>
        </w:rPr>
      </w:pPr>
      <w:r>
        <w:rPr>
          <w:lang w:val="fr-FR"/>
        </w:rPr>
        <w:t> ».</w:t>
      </w:r>
    </w:p>
    <w:p w:rsidR="00684FA3" w:rsidRPr="005C17EB" w:rsidRDefault="00684FA3" w:rsidP="0027657D">
      <w:pPr>
        <w:pStyle w:val="SingleTxtG"/>
        <w:rPr>
          <w:lang w:val="fr-FR"/>
        </w:rPr>
      </w:pPr>
      <w:r>
        <w:br w:type="page"/>
      </w:r>
      <w:r w:rsidR="0027657D" w:rsidRPr="0027657D">
        <w:rPr>
          <w:i/>
          <w:lang w:val="fr-FR"/>
        </w:rPr>
        <w:t>Annexe 5, tableau 4</w:t>
      </w:r>
      <w:r w:rsidR="0027657D">
        <w:rPr>
          <w:lang w:val="fr-FR"/>
        </w:rPr>
        <w:t>, modifier comme suit :</w:t>
      </w:r>
    </w:p>
    <w:p w:rsidR="00684FA3" w:rsidRPr="005C17EB" w:rsidRDefault="00C82FE2" w:rsidP="00C82FE2">
      <w:pPr>
        <w:pStyle w:val="Heading1"/>
        <w:spacing w:after="120"/>
        <w:rPr>
          <w:lang w:val="fr-FR"/>
        </w:rPr>
      </w:pPr>
      <w:r>
        <w:rPr>
          <w:lang w:val="fr-FR"/>
        </w:rPr>
        <w:t>« </w:t>
      </w:r>
      <w:r w:rsidR="00684FA3" w:rsidRPr="00C82FE2">
        <w:rPr>
          <w:b/>
          <w:lang w:val="fr-FR"/>
        </w:rPr>
        <w:t xml:space="preserve">Pneumatiques pour roues motrices de tracteur agricole </w:t>
      </w:r>
      <w:r>
        <w:rPr>
          <w:b/>
          <w:lang w:val="fr-FR"/>
        </w:rPr>
        <w:t>−</w:t>
      </w:r>
      <w:r w:rsidR="00684FA3" w:rsidRPr="00C82FE2">
        <w:rPr>
          <w:b/>
          <w:lang w:val="fr-FR"/>
        </w:rPr>
        <w:t> Taille basse</w:t>
      </w:r>
    </w:p>
    <w:tbl>
      <w:tblPr>
        <w:tblW w:w="7328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65"/>
        <w:gridCol w:w="1466"/>
        <w:gridCol w:w="1465"/>
        <w:gridCol w:w="1466"/>
        <w:gridCol w:w="1466"/>
      </w:tblGrid>
      <w:tr w:rsidR="00684FA3" w:rsidRPr="005C17EB" w:rsidTr="003A10A1">
        <w:trPr>
          <w:tblHeader/>
        </w:trPr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5C17EB" w:rsidRDefault="00684FA3" w:rsidP="00CA3381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 xml:space="preserve">Désignation </w:t>
            </w:r>
            <w:r w:rsidR="004B239D"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de la dimension du pneumatique</w:t>
            </w:r>
            <w:r w:rsidR="00AB23D1">
              <w:rPr>
                <w:i/>
                <w:sz w:val="16"/>
                <w:szCs w:val="16"/>
                <w:lang w:val="fr-FR"/>
              </w:rPr>
              <w:t xml:space="preserve"> (1)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5C17EB" w:rsidRDefault="00684FA3" w:rsidP="00BF6DB8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 xml:space="preserve">Code de la largeur théorique </w:t>
            </w:r>
            <w:r w:rsidR="00BF6DB8"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de</w:t>
            </w:r>
            <w:r w:rsidR="00BF6DB8">
              <w:rPr>
                <w:i/>
                <w:sz w:val="16"/>
                <w:szCs w:val="16"/>
                <w:lang w:val="fr-FR"/>
              </w:rPr>
              <w:t xml:space="preserve"> </w:t>
            </w:r>
            <w:r w:rsidRPr="005C17EB">
              <w:rPr>
                <w:i/>
                <w:sz w:val="16"/>
                <w:szCs w:val="16"/>
                <w:lang w:val="fr-FR"/>
              </w:rPr>
              <w:t>la jante (A1)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5C17EB" w:rsidRDefault="00684FA3" w:rsidP="00CA3381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>Grosseur nominale du boudin (S1) (en mm)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5C17EB" w:rsidRDefault="00684FA3" w:rsidP="00CA3381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>
              <w:rPr>
                <w:i/>
                <w:sz w:val="16"/>
                <w:szCs w:val="16"/>
                <w:lang w:val="fr-FR"/>
              </w:rPr>
              <w:t>Diamètre</w:t>
            </w:r>
            <w:r>
              <w:rPr>
                <w:i/>
                <w:sz w:val="16"/>
                <w:szCs w:val="16"/>
                <w:lang w:val="fr-FR"/>
              </w:rPr>
              <w:br/>
              <w:t>hors tout (D)</w:t>
            </w:r>
            <w:r>
              <w:rPr>
                <w:i/>
                <w:sz w:val="16"/>
                <w:szCs w:val="16"/>
                <w:lang w:val="fr-FR"/>
              </w:rPr>
              <w:br/>
            </w:r>
            <w:r w:rsidRPr="005C17EB">
              <w:rPr>
                <w:i/>
                <w:sz w:val="16"/>
                <w:szCs w:val="16"/>
                <w:lang w:val="fr-FR"/>
              </w:rPr>
              <w:t>(en mm)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5C17EB" w:rsidRDefault="00684FA3" w:rsidP="00CA3381">
            <w:pPr>
              <w:tabs>
                <w:tab w:val="center" w:pos="4734"/>
              </w:tabs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5C17EB">
              <w:rPr>
                <w:i/>
                <w:sz w:val="16"/>
                <w:szCs w:val="16"/>
                <w:lang w:val="fr-FR"/>
              </w:rPr>
              <w:t>Diamètre nominal de la jante (d) (en mm)</w:t>
            </w:r>
          </w:p>
        </w:tc>
      </w:tr>
      <w:tr w:rsidR="00684FA3" w:rsidRPr="00CA3381" w:rsidTr="003A10A1">
        <w:tc>
          <w:tcPr>
            <w:tcW w:w="14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300/70R20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46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295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952</w:t>
            </w:r>
          </w:p>
        </w:tc>
        <w:tc>
          <w:tcPr>
            <w:tcW w:w="14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982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1 094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320/70R28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1 189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1 042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1 152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360/70R28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11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357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1 251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1 082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508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1 190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12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380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1 293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1 248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1 349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420/70R30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1 398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610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1 372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660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480/70R28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1 421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711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1 478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1 580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864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480/70R38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479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1 681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520/70R26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1 456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660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1 536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762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520/70R34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1 640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864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520/70R38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516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1 749</w:t>
            </w:r>
          </w:p>
        </w:tc>
        <w:tc>
          <w:tcPr>
            <w:tcW w:w="1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  <w:tr w:rsidR="00684FA3" w:rsidRPr="00CA3381" w:rsidTr="003A10A1">
        <w:tc>
          <w:tcPr>
            <w:tcW w:w="14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580/70R38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18</w:t>
            </w:r>
          </w:p>
        </w:tc>
        <w:tc>
          <w:tcPr>
            <w:tcW w:w="146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577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1 827</w:t>
            </w:r>
          </w:p>
        </w:tc>
        <w:tc>
          <w:tcPr>
            <w:tcW w:w="14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FA3" w:rsidRPr="00CA3381" w:rsidRDefault="00684FA3" w:rsidP="00CA3381">
            <w:pPr>
              <w:widowControl w:val="0"/>
              <w:tabs>
                <w:tab w:val="center" w:pos="4734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CA3381">
              <w:rPr>
                <w:sz w:val="18"/>
                <w:szCs w:val="18"/>
                <w:lang w:val="fr-FR"/>
              </w:rPr>
              <w:t>965</w:t>
            </w:r>
          </w:p>
        </w:tc>
      </w:tr>
    </w:tbl>
    <w:p w:rsidR="00684FA3" w:rsidRPr="00AB23D1" w:rsidRDefault="00AB23D1" w:rsidP="00AB23D1">
      <w:pPr>
        <w:pStyle w:val="SingleTxtG"/>
        <w:spacing w:before="120"/>
        <w:ind w:firstLine="170"/>
        <w:jc w:val="left"/>
        <w:rPr>
          <w:sz w:val="18"/>
          <w:szCs w:val="18"/>
        </w:rPr>
      </w:pPr>
      <w:r w:rsidRPr="00AB23D1">
        <w:rPr>
          <w:sz w:val="18"/>
          <w:szCs w:val="18"/>
        </w:rPr>
        <w:t>(1)</w:t>
      </w:r>
      <w:r>
        <w:rPr>
          <w:sz w:val="18"/>
          <w:szCs w:val="18"/>
        </w:rPr>
        <w:t xml:space="preserve">  </w:t>
      </w:r>
      <w:r w:rsidR="00C03B11">
        <w:rPr>
          <w:sz w:val="18"/>
          <w:szCs w:val="18"/>
          <w:lang w:val="en-GB"/>
        </w:rPr>
        <w:t>“</w:t>
      </w:r>
      <w:r>
        <w:rPr>
          <w:sz w:val="18"/>
          <w:szCs w:val="18"/>
        </w:rPr>
        <w:t>Les pneu</w:t>
      </w:r>
      <w:r w:rsidR="00C03B11">
        <w:rPr>
          <w:sz w:val="18"/>
          <w:szCs w:val="18"/>
        </w:rPr>
        <w:t>matiques à enfoncement amélioré</w:t>
      </w:r>
      <w:r w:rsidR="00C03B11">
        <w:rPr>
          <w:sz w:val="18"/>
          <w:szCs w:val="18"/>
          <w:lang w:val="en-GB"/>
        </w:rPr>
        <w:t>”</w:t>
      </w:r>
      <w:r>
        <w:rPr>
          <w:sz w:val="18"/>
          <w:szCs w:val="18"/>
        </w:rPr>
        <w:t xml:space="preserve"> portent la mention </w:t>
      </w:r>
      <w:r w:rsidR="00C03B11">
        <w:rPr>
          <w:sz w:val="18"/>
          <w:szCs w:val="18"/>
          <w:lang w:val="en-GB"/>
        </w:rPr>
        <w:t>“</w:t>
      </w:r>
      <w:r>
        <w:rPr>
          <w:sz w:val="18"/>
          <w:szCs w:val="18"/>
        </w:rPr>
        <w:t>IF</w:t>
      </w:r>
      <w:r w:rsidR="00C03B11">
        <w:rPr>
          <w:sz w:val="18"/>
          <w:szCs w:val="18"/>
          <w:lang w:val="en-GB"/>
        </w:rPr>
        <w:t xml:space="preserve">” </w:t>
      </w:r>
      <w:r>
        <w:rPr>
          <w:sz w:val="18"/>
          <w:szCs w:val="18"/>
        </w:rPr>
        <w:t>placée devant la désignation</w:t>
      </w:r>
      <w:r w:rsidR="00C03B11">
        <w:rPr>
          <w:sz w:val="18"/>
          <w:szCs w:val="18"/>
        </w:rPr>
        <w:t xml:space="preserve"> de la dimension du pneumatique</w:t>
      </w:r>
      <w:r>
        <w:rPr>
          <w:sz w:val="18"/>
          <w:szCs w:val="18"/>
        </w:rPr>
        <w:t xml:space="preserve"> (par exemple IF480/70R38) ; </w:t>
      </w:r>
      <w:r w:rsidR="00C03B11">
        <w:rPr>
          <w:sz w:val="18"/>
          <w:szCs w:val="18"/>
          <w:lang w:val="en-GB"/>
        </w:rPr>
        <w:t>“</w:t>
      </w:r>
      <w:r>
        <w:rPr>
          <w:sz w:val="18"/>
          <w:szCs w:val="18"/>
        </w:rPr>
        <w:t xml:space="preserve">Les pneumatiques </w:t>
      </w:r>
      <w:r w:rsidR="00C1143B">
        <w:rPr>
          <w:sz w:val="18"/>
          <w:szCs w:val="18"/>
        </w:rPr>
        <w:t>à très grand enfoncement</w:t>
      </w:r>
      <w:r w:rsidR="00C03B11">
        <w:rPr>
          <w:sz w:val="18"/>
          <w:szCs w:val="18"/>
          <w:lang w:val="en-GB"/>
        </w:rPr>
        <w:t>”</w:t>
      </w:r>
      <w:r w:rsidR="00C1143B">
        <w:rPr>
          <w:sz w:val="18"/>
          <w:szCs w:val="18"/>
        </w:rPr>
        <w:t xml:space="preserve"> portent la mention </w:t>
      </w:r>
      <w:r w:rsidR="00C03B11">
        <w:rPr>
          <w:sz w:val="18"/>
          <w:szCs w:val="18"/>
          <w:lang w:val="en-GB"/>
        </w:rPr>
        <w:t>“</w:t>
      </w:r>
      <w:r w:rsidR="00C1143B">
        <w:rPr>
          <w:sz w:val="18"/>
          <w:szCs w:val="18"/>
        </w:rPr>
        <w:t>VF</w:t>
      </w:r>
      <w:r w:rsidR="00C03B11">
        <w:rPr>
          <w:sz w:val="18"/>
          <w:szCs w:val="18"/>
          <w:lang w:val="en-GB"/>
        </w:rPr>
        <w:t xml:space="preserve">” </w:t>
      </w:r>
      <w:r w:rsidR="00C1143B">
        <w:rPr>
          <w:sz w:val="18"/>
          <w:szCs w:val="18"/>
        </w:rPr>
        <w:t>placée au même endroit (par exemple VF480/70R38)</w:t>
      </w:r>
      <w:r w:rsidR="00422F52">
        <w:rPr>
          <w:sz w:val="18"/>
          <w:szCs w:val="18"/>
        </w:rPr>
        <w:t xml:space="preserve"> − voir le paragraphe 3.1.12 du présent Règlement. ».</w:t>
      </w:r>
    </w:p>
    <w:p w:rsidR="00852036" w:rsidRDefault="00684FA3" w:rsidP="00852036">
      <w:pPr>
        <w:pStyle w:val="SingleTxtG"/>
      </w:pPr>
      <w:r>
        <w:br w:type="page"/>
      </w:r>
      <w:r w:rsidR="00852036" w:rsidRPr="0027657D">
        <w:rPr>
          <w:i/>
          <w:lang w:val="fr-FR"/>
        </w:rPr>
        <w:t>Annexe </w:t>
      </w:r>
      <w:r w:rsidR="00852036">
        <w:rPr>
          <w:i/>
          <w:lang w:val="fr-FR"/>
        </w:rPr>
        <w:t>7</w:t>
      </w:r>
      <w:r w:rsidR="00852036" w:rsidRPr="0027657D">
        <w:rPr>
          <w:i/>
          <w:lang w:val="fr-FR"/>
        </w:rPr>
        <w:t xml:space="preserve">, </w:t>
      </w:r>
      <w:r w:rsidR="00852036">
        <w:rPr>
          <w:i/>
          <w:lang w:val="fr-FR"/>
        </w:rPr>
        <w:t>Partie A</w:t>
      </w:r>
      <w:r w:rsidR="00852036">
        <w:rPr>
          <w:lang w:val="fr-FR"/>
        </w:rPr>
        <w:t>, modifier comme suit :</w:t>
      </w:r>
    </w:p>
    <w:p w:rsidR="001F042D" w:rsidRPr="005C17EB" w:rsidRDefault="00852036" w:rsidP="00852036">
      <w:pPr>
        <w:pStyle w:val="HChG"/>
        <w:ind w:left="2835" w:hanging="1701"/>
        <w:rPr>
          <w:lang w:val="fr-FR"/>
        </w:rPr>
      </w:pPr>
      <w:r w:rsidRPr="00852036">
        <w:rPr>
          <w:b w:val="0"/>
          <w:lang w:val="fr-FR"/>
        </w:rPr>
        <w:t>«</w:t>
      </w:r>
      <w:r>
        <w:rPr>
          <w:lang w:val="fr-FR"/>
        </w:rPr>
        <w:t> </w:t>
      </w:r>
      <w:r w:rsidR="001F042D" w:rsidRPr="00852036">
        <w:rPr>
          <w:lang w:val="fr-FR"/>
        </w:rPr>
        <w:t>Partie A</w:t>
      </w:r>
      <w:r>
        <w:rPr>
          <w:lang w:val="fr-FR"/>
        </w:rPr>
        <w:t> :</w:t>
      </w:r>
      <w:r>
        <w:rPr>
          <w:lang w:val="fr-FR"/>
        </w:rPr>
        <w:tab/>
      </w:r>
      <w:r w:rsidR="001F042D" w:rsidRPr="00852036">
        <w:rPr>
          <w:lang w:val="fr-FR"/>
        </w:rPr>
        <w:t xml:space="preserve">Pneumatiques pour roues motrices </w:t>
      </w:r>
      <w:r>
        <w:rPr>
          <w:lang w:val="fr-FR"/>
        </w:rPr>
        <w:br/>
      </w:r>
      <w:r w:rsidR="001F042D" w:rsidRPr="00852036">
        <w:rPr>
          <w:lang w:val="fr-FR"/>
        </w:rPr>
        <w:t>de tracteurs agricoles</w:t>
      </w:r>
    </w:p>
    <w:p w:rsidR="001F042D" w:rsidRPr="005C17EB" w:rsidRDefault="001F042D" w:rsidP="00F9598E">
      <w:pPr>
        <w:pStyle w:val="SingleTxtG"/>
        <w:ind w:left="2835"/>
        <w:rPr>
          <w:lang w:val="fr-FR"/>
        </w:rPr>
      </w:pPr>
      <w:r w:rsidRPr="005C17EB">
        <w:rPr>
          <w:bCs/>
          <w:lang w:val="fr-FR"/>
        </w:rPr>
        <w:t xml:space="preserve">Applicable aux pneumatiques </w:t>
      </w:r>
      <w:r>
        <w:rPr>
          <w:bCs/>
          <w:lang w:val="fr-FR"/>
        </w:rPr>
        <w:t>appartenant à</w:t>
      </w:r>
      <w:r w:rsidRPr="005C17EB">
        <w:rPr>
          <w:bCs/>
          <w:lang w:val="fr-FR"/>
        </w:rPr>
        <w:t xml:space="preserve"> la catégorie</w:t>
      </w:r>
      <w:r w:rsidRPr="005C17EB">
        <w:rPr>
          <w:lang w:val="fr-FR"/>
        </w:rPr>
        <w:t xml:space="preserve"> d</w:t>
      </w:r>
      <w:r>
        <w:rPr>
          <w:lang w:val="fr-FR"/>
        </w:rPr>
        <w:t>’utilisation</w:t>
      </w:r>
      <w:r w:rsidR="00F9598E">
        <w:rPr>
          <w:lang w:val="fr-FR"/>
        </w:rPr>
        <w:t xml:space="preserve"> </w:t>
      </w:r>
      <w:r w:rsidR="00F9598E">
        <w:rPr>
          <w:bCs/>
          <w:lang w:val="en-GB"/>
        </w:rPr>
        <w:t>“</w:t>
      </w:r>
      <w:r w:rsidRPr="005C17EB">
        <w:rPr>
          <w:lang w:val="fr-FR"/>
        </w:rPr>
        <w:t>Pneumatiques pour roues motrices de tracteur</w:t>
      </w:r>
      <w:r w:rsidR="00F9598E">
        <w:rPr>
          <w:bCs/>
          <w:lang w:val="en-GB"/>
        </w:rPr>
        <w:t>”</w:t>
      </w:r>
      <w:r w:rsidR="00F9598E">
        <w:rPr>
          <w:bCs/>
          <w:lang w:val="fr-FR"/>
        </w:rPr>
        <w:t xml:space="preserve"> </w:t>
      </w:r>
      <w:r w:rsidRPr="005C17EB">
        <w:rPr>
          <w:lang w:val="fr-FR"/>
        </w:rPr>
        <w:t>(</w:t>
      </w:r>
      <w:r w:rsidR="00FC2436">
        <w:rPr>
          <w:lang w:val="fr-FR"/>
        </w:rPr>
        <w:t>v</w:t>
      </w:r>
      <w:r w:rsidR="00FC2436" w:rsidRPr="005C17EB">
        <w:rPr>
          <w:lang w:val="fr-FR"/>
        </w:rPr>
        <w:t xml:space="preserve">oir </w:t>
      </w:r>
      <w:r w:rsidRPr="005C17EB">
        <w:rPr>
          <w:lang w:val="fr-FR"/>
        </w:rPr>
        <w:t>par.</w:t>
      </w:r>
      <w:r>
        <w:rPr>
          <w:lang w:val="fr-FR"/>
        </w:rPr>
        <w:t> </w:t>
      </w:r>
      <w:r w:rsidRPr="005C17EB">
        <w:rPr>
          <w:lang w:val="fr-FR"/>
        </w:rPr>
        <w:t>2.20 du présent Règlement)</w:t>
      </w:r>
    </w:p>
    <w:p w:rsidR="001F042D" w:rsidRPr="000E331B" w:rsidRDefault="001F042D" w:rsidP="00991031">
      <w:pPr>
        <w:pStyle w:val="Heading1"/>
        <w:spacing w:after="120"/>
        <w:rPr>
          <w:lang w:val="fr-FR"/>
        </w:rPr>
      </w:pPr>
      <w:r w:rsidRPr="000E331B">
        <w:rPr>
          <w:lang w:val="fr-FR"/>
        </w:rPr>
        <w:t>Variation de la capacité de charge (en pourcentage)</w:t>
      </w:r>
    </w:p>
    <w:tbl>
      <w:tblPr>
        <w:tblW w:w="7314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872"/>
        <w:gridCol w:w="873"/>
        <w:gridCol w:w="873"/>
        <w:gridCol w:w="872"/>
        <w:gridCol w:w="873"/>
        <w:gridCol w:w="873"/>
        <w:gridCol w:w="390"/>
        <w:gridCol w:w="904"/>
      </w:tblGrid>
      <w:tr w:rsidR="005879BB" w:rsidRPr="009C3D09" w:rsidTr="005879BB">
        <w:tc>
          <w:tcPr>
            <w:tcW w:w="784" w:type="dxa"/>
            <w:vMerge w:val="restart"/>
            <w:tcBorders>
              <w:top w:val="single" w:sz="4" w:space="0" w:color="auto"/>
            </w:tcBorders>
            <w:vAlign w:val="bottom"/>
          </w:tcPr>
          <w:p w:rsidR="005879BB" w:rsidRPr="009C3D09" w:rsidRDefault="005879BB" w:rsidP="005879BB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Vitesse</w:t>
            </w:r>
            <w:r w:rsidRPr="009C3D09">
              <w:rPr>
                <w:bCs/>
                <w:i/>
                <w:sz w:val="16"/>
                <w:szCs w:val="16"/>
                <w:lang w:val="fr-FR"/>
              </w:rPr>
              <w:br/>
              <w:t>(en km/h)</w:t>
            </w:r>
          </w:p>
        </w:tc>
        <w:tc>
          <w:tcPr>
            <w:tcW w:w="5236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5879BB" w:rsidRPr="009C3D09" w:rsidRDefault="005879BB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Code de catégorie de vitesse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5879BB" w:rsidRPr="009C3D09" w:rsidRDefault="005879BB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5879BB" w:rsidRPr="009C3D09" w:rsidRDefault="005879BB" w:rsidP="005879BB">
            <w:pPr>
              <w:widowControl w:val="0"/>
              <w:tabs>
                <w:tab w:val="left" w:pos="0"/>
                <w:tab w:val="left" w:pos="962"/>
                <w:tab w:val="left" w:pos="1586"/>
              </w:tabs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(1)</w:t>
            </w:r>
          </w:p>
        </w:tc>
      </w:tr>
      <w:tr w:rsidR="006756AF" w:rsidRPr="009C3D09" w:rsidTr="002A1AC5">
        <w:tc>
          <w:tcPr>
            <w:tcW w:w="784" w:type="dxa"/>
            <w:vMerge/>
            <w:tcBorders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bCs/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A2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A6 (+)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A8 (+)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  <w:r w:rsidRPr="009C3D09">
              <w:rPr>
                <w:bCs/>
                <w:i/>
                <w:sz w:val="16"/>
                <w:szCs w:val="16"/>
                <w:lang w:val="fr-FR"/>
              </w:rPr>
              <w:t>D (+)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C3D0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C3D09">
              <w:rPr>
                <w:i/>
                <w:sz w:val="16"/>
                <w:szCs w:val="16"/>
                <w:lang w:val="fr-FR"/>
              </w:rPr>
              <w:t>A8 (2)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</w:tcPr>
          <w:p w:rsidR="00927F79" w:rsidRPr="009C3D09" w:rsidRDefault="009C3D0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  <w:lang w:val="fr-FR"/>
              </w:rPr>
            </w:pPr>
            <w:r w:rsidRPr="009C3D09">
              <w:rPr>
                <w:i/>
                <w:sz w:val="16"/>
                <w:szCs w:val="16"/>
                <w:lang w:val="fr-FR"/>
              </w:rPr>
              <w:t>D (2)</w:t>
            </w:r>
          </w:p>
        </w:tc>
        <w:tc>
          <w:tcPr>
            <w:tcW w:w="390" w:type="dxa"/>
            <w:tcBorders>
              <w:top w:val="nil"/>
              <w:bottom w:val="nil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</w:tcBorders>
          </w:tcPr>
          <w:p w:rsidR="00927F79" w:rsidRPr="009C3D09" w:rsidRDefault="00927F79" w:rsidP="009C3D09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80" w:after="80" w:line="200" w:lineRule="exact"/>
              <w:jc w:val="center"/>
              <w:rPr>
                <w:sz w:val="16"/>
                <w:szCs w:val="16"/>
                <w:lang w:val="fr-FR"/>
              </w:rPr>
            </w:pPr>
          </w:p>
        </w:tc>
      </w:tr>
      <w:tr w:rsidR="006756AF" w:rsidRPr="009C3D09" w:rsidTr="002A1AC5">
        <w:tc>
          <w:tcPr>
            <w:tcW w:w="7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872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AC757E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+40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872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single" w:sz="12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+58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15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-6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+32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20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-11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+23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+26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25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-16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+11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+18,5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+19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30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AC757E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+12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35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  <w:r w:rsidR="0070655C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+12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+10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40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-27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70655C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-1</w:t>
            </w:r>
            <w:r w:rsidR="006756AF" w:rsidRPr="009C3D09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AC757E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+9,5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+6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45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-4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+7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–4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+2</w:t>
            </w:r>
          </w:p>
        </w:tc>
      </w:tr>
      <w:tr w:rsidR="006756AF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50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–9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6756AF" w:rsidRPr="006756AF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56AF" w:rsidRPr="009C3D09" w:rsidRDefault="006756AF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[0]</w:t>
            </w:r>
          </w:p>
        </w:tc>
      </w:tr>
      <w:tr w:rsidR="00D4724B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55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+3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Default="00D4724B" w:rsidP="00D4724B">
            <w:pPr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Pr="006756AF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D4724B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60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+1,5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Default="00D4724B" w:rsidP="00D4724B">
            <w:pPr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Pr="006756AF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D4724B" w:rsidRPr="009C3D09" w:rsidTr="002A1AC5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65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AC757E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AC757E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Default="00D4724B" w:rsidP="00D4724B">
            <w:pPr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D4724B" w:rsidRPr="006756AF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[0]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  <w:tr w:rsidR="00D4724B" w:rsidRPr="009C3D09" w:rsidTr="002A1AC5">
        <w:tc>
          <w:tcPr>
            <w:tcW w:w="7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724B" w:rsidRPr="009C3D09" w:rsidRDefault="00D4724B" w:rsidP="00AC757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rPr>
                <w:bCs/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70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2" w:type="dxa"/>
            <w:tcBorders>
              <w:top w:val="dotted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-9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</w:tcPr>
          <w:p w:rsidR="00D4724B" w:rsidRDefault="00D4724B" w:rsidP="00D4724B">
            <w:pPr>
              <w:jc w:val="center"/>
            </w:pPr>
            <w:r w:rsidRPr="002565E4"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73" w:type="dxa"/>
            <w:tcBorders>
              <w:top w:val="dotted" w:sz="4" w:space="0" w:color="auto"/>
              <w:bottom w:val="single" w:sz="12" w:space="0" w:color="auto"/>
            </w:tcBorders>
          </w:tcPr>
          <w:p w:rsidR="00D4724B" w:rsidRPr="006756AF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6756AF">
              <w:rPr>
                <w:sz w:val="18"/>
                <w:szCs w:val="18"/>
                <w:lang w:val="fr-FR"/>
              </w:rPr>
              <w:t>–9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0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724B" w:rsidRPr="009C3D09" w:rsidRDefault="00D4724B" w:rsidP="009B7E4E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spacing w:before="40" w:after="40" w:line="220" w:lineRule="exact"/>
              <w:ind w:hanging="1"/>
              <w:jc w:val="center"/>
              <w:rPr>
                <w:sz w:val="18"/>
                <w:szCs w:val="18"/>
                <w:lang w:val="fr-FR"/>
              </w:rPr>
            </w:pPr>
            <w:r w:rsidRPr="009C3D09">
              <w:rPr>
                <w:sz w:val="18"/>
                <w:szCs w:val="18"/>
                <w:lang w:val="fr-FR"/>
              </w:rPr>
              <w:t>-</w:t>
            </w:r>
          </w:p>
        </w:tc>
      </w:tr>
    </w:tbl>
    <w:p w:rsidR="001F042D" w:rsidRPr="00D35452" w:rsidRDefault="001F042D" w:rsidP="00D35452">
      <w:pPr>
        <w:pStyle w:val="SingleTxtG"/>
        <w:spacing w:before="120"/>
        <w:ind w:firstLine="170"/>
        <w:rPr>
          <w:sz w:val="18"/>
          <w:szCs w:val="18"/>
          <w:lang w:val="fr-FR"/>
        </w:rPr>
      </w:pPr>
      <w:r w:rsidRPr="00D35452">
        <w:rPr>
          <w:sz w:val="18"/>
          <w:szCs w:val="18"/>
          <w:lang w:val="fr-FR"/>
        </w:rPr>
        <w:t>Ces chiffres s’appliquent lorsque le pneumatique n’est pas soumis à des efforts de traction soutenus.</w:t>
      </w:r>
    </w:p>
    <w:p w:rsidR="001F042D" w:rsidRPr="00D35452" w:rsidRDefault="001F042D" w:rsidP="00D35452">
      <w:pPr>
        <w:pStyle w:val="SingleTxtG"/>
        <w:ind w:left="1701" w:hanging="397"/>
        <w:rPr>
          <w:sz w:val="18"/>
          <w:szCs w:val="18"/>
          <w:lang w:val="fr-FR"/>
        </w:rPr>
      </w:pPr>
      <w:r w:rsidRPr="00D35452">
        <w:rPr>
          <w:sz w:val="18"/>
          <w:szCs w:val="18"/>
          <w:lang w:val="fr-FR"/>
        </w:rPr>
        <w:t>(+)</w:t>
      </w:r>
      <w:r w:rsidRPr="00D35452">
        <w:rPr>
          <w:sz w:val="18"/>
          <w:szCs w:val="18"/>
          <w:lang w:val="fr-FR"/>
        </w:rPr>
        <w:tab/>
        <w:t>Pour les efforts de traction soutenus, ce sont les valeurs figurant sur la ligne des 30 km/h qui s’appliquent.</w:t>
      </w:r>
    </w:p>
    <w:p w:rsidR="001F042D" w:rsidRPr="00D35452" w:rsidRDefault="001F042D" w:rsidP="00D35452">
      <w:pPr>
        <w:pStyle w:val="SingleTxtG"/>
        <w:ind w:left="1701" w:hanging="397"/>
        <w:rPr>
          <w:sz w:val="18"/>
          <w:szCs w:val="18"/>
          <w:lang w:val="fr-FR"/>
        </w:rPr>
      </w:pPr>
      <w:r w:rsidRPr="00D35452">
        <w:rPr>
          <w:sz w:val="18"/>
          <w:szCs w:val="18"/>
          <w:lang w:val="fr-FR"/>
        </w:rPr>
        <w:t>1)</w:t>
      </w:r>
      <w:r w:rsidRPr="00D35452">
        <w:rPr>
          <w:sz w:val="18"/>
          <w:szCs w:val="18"/>
          <w:lang w:val="fr-FR"/>
        </w:rPr>
        <w:tab/>
        <w:t>Ces pourcentages ne s’appliquent qu’aux pneumatiques énumérés dans le tableau 7 de l’annexe 5, pour lesquels le diamètre nominal de la jante (d) est de 381 mm ou plus et qui portent le code de catégorie de vitesse</w:t>
      </w:r>
      <w:r w:rsidR="002A1AC5" w:rsidRPr="00D35452">
        <w:rPr>
          <w:sz w:val="18"/>
          <w:szCs w:val="18"/>
          <w:lang w:val="fr-FR"/>
        </w:rPr>
        <w:t xml:space="preserve"> </w:t>
      </w:r>
      <w:r w:rsidR="002A1AC5" w:rsidRPr="00D35452">
        <w:rPr>
          <w:sz w:val="18"/>
          <w:szCs w:val="18"/>
          <w:lang w:val="en-GB"/>
        </w:rPr>
        <w:t>“</w:t>
      </w:r>
      <w:r w:rsidRPr="00D35452">
        <w:rPr>
          <w:sz w:val="18"/>
          <w:szCs w:val="18"/>
          <w:lang w:val="fr-FR"/>
        </w:rPr>
        <w:t>B</w:t>
      </w:r>
      <w:r w:rsidR="002A1AC5" w:rsidRPr="00D35452">
        <w:rPr>
          <w:sz w:val="18"/>
          <w:szCs w:val="18"/>
          <w:lang w:val="en-GB"/>
        </w:rPr>
        <w:t>”</w:t>
      </w:r>
      <w:r w:rsidRPr="00D35452">
        <w:rPr>
          <w:sz w:val="18"/>
          <w:szCs w:val="18"/>
          <w:lang w:val="fr-FR"/>
        </w:rPr>
        <w:t>.</w:t>
      </w:r>
    </w:p>
    <w:p w:rsidR="00F9573C" w:rsidRPr="00D35452" w:rsidRDefault="002A1AC5" w:rsidP="00D35452">
      <w:pPr>
        <w:pStyle w:val="SingleTxtG"/>
        <w:ind w:left="1701" w:hanging="397"/>
        <w:rPr>
          <w:sz w:val="18"/>
          <w:szCs w:val="18"/>
          <w:lang w:val="fr-FR"/>
        </w:rPr>
      </w:pPr>
      <w:r w:rsidRPr="00D35452">
        <w:rPr>
          <w:sz w:val="18"/>
          <w:szCs w:val="18"/>
          <w:lang w:val="fr-FR"/>
        </w:rPr>
        <w:t>2)</w:t>
      </w:r>
      <w:r w:rsidRPr="00D35452">
        <w:rPr>
          <w:sz w:val="18"/>
          <w:szCs w:val="18"/>
          <w:lang w:val="fr-FR"/>
        </w:rPr>
        <w:tab/>
        <w:t xml:space="preserve">Ces chiffres s’appliquent aux pneumatiques </w:t>
      </w:r>
      <w:r w:rsidRPr="00D35452">
        <w:rPr>
          <w:sz w:val="18"/>
          <w:szCs w:val="18"/>
          <w:lang w:val="en-GB"/>
        </w:rPr>
        <w:t>“</w:t>
      </w:r>
      <w:r w:rsidRPr="00D35452">
        <w:rPr>
          <w:sz w:val="18"/>
          <w:szCs w:val="18"/>
          <w:lang w:val="fr-FR"/>
        </w:rPr>
        <w:t>IF</w:t>
      </w:r>
      <w:r w:rsidRPr="00D35452">
        <w:rPr>
          <w:sz w:val="18"/>
          <w:szCs w:val="18"/>
          <w:lang w:val="en-GB"/>
        </w:rPr>
        <w:t>”</w:t>
      </w:r>
      <w:r w:rsidRPr="00D35452">
        <w:rPr>
          <w:sz w:val="18"/>
          <w:szCs w:val="18"/>
          <w:lang w:val="fr-FR"/>
        </w:rPr>
        <w:t xml:space="preserve"> et </w:t>
      </w:r>
      <w:r w:rsidRPr="00D35452">
        <w:rPr>
          <w:sz w:val="18"/>
          <w:szCs w:val="18"/>
          <w:lang w:val="en-GB"/>
        </w:rPr>
        <w:t>“</w:t>
      </w:r>
      <w:r w:rsidRPr="00D35452">
        <w:rPr>
          <w:sz w:val="18"/>
          <w:szCs w:val="18"/>
          <w:lang w:val="fr-FR"/>
        </w:rPr>
        <w:t>VF</w:t>
      </w:r>
      <w:r w:rsidRPr="00D35452">
        <w:rPr>
          <w:sz w:val="18"/>
          <w:szCs w:val="18"/>
          <w:lang w:val="en-GB"/>
        </w:rPr>
        <w:t>”</w:t>
      </w:r>
      <w:r w:rsidRPr="00D35452">
        <w:rPr>
          <w:sz w:val="18"/>
          <w:szCs w:val="18"/>
          <w:lang w:val="fr-FR"/>
        </w:rPr>
        <w:t>. ».</w:t>
      </w:r>
    </w:p>
    <w:p w:rsidR="002A1AC5" w:rsidRPr="002A1AC5" w:rsidRDefault="002A1AC5" w:rsidP="002A1AC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1AC5" w:rsidRPr="002A1AC5" w:rsidSect="00E214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08" w:rsidRDefault="00770408" w:rsidP="00F95C08">
      <w:pPr>
        <w:spacing w:line="240" w:lineRule="auto"/>
      </w:pPr>
    </w:p>
  </w:endnote>
  <w:endnote w:type="continuationSeparator" w:id="0">
    <w:p w:rsidR="00770408" w:rsidRPr="00AC3823" w:rsidRDefault="00770408" w:rsidP="00AC3823">
      <w:pPr>
        <w:pStyle w:val="Footer"/>
      </w:pPr>
    </w:p>
  </w:endnote>
  <w:endnote w:type="continuationNotice" w:id="1">
    <w:p w:rsidR="00770408" w:rsidRDefault="007704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08" w:rsidRPr="00E21423" w:rsidRDefault="00770408" w:rsidP="00E21423">
    <w:pPr>
      <w:pStyle w:val="Footer"/>
      <w:tabs>
        <w:tab w:val="right" w:pos="9638"/>
      </w:tabs>
    </w:pPr>
    <w:r w:rsidRPr="00E21423">
      <w:rPr>
        <w:b/>
        <w:sz w:val="18"/>
      </w:rPr>
      <w:fldChar w:fldCharType="begin"/>
    </w:r>
    <w:r w:rsidRPr="00E21423">
      <w:rPr>
        <w:b/>
        <w:sz w:val="18"/>
      </w:rPr>
      <w:instrText xml:space="preserve"> PAGE  \* MERGEFORMAT </w:instrText>
    </w:r>
    <w:r w:rsidRPr="00E21423">
      <w:rPr>
        <w:b/>
        <w:sz w:val="18"/>
      </w:rPr>
      <w:fldChar w:fldCharType="separate"/>
    </w:r>
    <w:r w:rsidR="00A0006D">
      <w:rPr>
        <w:b/>
        <w:noProof/>
        <w:sz w:val="18"/>
      </w:rPr>
      <w:t>2</w:t>
    </w:r>
    <w:r w:rsidRPr="00E21423">
      <w:rPr>
        <w:b/>
        <w:sz w:val="18"/>
      </w:rPr>
      <w:fldChar w:fldCharType="end"/>
    </w:r>
    <w:r>
      <w:rPr>
        <w:b/>
        <w:sz w:val="18"/>
      </w:rPr>
      <w:tab/>
    </w:r>
    <w:r>
      <w:t>GE.16-05578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08" w:rsidRPr="00E21423" w:rsidRDefault="00770408" w:rsidP="00E21423">
    <w:pPr>
      <w:pStyle w:val="Footer"/>
      <w:tabs>
        <w:tab w:val="right" w:pos="9638"/>
      </w:tabs>
      <w:rPr>
        <w:b/>
        <w:sz w:val="18"/>
      </w:rPr>
    </w:pPr>
    <w:r>
      <w:t>GE.16-05578</w:t>
    </w:r>
    <w:r>
      <w:tab/>
    </w:r>
    <w:r w:rsidRPr="00E21423">
      <w:rPr>
        <w:b/>
        <w:sz w:val="18"/>
      </w:rPr>
      <w:fldChar w:fldCharType="begin"/>
    </w:r>
    <w:r w:rsidRPr="00E21423">
      <w:rPr>
        <w:b/>
        <w:sz w:val="18"/>
      </w:rPr>
      <w:instrText xml:space="preserve"> PAGE  \* MERGEFORMAT </w:instrText>
    </w:r>
    <w:r w:rsidRPr="00E21423">
      <w:rPr>
        <w:b/>
        <w:sz w:val="18"/>
      </w:rPr>
      <w:fldChar w:fldCharType="separate"/>
    </w:r>
    <w:r w:rsidR="00A0006D">
      <w:rPr>
        <w:b/>
        <w:noProof/>
        <w:sz w:val="18"/>
      </w:rPr>
      <w:t>3</w:t>
    </w:r>
    <w:r w:rsidRPr="00E214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08" w:rsidRPr="00E21423" w:rsidRDefault="00770408" w:rsidP="00E21423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3A7FBC24" wp14:editId="5161797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16-05578  (F)    260416    290416</w:t>
    </w:r>
    <w:r>
      <w:rPr>
        <w:sz w:val="20"/>
      </w:rPr>
      <w:br/>
    </w:r>
    <w:r w:rsidRPr="00E21423">
      <w:rPr>
        <w:rFonts w:ascii="C39T30Lfz" w:hAnsi="C39T30Lfz"/>
        <w:sz w:val="56"/>
      </w:rPr>
      <w:t></w:t>
    </w:r>
    <w:r w:rsidRPr="00E21423">
      <w:rPr>
        <w:rFonts w:ascii="C39T30Lfz" w:hAnsi="C39T30Lfz"/>
        <w:sz w:val="56"/>
      </w:rPr>
      <w:t></w:t>
    </w:r>
    <w:r w:rsidRPr="00E21423">
      <w:rPr>
        <w:rFonts w:ascii="C39T30Lfz" w:hAnsi="C39T30Lfz"/>
        <w:sz w:val="56"/>
      </w:rPr>
      <w:t></w:t>
    </w:r>
    <w:r w:rsidRPr="00E21423">
      <w:rPr>
        <w:rFonts w:ascii="C39T30Lfz" w:hAnsi="C39T30Lfz"/>
        <w:sz w:val="56"/>
      </w:rPr>
      <w:t></w:t>
    </w:r>
    <w:r w:rsidRPr="00E21423">
      <w:rPr>
        <w:rFonts w:ascii="C39T30Lfz" w:hAnsi="C39T30Lfz"/>
        <w:sz w:val="56"/>
      </w:rPr>
      <w:t></w:t>
    </w:r>
    <w:r w:rsidRPr="00E21423">
      <w:rPr>
        <w:rFonts w:ascii="C39T30Lfz" w:hAnsi="C39T30Lfz"/>
        <w:sz w:val="56"/>
      </w:rPr>
      <w:t></w:t>
    </w:r>
    <w:r w:rsidRPr="00E21423">
      <w:rPr>
        <w:rFonts w:ascii="C39T30Lfz" w:hAnsi="C39T30Lfz"/>
        <w:sz w:val="56"/>
      </w:rPr>
      <w:t></w:t>
    </w:r>
    <w:r w:rsidRPr="00E21423">
      <w:rPr>
        <w:rFonts w:ascii="C39T30Lfz" w:hAnsi="C39T30Lfz"/>
        <w:sz w:val="56"/>
      </w:rPr>
      <w:t></w:t>
    </w:r>
    <w:r w:rsidRPr="00E21423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5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08" w:rsidRPr="00AC3823" w:rsidRDefault="007704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0408" w:rsidRPr="00AC3823" w:rsidRDefault="0077040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0408" w:rsidRPr="00AC3823" w:rsidRDefault="00770408">
      <w:pPr>
        <w:spacing w:line="240" w:lineRule="auto"/>
        <w:rPr>
          <w:sz w:val="2"/>
          <w:szCs w:val="2"/>
        </w:rPr>
      </w:pPr>
    </w:p>
  </w:footnote>
  <w:footnote w:id="2">
    <w:p w:rsidR="00770408" w:rsidRPr="000E77D2" w:rsidRDefault="00770408">
      <w:pPr>
        <w:pStyle w:val="FootnoteText"/>
      </w:pPr>
      <w:r>
        <w:rPr>
          <w:rStyle w:val="FootnoteReference"/>
        </w:rPr>
        <w:tab/>
      </w:r>
      <w:r w:rsidRPr="000E77D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52E86">
        <w:rPr>
          <w:spacing w:val="2"/>
        </w:rPr>
        <w:t xml:space="preserve">Conformément au programme de travail du Comité des transports </w:t>
      </w:r>
      <w:r>
        <w:rPr>
          <w:spacing w:val="2"/>
        </w:rPr>
        <w:t>intérieurs pour la période 2016</w:t>
      </w:r>
      <w:r>
        <w:rPr>
          <w:spacing w:val="2"/>
        </w:rPr>
        <w:noBreakHyphen/>
      </w:r>
      <w:r w:rsidRPr="00352E86">
        <w:rPr>
          <w:spacing w:val="2"/>
        </w:rPr>
        <w:t>201</w:t>
      </w:r>
      <w:r>
        <w:rPr>
          <w:spacing w:val="2"/>
        </w:rPr>
        <w:t>7</w:t>
      </w:r>
      <w:r w:rsidRPr="00E875C5">
        <w:t xml:space="preserve"> </w:t>
      </w:r>
      <w:r>
        <w:rPr>
          <w:spacing w:val="2"/>
        </w:rPr>
        <w:t>(ECE/TRANS/254, par. 1</w:t>
      </w:r>
      <w:r w:rsidRPr="00352E86">
        <w:rPr>
          <w:spacing w:val="2"/>
        </w:rPr>
        <w:t>5</w:t>
      </w:r>
      <w:r>
        <w:rPr>
          <w:spacing w:val="2"/>
        </w:rPr>
        <w:t>9, et ECE/TRANS/2016/28/Add.1, activité 3.1</w:t>
      </w:r>
      <w:r w:rsidRPr="00352E86">
        <w:rPr>
          <w:spacing w:val="2"/>
        </w:rPr>
        <w:t>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08" w:rsidRPr="00E21423" w:rsidRDefault="00770408">
    <w:pPr>
      <w:pStyle w:val="Header"/>
    </w:pPr>
    <w:r>
      <w:t>ECE/TRANS/WP.29/2016/59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08" w:rsidRPr="00E21423" w:rsidRDefault="00770408" w:rsidP="00E21423">
    <w:pPr>
      <w:pStyle w:val="Header"/>
      <w:jc w:val="right"/>
    </w:pPr>
    <w:r>
      <w:t>ECE/TRANS/WP.29/2016/59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0"/>
    <w:rsid w:val="00017F94"/>
    <w:rsid w:val="00023842"/>
    <w:rsid w:val="000334F9"/>
    <w:rsid w:val="0007796D"/>
    <w:rsid w:val="00096F6A"/>
    <w:rsid w:val="000B7790"/>
    <w:rsid w:val="000E331B"/>
    <w:rsid w:val="000E77D2"/>
    <w:rsid w:val="00111F2F"/>
    <w:rsid w:val="0014365E"/>
    <w:rsid w:val="00143C66"/>
    <w:rsid w:val="00176178"/>
    <w:rsid w:val="001A70C3"/>
    <w:rsid w:val="001F042D"/>
    <w:rsid w:val="001F525A"/>
    <w:rsid w:val="002051F5"/>
    <w:rsid w:val="00223272"/>
    <w:rsid w:val="0024779E"/>
    <w:rsid w:val="00257168"/>
    <w:rsid w:val="002744B8"/>
    <w:rsid w:val="0027657D"/>
    <w:rsid w:val="002832AC"/>
    <w:rsid w:val="00287F06"/>
    <w:rsid w:val="002A1AC5"/>
    <w:rsid w:val="002C27B9"/>
    <w:rsid w:val="002C4C33"/>
    <w:rsid w:val="002D7C93"/>
    <w:rsid w:val="00305801"/>
    <w:rsid w:val="003916DE"/>
    <w:rsid w:val="00393CE5"/>
    <w:rsid w:val="003A10A1"/>
    <w:rsid w:val="003E253C"/>
    <w:rsid w:val="00422F52"/>
    <w:rsid w:val="00441C3B"/>
    <w:rsid w:val="00446FE5"/>
    <w:rsid w:val="00452396"/>
    <w:rsid w:val="00477935"/>
    <w:rsid w:val="004837D8"/>
    <w:rsid w:val="004B239D"/>
    <w:rsid w:val="004E468C"/>
    <w:rsid w:val="004E7AC9"/>
    <w:rsid w:val="005473C0"/>
    <w:rsid w:val="005505B7"/>
    <w:rsid w:val="00573BE5"/>
    <w:rsid w:val="00586ED3"/>
    <w:rsid w:val="005879BB"/>
    <w:rsid w:val="00596AA9"/>
    <w:rsid w:val="005A5809"/>
    <w:rsid w:val="005D31C8"/>
    <w:rsid w:val="005D5377"/>
    <w:rsid w:val="00645F11"/>
    <w:rsid w:val="00672107"/>
    <w:rsid w:val="006756AF"/>
    <w:rsid w:val="00684FA3"/>
    <w:rsid w:val="00700677"/>
    <w:rsid w:val="0070655C"/>
    <w:rsid w:val="0071601D"/>
    <w:rsid w:val="00770408"/>
    <w:rsid w:val="007A62E6"/>
    <w:rsid w:val="007F20FA"/>
    <w:rsid w:val="0080520D"/>
    <w:rsid w:val="0080684C"/>
    <w:rsid w:val="00852036"/>
    <w:rsid w:val="00871C75"/>
    <w:rsid w:val="008776DC"/>
    <w:rsid w:val="00927F79"/>
    <w:rsid w:val="009705C8"/>
    <w:rsid w:val="00991031"/>
    <w:rsid w:val="009B7E4E"/>
    <w:rsid w:val="009C1CF4"/>
    <w:rsid w:val="009C3D09"/>
    <w:rsid w:val="009F6B74"/>
    <w:rsid w:val="00A0006D"/>
    <w:rsid w:val="00A30353"/>
    <w:rsid w:val="00AA3679"/>
    <w:rsid w:val="00AB23D1"/>
    <w:rsid w:val="00AC3823"/>
    <w:rsid w:val="00AC757E"/>
    <w:rsid w:val="00AE323C"/>
    <w:rsid w:val="00AE347C"/>
    <w:rsid w:val="00AF0CB5"/>
    <w:rsid w:val="00B00181"/>
    <w:rsid w:val="00B00B0D"/>
    <w:rsid w:val="00B765F7"/>
    <w:rsid w:val="00BA0CA9"/>
    <w:rsid w:val="00BF6DB8"/>
    <w:rsid w:val="00C02897"/>
    <w:rsid w:val="00C03B11"/>
    <w:rsid w:val="00C1143B"/>
    <w:rsid w:val="00C82FE2"/>
    <w:rsid w:val="00CA3381"/>
    <w:rsid w:val="00CD50B3"/>
    <w:rsid w:val="00D3439C"/>
    <w:rsid w:val="00D35452"/>
    <w:rsid w:val="00D4724B"/>
    <w:rsid w:val="00DB1831"/>
    <w:rsid w:val="00DD3BFD"/>
    <w:rsid w:val="00DF6678"/>
    <w:rsid w:val="00E16448"/>
    <w:rsid w:val="00E21423"/>
    <w:rsid w:val="00E85C74"/>
    <w:rsid w:val="00EA6547"/>
    <w:rsid w:val="00ED0E50"/>
    <w:rsid w:val="00EF2E22"/>
    <w:rsid w:val="00F024A7"/>
    <w:rsid w:val="00F35BAF"/>
    <w:rsid w:val="00F660DF"/>
    <w:rsid w:val="00F94664"/>
    <w:rsid w:val="00F9573C"/>
    <w:rsid w:val="00F9598E"/>
    <w:rsid w:val="00F95C08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097F45-7990-4157-9EF8-A4E795D4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4E7AC9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CH">
    <w:name w:val="_ H _CH"/>
    <w:basedOn w:val="H1"/>
    <w:next w:val="SingleTxt"/>
    <w:qFormat/>
    <w:rsid w:val="004E7AC9"/>
    <w:pPr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4E7AC9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4E7AC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SingleTxtGChar">
    <w:name w:val="_ Single Txt_G Char"/>
    <w:basedOn w:val="DefaultParagraphFont"/>
    <w:link w:val="SingleTxtG"/>
    <w:rsid w:val="00684FA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ar">
    <w:name w:val="_ H _Ch_G Car"/>
    <w:basedOn w:val="DefaultParagraphFont"/>
    <w:link w:val="HChG"/>
    <w:rsid w:val="001F042D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ECE/TRANS/WP.29/2016/59</vt:lpstr>
      <vt:lpstr>ECE/TRANS/WP.29/2016/59</vt:lpstr>
    </vt:vector>
  </TitlesOfParts>
  <Company>DCM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ECE/TRANS/WP.29/2016/59</dc:title>
  <dc:subject/>
  <dc:creator>Chautagnat</dc:creator>
  <cp:keywords/>
  <dc:description/>
  <cp:lastModifiedBy>02</cp:lastModifiedBy>
  <cp:revision>2</cp:revision>
  <cp:lastPrinted>2016-04-29T12:45:00Z</cp:lastPrinted>
  <dcterms:created xsi:type="dcterms:W3CDTF">2016-04-29T13:28:00Z</dcterms:created>
  <dcterms:modified xsi:type="dcterms:W3CDTF">2016-04-29T13:28:00Z</dcterms:modified>
</cp:coreProperties>
</file>