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77F5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77F52" w:rsidP="00277F52">
            <w:pPr>
              <w:jc w:val="right"/>
            </w:pPr>
            <w:r w:rsidRPr="00277F52">
              <w:rPr>
                <w:sz w:val="40"/>
              </w:rPr>
              <w:t>ECE</w:t>
            </w:r>
            <w:r>
              <w:t>/TRANS/WP.29/GRSG/2016/2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77F52" w:rsidP="00892A2F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77F52" w:rsidRDefault="009602E0" w:rsidP="00277F52">
            <w:pPr>
              <w:spacing w:line="240" w:lineRule="exact"/>
            </w:pPr>
            <w:r>
              <w:t>10 février 2016</w:t>
            </w:r>
          </w:p>
          <w:p w:rsidR="00277F52" w:rsidRDefault="00277F52" w:rsidP="00277F52">
            <w:pPr>
              <w:spacing w:line="240" w:lineRule="exact"/>
            </w:pPr>
            <w:r>
              <w:t>Français</w:t>
            </w:r>
          </w:p>
          <w:p w:rsidR="00277F52" w:rsidRPr="00DB58B5" w:rsidRDefault="00277F52" w:rsidP="00277F5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77F5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77F52" w:rsidRPr="00277F52" w:rsidRDefault="00277F52" w:rsidP="00277F52">
      <w:pPr>
        <w:spacing w:before="120"/>
        <w:rPr>
          <w:b/>
          <w:sz w:val="24"/>
          <w:szCs w:val="24"/>
        </w:rPr>
      </w:pPr>
      <w:r w:rsidRPr="00277F52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277F52">
        <w:rPr>
          <w:b/>
          <w:sz w:val="24"/>
          <w:szCs w:val="24"/>
        </w:rPr>
        <w:t>harmonisation des Règl</w:t>
      </w:r>
      <w:r>
        <w:rPr>
          <w:b/>
          <w:sz w:val="24"/>
          <w:szCs w:val="24"/>
        </w:rPr>
        <w:t xml:space="preserve">ements </w:t>
      </w:r>
      <w:r>
        <w:rPr>
          <w:b/>
          <w:sz w:val="24"/>
          <w:szCs w:val="24"/>
        </w:rPr>
        <w:br/>
        <w:t>concernant les véhicules</w:t>
      </w:r>
    </w:p>
    <w:p w:rsidR="00277F52" w:rsidRDefault="00277F52" w:rsidP="00277F52">
      <w:pPr>
        <w:spacing w:before="120"/>
        <w:rPr>
          <w:b/>
          <w:bCs/>
        </w:rPr>
      </w:pPr>
      <w:r w:rsidRPr="00277F52">
        <w:rPr>
          <w:b/>
          <w:bCs/>
        </w:rPr>
        <w:t>Groupe de travail des dis</w:t>
      </w:r>
      <w:r>
        <w:rPr>
          <w:b/>
          <w:bCs/>
        </w:rPr>
        <w:t>positions générales de sécurité</w:t>
      </w:r>
    </w:p>
    <w:p w:rsidR="00277F52" w:rsidRPr="00277F52" w:rsidRDefault="00277F52" w:rsidP="00277F52">
      <w:pPr>
        <w:spacing w:before="120"/>
        <w:rPr>
          <w:b/>
        </w:rPr>
      </w:pPr>
      <w:r w:rsidRPr="00277F52">
        <w:rPr>
          <w:b/>
        </w:rPr>
        <w:t>110</w:t>
      </w:r>
      <w:r w:rsidRPr="00277F52">
        <w:rPr>
          <w:b/>
          <w:vertAlign w:val="superscript"/>
        </w:rPr>
        <w:t>e</w:t>
      </w:r>
      <w:r w:rsidRPr="00277F52">
        <w:rPr>
          <w:b/>
        </w:rPr>
        <w:t> session</w:t>
      </w:r>
    </w:p>
    <w:p w:rsidR="00277F52" w:rsidRPr="00277F52" w:rsidRDefault="00277F52" w:rsidP="00277F52">
      <w:pPr>
        <w:rPr>
          <w:bCs/>
        </w:rPr>
      </w:pPr>
      <w:r w:rsidRPr="00277F52">
        <w:t>Genève</w:t>
      </w:r>
      <w:r w:rsidRPr="00277F52">
        <w:rPr>
          <w:bCs/>
        </w:rPr>
        <w:t>, 26</w:t>
      </w:r>
      <w:r>
        <w:rPr>
          <w:bCs/>
        </w:rPr>
        <w:t>-</w:t>
      </w:r>
      <w:r w:rsidRPr="00277F52">
        <w:rPr>
          <w:bCs/>
        </w:rPr>
        <w:t>29 avril 2016</w:t>
      </w:r>
    </w:p>
    <w:p w:rsidR="00277F52" w:rsidRPr="00277F52" w:rsidRDefault="00277F52" w:rsidP="00277F52">
      <w:pPr>
        <w:rPr>
          <w:b/>
          <w:bCs/>
        </w:rPr>
      </w:pPr>
      <w:r w:rsidRPr="00277F52">
        <w:rPr>
          <w:bCs/>
        </w:rPr>
        <w:t>Point 10 de l</w:t>
      </w:r>
      <w:r>
        <w:rPr>
          <w:bCs/>
        </w:rPr>
        <w:t>’</w:t>
      </w:r>
      <w:r w:rsidRPr="00277F52">
        <w:rPr>
          <w:bCs/>
        </w:rPr>
        <w:t>ordre du jour provisoire</w:t>
      </w:r>
      <w:r w:rsidRPr="00277F52">
        <w:rPr>
          <w:bCs/>
        </w:rPr>
        <w:br/>
      </w:r>
      <w:r w:rsidRPr="00277F52">
        <w:rPr>
          <w:b/>
          <w:bCs/>
        </w:rPr>
        <w:t>Règlement n</w:t>
      </w:r>
      <w:r w:rsidR="00407A71" w:rsidRPr="00407A71">
        <w:rPr>
          <w:b/>
          <w:bCs/>
          <w:vertAlign w:val="superscript"/>
        </w:rPr>
        <w:t>o</w:t>
      </w:r>
      <w:r w:rsidR="00407A71">
        <w:rPr>
          <w:b/>
          <w:bCs/>
        </w:rPr>
        <w:t> </w:t>
      </w:r>
      <w:r w:rsidRPr="00277F52">
        <w:rPr>
          <w:b/>
          <w:bCs/>
        </w:rPr>
        <w:t>73 (Dispositifs de protection latérale)</w:t>
      </w:r>
    </w:p>
    <w:p w:rsidR="00277F52" w:rsidRPr="00277F52" w:rsidRDefault="00277F52" w:rsidP="00277F52">
      <w:pPr>
        <w:pStyle w:val="HChG"/>
      </w:pPr>
      <w:r>
        <w:tab/>
      </w:r>
      <w:r>
        <w:tab/>
      </w:r>
      <w:r w:rsidRPr="00277F52">
        <w:t>Proposition d</w:t>
      </w:r>
      <w:r>
        <w:t>’</w:t>
      </w:r>
      <w:r w:rsidRPr="00277F52">
        <w:t>amendements au Règlement n</w:t>
      </w:r>
      <w:r w:rsidRPr="00277F52">
        <w:rPr>
          <w:vertAlign w:val="superscript"/>
        </w:rPr>
        <w:t>o</w:t>
      </w:r>
      <w:r>
        <w:t> </w:t>
      </w:r>
      <w:r w:rsidRPr="00277F52">
        <w:t>73</w:t>
      </w:r>
      <w:r w:rsidR="00201BE5">
        <w:t xml:space="preserve"> </w:t>
      </w:r>
      <w:r w:rsidRPr="00277F52">
        <w:br/>
        <w:t>(Dispositifs de protection latérale)</w:t>
      </w:r>
    </w:p>
    <w:p w:rsidR="00277F52" w:rsidRPr="00277F52" w:rsidRDefault="00277F52" w:rsidP="00277F52">
      <w:pPr>
        <w:pStyle w:val="H1G"/>
      </w:pPr>
      <w:r>
        <w:tab/>
      </w:r>
      <w:r>
        <w:tab/>
      </w:r>
      <w:r w:rsidRPr="00277F52">
        <w:t>Communication de l</w:t>
      </w:r>
      <w:r>
        <w:t>’</w:t>
      </w:r>
      <w:r w:rsidRPr="00277F52">
        <w:t xml:space="preserve">expert du Royaume-Uni de Grande-Bretagne </w:t>
      </w:r>
      <w:r>
        <w:br/>
      </w:r>
      <w:r w:rsidRPr="00277F52">
        <w:t>et d</w:t>
      </w:r>
      <w:r>
        <w:t>’</w:t>
      </w:r>
      <w:r w:rsidRPr="00277F52">
        <w:t>Irlande du Nord</w:t>
      </w:r>
      <w:r w:rsidRPr="00277F5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77F52" w:rsidRDefault="00277F52" w:rsidP="00277F52">
      <w:pPr>
        <w:pStyle w:val="SingleTxtG"/>
        <w:ind w:firstLine="567"/>
      </w:pPr>
      <w:r w:rsidRPr="00277F52">
        <w:t>Le texte reproduit ci-après, établi par l</w:t>
      </w:r>
      <w:r>
        <w:t>’</w:t>
      </w:r>
      <w:r w:rsidRPr="00277F52">
        <w:t>expert du Royaume-Uni de Grande-Bretagne et d</w:t>
      </w:r>
      <w:r>
        <w:t>’</w:t>
      </w:r>
      <w:r w:rsidRPr="00277F52">
        <w:t>Irlande du Nord, a pour objet de faire en sorte que des dispositifs de protection latérale soient installés sur le plus grand nombre possible de véhicules. Il est fondé sur le document informel GRSG-109-17 qui a été distribué à la 109</w:t>
      </w:r>
      <w:r w:rsidRPr="00277F52">
        <w:rPr>
          <w:vertAlign w:val="superscript"/>
        </w:rPr>
        <w:t>e</w:t>
      </w:r>
      <w:r>
        <w:t> </w:t>
      </w:r>
      <w:r w:rsidRPr="00277F52">
        <w:t>session du Groupe de travail des dispositions générales de sécurité (GRSG) (voir le rapport ECE/TRANS/WP.29/GRSG/88, par.</w:t>
      </w:r>
      <w:r>
        <w:t> </w:t>
      </w:r>
      <w:r w:rsidRPr="00277F52">
        <w:t>31). Les modifications qu</w:t>
      </w:r>
      <w:r>
        <w:t>’</w:t>
      </w:r>
      <w:r w:rsidRPr="00277F52">
        <w:t>il est proposé d</w:t>
      </w:r>
      <w:r>
        <w:t>’</w:t>
      </w:r>
      <w:r w:rsidRPr="00277F52">
        <w:t>apporter au texte actuel du Règlement sont signalées en caractères gras pour les ajouts ou biffés pour les suppressions.</w:t>
      </w:r>
    </w:p>
    <w:p w:rsidR="00277F52" w:rsidRDefault="00277F52" w:rsidP="00277F52">
      <w:pPr>
        <w:pStyle w:val="HChG"/>
      </w:pPr>
      <w:r>
        <w:br w:type="page"/>
      </w:r>
      <w:r>
        <w:lastRenderedPageBreak/>
        <w:tab/>
        <w:t>I.</w:t>
      </w:r>
      <w:r>
        <w:tab/>
        <w:t>Proposition</w:t>
      </w:r>
    </w:p>
    <w:p w:rsidR="00277F52" w:rsidRPr="00277F52" w:rsidRDefault="00277F52" w:rsidP="00277F52">
      <w:pPr>
        <w:pStyle w:val="SingleTxtG"/>
      </w:pPr>
      <w:r w:rsidRPr="00277F52">
        <w:rPr>
          <w:i/>
        </w:rPr>
        <w:t>Paragraphe 1.2</w:t>
      </w:r>
      <w:r w:rsidRPr="00277F52">
        <w:t>, modifier comme suit (suppression du paragraphe</w:t>
      </w:r>
      <w:r w:rsidR="007E3D41">
        <w:t> </w:t>
      </w:r>
      <w:r w:rsidRPr="00277F52">
        <w:t>1.2.2)</w:t>
      </w:r>
      <w:r>
        <w:t> </w:t>
      </w:r>
      <w:r w:rsidRPr="00277F52">
        <w:t>:</w:t>
      </w:r>
    </w:p>
    <w:p w:rsidR="00277F52" w:rsidRPr="00277F52" w:rsidRDefault="00277F52" w:rsidP="00277F52">
      <w:pPr>
        <w:pStyle w:val="SingleTxtG"/>
        <w:ind w:left="2268" w:hanging="1134"/>
      </w:pPr>
      <w:r>
        <w:t>« </w:t>
      </w:r>
      <w:r w:rsidRPr="00277F52">
        <w:t>1.2</w:t>
      </w:r>
      <w:r w:rsidRPr="00277F52">
        <w:tab/>
        <w:t>Le présent Règlement ne s</w:t>
      </w:r>
      <w:r>
        <w:t>’</w:t>
      </w:r>
      <w:r w:rsidRPr="00277F52">
        <w:t>applique pas</w:t>
      </w:r>
      <w:r>
        <w:t> </w:t>
      </w:r>
      <w:r w:rsidRPr="00277F52">
        <w:t>:</w:t>
      </w:r>
    </w:p>
    <w:p w:rsidR="00277F52" w:rsidRPr="00277F52" w:rsidRDefault="00277F52" w:rsidP="00277F52">
      <w:pPr>
        <w:pStyle w:val="SingleTxtG"/>
        <w:ind w:left="2268" w:hanging="1134"/>
      </w:pPr>
      <w:r w:rsidRPr="00277F52">
        <w:t>1.2.1</w:t>
      </w:r>
      <w:r w:rsidRPr="00277F52">
        <w:tab/>
      </w:r>
      <w:r w:rsidR="008875A1">
        <w:t>A</w:t>
      </w:r>
      <w:r w:rsidRPr="00277F52">
        <w:t>ux tracteurs des semi-remorques.</w:t>
      </w:r>
    </w:p>
    <w:p w:rsidR="00277F52" w:rsidRPr="00277F52" w:rsidRDefault="00277F52" w:rsidP="00277F52">
      <w:pPr>
        <w:pStyle w:val="SingleTxtG"/>
        <w:ind w:left="2268" w:hanging="1134"/>
        <w:rPr>
          <w:i/>
          <w:strike/>
        </w:rPr>
      </w:pPr>
      <w:r w:rsidRPr="00277F52">
        <w:rPr>
          <w:strike/>
        </w:rPr>
        <w:t>1.2.2</w:t>
      </w:r>
      <w:r w:rsidRPr="00277F52">
        <w:rPr>
          <w:strike/>
        </w:rPr>
        <w:tab/>
      </w:r>
      <w:r w:rsidR="008875A1">
        <w:rPr>
          <w:strike/>
        </w:rPr>
        <w:t>A</w:t>
      </w:r>
      <w:r w:rsidRPr="00277F52">
        <w:rPr>
          <w:strike/>
        </w:rPr>
        <w:t>ux véhicules conçus et construits pour des usages spéciaux, sur lesquels il n</w:t>
      </w:r>
      <w:r>
        <w:rPr>
          <w:strike/>
        </w:rPr>
        <w:t>’</w:t>
      </w:r>
      <w:r w:rsidRPr="00277F52">
        <w:rPr>
          <w:strike/>
        </w:rPr>
        <w:t>est pas possible, pour des raisons pratiques, d</w:t>
      </w:r>
      <w:r>
        <w:rPr>
          <w:strike/>
        </w:rPr>
        <w:t>’</w:t>
      </w:r>
      <w:r w:rsidRPr="00277F52">
        <w:rPr>
          <w:strike/>
        </w:rPr>
        <w:t>installer des dispositifs de protection latérale. </w:t>
      </w:r>
      <w:r w:rsidRPr="00277F52">
        <w:t>».</w:t>
      </w:r>
    </w:p>
    <w:p w:rsidR="00277F52" w:rsidRPr="000E7098" w:rsidRDefault="00277F52" w:rsidP="00277F52">
      <w:pPr>
        <w:pStyle w:val="HChG"/>
      </w:pPr>
      <w:r w:rsidRPr="00277F52">
        <w:tab/>
      </w:r>
      <w:r w:rsidRPr="000E7098">
        <w:t>II.</w:t>
      </w:r>
      <w:r w:rsidRPr="000E7098">
        <w:tab/>
        <w:t>Justification</w:t>
      </w:r>
    </w:p>
    <w:p w:rsidR="00277F52" w:rsidRDefault="00277F52" w:rsidP="00277F52">
      <w:pPr>
        <w:pStyle w:val="SingleTxtG"/>
        <w:ind w:firstLine="567"/>
      </w:pPr>
      <w:r w:rsidRPr="00277F52">
        <w:t>La présente proposition vise à rendre les dispositions actuelles plus claires et à faire en sorte que des dispositifs de protection latérale soient installés sur le plus grand nombre possible de véhicules. Les paragraphes</w:t>
      </w:r>
      <w:r w:rsidR="007E3D41">
        <w:t> </w:t>
      </w:r>
      <w:r w:rsidRPr="00277F52">
        <w:t>13 et 16 contiennent des dispositions applicables respectivement aux véhicules et à l</w:t>
      </w:r>
      <w:r>
        <w:t>’</w:t>
      </w:r>
      <w:r w:rsidRPr="00277F52">
        <w:t>installation des dispositifs de protection latérale.</w:t>
      </w:r>
    </w:p>
    <w:p w:rsidR="00277F52" w:rsidRPr="00277F52" w:rsidRDefault="00277F52" w:rsidP="00277F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7F52" w:rsidRPr="00277F52" w:rsidSect="00277F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2D" w:rsidRDefault="005D452D" w:rsidP="00F95C08">
      <w:pPr>
        <w:spacing w:line="240" w:lineRule="auto"/>
      </w:pPr>
    </w:p>
  </w:endnote>
  <w:endnote w:type="continuationSeparator" w:id="0">
    <w:p w:rsidR="005D452D" w:rsidRPr="00AC3823" w:rsidRDefault="005D452D" w:rsidP="00AC3823">
      <w:pPr>
        <w:pStyle w:val="Footer"/>
      </w:pPr>
    </w:p>
  </w:endnote>
  <w:endnote w:type="continuationNotice" w:id="1">
    <w:p w:rsidR="005D452D" w:rsidRDefault="005D45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52" w:rsidRPr="00277F52" w:rsidRDefault="00277F52" w:rsidP="00277F52">
    <w:pPr>
      <w:pStyle w:val="Footer"/>
      <w:tabs>
        <w:tab w:val="right" w:pos="9638"/>
      </w:tabs>
    </w:pPr>
    <w:r w:rsidRPr="00277F52">
      <w:rPr>
        <w:b/>
        <w:sz w:val="18"/>
      </w:rPr>
      <w:fldChar w:fldCharType="begin"/>
    </w:r>
    <w:r w:rsidRPr="00277F52">
      <w:rPr>
        <w:b/>
        <w:sz w:val="18"/>
      </w:rPr>
      <w:instrText xml:space="preserve"> PAGE  \* MERGEFORMAT </w:instrText>
    </w:r>
    <w:r w:rsidRPr="00277F52">
      <w:rPr>
        <w:b/>
        <w:sz w:val="18"/>
      </w:rPr>
      <w:fldChar w:fldCharType="separate"/>
    </w:r>
    <w:r w:rsidR="000E7098">
      <w:rPr>
        <w:b/>
        <w:noProof/>
        <w:sz w:val="18"/>
      </w:rPr>
      <w:t>2</w:t>
    </w:r>
    <w:r w:rsidRPr="00277F52">
      <w:rPr>
        <w:b/>
        <w:sz w:val="18"/>
      </w:rPr>
      <w:fldChar w:fldCharType="end"/>
    </w:r>
    <w:r>
      <w:rPr>
        <w:b/>
        <w:sz w:val="18"/>
      </w:rPr>
      <w:tab/>
    </w:r>
    <w:r>
      <w:t>GE.16-01823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52" w:rsidRPr="00277F52" w:rsidRDefault="00277F52" w:rsidP="00277F52">
    <w:pPr>
      <w:pStyle w:val="Footer"/>
      <w:tabs>
        <w:tab w:val="right" w:pos="9638"/>
      </w:tabs>
      <w:rPr>
        <w:b/>
        <w:sz w:val="18"/>
      </w:rPr>
    </w:pPr>
    <w:r>
      <w:t>GE.16-01823</w:t>
    </w:r>
    <w:r>
      <w:tab/>
    </w:r>
    <w:r w:rsidRPr="00277F52">
      <w:rPr>
        <w:b/>
        <w:sz w:val="18"/>
      </w:rPr>
      <w:fldChar w:fldCharType="begin"/>
    </w:r>
    <w:r w:rsidRPr="00277F52">
      <w:rPr>
        <w:b/>
        <w:sz w:val="18"/>
      </w:rPr>
      <w:instrText xml:space="preserve"> PAGE  \* MERGEFORMAT </w:instrText>
    </w:r>
    <w:r w:rsidRPr="00277F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7F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277F52" w:rsidRDefault="00277F52" w:rsidP="00277F5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06135529" wp14:editId="2EB6AAE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16-01823  (F)    230216    150316</w:t>
    </w:r>
    <w:r>
      <w:rPr>
        <w:sz w:val="20"/>
      </w:rPr>
      <w:br/>
    </w:r>
    <w:r w:rsidRPr="00277F52">
      <w:rPr>
        <w:rFonts w:ascii="C39T30Lfz" w:hAnsi="C39T30Lfz"/>
        <w:sz w:val="56"/>
      </w:rPr>
      <w:t></w:t>
    </w:r>
    <w:r w:rsidRPr="00277F52">
      <w:rPr>
        <w:rFonts w:ascii="C39T30Lfz" w:hAnsi="C39T30Lfz"/>
        <w:sz w:val="56"/>
      </w:rPr>
      <w:t></w:t>
    </w:r>
    <w:r w:rsidRPr="00277F52">
      <w:rPr>
        <w:rFonts w:ascii="C39T30Lfz" w:hAnsi="C39T30Lfz"/>
        <w:sz w:val="56"/>
      </w:rPr>
      <w:t></w:t>
    </w:r>
    <w:r w:rsidRPr="00277F52">
      <w:rPr>
        <w:rFonts w:ascii="C39T30Lfz" w:hAnsi="C39T30Lfz"/>
        <w:sz w:val="56"/>
      </w:rPr>
      <w:t></w:t>
    </w:r>
    <w:r w:rsidRPr="00277F52">
      <w:rPr>
        <w:rFonts w:ascii="C39T30Lfz" w:hAnsi="C39T30Lfz"/>
        <w:sz w:val="56"/>
      </w:rPr>
      <w:t></w:t>
    </w:r>
    <w:r w:rsidRPr="00277F52">
      <w:rPr>
        <w:rFonts w:ascii="C39T30Lfz" w:hAnsi="C39T30Lfz"/>
        <w:sz w:val="56"/>
      </w:rPr>
      <w:t></w:t>
    </w:r>
    <w:r w:rsidRPr="00277F52">
      <w:rPr>
        <w:rFonts w:ascii="C39T30Lfz" w:hAnsi="C39T30Lfz"/>
        <w:sz w:val="56"/>
      </w:rPr>
      <w:t></w:t>
    </w:r>
    <w:r w:rsidRPr="00277F52">
      <w:rPr>
        <w:rFonts w:ascii="C39T30Lfz" w:hAnsi="C39T30Lfz"/>
        <w:sz w:val="56"/>
      </w:rPr>
      <w:t></w:t>
    </w:r>
    <w:r w:rsidRPr="00277F52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2D" w:rsidRPr="00AC3823" w:rsidRDefault="005D452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452D" w:rsidRPr="00AC3823" w:rsidRDefault="005D452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D452D" w:rsidRPr="00AC3823" w:rsidRDefault="005D452D">
      <w:pPr>
        <w:spacing w:line="240" w:lineRule="auto"/>
        <w:rPr>
          <w:sz w:val="2"/>
          <w:szCs w:val="2"/>
        </w:rPr>
      </w:pPr>
    </w:p>
  </w:footnote>
  <w:footnote w:id="2">
    <w:p w:rsidR="00277F52" w:rsidRPr="00277F52" w:rsidRDefault="00277F52">
      <w:pPr>
        <w:pStyle w:val="FootnoteText"/>
      </w:pPr>
      <w:r>
        <w:rPr>
          <w:rStyle w:val="FootnoteReference"/>
        </w:rPr>
        <w:tab/>
      </w:r>
      <w:r w:rsidRPr="00277F5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00881">
        <w:t>Conformément au programme de travail du Comité des transports intérieurs pour la période 2014-2018 (ECE/TRANS/240, par.</w:t>
      </w:r>
      <w:r>
        <w:t> </w:t>
      </w:r>
      <w:r w:rsidRPr="00800881">
        <w:t>105, et ECE/TRANS/2014/26, activité 02.4), le Forum mondial a pour mission d</w:t>
      </w:r>
      <w:r>
        <w:t>’</w:t>
      </w:r>
      <w:r w:rsidRPr="00800881">
        <w:t>élaborer, d</w:t>
      </w:r>
      <w:r>
        <w:t>’</w:t>
      </w:r>
      <w:r w:rsidRPr="00800881">
        <w:t>harmoniser et de mettre à jour les Règlements en vue d</w:t>
      </w:r>
      <w:r>
        <w:t>’</w:t>
      </w:r>
      <w:r w:rsidRPr="00800881">
        <w:t>améliorer les caractéristiques fonctionnelles des véhicules. Le présent document es</w:t>
      </w:r>
      <w:r>
        <w:t>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52" w:rsidRPr="00277F52" w:rsidRDefault="00277F52">
    <w:pPr>
      <w:pStyle w:val="Header"/>
    </w:pPr>
    <w:r>
      <w:t>ECE/TRANS/WP.29/GRSG/2016/2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52" w:rsidRPr="00277F52" w:rsidRDefault="00277F52" w:rsidP="00277F52">
    <w:pPr>
      <w:pStyle w:val="Header"/>
      <w:jc w:val="right"/>
    </w:pPr>
    <w:r>
      <w:t>ECE/TRANS/WP.29/GRSG/2016/2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2D"/>
    <w:rsid w:val="00017F94"/>
    <w:rsid w:val="00023842"/>
    <w:rsid w:val="000334F9"/>
    <w:rsid w:val="0007796D"/>
    <w:rsid w:val="000B7790"/>
    <w:rsid w:val="000E7098"/>
    <w:rsid w:val="00111F2F"/>
    <w:rsid w:val="0014365E"/>
    <w:rsid w:val="00143C66"/>
    <w:rsid w:val="00176178"/>
    <w:rsid w:val="001F525A"/>
    <w:rsid w:val="00201BE5"/>
    <w:rsid w:val="00223272"/>
    <w:rsid w:val="0024779E"/>
    <w:rsid w:val="00257168"/>
    <w:rsid w:val="002744B8"/>
    <w:rsid w:val="00277F52"/>
    <w:rsid w:val="002832AC"/>
    <w:rsid w:val="002D7C93"/>
    <w:rsid w:val="00305801"/>
    <w:rsid w:val="003916DE"/>
    <w:rsid w:val="00407A71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D452D"/>
    <w:rsid w:val="0071601D"/>
    <w:rsid w:val="007A62E6"/>
    <w:rsid w:val="007E3D41"/>
    <w:rsid w:val="007F20FA"/>
    <w:rsid w:val="0080684C"/>
    <w:rsid w:val="00871C75"/>
    <w:rsid w:val="008776DC"/>
    <w:rsid w:val="008875A1"/>
    <w:rsid w:val="009602E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7179C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338303-EADE-4A43-A806-583A421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ECE/TRANS/WP.29/GRSG/2016/2</vt:lpstr>
      <vt:lpstr>ECE/TRANS/WP.29/GRSG/2016/2</vt:lpstr>
    </vt:vector>
  </TitlesOfParts>
  <Company>DCM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ECE/TRANS/WP.29/GRSG/2016/2</dc:title>
  <dc:subject/>
  <dc:creator>Robert Corinne</dc:creator>
  <cp:keywords/>
  <dc:description/>
  <cp:lastModifiedBy>Caillot</cp:lastModifiedBy>
  <cp:revision>2</cp:revision>
  <cp:lastPrinted>2016-03-15T06:57:00Z</cp:lastPrinted>
  <dcterms:created xsi:type="dcterms:W3CDTF">2016-03-15T17:24:00Z</dcterms:created>
  <dcterms:modified xsi:type="dcterms:W3CDTF">2016-03-15T17:24:00Z</dcterms:modified>
</cp:coreProperties>
</file>