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F160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11FD4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F1600" w:rsidP="00A87EFA">
            <w:pPr>
              <w:jc w:val="right"/>
            </w:pPr>
            <w:r w:rsidRPr="009F1600">
              <w:rPr>
                <w:sz w:val="40"/>
              </w:rPr>
              <w:t>ECE</w:t>
            </w:r>
            <w:r>
              <w:t>/TRANS/WP.15/201</w:t>
            </w:r>
            <w:r w:rsidR="00A77BC0">
              <w:t>7</w:t>
            </w:r>
            <w:r w:rsidR="00A87EFA">
              <w:t>/14</w:t>
            </w:r>
          </w:p>
        </w:tc>
      </w:tr>
      <w:tr w:rsidR="00F35BAF" w:rsidRPr="00DB58B5" w:rsidTr="00C11FD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726729" w:rsidP="00C11F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11FD4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F1600" w:rsidP="00C11FD4">
            <w:pPr>
              <w:spacing w:before="240"/>
            </w:pPr>
            <w:r>
              <w:t>Distr. générale</w:t>
            </w:r>
          </w:p>
          <w:p w:rsidR="00A87EFA" w:rsidRDefault="00B52126" w:rsidP="00A87EFA">
            <w:pPr>
              <w:spacing w:line="240" w:lineRule="exact"/>
            </w:pPr>
            <w:r>
              <w:t>28 juillet</w:t>
            </w:r>
            <w:r w:rsidR="00A87EFA">
              <w:t xml:space="preserve"> 2017</w:t>
            </w:r>
          </w:p>
          <w:p w:rsidR="00A87EFA" w:rsidRDefault="00A87EFA" w:rsidP="00A87EFA">
            <w:pPr>
              <w:spacing w:line="240" w:lineRule="exact"/>
            </w:pPr>
          </w:p>
          <w:p w:rsidR="00873E37" w:rsidRDefault="00A87EFA" w:rsidP="00A87EFA">
            <w:pPr>
              <w:spacing w:line="240" w:lineRule="exact"/>
            </w:pPr>
            <w:r>
              <w:t>Original: français</w:t>
            </w:r>
          </w:p>
          <w:p w:rsidR="009F1600" w:rsidRPr="00DB58B5" w:rsidRDefault="009F1600" w:rsidP="00873E37">
            <w:pPr>
              <w:spacing w:line="240" w:lineRule="exact"/>
            </w:pP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11FD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F1600" w:rsidRPr="009E01B8" w:rsidRDefault="009F1600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A87EFA" w:rsidRPr="004539A2" w:rsidRDefault="00A87EFA" w:rsidP="00A87EFA">
      <w:pPr>
        <w:spacing w:before="120"/>
        <w:rPr>
          <w:rFonts w:eastAsia="SimSun"/>
          <w:b/>
        </w:rPr>
      </w:pPr>
      <w:r>
        <w:rPr>
          <w:rFonts w:eastAsia="SimSun"/>
          <w:b/>
        </w:rPr>
        <w:t>103e</w:t>
      </w:r>
      <w:r w:rsidRPr="004539A2">
        <w:rPr>
          <w:rFonts w:eastAsia="SimSun"/>
          <w:b/>
        </w:rPr>
        <w:t xml:space="preserve"> session </w:t>
      </w:r>
    </w:p>
    <w:p w:rsidR="00A87EFA" w:rsidRPr="004539A2" w:rsidRDefault="00A87EFA" w:rsidP="00A87EFA">
      <w:pPr>
        <w:rPr>
          <w:rFonts w:eastAsia="SimSun"/>
        </w:rPr>
      </w:pPr>
      <w:r w:rsidRPr="004539A2">
        <w:rPr>
          <w:rFonts w:eastAsia="SimSun"/>
        </w:rPr>
        <w:t xml:space="preserve">Genève, </w:t>
      </w:r>
      <w:r>
        <w:rPr>
          <w:rFonts w:eastAsia="SimSun"/>
        </w:rPr>
        <w:t>6-10</w:t>
      </w:r>
      <w:r w:rsidRPr="004539A2">
        <w:rPr>
          <w:rFonts w:eastAsia="SimSun"/>
        </w:rPr>
        <w:t xml:space="preserve"> </w:t>
      </w:r>
      <w:r>
        <w:rPr>
          <w:rFonts w:eastAsia="SimSun"/>
        </w:rPr>
        <w:t>novembre</w:t>
      </w:r>
      <w:r w:rsidRPr="004539A2">
        <w:rPr>
          <w:rFonts w:eastAsia="SimSun"/>
        </w:rPr>
        <w:t xml:space="preserve"> 201</w:t>
      </w:r>
      <w:r>
        <w:rPr>
          <w:rFonts w:eastAsia="SimSun"/>
        </w:rPr>
        <w:t>7</w:t>
      </w:r>
      <w:r w:rsidRPr="004539A2">
        <w:rPr>
          <w:rFonts w:eastAsia="SimSun"/>
        </w:rPr>
        <w:t xml:space="preserve"> </w:t>
      </w:r>
    </w:p>
    <w:p w:rsidR="00A87EFA" w:rsidRPr="004539A2" w:rsidRDefault="00A87EFA" w:rsidP="00A87EFA">
      <w:r w:rsidRPr="004539A2">
        <w:rPr>
          <w:rFonts w:eastAsia="SimSun"/>
        </w:rPr>
        <w:t>Point</w:t>
      </w:r>
      <w:r>
        <w:rPr>
          <w:rFonts w:eastAsia="SimSun"/>
        </w:rPr>
        <w:t xml:space="preserve"> </w:t>
      </w:r>
      <w:r w:rsidR="00B52126">
        <w:t>5 a</w:t>
      </w:r>
      <w:r>
        <w:t>)</w:t>
      </w:r>
      <w:r w:rsidRPr="004539A2">
        <w:t xml:space="preserve"> de l</w:t>
      </w:r>
      <w:r>
        <w:t>’</w:t>
      </w:r>
      <w:r w:rsidRPr="004539A2">
        <w:t>ordre du jour provisoire</w:t>
      </w:r>
    </w:p>
    <w:p w:rsidR="00A87EFA" w:rsidRDefault="00A87EFA" w:rsidP="00A87EFA">
      <w:pPr>
        <w:rPr>
          <w:b/>
        </w:rPr>
      </w:pPr>
      <w:r>
        <w:rPr>
          <w:b/>
        </w:rPr>
        <w:t>Propositions d’amendement aux annexes A et B de l’ADR:</w:t>
      </w:r>
    </w:p>
    <w:p w:rsidR="00CA28D2" w:rsidRPr="007667F8" w:rsidRDefault="003237AE" w:rsidP="00A87EFA">
      <w:pPr>
        <w:rPr>
          <w:b/>
        </w:rPr>
      </w:pPr>
      <w:proofErr w:type="gramStart"/>
      <w:r>
        <w:rPr>
          <w:b/>
        </w:rPr>
        <w:t>c</w:t>
      </w:r>
      <w:r w:rsidR="00B52126">
        <w:rPr>
          <w:b/>
        </w:rPr>
        <w:t>onstruction</w:t>
      </w:r>
      <w:proofErr w:type="gramEnd"/>
      <w:r w:rsidR="00B52126">
        <w:rPr>
          <w:b/>
        </w:rPr>
        <w:t xml:space="preserve"> et agrément des véhicules</w:t>
      </w:r>
    </w:p>
    <w:p w:rsidR="00CA28D2" w:rsidRPr="007667F8" w:rsidRDefault="00CA28D2" w:rsidP="00C11FD4">
      <w:pPr>
        <w:pStyle w:val="HChG"/>
        <w:spacing w:before="300" w:after="200"/>
      </w:pPr>
      <w:r w:rsidRPr="007667F8">
        <w:tab/>
      </w:r>
      <w:r w:rsidRPr="007667F8">
        <w:tab/>
      </w:r>
      <w:r w:rsidR="001D6C3C">
        <w:t>Véhicules qui satisfont à l’exigence de protection supplémentaire du 9.2.2.2.2</w:t>
      </w:r>
      <w:r w:rsidR="00BB02C5">
        <w:t xml:space="preserve"> </w:t>
      </w:r>
    </w:p>
    <w:p w:rsidR="000D708B" w:rsidRDefault="00CA28D2" w:rsidP="000D708B">
      <w:pPr>
        <w:pStyle w:val="H1G"/>
        <w:rPr>
          <w:bCs/>
          <w:szCs w:val="24"/>
        </w:rPr>
      </w:pPr>
      <w:r w:rsidRPr="007667F8">
        <w:tab/>
      </w:r>
      <w:r w:rsidR="00C11FD4">
        <w:tab/>
      </w:r>
      <w:r w:rsidR="000D708B">
        <w:t>Communication du</w:t>
      </w:r>
      <w:r w:rsidR="000D708B" w:rsidRPr="009D5E1C">
        <w:t xml:space="preserve"> Gouvernement de la Suisse</w:t>
      </w:r>
      <w:r w:rsidR="00A87EFA" w:rsidRPr="00DE7F48">
        <w:rPr>
          <w:rStyle w:val="FootnoteReference"/>
          <w:b w:val="0"/>
          <w:sz w:val="20"/>
        </w:rPr>
        <w:footnoteReference w:customMarkFollows="1" w:id="2"/>
        <w:sym w:font="Symbol" w:char="F02A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CA28D2" w:rsidRPr="007667F8" w:rsidTr="00C11FD4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CA28D2" w:rsidRPr="007667F8" w:rsidRDefault="00CA28D2" w:rsidP="00CA28D2">
            <w:pPr>
              <w:tabs>
                <w:tab w:val="left" w:pos="255"/>
              </w:tabs>
              <w:suppressAutoHyphens w:val="0"/>
              <w:spacing w:before="200" w:after="80"/>
              <w:rPr>
                <w:sz w:val="24"/>
              </w:rPr>
            </w:pPr>
            <w:r w:rsidRPr="007667F8">
              <w:tab/>
            </w:r>
            <w:r>
              <w:rPr>
                <w:i/>
                <w:sz w:val="24"/>
              </w:rPr>
              <w:t>Résumé</w:t>
            </w:r>
          </w:p>
        </w:tc>
      </w:tr>
      <w:tr w:rsidR="00CA28D2" w:rsidRPr="007667F8" w:rsidTr="00C11FD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A065A" w:rsidRPr="007667F8" w:rsidRDefault="00CA28D2" w:rsidP="008613A4">
            <w:pPr>
              <w:pStyle w:val="SingleTxtG"/>
              <w:spacing w:line="236" w:lineRule="atLeast"/>
              <w:ind w:left="3402" w:hanging="2268"/>
            </w:pPr>
            <w:r>
              <w:rPr>
                <w:b/>
                <w:szCs w:val="22"/>
              </w:rPr>
              <w:t>Résumé analytique</w:t>
            </w:r>
            <w:r w:rsidRPr="007667F8">
              <w:rPr>
                <w:szCs w:val="22"/>
              </w:rPr>
              <w:t>:</w:t>
            </w:r>
            <w:r w:rsidRPr="007667F8">
              <w:tab/>
            </w:r>
            <w:r w:rsidR="008613A4">
              <w:t>Mettre en conformité le champ d’application c</w:t>
            </w:r>
            <w:r w:rsidR="001D6C3C">
              <w:t xml:space="preserve">oncernant les véhicules </w:t>
            </w:r>
            <w:r w:rsidR="008613A4">
              <w:t>visés</w:t>
            </w:r>
            <w:r w:rsidR="001D6C3C">
              <w:t xml:space="preserve"> par le texte du 9.2.2.2.2 avec le champ d’application du tableau 9.2.1.1.</w:t>
            </w:r>
          </w:p>
        </w:tc>
      </w:tr>
      <w:tr w:rsidR="00CA28D2" w:rsidRPr="007667F8" w:rsidTr="00C11FD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A28D2" w:rsidRPr="007667F8" w:rsidRDefault="00CA28D2" w:rsidP="001D6C3C">
            <w:pPr>
              <w:pStyle w:val="SingleTxtG"/>
              <w:spacing w:line="236" w:lineRule="atLeast"/>
              <w:ind w:left="3402" w:hanging="2268"/>
            </w:pPr>
            <w:r w:rsidRPr="00DB5848">
              <w:rPr>
                <w:b/>
                <w:szCs w:val="22"/>
              </w:rPr>
              <w:t>Mesure à prendre</w:t>
            </w:r>
            <w:r w:rsidRPr="007667F8">
              <w:rPr>
                <w:szCs w:val="22"/>
              </w:rPr>
              <w:t>:</w:t>
            </w:r>
            <w:r w:rsidRPr="007667F8">
              <w:tab/>
            </w:r>
            <w:r w:rsidR="001D6C3C">
              <w:t>Re</w:t>
            </w:r>
            <w:r w:rsidR="008C08B3">
              <w:t>mplacer au 9.2.2.2.2 le terme «</w:t>
            </w:r>
            <w:r w:rsidR="003237AE">
              <w:t xml:space="preserve"> </w:t>
            </w:r>
            <w:r w:rsidR="008C08B3">
              <w:t>fourgon</w:t>
            </w:r>
            <w:r w:rsidR="003237AE">
              <w:t xml:space="preserve"> </w:t>
            </w:r>
            <w:r w:rsidR="001D6C3C">
              <w:t xml:space="preserve">» </w:t>
            </w:r>
            <w:r w:rsidR="001D6C3C" w:rsidRPr="001D6C3C">
              <w:t xml:space="preserve">par </w:t>
            </w:r>
            <w:r w:rsidR="008C08B3">
              <w:t>«</w:t>
            </w:r>
            <w:r w:rsidR="003237AE">
              <w:t xml:space="preserve"> </w:t>
            </w:r>
            <w:r w:rsidR="001D6C3C" w:rsidRPr="001D6C3C">
              <w:rPr>
                <w:bCs/>
              </w:rPr>
              <w:t>camions avec une superstructure en caisson autoporteuse</w:t>
            </w:r>
            <w:r w:rsidR="003237AE">
              <w:rPr>
                <w:bCs/>
              </w:rPr>
              <w:t xml:space="preserve"> </w:t>
            </w:r>
            <w:r w:rsidR="001D6C3C">
              <w:rPr>
                <w:bCs/>
              </w:rPr>
              <w:t>»</w:t>
            </w:r>
            <w:r w:rsidR="001D6C3C">
              <w:rPr>
                <w:rStyle w:val="SingleTxtGChar"/>
              </w:rPr>
              <w:t>.</w:t>
            </w:r>
          </w:p>
        </w:tc>
      </w:tr>
      <w:tr w:rsidR="00CA28D2" w:rsidRPr="007667F8" w:rsidTr="00C11FD4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CA28D2" w:rsidRPr="007667F8" w:rsidRDefault="00CA28D2" w:rsidP="00C11FD4">
            <w:pPr>
              <w:suppressAutoHyphens w:val="0"/>
            </w:pPr>
          </w:p>
        </w:tc>
      </w:tr>
    </w:tbl>
    <w:p w:rsidR="000D708B" w:rsidRPr="0072378C" w:rsidRDefault="000D708B" w:rsidP="000D708B">
      <w:pPr>
        <w:pStyle w:val="HChG"/>
        <w:tabs>
          <w:tab w:val="clear" w:pos="851"/>
        </w:tabs>
        <w:ind w:left="567" w:right="0" w:firstLine="567"/>
      </w:pPr>
      <w:r w:rsidRPr="0072378C">
        <w:t>Introduction</w:t>
      </w:r>
    </w:p>
    <w:p w:rsidR="00845386" w:rsidRDefault="008C08B3" w:rsidP="008C08B3">
      <w:pPr>
        <w:pStyle w:val="SingleTxtG"/>
      </w:pPr>
      <w:r>
        <w:t>1.</w:t>
      </w:r>
      <w:r>
        <w:tab/>
      </w:r>
      <w:r w:rsidR="00845386">
        <w:t xml:space="preserve">Dans le dernier paragraphe du </w:t>
      </w:r>
      <w:r w:rsidR="00845386" w:rsidRPr="00845386">
        <w:t xml:space="preserve">9.2.2.2.2 protection supplémentaire </w:t>
      </w:r>
      <w:r>
        <w:t>il est question de «</w:t>
      </w:r>
      <w:r w:rsidR="003237AE">
        <w:t> </w:t>
      </w:r>
      <w:bookmarkStart w:id="0" w:name="_GoBack"/>
      <w:bookmarkEnd w:id="0"/>
      <w:r>
        <w:t>fourgons</w:t>
      </w:r>
      <w:r w:rsidR="003237AE">
        <w:t xml:space="preserve"> </w:t>
      </w:r>
      <w:r w:rsidR="00845386">
        <w:t>». Con</w:t>
      </w:r>
      <w:r w:rsidR="00845386" w:rsidRPr="00845386">
        <w:t xml:space="preserve">formément au tableau 9.2.1.1 pour 9.2.2.2.2 </w:t>
      </w:r>
      <w:r w:rsidR="00845386">
        <w:t xml:space="preserve">seuls les véhicules </w:t>
      </w:r>
      <w:r w:rsidR="00845386" w:rsidRPr="00845386">
        <w:t>EX/II-</w:t>
      </w:r>
      <w:r w:rsidR="00845386">
        <w:t xml:space="preserve">EX/III </w:t>
      </w:r>
      <w:r w:rsidR="00845386" w:rsidRPr="00845386">
        <w:t xml:space="preserve">peuvent être concernés </w:t>
      </w:r>
      <w:r w:rsidR="00845386">
        <w:t xml:space="preserve">par ce terme les autres étant des véhicules citernes. D’après la remarque </w:t>
      </w:r>
      <w:r>
        <w:t>«</w:t>
      </w:r>
      <w:r w:rsidR="003237AE">
        <w:t xml:space="preserve"> </w:t>
      </w:r>
      <w:r w:rsidR="00845386">
        <w:t>a</w:t>
      </w:r>
      <w:r w:rsidR="003237AE">
        <w:t xml:space="preserve"> </w:t>
      </w:r>
      <w:r w:rsidR="001D6C3C">
        <w:t>»</w:t>
      </w:r>
      <w:r w:rsidR="00845386">
        <w:t xml:space="preserve"> </w:t>
      </w:r>
      <w:r w:rsidR="00711E9A">
        <w:t>qui apparaît</w:t>
      </w:r>
      <w:r w:rsidR="00845386">
        <w:t xml:space="preserve"> dans la dernière colonne du tableau 9.2.</w:t>
      </w:r>
      <w:r w:rsidR="00711E9A">
        <w:t>1.1,</w:t>
      </w:r>
      <w:r w:rsidR="00845386">
        <w:t xml:space="preserve"> le 9.2.2.2.2 n’est applicable qu’à des véhicules d’une masse maxim</w:t>
      </w:r>
      <w:r>
        <w:t>ale supérieure 3,5 tonnes. Un «</w:t>
      </w:r>
      <w:r w:rsidR="003237AE">
        <w:t xml:space="preserve"> </w:t>
      </w:r>
      <w:r>
        <w:t>fourgon</w:t>
      </w:r>
      <w:r w:rsidR="003237AE">
        <w:t xml:space="preserve"> </w:t>
      </w:r>
      <w:r w:rsidR="00845386">
        <w:t xml:space="preserve">» ne dépasse pas </w:t>
      </w:r>
      <w:r w:rsidR="00711E9A">
        <w:t xml:space="preserve">cette masse </w:t>
      </w:r>
      <w:r w:rsidR="00845386">
        <w:t>et n’est par conséquent pas concerné par la disposition du dernier paragraphe du 9.2.2.2.2.</w:t>
      </w:r>
    </w:p>
    <w:p w:rsidR="00845386" w:rsidRDefault="008C08B3" w:rsidP="008C08B3">
      <w:pPr>
        <w:pStyle w:val="SingleTxtG"/>
      </w:pPr>
      <w:r>
        <w:lastRenderedPageBreak/>
        <w:t>2.</w:t>
      </w:r>
      <w:r>
        <w:tab/>
      </w:r>
      <w:r w:rsidR="00300DA1">
        <w:t>Il doit s’agir de poids lourds ou camions avec une superstructure autoporteuse en forme de caisson au lieu de fourgons.</w:t>
      </w:r>
    </w:p>
    <w:p w:rsidR="00845386" w:rsidRDefault="00845386" w:rsidP="00845386">
      <w:pPr>
        <w:pStyle w:val="HChG"/>
        <w:ind w:firstLine="0"/>
      </w:pPr>
      <w:r>
        <w:t>Proposition</w:t>
      </w:r>
    </w:p>
    <w:p w:rsidR="00845386" w:rsidRDefault="00B52126" w:rsidP="008C08B3">
      <w:pPr>
        <w:pStyle w:val="SingleTxtG"/>
      </w:pPr>
      <w:r>
        <w:t>3.</w:t>
      </w:r>
      <w:r>
        <w:tab/>
      </w:r>
      <w:r w:rsidR="00300DA1">
        <w:t>Modifier le dernier paragraphe du 9.2.2.2.2 comme suit (texte ajouté so</w:t>
      </w:r>
      <w:r w:rsidR="008C08B3">
        <w:t>uligné gras, texte biffé barré)</w:t>
      </w:r>
      <w:r w:rsidR="00300DA1">
        <w:t>:</w:t>
      </w:r>
    </w:p>
    <w:p w:rsidR="00300DA1" w:rsidRDefault="008C08B3" w:rsidP="008C08B3">
      <w:pPr>
        <w:pStyle w:val="SingleTxtG"/>
      </w:pPr>
      <w:r>
        <w:rPr>
          <w:bCs/>
        </w:rPr>
        <w:t>«</w:t>
      </w:r>
      <w:r w:rsidR="00300DA1" w:rsidRPr="001F6B8A">
        <w:rPr>
          <w:bCs/>
        </w:rPr>
        <w:t xml:space="preserve">Les véhicules EX/II qui sont des </w:t>
      </w:r>
      <w:r w:rsidR="00300DA1" w:rsidRPr="00300DA1">
        <w:rPr>
          <w:b/>
          <w:bCs/>
          <w:u w:val="single"/>
        </w:rPr>
        <w:t xml:space="preserve">camions avec </w:t>
      </w:r>
      <w:r w:rsidR="00300DA1">
        <w:rPr>
          <w:b/>
          <w:bCs/>
          <w:u w:val="single"/>
        </w:rPr>
        <w:t>une super</w:t>
      </w:r>
      <w:r w:rsidR="00300DA1" w:rsidRPr="00300DA1">
        <w:rPr>
          <w:b/>
          <w:bCs/>
          <w:u w:val="single"/>
        </w:rPr>
        <w:t xml:space="preserve">structure </w:t>
      </w:r>
      <w:r w:rsidR="00B4776E">
        <w:rPr>
          <w:b/>
          <w:bCs/>
          <w:u w:val="single"/>
        </w:rPr>
        <w:t>en</w:t>
      </w:r>
      <w:r w:rsidR="00300DA1" w:rsidRPr="00300DA1">
        <w:rPr>
          <w:b/>
          <w:bCs/>
          <w:u w:val="single"/>
        </w:rPr>
        <w:t xml:space="preserve"> caisson autoporteuse</w:t>
      </w:r>
      <w:r w:rsidR="00300DA1">
        <w:rPr>
          <w:bCs/>
        </w:rPr>
        <w:t xml:space="preserve"> </w:t>
      </w:r>
      <w:r w:rsidR="00300DA1" w:rsidRPr="00300DA1">
        <w:rPr>
          <w:bCs/>
          <w:strike/>
        </w:rPr>
        <w:t>fourgons</w:t>
      </w:r>
      <w:r w:rsidR="00300DA1" w:rsidRPr="001F6B8A">
        <w:rPr>
          <w:bCs/>
        </w:rPr>
        <w:t xml:space="preserve"> construits en une seule étape sur lesquels les canalisations à l’arrière de la cabine de conduite sont protégées par la carrosserie, satisfont à l’exigence de protection supplémentaire</w:t>
      </w:r>
      <w:r>
        <w:rPr>
          <w:bCs/>
        </w:rPr>
        <w:t>.</w:t>
      </w:r>
      <w:r w:rsidR="00300DA1">
        <w:rPr>
          <w:bCs/>
        </w:rPr>
        <w:t>»</w:t>
      </w:r>
    </w:p>
    <w:p w:rsidR="00515369" w:rsidRDefault="000D708B" w:rsidP="00515369">
      <w:pPr>
        <w:pStyle w:val="SingleTxtG"/>
        <w:spacing w:before="240" w:after="0"/>
        <w:jc w:val="center"/>
        <w:rPr>
          <w:u w:val="single"/>
        </w:rPr>
      </w:pPr>
      <w:r w:rsidRPr="007A7921">
        <w:rPr>
          <w:u w:val="single"/>
        </w:rPr>
        <w:tab/>
      </w:r>
      <w:r w:rsidRPr="007A7921">
        <w:rPr>
          <w:u w:val="single"/>
        </w:rPr>
        <w:tab/>
      </w:r>
      <w:r w:rsidRPr="007A7921">
        <w:rPr>
          <w:u w:val="single"/>
        </w:rPr>
        <w:tab/>
      </w:r>
    </w:p>
    <w:sectPr w:rsidR="00515369" w:rsidSect="009F1600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5B" w:rsidRDefault="00D3485B" w:rsidP="00F95C08">
      <w:pPr>
        <w:spacing w:line="240" w:lineRule="auto"/>
      </w:pPr>
    </w:p>
  </w:endnote>
  <w:endnote w:type="continuationSeparator" w:id="0">
    <w:p w:rsidR="00D3485B" w:rsidRPr="00AC3823" w:rsidRDefault="00D3485B" w:rsidP="00AC3823">
      <w:pPr>
        <w:pStyle w:val="Footer"/>
      </w:pPr>
    </w:p>
  </w:endnote>
  <w:endnote w:type="continuationNotice" w:id="1">
    <w:p w:rsidR="00D3485B" w:rsidRDefault="00D348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B8" w:rsidRPr="009F1600" w:rsidRDefault="007979CA" w:rsidP="009F1600">
    <w:pPr>
      <w:pStyle w:val="Footer"/>
      <w:tabs>
        <w:tab w:val="right" w:pos="9638"/>
      </w:tabs>
    </w:pPr>
    <w:r w:rsidRPr="009F1600">
      <w:rPr>
        <w:b/>
        <w:sz w:val="18"/>
      </w:rPr>
      <w:fldChar w:fldCharType="begin"/>
    </w:r>
    <w:r w:rsidR="00C90EB8" w:rsidRPr="009F1600">
      <w:rPr>
        <w:b/>
        <w:sz w:val="18"/>
      </w:rPr>
      <w:instrText xml:space="preserve"> PAGE  \* MERGEFORMAT </w:instrText>
    </w:r>
    <w:r w:rsidRPr="009F1600">
      <w:rPr>
        <w:b/>
        <w:sz w:val="18"/>
      </w:rPr>
      <w:fldChar w:fldCharType="separate"/>
    </w:r>
    <w:r w:rsidR="003237AE">
      <w:rPr>
        <w:b/>
        <w:noProof/>
        <w:sz w:val="18"/>
      </w:rPr>
      <w:t>2</w:t>
    </w:r>
    <w:r w:rsidRPr="009F1600">
      <w:rPr>
        <w:b/>
        <w:sz w:val="18"/>
      </w:rPr>
      <w:fldChar w:fldCharType="end"/>
    </w:r>
    <w:r w:rsidR="00C90EB8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B8" w:rsidRPr="009F1600" w:rsidRDefault="00C90EB8" w:rsidP="009F1600">
    <w:pPr>
      <w:pStyle w:val="Footer"/>
      <w:tabs>
        <w:tab w:val="right" w:pos="9638"/>
      </w:tabs>
      <w:rPr>
        <w:b/>
        <w:sz w:val="18"/>
      </w:rPr>
    </w:pPr>
    <w:r>
      <w:tab/>
    </w:r>
    <w:r w:rsidR="007979CA" w:rsidRPr="009F1600">
      <w:rPr>
        <w:b/>
        <w:sz w:val="18"/>
      </w:rPr>
      <w:fldChar w:fldCharType="begin"/>
    </w:r>
    <w:r w:rsidRPr="009F1600">
      <w:rPr>
        <w:b/>
        <w:sz w:val="18"/>
      </w:rPr>
      <w:instrText xml:space="preserve"> PAGE  \* MERGEFORMAT </w:instrText>
    </w:r>
    <w:r w:rsidR="007979CA" w:rsidRPr="009F1600">
      <w:rPr>
        <w:b/>
        <w:sz w:val="18"/>
      </w:rPr>
      <w:fldChar w:fldCharType="separate"/>
    </w:r>
    <w:r w:rsidR="001D6C3C">
      <w:rPr>
        <w:b/>
        <w:noProof/>
        <w:sz w:val="18"/>
      </w:rPr>
      <w:t>5</w:t>
    </w:r>
    <w:r w:rsidR="007979CA" w:rsidRPr="009F160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5B" w:rsidRPr="006A1422" w:rsidRDefault="00A87EFA" w:rsidP="006A1422">
      <w:pPr>
        <w:pStyle w:val="Footer"/>
      </w:pPr>
      <w:r>
        <w:separator/>
      </w:r>
    </w:p>
  </w:footnote>
  <w:footnote w:type="continuationSeparator" w:id="0">
    <w:p w:rsidR="00D3485B" w:rsidRPr="00AC3823" w:rsidRDefault="00D3485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3485B" w:rsidRPr="00AC3823" w:rsidRDefault="00D3485B">
      <w:pPr>
        <w:spacing w:line="240" w:lineRule="auto"/>
        <w:rPr>
          <w:sz w:val="2"/>
          <w:szCs w:val="2"/>
        </w:rPr>
      </w:pPr>
    </w:p>
  </w:footnote>
  <w:footnote w:id="2">
    <w:p w:rsidR="00A87EFA" w:rsidRPr="00DD3512" w:rsidRDefault="00A87EFA" w:rsidP="00A87EFA">
      <w:pPr>
        <w:pStyle w:val="FootnoteText"/>
        <w:tabs>
          <w:tab w:val="clear" w:pos="1021"/>
        </w:tabs>
        <w:kinsoku/>
        <w:overflowPunct/>
        <w:autoSpaceDE/>
        <w:autoSpaceDN/>
        <w:adjustRightInd/>
        <w:snapToGrid/>
        <w:ind w:left="1418" w:hanging="284"/>
        <w:jc w:val="both"/>
        <w:rPr>
          <w:lang w:val="fr-FR"/>
        </w:rPr>
      </w:pPr>
      <w:r w:rsidRPr="0087307F">
        <w:rPr>
          <w:rStyle w:val="FootnoteReference"/>
          <w:sz w:val="20"/>
        </w:rPr>
        <w:sym w:font="Symbol" w:char="F02A"/>
      </w:r>
      <w:r>
        <w:tab/>
      </w:r>
      <w:r>
        <w:rPr>
          <w:lang w:eastAsia="en-GB"/>
        </w:rPr>
        <w:t>Conformément au programme de travail du Comité des transports intérieurs pour 2016-2017 (ECE/TRANS/2016/28/Add.1, par. 9.1).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B8" w:rsidRPr="009F1600" w:rsidRDefault="008C08B3">
    <w:pPr>
      <w:pStyle w:val="Header"/>
    </w:pPr>
    <w:r>
      <w:t>ECE/TRANS/WP.15/2017/</w:t>
    </w:r>
    <w:r w:rsidR="00A87EFA"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B8" w:rsidRPr="009F1600" w:rsidRDefault="004B1DAD" w:rsidP="009F1600">
    <w:pPr>
      <w:pStyle w:val="Header"/>
      <w:jc w:val="right"/>
    </w:pPr>
    <w:r>
      <w:t>ECE/TRANS/WP.15/2017</w:t>
    </w:r>
    <w:r w:rsidR="00C90EB8"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727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4609"/>
    <w:multiLevelType w:val="hybridMultilevel"/>
    <w:tmpl w:val="2BD4F2FE"/>
    <w:lvl w:ilvl="0" w:tplc="486CE4AC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D954887"/>
    <w:multiLevelType w:val="hybridMultilevel"/>
    <w:tmpl w:val="911A04F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44D9B"/>
    <w:multiLevelType w:val="hybridMultilevel"/>
    <w:tmpl w:val="08784C64"/>
    <w:lvl w:ilvl="0" w:tplc="589E3DFE">
      <w:numFmt w:val="bullet"/>
      <w:lvlText w:val="-"/>
      <w:lvlJc w:val="left"/>
      <w:pPr>
        <w:ind w:left="185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790716A"/>
    <w:multiLevelType w:val="hybridMultilevel"/>
    <w:tmpl w:val="9BE64C30"/>
    <w:lvl w:ilvl="0" w:tplc="91DC09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E0A791A"/>
    <w:multiLevelType w:val="hybridMultilevel"/>
    <w:tmpl w:val="2D9AD96A"/>
    <w:lvl w:ilvl="0" w:tplc="3C24C3E2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C391425"/>
    <w:multiLevelType w:val="hybridMultilevel"/>
    <w:tmpl w:val="56B26012"/>
    <w:lvl w:ilvl="0" w:tplc="9964340E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91F505C"/>
    <w:multiLevelType w:val="hybridMultilevel"/>
    <w:tmpl w:val="DC983CF4"/>
    <w:lvl w:ilvl="0" w:tplc="137A82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F824C92"/>
    <w:multiLevelType w:val="hybridMultilevel"/>
    <w:tmpl w:val="875424BC"/>
    <w:lvl w:ilvl="0" w:tplc="49A47A4E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578093C"/>
    <w:multiLevelType w:val="hybridMultilevel"/>
    <w:tmpl w:val="A9E66E24"/>
    <w:lvl w:ilvl="0" w:tplc="0409001B">
      <w:start w:val="1"/>
      <w:numFmt w:val="lowerRoman"/>
      <w:lvlText w:val="%1."/>
      <w:lvlJc w:val="righ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6F60135D"/>
    <w:multiLevelType w:val="hybridMultilevel"/>
    <w:tmpl w:val="727A3352"/>
    <w:lvl w:ilvl="0" w:tplc="403EFCB0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6282707"/>
    <w:multiLevelType w:val="hybridMultilevel"/>
    <w:tmpl w:val="E93E7D50"/>
    <w:lvl w:ilvl="0" w:tplc="3DC2B018">
      <w:start w:val="6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  <w:lvlOverride w:ilvl="0">
      <w:startOverride w:val="1"/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9"/>
  </w:num>
  <w:num w:numId="19">
    <w:abstractNumId w:val="22"/>
  </w:num>
  <w:num w:numId="20">
    <w:abstractNumId w:val="17"/>
  </w:num>
  <w:num w:numId="21">
    <w:abstractNumId w:val="18"/>
  </w:num>
  <w:num w:numId="22">
    <w:abstractNumId w:val="10"/>
  </w:num>
  <w:num w:numId="23">
    <w:abstractNumId w:val="21"/>
  </w:num>
  <w:num w:numId="24">
    <w:abstractNumId w:val="14"/>
  </w:num>
  <w:num w:numId="25">
    <w:abstractNumId w:val="12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C"/>
    <w:rsid w:val="000013ED"/>
    <w:rsid w:val="00017F94"/>
    <w:rsid w:val="00023842"/>
    <w:rsid w:val="000334F9"/>
    <w:rsid w:val="00043234"/>
    <w:rsid w:val="0004734B"/>
    <w:rsid w:val="00051100"/>
    <w:rsid w:val="0006128D"/>
    <w:rsid w:val="0007796D"/>
    <w:rsid w:val="00082706"/>
    <w:rsid w:val="00084B70"/>
    <w:rsid w:val="00084C1C"/>
    <w:rsid w:val="000970C4"/>
    <w:rsid w:val="000B7790"/>
    <w:rsid w:val="000D708B"/>
    <w:rsid w:val="000E5D1F"/>
    <w:rsid w:val="000F445E"/>
    <w:rsid w:val="000F76BF"/>
    <w:rsid w:val="00111F2F"/>
    <w:rsid w:val="00130811"/>
    <w:rsid w:val="001375A2"/>
    <w:rsid w:val="0014365E"/>
    <w:rsid w:val="00143C66"/>
    <w:rsid w:val="00144054"/>
    <w:rsid w:val="0015059A"/>
    <w:rsid w:val="00151945"/>
    <w:rsid w:val="001672FA"/>
    <w:rsid w:val="00176178"/>
    <w:rsid w:val="00176247"/>
    <w:rsid w:val="001A7EA1"/>
    <w:rsid w:val="001C4D30"/>
    <w:rsid w:val="001C716E"/>
    <w:rsid w:val="001D4A49"/>
    <w:rsid w:val="001D6C3C"/>
    <w:rsid w:val="001E27CD"/>
    <w:rsid w:val="001F525A"/>
    <w:rsid w:val="00200F01"/>
    <w:rsid w:val="00223272"/>
    <w:rsid w:val="002336FC"/>
    <w:rsid w:val="00236808"/>
    <w:rsid w:val="00242EF0"/>
    <w:rsid w:val="0024779E"/>
    <w:rsid w:val="00257168"/>
    <w:rsid w:val="00260DB5"/>
    <w:rsid w:val="00271A9A"/>
    <w:rsid w:val="002744B8"/>
    <w:rsid w:val="0027468D"/>
    <w:rsid w:val="002832AC"/>
    <w:rsid w:val="00284CE6"/>
    <w:rsid w:val="002D195F"/>
    <w:rsid w:val="002D222D"/>
    <w:rsid w:val="002D5575"/>
    <w:rsid w:val="002D7C93"/>
    <w:rsid w:val="002F76CB"/>
    <w:rsid w:val="002F776C"/>
    <w:rsid w:val="00300DA1"/>
    <w:rsid w:val="00305801"/>
    <w:rsid w:val="00322631"/>
    <w:rsid w:val="003237AE"/>
    <w:rsid w:val="00357495"/>
    <w:rsid w:val="00372ACF"/>
    <w:rsid w:val="003745B6"/>
    <w:rsid w:val="00374BA4"/>
    <w:rsid w:val="003831F1"/>
    <w:rsid w:val="003848F7"/>
    <w:rsid w:val="003916DE"/>
    <w:rsid w:val="00393070"/>
    <w:rsid w:val="003971E7"/>
    <w:rsid w:val="003A3D07"/>
    <w:rsid w:val="003C0B60"/>
    <w:rsid w:val="003D0BDD"/>
    <w:rsid w:val="003D3B5F"/>
    <w:rsid w:val="003D53BF"/>
    <w:rsid w:val="003D59AB"/>
    <w:rsid w:val="003E2FEB"/>
    <w:rsid w:val="003F036F"/>
    <w:rsid w:val="003F139B"/>
    <w:rsid w:val="003F3F85"/>
    <w:rsid w:val="00400827"/>
    <w:rsid w:val="00400A27"/>
    <w:rsid w:val="00414337"/>
    <w:rsid w:val="0041621C"/>
    <w:rsid w:val="004218E3"/>
    <w:rsid w:val="00430CA4"/>
    <w:rsid w:val="004372B9"/>
    <w:rsid w:val="00441C3B"/>
    <w:rsid w:val="00446276"/>
    <w:rsid w:val="00446FE5"/>
    <w:rsid w:val="0045145A"/>
    <w:rsid w:val="00452396"/>
    <w:rsid w:val="004524E6"/>
    <w:rsid w:val="00455013"/>
    <w:rsid w:val="00464140"/>
    <w:rsid w:val="00483729"/>
    <w:rsid w:val="004837D8"/>
    <w:rsid w:val="004976E5"/>
    <w:rsid w:val="004A6C2A"/>
    <w:rsid w:val="004B1DAD"/>
    <w:rsid w:val="004B413D"/>
    <w:rsid w:val="004D1F54"/>
    <w:rsid w:val="004D5F20"/>
    <w:rsid w:val="004E468C"/>
    <w:rsid w:val="004E593D"/>
    <w:rsid w:val="004F547E"/>
    <w:rsid w:val="00513062"/>
    <w:rsid w:val="0051333D"/>
    <w:rsid w:val="00515369"/>
    <w:rsid w:val="0051627D"/>
    <w:rsid w:val="00520A05"/>
    <w:rsid w:val="00542B69"/>
    <w:rsid w:val="00546BEA"/>
    <w:rsid w:val="005505B7"/>
    <w:rsid w:val="005664C0"/>
    <w:rsid w:val="005665B0"/>
    <w:rsid w:val="00573BE5"/>
    <w:rsid w:val="00581489"/>
    <w:rsid w:val="00586ED3"/>
    <w:rsid w:val="00593DA3"/>
    <w:rsid w:val="00596AA9"/>
    <w:rsid w:val="005A4B0E"/>
    <w:rsid w:val="005D5464"/>
    <w:rsid w:val="005E161B"/>
    <w:rsid w:val="005F4F1F"/>
    <w:rsid w:val="005F5A62"/>
    <w:rsid w:val="00602400"/>
    <w:rsid w:val="00603C3C"/>
    <w:rsid w:val="00610CA6"/>
    <w:rsid w:val="00621E39"/>
    <w:rsid w:val="006263F6"/>
    <w:rsid w:val="00632F65"/>
    <w:rsid w:val="0063718A"/>
    <w:rsid w:val="00641D66"/>
    <w:rsid w:val="00643BDD"/>
    <w:rsid w:val="00645DC8"/>
    <w:rsid w:val="00646864"/>
    <w:rsid w:val="006568CF"/>
    <w:rsid w:val="00666122"/>
    <w:rsid w:val="006806B9"/>
    <w:rsid w:val="006843DD"/>
    <w:rsid w:val="006857D7"/>
    <w:rsid w:val="0069608D"/>
    <w:rsid w:val="006A1422"/>
    <w:rsid w:val="006F0B5D"/>
    <w:rsid w:val="006F0ED2"/>
    <w:rsid w:val="006F73E0"/>
    <w:rsid w:val="00711DDD"/>
    <w:rsid w:val="00711E9A"/>
    <w:rsid w:val="0071601D"/>
    <w:rsid w:val="007171E3"/>
    <w:rsid w:val="007231BC"/>
    <w:rsid w:val="0072579D"/>
    <w:rsid w:val="00725A5C"/>
    <w:rsid w:val="00726729"/>
    <w:rsid w:val="00726756"/>
    <w:rsid w:val="00730608"/>
    <w:rsid w:val="00730B4E"/>
    <w:rsid w:val="007364B4"/>
    <w:rsid w:val="00754A7D"/>
    <w:rsid w:val="00754F34"/>
    <w:rsid w:val="007606B3"/>
    <w:rsid w:val="007609D1"/>
    <w:rsid w:val="00761590"/>
    <w:rsid w:val="00766C0D"/>
    <w:rsid w:val="00772AD7"/>
    <w:rsid w:val="007738B7"/>
    <w:rsid w:val="00783AD3"/>
    <w:rsid w:val="00794655"/>
    <w:rsid w:val="00794EEE"/>
    <w:rsid w:val="007979CA"/>
    <w:rsid w:val="007A065A"/>
    <w:rsid w:val="007A62E6"/>
    <w:rsid w:val="007A7921"/>
    <w:rsid w:val="007F0FE2"/>
    <w:rsid w:val="007F20FA"/>
    <w:rsid w:val="007F6086"/>
    <w:rsid w:val="00801187"/>
    <w:rsid w:val="0080684C"/>
    <w:rsid w:val="0080732A"/>
    <w:rsid w:val="00807FFD"/>
    <w:rsid w:val="00811DD7"/>
    <w:rsid w:val="008164FC"/>
    <w:rsid w:val="00823BF1"/>
    <w:rsid w:val="00845386"/>
    <w:rsid w:val="00856A8A"/>
    <w:rsid w:val="008613A4"/>
    <w:rsid w:val="00865816"/>
    <w:rsid w:val="0086608A"/>
    <w:rsid w:val="00871C75"/>
    <w:rsid w:val="008724F8"/>
    <w:rsid w:val="00873E37"/>
    <w:rsid w:val="008776DC"/>
    <w:rsid w:val="00883AAE"/>
    <w:rsid w:val="00885DCC"/>
    <w:rsid w:val="0089368A"/>
    <w:rsid w:val="0089493F"/>
    <w:rsid w:val="008A01D1"/>
    <w:rsid w:val="008A2D3B"/>
    <w:rsid w:val="008A7C57"/>
    <w:rsid w:val="008B14EA"/>
    <w:rsid w:val="008C08B3"/>
    <w:rsid w:val="008C28C9"/>
    <w:rsid w:val="008C785A"/>
    <w:rsid w:val="008D0C72"/>
    <w:rsid w:val="008F04C8"/>
    <w:rsid w:val="008F4D3A"/>
    <w:rsid w:val="00913D41"/>
    <w:rsid w:val="009326F4"/>
    <w:rsid w:val="00941ECC"/>
    <w:rsid w:val="00944E63"/>
    <w:rsid w:val="00947BA2"/>
    <w:rsid w:val="00956EF5"/>
    <w:rsid w:val="00957106"/>
    <w:rsid w:val="00961DC5"/>
    <w:rsid w:val="00963FC1"/>
    <w:rsid w:val="00964CAD"/>
    <w:rsid w:val="009705C8"/>
    <w:rsid w:val="009718B7"/>
    <w:rsid w:val="00990BFC"/>
    <w:rsid w:val="009922C5"/>
    <w:rsid w:val="00993FFA"/>
    <w:rsid w:val="009B40A2"/>
    <w:rsid w:val="009B7C52"/>
    <w:rsid w:val="009C1CF4"/>
    <w:rsid w:val="009C3E3F"/>
    <w:rsid w:val="009C7751"/>
    <w:rsid w:val="009D3B74"/>
    <w:rsid w:val="009D5539"/>
    <w:rsid w:val="009D79F1"/>
    <w:rsid w:val="009F1600"/>
    <w:rsid w:val="009F2220"/>
    <w:rsid w:val="009F6B74"/>
    <w:rsid w:val="00A017FB"/>
    <w:rsid w:val="00A020BC"/>
    <w:rsid w:val="00A02213"/>
    <w:rsid w:val="00A073D9"/>
    <w:rsid w:val="00A13076"/>
    <w:rsid w:val="00A21D65"/>
    <w:rsid w:val="00A2653B"/>
    <w:rsid w:val="00A30353"/>
    <w:rsid w:val="00A321C2"/>
    <w:rsid w:val="00A40052"/>
    <w:rsid w:val="00A53CC8"/>
    <w:rsid w:val="00A5753E"/>
    <w:rsid w:val="00A60926"/>
    <w:rsid w:val="00A626DE"/>
    <w:rsid w:val="00A67276"/>
    <w:rsid w:val="00A70A11"/>
    <w:rsid w:val="00A72238"/>
    <w:rsid w:val="00A77BC0"/>
    <w:rsid w:val="00A81E56"/>
    <w:rsid w:val="00A83941"/>
    <w:rsid w:val="00A8497D"/>
    <w:rsid w:val="00A87EFA"/>
    <w:rsid w:val="00AA2CF3"/>
    <w:rsid w:val="00AA78BF"/>
    <w:rsid w:val="00AC084B"/>
    <w:rsid w:val="00AC3823"/>
    <w:rsid w:val="00AC54E0"/>
    <w:rsid w:val="00AD7770"/>
    <w:rsid w:val="00AE323C"/>
    <w:rsid w:val="00AE60F4"/>
    <w:rsid w:val="00AF0CB5"/>
    <w:rsid w:val="00AF542C"/>
    <w:rsid w:val="00B00181"/>
    <w:rsid w:val="00B00B0D"/>
    <w:rsid w:val="00B12776"/>
    <w:rsid w:val="00B30E60"/>
    <w:rsid w:val="00B32317"/>
    <w:rsid w:val="00B41E2E"/>
    <w:rsid w:val="00B43BF5"/>
    <w:rsid w:val="00B4776E"/>
    <w:rsid w:val="00B52126"/>
    <w:rsid w:val="00B724EB"/>
    <w:rsid w:val="00B765F7"/>
    <w:rsid w:val="00B9397F"/>
    <w:rsid w:val="00BA04EF"/>
    <w:rsid w:val="00BA0CA9"/>
    <w:rsid w:val="00BB02C5"/>
    <w:rsid w:val="00BB466A"/>
    <w:rsid w:val="00BC033F"/>
    <w:rsid w:val="00BC115D"/>
    <w:rsid w:val="00BC4BED"/>
    <w:rsid w:val="00BC7157"/>
    <w:rsid w:val="00BD0340"/>
    <w:rsid w:val="00C02897"/>
    <w:rsid w:val="00C06238"/>
    <w:rsid w:val="00C11FD4"/>
    <w:rsid w:val="00C130A9"/>
    <w:rsid w:val="00C236C9"/>
    <w:rsid w:val="00C3658E"/>
    <w:rsid w:val="00C8084E"/>
    <w:rsid w:val="00C853E4"/>
    <w:rsid w:val="00C90EB8"/>
    <w:rsid w:val="00CA28D2"/>
    <w:rsid w:val="00CC17C3"/>
    <w:rsid w:val="00CC575D"/>
    <w:rsid w:val="00CD2D7A"/>
    <w:rsid w:val="00CF34E4"/>
    <w:rsid w:val="00D03A14"/>
    <w:rsid w:val="00D3288E"/>
    <w:rsid w:val="00D3439C"/>
    <w:rsid w:val="00D3485B"/>
    <w:rsid w:val="00D34CB4"/>
    <w:rsid w:val="00D55602"/>
    <w:rsid w:val="00D63C2F"/>
    <w:rsid w:val="00D7463B"/>
    <w:rsid w:val="00D75982"/>
    <w:rsid w:val="00D819C0"/>
    <w:rsid w:val="00D96A50"/>
    <w:rsid w:val="00DB1831"/>
    <w:rsid w:val="00DB5848"/>
    <w:rsid w:val="00DC2441"/>
    <w:rsid w:val="00DC3419"/>
    <w:rsid w:val="00DD3BFD"/>
    <w:rsid w:val="00DF6678"/>
    <w:rsid w:val="00E013EC"/>
    <w:rsid w:val="00E176AA"/>
    <w:rsid w:val="00E304D7"/>
    <w:rsid w:val="00E30F1F"/>
    <w:rsid w:val="00E36B4B"/>
    <w:rsid w:val="00E45E42"/>
    <w:rsid w:val="00E460F3"/>
    <w:rsid w:val="00E4788B"/>
    <w:rsid w:val="00E6269B"/>
    <w:rsid w:val="00E70222"/>
    <w:rsid w:val="00E85C74"/>
    <w:rsid w:val="00E9019B"/>
    <w:rsid w:val="00E93D10"/>
    <w:rsid w:val="00E94B2D"/>
    <w:rsid w:val="00E9622A"/>
    <w:rsid w:val="00EA6547"/>
    <w:rsid w:val="00EA67E8"/>
    <w:rsid w:val="00EB2352"/>
    <w:rsid w:val="00EF2E22"/>
    <w:rsid w:val="00F170AE"/>
    <w:rsid w:val="00F22E1D"/>
    <w:rsid w:val="00F341F6"/>
    <w:rsid w:val="00F35BAF"/>
    <w:rsid w:val="00F51F35"/>
    <w:rsid w:val="00F660DF"/>
    <w:rsid w:val="00F703B8"/>
    <w:rsid w:val="00F711C7"/>
    <w:rsid w:val="00F819FD"/>
    <w:rsid w:val="00F87B50"/>
    <w:rsid w:val="00F94664"/>
    <w:rsid w:val="00F9573C"/>
    <w:rsid w:val="00F95C08"/>
    <w:rsid w:val="00FA5804"/>
    <w:rsid w:val="00FB7B61"/>
    <w:rsid w:val="00FC18DA"/>
    <w:rsid w:val="00FC39F6"/>
    <w:rsid w:val="00FC5B9C"/>
    <w:rsid w:val="00FC7076"/>
    <w:rsid w:val="00FD4453"/>
    <w:rsid w:val="00FE0C21"/>
    <w:rsid w:val="00FE140F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7BB0A94"/>
  <w15:docId w15:val="{477BFC9C-9B7F-495C-B3E1-70DAA060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,4_GR,Footnote Reference/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nhideWhenUsed/>
    <w:rsid w:val="004837D8"/>
    <w:rPr>
      <w:color w:val="0000FF"/>
      <w:u w:val="none"/>
    </w:rPr>
  </w:style>
  <w:style w:type="character" w:styleId="FollowedHyperlink">
    <w:name w:val="FollowedHyperlink"/>
    <w:unhideWhenUsed/>
    <w:rsid w:val="004837D8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A28D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SingleTxtGCar">
    <w:name w:val="_ Single Txt_G Car"/>
    <w:rsid w:val="000D708B"/>
    <w:rPr>
      <w:lang w:val="fr-CH" w:eastAsia="en-US" w:bidi="ar-SA"/>
    </w:rPr>
  </w:style>
  <w:style w:type="character" w:customStyle="1" w:styleId="HChGChar">
    <w:name w:val="_ H _Ch_G Char"/>
    <w:link w:val="HChG"/>
    <w:rsid w:val="000D708B"/>
    <w:rPr>
      <w:rFonts w:ascii="Times New Roman" w:hAnsi="Times New Roman" w:cs="Times New Roman"/>
      <w:b/>
      <w:sz w:val="28"/>
      <w:lang w:val="fr-CH" w:eastAsia="en-US"/>
    </w:rPr>
  </w:style>
  <w:style w:type="paragraph" w:customStyle="1" w:styleId="Absatz">
    <w:name w:val="Absatz"/>
    <w:link w:val="AbsatzChar"/>
    <w:rsid w:val="000D708B"/>
    <w:pPr>
      <w:spacing w:before="80" w:line="200" w:lineRule="exact"/>
      <w:jc w:val="both"/>
    </w:pPr>
    <w:rPr>
      <w:rFonts w:ascii="Times New Roman" w:hAnsi="Times New Roman" w:cs="Times New Roman"/>
      <w:sz w:val="18"/>
      <w:lang w:val="de-CH" w:eastAsia="de-DE"/>
    </w:rPr>
  </w:style>
  <w:style w:type="paragraph" w:customStyle="1" w:styleId="Tabkrper08pt">
    <w:name w:val="Tabkörper 0/8pt"/>
    <w:link w:val="Tabkrper08ptChar"/>
    <w:rsid w:val="000D708B"/>
    <w:pPr>
      <w:spacing w:line="160" w:lineRule="exact"/>
    </w:pPr>
    <w:rPr>
      <w:rFonts w:ascii="Times New Roman" w:hAnsi="Times New Roman" w:cs="Times New Roman"/>
      <w:sz w:val="16"/>
      <w:lang w:val="de-CH" w:eastAsia="de-DE"/>
    </w:rPr>
  </w:style>
  <w:style w:type="paragraph" w:customStyle="1" w:styleId="Tabkrper38pt">
    <w:name w:val="Tabkörper 3/8pt"/>
    <w:basedOn w:val="Tabkrper08pt"/>
    <w:rsid w:val="000D708B"/>
    <w:pPr>
      <w:spacing w:before="60"/>
    </w:pPr>
  </w:style>
  <w:style w:type="paragraph" w:customStyle="1" w:styleId="TabellenkopfN">
    <w:name w:val="Tabellenkopf N"/>
    <w:basedOn w:val="Normal"/>
    <w:rsid w:val="000D708B"/>
    <w:pPr>
      <w:suppressAutoHyphens w:val="0"/>
      <w:kinsoku/>
      <w:overflowPunct/>
      <w:autoSpaceDE/>
      <w:autoSpaceDN/>
      <w:adjustRightInd/>
      <w:snapToGrid/>
      <w:spacing w:before="60" w:after="60" w:line="130" w:lineRule="exact"/>
    </w:pPr>
    <w:rPr>
      <w:sz w:val="13"/>
      <w:lang w:val="de-CH" w:eastAsia="de-DE"/>
    </w:rPr>
  </w:style>
  <w:style w:type="paragraph" w:customStyle="1" w:styleId="Abstand4pt">
    <w:name w:val="Abstand /4pt"/>
    <w:basedOn w:val="Normal"/>
    <w:rsid w:val="000D708B"/>
    <w:pPr>
      <w:suppressAutoHyphens w:val="0"/>
      <w:kinsoku/>
      <w:overflowPunct/>
      <w:autoSpaceDE/>
      <w:autoSpaceDN/>
      <w:adjustRightInd/>
      <w:snapToGrid/>
      <w:spacing w:before="60" w:line="20" w:lineRule="exact"/>
    </w:pPr>
    <w:rPr>
      <w:b/>
      <w:bCs/>
      <w:color w:val="00FF00"/>
      <w:sz w:val="290"/>
      <w:szCs w:val="290"/>
      <w:lang w:val="de-CH" w:eastAsia="de-DE"/>
    </w:rPr>
  </w:style>
  <w:style w:type="paragraph" w:customStyle="1" w:styleId="Tab-Struktur229pt">
    <w:name w:val="Tab-Struktur 2 2/9pt"/>
    <w:basedOn w:val="Normal"/>
    <w:rsid w:val="000D708B"/>
    <w:pPr>
      <w:tabs>
        <w:tab w:val="left" w:pos="227"/>
        <w:tab w:val="left" w:pos="454"/>
      </w:tabs>
      <w:suppressAutoHyphens w:val="0"/>
      <w:kinsoku/>
      <w:overflowPunct/>
      <w:autoSpaceDE/>
      <w:autoSpaceDN/>
      <w:adjustRightInd/>
      <w:snapToGrid/>
      <w:spacing w:before="40" w:line="200" w:lineRule="exact"/>
      <w:ind w:left="454" w:hanging="227"/>
    </w:pPr>
    <w:rPr>
      <w:sz w:val="18"/>
      <w:lang w:val="de-CH" w:eastAsia="de-DE"/>
    </w:rPr>
  </w:style>
  <w:style w:type="paragraph" w:customStyle="1" w:styleId="Absatz09pt">
    <w:name w:val="Absatz 0/9pt"/>
    <w:basedOn w:val="Absatz"/>
    <w:rsid w:val="000D708B"/>
    <w:pPr>
      <w:spacing w:before="0"/>
    </w:pPr>
  </w:style>
  <w:style w:type="paragraph" w:customStyle="1" w:styleId="Tab-Struktur149pt">
    <w:name w:val="Tab-Struktur 1 4/9pt"/>
    <w:basedOn w:val="Normal"/>
    <w:rsid w:val="000D708B"/>
    <w:pPr>
      <w:tabs>
        <w:tab w:val="left" w:pos="227"/>
      </w:tabs>
      <w:suppressAutoHyphens w:val="0"/>
      <w:kinsoku/>
      <w:overflowPunct/>
      <w:autoSpaceDE/>
      <w:autoSpaceDN/>
      <w:adjustRightInd/>
      <w:snapToGrid/>
      <w:spacing w:before="80" w:line="200" w:lineRule="exact"/>
      <w:ind w:left="227" w:hanging="227"/>
    </w:pPr>
    <w:rPr>
      <w:sz w:val="18"/>
      <w:lang w:val="de-CH" w:eastAsia="de-DE"/>
    </w:rPr>
  </w:style>
  <w:style w:type="paragraph" w:customStyle="1" w:styleId="Tabkrper49pt-fett">
    <w:name w:val="Tabkörper 4/9pt-fett"/>
    <w:basedOn w:val="Normal"/>
    <w:rsid w:val="000D708B"/>
    <w:pPr>
      <w:suppressAutoHyphens w:val="0"/>
      <w:kinsoku/>
      <w:overflowPunct/>
      <w:autoSpaceDE/>
      <w:autoSpaceDN/>
      <w:adjustRightInd/>
      <w:snapToGrid/>
      <w:spacing w:before="80" w:line="200" w:lineRule="exact"/>
    </w:pPr>
    <w:rPr>
      <w:b/>
      <w:sz w:val="18"/>
      <w:lang w:val="de-CH" w:eastAsia="de-DE"/>
    </w:rPr>
  </w:style>
  <w:style w:type="paragraph" w:customStyle="1" w:styleId="Tabkrper383pt">
    <w:name w:val="Tabkörper 3/8/3pt"/>
    <w:basedOn w:val="Tabkrper38pt"/>
    <w:qFormat/>
    <w:rsid w:val="000D708B"/>
    <w:pPr>
      <w:tabs>
        <w:tab w:val="left" w:pos="2892"/>
      </w:tabs>
      <w:spacing w:after="60"/>
    </w:pPr>
  </w:style>
  <w:style w:type="character" w:customStyle="1" w:styleId="AbsatzChar">
    <w:name w:val="Absatz Char"/>
    <w:link w:val="Absatz"/>
    <w:rsid w:val="000D708B"/>
    <w:rPr>
      <w:rFonts w:ascii="Times New Roman" w:hAnsi="Times New Roman" w:cs="Times New Roman"/>
      <w:sz w:val="18"/>
      <w:lang w:val="de-CH" w:eastAsia="de-DE"/>
    </w:rPr>
  </w:style>
  <w:style w:type="character" w:customStyle="1" w:styleId="Tabkrper08ptChar">
    <w:name w:val="Tabkörper 0/8pt Char"/>
    <w:link w:val="Tabkrper08pt"/>
    <w:rsid w:val="000D708B"/>
    <w:rPr>
      <w:rFonts w:ascii="Times New Roman" w:hAnsi="Times New Roman" w:cs="Times New Roman"/>
      <w:sz w:val="16"/>
      <w:lang w:val="de-CH" w:eastAsia="de-DE"/>
    </w:rPr>
  </w:style>
  <w:style w:type="paragraph" w:customStyle="1" w:styleId="Style1">
    <w:name w:val="Style1"/>
    <w:basedOn w:val="Normal"/>
    <w:rsid w:val="003D3B5F"/>
    <w:pPr>
      <w:tabs>
        <w:tab w:val="left" w:pos="567"/>
      </w:tabs>
      <w:suppressAutoHyphens w:val="0"/>
      <w:kinsoku/>
      <w:overflowPunct/>
      <w:autoSpaceDE/>
      <w:autoSpaceDN/>
      <w:adjustRightInd/>
      <w:snapToGrid/>
      <w:spacing w:line="240" w:lineRule="auto"/>
    </w:pPr>
    <w:rPr>
      <w:sz w:val="24"/>
      <w:lang w:eastAsia="fr-FR"/>
    </w:rPr>
  </w:style>
  <w:style w:type="paragraph" w:styleId="BodyText">
    <w:name w:val="Body Text"/>
    <w:basedOn w:val="Normal"/>
    <w:link w:val="BodyTextChar"/>
    <w:semiHidden/>
    <w:rsid w:val="003D3B5F"/>
    <w:pPr>
      <w:suppressAutoHyphens w:val="0"/>
      <w:kinsoku/>
      <w:overflowPunct/>
      <w:autoSpaceDE/>
      <w:autoSpaceDN/>
      <w:adjustRightInd/>
      <w:snapToGrid/>
      <w:spacing w:before="360" w:line="240" w:lineRule="auto"/>
    </w:pPr>
    <w:rPr>
      <w:rFonts w:ascii="Arial" w:hAnsi="Arial" w:cs="Arial"/>
      <w:b/>
      <w:sz w:val="36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D3B5F"/>
    <w:rPr>
      <w:rFonts w:ascii="Arial" w:hAnsi="Arial"/>
      <w:b/>
      <w:sz w:val="36"/>
      <w:lang w:eastAsia="en-US"/>
    </w:rPr>
  </w:style>
  <w:style w:type="paragraph" w:styleId="NormalWeb">
    <w:name w:val="Normal (Web)"/>
    <w:basedOn w:val="Normal"/>
    <w:uiPriority w:val="99"/>
    <w:unhideWhenUsed/>
    <w:rsid w:val="00A2653B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sz w:val="24"/>
      <w:szCs w:val="24"/>
      <w:lang w:eastAsia="fr-CH"/>
    </w:rPr>
  </w:style>
  <w:style w:type="character" w:styleId="PlaceholderText">
    <w:name w:val="Placeholder Text"/>
    <w:basedOn w:val="DefaultParagraphFont"/>
    <w:uiPriority w:val="99"/>
    <w:semiHidden/>
    <w:rsid w:val="001375A2"/>
    <w:rPr>
      <w:color w:val="808080"/>
    </w:rPr>
  </w:style>
  <w:style w:type="paragraph" w:styleId="ListBullet">
    <w:name w:val="List Bullet"/>
    <w:basedOn w:val="Normal"/>
    <w:autoRedefine/>
    <w:rsid w:val="00E9622A"/>
    <w:pPr>
      <w:tabs>
        <w:tab w:val="num" w:pos="360"/>
      </w:tabs>
      <w:suppressAutoHyphens w:val="0"/>
      <w:kinsoku/>
      <w:overflowPunct/>
      <w:autoSpaceDE/>
      <w:autoSpaceDN/>
      <w:adjustRightInd/>
      <w:snapToGrid/>
      <w:spacing w:line="240" w:lineRule="auto"/>
      <w:ind w:left="360" w:hanging="360"/>
    </w:pPr>
    <w:rPr>
      <w:sz w:val="22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06A8-E48E-43FD-ACB0-24CD5D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ECE/TRANS/WP.15/2015/6</vt:lpstr>
      <vt:lpstr>ECE/TRANS/WP.15/2015/6</vt:lpstr>
    </vt:vector>
  </TitlesOfParts>
  <Company>DCM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ECE/TRANS/WP.15/2015/6</dc:title>
  <dc:subject>Final</dc:subject>
  <dc:creator>Crelier</dc:creator>
  <cp:lastModifiedBy>Christine Barrio-Champeau</cp:lastModifiedBy>
  <cp:revision>5</cp:revision>
  <cp:lastPrinted>2017-07-26T07:35:00Z</cp:lastPrinted>
  <dcterms:created xsi:type="dcterms:W3CDTF">2017-07-26T07:29:00Z</dcterms:created>
  <dcterms:modified xsi:type="dcterms:W3CDTF">2017-07-28T11:14:00Z</dcterms:modified>
</cp:coreProperties>
</file>