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4350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43509" w:rsidP="00943509">
            <w:pPr>
              <w:jc w:val="right"/>
            </w:pPr>
            <w:r>
              <w:t>ECE/TRANS/WP.15/AC.1/2017/29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43509" w:rsidP="00C97039">
            <w:pPr>
              <w:spacing w:before="240"/>
            </w:pPr>
            <w:r>
              <w:t>Distr. générale</w:t>
            </w:r>
          </w:p>
          <w:p w:rsidR="00943509" w:rsidRDefault="00943509" w:rsidP="00943509">
            <w:pPr>
              <w:spacing w:line="240" w:lineRule="exact"/>
            </w:pPr>
            <w:r>
              <w:t>2 juin 2017</w:t>
            </w:r>
          </w:p>
          <w:p w:rsidR="00943509" w:rsidRDefault="00943509" w:rsidP="00943509">
            <w:pPr>
              <w:spacing w:line="240" w:lineRule="exact"/>
            </w:pPr>
            <w:r>
              <w:t>Français</w:t>
            </w:r>
          </w:p>
          <w:p w:rsidR="00943509" w:rsidRPr="00DB58B5" w:rsidRDefault="00943509" w:rsidP="0094350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90EC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43509" w:rsidRPr="009E01B8" w:rsidRDefault="00943509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943509" w:rsidRPr="00926E87" w:rsidRDefault="00943509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E90ECC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943509" w:rsidRDefault="00943509" w:rsidP="00AF0CB5">
      <w:pPr>
        <w:spacing w:before="120"/>
      </w:pPr>
      <w:r>
        <w:t xml:space="preserve">Genève, </w:t>
      </w:r>
      <w:r>
        <w:rPr>
          <w:lang w:val="fr-FR"/>
        </w:rPr>
        <w:t>19-29 septembre 2017</w:t>
      </w:r>
    </w:p>
    <w:p w:rsidR="00943509" w:rsidRDefault="00943509" w:rsidP="00AF0CB5">
      <w:r w:rsidRPr="00B93E72">
        <w:t xml:space="preserve">Point </w:t>
      </w:r>
      <w:r>
        <w:t>5 b)</w:t>
      </w:r>
      <w:r w:rsidRPr="00B93E72">
        <w:t xml:space="preserve"> de l</w:t>
      </w:r>
      <w:r w:rsidR="00E90ECC">
        <w:t>’</w:t>
      </w:r>
      <w:r w:rsidRPr="00B93E72">
        <w:t>ordre du jour provisoire</w:t>
      </w:r>
    </w:p>
    <w:p w:rsidR="00943509" w:rsidRPr="001F0628" w:rsidRDefault="00943509" w:rsidP="00943509">
      <w:pPr>
        <w:rPr>
          <w:b/>
          <w:bCs/>
        </w:rPr>
      </w:pPr>
      <w:r w:rsidRPr="001F0628">
        <w:rPr>
          <w:b/>
          <w:lang w:val="fr-FR"/>
        </w:rPr>
        <w:t>Propositions diverses d</w:t>
      </w:r>
      <w:r w:rsidR="00E90ECC">
        <w:rPr>
          <w:b/>
          <w:lang w:val="fr-FR"/>
        </w:rPr>
        <w:t>’</w:t>
      </w:r>
      <w:r w:rsidRPr="001F0628">
        <w:rPr>
          <w:b/>
          <w:lang w:val="fr-FR"/>
        </w:rPr>
        <w:t>amendements au RID/ADR/ADN</w:t>
      </w:r>
      <w:r w:rsidR="0051504B">
        <w:rPr>
          <w:b/>
          <w:lang w:val="fr-FR"/>
        </w:rPr>
        <w:t> </w:t>
      </w:r>
      <w:r w:rsidRPr="001F0628">
        <w:rPr>
          <w:b/>
          <w:lang w:val="fr-FR"/>
        </w:rPr>
        <w:t>:</w:t>
      </w:r>
    </w:p>
    <w:p w:rsidR="00943509" w:rsidRPr="001F0628" w:rsidRDefault="00943509" w:rsidP="00943509">
      <w:pPr>
        <w:rPr>
          <w:b/>
        </w:rPr>
      </w:pPr>
      <w:r w:rsidRPr="001F0628">
        <w:rPr>
          <w:b/>
          <w:lang w:val="fr-FR"/>
        </w:rPr>
        <w:t>Nouvelles propositions</w:t>
      </w:r>
    </w:p>
    <w:p w:rsidR="00943509" w:rsidRPr="001F0628" w:rsidRDefault="00943509" w:rsidP="00943509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RID/ADR/ADN Tableau 1.10.3.1.2 </w:t>
      </w:r>
      <w:r w:rsidR="00286286">
        <w:rPr>
          <w:lang w:val="fr-FR"/>
        </w:rPr>
        <w:t>−</w:t>
      </w:r>
      <w:r>
        <w:rPr>
          <w:lang w:val="fr-FR"/>
        </w:rPr>
        <w:t xml:space="preserve"> Liste des marchandises dangereuses à haut risque (gaz inflammables corrosifs relevant de la classe 2)</w:t>
      </w:r>
    </w:p>
    <w:p w:rsidR="00F9573C" w:rsidRDefault="00943509" w:rsidP="00943509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Gouvernement de l</w:t>
      </w:r>
      <w:r w:rsidR="00E90ECC">
        <w:rPr>
          <w:lang w:val="fr-FR"/>
        </w:rPr>
        <w:t>’</w:t>
      </w:r>
      <w:r>
        <w:rPr>
          <w:lang w:val="fr-FR"/>
        </w:rPr>
        <w:t>Allemagne</w:t>
      </w:r>
      <w:r w:rsidRPr="0051504B">
        <w:rPr>
          <w:rStyle w:val="Appelnotedebasdep"/>
          <w:b w:val="0"/>
          <w:vertAlign w:val="baseline"/>
        </w:rPr>
        <w:footnoteReference w:customMarkFollows="1" w:id="2"/>
        <w:t>*</w:t>
      </w:r>
      <w:r w:rsidRPr="0051504B">
        <w:rPr>
          <w:rStyle w:val="Appelnotedebasdep"/>
          <w:b w:val="0"/>
          <w:position w:val="6"/>
          <w:vertAlign w:val="baseline"/>
        </w:rPr>
        <w:t>,</w:t>
      </w:r>
      <w:r w:rsidRPr="0051504B">
        <w:rPr>
          <w:rStyle w:val="Appelnotedebasdep"/>
          <w:b w:val="0"/>
          <w:vertAlign w:val="baseline"/>
        </w:rPr>
        <w:t xml:space="preserve"> </w:t>
      </w:r>
      <w:r w:rsidRPr="0051504B">
        <w:rPr>
          <w:rStyle w:val="Appelnotedebasdep"/>
          <w:b w:val="0"/>
          <w:vertAlign w:val="baseline"/>
        </w:rPr>
        <w:footnoteReference w:customMarkFollows="1" w:id="3"/>
        <w:t>**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/>
      </w:tblPr>
      <w:tblGrid>
        <w:gridCol w:w="9637"/>
      </w:tblGrid>
      <w:tr w:rsidR="00943509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943509" w:rsidRPr="000001E7" w:rsidRDefault="00943509" w:rsidP="00943509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943509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943509" w:rsidRDefault="00943509" w:rsidP="00943509">
            <w:pPr>
              <w:pStyle w:val="SingleTxtG"/>
              <w:ind w:left="2240" w:hanging="1985"/>
            </w:pPr>
            <w:r w:rsidRPr="000E16C2">
              <w:rPr>
                <w:b/>
                <w:lang w:val="fr-FR"/>
              </w:rPr>
              <w:t>Résumé analytique</w:t>
            </w:r>
            <w:r w:rsidRPr="00943509">
              <w:rPr>
                <w:lang w:val="fr-FR"/>
              </w:rPr>
              <w:t> :</w:t>
            </w:r>
            <w:r>
              <w:rPr>
                <w:lang w:val="fr-FR"/>
              </w:rPr>
              <w:tab/>
              <w:t>Conformément au tableau 1.10.3.1.2, les gaz inflammables relevant de la classe 2 en quantité supérieure à 3 000 litres transportés en citerne sont soumis aux dispositions concernant les marchandises dangereuses à haut risque (1.10.3). Toutefois, les gaz inflammables ayant également des propriétés corrosives ne sont pas soumis à ces dispositions.</w:t>
            </w:r>
          </w:p>
        </w:tc>
      </w:tr>
      <w:tr w:rsidR="00943509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943509" w:rsidRDefault="00943509" w:rsidP="00943509">
            <w:pPr>
              <w:pStyle w:val="SingleTxtG"/>
              <w:ind w:left="2240" w:hanging="1985"/>
            </w:pPr>
            <w:r w:rsidRPr="000E16C2">
              <w:rPr>
                <w:b/>
                <w:lang w:val="fr-FR"/>
              </w:rPr>
              <w:t>Mesure à prendre</w:t>
            </w:r>
            <w:r w:rsidRPr="00943509">
              <w:rPr>
                <w:lang w:val="fr-FR"/>
              </w:rPr>
              <w:t> :</w:t>
            </w:r>
            <w:r>
              <w:rPr>
                <w:lang w:val="fr-FR"/>
              </w:rPr>
              <w:tab/>
              <w:t>Modifier le libellé de la première ligne se rapportant à la classe 2 dans le tableau 1.10.3.1.2 afin d</w:t>
            </w:r>
            <w:r w:rsidR="00E90ECC">
              <w:rPr>
                <w:lang w:val="fr-FR"/>
              </w:rPr>
              <w:t>’</w:t>
            </w:r>
            <w:r>
              <w:rPr>
                <w:lang w:val="fr-FR"/>
              </w:rPr>
              <w:t>appliquer les dispositions du chapitre 1.10.3 aux gaz corrosifs inflammables de la classe 2.</w:t>
            </w:r>
          </w:p>
        </w:tc>
      </w:tr>
      <w:tr w:rsidR="00943509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943509" w:rsidRDefault="00943509" w:rsidP="00216E0F"/>
        </w:tc>
      </w:tr>
    </w:tbl>
    <w:p w:rsidR="00286286" w:rsidRDefault="00286286" w:rsidP="00E90ECC">
      <w:pPr>
        <w:pStyle w:val="HChG"/>
      </w:pPr>
    </w:p>
    <w:p w:rsidR="00E90ECC" w:rsidRPr="001F0628" w:rsidRDefault="00E90ECC" w:rsidP="00E90ECC">
      <w:pPr>
        <w:pStyle w:val="HChG"/>
      </w:pPr>
      <w: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>Introduction</w:t>
      </w:r>
    </w:p>
    <w:p w:rsidR="00E90ECC" w:rsidRPr="001F0628" w:rsidRDefault="00E90ECC" w:rsidP="00E90ECC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L’Allemagne est d’avis que le No ONU</w:t>
      </w:r>
      <w:r w:rsidR="00286286">
        <w:rPr>
          <w:lang w:val="fr-FR"/>
        </w:rPr>
        <w:t> </w:t>
      </w:r>
      <w:r>
        <w:rPr>
          <w:lang w:val="fr-FR"/>
        </w:rPr>
        <w:t>3505 PRODUIT CHIMIQUE SOUS PRESSION, INFLAMMABLE, CORROSIF, N.S.A. (code de classification 8FC) en quantité supérieure à 3 000 litres par citerne devrai</w:t>
      </w:r>
      <w:bookmarkStart w:id="0" w:name="_GoBack"/>
      <w:bookmarkEnd w:id="0"/>
      <w:r>
        <w:rPr>
          <w:lang w:val="fr-FR"/>
        </w:rPr>
        <w:t>t être considéré comme une marchandise dangereuse à haut risque, conformément au paragraphe 1.10.3 du RID/ADR/ADN.</w:t>
      </w:r>
    </w:p>
    <w:p w:rsidR="00E90ECC" w:rsidRPr="001F0628" w:rsidRDefault="00E90ECC" w:rsidP="00E90ECC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Les deux lignes suivantes se rapportant à la classe 2 figurent dans le tableau 1.10.3.1.2 intitulé « Liste des marchandises dangereuses à haut risque » :</w:t>
      </w:r>
    </w:p>
    <w:p w:rsidR="00E90ECC" w:rsidRPr="001F0628" w:rsidRDefault="00E90ECC" w:rsidP="00E90ECC">
      <w:pPr>
        <w:pStyle w:val="Bullet1G"/>
      </w:pPr>
      <w:r>
        <w:rPr>
          <w:lang w:val="fr-FR"/>
        </w:rPr>
        <w:t>« Gaz inflammables (codes de classification comprenant uniquement la lettre F) » ;</w:t>
      </w:r>
    </w:p>
    <w:p w:rsidR="00E90ECC" w:rsidRPr="001F0628" w:rsidRDefault="00E90ECC" w:rsidP="00E90ECC">
      <w:pPr>
        <w:pStyle w:val="Bullet1G"/>
      </w:pPr>
      <w:r>
        <w:rPr>
          <w:lang w:val="fr-FR"/>
        </w:rPr>
        <w:t>« Gaz toxiques (codes de classification comprenant la/les lettre(s) T, TF, TC, TO, TFC ou TOC) à l’exclusion des aérosols ».</w:t>
      </w:r>
    </w:p>
    <w:p w:rsidR="00E90ECC" w:rsidRPr="001F0628" w:rsidRDefault="00E90ECC" w:rsidP="00E90ECC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</w:r>
      <w:r w:rsidRPr="00E90ECC">
        <w:rPr>
          <w:spacing w:val="-4"/>
          <w:lang w:val="fr-FR"/>
        </w:rPr>
        <w:t>Selon le libellé de la première ligne se rapportant à la classe 2 dans le</w:t>
      </w:r>
      <w:r>
        <w:rPr>
          <w:lang w:val="fr-FR"/>
        </w:rPr>
        <w:t xml:space="preserve"> tableau 1.10.3.1.2, les produits chimiques inflammables sous pression (No ONU 3501) en quantité supérieure à 3 000 litres par citerne sont soumis aux dispositions du paragraphe 1.10.3, contrairement aux produits chimiques inflammables sous pression ayant également des propriétés corrosives (No ONU 3505).</w:t>
      </w:r>
    </w:p>
    <w:p w:rsidR="00E90ECC" w:rsidRPr="001F0628" w:rsidRDefault="00E90ECC" w:rsidP="00E90ECC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</w:t>
      </w:r>
    </w:p>
    <w:p w:rsidR="00E90ECC" w:rsidRPr="001F0628" w:rsidRDefault="00E90ECC" w:rsidP="00E90ECC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Par conséquent, l’Allemagne propose de modifier le libellé de la première ligne se rapportant à la classe 2 dans le tableau 1.10.3.1.2 du RID/ADR/ADN comme suit (le nouveau texte est souligné) :</w:t>
      </w:r>
    </w:p>
    <w:p w:rsidR="00943509" w:rsidRDefault="00E90ECC" w:rsidP="00E90ECC">
      <w:pPr>
        <w:pStyle w:val="SingleTxtG"/>
        <w:ind w:left="1701"/>
        <w:rPr>
          <w:lang w:val="fr-FR"/>
        </w:rPr>
      </w:pPr>
      <w:r>
        <w:t>« </w:t>
      </w:r>
      <w:r>
        <w:rPr>
          <w:lang w:val="fr-FR"/>
        </w:rPr>
        <w:t>Gaz inflammables</w:t>
      </w:r>
      <w:r w:rsidRPr="00FD3B32">
        <w:rPr>
          <w:u w:val="single"/>
          <w:lang w:val="fr-FR"/>
        </w:rPr>
        <w:t>, non toxiques</w:t>
      </w:r>
      <w:r>
        <w:rPr>
          <w:lang w:val="fr-FR"/>
        </w:rPr>
        <w:t xml:space="preserve"> (codes de classification comprenant uniquement la/</w:t>
      </w:r>
      <w:r w:rsidRPr="00FD3B32">
        <w:rPr>
          <w:u w:val="single"/>
          <w:lang w:val="fr-FR"/>
        </w:rPr>
        <w:t>les</w:t>
      </w:r>
      <w:r>
        <w:rPr>
          <w:lang w:val="fr-FR"/>
        </w:rPr>
        <w:t xml:space="preserve"> lettre</w:t>
      </w:r>
      <w:r w:rsidRPr="00FD3B32">
        <w:rPr>
          <w:u w:val="single"/>
          <w:lang w:val="fr-FR"/>
        </w:rPr>
        <w:t>(s)</w:t>
      </w:r>
      <w:r>
        <w:rPr>
          <w:lang w:val="fr-FR"/>
        </w:rPr>
        <w:t xml:space="preserve"> F ou </w:t>
      </w:r>
      <w:r w:rsidRPr="00FD3B32">
        <w:rPr>
          <w:u w:val="single"/>
          <w:lang w:val="fr-FR"/>
        </w:rPr>
        <w:t>FC</w:t>
      </w:r>
      <w:r>
        <w:rPr>
          <w:lang w:val="fr-FR"/>
        </w:rPr>
        <w:t>) ».</w:t>
      </w:r>
    </w:p>
    <w:p w:rsidR="00E90ECC" w:rsidRPr="00E90ECC" w:rsidRDefault="00E90ECC" w:rsidP="00E90EC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0ECC" w:rsidRPr="00E90ECC" w:rsidSect="009435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D1" w:rsidRDefault="00A627D1" w:rsidP="00F95C08">
      <w:pPr>
        <w:spacing w:line="240" w:lineRule="auto"/>
      </w:pPr>
    </w:p>
  </w:endnote>
  <w:endnote w:type="continuationSeparator" w:id="0">
    <w:p w:rsidR="00A627D1" w:rsidRPr="00AC3823" w:rsidRDefault="00A627D1" w:rsidP="00AC3823">
      <w:pPr>
        <w:pStyle w:val="Pieddepage"/>
      </w:pPr>
    </w:p>
  </w:endnote>
  <w:endnote w:type="continuationNotice" w:id="1">
    <w:p w:rsidR="00A627D1" w:rsidRDefault="00A627D1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09" w:rsidRPr="00943509" w:rsidRDefault="005B0B97" w:rsidP="00943509">
    <w:pPr>
      <w:pStyle w:val="Pieddepage"/>
      <w:tabs>
        <w:tab w:val="right" w:pos="9638"/>
      </w:tabs>
    </w:pPr>
    <w:r w:rsidRPr="00943509">
      <w:rPr>
        <w:b/>
        <w:sz w:val="18"/>
      </w:rPr>
      <w:fldChar w:fldCharType="begin"/>
    </w:r>
    <w:r w:rsidR="00943509" w:rsidRPr="00943509">
      <w:rPr>
        <w:b/>
        <w:sz w:val="18"/>
      </w:rPr>
      <w:instrText xml:space="preserve"> PAGE  \* MERGEFORMAT </w:instrText>
    </w:r>
    <w:r w:rsidRPr="00943509">
      <w:rPr>
        <w:b/>
        <w:sz w:val="18"/>
      </w:rPr>
      <w:fldChar w:fldCharType="separate"/>
    </w:r>
    <w:r w:rsidR="003D75DA">
      <w:rPr>
        <w:b/>
        <w:noProof/>
        <w:sz w:val="18"/>
      </w:rPr>
      <w:t>2</w:t>
    </w:r>
    <w:r w:rsidRPr="00943509">
      <w:rPr>
        <w:b/>
        <w:sz w:val="18"/>
      </w:rPr>
      <w:fldChar w:fldCharType="end"/>
    </w:r>
    <w:r w:rsidR="00943509">
      <w:rPr>
        <w:b/>
        <w:sz w:val="18"/>
      </w:rPr>
      <w:tab/>
    </w:r>
    <w:r w:rsidR="00943509">
      <w:t>GE.17-08976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09" w:rsidRPr="00943509" w:rsidRDefault="00943509" w:rsidP="00943509">
    <w:pPr>
      <w:pStyle w:val="Pieddepage"/>
      <w:tabs>
        <w:tab w:val="right" w:pos="9638"/>
      </w:tabs>
      <w:rPr>
        <w:b/>
        <w:sz w:val="18"/>
      </w:rPr>
    </w:pPr>
    <w:r>
      <w:t>GE.17-08976</w:t>
    </w:r>
    <w:r>
      <w:tab/>
    </w:r>
    <w:r w:rsidR="005B0B97" w:rsidRPr="00943509">
      <w:rPr>
        <w:b/>
        <w:sz w:val="18"/>
      </w:rPr>
      <w:fldChar w:fldCharType="begin"/>
    </w:r>
    <w:r w:rsidRPr="00943509">
      <w:rPr>
        <w:b/>
        <w:sz w:val="18"/>
      </w:rPr>
      <w:instrText xml:space="preserve"> PAGE  \* MERGEFORMAT </w:instrText>
    </w:r>
    <w:r w:rsidR="005B0B97" w:rsidRPr="00943509">
      <w:rPr>
        <w:b/>
        <w:sz w:val="18"/>
      </w:rPr>
      <w:fldChar w:fldCharType="separate"/>
    </w:r>
    <w:r w:rsidR="00286286">
      <w:rPr>
        <w:b/>
        <w:noProof/>
        <w:sz w:val="18"/>
      </w:rPr>
      <w:t>2</w:t>
    </w:r>
    <w:r w:rsidR="005B0B97" w:rsidRPr="00943509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FA" w:rsidRPr="00943509" w:rsidRDefault="00943509" w:rsidP="0094350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>17-08976  (F)    170717    250717</w:t>
    </w:r>
    <w:r>
      <w:rPr>
        <w:sz w:val="20"/>
      </w:rPr>
      <w:br/>
    </w:r>
    <w:r w:rsidRPr="00943509">
      <w:rPr>
        <w:rFonts w:ascii="C39T30Lfz" w:hAnsi="C39T30Lfz"/>
        <w:sz w:val="56"/>
      </w:rPr>
      <w:t></w:t>
    </w:r>
    <w:r w:rsidRPr="00943509">
      <w:rPr>
        <w:rFonts w:ascii="C39T30Lfz" w:hAnsi="C39T30Lfz"/>
        <w:sz w:val="56"/>
      </w:rPr>
      <w:t></w:t>
    </w:r>
    <w:r w:rsidRPr="00943509">
      <w:rPr>
        <w:rFonts w:ascii="C39T30Lfz" w:hAnsi="C39T30Lfz"/>
        <w:sz w:val="56"/>
      </w:rPr>
      <w:t></w:t>
    </w:r>
    <w:r w:rsidRPr="00943509">
      <w:rPr>
        <w:rFonts w:ascii="C39T30Lfz" w:hAnsi="C39T30Lfz"/>
        <w:sz w:val="56"/>
      </w:rPr>
      <w:t></w:t>
    </w:r>
    <w:r w:rsidRPr="00943509">
      <w:rPr>
        <w:rFonts w:ascii="C39T30Lfz" w:hAnsi="C39T30Lfz"/>
        <w:sz w:val="56"/>
      </w:rPr>
      <w:t></w:t>
    </w:r>
    <w:r w:rsidRPr="00943509">
      <w:rPr>
        <w:rFonts w:ascii="C39T30Lfz" w:hAnsi="C39T30Lfz"/>
        <w:sz w:val="56"/>
      </w:rPr>
      <w:t></w:t>
    </w:r>
    <w:r w:rsidRPr="00943509">
      <w:rPr>
        <w:rFonts w:ascii="C39T30Lfz" w:hAnsi="C39T30Lfz"/>
        <w:sz w:val="56"/>
      </w:rPr>
      <w:t></w:t>
    </w:r>
    <w:r w:rsidRPr="00943509">
      <w:rPr>
        <w:rFonts w:ascii="C39T30Lfz" w:hAnsi="C39T30Lfz"/>
        <w:sz w:val="56"/>
      </w:rPr>
      <w:t></w:t>
    </w:r>
    <w:r w:rsidRPr="00943509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 ECE/TRANS/WP.15/AC.1/2017/2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 ECE/TRANS/WP.15/AC.1/2017/2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D1" w:rsidRPr="00AC3823" w:rsidRDefault="00A627D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627D1" w:rsidRPr="00AC3823" w:rsidRDefault="00A627D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627D1" w:rsidRPr="00AC3823" w:rsidRDefault="00A627D1">
      <w:pPr>
        <w:spacing w:line="240" w:lineRule="auto"/>
        <w:rPr>
          <w:sz w:val="2"/>
          <w:szCs w:val="2"/>
        </w:rPr>
      </w:pPr>
    </w:p>
  </w:footnote>
  <w:footnote w:id="2">
    <w:p w:rsidR="00943509" w:rsidRPr="00943509" w:rsidRDefault="00943509">
      <w:pPr>
        <w:pStyle w:val="Notedebasdepage"/>
      </w:pPr>
      <w:r>
        <w:tab/>
      </w:r>
      <w:r w:rsidRPr="00943509">
        <w:rPr>
          <w:sz w:val="20"/>
        </w:rPr>
        <w:t>*</w:t>
      </w:r>
      <w:r>
        <w:rPr>
          <w:sz w:val="20"/>
        </w:rPr>
        <w:tab/>
      </w:r>
      <w:r>
        <w:rPr>
          <w:lang w:val="fr-FR"/>
        </w:rPr>
        <w:t>Conformément au programme de travail du Comité des transports intérieurs pour 2016-2017, (ECE/TRANS/2016/28/Add. 1 (9.2)).</w:t>
      </w:r>
    </w:p>
  </w:footnote>
  <w:footnote w:id="3">
    <w:p w:rsidR="00943509" w:rsidRPr="00943509" w:rsidRDefault="00943509">
      <w:pPr>
        <w:pStyle w:val="Notedebasdepage"/>
      </w:pPr>
      <w:r>
        <w:tab/>
      </w:r>
      <w:r w:rsidRPr="00943509">
        <w:rPr>
          <w:sz w:val="20"/>
        </w:rPr>
        <w:t>**</w:t>
      </w:r>
      <w:r>
        <w:rPr>
          <w:sz w:val="20"/>
        </w:rPr>
        <w:tab/>
      </w:r>
      <w:r>
        <w:rPr>
          <w:lang w:val="fr-FR"/>
        </w:rPr>
        <w:t>Diffusé par l’Organisation intergouvernementale pour les transports internationaux ferroviaires sous la cote OTIF/RID/RC/2016/29.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09" w:rsidRPr="00943509" w:rsidRDefault="005B0B97">
    <w:pPr>
      <w:pStyle w:val="En-tte"/>
    </w:pPr>
    <w:fldSimple w:instr=" TITLE  \* MERGEFORMAT ">
      <w:r w:rsidR="001566E0">
        <w:t>ECE/TRANS/WP.15/AC.1/2017/29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09" w:rsidRPr="00943509" w:rsidRDefault="005B0B97" w:rsidP="00943509">
    <w:pPr>
      <w:pStyle w:val="En-tte"/>
      <w:jc w:val="right"/>
    </w:pPr>
    <w:fldSimple w:instr=" TITLE  \* MERGEFORMAT ">
      <w:r w:rsidR="001566E0">
        <w:t>ECE/TRANS/WP.15/AC.1/2017/29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567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</w:compat>
  <w:rsids>
    <w:rsidRoot w:val="001553D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553D7"/>
    <w:rsid w:val="001566E0"/>
    <w:rsid w:val="00176178"/>
    <w:rsid w:val="001F525A"/>
    <w:rsid w:val="00223272"/>
    <w:rsid w:val="0024779E"/>
    <w:rsid w:val="00257168"/>
    <w:rsid w:val="002744B8"/>
    <w:rsid w:val="002832AC"/>
    <w:rsid w:val="00286286"/>
    <w:rsid w:val="00290B81"/>
    <w:rsid w:val="002D7C93"/>
    <w:rsid w:val="00305801"/>
    <w:rsid w:val="003916DE"/>
    <w:rsid w:val="003D75DA"/>
    <w:rsid w:val="00441C3B"/>
    <w:rsid w:val="00446FE5"/>
    <w:rsid w:val="00452396"/>
    <w:rsid w:val="004837D8"/>
    <w:rsid w:val="004C7D56"/>
    <w:rsid w:val="004E468C"/>
    <w:rsid w:val="0051504B"/>
    <w:rsid w:val="005505B7"/>
    <w:rsid w:val="00573BE5"/>
    <w:rsid w:val="00577941"/>
    <w:rsid w:val="00586ED3"/>
    <w:rsid w:val="00596AA9"/>
    <w:rsid w:val="005B0B97"/>
    <w:rsid w:val="006908DD"/>
    <w:rsid w:val="0071601D"/>
    <w:rsid w:val="007A62E6"/>
    <w:rsid w:val="007F20FA"/>
    <w:rsid w:val="0080684C"/>
    <w:rsid w:val="00871C75"/>
    <w:rsid w:val="008776DC"/>
    <w:rsid w:val="00943509"/>
    <w:rsid w:val="009446C0"/>
    <w:rsid w:val="009705C8"/>
    <w:rsid w:val="009C1CF4"/>
    <w:rsid w:val="009D6092"/>
    <w:rsid w:val="009F6B74"/>
    <w:rsid w:val="00A30353"/>
    <w:rsid w:val="00A627D1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52F82"/>
    <w:rsid w:val="00DB1831"/>
    <w:rsid w:val="00DD3BFD"/>
    <w:rsid w:val="00DF6678"/>
    <w:rsid w:val="00E85C74"/>
    <w:rsid w:val="00E90ECC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90ECC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Policepardfaut"/>
    <w:qFormat/>
    <w:rsid w:val="00E90ECC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943509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943509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ECE/TRANS/WP.15/AC.1/2017/29</vt:lpstr>
    </vt:vector>
  </TitlesOfParts>
  <Company>DCM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ECE/TRANS/WP.15/AC.1/2017/29</dc:title>
  <dc:creator>Fabienne CRELIER</dc:creator>
  <cp:lastModifiedBy>Maison</cp:lastModifiedBy>
  <cp:revision>2</cp:revision>
  <cp:lastPrinted>2017-07-25T10:40:00Z</cp:lastPrinted>
  <dcterms:created xsi:type="dcterms:W3CDTF">2017-07-25T14:12:00Z</dcterms:created>
  <dcterms:modified xsi:type="dcterms:W3CDTF">2017-07-25T14:12:00Z</dcterms:modified>
</cp:coreProperties>
</file>