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A" w:rsidRPr="000C2F6F"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0C2F6F">
        <w:rPr>
          <w:rFonts w:ascii="Arial" w:eastAsia="Arial" w:hAnsi="Arial" w:cs="Arial"/>
          <w:bCs/>
          <w:noProof/>
          <w:szCs w:val="24"/>
          <w:lang w:val="en-GB" w:eastAsia="en-GB"/>
        </w:rPr>
        <w:drawing>
          <wp:anchor distT="0" distB="0" distL="114300" distR="114300" simplePos="0" relativeHeight="251659264" behindDoc="0" locked="0" layoutInCell="1" allowOverlap="1" wp14:anchorId="6E499D03" wp14:editId="19197E65">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C2F6F">
        <w:rPr>
          <w:rFonts w:ascii="Arial" w:eastAsia="Arial" w:hAnsi="Arial" w:cs="Arial"/>
          <w:bCs/>
          <w:szCs w:val="24"/>
          <w:lang w:val="en-US" w:eastAsia="de-DE"/>
        </w:rPr>
        <w:t>CCNR-ZKR/ADN/WP.15/AC.2/2018/</w:t>
      </w:r>
      <w:r w:rsidR="00AC0148" w:rsidRPr="000C2F6F">
        <w:rPr>
          <w:rFonts w:ascii="Arial" w:eastAsia="Arial" w:hAnsi="Arial" w:cs="Arial"/>
          <w:bCs/>
          <w:szCs w:val="24"/>
          <w:lang w:val="en-US" w:eastAsia="de-DE"/>
        </w:rPr>
        <w:t>1</w:t>
      </w:r>
      <w:r w:rsidR="00C704C6" w:rsidRPr="000C2F6F">
        <w:rPr>
          <w:rFonts w:ascii="Arial" w:eastAsia="Arial" w:hAnsi="Arial" w:cs="Arial"/>
          <w:bCs/>
          <w:szCs w:val="24"/>
          <w:lang w:val="en-US" w:eastAsia="de-DE"/>
        </w:rPr>
        <w:t>6</w:t>
      </w:r>
    </w:p>
    <w:p w:rsidR="00F8067A" w:rsidRPr="000C2F6F"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C2F6F">
        <w:rPr>
          <w:rFonts w:ascii="Arial" w:hAnsi="Arial" w:cs="Arial"/>
          <w:sz w:val="16"/>
          <w:szCs w:val="24"/>
          <w:lang w:eastAsia="de-DE"/>
        </w:rPr>
        <w:t>Allgemeine Verteilung</w:t>
      </w:r>
    </w:p>
    <w:p w:rsidR="00F8067A" w:rsidRPr="000C2F6F" w:rsidRDefault="00AC0148"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0C2F6F">
        <w:rPr>
          <w:rFonts w:ascii="Arial" w:eastAsia="Arial" w:hAnsi="Arial" w:cs="Arial"/>
          <w:szCs w:val="24"/>
          <w:lang w:eastAsia="de-DE"/>
        </w:rPr>
        <w:t>7</w:t>
      </w:r>
      <w:r w:rsidR="00F8067A" w:rsidRPr="000C2F6F">
        <w:rPr>
          <w:rFonts w:ascii="Arial" w:eastAsia="Arial" w:hAnsi="Arial" w:cs="Arial"/>
          <w:szCs w:val="24"/>
          <w:lang w:eastAsia="de-DE"/>
        </w:rPr>
        <w:t xml:space="preserve">. </w:t>
      </w:r>
      <w:r w:rsidRPr="000C2F6F">
        <w:rPr>
          <w:rFonts w:ascii="Arial" w:eastAsia="Arial" w:hAnsi="Arial" w:cs="Arial"/>
          <w:szCs w:val="24"/>
          <w:lang w:eastAsia="de-DE"/>
        </w:rPr>
        <w:t>November</w:t>
      </w:r>
      <w:r w:rsidR="00F8067A" w:rsidRPr="000C2F6F">
        <w:rPr>
          <w:rFonts w:ascii="Arial" w:eastAsia="Arial" w:hAnsi="Arial" w:cs="Arial"/>
          <w:szCs w:val="24"/>
          <w:lang w:eastAsia="de-DE"/>
        </w:rPr>
        <w:t xml:space="preserve"> 2017</w:t>
      </w:r>
    </w:p>
    <w:p w:rsidR="00F8067A" w:rsidRPr="000C2F6F"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0C2F6F">
        <w:rPr>
          <w:rFonts w:ascii="Arial" w:eastAsia="Arial" w:hAnsi="Arial" w:cs="Arial"/>
          <w:sz w:val="16"/>
          <w:szCs w:val="24"/>
          <w:lang w:eastAsia="de-DE"/>
        </w:rPr>
        <w:t xml:space="preserve">Or. </w:t>
      </w:r>
      <w:r w:rsidR="00AC0148" w:rsidRPr="000C2F6F">
        <w:rPr>
          <w:rFonts w:ascii="Arial" w:eastAsia="Arial" w:hAnsi="Arial" w:cs="Arial"/>
          <w:sz w:val="16"/>
          <w:szCs w:val="24"/>
          <w:lang w:eastAsia="de-DE"/>
        </w:rPr>
        <w:t>ENGLISCH</w:t>
      </w:r>
    </w:p>
    <w:p w:rsidR="00F8067A" w:rsidRPr="000C2F6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0C2F6F"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0C2F6F"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C2F6F">
        <w:rPr>
          <w:rFonts w:ascii="Arial" w:hAnsi="Arial"/>
          <w:noProof/>
          <w:sz w:val="16"/>
          <w:szCs w:val="24"/>
        </w:rPr>
        <w:t>GEMEINSAME EXPERTENTAGUNG FÜR DIE DEM</w:t>
      </w:r>
    </w:p>
    <w:p w:rsidR="00F8067A" w:rsidRPr="000C2F6F"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C2F6F">
        <w:rPr>
          <w:rFonts w:ascii="Arial" w:hAnsi="Arial"/>
          <w:noProof/>
          <w:sz w:val="16"/>
          <w:szCs w:val="24"/>
        </w:rPr>
        <w:t>ÜBEREINKOMMEN ÜBER DIE INTERNATIONALE BEFÖRDERUNG</w:t>
      </w:r>
    </w:p>
    <w:p w:rsidR="00F8067A" w:rsidRPr="000C2F6F"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C2F6F">
        <w:rPr>
          <w:rFonts w:ascii="Arial" w:hAnsi="Arial"/>
          <w:noProof/>
          <w:sz w:val="16"/>
          <w:szCs w:val="24"/>
        </w:rPr>
        <w:t>VON GEFÄHRLICHEN GÜTERN AUF BINNENWASSERSTRASSEN</w:t>
      </w:r>
    </w:p>
    <w:p w:rsidR="00F8067A" w:rsidRPr="000C2F6F"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C2F6F">
        <w:rPr>
          <w:rFonts w:ascii="Arial" w:hAnsi="Arial"/>
          <w:noProof/>
          <w:sz w:val="16"/>
          <w:szCs w:val="24"/>
        </w:rPr>
        <w:t>BEIGEFÜGTE VERORDNUNG (ADN)</w:t>
      </w:r>
    </w:p>
    <w:p w:rsidR="00F8067A" w:rsidRPr="000C2F6F"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C2F6F">
        <w:rPr>
          <w:rFonts w:ascii="Arial" w:hAnsi="Arial"/>
          <w:noProof/>
          <w:sz w:val="16"/>
          <w:szCs w:val="24"/>
        </w:rPr>
        <w:t>(SICHERHEITSAUSSCHUSS)</w:t>
      </w:r>
    </w:p>
    <w:p w:rsidR="00F8067A" w:rsidRPr="000C2F6F" w:rsidRDefault="00F8067A" w:rsidP="00F8067A">
      <w:pPr>
        <w:widowControl/>
        <w:tabs>
          <w:tab w:val="left" w:pos="2977"/>
        </w:tabs>
        <w:overflowPunct/>
        <w:autoSpaceDE/>
        <w:autoSpaceDN/>
        <w:adjustRightInd/>
        <w:snapToGrid w:val="0"/>
        <w:ind w:left="3960" w:firstLine="0"/>
        <w:jc w:val="left"/>
        <w:textAlignment w:val="auto"/>
        <w:rPr>
          <w:rFonts w:ascii="Arial" w:hAnsi="Arial"/>
          <w:sz w:val="16"/>
          <w:szCs w:val="24"/>
        </w:rPr>
      </w:pPr>
      <w:r w:rsidRPr="000C2F6F">
        <w:rPr>
          <w:rFonts w:ascii="Arial" w:hAnsi="Arial"/>
          <w:sz w:val="16"/>
          <w:szCs w:val="24"/>
        </w:rPr>
        <w:t>(32. Tagung, Genf, 22. bis 26. Januar 2018)</w:t>
      </w:r>
    </w:p>
    <w:p w:rsidR="00F8067A" w:rsidRPr="000C2F6F" w:rsidRDefault="00F8067A" w:rsidP="00F8067A">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C2F6F">
        <w:rPr>
          <w:rFonts w:ascii="Arial" w:hAnsi="Arial" w:cs="Arial"/>
          <w:sz w:val="16"/>
          <w:szCs w:val="16"/>
          <w:lang w:eastAsia="en-US"/>
        </w:rPr>
        <w:t xml:space="preserve">Punkt </w:t>
      </w:r>
      <w:r w:rsidR="00C704C6" w:rsidRPr="000C2F6F">
        <w:rPr>
          <w:rFonts w:ascii="Arial" w:hAnsi="Arial" w:cs="Arial"/>
          <w:sz w:val="16"/>
          <w:szCs w:val="16"/>
          <w:lang w:eastAsia="en-US"/>
        </w:rPr>
        <w:t>4</w:t>
      </w:r>
      <w:r w:rsidR="00982F17" w:rsidRPr="000C2F6F">
        <w:rPr>
          <w:rFonts w:ascii="Arial" w:hAnsi="Arial" w:cs="Arial"/>
          <w:sz w:val="16"/>
          <w:szCs w:val="16"/>
          <w:lang w:eastAsia="en-US"/>
        </w:rPr>
        <w:t xml:space="preserve"> </w:t>
      </w:r>
      <w:r w:rsidR="00C704C6" w:rsidRPr="000C2F6F">
        <w:rPr>
          <w:rFonts w:ascii="Arial" w:hAnsi="Arial" w:cs="Arial"/>
          <w:sz w:val="16"/>
          <w:szCs w:val="16"/>
          <w:lang w:eastAsia="en-US"/>
        </w:rPr>
        <w:t>c</w:t>
      </w:r>
      <w:r w:rsidR="00982F17" w:rsidRPr="000C2F6F">
        <w:rPr>
          <w:rFonts w:ascii="Arial" w:hAnsi="Arial" w:cs="Arial"/>
          <w:sz w:val="16"/>
          <w:szCs w:val="16"/>
          <w:lang w:eastAsia="en-US"/>
        </w:rPr>
        <w:t>)</w:t>
      </w:r>
      <w:r w:rsidRPr="000C2F6F">
        <w:rPr>
          <w:rFonts w:ascii="Arial" w:hAnsi="Arial" w:cs="Arial"/>
          <w:sz w:val="16"/>
          <w:szCs w:val="16"/>
          <w:lang w:eastAsia="en-US"/>
        </w:rPr>
        <w:t xml:space="preserve"> zur vorläufigen Tagesordnung</w:t>
      </w:r>
    </w:p>
    <w:p w:rsidR="00C704C6" w:rsidRPr="000C2F6F" w:rsidRDefault="00C704C6" w:rsidP="00C704C6">
      <w:pPr>
        <w:ind w:left="3960" w:firstLine="9"/>
        <w:rPr>
          <w:rFonts w:ascii="Arial" w:hAnsi="Arial" w:cs="Arial"/>
          <w:b/>
          <w:sz w:val="16"/>
          <w:szCs w:val="16"/>
          <w:lang w:eastAsia="en-US"/>
        </w:rPr>
      </w:pPr>
      <w:r w:rsidRPr="000C2F6F">
        <w:rPr>
          <w:rFonts w:ascii="Arial" w:hAnsi="Arial" w:cs="Arial"/>
          <w:b/>
          <w:sz w:val="16"/>
          <w:szCs w:val="16"/>
          <w:lang w:eastAsia="en-US"/>
        </w:rPr>
        <w:t>Durchführung des Europäischen Übereinkommens über die internationale Beförderung von gefährlichen Gütern auf Binnenwasserstraßen (ADN):</w:t>
      </w:r>
    </w:p>
    <w:p w:rsidR="00F8067A" w:rsidRPr="000C2F6F" w:rsidRDefault="00C704C6" w:rsidP="00C704C6">
      <w:pPr>
        <w:ind w:left="3960" w:firstLine="9"/>
        <w:rPr>
          <w:rFonts w:ascii="Arial" w:hAnsi="Arial" w:cs="Arial"/>
          <w:b/>
          <w:sz w:val="16"/>
          <w:szCs w:val="16"/>
          <w:lang w:eastAsia="en-US"/>
        </w:rPr>
      </w:pPr>
      <w:r w:rsidRPr="000C2F6F">
        <w:rPr>
          <w:rFonts w:ascii="Arial" w:hAnsi="Arial" w:cs="Arial"/>
          <w:b/>
          <w:sz w:val="16"/>
          <w:szCs w:val="16"/>
          <w:lang w:eastAsia="en-US"/>
        </w:rPr>
        <w:t>Auslegung der dem ADN beigefügten Verordnung</w:t>
      </w:r>
    </w:p>
    <w:p w:rsidR="00C704C6" w:rsidRPr="000C2F6F" w:rsidRDefault="00C704C6" w:rsidP="00C704C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0C2F6F">
        <w:rPr>
          <w:b/>
          <w:sz w:val="28"/>
          <w:lang w:eastAsia="en-US"/>
        </w:rPr>
        <w:tab/>
      </w:r>
      <w:r w:rsidRPr="000C2F6F">
        <w:rPr>
          <w:b/>
          <w:sz w:val="28"/>
          <w:lang w:eastAsia="en-US"/>
        </w:rPr>
        <w:tab/>
      </w:r>
      <w:r w:rsidR="00054344" w:rsidRPr="000C2F6F">
        <w:rPr>
          <w:b/>
          <w:sz w:val="28"/>
          <w:lang w:eastAsia="en-US"/>
        </w:rPr>
        <w:t>Schnellschlussventil</w:t>
      </w:r>
    </w:p>
    <w:p w:rsidR="00F8067A" w:rsidRPr="000C2F6F" w:rsidRDefault="00F8067A" w:rsidP="001E133B">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0C2F6F">
        <w:rPr>
          <w:b/>
          <w:sz w:val="24"/>
        </w:rPr>
        <w:t>Vorgelegt von</w:t>
      </w:r>
      <w:r w:rsidR="00AC0148" w:rsidRPr="000C2F6F">
        <w:rPr>
          <w:b/>
          <w:sz w:val="24"/>
        </w:rPr>
        <w:t xml:space="preserve"> den empfohlenen ADN-Klassifikationsgesellschaften</w:t>
      </w:r>
      <w:r w:rsidRPr="000C2F6F">
        <w:rPr>
          <w:b/>
          <w:sz w:val="18"/>
          <w:vertAlign w:val="superscript"/>
        </w:rPr>
        <w:footnoteReference w:id="1"/>
      </w:r>
      <w:r w:rsidRPr="000C2F6F">
        <w:rPr>
          <w:b/>
          <w:sz w:val="18"/>
          <w:vertAlign w:val="superscript"/>
        </w:rPr>
        <w:t>,</w:t>
      </w:r>
      <w:r w:rsidRPr="000C2F6F">
        <w:rPr>
          <w:b/>
          <w:sz w:val="18"/>
          <w:vertAlign w:val="superscript"/>
        </w:rPr>
        <w:footnoteReference w:id="2"/>
      </w:r>
    </w:p>
    <w:p w:rsidR="00C704C6" w:rsidRPr="00156478" w:rsidRDefault="00C704C6" w:rsidP="00C704C6">
      <w:pPr>
        <w:keepNext/>
        <w:keepLines/>
        <w:widowControl/>
        <w:tabs>
          <w:tab w:val="right" w:pos="851"/>
        </w:tabs>
        <w:suppressAutoHyphens/>
        <w:overflowPunct/>
        <w:autoSpaceDE/>
        <w:autoSpaceDN/>
        <w:adjustRightInd/>
        <w:spacing w:before="240" w:after="240" w:line="270" w:lineRule="exact"/>
        <w:ind w:right="1134"/>
        <w:jc w:val="left"/>
        <w:textAlignment w:val="auto"/>
        <w:rPr>
          <w:b/>
          <w:sz w:val="28"/>
          <w:lang w:eastAsia="en-US"/>
        </w:rPr>
      </w:pPr>
      <w:r w:rsidRPr="000C2F6F">
        <w:rPr>
          <w:b/>
          <w:sz w:val="24"/>
          <w:szCs w:val="24"/>
          <w:lang w:eastAsia="en-US"/>
        </w:rPr>
        <w:tab/>
      </w:r>
      <w:r w:rsidRPr="000C2F6F">
        <w:rPr>
          <w:b/>
          <w:sz w:val="28"/>
          <w:lang w:eastAsia="en-US"/>
        </w:rPr>
        <w:tab/>
      </w:r>
      <w:r w:rsidRPr="00156478">
        <w:rPr>
          <w:b/>
          <w:sz w:val="28"/>
          <w:lang w:eastAsia="en-US"/>
        </w:rPr>
        <w:t>Einleitung</w:t>
      </w:r>
    </w:p>
    <w:p w:rsidR="00C704C6" w:rsidRPr="00156478" w:rsidRDefault="00C704C6" w:rsidP="00EF58AE">
      <w:pPr>
        <w:widowControl/>
        <w:tabs>
          <w:tab w:val="left" w:pos="1843"/>
        </w:tabs>
        <w:suppressAutoHyphens/>
        <w:overflowPunct/>
        <w:autoSpaceDE/>
        <w:autoSpaceDN/>
        <w:adjustRightInd/>
        <w:spacing w:after="120" w:line="240" w:lineRule="atLeast"/>
        <w:ind w:right="1134" w:firstLine="0"/>
        <w:textAlignment w:val="auto"/>
        <w:rPr>
          <w:rFonts w:eastAsia="SimSun"/>
          <w:b/>
          <w:lang w:eastAsia="zh-CN"/>
        </w:rPr>
      </w:pPr>
      <w:r w:rsidRPr="00156478">
        <w:rPr>
          <w:rFonts w:eastAsia="SimSun"/>
          <w:lang w:eastAsia="zh-CN"/>
        </w:rPr>
        <w:t>1.</w:t>
      </w:r>
      <w:r w:rsidRPr="00156478">
        <w:rPr>
          <w:rFonts w:eastAsia="SimSun"/>
          <w:lang w:eastAsia="zh-CN"/>
        </w:rPr>
        <w:tab/>
      </w:r>
      <w:r w:rsidR="00805575" w:rsidRPr="00156478">
        <w:rPr>
          <w:rFonts w:eastAsia="SimSun"/>
          <w:lang w:eastAsia="zh-CN"/>
        </w:rPr>
        <w:t xml:space="preserve">Während der Sitzung im August 2017 </w:t>
      </w:r>
      <w:r w:rsidR="001A0A53" w:rsidRPr="00156478">
        <w:rPr>
          <w:rFonts w:eastAsia="SimSun"/>
          <w:lang w:eastAsia="zh-CN"/>
        </w:rPr>
        <w:t>legten</w:t>
      </w:r>
      <w:r w:rsidR="00805575" w:rsidRPr="00156478">
        <w:rPr>
          <w:rFonts w:eastAsia="SimSun"/>
          <w:lang w:eastAsia="zh-CN"/>
        </w:rPr>
        <w:t xml:space="preserve"> d</w:t>
      </w:r>
      <w:r w:rsidR="001A0A53" w:rsidRPr="00156478">
        <w:rPr>
          <w:rFonts w:eastAsia="SimSun"/>
          <w:lang w:eastAsia="zh-CN"/>
        </w:rPr>
        <w:t>ie empfohlenen ADN-Klassifikationsgesell</w:t>
      </w:r>
      <w:r w:rsidR="00B1746E" w:rsidRPr="00156478">
        <w:rPr>
          <w:rFonts w:eastAsia="SimSun"/>
          <w:lang w:eastAsia="zh-CN"/>
        </w:rPr>
        <w:t>schaften ein Dokument über das „</w:t>
      </w:r>
      <w:r w:rsidR="001A0A53" w:rsidRPr="00156478">
        <w:rPr>
          <w:rFonts w:eastAsia="SimSun"/>
          <w:lang w:eastAsia="zh-CN"/>
        </w:rPr>
        <w:t>Schnellschlussventil</w:t>
      </w:r>
      <w:r w:rsidR="00B1746E" w:rsidRPr="00156478">
        <w:rPr>
          <w:rFonts w:eastAsia="SimSun"/>
          <w:lang w:eastAsia="zh-CN"/>
        </w:rPr>
        <w:t>“</w:t>
      </w:r>
      <w:r w:rsidR="001A0A53" w:rsidRPr="00156478">
        <w:rPr>
          <w:rFonts w:eastAsia="SimSun"/>
          <w:lang w:eastAsia="zh-CN"/>
        </w:rPr>
        <w:t xml:space="preserve"> vor</w:t>
      </w:r>
      <w:r w:rsidR="00AB2C0C" w:rsidRPr="00156478">
        <w:rPr>
          <w:rFonts w:eastAsia="SimSun"/>
          <w:lang w:eastAsia="zh-CN"/>
        </w:rPr>
        <w:t xml:space="preserve"> (ECE/TRANS/WP.15/AC.2/2017/35)</w:t>
      </w:r>
      <w:r w:rsidR="001A0A53" w:rsidRPr="00156478">
        <w:rPr>
          <w:rFonts w:eastAsia="SimSun"/>
          <w:lang w:eastAsia="zh-CN"/>
        </w:rPr>
        <w:t>.</w:t>
      </w:r>
      <w:r w:rsidR="00805575" w:rsidRPr="00156478">
        <w:rPr>
          <w:rFonts w:eastAsia="SimSun"/>
          <w:lang w:eastAsia="zh-CN"/>
        </w:rPr>
        <w:t xml:space="preserve"> </w:t>
      </w:r>
      <w:r w:rsidR="00AB2C0C" w:rsidRPr="00156478">
        <w:rPr>
          <w:rFonts w:eastAsia="SimSun"/>
          <w:lang w:eastAsia="zh-CN"/>
        </w:rPr>
        <w:t>„</w:t>
      </w:r>
      <w:r w:rsidR="00805575" w:rsidRPr="00156478">
        <w:rPr>
          <w:rFonts w:eastAsia="SimSun"/>
          <w:lang w:eastAsia="zh-CN"/>
        </w:rPr>
        <w:t xml:space="preserve">Der Sicherheitsausschuss stellte die mangelnde Kohärenz der Terminologie in Bezug auf die fraglichen Bestimmungen fest und nahm die Änderungsvorschläge zu Unterabschnitt 3.2.3.1 und den Absätzen 7.2.2.21, 9.3.1.21.9, 9.3.1.25.2 und 9.3.2.21.9 an, dies </w:t>
      </w:r>
      <w:r w:rsidR="0070607B" w:rsidRPr="00156478">
        <w:rPr>
          <w:rFonts w:eastAsia="SimSun"/>
          <w:lang w:eastAsia="zh-CN"/>
        </w:rPr>
        <w:t>mit der Maßgabe</w:t>
      </w:r>
      <w:r w:rsidR="00805575" w:rsidRPr="00156478">
        <w:rPr>
          <w:rFonts w:eastAsia="SimSun"/>
          <w:lang w:eastAsia="zh-CN"/>
        </w:rPr>
        <w:t>, dass für die vorgeschlagenen Alternativen im Französischen der Begriff „vanne à fermeture rapide“ und im Englischen der Begriff „quick closing valve“ verwendet wird.</w:t>
      </w:r>
      <w:r w:rsidRPr="00156478">
        <w:rPr>
          <w:rFonts w:eastAsia="SimSun"/>
          <w:lang w:eastAsia="zh-CN"/>
        </w:rPr>
        <w:t xml:space="preserve"> </w:t>
      </w:r>
      <w:r w:rsidR="00AB2C0C" w:rsidRPr="00156478">
        <w:rPr>
          <w:rFonts w:eastAsia="SimSun"/>
          <w:lang w:eastAsia="zh-CN"/>
        </w:rPr>
        <w:t>Die empfohlenen ADN-Klassifikationsgesellschaften wurden gebeten zu prüfen, ob ähnliche Änderungen in anderen Absätzen vorgenommen werden sollten.“</w:t>
      </w:r>
    </w:p>
    <w:p w:rsidR="00C704C6" w:rsidRPr="00156478" w:rsidRDefault="00AB2C0C" w:rsidP="00272F88">
      <w:pPr>
        <w:widowControl/>
        <w:suppressAutoHyphens/>
        <w:overflowPunct/>
        <w:autoSpaceDE/>
        <w:autoSpaceDN/>
        <w:adjustRightInd/>
        <w:spacing w:after="120" w:line="240" w:lineRule="atLeast"/>
        <w:ind w:right="1134" w:firstLine="0"/>
        <w:textAlignment w:val="auto"/>
        <w:rPr>
          <w:rFonts w:eastAsia="SimSun"/>
          <w:lang w:eastAsia="zh-CN"/>
        </w:rPr>
      </w:pPr>
      <w:r w:rsidRPr="00156478">
        <w:rPr>
          <w:rFonts w:eastAsia="SimSun"/>
          <w:lang w:eastAsia="zh-CN"/>
        </w:rPr>
        <w:t xml:space="preserve">Diese Prüfung ist der Zweck </w:t>
      </w:r>
      <w:r w:rsidR="00514046" w:rsidRPr="00156478">
        <w:rPr>
          <w:rFonts w:eastAsia="SimSun"/>
          <w:lang w:eastAsia="zh-CN"/>
        </w:rPr>
        <w:t>des vorliegenden</w:t>
      </w:r>
      <w:r w:rsidRPr="00156478">
        <w:rPr>
          <w:rFonts w:eastAsia="SimSun"/>
          <w:lang w:eastAsia="zh-CN"/>
        </w:rPr>
        <w:t xml:space="preserve"> Dokuments.</w:t>
      </w:r>
    </w:p>
    <w:p w:rsidR="003C034B" w:rsidRPr="00156478" w:rsidRDefault="003C034B">
      <w:pPr>
        <w:widowControl/>
        <w:overflowPunct/>
        <w:autoSpaceDE/>
        <w:autoSpaceDN/>
        <w:adjustRightInd/>
        <w:ind w:left="0" w:firstLine="0"/>
        <w:jc w:val="left"/>
        <w:textAlignment w:val="auto"/>
        <w:rPr>
          <w:b/>
          <w:sz w:val="28"/>
          <w:lang w:eastAsia="en-US"/>
        </w:rPr>
      </w:pPr>
      <w:r w:rsidRPr="00156478">
        <w:rPr>
          <w:b/>
          <w:sz w:val="28"/>
          <w:lang w:eastAsia="en-US"/>
        </w:rPr>
        <w:br w:type="page"/>
      </w:r>
    </w:p>
    <w:p w:rsidR="00C704C6" w:rsidRPr="00156478" w:rsidRDefault="00553AA9" w:rsidP="00EA1370">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156478">
        <w:rPr>
          <w:b/>
          <w:sz w:val="28"/>
          <w:lang w:eastAsia="en-US"/>
        </w:rPr>
        <w:lastRenderedPageBreak/>
        <w:tab/>
      </w:r>
      <w:r w:rsidR="00D54633" w:rsidRPr="00156478">
        <w:rPr>
          <w:b/>
          <w:sz w:val="28"/>
          <w:lang w:eastAsia="en-US"/>
        </w:rPr>
        <w:t>I.</w:t>
      </w:r>
      <w:r w:rsidR="00C704C6" w:rsidRPr="00156478">
        <w:rPr>
          <w:b/>
          <w:sz w:val="28"/>
          <w:lang w:eastAsia="en-US"/>
        </w:rPr>
        <w:tab/>
      </w:r>
      <w:r w:rsidR="00D54633" w:rsidRPr="00156478">
        <w:rPr>
          <w:b/>
          <w:sz w:val="28"/>
          <w:lang w:eastAsia="en-US"/>
        </w:rPr>
        <w:t xml:space="preserve">Prüfung </w:t>
      </w:r>
      <w:r w:rsidR="00272F88" w:rsidRPr="00156478">
        <w:rPr>
          <w:b/>
          <w:sz w:val="28"/>
          <w:lang w:eastAsia="en-US"/>
        </w:rPr>
        <w:t>hinsichtlich</w:t>
      </w:r>
      <w:r w:rsidR="00D54633" w:rsidRPr="00156478">
        <w:rPr>
          <w:b/>
          <w:sz w:val="28"/>
          <w:lang w:eastAsia="en-US"/>
        </w:rPr>
        <w:t xml:space="preserve"> ähnliche</w:t>
      </w:r>
      <w:r w:rsidR="00272F88" w:rsidRPr="00156478">
        <w:rPr>
          <w:b/>
          <w:sz w:val="28"/>
          <w:lang w:eastAsia="en-US"/>
        </w:rPr>
        <w:t>r</w:t>
      </w:r>
      <w:r w:rsidR="00D54633" w:rsidRPr="00156478">
        <w:rPr>
          <w:b/>
          <w:sz w:val="28"/>
          <w:lang w:eastAsia="en-US"/>
        </w:rPr>
        <w:t xml:space="preserve"> Änderungen</w:t>
      </w:r>
    </w:p>
    <w:p w:rsidR="00C704C6" w:rsidRPr="00156478" w:rsidRDefault="00C704C6" w:rsidP="00EF2B4C">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156478">
        <w:rPr>
          <w:rFonts w:eastAsia="SimSun"/>
          <w:lang w:eastAsia="zh-CN"/>
        </w:rPr>
        <w:t>2.</w:t>
      </w:r>
      <w:r w:rsidRPr="00156478">
        <w:rPr>
          <w:rFonts w:eastAsia="SimSun"/>
          <w:lang w:eastAsia="zh-CN"/>
        </w:rPr>
        <w:tab/>
        <w:t>In 9.3.2.21.5 c)</w:t>
      </w:r>
    </w:p>
    <w:p w:rsidR="003C034B" w:rsidRPr="000C2F6F" w:rsidRDefault="003C034B" w:rsidP="003C034B">
      <w:pPr>
        <w:widowControl/>
        <w:suppressAutoHyphens/>
        <w:overflowPunct/>
        <w:autoSpaceDE/>
        <w:autoSpaceDN/>
        <w:adjustRightInd/>
        <w:spacing w:after="120" w:line="240" w:lineRule="atLeast"/>
        <w:ind w:left="1701" w:right="1134" w:firstLine="0"/>
        <w:textAlignment w:val="auto"/>
        <w:rPr>
          <w:rFonts w:eastAsia="SimSun"/>
          <w:lang w:eastAsia="zh-CN"/>
        </w:rPr>
      </w:pPr>
      <w:r w:rsidRPr="000C2F6F">
        <w:rPr>
          <w:rFonts w:eastAsia="SimSun"/>
          <w:lang w:eastAsia="zh-CN"/>
        </w:rPr>
        <w:t xml:space="preserve">„Schiffe, die Schiffsbetriebsstoffe übergeben können, müssen mit einer Übergabeeinrichtung versehen sein, die mit dem Anschlussstutzen entsprechend der Norm EN 12827:1999 kompatibel ist und über eine Schnellschlusseinrichtung, durch die das Bunkern unterbrochen werden kann, verfügen. Diese </w:t>
      </w:r>
      <w:r w:rsidRPr="000C2F6F">
        <w:rPr>
          <w:rFonts w:eastAsia="SimSun"/>
          <w:u w:val="single"/>
          <w:lang w:eastAsia="zh-CN"/>
        </w:rPr>
        <w:t>Schnellschlusseinrichtung</w:t>
      </w:r>
      <w:r w:rsidRPr="000C2F6F">
        <w:rPr>
          <w:rFonts w:eastAsia="SimSun"/>
          <w:lang w:eastAsia="zh-CN"/>
        </w:rPr>
        <w:t xml:space="preserve"> muss durch ein elektrisches Signal des Überfüllsicherungssystems geschlossen werden können. Stromkreise für die Steuerung der Schnellschlusseinrichtung sind im Ruhestromprinzip oder mit anderen geeigneten Maßnahmen zur Fehlerüberwachung abzusichern. Stromkreise, die nicht nach dem Ruhestromprinzip geschaltet werden können, müssen hinsichtlich ihrer Funktionsfähigkeit leicht überprüfbar sein.</w:t>
      </w:r>
    </w:p>
    <w:p w:rsidR="003C034B" w:rsidRPr="000C2F6F" w:rsidRDefault="003C034B" w:rsidP="003C034B">
      <w:pPr>
        <w:widowControl/>
        <w:suppressAutoHyphens/>
        <w:overflowPunct/>
        <w:autoSpaceDE/>
        <w:autoSpaceDN/>
        <w:adjustRightInd/>
        <w:spacing w:after="120" w:line="240" w:lineRule="atLeast"/>
        <w:ind w:left="1701" w:right="1134" w:firstLine="0"/>
        <w:textAlignment w:val="auto"/>
        <w:rPr>
          <w:rFonts w:eastAsia="SimSun"/>
          <w:lang w:eastAsia="zh-CN"/>
        </w:rPr>
      </w:pPr>
      <w:r w:rsidRPr="000C2F6F">
        <w:rPr>
          <w:rFonts w:eastAsia="SimSun"/>
          <w:lang w:eastAsia="zh-CN"/>
        </w:rPr>
        <w:t xml:space="preserve">Die Schnellschlusseinrichtung muss unabhängig vom elektrischen Signal geschlossen werden können. Die </w:t>
      </w:r>
      <w:r w:rsidRPr="000C2F6F">
        <w:rPr>
          <w:rFonts w:eastAsia="SimSun"/>
          <w:u w:val="single"/>
          <w:lang w:eastAsia="zh-CN"/>
        </w:rPr>
        <w:t>Schnellschlusseinrichtung</w:t>
      </w:r>
      <w:r w:rsidRPr="000C2F6F">
        <w:rPr>
          <w:rFonts w:eastAsia="SimSun"/>
          <w:lang w:eastAsia="zh-CN"/>
        </w:rPr>
        <w:t xml:space="preserve"> hat an Bord einen optischen und akustischen Alarm auszulösen.“</w:t>
      </w:r>
    </w:p>
    <w:p w:rsidR="006B08DB" w:rsidRPr="000C2F6F" w:rsidRDefault="006B08DB" w:rsidP="00EF2B4C">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0C2F6F">
        <w:rPr>
          <w:rFonts w:eastAsia="SimSun"/>
          <w:lang w:eastAsia="zh-CN"/>
        </w:rPr>
        <w:t>3.</w:t>
      </w:r>
      <w:r w:rsidRPr="000C2F6F">
        <w:rPr>
          <w:rFonts w:eastAsia="SimSun"/>
          <w:lang w:eastAsia="zh-CN"/>
        </w:rPr>
        <w:tab/>
        <w:t>Es scheint, dass diese „Schnellschlusseinrichtung“ (rapid closing device) etwas anderes sein könnte, als das im Änderungsvorschlag erwähnte „Schnellschlussventil“ (quick closing valve). Daher würden wir den Text des Absatzes 9.3.2.21.5 c) beibehalten.</w:t>
      </w:r>
    </w:p>
    <w:p w:rsidR="003C034B" w:rsidRPr="000C2F6F" w:rsidRDefault="003C034B">
      <w:pPr>
        <w:widowControl/>
        <w:overflowPunct/>
        <w:autoSpaceDE/>
        <w:autoSpaceDN/>
        <w:adjustRightInd/>
        <w:ind w:left="0" w:firstLine="0"/>
        <w:jc w:val="left"/>
        <w:textAlignment w:val="auto"/>
        <w:rPr>
          <w:rFonts w:eastAsia="SimSun"/>
          <w:lang w:eastAsia="zh-CN"/>
        </w:rPr>
      </w:pPr>
      <w:r w:rsidRPr="000C2F6F">
        <w:rPr>
          <w:rFonts w:eastAsia="SimSun"/>
          <w:lang w:eastAsia="zh-CN"/>
        </w:rPr>
        <w:br w:type="page"/>
      </w:r>
    </w:p>
    <w:p w:rsidR="00C704C6" w:rsidRPr="00156478" w:rsidRDefault="00C704C6" w:rsidP="00EF2B4C">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156478">
        <w:rPr>
          <w:rFonts w:eastAsia="SimSun"/>
          <w:lang w:eastAsia="zh-CN"/>
        </w:rPr>
        <w:lastRenderedPageBreak/>
        <w:t>4.</w:t>
      </w:r>
      <w:r w:rsidRPr="00156478">
        <w:rPr>
          <w:rFonts w:eastAsia="SimSun"/>
          <w:lang w:eastAsia="zh-CN"/>
        </w:rPr>
        <w:tab/>
        <w:t>In 9.3.3.21.5 c)</w:t>
      </w:r>
    </w:p>
    <w:p w:rsidR="003C034B" w:rsidRPr="000C2F6F" w:rsidRDefault="003C034B" w:rsidP="003C034B">
      <w:pPr>
        <w:widowControl/>
        <w:suppressAutoHyphens/>
        <w:overflowPunct/>
        <w:autoSpaceDE/>
        <w:autoSpaceDN/>
        <w:adjustRightInd/>
        <w:spacing w:after="120" w:line="240" w:lineRule="atLeast"/>
        <w:ind w:left="1701" w:right="1134" w:firstLine="0"/>
        <w:textAlignment w:val="auto"/>
        <w:rPr>
          <w:rFonts w:eastAsia="SimSun"/>
          <w:lang w:eastAsia="zh-CN"/>
        </w:rPr>
      </w:pPr>
      <w:r w:rsidRPr="000C2F6F">
        <w:rPr>
          <w:rFonts w:eastAsia="SimSun"/>
          <w:lang w:eastAsia="zh-CN"/>
        </w:rPr>
        <w:t xml:space="preserve">„Bunkerboote oder andere Schiffe, die Schiffsbetriebsstoffe übergeben können, müssen mit einem Anschlussstutzen entsprechend der Norm EN 12827:1999 versehen sein und über eine </w:t>
      </w:r>
      <w:r w:rsidRPr="000C2F6F">
        <w:rPr>
          <w:rFonts w:eastAsia="SimSun"/>
          <w:u w:val="single"/>
          <w:lang w:eastAsia="zh-CN"/>
        </w:rPr>
        <w:t>Schnellschlusseinrichtung</w:t>
      </w:r>
      <w:r w:rsidRPr="000C2F6F">
        <w:rPr>
          <w:rFonts w:eastAsia="SimSun"/>
          <w:lang w:eastAsia="zh-CN"/>
        </w:rPr>
        <w:t>, durch die das Bunkern unterbrochen werden kann, verfügen. Diese Einrichtung muss mit Hilfe einer Steuerungseinrichtung durch das binäre Signal des bunkerseitigen Teils der Überfüllsicherung geschlossen werden.</w:t>
      </w:r>
      <w:r w:rsidR="00D02D9E" w:rsidRPr="000C2F6F">
        <w:rPr>
          <w:rFonts w:eastAsia="SimSun"/>
          <w:lang w:eastAsia="zh-CN"/>
        </w:rPr>
        <w:t xml:space="preserve"> </w:t>
      </w:r>
      <w:r w:rsidRPr="000C2F6F">
        <w:rPr>
          <w:rFonts w:eastAsia="SimSun"/>
          <w:lang w:eastAsia="zh-CN"/>
        </w:rPr>
        <w:t>Die Schnellschlusseinrichtung muss unabhängig vom binären Signal geschlossen werden können.</w:t>
      </w:r>
      <w:r w:rsidR="00D02D9E" w:rsidRPr="000C2F6F">
        <w:rPr>
          <w:rFonts w:eastAsia="SimSun"/>
          <w:lang w:eastAsia="zh-CN"/>
        </w:rPr>
        <w:t xml:space="preserve"> </w:t>
      </w:r>
      <w:r w:rsidRPr="000C2F6F">
        <w:rPr>
          <w:rFonts w:eastAsia="SimSun"/>
          <w:lang w:eastAsia="zh-CN"/>
        </w:rPr>
        <w:t>Die Steuerungseinrichtung muss das binäre Signal in ein Signal zum Schließen der Schnellschlusseinrichtung umsetzen.</w:t>
      </w:r>
      <w:r w:rsidR="00D02D9E" w:rsidRPr="000C2F6F">
        <w:rPr>
          <w:rFonts w:eastAsia="SimSun"/>
          <w:lang w:eastAsia="zh-CN"/>
        </w:rPr>
        <w:t xml:space="preserve"> </w:t>
      </w:r>
      <w:r w:rsidRPr="000C2F6F">
        <w:rPr>
          <w:rFonts w:eastAsia="SimSun"/>
          <w:lang w:eastAsia="zh-CN"/>
        </w:rPr>
        <w:t>Stromkreise für die Steuerung der Schnellschlusseinrichtung sind im Ruhestromprinzip oder mit anderen geeigneten Maßnahmen zur Fehlerüberwachung abzusichern. Stromkreise, die nicht nach dem Ruhestromprinzip geschaltet werden können, müssen hinsichtlich ihrer Funktionsfähigkeit leicht überprüfbar sein.</w:t>
      </w:r>
    </w:p>
    <w:p w:rsidR="003C034B" w:rsidRPr="000C2F6F" w:rsidRDefault="003C034B" w:rsidP="003C034B">
      <w:pPr>
        <w:widowControl/>
        <w:suppressAutoHyphens/>
        <w:overflowPunct/>
        <w:autoSpaceDE/>
        <w:autoSpaceDN/>
        <w:adjustRightInd/>
        <w:spacing w:after="120" w:line="240" w:lineRule="atLeast"/>
        <w:ind w:left="1701" w:right="1134" w:firstLine="0"/>
        <w:textAlignment w:val="auto"/>
        <w:rPr>
          <w:rFonts w:eastAsia="SimSun"/>
          <w:lang w:eastAsia="zh-CN"/>
        </w:rPr>
      </w:pPr>
      <w:r w:rsidRPr="000C2F6F">
        <w:rPr>
          <w:rFonts w:eastAsia="SimSun"/>
          <w:lang w:eastAsia="zh-CN"/>
        </w:rPr>
        <w:t>Das binäre Signal muss an die Steuerungseinrichtung über einen eigensicheren Stromkreis mit Steckdose einer Kupplungssteckvorrichtung nach Norm IEC 309:1992 für Gleichstrom 40 bis 50 V, Kennfarbe weiß, Lage der Hilfsnase 10 Uhr, übergeben werden können.</w:t>
      </w:r>
    </w:p>
    <w:p w:rsidR="003C034B" w:rsidRPr="000C2F6F" w:rsidRDefault="003C034B" w:rsidP="003C034B">
      <w:pPr>
        <w:widowControl/>
        <w:suppressAutoHyphens/>
        <w:overflowPunct/>
        <w:autoSpaceDE/>
        <w:autoSpaceDN/>
        <w:adjustRightInd/>
        <w:spacing w:after="120" w:line="240" w:lineRule="atLeast"/>
        <w:ind w:left="1701" w:right="1134" w:firstLine="0"/>
        <w:textAlignment w:val="auto"/>
        <w:rPr>
          <w:rFonts w:eastAsia="SimSun"/>
          <w:lang w:eastAsia="zh-CN"/>
        </w:rPr>
      </w:pPr>
      <w:r w:rsidRPr="000C2F6F">
        <w:rPr>
          <w:rFonts w:eastAsia="SimSun"/>
          <w:lang w:eastAsia="zh-CN"/>
        </w:rPr>
        <w:t xml:space="preserve">Die </w:t>
      </w:r>
      <w:r w:rsidRPr="000C2F6F">
        <w:rPr>
          <w:rFonts w:eastAsia="SimSun"/>
          <w:u w:val="single"/>
          <w:lang w:eastAsia="zh-CN"/>
        </w:rPr>
        <w:t>Schnellschlusseinrichtung</w:t>
      </w:r>
      <w:r w:rsidRPr="000C2F6F">
        <w:rPr>
          <w:rFonts w:eastAsia="SimSun"/>
          <w:lang w:eastAsia="zh-CN"/>
        </w:rPr>
        <w:t xml:space="preserve"> hat an Bord einen optischen und akustischen Alarm auszulösen.“</w:t>
      </w:r>
    </w:p>
    <w:p w:rsidR="006B08DB" w:rsidRPr="000C2F6F" w:rsidRDefault="00C704C6" w:rsidP="00EF2B4C">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0C2F6F">
        <w:rPr>
          <w:rFonts w:eastAsia="SimSun"/>
          <w:lang w:eastAsia="zh-CN"/>
        </w:rPr>
        <w:t>5.</w:t>
      </w:r>
      <w:r w:rsidRPr="000C2F6F">
        <w:rPr>
          <w:rFonts w:eastAsia="SimSun"/>
          <w:lang w:eastAsia="zh-CN"/>
        </w:rPr>
        <w:tab/>
      </w:r>
      <w:r w:rsidR="006B08DB" w:rsidRPr="000C2F6F">
        <w:rPr>
          <w:rFonts w:eastAsia="SimSun"/>
          <w:lang w:eastAsia="zh-CN"/>
        </w:rPr>
        <w:t>Es scheint, dass diese „Schnellschlusseinrichtung“ (rapid closing device) etwas anderes sein könnte, als das im Änderungsvorschlag erwähnte „Schnellschlussventil“ (quick closing valve). Daher würden wir den Text des Absatzes 9.3.3.21.5 c) beibehalten.</w:t>
      </w:r>
    </w:p>
    <w:p w:rsidR="00D02D9E" w:rsidRPr="00156478" w:rsidRDefault="00D02D9E">
      <w:pPr>
        <w:widowControl/>
        <w:overflowPunct/>
        <w:autoSpaceDE/>
        <w:autoSpaceDN/>
        <w:adjustRightInd/>
        <w:ind w:left="0" w:firstLine="0"/>
        <w:jc w:val="left"/>
        <w:textAlignment w:val="auto"/>
        <w:rPr>
          <w:rFonts w:eastAsia="SimSun"/>
          <w:lang w:eastAsia="zh-CN"/>
        </w:rPr>
      </w:pPr>
      <w:r w:rsidRPr="00156478">
        <w:rPr>
          <w:rFonts w:eastAsia="SimSun"/>
          <w:lang w:eastAsia="zh-CN"/>
        </w:rPr>
        <w:br w:type="page"/>
      </w:r>
    </w:p>
    <w:p w:rsidR="00C704C6" w:rsidRPr="006A2336" w:rsidRDefault="00C704C6" w:rsidP="00EF2B4C">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6A2336">
        <w:rPr>
          <w:rFonts w:eastAsia="SimSun"/>
          <w:lang w:eastAsia="zh-CN"/>
        </w:rPr>
        <w:lastRenderedPageBreak/>
        <w:t>6.</w:t>
      </w:r>
      <w:r w:rsidRPr="006A2336">
        <w:rPr>
          <w:rFonts w:eastAsia="SimSun"/>
          <w:lang w:eastAsia="zh-CN"/>
        </w:rPr>
        <w:tab/>
        <w:t xml:space="preserve">In 9.3.1.25.2 </w:t>
      </w:r>
      <w:r w:rsidR="00D02D9E" w:rsidRPr="006A2336">
        <w:rPr>
          <w:rFonts w:eastAsia="SimSun"/>
          <w:lang w:eastAsia="zh-CN"/>
        </w:rPr>
        <w:t>d)</w:t>
      </w:r>
    </w:p>
    <w:p w:rsidR="00D02D9E" w:rsidRPr="000C2F6F" w:rsidRDefault="00D02D9E" w:rsidP="00D02D9E">
      <w:pPr>
        <w:spacing w:before="60" w:line="240" w:lineRule="atLeast"/>
        <w:ind w:left="1701" w:right="1134" w:firstLine="0"/>
      </w:pPr>
      <w:r w:rsidRPr="000C2F6F">
        <w:t xml:space="preserve">„Lade- und Löschleitungen an Deck und Gasabfuhrleitungen, mit Ausnahme der Landanschlüsse, jedoch einschließlich der Sicherheitsventile, müssen sich mit den zugehörigen Trennschiebern und Ventilen innerhalb der längsschiffs verlaufenden außenseitigen Begrenzung der Dome und mindestens im Abstand von einem Viertel der Schiffsbreite zur Außenhaut befinden. Dies gilt nicht für die Entlastungsrohrleitungen hinter den Sicherheitsventilen. Wenn es jedoch querschiffs nur einen Tankdom gibt, müssen sich diese Leitungen mit den zugehörigen Trennschiebern und Ventilen mindestens in einem Abstand von 2,70 m von der Außenhaut befinden. Bei nebeneinander angeordneten Ladetanks sind alle Anschlüsse an die Tankdome auf der nach mittschiffs liegenden Tankdomseite anzuordnen. Dabei dürfen die äußeren Anschlüsse auf der Mittellinie, die parallel zur Mittschiffsachse durch die Tankdome führt, liegen. Die Absperrarmaturen sind möglichst dicht oder direkt am Tankdom anzuordnen. Absperrarmaturen der Lade- und Löschleitungen sind in doppelter Ausführung vorzusehen, wovon eine Armatur als fernbetätigte </w:t>
      </w:r>
      <w:r w:rsidRPr="000C2F6F">
        <w:rPr>
          <w:u w:val="single"/>
        </w:rPr>
        <w:t>Schnellschlussarmatur</w:t>
      </w:r>
      <w:r w:rsidRPr="000C2F6F">
        <w:t xml:space="preserve"> auszuführen ist. Bei einem Innendurchmesser &lt; 50 mm darf eine der Absperrarmaturen als Rohrbruchsicherung ausgeführt werden.“</w:t>
      </w:r>
    </w:p>
    <w:p w:rsidR="00D02D9E" w:rsidRPr="000C2F6F" w:rsidRDefault="00D02D9E" w:rsidP="00D02D9E">
      <w:pPr>
        <w:widowControl/>
        <w:suppressAutoHyphens/>
        <w:overflowPunct/>
        <w:autoSpaceDE/>
        <w:autoSpaceDN/>
        <w:adjustRightInd/>
        <w:spacing w:after="120" w:line="240" w:lineRule="atLeast"/>
        <w:ind w:left="1701" w:right="1134" w:firstLine="0"/>
        <w:textAlignment w:val="auto"/>
        <w:rPr>
          <w:rFonts w:eastAsia="SimSun"/>
          <w:i/>
          <w:lang w:eastAsia="zh-CN"/>
        </w:rPr>
      </w:pPr>
    </w:p>
    <w:p w:rsidR="00EF2B4C" w:rsidRPr="000C2F6F" w:rsidRDefault="000C2F6F" w:rsidP="000C2F6F">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0C2F6F">
        <w:rPr>
          <w:rFonts w:eastAsia="SimSun"/>
          <w:lang w:eastAsia="zh-CN"/>
        </w:rPr>
        <w:t>7.</w:t>
      </w:r>
      <w:r w:rsidRPr="000C2F6F">
        <w:rPr>
          <w:rFonts w:eastAsia="SimSun"/>
          <w:lang w:eastAsia="zh-CN"/>
        </w:rPr>
        <w:tab/>
      </w:r>
      <w:r w:rsidR="00EF2B4C" w:rsidRPr="000C2F6F">
        <w:rPr>
          <w:rFonts w:eastAsia="SimSun"/>
          <w:lang w:eastAsia="zh-CN"/>
        </w:rPr>
        <w:t>Diese „Schnellschlussarmatur“ (quick-action stop device) scheint dem im Änderungsvorschlag erwähnten „Schnellschlussventil“ (quick closing valve) ähnlich zu sein. Daher würden wir den Text des Absatzes 9.3.1.25.2 d) ändern</w:t>
      </w:r>
      <w:r w:rsidRPr="000C2F6F">
        <w:rPr>
          <w:rFonts w:eastAsia="SimSun"/>
          <w:lang w:eastAsia="zh-CN"/>
        </w:rPr>
        <w:t>:</w:t>
      </w:r>
    </w:p>
    <w:p w:rsidR="000B002E" w:rsidRPr="000C2F6F" w:rsidRDefault="000B002E" w:rsidP="00C704C6">
      <w:pPr>
        <w:widowControl/>
        <w:suppressAutoHyphens/>
        <w:overflowPunct/>
        <w:autoSpaceDE/>
        <w:autoSpaceDN/>
        <w:adjustRightInd/>
        <w:spacing w:after="120" w:line="240" w:lineRule="atLeast"/>
        <w:ind w:right="1134" w:firstLine="0"/>
        <w:textAlignment w:val="auto"/>
      </w:pPr>
      <w:r w:rsidRPr="000C2F6F">
        <w:t>„Absperrarmaturen der Lade- und Löschleitungen sind in doppelter Ausführung vorzusehen, wovon eine Armatur als fernbetätigte</w:t>
      </w:r>
      <w:r w:rsidRPr="000C2F6F">
        <w:rPr>
          <w:u w:val="single"/>
        </w:rPr>
        <w:t>s</w:t>
      </w:r>
      <w:r w:rsidRPr="000C2F6F">
        <w:t xml:space="preserve"> </w:t>
      </w:r>
      <w:r w:rsidRPr="000C2F6F">
        <w:rPr>
          <w:u w:val="single"/>
        </w:rPr>
        <w:t>Schnellschlussventil</w:t>
      </w:r>
      <w:r w:rsidRPr="000C2F6F">
        <w:t xml:space="preserve"> </w:t>
      </w:r>
      <w:r w:rsidRPr="000C2F6F">
        <w:rPr>
          <w:strike/>
        </w:rPr>
        <w:t>Schnellschlussarmatur</w:t>
      </w:r>
      <w:r w:rsidRPr="000C2F6F">
        <w:t xml:space="preserve"> auszuführen ist.“</w:t>
      </w:r>
    </w:p>
    <w:p w:rsidR="000C2F6F" w:rsidRDefault="000C2F6F">
      <w:pPr>
        <w:widowControl/>
        <w:overflowPunct/>
        <w:autoSpaceDE/>
        <w:autoSpaceDN/>
        <w:adjustRightInd/>
        <w:ind w:left="0" w:firstLine="0"/>
        <w:jc w:val="left"/>
        <w:textAlignment w:val="auto"/>
        <w:rPr>
          <w:b/>
          <w:sz w:val="28"/>
          <w:lang w:eastAsia="en-US"/>
        </w:rPr>
      </w:pPr>
      <w:r>
        <w:rPr>
          <w:b/>
          <w:sz w:val="28"/>
          <w:lang w:eastAsia="en-US"/>
        </w:rPr>
        <w:br w:type="page"/>
      </w:r>
    </w:p>
    <w:p w:rsidR="00C704C6" w:rsidRPr="000C2F6F" w:rsidRDefault="000C2F6F" w:rsidP="00C704C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Pr>
          <w:b/>
          <w:sz w:val="28"/>
          <w:lang w:eastAsia="en-US"/>
        </w:rPr>
        <w:lastRenderedPageBreak/>
        <w:tab/>
      </w:r>
      <w:r w:rsidR="00C704C6" w:rsidRPr="000C2F6F">
        <w:rPr>
          <w:b/>
          <w:sz w:val="28"/>
          <w:lang w:eastAsia="en-US"/>
        </w:rPr>
        <w:t>II.</w:t>
      </w:r>
      <w:r w:rsidR="00C704C6" w:rsidRPr="000C2F6F">
        <w:rPr>
          <w:b/>
          <w:sz w:val="28"/>
          <w:lang w:eastAsia="en-US"/>
        </w:rPr>
        <w:tab/>
      </w:r>
      <w:r w:rsidR="00553AA9" w:rsidRPr="000C2F6F">
        <w:rPr>
          <w:b/>
          <w:sz w:val="28"/>
          <w:lang w:eastAsia="en-US"/>
        </w:rPr>
        <w:t>Änderungsvorschläge</w:t>
      </w:r>
      <w:r w:rsidR="00C704C6" w:rsidRPr="000C2F6F">
        <w:rPr>
          <w:b/>
          <w:sz w:val="28"/>
          <w:lang w:eastAsia="en-US"/>
        </w:rPr>
        <w:t xml:space="preserve"> in Englis</w:t>
      </w:r>
      <w:r w:rsidR="00553AA9" w:rsidRPr="000C2F6F">
        <w:rPr>
          <w:b/>
          <w:sz w:val="28"/>
          <w:lang w:eastAsia="en-US"/>
        </w:rPr>
        <w:t>c</w:t>
      </w:r>
      <w:r w:rsidR="00C704C6" w:rsidRPr="000C2F6F">
        <w:rPr>
          <w:b/>
          <w:sz w:val="28"/>
          <w:lang w:eastAsia="en-US"/>
        </w:rPr>
        <w:t>h (</w:t>
      </w:r>
      <w:r w:rsidR="00BA58A5">
        <w:rPr>
          <w:b/>
          <w:sz w:val="28"/>
          <w:lang w:eastAsia="en-US"/>
        </w:rPr>
        <w:t>„</w:t>
      </w:r>
      <w:r w:rsidR="00C704C6" w:rsidRPr="000C2F6F">
        <w:rPr>
          <w:b/>
          <w:sz w:val="28"/>
          <w:lang w:eastAsia="en-US"/>
        </w:rPr>
        <w:t>quick closing valve</w:t>
      </w:r>
      <w:r w:rsidR="00BA58A5">
        <w:rPr>
          <w:b/>
          <w:sz w:val="28"/>
          <w:lang w:eastAsia="en-US"/>
        </w:rPr>
        <w:t>“</w:t>
      </w:r>
      <w:r w:rsidR="00C704C6" w:rsidRPr="000C2F6F">
        <w:rPr>
          <w:b/>
          <w:sz w:val="28"/>
          <w:lang w:eastAsia="en-US"/>
        </w:rPr>
        <w:t>)</w:t>
      </w:r>
    </w:p>
    <w:p w:rsidR="00C704C6" w:rsidRPr="00E44B46" w:rsidRDefault="00C704C6" w:rsidP="0099021E">
      <w:pPr>
        <w:widowControl/>
        <w:tabs>
          <w:tab w:val="left" w:pos="1701"/>
        </w:tabs>
        <w:suppressAutoHyphens/>
        <w:overflowPunct/>
        <w:autoSpaceDE/>
        <w:autoSpaceDN/>
        <w:adjustRightInd/>
        <w:spacing w:after="120" w:line="240" w:lineRule="atLeast"/>
        <w:ind w:right="1134" w:firstLine="0"/>
        <w:textAlignment w:val="auto"/>
        <w:rPr>
          <w:rFonts w:eastAsia="SimSun"/>
          <w:b/>
          <w:lang w:val="en-US" w:eastAsia="zh-CN"/>
        </w:rPr>
      </w:pPr>
      <w:r w:rsidRPr="00E44B46">
        <w:rPr>
          <w:rFonts w:eastAsia="TimesNewRomanPSMT"/>
          <w:lang w:val="en-US" w:eastAsia="zh-CN"/>
        </w:rPr>
        <w:t>8</w:t>
      </w:r>
      <w:r w:rsidRPr="00E44B46">
        <w:rPr>
          <w:rFonts w:eastAsia="SimSun"/>
          <w:lang w:val="en-US" w:eastAsia="zh-CN"/>
        </w:rPr>
        <w:t>.</w:t>
      </w:r>
      <w:r w:rsidRPr="00E44B46">
        <w:rPr>
          <w:rFonts w:eastAsia="SimSun"/>
          <w:lang w:val="en-US" w:eastAsia="zh-CN"/>
        </w:rPr>
        <w:tab/>
        <w:t>In 3.2.3.1 (</w:t>
      </w:r>
      <w:r w:rsidRPr="00E44B46">
        <w:rPr>
          <w:rFonts w:eastAsia="SimSun"/>
          <w:bCs/>
          <w:iCs/>
          <w:lang w:val="en-US" w:eastAsia="zh-CN"/>
        </w:rPr>
        <w:t xml:space="preserve">Explanations concerning Table C) — </w:t>
      </w:r>
      <w:r w:rsidRPr="00E44B46">
        <w:rPr>
          <w:rFonts w:eastAsia="SimSun"/>
          <w:lang w:val="en-US" w:eastAsia="zh-CN"/>
        </w:rPr>
        <w:t xml:space="preserve">Column (20) </w:t>
      </w:r>
      <w:r w:rsidR="00BA58A5" w:rsidRPr="00E44B46">
        <w:rPr>
          <w:rFonts w:eastAsia="SimSun"/>
          <w:lang w:val="en-US" w:eastAsia="zh-CN"/>
        </w:rPr>
        <w:t>“</w:t>
      </w:r>
      <w:r w:rsidRPr="00E44B46">
        <w:rPr>
          <w:rFonts w:eastAsia="SimSun"/>
          <w:lang w:val="en-US" w:eastAsia="zh-CN"/>
        </w:rPr>
        <w:t>Additional requirements/Remarks</w:t>
      </w:r>
      <w:r w:rsidR="00BA58A5" w:rsidRPr="00E44B46">
        <w:rPr>
          <w:rFonts w:eastAsia="SimSun"/>
          <w:lang w:val="en-US" w:eastAsia="zh-CN"/>
        </w:rPr>
        <w:t>”</w:t>
      </w:r>
      <w:r w:rsidRPr="00E44B46">
        <w:rPr>
          <w:rFonts w:eastAsia="SimSun"/>
          <w:lang w:val="en-US" w:eastAsia="zh-CN"/>
        </w:rPr>
        <w:t>:</w:t>
      </w:r>
    </w:p>
    <w:p w:rsidR="00C704C6" w:rsidRPr="00E44B46" w:rsidRDefault="00BA58A5"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en-US" w:eastAsia="zh-CN"/>
        </w:rPr>
      </w:pPr>
      <w:r w:rsidRPr="00E44B46">
        <w:rPr>
          <w:rFonts w:eastAsia="SimSun"/>
          <w:lang w:val="en-US" w:eastAsia="zh-CN"/>
        </w:rPr>
        <w:t>„</w:t>
      </w:r>
      <w:r w:rsidR="00C704C6" w:rsidRPr="00E44B46">
        <w:rPr>
          <w:rFonts w:eastAsia="SimSun"/>
          <w:lang w:val="en-US" w:eastAsia="zh-CN"/>
        </w:rPr>
        <w:t>31.</w:t>
      </w:r>
      <w:r w:rsidR="00C704C6" w:rsidRPr="00E44B46">
        <w:rPr>
          <w:rFonts w:eastAsia="SimSun"/>
          <w:lang w:val="en-US" w:eastAsia="zh-CN"/>
        </w:rPr>
        <w:tab/>
        <w:t xml:space="preserve">When these substances are carried, the vessel shall be equipped with a </w:t>
      </w:r>
      <w:r w:rsidR="00C704C6" w:rsidRPr="00E44B46">
        <w:rPr>
          <w:rFonts w:eastAsia="SimSun"/>
          <w:strike/>
          <w:lang w:val="en-US" w:eastAsia="zh-CN"/>
        </w:rPr>
        <w:t>rapid blocking valve</w:t>
      </w:r>
      <w:r w:rsidR="00C704C6" w:rsidRPr="00E44B46">
        <w:rPr>
          <w:rFonts w:eastAsia="SimSun"/>
          <w:lang w:val="en-US" w:eastAsia="zh-CN"/>
        </w:rPr>
        <w:t xml:space="preserve"> </w:t>
      </w:r>
      <w:r w:rsidR="00C704C6" w:rsidRPr="00E44B46">
        <w:rPr>
          <w:rFonts w:eastAsia="SimSun"/>
          <w:u w:val="single"/>
          <w:lang w:val="en-US" w:eastAsia="zh-CN"/>
        </w:rPr>
        <w:t>quick closing valve</w:t>
      </w:r>
      <w:r w:rsidR="00C704C6" w:rsidRPr="00E44B46">
        <w:rPr>
          <w:rFonts w:eastAsia="SimSun"/>
          <w:lang w:val="en-US" w:eastAsia="zh-CN"/>
        </w:rPr>
        <w:t xml:space="preserve"> placed directly on the shore connection.</w:t>
      </w:r>
      <w:r w:rsidRPr="00E44B46">
        <w:rPr>
          <w:rFonts w:eastAsia="SimSun"/>
          <w:lang w:val="en-US" w:eastAsia="zh-CN"/>
        </w:rPr>
        <w:t>“</w:t>
      </w:r>
    </w:p>
    <w:p w:rsidR="00C704C6" w:rsidRPr="00E44B46" w:rsidRDefault="000C2F6F"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en-US" w:eastAsia="zh-CN"/>
        </w:rPr>
      </w:pPr>
      <w:r w:rsidRPr="00E44B46">
        <w:rPr>
          <w:rFonts w:eastAsia="SimSun"/>
          <w:lang w:val="en-US" w:eastAsia="zh-CN"/>
        </w:rPr>
        <w:t>9.</w:t>
      </w:r>
      <w:r w:rsidRPr="00E44B46">
        <w:rPr>
          <w:rFonts w:eastAsia="SimSun"/>
          <w:lang w:val="en-US" w:eastAsia="zh-CN"/>
        </w:rPr>
        <w:tab/>
        <w:t>In 7.2.2.21:</w:t>
      </w:r>
    </w:p>
    <w:p w:rsidR="00C704C6" w:rsidRPr="00E44B46" w:rsidRDefault="00BA58A5" w:rsidP="0099021E">
      <w:pPr>
        <w:widowControl/>
        <w:tabs>
          <w:tab w:val="left" w:pos="1701"/>
        </w:tabs>
        <w:suppressAutoHyphens/>
        <w:overflowPunct/>
        <w:autoSpaceDE/>
        <w:autoSpaceDN/>
        <w:adjustRightInd/>
        <w:spacing w:after="120" w:line="240" w:lineRule="atLeast"/>
        <w:ind w:right="1134" w:firstLine="0"/>
        <w:textAlignment w:val="auto"/>
        <w:rPr>
          <w:rFonts w:eastAsia="SimSun"/>
          <w:color w:val="000000"/>
          <w:lang w:val="en-US" w:eastAsia="zh-CN"/>
        </w:rPr>
      </w:pPr>
      <w:r w:rsidRPr="00E44B46">
        <w:rPr>
          <w:rFonts w:eastAsia="SimSun"/>
          <w:lang w:val="en-US" w:eastAsia="zh-CN"/>
        </w:rPr>
        <w:t>„</w:t>
      </w:r>
      <w:r w:rsidR="00C704C6" w:rsidRPr="00E44B46">
        <w:rPr>
          <w:rFonts w:eastAsia="SimSun"/>
          <w:lang w:val="en-US" w:eastAsia="zh-CN"/>
        </w:rPr>
        <w:t xml:space="preserve">It shall be possible to interrupt loading or unloading of substances of Class 2 and substances </w:t>
      </w:r>
      <w:r w:rsidR="00C704C6" w:rsidRPr="00E44B46">
        <w:rPr>
          <w:rFonts w:eastAsia="SimSun"/>
          <w:color w:val="000000"/>
          <w:lang w:val="en-US" w:eastAsia="zh-CN"/>
        </w:rPr>
        <w:t>assigned to UN Nos. 1280 and 2983 of Class 3 by means of switches installed at two locations on the vessel (fore and aft) and at two locations ashore (directly at the access to the vessel and at an appropriate distance on shore)</w:t>
      </w:r>
      <w:r w:rsidR="00C704C6" w:rsidRPr="00E44B46">
        <w:rPr>
          <w:rFonts w:eastAsia="SimSun"/>
          <w:iCs/>
          <w:color w:val="000000"/>
          <w:lang w:val="en-US" w:eastAsia="zh-CN"/>
        </w:rPr>
        <w:t xml:space="preserve">. </w:t>
      </w:r>
      <w:r w:rsidR="00C704C6" w:rsidRPr="00E44B46">
        <w:rPr>
          <w:rFonts w:eastAsia="SimSun"/>
          <w:color w:val="000000"/>
          <w:lang w:val="en-US" w:eastAsia="zh-CN"/>
        </w:rPr>
        <w:t xml:space="preserve">Interruption of loading and unloading shall be effected by the means of a </w:t>
      </w:r>
      <w:r w:rsidR="00C704C6" w:rsidRPr="00E44B46">
        <w:rPr>
          <w:rFonts w:eastAsia="SimSun"/>
          <w:strike/>
          <w:color w:val="000000"/>
          <w:lang w:val="en-US" w:eastAsia="zh-CN"/>
        </w:rPr>
        <w:t>quick action stop valve</w:t>
      </w:r>
      <w:r w:rsidR="00C704C6" w:rsidRPr="00E44B46">
        <w:rPr>
          <w:rFonts w:eastAsia="SimSun"/>
          <w:color w:val="000000"/>
          <w:lang w:val="en-US" w:eastAsia="zh-CN"/>
        </w:rPr>
        <w:t xml:space="preserve"> </w:t>
      </w:r>
      <w:r w:rsidR="00C704C6" w:rsidRPr="00E44B46">
        <w:rPr>
          <w:rFonts w:eastAsia="SimSun"/>
          <w:color w:val="000000"/>
          <w:u w:val="single"/>
          <w:lang w:val="en-US" w:eastAsia="zh-CN"/>
        </w:rPr>
        <w:t>quick closing valve</w:t>
      </w:r>
      <w:r w:rsidR="00C704C6" w:rsidRPr="00E44B46">
        <w:rPr>
          <w:rFonts w:eastAsia="SimSun"/>
          <w:color w:val="000000"/>
          <w:lang w:val="en-US" w:eastAsia="zh-CN"/>
        </w:rPr>
        <w:t xml:space="preserve"> which shall be directly fitted to the flexible connecting hose between the vessel and the shore facility.</w:t>
      </w:r>
      <w:r w:rsidRPr="00E44B46">
        <w:rPr>
          <w:rFonts w:eastAsia="SimSun"/>
          <w:color w:val="000000"/>
          <w:lang w:val="en-US" w:eastAsia="zh-CN"/>
        </w:rPr>
        <w:t>“</w:t>
      </w:r>
    </w:p>
    <w:p w:rsidR="00C704C6" w:rsidRPr="00E44B46" w:rsidRDefault="000C2F6F"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en-US" w:eastAsia="zh-CN"/>
        </w:rPr>
      </w:pPr>
      <w:r w:rsidRPr="00E44B46">
        <w:rPr>
          <w:rFonts w:eastAsia="SimSun"/>
          <w:lang w:val="en-US" w:eastAsia="zh-CN"/>
        </w:rPr>
        <w:t>10.</w:t>
      </w:r>
      <w:r w:rsidRPr="00E44B46">
        <w:rPr>
          <w:rFonts w:eastAsia="SimSun"/>
          <w:lang w:val="en-US" w:eastAsia="zh-CN"/>
        </w:rPr>
        <w:tab/>
        <w:t>In 9.3.1.21.9:</w:t>
      </w:r>
    </w:p>
    <w:p w:rsidR="00C704C6" w:rsidRPr="00E44B46" w:rsidRDefault="00BA58A5"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en-US" w:eastAsia="zh-CN"/>
        </w:rPr>
      </w:pPr>
      <w:r w:rsidRPr="00E44B46">
        <w:rPr>
          <w:rFonts w:eastAsia="SimSun"/>
          <w:lang w:val="en-US" w:eastAsia="zh-CN"/>
        </w:rPr>
        <w:t>„</w:t>
      </w:r>
      <w:r w:rsidR="00C704C6" w:rsidRPr="00E44B46">
        <w:rPr>
          <w:rFonts w:eastAsia="SimSun"/>
          <w:lang w:val="en-US" w:eastAsia="zh-CN"/>
        </w:rPr>
        <w:t xml:space="preserve">The vessel shall be so equipped that loading or unloading operations can be interrupted by means of switches, i.e. the </w:t>
      </w:r>
      <w:r w:rsidR="00C704C6" w:rsidRPr="00E44B46">
        <w:rPr>
          <w:rFonts w:eastAsia="SimSun"/>
          <w:strike/>
          <w:lang w:val="en-US" w:eastAsia="zh-CN"/>
        </w:rPr>
        <w:t>quick-action stop valve</w:t>
      </w:r>
      <w:r w:rsidR="00C704C6" w:rsidRPr="00E44B46">
        <w:rPr>
          <w:rFonts w:eastAsia="SimSun"/>
          <w:lang w:val="en-US" w:eastAsia="zh-CN"/>
        </w:rPr>
        <w:t xml:space="preserve"> </w:t>
      </w:r>
      <w:r w:rsidR="00C704C6" w:rsidRPr="00E44B46">
        <w:rPr>
          <w:rFonts w:eastAsia="SimSun"/>
          <w:u w:val="single"/>
          <w:lang w:val="en-US" w:eastAsia="zh-CN"/>
        </w:rPr>
        <w:t>quick closing valve</w:t>
      </w:r>
      <w:r w:rsidR="00C704C6" w:rsidRPr="00E44B46">
        <w:rPr>
          <w:rFonts w:eastAsia="SimSun"/>
          <w:lang w:val="en-US" w:eastAsia="zh-CN"/>
        </w:rPr>
        <w:t xml:space="preserve"> located on the flexible vessel–to–shore connecting line must be capable of being closed. The switches shall be placed at two points on the vessel (fore and aft).</w:t>
      </w:r>
      <w:r w:rsidRPr="00E44B46">
        <w:rPr>
          <w:rFonts w:eastAsia="SimSun"/>
          <w:lang w:val="en-US" w:eastAsia="zh-CN"/>
        </w:rPr>
        <w:t>“</w:t>
      </w:r>
    </w:p>
    <w:p w:rsidR="00C704C6" w:rsidRPr="00BA58A5" w:rsidRDefault="00C704C6"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BA58A5">
        <w:rPr>
          <w:rFonts w:eastAsia="SimSun"/>
          <w:lang w:eastAsia="zh-CN"/>
        </w:rPr>
        <w:t>11.</w:t>
      </w:r>
      <w:r w:rsidRPr="00BA58A5">
        <w:rPr>
          <w:rFonts w:eastAsia="SimSun"/>
          <w:lang w:eastAsia="zh-CN"/>
        </w:rPr>
        <w:tab/>
        <w:t>In 9.3.1.25.2 (d):</w:t>
      </w:r>
    </w:p>
    <w:p w:rsidR="00C704C6" w:rsidRPr="00BA58A5" w:rsidRDefault="00BA58A5" w:rsidP="00C704C6">
      <w:pPr>
        <w:widowControl/>
        <w:suppressAutoHyphens/>
        <w:overflowPunct/>
        <w:autoSpaceDE/>
        <w:autoSpaceDN/>
        <w:adjustRightInd/>
        <w:spacing w:after="120" w:line="240" w:lineRule="atLeast"/>
        <w:ind w:right="1134" w:firstLine="0"/>
        <w:textAlignment w:val="auto"/>
        <w:rPr>
          <w:rFonts w:eastAsia="SimSun"/>
          <w:lang w:val="en-US" w:eastAsia="zh-CN"/>
        </w:rPr>
      </w:pPr>
      <w:r w:rsidRPr="00BA58A5">
        <w:rPr>
          <w:rFonts w:eastAsia="SimSun"/>
          <w:lang w:val="en-US" w:eastAsia="zh-CN"/>
        </w:rPr>
        <w:t>„</w:t>
      </w:r>
      <w:r w:rsidR="00C704C6" w:rsidRPr="00BA58A5">
        <w:rPr>
          <w:rFonts w:eastAsia="SimSun"/>
          <w:lang w:val="en-US" w:eastAsia="zh-CN"/>
        </w:rPr>
        <w:t xml:space="preserve">The shut-off devices of the loading and unloading piping shall be duplicated, one of the devices being constituted by a remote controlled </w:t>
      </w:r>
      <w:r w:rsidR="00C704C6" w:rsidRPr="00BA58A5">
        <w:rPr>
          <w:rFonts w:eastAsia="SimSun"/>
          <w:strike/>
          <w:lang w:val="en-US" w:eastAsia="zh-CN"/>
        </w:rPr>
        <w:t>quick-action stop device</w:t>
      </w:r>
      <w:r w:rsidR="00C704C6" w:rsidRPr="00BA58A5">
        <w:rPr>
          <w:rFonts w:eastAsia="SimSun"/>
          <w:lang w:val="en-US" w:eastAsia="zh-CN"/>
        </w:rPr>
        <w:t xml:space="preserve"> </w:t>
      </w:r>
      <w:r w:rsidR="00C704C6" w:rsidRPr="00BA58A5">
        <w:rPr>
          <w:rFonts w:eastAsia="SimSun"/>
          <w:u w:val="single"/>
          <w:lang w:val="en-US" w:eastAsia="zh-CN"/>
        </w:rPr>
        <w:t>quick closing valve.</w:t>
      </w:r>
      <w:r w:rsidRPr="00BA58A5">
        <w:rPr>
          <w:rFonts w:eastAsia="SimSun"/>
          <w:u w:val="single"/>
          <w:lang w:val="en-US" w:eastAsia="zh-CN"/>
        </w:rPr>
        <w:t>“</w:t>
      </w:r>
    </w:p>
    <w:p w:rsidR="00C704C6" w:rsidRPr="00E44B46" w:rsidRDefault="00C704C6"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en-US" w:eastAsia="zh-CN"/>
        </w:rPr>
      </w:pPr>
      <w:r w:rsidRPr="00E44B46">
        <w:rPr>
          <w:rFonts w:eastAsia="SimSun"/>
          <w:lang w:val="en-US" w:eastAsia="zh-CN"/>
        </w:rPr>
        <w:t>12.</w:t>
      </w:r>
      <w:r w:rsidRPr="00E44B46">
        <w:rPr>
          <w:rFonts w:eastAsia="SimSun"/>
          <w:lang w:val="en-US" w:eastAsia="zh-CN"/>
        </w:rPr>
        <w:tab/>
        <w:t>In 9.3.1.25.2 (f):</w:t>
      </w:r>
    </w:p>
    <w:p w:rsidR="00C704C6" w:rsidRPr="00E44B46" w:rsidRDefault="00BA58A5"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en-US" w:eastAsia="zh-CN"/>
        </w:rPr>
      </w:pPr>
      <w:r w:rsidRPr="00BA58A5">
        <w:rPr>
          <w:rFonts w:eastAsia="SimSun"/>
          <w:lang w:val="en-US" w:eastAsia="zh-CN"/>
        </w:rPr>
        <w:t>„</w:t>
      </w:r>
      <w:r w:rsidR="00C704C6" w:rsidRPr="00BA58A5">
        <w:rPr>
          <w:rFonts w:eastAsia="SimSun"/>
          <w:lang w:val="en-US" w:eastAsia="zh-CN"/>
        </w:rPr>
        <w:t xml:space="preserve">Each shore connection of the venting piping and shore connections of the piping for loading and unloading, through which the loading or unloading operation is carried out, shall be fitted with a shut-off device and a </w:t>
      </w:r>
      <w:r w:rsidR="00C704C6" w:rsidRPr="00BA58A5">
        <w:rPr>
          <w:rFonts w:eastAsia="SimSun"/>
          <w:strike/>
          <w:lang w:val="en-US" w:eastAsia="zh-CN"/>
        </w:rPr>
        <w:t xml:space="preserve">quick-action stop valve </w:t>
      </w:r>
      <w:r w:rsidR="00C704C6" w:rsidRPr="00BA58A5">
        <w:rPr>
          <w:rFonts w:eastAsia="SimSun"/>
          <w:u w:val="single"/>
          <w:lang w:val="en-US" w:eastAsia="zh-CN"/>
        </w:rPr>
        <w:t>quick closing valve</w:t>
      </w:r>
      <w:r w:rsidR="00C704C6" w:rsidRPr="00BA58A5">
        <w:rPr>
          <w:rFonts w:eastAsia="SimSun"/>
          <w:lang w:val="en-US" w:eastAsia="zh-CN"/>
        </w:rPr>
        <w:t xml:space="preserve">. </w:t>
      </w:r>
      <w:r w:rsidR="00C704C6" w:rsidRPr="00E44B46">
        <w:rPr>
          <w:rFonts w:eastAsia="SimSun"/>
          <w:lang w:val="en-US" w:eastAsia="zh-CN"/>
        </w:rPr>
        <w:t>However, each shore connection shall be fitted with a blind flange when it is not in operation.</w:t>
      </w:r>
      <w:r w:rsidRPr="00E44B46">
        <w:rPr>
          <w:rFonts w:eastAsia="SimSun"/>
          <w:lang w:val="en-US" w:eastAsia="zh-CN"/>
        </w:rPr>
        <w:t>“</w:t>
      </w:r>
    </w:p>
    <w:p w:rsidR="00C704C6" w:rsidRPr="00E44B46" w:rsidRDefault="00C704C6"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en-US" w:eastAsia="zh-CN"/>
        </w:rPr>
      </w:pPr>
      <w:r w:rsidRPr="00E44B46">
        <w:rPr>
          <w:rFonts w:eastAsia="SimSun"/>
          <w:lang w:val="en-US" w:eastAsia="zh-CN"/>
        </w:rPr>
        <w:t>13.</w:t>
      </w:r>
      <w:r w:rsidRPr="00E44B46">
        <w:rPr>
          <w:rFonts w:eastAsia="SimSun"/>
          <w:lang w:val="en-US" w:eastAsia="zh-CN"/>
        </w:rPr>
        <w:tab/>
        <w:t>In 9.3.2.21.9:</w:t>
      </w:r>
    </w:p>
    <w:p w:rsidR="00C704C6" w:rsidRPr="00E44B46" w:rsidRDefault="00BA58A5" w:rsidP="00C704C6">
      <w:pPr>
        <w:widowControl/>
        <w:suppressAutoHyphens/>
        <w:overflowPunct/>
        <w:autoSpaceDE/>
        <w:autoSpaceDN/>
        <w:adjustRightInd/>
        <w:spacing w:after="120" w:line="240" w:lineRule="atLeast"/>
        <w:ind w:right="1134" w:firstLine="0"/>
        <w:textAlignment w:val="auto"/>
        <w:rPr>
          <w:rFonts w:eastAsia="SimSun"/>
          <w:lang w:val="en-US" w:eastAsia="zh-CN"/>
        </w:rPr>
      </w:pPr>
      <w:r w:rsidRPr="00E44B46">
        <w:rPr>
          <w:rFonts w:eastAsia="SimSun"/>
          <w:lang w:val="en-US" w:eastAsia="zh-CN"/>
        </w:rPr>
        <w:t>„</w:t>
      </w:r>
      <w:r w:rsidR="00C704C6" w:rsidRPr="00E44B46">
        <w:rPr>
          <w:rFonts w:eastAsia="SimSun"/>
          <w:lang w:val="en-US" w:eastAsia="zh-CN"/>
        </w:rPr>
        <w:t xml:space="preserve">The vessel shall be so equipped that loading or unloading operations can be interrupted by means of switches, i.e. the </w:t>
      </w:r>
      <w:r w:rsidR="00C704C6" w:rsidRPr="00E44B46">
        <w:rPr>
          <w:rFonts w:eastAsia="SimSun"/>
          <w:strike/>
          <w:lang w:val="en-US" w:eastAsia="zh-CN"/>
        </w:rPr>
        <w:t>quick-action stop valve</w:t>
      </w:r>
      <w:r w:rsidR="00C704C6" w:rsidRPr="00E44B46">
        <w:rPr>
          <w:rFonts w:eastAsia="SimSun"/>
          <w:lang w:val="en-US" w:eastAsia="zh-CN"/>
        </w:rPr>
        <w:t xml:space="preserve"> </w:t>
      </w:r>
      <w:r w:rsidR="00C704C6" w:rsidRPr="00E44B46">
        <w:rPr>
          <w:rFonts w:eastAsia="SimSun"/>
          <w:u w:val="single"/>
          <w:lang w:val="en-US" w:eastAsia="zh-CN"/>
        </w:rPr>
        <w:t>quick closing valve</w:t>
      </w:r>
      <w:r w:rsidR="00C704C6" w:rsidRPr="00E44B46">
        <w:rPr>
          <w:rFonts w:eastAsia="SimSun"/>
          <w:lang w:val="en-US" w:eastAsia="zh-CN"/>
        </w:rPr>
        <w:t xml:space="preserve"> located on the flexible vessel–to–shore connecting line must be capable of being closed. The </w:t>
      </w:r>
      <w:r w:rsidR="00C704C6" w:rsidRPr="00E44B46">
        <w:rPr>
          <w:rFonts w:eastAsia="SimSun"/>
          <w:strike/>
          <w:lang w:val="en-US" w:eastAsia="zh-CN"/>
        </w:rPr>
        <w:t>switch</w:t>
      </w:r>
      <w:r w:rsidR="00C704C6" w:rsidRPr="00E44B46">
        <w:rPr>
          <w:rFonts w:eastAsia="SimSun"/>
          <w:lang w:val="en-US" w:eastAsia="zh-CN"/>
        </w:rPr>
        <w:t xml:space="preserve"> </w:t>
      </w:r>
      <w:r w:rsidR="00C704C6" w:rsidRPr="00E44B46">
        <w:rPr>
          <w:rFonts w:eastAsia="SimSun"/>
          <w:u w:val="single"/>
          <w:lang w:val="en-US" w:eastAsia="zh-CN"/>
        </w:rPr>
        <w:t>switches</w:t>
      </w:r>
      <w:r w:rsidR="00C704C6" w:rsidRPr="00E44B46">
        <w:rPr>
          <w:rFonts w:eastAsia="SimSun"/>
          <w:lang w:val="en-US" w:eastAsia="zh-CN"/>
        </w:rPr>
        <w:t xml:space="preserve"> shall be placed at two points on the vessel (fore and aft).</w:t>
      </w:r>
      <w:r w:rsidRPr="00E44B46">
        <w:rPr>
          <w:rFonts w:eastAsia="SimSun"/>
          <w:lang w:val="en-US" w:eastAsia="zh-CN"/>
        </w:rPr>
        <w:t>“</w:t>
      </w:r>
    </w:p>
    <w:p w:rsidR="001E511B" w:rsidRPr="00E44B46" w:rsidRDefault="001E511B">
      <w:pPr>
        <w:widowControl/>
        <w:overflowPunct/>
        <w:autoSpaceDE/>
        <w:autoSpaceDN/>
        <w:adjustRightInd/>
        <w:ind w:left="0" w:firstLine="0"/>
        <w:jc w:val="left"/>
        <w:textAlignment w:val="auto"/>
        <w:rPr>
          <w:b/>
          <w:sz w:val="28"/>
          <w:lang w:val="en-US" w:eastAsia="en-US"/>
        </w:rPr>
      </w:pPr>
      <w:r w:rsidRPr="00E44B46">
        <w:rPr>
          <w:b/>
          <w:sz w:val="28"/>
          <w:lang w:val="en-US" w:eastAsia="en-US"/>
        </w:rPr>
        <w:br w:type="page"/>
      </w:r>
    </w:p>
    <w:p w:rsidR="00C704C6" w:rsidRPr="00156478" w:rsidRDefault="00C704C6" w:rsidP="00C704C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0C2F6F">
        <w:rPr>
          <w:b/>
          <w:sz w:val="28"/>
          <w:lang w:val="en-GB" w:eastAsia="en-US"/>
        </w:rPr>
        <w:lastRenderedPageBreak/>
        <w:tab/>
      </w:r>
      <w:r w:rsidRPr="000C2F6F">
        <w:rPr>
          <w:b/>
          <w:sz w:val="28"/>
          <w:lang w:eastAsia="en-US"/>
        </w:rPr>
        <w:t>III.</w:t>
      </w:r>
      <w:r w:rsidRPr="000C2F6F">
        <w:rPr>
          <w:b/>
          <w:sz w:val="28"/>
          <w:lang w:eastAsia="en-US"/>
        </w:rPr>
        <w:tab/>
      </w:r>
      <w:r w:rsidR="00553AA9" w:rsidRPr="000C2F6F">
        <w:rPr>
          <w:b/>
          <w:sz w:val="28"/>
          <w:lang w:eastAsia="en-US"/>
        </w:rPr>
        <w:t xml:space="preserve">Änderungsvorschläge </w:t>
      </w:r>
      <w:r w:rsidRPr="000C2F6F">
        <w:rPr>
          <w:b/>
          <w:sz w:val="28"/>
          <w:lang w:eastAsia="en-US"/>
        </w:rPr>
        <w:t xml:space="preserve">in </w:t>
      </w:r>
      <w:r w:rsidR="00553AA9" w:rsidRPr="00156478">
        <w:rPr>
          <w:b/>
          <w:sz w:val="28"/>
          <w:lang w:eastAsia="en-US"/>
        </w:rPr>
        <w:t>Französisch</w:t>
      </w:r>
      <w:r w:rsidRPr="00156478">
        <w:rPr>
          <w:b/>
          <w:sz w:val="28"/>
          <w:lang w:eastAsia="en-US"/>
        </w:rPr>
        <w:t xml:space="preserve"> (</w:t>
      </w:r>
      <w:r w:rsidR="00BA58A5">
        <w:rPr>
          <w:b/>
          <w:sz w:val="28"/>
          <w:lang w:eastAsia="en-US"/>
        </w:rPr>
        <w:t>„</w:t>
      </w:r>
      <w:r w:rsidRPr="00156478">
        <w:rPr>
          <w:b/>
          <w:sz w:val="28"/>
          <w:lang w:eastAsia="en-US"/>
        </w:rPr>
        <w:t>vanne à fermeture rapide</w:t>
      </w:r>
      <w:r w:rsidR="00BA58A5">
        <w:rPr>
          <w:b/>
          <w:sz w:val="28"/>
          <w:lang w:eastAsia="en-US"/>
        </w:rPr>
        <w:t>“</w:t>
      </w:r>
      <w:r w:rsidRPr="00156478">
        <w:rPr>
          <w:b/>
          <w:sz w:val="28"/>
          <w:lang w:eastAsia="en-US"/>
        </w:rPr>
        <w:t>)</w:t>
      </w:r>
    </w:p>
    <w:p w:rsidR="00C704C6" w:rsidRPr="00E44B46" w:rsidRDefault="00C704C6" w:rsidP="0099021E">
      <w:pPr>
        <w:widowControl/>
        <w:tabs>
          <w:tab w:val="left" w:pos="1701"/>
        </w:tabs>
        <w:suppressAutoHyphens/>
        <w:overflowPunct/>
        <w:autoSpaceDE/>
        <w:autoSpaceDN/>
        <w:adjustRightInd/>
        <w:spacing w:after="120" w:line="240" w:lineRule="atLeast"/>
        <w:ind w:right="1134" w:firstLine="0"/>
        <w:textAlignment w:val="auto"/>
        <w:rPr>
          <w:rFonts w:eastAsia="SimSun"/>
          <w:b/>
          <w:lang w:val="fr-FR" w:eastAsia="zh-CN"/>
        </w:rPr>
      </w:pPr>
      <w:r w:rsidRPr="00E44B46">
        <w:rPr>
          <w:rFonts w:eastAsia="TimesNewRomanPSMT"/>
          <w:lang w:val="fr-FR" w:eastAsia="zh-CN"/>
        </w:rPr>
        <w:t>14</w:t>
      </w:r>
      <w:r w:rsidRPr="00E44B46">
        <w:rPr>
          <w:rFonts w:eastAsia="SimSun"/>
          <w:lang w:val="fr-FR" w:eastAsia="zh-CN"/>
        </w:rPr>
        <w:t>.</w:t>
      </w:r>
      <w:r w:rsidRPr="00E44B46">
        <w:rPr>
          <w:rFonts w:eastAsia="SimSun"/>
          <w:lang w:val="fr-FR" w:eastAsia="zh-CN"/>
        </w:rPr>
        <w:tab/>
        <w:t>In 3.2.3.1 (</w:t>
      </w:r>
      <w:r w:rsidRPr="00E44B46">
        <w:rPr>
          <w:rFonts w:eastAsia="SimSun"/>
          <w:bCs/>
          <w:i/>
          <w:iCs/>
          <w:sz w:val="21"/>
          <w:szCs w:val="21"/>
          <w:lang w:val="fr-FR" w:eastAsia="zh-CN"/>
        </w:rPr>
        <w:t>Explications concernant le tableau C</w:t>
      </w:r>
      <w:r w:rsidRPr="00E44B46">
        <w:rPr>
          <w:rFonts w:eastAsia="SimSun"/>
          <w:bCs/>
          <w:iCs/>
          <w:lang w:val="fr-FR" w:eastAsia="zh-CN"/>
        </w:rPr>
        <w:t xml:space="preserve">) — </w:t>
      </w:r>
      <w:r w:rsidRPr="00E44B46">
        <w:rPr>
          <w:rFonts w:eastAsia="SimSun"/>
          <w:lang w:val="fr-FR" w:eastAsia="zh-CN"/>
        </w:rPr>
        <w:t xml:space="preserve">Colonne (20) </w:t>
      </w:r>
      <w:r w:rsidR="00BA58A5" w:rsidRPr="00E44B46">
        <w:rPr>
          <w:rFonts w:eastAsia="SimSun"/>
          <w:lang w:val="fr-FR" w:eastAsia="zh-CN"/>
        </w:rPr>
        <w:t>„</w:t>
      </w:r>
      <w:r w:rsidRPr="00E44B46">
        <w:rPr>
          <w:rFonts w:eastAsia="SimSun"/>
          <w:lang w:val="fr-FR" w:eastAsia="zh-CN"/>
        </w:rPr>
        <w:t>Exigences supplémentaires/Observations</w:t>
      </w:r>
      <w:r w:rsidR="00BA58A5" w:rsidRPr="00E44B46">
        <w:rPr>
          <w:rFonts w:eastAsia="SimSun"/>
          <w:lang w:val="fr-FR" w:eastAsia="zh-CN"/>
        </w:rPr>
        <w:t>“</w:t>
      </w:r>
      <w:r w:rsidRPr="00E44B46">
        <w:rPr>
          <w:rFonts w:eastAsia="SimSun"/>
          <w:lang w:val="fr-FR" w:eastAsia="zh-CN"/>
        </w:rPr>
        <w:t>:</w:t>
      </w:r>
    </w:p>
    <w:p w:rsidR="00C704C6" w:rsidRPr="00E44B46" w:rsidRDefault="00BA58A5"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fr-FR" w:eastAsia="zh-CN"/>
        </w:rPr>
      </w:pPr>
      <w:r w:rsidRPr="00E44B46">
        <w:rPr>
          <w:rFonts w:eastAsia="SimSun"/>
          <w:lang w:val="fr-FR" w:eastAsia="zh-CN"/>
        </w:rPr>
        <w:t>„</w:t>
      </w:r>
      <w:r w:rsidR="00C704C6" w:rsidRPr="00E44B46">
        <w:rPr>
          <w:rFonts w:eastAsia="SimSun"/>
          <w:lang w:val="fr-FR" w:eastAsia="zh-CN"/>
        </w:rPr>
        <w:t xml:space="preserve">31. En cas de transport de ces matières le bateau doit être équipé d’une </w:t>
      </w:r>
      <w:r w:rsidR="00C704C6" w:rsidRPr="00E44B46">
        <w:rPr>
          <w:rFonts w:eastAsia="SimSun"/>
          <w:strike/>
          <w:lang w:val="fr-FR" w:eastAsia="zh-CN"/>
        </w:rPr>
        <w:t>vanne de sectionnement rapide</w:t>
      </w:r>
      <w:r w:rsidR="00C704C6" w:rsidRPr="00E44B46">
        <w:rPr>
          <w:rFonts w:eastAsia="SimSun"/>
          <w:lang w:val="fr-FR" w:eastAsia="zh-CN"/>
        </w:rPr>
        <w:t xml:space="preserve"> </w:t>
      </w:r>
      <w:r w:rsidR="00C704C6" w:rsidRPr="00E44B46">
        <w:rPr>
          <w:rFonts w:eastAsia="SimSun"/>
          <w:u w:val="single"/>
          <w:lang w:val="fr-FR" w:eastAsia="zh-CN"/>
        </w:rPr>
        <w:t>vanne à fermeture rapide</w:t>
      </w:r>
      <w:r w:rsidR="00C704C6" w:rsidRPr="00E44B46">
        <w:rPr>
          <w:rFonts w:eastAsia="SimSun"/>
          <w:lang w:val="fr-FR" w:eastAsia="zh-CN"/>
        </w:rPr>
        <w:t xml:space="preserve"> placée directement au raccordement à terre.</w:t>
      </w:r>
      <w:r w:rsidRPr="00E44B46">
        <w:rPr>
          <w:rFonts w:eastAsia="SimSun"/>
          <w:lang w:val="fr-FR" w:eastAsia="zh-CN"/>
        </w:rPr>
        <w:t>“</w:t>
      </w:r>
    </w:p>
    <w:p w:rsidR="00C704C6" w:rsidRPr="00E44B46" w:rsidRDefault="000C2F6F"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fr-FR" w:eastAsia="zh-CN"/>
        </w:rPr>
      </w:pPr>
      <w:r w:rsidRPr="00E44B46">
        <w:rPr>
          <w:rFonts w:eastAsia="SimSun"/>
          <w:lang w:val="fr-FR" w:eastAsia="zh-CN"/>
        </w:rPr>
        <w:t>15.</w:t>
      </w:r>
      <w:r w:rsidRPr="00E44B46">
        <w:rPr>
          <w:rFonts w:eastAsia="SimSun"/>
          <w:lang w:val="fr-FR" w:eastAsia="zh-CN"/>
        </w:rPr>
        <w:tab/>
        <w:t>In 9.3.1.21.9:</w:t>
      </w:r>
    </w:p>
    <w:p w:rsidR="00C704C6" w:rsidRPr="00E44B46" w:rsidRDefault="00BA58A5" w:rsidP="0099021E">
      <w:pPr>
        <w:widowControl/>
        <w:tabs>
          <w:tab w:val="left" w:pos="1701"/>
        </w:tabs>
        <w:suppressAutoHyphens/>
        <w:overflowPunct/>
        <w:autoSpaceDE/>
        <w:autoSpaceDN/>
        <w:adjustRightInd/>
        <w:spacing w:after="120" w:line="240" w:lineRule="atLeast"/>
        <w:ind w:right="1134" w:firstLine="0"/>
        <w:textAlignment w:val="auto"/>
        <w:rPr>
          <w:rFonts w:eastAsia="SimSun"/>
          <w:color w:val="000000"/>
          <w:lang w:val="fr-FR" w:eastAsia="zh-CN"/>
        </w:rPr>
      </w:pPr>
      <w:r w:rsidRPr="00BA58A5">
        <w:rPr>
          <w:rFonts w:eastAsia="SimSun"/>
          <w:color w:val="000000"/>
          <w:lang w:val="fr-FR" w:eastAsia="zh-CN"/>
        </w:rPr>
        <w:t>„</w:t>
      </w:r>
      <w:r w:rsidR="00C704C6" w:rsidRPr="00BA58A5">
        <w:rPr>
          <w:rFonts w:eastAsia="SimSun"/>
          <w:lang w:val="fr-FR" w:eastAsia="zh-CN"/>
        </w:rPr>
        <w:t xml:space="preserve">Le bateau doit être équipé de manière à ce que les opérations de chargement ou de </w:t>
      </w:r>
      <w:r w:rsidR="00C704C6" w:rsidRPr="00BA58A5">
        <w:rPr>
          <w:rFonts w:eastAsia="SimSun"/>
          <w:sz w:val="21"/>
          <w:szCs w:val="21"/>
          <w:lang w:val="fr-FR" w:eastAsia="zh-CN"/>
        </w:rPr>
        <w:t xml:space="preserve">déchargement puissent être interrompues au moyen d’interrupteurs, c’est-à-dire que la </w:t>
      </w:r>
      <w:r w:rsidR="00C704C6" w:rsidRPr="00BA58A5">
        <w:rPr>
          <w:rFonts w:eastAsia="SimSun"/>
          <w:strike/>
          <w:sz w:val="21"/>
          <w:szCs w:val="21"/>
          <w:lang w:val="fr-FR" w:eastAsia="zh-CN"/>
        </w:rPr>
        <w:t>soupape de fermeture rapide</w:t>
      </w:r>
      <w:r w:rsidR="00C704C6" w:rsidRPr="00BA58A5">
        <w:rPr>
          <w:rFonts w:eastAsia="SimSun"/>
          <w:sz w:val="21"/>
          <w:szCs w:val="21"/>
          <w:lang w:val="fr-FR" w:eastAsia="zh-CN"/>
        </w:rPr>
        <w:t xml:space="preserve"> </w:t>
      </w:r>
      <w:r w:rsidR="00C704C6" w:rsidRPr="00BA58A5">
        <w:rPr>
          <w:rFonts w:eastAsia="SimSun"/>
          <w:sz w:val="21"/>
          <w:szCs w:val="21"/>
          <w:u w:val="single"/>
          <w:lang w:val="fr-FR" w:eastAsia="zh-CN"/>
        </w:rPr>
        <w:t>vanne à fermeture rapide</w:t>
      </w:r>
      <w:r w:rsidR="00C704C6" w:rsidRPr="00BA58A5">
        <w:rPr>
          <w:rFonts w:eastAsia="SimSun"/>
          <w:sz w:val="21"/>
          <w:szCs w:val="21"/>
          <w:lang w:val="fr-FR" w:eastAsia="zh-CN"/>
        </w:rPr>
        <w:t xml:space="preserve"> située à la conduite flexible de raccordement entre le bateau et la terre doit pouvoir être fermée. </w:t>
      </w:r>
      <w:r w:rsidR="00C704C6" w:rsidRPr="00E44B46">
        <w:rPr>
          <w:rFonts w:eastAsia="SimSun"/>
          <w:sz w:val="21"/>
          <w:szCs w:val="21"/>
          <w:lang w:val="fr-FR" w:eastAsia="zh-CN"/>
        </w:rPr>
        <w:t>Ces interrupteurs doivent être placés à deux emplacements du bateau (à l’avant et à l’arrière).</w:t>
      </w:r>
      <w:r w:rsidRPr="00E44B46">
        <w:rPr>
          <w:rFonts w:eastAsia="SimSun"/>
          <w:sz w:val="21"/>
          <w:szCs w:val="21"/>
          <w:lang w:val="fr-FR" w:eastAsia="zh-CN"/>
        </w:rPr>
        <w:t>“</w:t>
      </w:r>
    </w:p>
    <w:p w:rsidR="00C704C6" w:rsidRPr="00172EB4" w:rsidRDefault="00C704C6"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fr-FR" w:eastAsia="zh-CN"/>
        </w:rPr>
      </w:pPr>
      <w:r w:rsidRPr="00172EB4">
        <w:rPr>
          <w:rFonts w:eastAsia="SimSun"/>
          <w:lang w:val="fr-FR" w:eastAsia="zh-CN"/>
        </w:rPr>
        <w:t>16.</w:t>
      </w:r>
      <w:r w:rsidRPr="00172EB4">
        <w:rPr>
          <w:rFonts w:eastAsia="SimSun"/>
          <w:lang w:val="fr-FR" w:eastAsia="zh-CN"/>
        </w:rPr>
        <w:tab/>
        <w:t>In 9.3.1.25.2 d):</w:t>
      </w:r>
    </w:p>
    <w:p w:rsidR="00C704C6" w:rsidRPr="00E44B46" w:rsidRDefault="00BA58A5" w:rsidP="00C704C6">
      <w:pPr>
        <w:widowControl/>
        <w:suppressAutoHyphens/>
        <w:overflowPunct/>
        <w:autoSpaceDE/>
        <w:autoSpaceDN/>
        <w:adjustRightInd/>
        <w:spacing w:after="120" w:line="240" w:lineRule="atLeast"/>
        <w:ind w:right="1134" w:firstLine="0"/>
        <w:textAlignment w:val="auto"/>
        <w:rPr>
          <w:rFonts w:eastAsia="SimSun"/>
          <w:color w:val="000000"/>
          <w:lang w:val="fr-FR" w:eastAsia="zh-CN"/>
        </w:rPr>
      </w:pPr>
      <w:r w:rsidRPr="00E44B46">
        <w:rPr>
          <w:rFonts w:eastAsia="SimSun"/>
          <w:color w:val="000000"/>
          <w:lang w:val="fr-FR" w:eastAsia="zh-CN"/>
        </w:rPr>
        <w:t>„</w:t>
      </w:r>
      <w:r w:rsidR="00C704C6" w:rsidRPr="00E44B46">
        <w:rPr>
          <w:rFonts w:eastAsia="SimSun"/>
          <w:lang w:val="fr-FR" w:eastAsia="zh-CN"/>
        </w:rPr>
        <w:t xml:space="preserve">Les dispositifs de fermeture des tuyauteries de chargement et de déchargement doivent être doublés, l’un des dispositifs étant constitué </w:t>
      </w:r>
      <w:r w:rsidR="00C704C6" w:rsidRPr="00E44B46">
        <w:rPr>
          <w:rFonts w:eastAsia="SimSun"/>
          <w:strike/>
          <w:lang w:val="fr-FR" w:eastAsia="zh-CN"/>
        </w:rPr>
        <w:t>d’un dispositi</w:t>
      </w:r>
      <w:r w:rsidR="00E44B46" w:rsidRPr="00E44B46">
        <w:rPr>
          <w:rFonts w:eastAsia="SimSun"/>
          <w:strike/>
          <w:lang w:val="fr-FR" w:eastAsia="zh-CN"/>
        </w:rPr>
        <w:t>f</w:t>
      </w:r>
      <w:r w:rsidR="00C704C6" w:rsidRPr="00E44B46">
        <w:rPr>
          <w:rFonts w:eastAsia="SimSun"/>
          <w:strike/>
          <w:lang w:val="fr-FR" w:eastAsia="zh-CN"/>
        </w:rPr>
        <w:t xml:space="preserve"> de fermeture rapide télécommandé</w:t>
      </w:r>
      <w:r w:rsidR="00C704C6" w:rsidRPr="00E44B46">
        <w:rPr>
          <w:rFonts w:eastAsia="SimSun"/>
          <w:lang w:val="fr-FR" w:eastAsia="zh-CN"/>
        </w:rPr>
        <w:t xml:space="preserve"> </w:t>
      </w:r>
      <w:r w:rsidR="00C704C6" w:rsidRPr="00E44B46">
        <w:rPr>
          <w:rFonts w:eastAsia="SimSun"/>
          <w:u w:val="single"/>
          <w:lang w:val="fr-FR" w:eastAsia="zh-CN"/>
        </w:rPr>
        <w:t>d’une vanne à fermeture rapide télécommandée</w:t>
      </w:r>
      <w:r w:rsidR="00C704C6" w:rsidRPr="00E44B46">
        <w:rPr>
          <w:rFonts w:eastAsia="SimSun"/>
          <w:lang w:val="fr-FR" w:eastAsia="zh-CN"/>
        </w:rPr>
        <w:t>.</w:t>
      </w:r>
      <w:r w:rsidRPr="00E44B46">
        <w:rPr>
          <w:rFonts w:eastAsia="SimSun"/>
          <w:lang w:val="fr-FR" w:eastAsia="zh-CN"/>
        </w:rPr>
        <w:t>“</w:t>
      </w:r>
    </w:p>
    <w:p w:rsidR="00C704C6" w:rsidRPr="00E44B46" w:rsidRDefault="00C704C6"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val="fr-FR" w:eastAsia="zh-CN"/>
        </w:rPr>
      </w:pPr>
      <w:r w:rsidRPr="00E44B46">
        <w:rPr>
          <w:rFonts w:eastAsia="SimSun"/>
          <w:lang w:val="fr-FR" w:eastAsia="zh-CN"/>
        </w:rPr>
        <w:t>17.</w:t>
      </w:r>
      <w:r w:rsidRPr="00E44B46">
        <w:rPr>
          <w:rFonts w:eastAsia="SimSun"/>
          <w:lang w:val="fr-FR" w:eastAsia="zh-CN"/>
        </w:rPr>
        <w:tab/>
        <w:t>In 9.3.2.21.9:</w:t>
      </w:r>
    </w:p>
    <w:p w:rsidR="00C704C6" w:rsidRPr="00BA58A5" w:rsidRDefault="00BA58A5" w:rsidP="00C704C6">
      <w:pPr>
        <w:widowControl/>
        <w:suppressAutoHyphens/>
        <w:overflowPunct/>
        <w:autoSpaceDE/>
        <w:autoSpaceDN/>
        <w:adjustRightInd/>
        <w:spacing w:after="120" w:line="240" w:lineRule="atLeast"/>
        <w:ind w:right="1134" w:firstLine="0"/>
        <w:textAlignment w:val="auto"/>
        <w:rPr>
          <w:rFonts w:eastAsia="SimSun"/>
          <w:color w:val="000000"/>
          <w:lang w:eastAsia="zh-CN"/>
        </w:rPr>
      </w:pPr>
      <w:r w:rsidRPr="00BA58A5">
        <w:rPr>
          <w:rFonts w:eastAsia="SimSun"/>
          <w:color w:val="000000"/>
          <w:lang w:val="fr-FR" w:eastAsia="zh-CN"/>
        </w:rPr>
        <w:t>„</w:t>
      </w:r>
      <w:r w:rsidR="00C704C6" w:rsidRPr="00BA58A5">
        <w:rPr>
          <w:rFonts w:eastAsia="SimSun"/>
          <w:lang w:val="fr-FR" w:eastAsia="zh-CN"/>
        </w:rPr>
        <w:t xml:space="preserve">Le bateau doit être équipé de manière à ce que les opérations de chargement ou de déchargement puissent être interrompues au moyen d’interrupteurs, c’est-à-dire que la </w:t>
      </w:r>
      <w:r w:rsidR="00C704C6" w:rsidRPr="00BA58A5">
        <w:rPr>
          <w:rFonts w:eastAsia="SimSun"/>
          <w:strike/>
          <w:lang w:val="fr-FR" w:eastAsia="zh-CN"/>
        </w:rPr>
        <w:t>soupape de fermeture rapide</w:t>
      </w:r>
      <w:r w:rsidR="00C704C6" w:rsidRPr="00BA58A5">
        <w:rPr>
          <w:rFonts w:eastAsia="SimSun"/>
          <w:lang w:val="fr-FR" w:eastAsia="zh-CN"/>
        </w:rPr>
        <w:t xml:space="preserve"> </w:t>
      </w:r>
      <w:r w:rsidR="00C704C6" w:rsidRPr="00BA58A5">
        <w:rPr>
          <w:rFonts w:eastAsia="SimSun"/>
          <w:u w:val="single"/>
          <w:lang w:val="fr-FR" w:eastAsia="zh-CN"/>
        </w:rPr>
        <w:t>vanne à fermeture rapide</w:t>
      </w:r>
      <w:r w:rsidR="00C704C6" w:rsidRPr="00BA58A5">
        <w:rPr>
          <w:rFonts w:eastAsia="SimSun"/>
          <w:lang w:val="fr-FR" w:eastAsia="zh-CN"/>
        </w:rPr>
        <w:t xml:space="preserve"> située à la conduite flexible de raccordement entre le bateau et la terre doit pouvoir être fermée. </w:t>
      </w:r>
      <w:r w:rsidR="00C704C6" w:rsidRPr="00E44B46">
        <w:rPr>
          <w:rFonts w:eastAsia="SimSun"/>
          <w:lang w:val="fr-FR" w:eastAsia="zh-CN"/>
        </w:rPr>
        <w:t xml:space="preserve">Ces interrupteurs doivent être placés à deux emplacements </w:t>
      </w:r>
      <w:r w:rsidR="00C704C6" w:rsidRPr="00E44B46">
        <w:rPr>
          <w:rFonts w:eastAsia="SimSun"/>
          <w:sz w:val="21"/>
          <w:szCs w:val="21"/>
          <w:lang w:val="fr-FR" w:eastAsia="zh-CN"/>
        </w:rPr>
        <w:t>du bateau (à l’avant et à l’arrière).</w:t>
      </w:r>
      <w:r w:rsidR="0099021E" w:rsidRPr="00E44B46">
        <w:rPr>
          <w:rFonts w:eastAsia="SimSun"/>
          <w:sz w:val="21"/>
          <w:szCs w:val="21"/>
          <w:lang w:val="fr-FR" w:eastAsia="zh-CN"/>
        </w:rPr>
        <w:t> </w:t>
      </w:r>
      <w:r>
        <w:rPr>
          <w:rFonts w:eastAsia="SimSun"/>
          <w:sz w:val="21"/>
          <w:szCs w:val="21"/>
          <w:lang w:eastAsia="zh-CN"/>
        </w:rPr>
        <w:t>„</w:t>
      </w:r>
    </w:p>
    <w:p w:rsidR="000B002E" w:rsidRPr="00BA58A5" w:rsidRDefault="00C704C6" w:rsidP="000C2F6F">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BA58A5">
        <w:rPr>
          <w:rFonts w:eastAsia="SimSun"/>
          <w:lang w:eastAsia="zh-CN"/>
        </w:rPr>
        <w:t>18.</w:t>
      </w:r>
      <w:r w:rsidRPr="00BA58A5">
        <w:rPr>
          <w:rFonts w:eastAsia="SimSun"/>
          <w:lang w:eastAsia="zh-CN"/>
        </w:rPr>
        <w:tab/>
        <w:t xml:space="preserve">In 7.2.2.21 </w:t>
      </w:r>
      <w:r w:rsidR="00553AA9" w:rsidRPr="00BA58A5">
        <w:rPr>
          <w:rFonts w:eastAsia="SimSun"/>
          <w:lang w:eastAsia="zh-CN"/>
        </w:rPr>
        <w:t>und</w:t>
      </w:r>
      <w:r w:rsidRPr="00BA58A5">
        <w:rPr>
          <w:rFonts w:eastAsia="SimSun"/>
          <w:lang w:eastAsia="zh-CN"/>
        </w:rPr>
        <w:t xml:space="preserve"> 9.3.1.25.2 f) </w:t>
      </w:r>
      <w:r w:rsidR="00553AA9" w:rsidRPr="00BA58A5">
        <w:rPr>
          <w:rFonts w:eastAsia="SimSun"/>
          <w:lang w:eastAsia="zh-CN"/>
        </w:rPr>
        <w:t>der französischen Fassung</w:t>
      </w:r>
      <w:r w:rsidRPr="00BA58A5">
        <w:rPr>
          <w:rFonts w:eastAsia="SimSun"/>
          <w:lang w:eastAsia="zh-CN"/>
        </w:rPr>
        <w:t xml:space="preserve"> </w:t>
      </w:r>
      <w:r w:rsidR="00553AA9" w:rsidRPr="00BA58A5">
        <w:rPr>
          <w:rFonts w:eastAsia="SimSun"/>
          <w:lang w:eastAsia="zh-CN"/>
        </w:rPr>
        <w:t>sind keine Änderungen erforderlich.</w:t>
      </w:r>
    </w:p>
    <w:p w:rsidR="000B002E" w:rsidRPr="00BA58A5" w:rsidRDefault="000B002E">
      <w:pPr>
        <w:widowControl/>
        <w:overflowPunct/>
        <w:autoSpaceDE/>
        <w:autoSpaceDN/>
        <w:adjustRightInd/>
        <w:ind w:left="0" w:firstLine="0"/>
        <w:jc w:val="left"/>
        <w:textAlignment w:val="auto"/>
        <w:rPr>
          <w:rFonts w:eastAsia="SimSun"/>
          <w:lang w:eastAsia="zh-CN"/>
        </w:rPr>
      </w:pPr>
      <w:r w:rsidRPr="00BA58A5">
        <w:rPr>
          <w:rFonts w:eastAsia="SimSun"/>
          <w:lang w:eastAsia="zh-CN"/>
        </w:rPr>
        <w:br w:type="page"/>
      </w:r>
    </w:p>
    <w:p w:rsidR="000B002E" w:rsidRPr="000C2F6F" w:rsidRDefault="00EF58AE" w:rsidP="00EF58AE">
      <w:pPr>
        <w:widowControl/>
        <w:tabs>
          <w:tab w:val="right" w:pos="851"/>
        </w:tabs>
        <w:suppressAutoHyphens/>
        <w:overflowPunct/>
        <w:autoSpaceDE/>
        <w:autoSpaceDN/>
        <w:adjustRightInd/>
        <w:spacing w:after="120" w:line="240" w:lineRule="atLeast"/>
        <w:ind w:right="565"/>
        <w:jc w:val="left"/>
        <w:textAlignment w:val="auto"/>
        <w:rPr>
          <w:b/>
          <w:sz w:val="28"/>
          <w:lang w:eastAsia="en-US"/>
        </w:rPr>
      </w:pPr>
      <w:r>
        <w:rPr>
          <w:b/>
          <w:sz w:val="28"/>
          <w:lang w:eastAsia="en-US"/>
        </w:rPr>
        <w:lastRenderedPageBreak/>
        <w:tab/>
      </w:r>
      <w:r w:rsidR="000B002E" w:rsidRPr="000C2F6F">
        <w:rPr>
          <w:b/>
          <w:sz w:val="28"/>
          <w:lang w:eastAsia="en-US"/>
        </w:rPr>
        <w:t>IV.</w:t>
      </w:r>
      <w:r w:rsidR="000B002E" w:rsidRPr="000C2F6F">
        <w:rPr>
          <w:b/>
          <w:sz w:val="28"/>
          <w:lang w:eastAsia="en-US"/>
        </w:rPr>
        <w:tab/>
        <w:t>Änderungsvorschläge in Deutsch (</w:t>
      </w:r>
      <w:r w:rsidR="0099021E" w:rsidRPr="000C2F6F">
        <w:rPr>
          <w:b/>
          <w:sz w:val="28"/>
          <w:lang w:eastAsia="en-US"/>
        </w:rPr>
        <w:t>„</w:t>
      </w:r>
      <w:r w:rsidR="000B002E" w:rsidRPr="000C2F6F">
        <w:rPr>
          <w:b/>
          <w:sz w:val="28"/>
          <w:lang w:eastAsia="en-US"/>
        </w:rPr>
        <w:t>Schnellschlussventil</w:t>
      </w:r>
      <w:r w:rsidR="0099021E" w:rsidRPr="000C2F6F">
        <w:rPr>
          <w:b/>
          <w:sz w:val="28"/>
          <w:lang w:eastAsia="en-US"/>
        </w:rPr>
        <w:t>“</w:t>
      </w:r>
      <w:r w:rsidR="000B002E" w:rsidRPr="000C2F6F">
        <w:rPr>
          <w:b/>
          <w:sz w:val="28"/>
          <w:lang w:eastAsia="en-US"/>
        </w:rPr>
        <w:t>)</w:t>
      </w:r>
    </w:p>
    <w:p w:rsidR="00BA58A5" w:rsidRDefault="00BA58A5" w:rsidP="00156478">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p>
    <w:p w:rsidR="00BA58A5" w:rsidRDefault="000B002E" w:rsidP="00156478">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0C2F6F">
        <w:rPr>
          <w:rFonts w:eastAsia="SimSun"/>
          <w:lang w:eastAsia="zh-CN"/>
        </w:rPr>
        <w:t>19.</w:t>
      </w:r>
      <w:r w:rsidRPr="000C2F6F">
        <w:rPr>
          <w:rFonts w:eastAsia="SimSun"/>
          <w:lang w:eastAsia="zh-CN"/>
        </w:rPr>
        <w:tab/>
      </w:r>
      <w:r w:rsidR="00BA58A5">
        <w:rPr>
          <w:rFonts w:eastAsia="SimSun"/>
          <w:lang w:eastAsia="zh-CN"/>
        </w:rPr>
        <w:t>I</w:t>
      </w:r>
      <w:r w:rsidR="00EF0BD7" w:rsidRPr="000C2F6F">
        <w:rPr>
          <w:rFonts w:eastAsia="SimSun"/>
          <w:lang w:eastAsia="zh-CN"/>
        </w:rPr>
        <w:t>n</w:t>
      </w:r>
      <w:r w:rsidRPr="000C2F6F">
        <w:rPr>
          <w:rFonts w:eastAsia="SimSun"/>
          <w:lang w:eastAsia="zh-CN"/>
        </w:rPr>
        <w:t xml:space="preserve"> 3.2.3.1 (</w:t>
      </w:r>
      <w:r w:rsidRPr="000C2F6F">
        <w:rPr>
          <w:rFonts w:eastAsia="SimSun"/>
          <w:bCs/>
          <w:iCs/>
          <w:lang w:eastAsia="zh-CN"/>
        </w:rPr>
        <w:t xml:space="preserve">Erläuterungen zur Tabelle C) </w:t>
      </w:r>
      <w:r w:rsidR="0001253A">
        <w:rPr>
          <w:rFonts w:eastAsia="SimSun"/>
          <w:bCs/>
          <w:iCs/>
          <w:lang w:eastAsia="zh-CN"/>
        </w:rPr>
        <w:t>–</w:t>
      </w:r>
      <w:r w:rsidRPr="000C2F6F">
        <w:rPr>
          <w:rFonts w:eastAsia="SimSun"/>
          <w:bCs/>
          <w:iCs/>
          <w:lang w:eastAsia="zh-CN"/>
        </w:rPr>
        <w:t xml:space="preserve"> </w:t>
      </w:r>
      <w:r w:rsidR="00EF0BD7" w:rsidRPr="000C2F6F">
        <w:rPr>
          <w:rFonts w:eastAsia="SimSun"/>
          <w:bCs/>
          <w:iCs/>
          <w:lang w:eastAsia="zh-CN"/>
        </w:rPr>
        <w:t>Spalte</w:t>
      </w:r>
      <w:r w:rsidR="000C2F6F" w:rsidRPr="000C2F6F">
        <w:rPr>
          <w:rFonts w:eastAsia="SimSun"/>
          <w:bCs/>
          <w:iCs/>
          <w:lang w:eastAsia="zh-CN"/>
        </w:rPr>
        <w:t> </w:t>
      </w:r>
      <w:r w:rsidRPr="000C2F6F">
        <w:rPr>
          <w:rFonts w:eastAsia="SimSun"/>
          <w:lang w:eastAsia="zh-CN"/>
        </w:rPr>
        <w:t xml:space="preserve">(20) </w:t>
      </w:r>
      <w:r w:rsidR="0099021E" w:rsidRPr="000C2F6F">
        <w:rPr>
          <w:rFonts w:eastAsia="SimSun"/>
          <w:lang w:eastAsia="zh-CN"/>
        </w:rPr>
        <w:t>„</w:t>
      </w:r>
      <w:r w:rsidR="00EF0BD7" w:rsidRPr="000C2F6F">
        <w:rPr>
          <w:rFonts w:eastAsia="SimSun"/>
          <w:lang w:eastAsia="zh-CN"/>
        </w:rPr>
        <w:t>Zusätzliche Anforderungen/Bemerkungen</w:t>
      </w:r>
      <w:r w:rsidR="0099021E" w:rsidRPr="000C2F6F">
        <w:rPr>
          <w:rFonts w:eastAsia="SimSun"/>
          <w:lang w:eastAsia="zh-CN"/>
        </w:rPr>
        <w:t>“:</w:t>
      </w:r>
      <w:r w:rsidR="00EF0BD7" w:rsidRPr="000C2F6F">
        <w:rPr>
          <w:rFonts w:eastAsia="SimSun"/>
          <w:lang w:eastAsia="zh-CN"/>
        </w:rPr>
        <w:t xml:space="preserve"> </w:t>
      </w:r>
      <w:r w:rsidR="00BA58A5" w:rsidRPr="00BA58A5">
        <w:rPr>
          <w:rFonts w:eastAsia="SimSun"/>
          <w:lang w:eastAsia="zh-CN"/>
        </w:rPr>
        <w:t xml:space="preserve">[Die Änderung in der französischen </w:t>
      </w:r>
      <w:r w:rsidR="00BA58A5">
        <w:rPr>
          <w:rFonts w:eastAsia="SimSun"/>
          <w:lang w:eastAsia="zh-CN"/>
        </w:rPr>
        <w:t xml:space="preserve">und englischen </w:t>
      </w:r>
      <w:r w:rsidR="00BA58A5" w:rsidRPr="00BA58A5">
        <w:rPr>
          <w:rFonts w:eastAsia="SimSun"/>
          <w:lang w:eastAsia="zh-CN"/>
        </w:rPr>
        <w:t>Fassung hat keine Auswirkungen auf den deutschen Text.]</w:t>
      </w:r>
    </w:p>
    <w:p w:rsidR="00156478" w:rsidRPr="00156478" w:rsidRDefault="000B002E" w:rsidP="00156478">
      <w:pPr>
        <w:widowControl/>
        <w:tabs>
          <w:tab w:val="left" w:pos="1701"/>
        </w:tabs>
        <w:suppressAutoHyphens/>
        <w:overflowPunct/>
        <w:autoSpaceDE/>
        <w:autoSpaceDN/>
        <w:adjustRightInd/>
        <w:spacing w:after="120" w:line="240" w:lineRule="atLeast"/>
        <w:ind w:right="1134" w:firstLine="0"/>
        <w:textAlignment w:val="auto"/>
        <w:rPr>
          <w:rFonts w:eastAsia="SimSun"/>
          <w:i/>
          <w:lang w:eastAsia="zh-CN"/>
        </w:rPr>
      </w:pPr>
      <w:r w:rsidRPr="000C2F6F">
        <w:rPr>
          <w:rFonts w:eastAsia="SimSun"/>
          <w:lang w:eastAsia="zh-CN"/>
        </w:rPr>
        <w:t>20.</w:t>
      </w:r>
      <w:r w:rsidRPr="000C2F6F">
        <w:rPr>
          <w:rFonts w:eastAsia="SimSun"/>
          <w:lang w:eastAsia="zh-CN"/>
        </w:rPr>
        <w:tab/>
      </w:r>
      <w:r w:rsidR="00BA58A5">
        <w:rPr>
          <w:rFonts w:eastAsia="SimSun"/>
          <w:lang w:eastAsia="zh-CN"/>
        </w:rPr>
        <w:t xml:space="preserve">In </w:t>
      </w:r>
      <w:r w:rsidRPr="000C2F6F">
        <w:rPr>
          <w:rFonts w:eastAsia="SimSun"/>
          <w:lang w:eastAsia="zh-CN"/>
        </w:rPr>
        <w:t>7.2.2.21</w:t>
      </w:r>
      <w:r w:rsidR="0099021E" w:rsidRPr="000C2F6F">
        <w:rPr>
          <w:rFonts w:eastAsia="SimSun"/>
          <w:lang w:eastAsia="zh-CN"/>
        </w:rPr>
        <w:t>:</w:t>
      </w:r>
      <w:r w:rsidR="00EF0BD7" w:rsidRPr="000C2F6F">
        <w:rPr>
          <w:rFonts w:eastAsia="SimSun"/>
          <w:lang w:eastAsia="zh-CN"/>
        </w:rPr>
        <w:t xml:space="preserve"> </w:t>
      </w:r>
      <w:r w:rsidR="00156478" w:rsidRPr="00156478">
        <w:rPr>
          <w:rFonts w:eastAsia="SimSun"/>
          <w:lang w:eastAsia="zh-CN"/>
        </w:rPr>
        <w:t xml:space="preserve">[Die Änderung in der </w:t>
      </w:r>
      <w:r w:rsidR="00BA58A5">
        <w:rPr>
          <w:rFonts w:eastAsia="SimSun"/>
          <w:lang w:eastAsia="zh-CN"/>
        </w:rPr>
        <w:t>englischen</w:t>
      </w:r>
      <w:r w:rsidR="00156478" w:rsidRPr="00156478">
        <w:rPr>
          <w:rFonts w:eastAsia="SimSun"/>
          <w:lang w:eastAsia="zh-CN"/>
        </w:rPr>
        <w:t xml:space="preserve"> Fassung hat keine Auswirkungen auf den deutschen Text.]</w:t>
      </w:r>
    </w:p>
    <w:p w:rsidR="00BA58A5" w:rsidRPr="00BA58A5" w:rsidRDefault="000B002E" w:rsidP="00BA58A5">
      <w:pPr>
        <w:widowControl/>
        <w:tabs>
          <w:tab w:val="left" w:pos="1701"/>
        </w:tabs>
        <w:suppressAutoHyphens/>
        <w:overflowPunct/>
        <w:autoSpaceDE/>
        <w:autoSpaceDN/>
        <w:adjustRightInd/>
        <w:spacing w:after="120" w:line="240" w:lineRule="atLeast"/>
        <w:ind w:right="1134" w:firstLine="0"/>
        <w:textAlignment w:val="auto"/>
        <w:rPr>
          <w:rFonts w:eastAsia="SimSun"/>
          <w:i/>
          <w:lang w:eastAsia="zh-CN"/>
        </w:rPr>
      </w:pPr>
      <w:r w:rsidRPr="000C2F6F">
        <w:rPr>
          <w:rFonts w:eastAsia="SimSun"/>
          <w:lang w:eastAsia="zh-CN"/>
        </w:rPr>
        <w:t>21.</w:t>
      </w:r>
      <w:r w:rsidRPr="000C2F6F">
        <w:rPr>
          <w:rFonts w:eastAsia="SimSun"/>
          <w:lang w:eastAsia="zh-CN"/>
        </w:rPr>
        <w:tab/>
      </w:r>
      <w:r w:rsidR="00BA58A5">
        <w:rPr>
          <w:rFonts w:eastAsia="SimSun"/>
          <w:lang w:eastAsia="zh-CN"/>
        </w:rPr>
        <w:t xml:space="preserve">In </w:t>
      </w:r>
      <w:r w:rsidRPr="000C2F6F">
        <w:rPr>
          <w:rFonts w:eastAsia="SimSun"/>
          <w:lang w:eastAsia="zh-CN"/>
        </w:rPr>
        <w:t>9.3.1.21.9</w:t>
      </w:r>
      <w:r w:rsidR="0099021E" w:rsidRPr="000C2F6F">
        <w:rPr>
          <w:rFonts w:eastAsia="SimSun"/>
          <w:lang w:eastAsia="zh-CN"/>
        </w:rPr>
        <w:t>:</w:t>
      </w:r>
      <w:r w:rsidR="00EF0BD7" w:rsidRPr="000C2F6F">
        <w:rPr>
          <w:rFonts w:eastAsia="SimSun"/>
          <w:lang w:eastAsia="zh-CN"/>
        </w:rPr>
        <w:t xml:space="preserve"> </w:t>
      </w:r>
      <w:r w:rsidR="00BA58A5" w:rsidRPr="00BA58A5">
        <w:rPr>
          <w:rFonts w:eastAsia="SimSun"/>
          <w:lang w:eastAsia="zh-CN"/>
        </w:rPr>
        <w:t>[Die Änderung in der französischen</w:t>
      </w:r>
      <w:r w:rsidR="00BA58A5">
        <w:rPr>
          <w:rFonts w:eastAsia="SimSun"/>
          <w:lang w:eastAsia="zh-CN"/>
        </w:rPr>
        <w:t xml:space="preserve"> und englischen</w:t>
      </w:r>
      <w:r w:rsidR="00BA58A5" w:rsidRPr="00BA58A5">
        <w:rPr>
          <w:rFonts w:eastAsia="SimSun"/>
          <w:lang w:eastAsia="zh-CN"/>
        </w:rPr>
        <w:t xml:space="preserve"> Fassung hat keine Auswirkungen auf den deutschen Text.]</w:t>
      </w:r>
    </w:p>
    <w:p w:rsidR="000B002E" w:rsidRPr="000C2F6F" w:rsidRDefault="000B002E"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0C2F6F">
        <w:rPr>
          <w:rFonts w:eastAsia="SimSun"/>
          <w:lang w:eastAsia="zh-CN"/>
        </w:rPr>
        <w:t>22.</w:t>
      </w:r>
      <w:r w:rsidRPr="000C2F6F">
        <w:rPr>
          <w:rFonts w:eastAsia="SimSun"/>
          <w:lang w:eastAsia="zh-CN"/>
        </w:rPr>
        <w:tab/>
        <w:t>In 9.3</w:t>
      </w:r>
      <w:r w:rsidRPr="00156478">
        <w:rPr>
          <w:rFonts w:eastAsia="SimSun"/>
          <w:lang w:eastAsia="zh-CN"/>
        </w:rPr>
        <w:t>.1.25.2 d</w:t>
      </w:r>
      <w:r w:rsidR="008E44B1" w:rsidRPr="00156478">
        <w:rPr>
          <w:rFonts w:eastAsia="SimSun"/>
          <w:lang w:eastAsia="zh-CN"/>
        </w:rPr>
        <w:t>)</w:t>
      </w:r>
      <w:r w:rsidRPr="00156478">
        <w:rPr>
          <w:rFonts w:eastAsia="SimSun"/>
          <w:lang w:eastAsia="zh-CN"/>
        </w:rPr>
        <w:t>:</w:t>
      </w:r>
    </w:p>
    <w:p w:rsidR="000B002E" w:rsidRPr="000C2F6F" w:rsidRDefault="00156478"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Pr>
          <w:rFonts w:eastAsia="SimSun"/>
          <w:lang w:eastAsia="zh-CN"/>
        </w:rPr>
        <w:t>„</w:t>
      </w:r>
      <w:r w:rsidR="00EF0BD7" w:rsidRPr="000C2F6F">
        <w:t>Absperrarmaturen der Lade- und Löschleitungen sind in doppelter Ausführung vorzusehen, wovon eine Armatur als fernbetätigte</w:t>
      </w:r>
      <w:r w:rsidR="00EF0BD7" w:rsidRPr="000C2F6F">
        <w:rPr>
          <w:u w:val="single"/>
        </w:rPr>
        <w:t>s</w:t>
      </w:r>
      <w:r w:rsidR="00EF0BD7" w:rsidRPr="000C2F6F">
        <w:t xml:space="preserve"> </w:t>
      </w:r>
      <w:r w:rsidR="00EF0BD7" w:rsidRPr="000C2F6F">
        <w:rPr>
          <w:u w:val="single"/>
        </w:rPr>
        <w:t>Schnellschlussventil</w:t>
      </w:r>
      <w:r w:rsidR="00EF0BD7" w:rsidRPr="000C2F6F">
        <w:t xml:space="preserve"> </w:t>
      </w:r>
      <w:r w:rsidR="00EF0BD7" w:rsidRPr="000C2F6F">
        <w:rPr>
          <w:strike/>
        </w:rPr>
        <w:t>Schnellschlussarmatur</w:t>
      </w:r>
      <w:r w:rsidR="00EF0BD7" w:rsidRPr="000C2F6F">
        <w:t xml:space="preserve"> auszuführen ist.</w:t>
      </w:r>
      <w:r>
        <w:t>“</w:t>
      </w:r>
    </w:p>
    <w:p w:rsidR="000B002E" w:rsidRPr="000C2F6F" w:rsidRDefault="000B002E"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0C2F6F">
        <w:rPr>
          <w:rFonts w:eastAsia="SimSun"/>
          <w:lang w:eastAsia="zh-CN"/>
        </w:rPr>
        <w:t>23.</w:t>
      </w:r>
      <w:r w:rsidRPr="000C2F6F">
        <w:rPr>
          <w:rFonts w:eastAsia="SimSun"/>
          <w:lang w:eastAsia="zh-CN"/>
        </w:rPr>
        <w:tab/>
      </w:r>
      <w:r w:rsidR="00BA58A5">
        <w:rPr>
          <w:rFonts w:eastAsia="SimSun"/>
          <w:lang w:eastAsia="zh-CN"/>
        </w:rPr>
        <w:t>In</w:t>
      </w:r>
      <w:r w:rsidRPr="000C2F6F">
        <w:rPr>
          <w:rFonts w:eastAsia="SimSun"/>
          <w:lang w:eastAsia="zh-CN"/>
        </w:rPr>
        <w:t xml:space="preserve"> 9.3.1.25.2 f)</w:t>
      </w:r>
      <w:r w:rsidR="0099021E" w:rsidRPr="000C2F6F">
        <w:rPr>
          <w:rFonts w:eastAsia="SimSun"/>
          <w:lang w:eastAsia="zh-CN"/>
        </w:rPr>
        <w:t>:</w:t>
      </w:r>
      <w:r w:rsidR="00EF0BD7" w:rsidRPr="000C2F6F">
        <w:rPr>
          <w:rFonts w:eastAsia="SimSun"/>
          <w:lang w:eastAsia="zh-CN"/>
        </w:rPr>
        <w:t xml:space="preserve"> </w:t>
      </w:r>
      <w:r w:rsidR="00BA58A5" w:rsidRPr="00BA58A5">
        <w:rPr>
          <w:rFonts w:eastAsia="SimSun"/>
          <w:lang w:eastAsia="zh-CN"/>
        </w:rPr>
        <w:t xml:space="preserve">[Die Änderung in der </w:t>
      </w:r>
      <w:r w:rsidR="00BA58A5">
        <w:rPr>
          <w:rFonts w:eastAsia="SimSun"/>
          <w:lang w:eastAsia="zh-CN"/>
        </w:rPr>
        <w:t>englischen</w:t>
      </w:r>
      <w:r w:rsidR="00BA58A5" w:rsidRPr="00BA58A5">
        <w:rPr>
          <w:rFonts w:eastAsia="SimSun"/>
          <w:lang w:eastAsia="zh-CN"/>
        </w:rPr>
        <w:t xml:space="preserve"> Fassung hat keine Auswirkungen auf den deutschen Text.]</w:t>
      </w:r>
      <w:r w:rsidR="00EF0BD7" w:rsidRPr="000C2F6F">
        <w:rPr>
          <w:rFonts w:eastAsia="SimSun"/>
          <w:lang w:eastAsia="zh-CN"/>
        </w:rPr>
        <w:t>.</w:t>
      </w:r>
    </w:p>
    <w:p w:rsidR="000B002E" w:rsidRPr="000C2F6F" w:rsidRDefault="000B002E"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r w:rsidRPr="000C2F6F">
        <w:rPr>
          <w:rFonts w:eastAsia="SimSun"/>
          <w:lang w:eastAsia="zh-CN"/>
        </w:rPr>
        <w:t>24.</w:t>
      </w:r>
      <w:r w:rsidRPr="000C2F6F">
        <w:rPr>
          <w:rFonts w:eastAsia="SimSun"/>
          <w:lang w:eastAsia="zh-CN"/>
        </w:rPr>
        <w:tab/>
      </w:r>
      <w:r w:rsidR="00BA58A5">
        <w:rPr>
          <w:rFonts w:eastAsia="SimSun"/>
          <w:lang w:eastAsia="zh-CN"/>
        </w:rPr>
        <w:t>In</w:t>
      </w:r>
      <w:r w:rsidRPr="000C2F6F">
        <w:rPr>
          <w:rFonts w:eastAsia="SimSun"/>
          <w:lang w:eastAsia="zh-CN"/>
        </w:rPr>
        <w:t xml:space="preserve"> 9.3.2.21.9</w:t>
      </w:r>
      <w:r w:rsidR="0099021E" w:rsidRPr="000C2F6F">
        <w:rPr>
          <w:rFonts w:eastAsia="SimSun"/>
          <w:lang w:eastAsia="zh-CN"/>
        </w:rPr>
        <w:t>:</w:t>
      </w:r>
      <w:r w:rsidR="00EF0BD7" w:rsidRPr="000C2F6F">
        <w:rPr>
          <w:rFonts w:eastAsia="SimSun"/>
          <w:lang w:eastAsia="zh-CN"/>
        </w:rPr>
        <w:t xml:space="preserve"> </w:t>
      </w:r>
      <w:r w:rsidR="00BA58A5" w:rsidRPr="00BA58A5">
        <w:rPr>
          <w:rFonts w:eastAsia="SimSun"/>
          <w:lang w:eastAsia="zh-CN"/>
        </w:rPr>
        <w:t>[Die Änderung in der französischen</w:t>
      </w:r>
      <w:r w:rsidR="00BA58A5">
        <w:rPr>
          <w:rFonts w:eastAsia="SimSun"/>
          <w:lang w:eastAsia="zh-CN"/>
        </w:rPr>
        <w:t xml:space="preserve"> und englischen</w:t>
      </w:r>
      <w:r w:rsidR="00BA58A5" w:rsidRPr="00BA58A5">
        <w:rPr>
          <w:rFonts w:eastAsia="SimSun"/>
          <w:lang w:eastAsia="zh-CN"/>
        </w:rPr>
        <w:t xml:space="preserve"> Fassung hat keine Auswirkungen auf den deutschen Text.]</w:t>
      </w:r>
    </w:p>
    <w:p w:rsidR="000B002E" w:rsidRPr="000C2F6F" w:rsidRDefault="000B002E" w:rsidP="0099021E">
      <w:pPr>
        <w:widowControl/>
        <w:tabs>
          <w:tab w:val="left" w:pos="1701"/>
        </w:tabs>
        <w:suppressAutoHyphens/>
        <w:overflowPunct/>
        <w:autoSpaceDE/>
        <w:autoSpaceDN/>
        <w:adjustRightInd/>
        <w:spacing w:after="120" w:line="240" w:lineRule="atLeast"/>
        <w:ind w:right="1134" w:firstLine="0"/>
        <w:textAlignment w:val="auto"/>
        <w:rPr>
          <w:rFonts w:eastAsia="SimSun"/>
          <w:lang w:eastAsia="zh-CN"/>
        </w:rPr>
      </w:pPr>
    </w:p>
    <w:p w:rsidR="00751575" w:rsidRPr="00F8067A" w:rsidRDefault="00F8067A" w:rsidP="00F8067A">
      <w:pPr>
        <w:tabs>
          <w:tab w:val="left" w:pos="567"/>
          <w:tab w:val="left" w:pos="1418"/>
        </w:tabs>
        <w:spacing w:line="240" w:lineRule="atLeast"/>
        <w:ind w:left="0" w:firstLine="0"/>
        <w:contextualSpacing/>
        <w:jc w:val="center"/>
      </w:pPr>
      <w:r w:rsidRPr="000C2F6F">
        <w:t>***</w:t>
      </w:r>
    </w:p>
    <w:sectPr w:rsidR="00751575" w:rsidRPr="00F8067A" w:rsidSect="0059695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20" w:rsidRDefault="00614820" w:rsidP="0011702A">
      <w:r>
        <w:separator/>
      </w:r>
    </w:p>
  </w:endnote>
  <w:endnote w:type="continuationSeparator" w:id="0">
    <w:p w:rsidR="00614820" w:rsidRDefault="00614820"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AC0148" w:rsidP="00F8067A">
    <w:pPr>
      <w:pStyle w:val="Footer"/>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_ba</w:t>
    </w:r>
    <w:r w:rsidR="00F8067A" w:rsidRPr="00F8067A">
      <w:rPr>
        <w:rFonts w:ascii="Arial" w:hAnsi="Arial"/>
        <w:noProof/>
        <w:sz w:val="12"/>
        <w:szCs w:val="24"/>
        <w:lang w:val="fr-FR"/>
      </w:rPr>
      <w:t>/adn_wp15_ac2_2018_</w:t>
    </w:r>
    <w:r>
      <w:rPr>
        <w:rFonts w:ascii="Arial" w:hAnsi="Arial"/>
        <w:noProof/>
        <w:sz w:val="12"/>
        <w:szCs w:val="24"/>
        <w:lang w:val="fr-FR"/>
      </w:rPr>
      <w:t>1</w:t>
    </w:r>
    <w:r w:rsidR="00C704C6">
      <w:rPr>
        <w:rFonts w:ascii="Arial" w:hAnsi="Arial"/>
        <w:noProof/>
        <w:sz w:val="12"/>
        <w:szCs w:val="24"/>
        <w:lang w:val="fr-FR"/>
      </w:rPr>
      <w:t>6</w:t>
    </w:r>
    <w:r w:rsidR="00F8067A"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99021E" w:rsidP="00F8067A">
    <w:pPr>
      <w:pStyle w:val="Footer"/>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_ba</w:t>
    </w:r>
    <w:r w:rsidR="00F8067A" w:rsidRPr="00F8067A">
      <w:rPr>
        <w:rFonts w:ascii="Arial" w:hAnsi="Arial"/>
        <w:noProof/>
        <w:sz w:val="12"/>
        <w:szCs w:val="24"/>
        <w:lang w:val="fr-FR"/>
      </w:rPr>
      <w:t>/adn_wp15_ac2_2018_</w:t>
    </w:r>
    <w:r w:rsidR="00C704C6">
      <w:rPr>
        <w:rFonts w:ascii="Arial" w:hAnsi="Arial"/>
        <w:noProof/>
        <w:sz w:val="12"/>
        <w:szCs w:val="24"/>
        <w:lang w:val="fr-FR"/>
      </w:rPr>
      <w:t>16</w:t>
    </w:r>
    <w:r w:rsidR="00F8067A" w:rsidRPr="00F8067A">
      <w:rPr>
        <w:rFonts w:ascii="Arial" w:hAnsi="Arial"/>
        <w:noProof/>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B1" w:rsidRDefault="008E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20" w:rsidRDefault="00614820" w:rsidP="0011702A">
      <w:r>
        <w:separator/>
      </w:r>
    </w:p>
  </w:footnote>
  <w:footnote w:type="continuationSeparator" w:id="0">
    <w:p w:rsidR="00614820" w:rsidRDefault="00614820" w:rsidP="0011702A">
      <w:r>
        <w:continuationSeparator/>
      </w:r>
    </w:p>
  </w:footnote>
  <w:footnote w:id="1">
    <w:p w:rsidR="00F8067A" w:rsidRPr="000C2F6F" w:rsidRDefault="00F8067A" w:rsidP="00F8067A">
      <w:pPr>
        <w:pStyle w:val="FootnoteText"/>
        <w:ind w:left="284" w:hanging="284"/>
        <w:rPr>
          <w:sz w:val="16"/>
          <w:szCs w:val="16"/>
        </w:rPr>
      </w:pPr>
      <w:r w:rsidRPr="000C2F6F">
        <w:rPr>
          <w:rStyle w:val="FootnoteReference"/>
          <w:sz w:val="16"/>
          <w:szCs w:val="16"/>
        </w:rPr>
        <w:footnoteRef/>
      </w:r>
      <w:r w:rsidRPr="000C2F6F">
        <w:rPr>
          <w:sz w:val="16"/>
          <w:szCs w:val="16"/>
        </w:rPr>
        <w:t xml:space="preserve"> </w:t>
      </w:r>
      <w:r w:rsidRPr="000C2F6F">
        <w:rPr>
          <w:sz w:val="16"/>
          <w:szCs w:val="16"/>
        </w:rPr>
        <w:tab/>
        <w:t>Von der UN-ECE in Englisch, Französisch und Russisch unter dem Aktenzeichen ECE/TRANS/WP.15/AC.2/2018/</w:t>
      </w:r>
      <w:r w:rsidR="00AC0148" w:rsidRPr="000C2F6F">
        <w:rPr>
          <w:sz w:val="16"/>
          <w:szCs w:val="16"/>
        </w:rPr>
        <w:t>1</w:t>
      </w:r>
      <w:r w:rsidR="00C704C6" w:rsidRPr="000C2F6F">
        <w:rPr>
          <w:sz w:val="16"/>
          <w:szCs w:val="16"/>
        </w:rPr>
        <w:t>6</w:t>
      </w:r>
      <w:r w:rsidRPr="000C2F6F">
        <w:rPr>
          <w:sz w:val="16"/>
          <w:szCs w:val="16"/>
        </w:rPr>
        <w:t xml:space="preserve"> verteilt.</w:t>
      </w:r>
    </w:p>
  </w:footnote>
  <w:footnote w:id="2">
    <w:p w:rsidR="00F8067A" w:rsidRPr="00F8067A" w:rsidRDefault="00F8067A" w:rsidP="00F8067A">
      <w:pPr>
        <w:pStyle w:val="FootnoteText"/>
        <w:tabs>
          <w:tab w:val="left" w:pos="284"/>
        </w:tabs>
        <w:ind w:left="284" w:hanging="284"/>
        <w:rPr>
          <w:sz w:val="16"/>
          <w:szCs w:val="16"/>
        </w:rPr>
      </w:pPr>
      <w:r w:rsidRPr="000C2F6F">
        <w:rPr>
          <w:rStyle w:val="FootnoteReference"/>
          <w:sz w:val="16"/>
          <w:szCs w:val="16"/>
        </w:rPr>
        <w:footnoteRef/>
      </w:r>
      <w:r w:rsidRPr="000C2F6F">
        <w:rPr>
          <w:sz w:val="16"/>
          <w:szCs w:val="16"/>
        </w:rPr>
        <w:t xml:space="preserve"> </w:t>
      </w:r>
      <w:r w:rsidRPr="000C2F6F">
        <w:rPr>
          <w:sz w:val="16"/>
          <w:szCs w:val="16"/>
        </w:rPr>
        <w:tab/>
      </w:r>
      <w:r w:rsidR="009D2885" w:rsidRPr="000C2F6F">
        <w:rPr>
          <w:sz w:val="16"/>
          <w:szCs w:val="16"/>
        </w:rPr>
        <w:t>Entsprechend dem Arbeitsprogramm des Binnenverkehrsausschusses für 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11545F" w:rsidRPr="00F8067A">
      <w:rPr>
        <w:rFonts w:ascii="Arial" w:hAnsi="Arial"/>
        <w:snapToGrid w:val="0"/>
        <w:sz w:val="16"/>
        <w:szCs w:val="16"/>
        <w:lang w:val="en-US"/>
      </w:rPr>
      <w:t>2018</w:t>
    </w:r>
    <w:r w:rsidRPr="00F8067A">
      <w:rPr>
        <w:rFonts w:ascii="Arial" w:hAnsi="Arial"/>
        <w:snapToGrid w:val="0"/>
        <w:sz w:val="16"/>
        <w:szCs w:val="16"/>
        <w:lang w:val="en-US"/>
      </w:rPr>
      <w:t>/</w:t>
    </w:r>
    <w:r w:rsidR="00AC0148">
      <w:rPr>
        <w:rFonts w:ascii="Arial" w:hAnsi="Arial"/>
        <w:snapToGrid w:val="0"/>
        <w:sz w:val="16"/>
        <w:szCs w:val="16"/>
        <w:lang w:val="en-US"/>
      </w:rPr>
      <w:t>1</w:t>
    </w:r>
    <w:r w:rsidR="00C704C6">
      <w:rPr>
        <w:rFonts w:ascii="Arial" w:hAnsi="Arial"/>
        <w:snapToGrid w:val="0"/>
        <w:sz w:val="16"/>
        <w:szCs w:val="16"/>
        <w:lang w:val="en-US"/>
      </w:rPr>
      <w:t>6</w:t>
    </w:r>
  </w:p>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B66F82">
      <w:rPr>
        <w:rFonts w:ascii="Arial" w:hAnsi="Arial"/>
        <w:noProof/>
        <w:snapToGrid w:val="0"/>
        <w:sz w:val="16"/>
        <w:szCs w:val="16"/>
      </w:rPr>
      <w:t>4</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B9072B" w:rsidRPr="00F8067A">
      <w:rPr>
        <w:rFonts w:ascii="Arial" w:hAnsi="Arial"/>
        <w:snapToGrid w:val="0"/>
        <w:sz w:val="16"/>
        <w:szCs w:val="16"/>
        <w:lang w:val="en-US"/>
      </w:rPr>
      <w:t>2018/</w:t>
    </w:r>
    <w:r w:rsidR="00C704C6">
      <w:rPr>
        <w:rFonts w:ascii="Arial" w:hAnsi="Arial"/>
        <w:snapToGrid w:val="0"/>
        <w:sz w:val="16"/>
        <w:szCs w:val="16"/>
        <w:lang w:val="en-US"/>
      </w:rPr>
      <w:t>16</w:t>
    </w:r>
  </w:p>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B66F82">
      <w:rPr>
        <w:rFonts w:ascii="Arial" w:hAnsi="Arial"/>
        <w:noProof/>
        <w:snapToGrid w:val="0"/>
        <w:sz w:val="16"/>
        <w:szCs w:val="16"/>
      </w:rPr>
      <w:t>3</w:t>
    </w:r>
    <w:r w:rsidRPr="00F8067A">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B1" w:rsidRDefault="008E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3"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253A"/>
    <w:rsid w:val="000143A3"/>
    <w:rsid w:val="00014D4F"/>
    <w:rsid w:val="00016593"/>
    <w:rsid w:val="00026176"/>
    <w:rsid w:val="0003284B"/>
    <w:rsid w:val="00034828"/>
    <w:rsid w:val="0004134B"/>
    <w:rsid w:val="00047E84"/>
    <w:rsid w:val="00052E7E"/>
    <w:rsid w:val="00054344"/>
    <w:rsid w:val="000563D5"/>
    <w:rsid w:val="00056B10"/>
    <w:rsid w:val="00061922"/>
    <w:rsid w:val="000625E5"/>
    <w:rsid w:val="00076F9A"/>
    <w:rsid w:val="00080275"/>
    <w:rsid w:val="00080F60"/>
    <w:rsid w:val="00090A58"/>
    <w:rsid w:val="0009215A"/>
    <w:rsid w:val="00095D13"/>
    <w:rsid w:val="00097410"/>
    <w:rsid w:val="000A1A85"/>
    <w:rsid w:val="000A324C"/>
    <w:rsid w:val="000A46AB"/>
    <w:rsid w:val="000A6549"/>
    <w:rsid w:val="000B002E"/>
    <w:rsid w:val="000B3573"/>
    <w:rsid w:val="000C108A"/>
    <w:rsid w:val="000C2F6F"/>
    <w:rsid w:val="000C6E63"/>
    <w:rsid w:val="000C72ED"/>
    <w:rsid w:val="000C754F"/>
    <w:rsid w:val="000C795B"/>
    <w:rsid w:val="000D3D4C"/>
    <w:rsid w:val="000D4406"/>
    <w:rsid w:val="000D5D27"/>
    <w:rsid w:val="000D74F9"/>
    <w:rsid w:val="000D7FD6"/>
    <w:rsid w:val="000E4620"/>
    <w:rsid w:val="000E4CDE"/>
    <w:rsid w:val="000E6786"/>
    <w:rsid w:val="000F6242"/>
    <w:rsid w:val="000F79E4"/>
    <w:rsid w:val="001013D7"/>
    <w:rsid w:val="00106FC3"/>
    <w:rsid w:val="00113A60"/>
    <w:rsid w:val="00114102"/>
    <w:rsid w:val="0011545F"/>
    <w:rsid w:val="0011702A"/>
    <w:rsid w:val="0012236C"/>
    <w:rsid w:val="00124B75"/>
    <w:rsid w:val="00126AA9"/>
    <w:rsid w:val="00131CD7"/>
    <w:rsid w:val="0013626E"/>
    <w:rsid w:val="00143354"/>
    <w:rsid w:val="00144FA5"/>
    <w:rsid w:val="00156478"/>
    <w:rsid w:val="00156782"/>
    <w:rsid w:val="00156903"/>
    <w:rsid w:val="00156ACE"/>
    <w:rsid w:val="0016790C"/>
    <w:rsid w:val="001729A2"/>
    <w:rsid w:val="00172EB4"/>
    <w:rsid w:val="001739E9"/>
    <w:rsid w:val="00176072"/>
    <w:rsid w:val="0017767A"/>
    <w:rsid w:val="00184F0E"/>
    <w:rsid w:val="001878DE"/>
    <w:rsid w:val="00190390"/>
    <w:rsid w:val="001A078E"/>
    <w:rsid w:val="001A0A53"/>
    <w:rsid w:val="001B4F22"/>
    <w:rsid w:val="001B7B3E"/>
    <w:rsid w:val="001C0E5C"/>
    <w:rsid w:val="001C1D1B"/>
    <w:rsid w:val="001C269B"/>
    <w:rsid w:val="001C4ED8"/>
    <w:rsid w:val="001D1B0A"/>
    <w:rsid w:val="001E133B"/>
    <w:rsid w:val="001E4D07"/>
    <w:rsid w:val="001E511B"/>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2F88"/>
    <w:rsid w:val="0027414F"/>
    <w:rsid w:val="00283323"/>
    <w:rsid w:val="00291CB3"/>
    <w:rsid w:val="002A337E"/>
    <w:rsid w:val="002A53A6"/>
    <w:rsid w:val="002C0469"/>
    <w:rsid w:val="002D1BFB"/>
    <w:rsid w:val="002E3745"/>
    <w:rsid w:val="002E6A16"/>
    <w:rsid w:val="002E7227"/>
    <w:rsid w:val="002F4FC6"/>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7E52"/>
    <w:rsid w:val="003A2337"/>
    <w:rsid w:val="003B0DF4"/>
    <w:rsid w:val="003B23DA"/>
    <w:rsid w:val="003C00EA"/>
    <w:rsid w:val="003C034B"/>
    <w:rsid w:val="003C61C4"/>
    <w:rsid w:val="003D0FA5"/>
    <w:rsid w:val="003D3605"/>
    <w:rsid w:val="003E6E61"/>
    <w:rsid w:val="00400ADD"/>
    <w:rsid w:val="00401179"/>
    <w:rsid w:val="00406965"/>
    <w:rsid w:val="00410285"/>
    <w:rsid w:val="004176F9"/>
    <w:rsid w:val="00427609"/>
    <w:rsid w:val="00427804"/>
    <w:rsid w:val="00430CD0"/>
    <w:rsid w:val="00432779"/>
    <w:rsid w:val="00432E08"/>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4DE3"/>
    <w:rsid w:val="004F5608"/>
    <w:rsid w:val="00514046"/>
    <w:rsid w:val="0051476B"/>
    <w:rsid w:val="005153CC"/>
    <w:rsid w:val="00534340"/>
    <w:rsid w:val="00540683"/>
    <w:rsid w:val="00547D68"/>
    <w:rsid w:val="005533B4"/>
    <w:rsid w:val="00553AA9"/>
    <w:rsid w:val="00561447"/>
    <w:rsid w:val="005649E2"/>
    <w:rsid w:val="0056605A"/>
    <w:rsid w:val="00573D3E"/>
    <w:rsid w:val="0057786D"/>
    <w:rsid w:val="00582B60"/>
    <w:rsid w:val="00583496"/>
    <w:rsid w:val="00583E9F"/>
    <w:rsid w:val="00585999"/>
    <w:rsid w:val="00586819"/>
    <w:rsid w:val="00591A7D"/>
    <w:rsid w:val="00593E26"/>
    <w:rsid w:val="00595C5C"/>
    <w:rsid w:val="00596953"/>
    <w:rsid w:val="005A1A44"/>
    <w:rsid w:val="005A5B6A"/>
    <w:rsid w:val="005B6280"/>
    <w:rsid w:val="005C1940"/>
    <w:rsid w:val="005C558D"/>
    <w:rsid w:val="005C7246"/>
    <w:rsid w:val="005C7902"/>
    <w:rsid w:val="005D3B31"/>
    <w:rsid w:val="005E1804"/>
    <w:rsid w:val="005E5104"/>
    <w:rsid w:val="005E5EF7"/>
    <w:rsid w:val="005F26AD"/>
    <w:rsid w:val="005F58DF"/>
    <w:rsid w:val="006015F1"/>
    <w:rsid w:val="0060269E"/>
    <w:rsid w:val="006047AC"/>
    <w:rsid w:val="00607B11"/>
    <w:rsid w:val="006111A3"/>
    <w:rsid w:val="00611C20"/>
    <w:rsid w:val="00614820"/>
    <w:rsid w:val="0061668A"/>
    <w:rsid w:val="00620982"/>
    <w:rsid w:val="006256AF"/>
    <w:rsid w:val="00626C86"/>
    <w:rsid w:val="00630422"/>
    <w:rsid w:val="006373FA"/>
    <w:rsid w:val="00642215"/>
    <w:rsid w:val="00643AEA"/>
    <w:rsid w:val="00651386"/>
    <w:rsid w:val="00661FED"/>
    <w:rsid w:val="0066312D"/>
    <w:rsid w:val="00666284"/>
    <w:rsid w:val="00670028"/>
    <w:rsid w:val="006764F1"/>
    <w:rsid w:val="00690A5F"/>
    <w:rsid w:val="0069164E"/>
    <w:rsid w:val="006924C5"/>
    <w:rsid w:val="006970A1"/>
    <w:rsid w:val="006A0959"/>
    <w:rsid w:val="006A2336"/>
    <w:rsid w:val="006A507B"/>
    <w:rsid w:val="006A73AD"/>
    <w:rsid w:val="006A7F94"/>
    <w:rsid w:val="006B08DB"/>
    <w:rsid w:val="006B57B7"/>
    <w:rsid w:val="006B6FC7"/>
    <w:rsid w:val="006B7C55"/>
    <w:rsid w:val="006D1972"/>
    <w:rsid w:val="006D78CA"/>
    <w:rsid w:val="006E498C"/>
    <w:rsid w:val="006F3C42"/>
    <w:rsid w:val="007011F0"/>
    <w:rsid w:val="00702BE6"/>
    <w:rsid w:val="0070607B"/>
    <w:rsid w:val="00706883"/>
    <w:rsid w:val="007225A1"/>
    <w:rsid w:val="00742BD3"/>
    <w:rsid w:val="00751575"/>
    <w:rsid w:val="00754516"/>
    <w:rsid w:val="0075583E"/>
    <w:rsid w:val="00760FB2"/>
    <w:rsid w:val="007652AB"/>
    <w:rsid w:val="007705CB"/>
    <w:rsid w:val="00773B7E"/>
    <w:rsid w:val="0079124E"/>
    <w:rsid w:val="00792E94"/>
    <w:rsid w:val="007A19A7"/>
    <w:rsid w:val="007A584D"/>
    <w:rsid w:val="007B5D5A"/>
    <w:rsid w:val="007C1AA7"/>
    <w:rsid w:val="007C5305"/>
    <w:rsid w:val="007D1EF9"/>
    <w:rsid w:val="007D2FA0"/>
    <w:rsid w:val="007D6265"/>
    <w:rsid w:val="007D7EEA"/>
    <w:rsid w:val="007E7F2A"/>
    <w:rsid w:val="007F1BA8"/>
    <w:rsid w:val="00800163"/>
    <w:rsid w:val="00805575"/>
    <w:rsid w:val="00805AEB"/>
    <w:rsid w:val="00810504"/>
    <w:rsid w:val="0081450F"/>
    <w:rsid w:val="008163E0"/>
    <w:rsid w:val="00826787"/>
    <w:rsid w:val="00834438"/>
    <w:rsid w:val="00835551"/>
    <w:rsid w:val="00837FB8"/>
    <w:rsid w:val="00841328"/>
    <w:rsid w:val="0084454B"/>
    <w:rsid w:val="00852BEF"/>
    <w:rsid w:val="00854209"/>
    <w:rsid w:val="0086477D"/>
    <w:rsid w:val="00876F50"/>
    <w:rsid w:val="00894221"/>
    <w:rsid w:val="00896081"/>
    <w:rsid w:val="008967B7"/>
    <w:rsid w:val="008B3106"/>
    <w:rsid w:val="008B5544"/>
    <w:rsid w:val="008B7C4B"/>
    <w:rsid w:val="008D3CEC"/>
    <w:rsid w:val="008E44B1"/>
    <w:rsid w:val="008E6B36"/>
    <w:rsid w:val="008F4B57"/>
    <w:rsid w:val="00903D48"/>
    <w:rsid w:val="0090748A"/>
    <w:rsid w:val="00912A46"/>
    <w:rsid w:val="009422FA"/>
    <w:rsid w:val="0094733D"/>
    <w:rsid w:val="00953866"/>
    <w:rsid w:val="00962147"/>
    <w:rsid w:val="00962E31"/>
    <w:rsid w:val="00965DC5"/>
    <w:rsid w:val="00966C68"/>
    <w:rsid w:val="00966CE6"/>
    <w:rsid w:val="009733A6"/>
    <w:rsid w:val="00975B09"/>
    <w:rsid w:val="009771C0"/>
    <w:rsid w:val="009777E8"/>
    <w:rsid w:val="0098158C"/>
    <w:rsid w:val="00981925"/>
    <w:rsid w:val="00982F17"/>
    <w:rsid w:val="0099021E"/>
    <w:rsid w:val="0099031A"/>
    <w:rsid w:val="00991BA0"/>
    <w:rsid w:val="009A2C98"/>
    <w:rsid w:val="009A4FC8"/>
    <w:rsid w:val="009C79C4"/>
    <w:rsid w:val="009D2885"/>
    <w:rsid w:val="009E281C"/>
    <w:rsid w:val="009E3EBD"/>
    <w:rsid w:val="009E795B"/>
    <w:rsid w:val="009F0973"/>
    <w:rsid w:val="009F2DD9"/>
    <w:rsid w:val="00A005D6"/>
    <w:rsid w:val="00A0723D"/>
    <w:rsid w:val="00A1389E"/>
    <w:rsid w:val="00A17F67"/>
    <w:rsid w:val="00A21A7D"/>
    <w:rsid w:val="00A2645D"/>
    <w:rsid w:val="00A27409"/>
    <w:rsid w:val="00A410D7"/>
    <w:rsid w:val="00A44AF1"/>
    <w:rsid w:val="00A57CE8"/>
    <w:rsid w:val="00A62126"/>
    <w:rsid w:val="00A71FAE"/>
    <w:rsid w:val="00A7621C"/>
    <w:rsid w:val="00A77993"/>
    <w:rsid w:val="00A77C4E"/>
    <w:rsid w:val="00A81D2D"/>
    <w:rsid w:val="00A849B8"/>
    <w:rsid w:val="00A917C1"/>
    <w:rsid w:val="00A92623"/>
    <w:rsid w:val="00A94B80"/>
    <w:rsid w:val="00AB23F2"/>
    <w:rsid w:val="00AB2C0C"/>
    <w:rsid w:val="00AB6055"/>
    <w:rsid w:val="00AC0148"/>
    <w:rsid w:val="00AC1577"/>
    <w:rsid w:val="00AC3059"/>
    <w:rsid w:val="00AD14D7"/>
    <w:rsid w:val="00AD68F2"/>
    <w:rsid w:val="00AD69C2"/>
    <w:rsid w:val="00AE32E7"/>
    <w:rsid w:val="00AE50D2"/>
    <w:rsid w:val="00AE73A7"/>
    <w:rsid w:val="00AE7E9E"/>
    <w:rsid w:val="00AF7C57"/>
    <w:rsid w:val="00AF7DC9"/>
    <w:rsid w:val="00B02145"/>
    <w:rsid w:val="00B02C33"/>
    <w:rsid w:val="00B041A6"/>
    <w:rsid w:val="00B12922"/>
    <w:rsid w:val="00B1746E"/>
    <w:rsid w:val="00B17A75"/>
    <w:rsid w:val="00B2269A"/>
    <w:rsid w:val="00B239F4"/>
    <w:rsid w:val="00B26810"/>
    <w:rsid w:val="00B30626"/>
    <w:rsid w:val="00B3498B"/>
    <w:rsid w:val="00B40836"/>
    <w:rsid w:val="00B45122"/>
    <w:rsid w:val="00B4533C"/>
    <w:rsid w:val="00B54C7A"/>
    <w:rsid w:val="00B5558F"/>
    <w:rsid w:val="00B66F82"/>
    <w:rsid w:val="00B71545"/>
    <w:rsid w:val="00B737F6"/>
    <w:rsid w:val="00B83CEA"/>
    <w:rsid w:val="00B87AB9"/>
    <w:rsid w:val="00B9072B"/>
    <w:rsid w:val="00B92BF7"/>
    <w:rsid w:val="00B9368D"/>
    <w:rsid w:val="00B940F8"/>
    <w:rsid w:val="00BA358B"/>
    <w:rsid w:val="00BA58A5"/>
    <w:rsid w:val="00BA6693"/>
    <w:rsid w:val="00BB0A40"/>
    <w:rsid w:val="00BB1891"/>
    <w:rsid w:val="00BB79DE"/>
    <w:rsid w:val="00BC224B"/>
    <w:rsid w:val="00BD6076"/>
    <w:rsid w:val="00BD7109"/>
    <w:rsid w:val="00BD77CE"/>
    <w:rsid w:val="00BF6A72"/>
    <w:rsid w:val="00BF7D16"/>
    <w:rsid w:val="00C01D3D"/>
    <w:rsid w:val="00C05CED"/>
    <w:rsid w:val="00C1260A"/>
    <w:rsid w:val="00C161A1"/>
    <w:rsid w:val="00C16233"/>
    <w:rsid w:val="00C24FA8"/>
    <w:rsid w:val="00C27690"/>
    <w:rsid w:val="00C32E06"/>
    <w:rsid w:val="00C4703A"/>
    <w:rsid w:val="00C509C1"/>
    <w:rsid w:val="00C532C5"/>
    <w:rsid w:val="00C64A71"/>
    <w:rsid w:val="00C7003A"/>
    <w:rsid w:val="00C704C6"/>
    <w:rsid w:val="00C72A39"/>
    <w:rsid w:val="00C75E20"/>
    <w:rsid w:val="00C8138A"/>
    <w:rsid w:val="00C82985"/>
    <w:rsid w:val="00C84D0A"/>
    <w:rsid w:val="00C90787"/>
    <w:rsid w:val="00C9108F"/>
    <w:rsid w:val="00C93A09"/>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645B"/>
    <w:rsid w:val="00D02D9E"/>
    <w:rsid w:val="00D03FC5"/>
    <w:rsid w:val="00D04647"/>
    <w:rsid w:val="00D060FB"/>
    <w:rsid w:val="00D064E0"/>
    <w:rsid w:val="00D066B5"/>
    <w:rsid w:val="00D12EA3"/>
    <w:rsid w:val="00D1422B"/>
    <w:rsid w:val="00D16A29"/>
    <w:rsid w:val="00D2514D"/>
    <w:rsid w:val="00D33B77"/>
    <w:rsid w:val="00D35074"/>
    <w:rsid w:val="00D4056A"/>
    <w:rsid w:val="00D52AF0"/>
    <w:rsid w:val="00D52F95"/>
    <w:rsid w:val="00D54633"/>
    <w:rsid w:val="00D6320C"/>
    <w:rsid w:val="00D64560"/>
    <w:rsid w:val="00D65991"/>
    <w:rsid w:val="00D7150D"/>
    <w:rsid w:val="00D80CB1"/>
    <w:rsid w:val="00D8467E"/>
    <w:rsid w:val="00D92E0F"/>
    <w:rsid w:val="00D94CED"/>
    <w:rsid w:val="00D97C9F"/>
    <w:rsid w:val="00DA1F54"/>
    <w:rsid w:val="00DA28E2"/>
    <w:rsid w:val="00DA312C"/>
    <w:rsid w:val="00DA3AF6"/>
    <w:rsid w:val="00DA54C3"/>
    <w:rsid w:val="00DB57E7"/>
    <w:rsid w:val="00DB6161"/>
    <w:rsid w:val="00DC66D9"/>
    <w:rsid w:val="00DF03F9"/>
    <w:rsid w:val="00DF426C"/>
    <w:rsid w:val="00E053BA"/>
    <w:rsid w:val="00E1103A"/>
    <w:rsid w:val="00E14568"/>
    <w:rsid w:val="00E22556"/>
    <w:rsid w:val="00E236E5"/>
    <w:rsid w:val="00E240AE"/>
    <w:rsid w:val="00E2783C"/>
    <w:rsid w:val="00E30C9D"/>
    <w:rsid w:val="00E31826"/>
    <w:rsid w:val="00E40062"/>
    <w:rsid w:val="00E44B46"/>
    <w:rsid w:val="00E45BA1"/>
    <w:rsid w:val="00E521C8"/>
    <w:rsid w:val="00E54A29"/>
    <w:rsid w:val="00E568C0"/>
    <w:rsid w:val="00E619C6"/>
    <w:rsid w:val="00E626D1"/>
    <w:rsid w:val="00E66171"/>
    <w:rsid w:val="00E71A53"/>
    <w:rsid w:val="00E749BE"/>
    <w:rsid w:val="00E75433"/>
    <w:rsid w:val="00E77B16"/>
    <w:rsid w:val="00E82CF7"/>
    <w:rsid w:val="00E8770E"/>
    <w:rsid w:val="00E93323"/>
    <w:rsid w:val="00E93819"/>
    <w:rsid w:val="00EA0422"/>
    <w:rsid w:val="00EA1370"/>
    <w:rsid w:val="00EA2C25"/>
    <w:rsid w:val="00EA7A70"/>
    <w:rsid w:val="00EB4ADF"/>
    <w:rsid w:val="00EB4D3D"/>
    <w:rsid w:val="00EC5B0D"/>
    <w:rsid w:val="00ED49D7"/>
    <w:rsid w:val="00ED557F"/>
    <w:rsid w:val="00EE4226"/>
    <w:rsid w:val="00EE457F"/>
    <w:rsid w:val="00EE5CAB"/>
    <w:rsid w:val="00EF00ED"/>
    <w:rsid w:val="00EF022A"/>
    <w:rsid w:val="00EF0BD7"/>
    <w:rsid w:val="00EF2B4C"/>
    <w:rsid w:val="00EF58AE"/>
    <w:rsid w:val="00EF7231"/>
    <w:rsid w:val="00F04331"/>
    <w:rsid w:val="00F07812"/>
    <w:rsid w:val="00F10D47"/>
    <w:rsid w:val="00F12E99"/>
    <w:rsid w:val="00F24ED0"/>
    <w:rsid w:val="00F265D6"/>
    <w:rsid w:val="00F31FEF"/>
    <w:rsid w:val="00F330E1"/>
    <w:rsid w:val="00F42DC0"/>
    <w:rsid w:val="00F4792F"/>
    <w:rsid w:val="00F524CA"/>
    <w:rsid w:val="00F52E19"/>
    <w:rsid w:val="00F53223"/>
    <w:rsid w:val="00F54B5E"/>
    <w:rsid w:val="00F55DD3"/>
    <w:rsid w:val="00F607DC"/>
    <w:rsid w:val="00F64C6F"/>
    <w:rsid w:val="00F64FD3"/>
    <w:rsid w:val="00F6602D"/>
    <w:rsid w:val="00F70B1D"/>
    <w:rsid w:val="00F70D98"/>
    <w:rsid w:val="00F736DE"/>
    <w:rsid w:val="00F73A99"/>
    <w:rsid w:val="00F74646"/>
    <w:rsid w:val="00F801E0"/>
    <w:rsid w:val="00F8067A"/>
    <w:rsid w:val="00F8608C"/>
    <w:rsid w:val="00F87B83"/>
    <w:rsid w:val="00F9235F"/>
    <w:rsid w:val="00F92AB9"/>
    <w:rsid w:val="00F92BF9"/>
    <w:rsid w:val="00F93402"/>
    <w:rsid w:val="00FA532B"/>
    <w:rsid w:val="00FA712F"/>
    <w:rsid w:val="00FA7DE6"/>
    <w:rsid w:val="00FB264C"/>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55E4B2B7-FC72-4135-A46B-5F01C66A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1708-8326-433C-B8F9-6B5FA978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9041</Characters>
  <Application>Microsoft Office Word</Application>
  <DocSecurity>0</DocSecurity>
  <Lines>75</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2017-11-24T06:29:00Z</cp:lastPrinted>
  <dcterms:created xsi:type="dcterms:W3CDTF">2017-11-24T06:29:00Z</dcterms:created>
  <dcterms:modified xsi:type="dcterms:W3CDTF">2017-11-24T06:29:00Z</dcterms:modified>
</cp:coreProperties>
</file>