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C24927">
                <w:t>TRANS/WP.15/AC.2/2017/6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566A29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30068C" w:rsidP="007B199D">
            <w:fldSimple w:instr=" FILLIN  &quot;Введите дату документа&quot; \* MERGEFORMAT ">
              <w:r w:rsidR="00C24927">
                <w:t>9 November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AA09B4" w:rsidRDefault="00A658DB" w:rsidP="007B199D">
            <w:pPr>
              <w:rPr>
                <w:lang w:val="en-US"/>
              </w:rPr>
            </w:pPr>
            <w:r w:rsidRPr="00245892">
              <w:t xml:space="preserve">Original: </w:t>
            </w:r>
            <w:r w:rsidR="00AA09B4">
              <w:rPr>
                <w:lang w:val="en-US"/>
              </w:rPr>
              <w:t>French</w:t>
            </w:r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61414" w:rsidRPr="00A61414" w:rsidRDefault="00A61414" w:rsidP="00A61414">
      <w:pPr>
        <w:pStyle w:val="SingleTxtGR"/>
        <w:spacing w:before="120"/>
        <w:ind w:left="0" w:right="1138"/>
        <w:rPr>
          <w:sz w:val="28"/>
          <w:szCs w:val="28"/>
        </w:rPr>
      </w:pPr>
      <w:r w:rsidRPr="00A61414">
        <w:rPr>
          <w:sz w:val="28"/>
          <w:szCs w:val="28"/>
        </w:rPr>
        <w:t>Комитет по внутреннему транспорту</w:t>
      </w:r>
    </w:p>
    <w:p w:rsidR="00A61414" w:rsidRPr="00A61414" w:rsidRDefault="00A61414" w:rsidP="00A61414">
      <w:pPr>
        <w:pStyle w:val="SingleTxtGR"/>
        <w:ind w:left="0" w:right="1138"/>
        <w:rPr>
          <w:b/>
          <w:bCs/>
          <w:sz w:val="24"/>
          <w:szCs w:val="24"/>
        </w:rPr>
      </w:pPr>
      <w:r w:rsidRPr="00A61414">
        <w:rPr>
          <w:b/>
          <w:bCs/>
          <w:sz w:val="24"/>
          <w:szCs w:val="24"/>
        </w:rPr>
        <w:t>Рабочая группа по перевозкам опасных грузов</w:t>
      </w:r>
    </w:p>
    <w:p w:rsidR="00A61414" w:rsidRPr="00A61414" w:rsidRDefault="00A61414" w:rsidP="00A61414">
      <w:pPr>
        <w:pStyle w:val="SingleTxtGR"/>
        <w:spacing w:after="0"/>
        <w:ind w:left="0" w:right="1138"/>
        <w:jc w:val="left"/>
        <w:rPr>
          <w:b/>
          <w:bCs/>
        </w:rPr>
      </w:pPr>
      <w:r w:rsidRPr="00A61414">
        <w:rPr>
          <w:b/>
          <w:bCs/>
        </w:rPr>
        <w:t>Совместное совещание экспертов по Правилам,</w:t>
      </w:r>
      <w:r w:rsidRPr="00A61414">
        <w:rPr>
          <w:b/>
          <w:bCs/>
        </w:rPr>
        <w:br/>
        <w:t>прилагаемым к Европейскому соглашению</w:t>
      </w:r>
      <w:r w:rsidRPr="00A61414">
        <w:rPr>
          <w:b/>
          <w:bCs/>
        </w:rPr>
        <w:br/>
        <w:t>о международной перевозке опасных грузов</w:t>
      </w:r>
      <w:r w:rsidRPr="00A61414">
        <w:rPr>
          <w:b/>
          <w:bCs/>
        </w:rPr>
        <w:br/>
        <w:t>по внутренним водным путям (ВОПОГ)</w:t>
      </w:r>
      <w:r w:rsidRPr="00A61414">
        <w:rPr>
          <w:b/>
          <w:bCs/>
        </w:rPr>
        <w:br/>
        <w:t>(Комитет по вопросам безопасности ВОПОГ)</w:t>
      </w:r>
    </w:p>
    <w:p w:rsidR="00A61414" w:rsidRPr="00A61414" w:rsidRDefault="00A61414" w:rsidP="00A61414">
      <w:pPr>
        <w:pStyle w:val="SingleTxtGR"/>
        <w:spacing w:before="120" w:after="0"/>
        <w:ind w:left="0" w:right="1138"/>
        <w:jc w:val="left"/>
        <w:rPr>
          <w:b/>
          <w:bCs/>
        </w:rPr>
      </w:pPr>
      <w:r w:rsidRPr="00A61414">
        <w:rPr>
          <w:b/>
          <w:bCs/>
        </w:rPr>
        <w:t>Тридцатая сессия</w:t>
      </w:r>
    </w:p>
    <w:p w:rsidR="00A61414" w:rsidRPr="00A61414" w:rsidRDefault="00A61414" w:rsidP="00A61414">
      <w:pPr>
        <w:pStyle w:val="SingleTxtGR"/>
        <w:spacing w:after="0"/>
        <w:ind w:left="0" w:right="1138"/>
        <w:jc w:val="left"/>
      </w:pPr>
      <w:r w:rsidRPr="00A61414">
        <w:t>Женева, 23–27 января 2017 года</w:t>
      </w:r>
    </w:p>
    <w:p w:rsidR="00A61414" w:rsidRPr="00A61414" w:rsidRDefault="00A61414" w:rsidP="00A61414">
      <w:pPr>
        <w:pStyle w:val="SingleTxtGR"/>
        <w:spacing w:after="0"/>
        <w:ind w:left="0" w:right="1138"/>
        <w:jc w:val="left"/>
      </w:pPr>
      <w:r w:rsidRPr="00A61414">
        <w:t xml:space="preserve">Пункт 5 </w:t>
      </w:r>
      <w:r w:rsidRPr="00A61414">
        <w:rPr>
          <w:lang w:val="fr-CH"/>
        </w:rPr>
        <w:t>b</w:t>
      </w:r>
      <w:r w:rsidRPr="00A61414">
        <w:t>) предварительной повестки дня</w:t>
      </w:r>
    </w:p>
    <w:p w:rsidR="00A61414" w:rsidRPr="00A61414" w:rsidRDefault="00A61414" w:rsidP="00A61414">
      <w:pPr>
        <w:pStyle w:val="SingleTxtGR"/>
        <w:spacing w:after="0"/>
        <w:ind w:left="0" w:right="1138"/>
        <w:jc w:val="left"/>
        <w:rPr>
          <w:b/>
        </w:rPr>
      </w:pPr>
      <w:r w:rsidRPr="00A61414">
        <w:rPr>
          <w:b/>
        </w:rPr>
        <w:t xml:space="preserve">Предложения о внесении поправок в Правила, прилагаемые </w:t>
      </w:r>
      <w:r w:rsidRPr="00A61414">
        <w:rPr>
          <w:b/>
        </w:rPr>
        <w:br/>
        <w:t>к ВОПОГ: другие предложения</w:t>
      </w:r>
    </w:p>
    <w:p w:rsidR="00A61414" w:rsidRPr="00A61414" w:rsidRDefault="00A61414" w:rsidP="00A61414">
      <w:pPr>
        <w:pStyle w:val="HChGR"/>
      </w:pPr>
      <w:r w:rsidRPr="00A61414">
        <w:tab/>
      </w:r>
      <w:r w:rsidRPr="00A61414">
        <w:tab/>
        <w:t xml:space="preserve">Подраздел 3.2.3.1 ВОПОГ – </w:t>
      </w:r>
      <w:r w:rsidRPr="00A61414">
        <w:rPr>
          <w:iCs/>
        </w:rPr>
        <w:t>Пояснения к таблице С</w:t>
      </w:r>
      <w:r w:rsidRPr="00A61414">
        <w:rPr>
          <w:bCs/>
        </w:rPr>
        <w:t xml:space="preserve"> </w:t>
      </w:r>
    </w:p>
    <w:p w:rsidR="00A61414" w:rsidRDefault="00A61414" w:rsidP="00A61414">
      <w:pPr>
        <w:pStyle w:val="H1GR"/>
        <w:rPr>
          <w:b w:val="0"/>
          <w:sz w:val="20"/>
          <w:lang w:val="en-US"/>
        </w:rPr>
      </w:pPr>
      <w:r w:rsidRPr="00A61414">
        <w:tab/>
      </w:r>
      <w:r w:rsidRPr="00A61414">
        <w:tab/>
        <w:t>Передано правительством Германии</w:t>
      </w:r>
      <w:r w:rsidRPr="00A61414">
        <w:rPr>
          <w:b w:val="0"/>
          <w:sz w:val="20"/>
        </w:rPr>
        <w:footnoteReference w:customMarkFollows="1" w:id="1"/>
        <w:t>*</w:t>
      </w:r>
      <w:r>
        <w:rPr>
          <w:b w:val="0"/>
          <w:sz w:val="20"/>
          <w:lang w:val="en-US"/>
        </w:rPr>
        <w:t xml:space="preserve"> </w:t>
      </w:r>
      <w:r w:rsidRPr="00A61414">
        <w:rPr>
          <w:b w:val="0"/>
          <w:sz w:val="20"/>
        </w:rPr>
        <w:footnoteReference w:customMarkFollows="1" w:id="2"/>
        <w:t>**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CC655F" w:rsidTr="00CC655F">
        <w:tc>
          <w:tcPr>
            <w:tcW w:w="9854" w:type="dxa"/>
            <w:shd w:val="clear" w:color="auto" w:fill="auto"/>
          </w:tcPr>
          <w:p w:rsidR="00CC655F" w:rsidRPr="00CC655F" w:rsidRDefault="00CC655F" w:rsidP="00CC655F">
            <w:pPr>
              <w:suppressAutoHyphens/>
              <w:spacing w:before="240" w:after="120"/>
              <w:ind w:left="255"/>
              <w:rPr>
                <w:i/>
                <w:sz w:val="24"/>
                <w:lang w:val="en-US" w:eastAsia="ru-RU"/>
              </w:rPr>
            </w:pPr>
            <w:r w:rsidRPr="00CC655F">
              <w:rPr>
                <w:i/>
                <w:sz w:val="24"/>
                <w:lang w:val="en-US" w:eastAsia="ru-RU"/>
              </w:rPr>
              <w:t>Резюме</w:t>
            </w:r>
          </w:p>
        </w:tc>
      </w:tr>
      <w:tr w:rsidR="00CC655F" w:rsidRPr="00CC655F" w:rsidTr="00CC655F">
        <w:tc>
          <w:tcPr>
            <w:tcW w:w="9854" w:type="dxa"/>
            <w:tcBorders>
              <w:bottom w:val="nil"/>
            </w:tcBorders>
            <w:shd w:val="clear" w:color="auto" w:fill="auto"/>
          </w:tcPr>
          <w:p w:rsidR="00CC655F" w:rsidRPr="00CC655F" w:rsidRDefault="00CC655F" w:rsidP="0030068C">
            <w:pPr>
              <w:pStyle w:val="SingleTxtGR"/>
              <w:ind w:left="2837" w:right="1138" w:hanging="2578"/>
              <w:rPr>
                <w:lang w:eastAsia="ru-RU"/>
              </w:rPr>
            </w:pPr>
            <w:r w:rsidRPr="00CC655F">
              <w:rPr>
                <w:b/>
                <w:bCs/>
              </w:rPr>
              <w:t>Существо предложения:</w:t>
            </w:r>
            <w:r w:rsidRPr="00CC655F">
              <w:rPr>
                <w:b/>
                <w:bCs/>
              </w:rPr>
              <w:tab/>
            </w:r>
            <w:r w:rsidRPr="00A61414">
              <w:rPr>
                <w:iCs/>
              </w:rPr>
              <w:t>В пояснениях к таблице С</w:t>
            </w:r>
            <w:r w:rsidRPr="00A61414">
              <w:rPr>
                <w:bCs/>
              </w:rPr>
              <w:t>, приведенных в подразделе</w:t>
            </w:r>
            <w:r w:rsidR="004074C3">
              <w:rPr>
                <w:bCs/>
              </w:rPr>
              <w:t> </w:t>
            </w:r>
            <w:r w:rsidRPr="00A61414">
              <w:rPr>
                <w:bCs/>
              </w:rPr>
              <w:t xml:space="preserve">3.2.3.1 </w:t>
            </w:r>
            <w:r w:rsidRPr="00A61414">
              <w:t>ВОПОГ,</w:t>
            </w:r>
            <w:r w:rsidRPr="00A61414">
              <w:rPr>
                <w:bCs/>
              </w:rPr>
              <w:t xml:space="preserve"> содержится п</w:t>
            </w:r>
            <w:r w:rsidRPr="00A61414">
              <w:t>ояснительное примечание по колонке</w:t>
            </w:r>
            <w:r w:rsidR="004074C3">
              <w:t> </w:t>
            </w:r>
            <w:r w:rsidRPr="00A61414">
              <w:rPr>
                <w:bCs/>
              </w:rPr>
              <w:t>5 «Виды опасности».</w:t>
            </w:r>
          </w:p>
        </w:tc>
      </w:tr>
      <w:tr w:rsidR="00CC655F" w:rsidRPr="00CC655F" w:rsidTr="00CC655F">
        <w:tc>
          <w:tcPr>
            <w:tcW w:w="98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C655F" w:rsidRPr="00CC655F" w:rsidRDefault="00CC655F" w:rsidP="0030068C">
            <w:pPr>
              <w:pStyle w:val="SingleTxtGR"/>
              <w:ind w:left="2837" w:right="1138" w:hanging="1699"/>
              <w:rPr>
                <w:b/>
                <w:bCs/>
              </w:rPr>
            </w:pPr>
            <w:r w:rsidRPr="00024BB8">
              <w:tab/>
            </w:r>
            <w:r w:rsidRPr="00024BB8">
              <w:tab/>
            </w:r>
            <w:r w:rsidRPr="00024BB8">
              <w:tab/>
            </w:r>
            <w:r w:rsidRPr="00A61414">
              <w:t>В четвертом абзаце данного примечания предусмотрено, что если речь идет о веществе или смеси со свойствами КМР, то к этой информации добавляется код «</w:t>
            </w:r>
            <w:r w:rsidRPr="00A61414">
              <w:rPr>
                <w:lang w:val="fr-FR"/>
              </w:rPr>
              <w:t>CMR</w:t>
            </w:r>
            <w:r w:rsidRPr="00A61414">
              <w:t>».</w:t>
            </w:r>
          </w:p>
        </w:tc>
      </w:tr>
      <w:tr w:rsidR="00CC655F" w:rsidRPr="00CC655F" w:rsidTr="00CC655F">
        <w:tc>
          <w:tcPr>
            <w:tcW w:w="985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C655F" w:rsidRPr="00CC655F" w:rsidRDefault="00CC655F" w:rsidP="0030068C">
            <w:pPr>
              <w:pStyle w:val="SingleTxtGR"/>
              <w:pageBreakBefore/>
              <w:ind w:left="2837" w:right="1138" w:hanging="1699"/>
              <w:rPr>
                <w:lang w:eastAsia="ru-RU"/>
              </w:rPr>
            </w:pPr>
            <w:r w:rsidRPr="004074C3">
              <w:rPr>
                <w:lang w:eastAsia="ru-RU"/>
              </w:rPr>
              <w:lastRenderedPageBreak/>
              <w:tab/>
            </w:r>
            <w:r w:rsidRPr="004074C3">
              <w:rPr>
                <w:lang w:eastAsia="ru-RU"/>
              </w:rPr>
              <w:tab/>
            </w:r>
            <w:r w:rsidRPr="004074C3">
              <w:rPr>
                <w:lang w:eastAsia="ru-RU"/>
              </w:rPr>
              <w:tab/>
            </w:r>
            <w:r w:rsidRPr="00CC655F">
              <w:rPr>
                <w:lang w:eastAsia="ru-RU"/>
              </w:rPr>
              <w:t>На своей двадцать девятой сессии Комитет по вопросам безопасности ВОПОГ подтвердил, что в таком случае должны приниматься во внимание только свойства классов 1А и 1В СГС.</w:t>
            </w:r>
          </w:p>
        </w:tc>
      </w:tr>
      <w:tr w:rsidR="00CC655F" w:rsidRPr="00CC655F" w:rsidTr="00CC655F">
        <w:tc>
          <w:tcPr>
            <w:tcW w:w="9854" w:type="dxa"/>
            <w:tcBorders>
              <w:top w:val="nil"/>
            </w:tcBorders>
            <w:shd w:val="clear" w:color="auto" w:fill="auto"/>
          </w:tcPr>
          <w:p w:rsidR="00CC655F" w:rsidRPr="00CC655F" w:rsidRDefault="00CC655F" w:rsidP="004074C3">
            <w:pPr>
              <w:pStyle w:val="SingleTxtGR"/>
              <w:ind w:left="2835" w:right="1138" w:hanging="2576"/>
              <w:rPr>
                <w:lang w:eastAsia="ru-RU"/>
              </w:rPr>
            </w:pPr>
            <w:r w:rsidRPr="00CC655F">
              <w:rPr>
                <w:b/>
                <w:bCs/>
              </w:rPr>
              <w:t>Предлагаемое решение:</w:t>
            </w:r>
            <w:r w:rsidRPr="00CC655F">
              <w:rPr>
                <w:b/>
                <w:bCs/>
              </w:rPr>
              <w:tab/>
            </w:r>
            <w:r w:rsidRPr="00A61414">
              <w:rPr>
                <w:bCs/>
              </w:rPr>
              <w:t xml:space="preserve">Внесение соответствующего изменения в подраздел 3.2.3.1 </w:t>
            </w:r>
            <w:r w:rsidRPr="00A61414">
              <w:t>ВОПОГ «П</w:t>
            </w:r>
            <w:r w:rsidRPr="00A61414">
              <w:rPr>
                <w:iCs/>
              </w:rPr>
              <w:t>ояснения к таблице С»</w:t>
            </w:r>
            <w:r w:rsidRPr="00A61414">
              <w:rPr>
                <w:bCs/>
              </w:rPr>
              <w:t>, п</w:t>
            </w:r>
            <w:r w:rsidRPr="00A61414">
              <w:t>ояснительное примечание по колонке</w:t>
            </w:r>
            <w:r w:rsidRPr="00A61414">
              <w:rPr>
                <w:bCs/>
              </w:rPr>
              <w:t xml:space="preserve"> 5</w:t>
            </w:r>
          </w:p>
        </w:tc>
      </w:tr>
      <w:tr w:rsidR="00CC655F" w:rsidRPr="00CC655F" w:rsidTr="00CC655F">
        <w:tc>
          <w:tcPr>
            <w:tcW w:w="9854" w:type="dxa"/>
            <w:shd w:val="clear" w:color="auto" w:fill="auto"/>
          </w:tcPr>
          <w:p w:rsidR="00CC655F" w:rsidRPr="00CC655F" w:rsidRDefault="00CC655F" w:rsidP="004074C3">
            <w:pPr>
              <w:pStyle w:val="SingleTxtGR"/>
              <w:ind w:left="2835" w:right="1138" w:hanging="2576"/>
              <w:rPr>
                <w:lang w:eastAsia="ru-RU"/>
              </w:rPr>
            </w:pPr>
            <w:r w:rsidRPr="00CC655F">
              <w:rPr>
                <w:b/>
              </w:rPr>
              <w:t>Справочные документы:</w:t>
            </w:r>
            <w:r w:rsidRPr="00CC655F">
              <w:rPr>
                <w:b/>
              </w:rPr>
              <w:tab/>
            </w:r>
            <w:r w:rsidRPr="00A61414">
              <w:rPr>
                <w:bCs/>
                <w:lang w:val="en-GB"/>
              </w:rPr>
              <w:t>ECE</w:t>
            </w:r>
            <w:r w:rsidRPr="00CC655F">
              <w:rPr>
                <w:bCs/>
              </w:rPr>
              <w:t>/</w:t>
            </w:r>
            <w:r w:rsidRPr="00A61414">
              <w:rPr>
                <w:bCs/>
                <w:lang w:val="en-GB"/>
              </w:rPr>
              <w:t>TRANS</w:t>
            </w:r>
            <w:r w:rsidRPr="00CC655F">
              <w:rPr>
                <w:bCs/>
              </w:rPr>
              <w:t>/</w:t>
            </w:r>
            <w:r w:rsidRPr="00A61414">
              <w:rPr>
                <w:bCs/>
                <w:lang w:val="en-GB"/>
              </w:rPr>
              <w:t>WP</w:t>
            </w:r>
            <w:r w:rsidRPr="00CC655F">
              <w:rPr>
                <w:bCs/>
              </w:rPr>
              <w:t>.15/</w:t>
            </w:r>
            <w:r w:rsidRPr="00A61414">
              <w:rPr>
                <w:bCs/>
                <w:lang w:val="en-GB"/>
              </w:rPr>
              <w:t>AC</w:t>
            </w:r>
            <w:r w:rsidRPr="00CC655F">
              <w:rPr>
                <w:bCs/>
              </w:rPr>
              <w:t>.2/2016/36</w:t>
            </w:r>
            <w:r w:rsidRPr="00CC655F">
              <w:rPr>
                <w:bCs/>
              </w:rPr>
              <w:br/>
            </w:r>
            <w:r w:rsidRPr="00A61414">
              <w:rPr>
                <w:bCs/>
                <w:lang w:val="en-GB"/>
              </w:rPr>
              <w:t>ECE</w:t>
            </w:r>
            <w:r w:rsidRPr="00CC655F">
              <w:rPr>
                <w:bCs/>
              </w:rPr>
              <w:t>/</w:t>
            </w:r>
            <w:r w:rsidRPr="00A61414">
              <w:rPr>
                <w:bCs/>
                <w:lang w:val="en-GB"/>
              </w:rPr>
              <w:t>TRANS</w:t>
            </w:r>
            <w:r w:rsidRPr="00CC655F">
              <w:rPr>
                <w:bCs/>
              </w:rPr>
              <w:t>/</w:t>
            </w:r>
            <w:r w:rsidRPr="00A61414">
              <w:rPr>
                <w:bCs/>
                <w:lang w:val="en-GB"/>
              </w:rPr>
              <w:t>WP</w:t>
            </w:r>
            <w:r w:rsidRPr="00CC655F">
              <w:rPr>
                <w:bCs/>
              </w:rPr>
              <w:t>.15/</w:t>
            </w:r>
            <w:r w:rsidRPr="00A61414">
              <w:rPr>
                <w:bCs/>
                <w:lang w:val="en-GB"/>
              </w:rPr>
              <w:t>AC</w:t>
            </w:r>
            <w:r w:rsidRPr="00CC655F">
              <w:rPr>
                <w:bCs/>
              </w:rPr>
              <w:t xml:space="preserve">.2/60, </w:t>
            </w:r>
            <w:r w:rsidRPr="00A61414">
              <w:rPr>
                <w:bCs/>
              </w:rPr>
              <w:t>пункт</w:t>
            </w:r>
            <w:r w:rsidRPr="00CC655F">
              <w:rPr>
                <w:bCs/>
              </w:rPr>
              <w:t xml:space="preserve"> 15</w:t>
            </w:r>
          </w:p>
        </w:tc>
      </w:tr>
      <w:tr w:rsidR="00CC655F" w:rsidRPr="00CC655F" w:rsidTr="00CC655F">
        <w:tc>
          <w:tcPr>
            <w:tcW w:w="9854" w:type="dxa"/>
            <w:shd w:val="clear" w:color="auto" w:fill="auto"/>
          </w:tcPr>
          <w:p w:rsidR="00CC655F" w:rsidRPr="00CC655F" w:rsidRDefault="00CC655F" w:rsidP="00CC655F">
            <w:pPr>
              <w:rPr>
                <w:lang w:eastAsia="ru-RU"/>
              </w:rPr>
            </w:pPr>
          </w:p>
        </w:tc>
      </w:tr>
    </w:tbl>
    <w:p w:rsidR="00A61414" w:rsidRPr="00A61414" w:rsidRDefault="00A61414" w:rsidP="007767A5">
      <w:pPr>
        <w:pStyle w:val="HChGR"/>
      </w:pPr>
      <w:r w:rsidRPr="0030068C">
        <w:tab/>
      </w:r>
      <w:r w:rsidRPr="00A61414">
        <w:rPr>
          <w:lang w:val="fr-FR"/>
        </w:rPr>
        <w:t>I</w:t>
      </w:r>
      <w:r w:rsidRPr="00A61414">
        <w:t>.</w:t>
      </w:r>
      <w:r w:rsidRPr="00A61414">
        <w:tab/>
        <w:t>Введение</w:t>
      </w:r>
    </w:p>
    <w:p w:rsidR="00A61414" w:rsidRPr="00A61414" w:rsidRDefault="00A61414" w:rsidP="00A61414">
      <w:pPr>
        <w:pStyle w:val="SingleTxtGR"/>
      </w:pPr>
      <w:r w:rsidRPr="00A61414">
        <w:t>1.</w:t>
      </w:r>
      <w:r w:rsidRPr="00A61414">
        <w:tab/>
        <w:t>На своей двадцать девятой сессии Комитет по вопросам безопасности счел, что для указания опасности «КМР» опасного вещества в колонке 5 таблицы</w:t>
      </w:r>
      <w:r w:rsidR="00883E65">
        <w:t> </w:t>
      </w:r>
      <w:r w:rsidRPr="00A61414">
        <w:t>С, подраздел 3.2.3.1 ВОПОГ, должны приниматься во внимание только свойства классов 1А и 1В СГС. Класс 2 не должен приниматься во внимание.</w:t>
      </w:r>
    </w:p>
    <w:p w:rsidR="00A61414" w:rsidRPr="00A61414" w:rsidRDefault="00A61414" w:rsidP="00A61414">
      <w:pPr>
        <w:pStyle w:val="SingleTxtGR"/>
      </w:pPr>
      <w:r w:rsidRPr="00A61414">
        <w:t>2.</w:t>
      </w:r>
      <w:r w:rsidRPr="00A61414">
        <w:tab/>
        <w:t>Делегации Германии было предложено представить предложение о внесении соответствующего изменения в ВОПОГ 2019 года, с тем чтобы прояснить данный вопрос.</w:t>
      </w:r>
    </w:p>
    <w:p w:rsidR="00A61414" w:rsidRPr="00A61414" w:rsidRDefault="00A61414" w:rsidP="007767A5">
      <w:pPr>
        <w:pStyle w:val="HChGR"/>
      </w:pPr>
      <w:r w:rsidRPr="00A61414">
        <w:tab/>
      </w:r>
      <w:r w:rsidRPr="00A61414">
        <w:rPr>
          <w:lang w:val="fr-FR"/>
        </w:rPr>
        <w:t>II</w:t>
      </w:r>
      <w:r w:rsidRPr="00A61414">
        <w:t>.</w:t>
      </w:r>
      <w:r w:rsidRPr="00A61414">
        <w:tab/>
        <w:t>Предложение</w:t>
      </w:r>
    </w:p>
    <w:p w:rsidR="00A61414" w:rsidRPr="00A61414" w:rsidRDefault="00A61414" w:rsidP="00A61414">
      <w:pPr>
        <w:pStyle w:val="SingleTxtGR"/>
      </w:pPr>
      <w:r w:rsidRPr="00A61414">
        <w:t>3.</w:t>
      </w:r>
      <w:r w:rsidRPr="00A61414">
        <w:tab/>
        <w:t>Изменить подраздел 3.2.3.1 ВОПОГ следующим образом:</w:t>
      </w:r>
    </w:p>
    <w:p w:rsidR="00A61414" w:rsidRPr="00A61414" w:rsidRDefault="00A61414" w:rsidP="008605A9">
      <w:pPr>
        <w:pStyle w:val="SingleTxtGR"/>
        <w:tabs>
          <w:tab w:val="clear" w:pos="2268"/>
          <w:tab w:val="left" w:pos="2385"/>
        </w:tabs>
      </w:pPr>
      <w:r w:rsidRPr="00A61414">
        <w:t>«Колонка 5</w:t>
      </w:r>
      <w:r w:rsidRPr="00A61414">
        <w:tab/>
      </w:r>
      <w:r w:rsidR="008605A9">
        <w:t>«</w:t>
      </w:r>
      <w:r w:rsidRPr="00A61414">
        <w:t>Виды опасности</w:t>
      </w:r>
      <w:r w:rsidR="008605A9">
        <w:t>»</w:t>
      </w:r>
    </w:p>
    <w:p w:rsidR="00A61414" w:rsidRPr="00A61414" w:rsidRDefault="00A61414" w:rsidP="00A61414">
      <w:pPr>
        <w:pStyle w:val="SingleTxtGR"/>
      </w:pPr>
      <w:r w:rsidRPr="00A61414">
        <w:t>В этой колонке приведена информация, касающаяся видов опасности, присущих данному опасному веществу. Эта информация, как правило, основана на знаках опасности, указанных в колонке</w:t>
      </w:r>
      <w:r w:rsidRPr="00A61414">
        <w:rPr>
          <w:lang w:val="fr-FR"/>
        </w:rPr>
        <w:t> </w:t>
      </w:r>
      <w:r w:rsidRPr="00A61414">
        <w:t>5 таблицы А.</w:t>
      </w:r>
    </w:p>
    <w:p w:rsidR="00A61414" w:rsidRPr="00A61414" w:rsidRDefault="00A61414" w:rsidP="00A61414">
      <w:pPr>
        <w:pStyle w:val="SingleTxtGR"/>
      </w:pPr>
      <w:r w:rsidRPr="00A61414">
        <w:t xml:space="preserve">Если речь идет о химически неустойчивом веществе, то к этой информации добавляется слово </w:t>
      </w:r>
      <w:r w:rsidR="008605A9">
        <w:t>«</w:t>
      </w:r>
      <w:r w:rsidRPr="00A61414">
        <w:t>неуст.</w:t>
      </w:r>
      <w:r w:rsidR="008605A9">
        <w:t>»</w:t>
      </w:r>
      <w:r w:rsidRPr="00A61414">
        <w:t>.</w:t>
      </w:r>
    </w:p>
    <w:p w:rsidR="00A61414" w:rsidRPr="00A61414" w:rsidRDefault="00A61414" w:rsidP="00A61414">
      <w:pPr>
        <w:pStyle w:val="SingleTxtGR"/>
      </w:pPr>
      <w:r w:rsidRPr="00A61414">
        <w:t xml:space="preserve">Если речь идет о веществе или смеси, опасных для водной среды, то к этой информации добавляется код </w:t>
      </w:r>
      <w:r w:rsidR="008605A9">
        <w:t>«</w:t>
      </w:r>
      <w:r w:rsidRPr="00A61414">
        <w:rPr>
          <w:lang w:val="fr-FR"/>
        </w:rPr>
        <w:t>N</w:t>
      </w:r>
      <w:r w:rsidRPr="00A61414">
        <w:t>1</w:t>
      </w:r>
      <w:r w:rsidR="008605A9">
        <w:t>»</w:t>
      </w:r>
      <w:r w:rsidRPr="00A61414">
        <w:t xml:space="preserve">, </w:t>
      </w:r>
      <w:r w:rsidR="008605A9">
        <w:t>«</w:t>
      </w:r>
      <w:r w:rsidRPr="00A61414">
        <w:rPr>
          <w:lang w:val="fr-FR"/>
        </w:rPr>
        <w:t>N</w:t>
      </w:r>
      <w:r w:rsidRPr="00A61414">
        <w:t>2</w:t>
      </w:r>
      <w:r w:rsidR="008605A9">
        <w:t>»</w:t>
      </w:r>
      <w:r w:rsidRPr="00A61414">
        <w:t xml:space="preserve"> или </w:t>
      </w:r>
      <w:r w:rsidR="008605A9">
        <w:t>«</w:t>
      </w:r>
      <w:r w:rsidRPr="00A61414">
        <w:rPr>
          <w:lang w:val="fr-FR"/>
        </w:rPr>
        <w:t>N</w:t>
      </w:r>
      <w:r w:rsidRPr="00A61414">
        <w:t>3</w:t>
      </w:r>
      <w:r w:rsidR="008605A9">
        <w:t>»</w:t>
      </w:r>
      <w:r w:rsidRPr="00A61414">
        <w:t>.</w:t>
      </w:r>
    </w:p>
    <w:p w:rsidR="00A61414" w:rsidRPr="00A61414" w:rsidRDefault="00A61414" w:rsidP="00A61414">
      <w:pPr>
        <w:pStyle w:val="SingleTxtGR"/>
      </w:pPr>
      <w:r w:rsidRPr="00A61414">
        <w:t xml:space="preserve">Если речь идет о веществе или смеси со свойствами КМР, </w:t>
      </w:r>
      <w:r w:rsidRPr="00A61414">
        <w:rPr>
          <w:u w:val="single"/>
        </w:rPr>
        <w:t>согласно</w:t>
      </w:r>
      <w:r w:rsidRPr="00A61414">
        <w:rPr>
          <w:u w:val="single"/>
          <w:lang w:val="en-US"/>
        </w:rPr>
        <w:t> </w:t>
      </w:r>
      <w:r w:rsidRPr="00A61414">
        <w:rPr>
          <w:u w:val="single"/>
        </w:rPr>
        <w:t>критериям для классов 1А или 1В, приведенным в главах 3.5, 3.6 и 3.7 СГС</w:t>
      </w:r>
      <w:r w:rsidRPr="00DF1D50">
        <w:t>,</w:t>
      </w:r>
      <w:r w:rsidRPr="00A61414">
        <w:t xml:space="preserve"> то к этой информации добавляется код </w:t>
      </w:r>
      <w:r w:rsidR="00DF1D50">
        <w:t>«</w:t>
      </w:r>
      <w:r w:rsidRPr="00A61414">
        <w:rPr>
          <w:lang w:val="fr-FR"/>
        </w:rPr>
        <w:t>CMR</w:t>
      </w:r>
      <w:r w:rsidR="00DF1D50">
        <w:t>»</w:t>
      </w:r>
      <w:r w:rsidRPr="00A61414">
        <w:t>.</w:t>
      </w:r>
    </w:p>
    <w:p w:rsidR="00A61414" w:rsidRPr="00A61414" w:rsidRDefault="00A61414" w:rsidP="00A61414">
      <w:pPr>
        <w:pStyle w:val="SingleTxtGR"/>
      </w:pPr>
      <w:r w:rsidRPr="00A61414">
        <w:t xml:space="preserve">Если речь идет о веществе или смеси, которые остаются на поверхности воды, не испаряются и являются труднорастворимыми в воде или которые опускаются на дно и являются труднорастворимыми, то к этой информации добавляется соответственно код </w:t>
      </w:r>
      <w:r w:rsidR="008605A9">
        <w:t>«</w:t>
      </w:r>
      <w:r w:rsidRPr="00A61414">
        <w:rPr>
          <w:lang w:val="fr-FR"/>
        </w:rPr>
        <w:t>F</w:t>
      </w:r>
      <w:r w:rsidR="008605A9">
        <w:t>»</w:t>
      </w:r>
      <w:r w:rsidRPr="00A61414">
        <w:t xml:space="preserve"> (соответствующий английскому термину </w:t>
      </w:r>
      <w:r w:rsidR="008605A9">
        <w:t>«</w:t>
      </w:r>
      <w:r w:rsidRPr="00A61414">
        <w:rPr>
          <w:lang w:val="fr-FR"/>
        </w:rPr>
        <w:t>Floater</w:t>
      </w:r>
      <w:r w:rsidR="008605A9">
        <w:t>»</w:t>
      </w:r>
      <w:r w:rsidRPr="00A61414">
        <w:t xml:space="preserve">) или </w:t>
      </w:r>
      <w:r w:rsidR="008605A9">
        <w:t>«</w:t>
      </w:r>
      <w:r w:rsidRPr="00A61414">
        <w:rPr>
          <w:lang w:val="fr-FR"/>
        </w:rPr>
        <w:t>S</w:t>
      </w:r>
      <w:r w:rsidR="008605A9">
        <w:t>»</w:t>
      </w:r>
      <w:r w:rsidRPr="00A61414">
        <w:t xml:space="preserve"> (соответствующий английскому термину </w:t>
      </w:r>
      <w:r w:rsidR="008605A9">
        <w:t>«</w:t>
      </w:r>
      <w:r w:rsidRPr="00A61414">
        <w:rPr>
          <w:lang w:val="fr-FR"/>
        </w:rPr>
        <w:t>Sinker</w:t>
      </w:r>
      <w:r w:rsidR="008605A9">
        <w:t>»</w:t>
      </w:r>
      <w:r w:rsidRPr="00A61414">
        <w:t>).».</w:t>
      </w:r>
    </w:p>
    <w:p w:rsidR="00A61414" w:rsidRPr="00A61414" w:rsidRDefault="00A61414" w:rsidP="007767A5">
      <w:pPr>
        <w:pStyle w:val="HChGR"/>
      </w:pPr>
      <w:r w:rsidRPr="00A61414">
        <w:tab/>
      </w:r>
      <w:r w:rsidRPr="00A61414">
        <w:rPr>
          <w:lang w:val="fr-FR"/>
        </w:rPr>
        <w:t>III</w:t>
      </w:r>
      <w:r w:rsidRPr="00A61414">
        <w:t>.</w:t>
      </w:r>
      <w:r w:rsidRPr="00A61414">
        <w:tab/>
        <w:t>Обоснование</w:t>
      </w:r>
    </w:p>
    <w:p w:rsidR="00A61414" w:rsidRPr="00A61414" w:rsidRDefault="00A61414" w:rsidP="00A61414">
      <w:pPr>
        <w:pStyle w:val="SingleTxtGR"/>
      </w:pPr>
      <w:r w:rsidRPr="00A61414">
        <w:t>4.</w:t>
      </w:r>
      <w:r w:rsidRPr="00A61414">
        <w:tab/>
        <w:t>Данное изменение соответствует применимым текстам, содержащимся в схеме принятия решения (подраздел 3.2.3.3 ВОПОГ, третья рамка, шестой пункт) и в образце заявок на специальные разрешения (подраздел</w:t>
      </w:r>
      <w:r w:rsidR="008605A9">
        <w:t> </w:t>
      </w:r>
      <w:r w:rsidRPr="00A61414">
        <w:t xml:space="preserve">3.2.4.2 </w:t>
      </w:r>
      <w:r w:rsidRPr="00A61414">
        <w:lastRenderedPageBreak/>
        <w:t>ВОПОГ, пункт 4.1), и обеспечивает необходимую классификацию. Учитывая первоначальные документы с просьбой о включении критерия «КМР» в Правила, речь в данном случае идет о случайном исключении.</w:t>
      </w:r>
    </w:p>
    <w:p w:rsidR="00A61414" w:rsidRPr="00A61414" w:rsidRDefault="00A61414" w:rsidP="007767A5">
      <w:pPr>
        <w:pStyle w:val="HChGR"/>
      </w:pPr>
      <w:r w:rsidRPr="00A61414">
        <w:tab/>
      </w:r>
      <w:r w:rsidRPr="00A61414">
        <w:rPr>
          <w:lang w:val="fr-FR"/>
        </w:rPr>
        <w:t>IV</w:t>
      </w:r>
      <w:r w:rsidRPr="00A61414">
        <w:t>.</w:t>
      </w:r>
      <w:r w:rsidRPr="00A61414">
        <w:tab/>
        <w:t>Безопасность</w:t>
      </w:r>
    </w:p>
    <w:p w:rsidR="00A61414" w:rsidRPr="00A61414" w:rsidRDefault="00A61414" w:rsidP="00A61414">
      <w:pPr>
        <w:pStyle w:val="SingleTxtGR"/>
      </w:pPr>
      <w:r w:rsidRPr="00A61414">
        <w:t>5.</w:t>
      </w:r>
      <w:r w:rsidRPr="00A61414">
        <w:tab/>
        <w:t>Данное изменение не оказывает какого-либо влияния на безопасность перевозки. Речь идет исключительно о</w:t>
      </w:r>
      <w:r w:rsidR="008605A9">
        <w:t>б</w:t>
      </w:r>
      <w:r w:rsidRPr="00A61414">
        <w:t xml:space="preserve"> уточнении смысла Правил. Для отнесения вещества или смеси КМР к классу 2, предусмотренному в СГС, существуют только замечания, но отсутствуют достаточные показатели канцерогенного, мутагенного воздействия или токсического воздействия на репродуктивную функцию. Учет этих факторов в таблице </w:t>
      </w:r>
      <w:r w:rsidRPr="00A61414">
        <w:rPr>
          <w:lang w:val="fr-FR"/>
        </w:rPr>
        <w:t>C</w:t>
      </w:r>
      <w:r w:rsidRPr="00A61414">
        <w:t xml:space="preserve"> был бы несоразмерен последствиям в плане выбора более дорогостоящих судов.</w:t>
      </w:r>
    </w:p>
    <w:p w:rsidR="00A61414" w:rsidRPr="00A61414" w:rsidRDefault="00A61414" w:rsidP="007767A5">
      <w:pPr>
        <w:pStyle w:val="HChGR"/>
      </w:pPr>
      <w:r w:rsidRPr="00A61414">
        <w:tab/>
      </w:r>
      <w:r w:rsidRPr="00A61414">
        <w:rPr>
          <w:lang w:val="fr-FR"/>
        </w:rPr>
        <w:t>V</w:t>
      </w:r>
      <w:r w:rsidRPr="00A61414">
        <w:t>.</w:t>
      </w:r>
      <w:r w:rsidRPr="00A61414">
        <w:tab/>
        <w:t>Осуществление</w:t>
      </w:r>
    </w:p>
    <w:p w:rsidR="00A658DB" w:rsidRPr="0030068C" w:rsidRDefault="00A61414" w:rsidP="00A61414">
      <w:pPr>
        <w:pStyle w:val="SingleTxtGR"/>
      </w:pPr>
      <w:r w:rsidRPr="00A61414">
        <w:t>6.</w:t>
      </w:r>
      <w:r w:rsidRPr="00A61414">
        <w:tab/>
        <w:t>Осуществление не приведет к техническим изменениям, не потребует инвестиций, не станет обременительным для властей. Рассмотрение вопроса о том, к какой позиции необходимо отнести переданное для перевозки вещество со свойствами КМР класса 2, могло бы привести к изменению и, возможно, упрощению требований в отношении минимального типа судов, которые следует использовать.</w:t>
      </w:r>
    </w:p>
    <w:p w:rsidR="00A61414" w:rsidRPr="0030068C" w:rsidRDefault="00A61414" w:rsidP="00A61414">
      <w:pPr>
        <w:spacing w:before="240"/>
        <w:jc w:val="center"/>
        <w:rPr>
          <w:u w:val="single"/>
        </w:rPr>
      </w:pPr>
      <w:r w:rsidRPr="0030068C">
        <w:rPr>
          <w:u w:val="single"/>
        </w:rPr>
        <w:tab/>
      </w:r>
      <w:r w:rsidRPr="0030068C">
        <w:rPr>
          <w:u w:val="single"/>
        </w:rPr>
        <w:tab/>
      </w:r>
      <w:r w:rsidRPr="0030068C">
        <w:rPr>
          <w:u w:val="single"/>
        </w:rPr>
        <w:tab/>
      </w:r>
    </w:p>
    <w:sectPr w:rsidR="00A61414" w:rsidRPr="0030068C" w:rsidSect="004D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927" w:rsidRDefault="00C24927" w:rsidP="00B471C5">
      <w:r>
        <w:separator/>
      </w:r>
    </w:p>
  </w:endnote>
  <w:endnote w:type="continuationSeparator" w:id="0">
    <w:p w:rsidR="00C24927" w:rsidRDefault="00C24927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66A29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C24927" w:rsidRPr="00C24927">
      <w:rPr>
        <w:lang w:val="en-US"/>
      </w:rPr>
      <w:t>19619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30068C" w:rsidRPr="00C24927">
      <w:rPr>
        <w:lang w:val="en-US"/>
      </w:rPr>
      <w:t>19619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66A29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C24927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C24927" w:rsidRPr="00C24927">
            <w:rPr>
              <w:lang w:val="en-US"/>
            </w:rPr>
            <w:t>19619</w:t>
          </w:r>
          <w:r w:rsidRPr="001C3ABC">
            <w:rPr>
              <w:lang w:val="en-US"/>
            </w:rPr>
            <w:t xml:space="preserve"> </w:t>
          </w:r>
          <w:r w:rsidR="00C24927">
            <w:rPr>
              <w:lang w:val="en-US"/>
            </w:rPr>
            <w:t xml:space="preserve"> </w:t>
          </w:r>
          <w:r w:rsidRPr="001C3ABC">
            <w:rPr>
              <w:lang w:val="en-US"/>
            </w:rPr>
            <w:t>(R)</w:t>
          </w:r>
          <w:r w:rsidR="00C24927">
            <w:rPr>
              <w:lang w:val="en-US"/>
            </w:rPr>
            <w:t xml:space="preserve">  161116  161116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5BE27A21" wp14:editId="1A7430B6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C24927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767D7F18" wp14:editId="4781B8C6">
                <wp:extent cx="579755" cy="579755"/>
                <wp:effectExtent l="0" t="0" r="0" b="0"/>
                <wp:docPr id="4" name="Рисунок 4" descr="http://undocs.org/m2/QRCode.ashx?DS=ECE/TRANS/WP.15/AC.2/2017/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undocs.org/m2/QRCode.ashx?DS=ECE/TRANS/WP.15/AC.2/2017/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C24927" w:rsidRDefault="00C24927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C249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C249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249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C249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249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C249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C249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249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C249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927" w:rsidRPr="009141DC" w:rsidRDefault="00C2492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C24927" w:rsidRPr="00D1261C" w:rsidRDefault="00C2492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A61414" w:rsidRPr="003E49BF" w:rsidRDefault="00A61414" w:rsidP="00A61414">
      <w:pPr>
        <w:pStyle w:val="FootnoteText"/>
        <w:widowControl w:val="0"/>
        <w:rPr>
          <w:lang w:val="ru-RU"/>
        </w:rPr>
      </w:pPr>
      <w:r>
        <w:tab/>
      </w:r>
      <w:r w:rsidRPr="00EF203C">
        <w:rPr>
          <w:rStyle w:val="FootnoteReference"/>
          <w:sz w:val="20"/>
          <w:vertAlign w:val="baseline"/>
          <w:lang w:val="ru-RU"/>
        </w:rPr>
        <w:t>*</w:t>
      </w:r>
      <w:r w:rsidRPr="003E49BF">
        <w:rPr>
          <w:lang w:val="ru-RU"/>
        </w:rPr>
        <w:tab/>
      </w:r>
      <w:r>
        <w:rPr>
          <w:lang w:val="ru-RU"/>
        </w:rPr>
        <w:t>Р</w:t>
      </w:r>
      <w:r w:rsidRPr="00B35A79">
        <w:rPr>
          <w:lang w:val="ru-RU"/>
        </w:rPr>
        <w:t>аспространено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на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немецком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языке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Центральной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комиссией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судоходства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по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Рейну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под</w:t>
      </w:r>
      <w:r>
        <w:rPr>
          <w:lang w:val="en-US"/>
        </w:rPr>
        <w:t> </w:t>
      </w:r>
      <w:r w:rsidRPr="00B35A79">
        <w:rPr>
          <w:lang w:val="ru-RU"/>
        </w:rPr>
        <w:t>условным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обозначением</w:t>
      </w:r>
      <w:r w:rsidRPr="003E49BF">
        <w:rPr>
          <w:lang w:val="ru-RU"/>
        </w:rPr>
        <w:t xml:space="preserve"> </w:t>
      </w:r>
      <w:r w:rsidRPr="00834E2C">
        <w:t>CCNR</w:t>
      </w:r>
      <w:r w:rsidR="001E3EE9">
        <w:rPr>
          <w:lang w:val="ru-RU"/>
        </w:rPr>
        <w:t>/</w:t>
      </w:r>
      <w:r w:rsidRPr="00834E2C">
        <w:t>ZKR</w:t>
      </w:r>
      <w:r w:rsidRPr="003E49BF">
        <w:rPr>
          <w:lang w:val="ru-RU"/>
        </w:rPr>
        <w:t>/</w:t>
      </w:r>
      <w:r w:rsidRPr="00834E2C">
        <w:t>ADN</w:t>
      </w:r>
      <w:r w:rsidRPr="003E49BF">
        <w:rPr>
          <w:lang w:val="ru-RU"/>
        </w:rPr>
        <w:t>/</w:t>
      </w:r>
      <w:r w:rsidRPr="00834E2C">
        <w:t>WP</w:t>
      </w:r>
      <w:r w:rsidRPr="003E49BF">
        <w:rPr>
          <w:lang w:val="ru-RU"/>
        </w:rPr>
        <w:t>.15/</w:t>
      </w:r>
      <w:r w:rsidRPr="00834E2C">
        <w:t>AC</w:t>
      </w:r>
      <w:r w:rsidRPr="003E49BF">
        <w:rPr>
          <w:lang w:val="ru-RU"/>
        </w:rPr>
        <w:t>.2/2017/</w:t>
      </w:r>
      <w:r>
        <w:rPr>
          <w:lang w:val="ru-RU"/>
        </w:rPr>
        <w:t>6</w:t>
      </w:r>
      <w:r w:rsidRPr="003E49BF">
        <w:rPr>
          <w:noProof/>
          <w:lang w:val="ru-RU"/>
        </w:rPr>
        <w:t>.</w:t>
      </w:r>
    </w:p>
  </w:footnote>
  <w:footnote w:id="2">
    <w:p w:rsidR="00A61414" w:rsidRPr="00DE2E5E" w:rsidRDefault="00A61414" w:rsidP="00A61414">
      <w:pPr>
        <w:pStyle w:val="FootnoteText"/>
        <w:widowControl w:val="0"/>
        <w:rPr>
          <w:lang w:val="ru-RU"/>
        </w:rPr>
      </w:pPr>
      <w:r w:rsidRPr="003E49BF">
        <w:rPr>
          <w:lang w:val="ru-RU"/>
        </w:rPr>
        <w:tab/>
      </w:r>
      <w:r w:rsidRPr="00EF203C">
        <w:rPr>
          <w:rStyle w:val="FootnoteReference"/>
          <w:sz w:val="20"/>
          <w:vertAlign w:val="baseline"/>
          <w:lang w:val="ru-RU"/>
        </w:rPr>
        <w:t>**</w:t>
      </w:r>
      <w:r w:rsidRPr="00E6226D">
        <w:rPr>
          <w:lang w:val="ru-RU"/>
        </w:rPr>
        <w:tab/>
      </w:r>
      <w:r w:rsidRPr="0087334B">
        <w:rPr>
          <w:lang w:val="ru-RU"/>
        </w:rPr>
        <w:t xml:space="preserve">В соответствии с программой работы Комитета по внутреннему транспорту </w:t>
      </w:r>
      <w:r>
        <w:rPr>
          <w:lang w:val="ru-RU"/>
        </w:rPr>
        <w:t>на</w:t>
      </w:r>
      <w:r w:rsidRPr="00DE2E5E">
        <w:rPr>
          <w:lang w:val="ru-RU"/>
        </w:rPr>
        <w:t xml:space="preserve"> </w:t>
      </w:r>
      <w:r>
        <w:rPr>
          <w:lang w:val="ru-RU"/>
        </w:rPr>
        <w:br/>
      </w:r>
      <w:r w:rsidRPr="00DE2E5E">
        <w:rPr>
          <w:lang w:val="ru-RU"/>
        </w:rPr>
        <w:t>2016–2017 годы (</w:t>
      </w:r>
      <w:r w:rsidRPr="0087334B">
        <w:rPr>
          <w:lang w:val="en-US"/>
        </w:rPr>
        <w:t>ECE</w:t>
      </w:r>
      <w:r w:rsidRPr="00DE2E5E">
        <w:rPr>
          <w:lang w:val="ru-RU"/>
        </w:rPr>
        <w:t>/</w:t>
      </w:r>
      <w:r w:rsidRPr="0087334B">
        <w:rPr>
          <w:lang w:val="en-US"/>
        </w:rPr>
        <w:t>TRANS</w:t>
      </w:r>
      <w:r w:rsidRPr="00DE2E5E">
        <w:rPr>
          <w:lang w:val="ru-RU"/>
        </w:rPr>
        <w:t>/2016/28/</w:t>
      </w:r>
      <w:r w:rsidRPr="0087334B">
        <w:rPr>
          <w:lang w:val="en-US"/>
        </w:rPr>
        <w:t>Add</w:t>
      </w:r>
      <w:r w:rsidRPr="00DE2E5E">
        <w:rPr>
          <w:lang w:val="ru-RU"/>
        </w:rPr>
        <w:t>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C24927" w:rsidRPr="00C24927">
      <w:rPr>
        <w:lang w:val="en-US"/>
      </w:rPr>
      <w:t>TRANS/WP.15/AC.2/2017/6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C24927" w:rsidRPr="00C24927">
      <w:rPr>
        <w:lang w:val="en-US"/>
      </w:rPr>
      <w:t>TRANS/WP.15/AC.2/2017/6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27" w:rsidRDefault="00C24927" w:rsidP="00A6141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27"/>
    <w:rsid w:val="00024BB8"/>
    <w:rsid w:val="000450D1"/>
    <w:rsid w:val="000B1FD5"/>
    <w:rsid w:val="000F2A4F"/>
    <w:rsid w:val="001E3EE9"/>
    <w:rsid w:val="00203F84"/>
    <w:rsid w:val="002637D4"/>
    <w:rsid w:val="00275188"/>
    <w:rsid w:val="0028687D"/>
    <w:rsid w:val="002B091C"/>
    <w:rsid w:val="002B3D40"/>
    <w:rsid w:val="002D0CCB"/>
    <w:rsid w:val="0030068C"/>
    <w:rsid w:val="00345C79"/>
    <w:rsid w:val="00366A39"/>
    <w:rsid w:val="004074C3"/>
    <w:rsid w:val="0048005C"/>
    <w:rsid w:val="004D639B"/>
    <w:rsid w:val="004E242B"/>
    <w:rsid w:val="00544379"/>
    <w:rsid w:val="00566944"/>
    <w:rsid w:val="00566A29"/>
    <w:rsid w:val="005D56BF"/>
    <w:rsid w:val="0062027E"/>
    <w:rsid w:val="00643644"/>
    <w:rsid w:val="006515E2"/>
    <w:rsid w:val="00665D8D"/>
    <w:rsid w:val="00692A3E"/>
    <w:rsid w:val="006A7A3B"/>
    <w:rsid w:val="006B6B57"/>
    <w:rsid w:val="006F49F1"/>
    <w:rsid w:val="007005EE"/>
    <w:rsid w:val="00705394"/>
    <w:rsid w:val="00743F62"/>
    <w:rsid w:val="00760D3A"/>
    <w:rsid w:val="007724A0"/>
    <w:rsid w:val="00773BA8"/>
    <w:rsid w:val="007767A5"/>
    <w:rsid w:val="007A1F42"/>
    <w:rsid w:val="007D76DD"/>
    <w:rsid w:val="008605A9"/>
    <w:rsid w:val="008717E8"/>
    <w:rsid w:val="00883E65"/>
    <w:rsid w:val="008D01AE"/>
    <w:rsid w:val="008E0423"/>
    <w:rsid w:val="009141DC"/>
    <w:rsid w:val="009174A1"/>
    <w:rsid w:val="00943725"/>
    <w:rsid w:val="00967BE6"/>
    <w:rsid w:val="0098674D"/>
    <w:rsid w:val="00991098"/>
    <w:rsid w:val="00997ACA"/>
    <w:rsid w:val="00A03FB7"/>
    <w:rsid w:val="00A55C56"/>
    <w:rsid w:val="00A61414"/>
    <w:rsid w:val="00A658DB"/>
    <w:rsid w:val="00A75A11"/>
    <w:rsid w:val="00A9606E"/>
    <w:rsid w:val="00AA09B4"/>
    <w:rsid w:val="00AD7EAD"/>
    <w:rsid w:val="00B35A32"/>
    <w:rsid w:val="00B432C6"/>
    <w:rsid w:val="00B471C5"/>
    <w:rsid w:val="00B6474A"/>
    <w:rsid w:val="00BE1742"/>
    <w:rsid w:val="00C24927"/>
    <w:rsid w:val="00CC655F"/>
    <w:rsid w:val="00D1261C"/>
    <w:rsid w:val="00D26030"/>
    <w:rsid w:val="00D75DCE"/>
    <w:rsid w:val="00DD35AC"/>
    <w:rsid w:val="00DD479F"/>
    <w:rsid w:val="00DF1D50"/>
    <w:rsid w:val="00E15E48"/>
    <w:rsid w:val="00EB0723"/>
    <w:rsid w:val="00EB2957"/>
    <w:rsid w:val="00EE6F37"/>
    <w:rsid w:val="00EF203C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F5C4559-1D82-4E95-A4B7-290FAFD0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tabs>
        <w:tab w:val="clear" w:pos="1701"/>
        <w:tab w:val="num" w:pos="643"/>
      </w:tabs>
      <w:spacing w:after="120"/>
      <w:ind w:left="643" w:right="1134" w:hanging="360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tabs>
        <w:tab w:val="clear" w:pos="2268"/>
        <w:tab w:val="num" w:pos="360"/>
      </w:tabs>
      <w:spacing w:after="120"/>
      <w:ind w:left="0" w:right="1134" w:firstLine="0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335C-F19C-450D-B542-782378E2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 Olga</dc:creator>
  <cp:lastModifiedBy>Lucille</cp:lastModifiedBy>
  <cp:revision>2</cp:revision>
  <cp:lastPrinted>2016-11-16T15:38:00Z</cp:lastPrinted>
  <dcterms:created xsi:type="dcterms:W3CDTF">2016-11-23T10:47:00Z</dcterms:created>
  <dcterms:modified xsi:type="dcterms:W3CDTF">2016-11-23T10:47:00Z</dcterms:modified>
</cp:coreProperties>
</file>