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E44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E4438" w:rsidP="008E4438">
            <w:pPr>
              <w:jc w:val="right"/>
            </w:pPr>
            <w:r w:rsidRPr="008E4438">
              <w:rPr>
                <w:sz w:val="40"/>
              </w:rPr>
              <w:t>ECE</w:t>
            </w:r>
            <w:r>
              <w:t>/TRANS/WP.15/AC.2/2018/19</w:t>
            </w:r>
          </w:p>
        </w:tc>
      </w:tr>
      <w:tr w:rsidR="002D5AAC" w:rsidRPr="002837D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E44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E4438" w:rsidRDefault="008E4438" w:rsidP="008E44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2017</w:t>
            </w:r>
          </w:p>
          <w:p w:rsidR="008E4438" w:rsidRDefault="008E4438" w:rsidP="008E44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E4438" w:rsidRPr="008D53B6" w:rsidRDefault="008E4438" w:rsidP="008E44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E12C5F" w:rsidRPr="002837DD" w:rsidRDefault="008A37C8" w:rsidP="008E4438">
      <w:pPr>
        <w:spacing w:before="120"/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E4438" w:rsidRPr="00DA2ABB" w:rsidRDefault="008E4438" w:rsidP="008E4438">
      <w:pPr>
        <w:spacing w:before="120"/>
        <w:rPr>
          <w:sz w:val="28"/>
          <w:szCs w:val="28"/>
        </w:rPr>
      </w:pPr>
      <w:r w:rsidRPr="00DA2ABB">
        <w:rPr>
          <w:sz w:val="28"/>
          <w:szCs w:val="28"/>
        </w:rPr>
        <w:t>Комитет по внутреннему транспорту</w:t>
      </w:r>
    </w:p>
    <w:p w:rsidR="008E4438" w:rsidRPr="00DA2ABB" w:rsidRDefault="008E4438" w:rsidP="008E4438">
      <w:pPr>
        <w:spacing w:before="120"/>
        <w:rPr>
          <w:b/>
          <w:sz w:val="24"/>
          <w:szCs w:val="24"/>
        </w:rPr>
      </w:pPr>
      <w:r w:rsidRPr="00DA2ABB">
        <w:rPr>
          <w:b/>
          <w:sz w:val="24"/>
          <w:szCs w:val="24"/>
        </w:rPr>
        <w:t>Рабочая группа по перевозкам опасных грузов</w:t>
      </w:r>
    </w:p>
    <w:p w:rsidR="008E4438" w:rsidRPr="00DA2ABB" w:rsidRDefault="008E4438" w:rsidP="008E4438">
      <w:pPr>
        <w:spacing w:before="120"/>
        <w:rPr>
          <w:b/>
        </w:rPr>
      </w:pPr>
      <w:r w:rsidRPr="00DA2ABB">
        <w:rPr>
          <w:b/>
        </w:rPr>
        <w:t xml:space="preserve">Совместное совещание экспертов по Правилам, </w:t>
      </w:r>
      <w:r w:rsidRPr="008E4438">
        <w:rPr>
          <w:b/>
        </w:rPr>
        <w:br/>
      </w:r>
      <w:r w:rsidRPr="00DA2ABB">
        <w:rPr>
          <w:b/>
        </w:rPr>
        <w:t xml:space="preserve">прилагаемым к Европейскому соглашению </w:t>
      </w:r>
      <w:r w:rsidRPr="008E4438">
        <w:rPr>
          <w:b/>
        </w:rPr>
        <w:br/>
      </w:r>
      <w:r w:rsidRPr="00DA2ABB">
        <w:rPr>
          <w:b/>
        </w:rPr>
        <w:t>о международной перевозке</w:t>
      </w:r>
      <w:r w:rsidRPr="008E4438">
        <w:rPr>
          <w:b/>
        </w:rPr>
        <w:t xml:space="preserve"> </w:t>
      </w:r>
      <w:r w:rsidRPr="00DA2ABB">
        <w:rPr>
          <w:b/>
        </w:rPr>
        <w:t xml:space="preserve">опасных грузов </w:t>
      </w:r>
      <w:r w:rsidRPr="008E4438">
        <w:rPr>
          <w:b/>
        </w:rPr>
        <w:br/>
      </w:r>
      <w:r w:rsidRPr="00DA2ABB">
        <w:rPr>
          <w:b/>
        </w:rPr>
        <w:t>по внутренним водным путям (ВОПОГ)</w:t>
      </w:r>
      <w:r w:rsidRPr="00216467">
        <w:rPr>
          <w:b/>
          <w:bCs/>
          <w:iCs/>
        </w:rPr>
        <w:t xml:space="preserve"> </w:t>
      </w:r>
      <w:r w:rsidRPr="00216467">
        <w:rPr>
          <w:b/>
          <w:bCs/>
          <w:iCs/>
        </w:rPr>
        <w:br/>
      </w:r>
      <w:r w:rsidRPr="00DA2ABB">
        <w:rPr>
          <w:b/>
        </w:rPr>
        <w:t>(Комитет по вопросам безопасности ВОПОГ)</w:t>
      </w:r>
    </w:p>
    <w:p w:rsidR="008E4438" w:rsidRPr="00DA2ABB" w:rsidRDefault="008E4438" w:rsidP="008E4438">
      <w:pPr>
        <w:spacing w:before="120"/>
        <w:rPr>
          <w:b/>
        </w:rPr>
      </w:pPr>
      <w:r w:rsidRPr="00DA2ABB">
        <w:rPr>
          <w:b/>
        </w:rPr>
        <w:t>Тридцать вторая сессия</w:t>
      </w:r>
    </w:p>
    <w:p w:rsidR="008E4438" w:rsidRPr="00DA2ABB" w:rsidRDefault="008E4438" w:rsidP="008E4438">
      <w:r>
        <w:t>Женева, 22–26 января 2018 года</w:t>
      </w:r>
    </w:p>
    <w:p w:rsidR="008E4438" w:rsidRPr="00DA2ABB" w:rsidRDefault="008E4438" w:rsidP="008E4438">
      <w:r>
        <w:t>Пункт 5 b) предварительной повестки дня</w:t>
      </w:r>
    </w:p>
    <w:p w:rsidR="008E4438" w:rsidRPr="002837DD" w:rsidRDefault="008E4438" w:rsidP="008E4438">
      <w:pPr>
        <w:rPr>
          <w:b/>
        </w:rPr>
      </w:pPr>
      <w:r w:rsidRPr="00DA2ABB">
        <w:rPr>
          <w:b/>
        </w:rPr>
        <w:t xml:space="preserve">Предложения о внесении поправок в Правила, </w:t>
      </w:r>
      <w:r w:rsidRPr="008E4438">
        <w:rPr>
          <w:b/>
        </w:rPr>
        <w:br/>
      </w:r>
      <w:r w:rsidRPr="00DA2ABB">
        <w:rPr>
          <w:b/>
        </w:rPr>
        <w:t>прилагаемые к ВОПОГ:</w:t>
      </w:r>
      <w:r w:rsidRPr="008E4438">
        <w:rPr>
          <w:b/>
        </w:rPr>
        <w:t xml:space="preserve"> </w:t>
      </w:r>
      <w:r w:rsidRPr="00DA2ABB">
        <w:rPr>
          <w:b/>
        </w:rPr>
        <w:t>другие предложения</w:t>
      </w:r>
    </w:p>
    <w:p w:rsidR="008E4438" w:rsidRPr="008E4438" w:rsidRDefault="008E4438" w:rsidP="008E4438">
      <w:pPr>
        <w:pStyle w:val="HChGR"/>
      </w:pPr>
      <w:r w:rsidRPr="002837DD">
        <w:tab/>
      </w:r>
      <w:r w:rsidRPr="002837DD">
        <w:tab/>
      </w:r>
      <w:r w:rsidRPr="008E4438">
        <w:t>Конструкционные материалы</w:t>
      </w:r>
    </w:p>
    <w:p w:rsidR="008E4438" w:rsidRPr="008E4438" w:rsidRDefault="008E4438" w:rsidP="008E4438">
      <w:pPr>
        <w:pStyle w:val="H1GR"/>
      </w:pPr>
      <w:r w:rsidRPr="008E4438">
        <w:tab/>
      </w:r>
      <w:r w:rsidRPr="008E4438">
        <w:tab/>
        <w:t>Передано совместно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(EOС)</w:t>
      </w:r>
      <w:r w:rsidRPr="008E443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E4438">
        <w:rPr>
          <w:b w:val="0"/>
          <w:sz w:val="20"/>
        </w:rPr>
        <w:t xml:space="preserve"> </w:t>
      </w:r>
      <w:r w:rsidRPr="008E443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8E4438" w:rsidRPr="008E4438" w:rsidRDefault="00F57AF9" w:rsidP="00F57AF9">
      <w:pPr>
        <w:pStyle w:val="HChGR"/>
      </w:pPr>
      <w:r w:rsidRPr="002837DD">
        <w:tab/>
      </w:r>
      <w:r w:rsidRPr="002837DD">
        <w:tab/>
      </w:r>
      <w:r w:rsidR="008E4438" w:rsidRPr="008E4438">
        <w:t>Введение</w:t>
      </w:r>
    </w:p>
    <w:p w:rsidR="008E4438" w:rsidRPr="008E4438" w:rsidRDefault="008E4438" w:rsidP="008E4438">
      <w:pPr>
        <w:pStyle w:val="SingleTxtGR"/>
      </w:pPr>
      <w:r w:rsidRPr="008E4438">
        <w:t>1.</w:t>
      </w:r>
      <w:r w:rsidRPr="008E4438">
        <w:tab/>
        <w:t xml:space="preserve">Начиная со своей двадцать седьмой сессии Комитет по вопросам </w:t>
      </w:r>
      <w:r w:rsidR="002837DD">
        <w:br/>
      </w:r>
      <w:r w:rsidRPr="008E4438">
        <w:t>безопасности ВОПОГ неоднократно рассматривал просьбу профессиональных организаций обновить положения, касающиеся использования разрешенных конструкционных материалов, и представить их в более ясном формате. В документе ECE/TRANS/WP.15/AC.2/2017/40 содержатся выдержки из отчетов о ходе дискуссий.</w:t>
      </w:r>
    </w:p>
    <w:p w:rsidR="008E4438" w:rsidRPr="008E4438" w:rsidRDefault="008E4438" w:rsidP="008E4438">
      <w:pPr>
        <w:pStyle w:val="SingleTxtGR"/>
      </w:pPr>
      <w:r w:rsidRPr="008E4438">
        <w:t>2.</w:t>
      </w:r>
      <w:r w:rsidRPr="008E4438">
        <w:tab/>
        <w:t>Комитет по вопросам безопасности утвердил представление существующего текста пунктов 9.3.x.0.3 a)–c) в виде таб</w:t>
      </w:r>
      <w:r w:rsidR="002837DD">
        <w:t>лицы. Текст нынешнего подпункта </w:t>
      </w:r>
      <w:r w:rsidRPr="008E4438">
        <w:t>d) пунктов 9.3.х.0.3 не будут включен в таблицу (см. пункт 8 настоящего предложения).</w:t>
      </w:r>
    </w:p>
    <w:p w:rsidR="008E4438" w:rsidRPr="008E4438" w:rsidRDefault="008E4438" w:rsidP="008E4438">
      <w:pPr>
        <w:pStyle w:val="SingleTxtGR"/>
      </w:pPr>
      <w:r w:rsidRPr="008E4438">
        <w:t>3.</w:t>
      </w:r>
      <w:r w:rsidRPr="008E4438">
        <w:tab/>
        <w:t>В ходе прошлых обсуждений Комитет по вопросам безопасности также рассмотрел вопрос о том, должны ли быть включены в таблицу также подвиж</w:t>
      </w:r>
      <w:r w:rsidRPr="008E4438">
        <w:lastRenderedPageBreak/>
        <w:t>ные части оборудования. Этот вопрос получил позитивный отклик на тридцать первой сессии Комитета по вопросам безопасности ЕЭК ООН. Авторам было предложено представить свою просьбу с учетом данного отклика.</w:t>
      </w:r>
    </w:p>
    <w:p w:rsidR="008E4438" w:rsidRPr="008E4438" w:rsidRDefault="008E4438" w:rsidP="008E4438">
      <w:pPr>
        <w:pStyle w:val="SingleTxtGR"/>
      </w:pPr>
      <w:r w:rsidRPr="008E4438">
        <w:t>4.</w:t>
      </w:r>
      <w:r w:rsidRPr="008E4438">
        <w:tab/>
        <w:t>В этой связи в доклад о работе тридцать первой сессии было включено следующее замечание:</w:t>
      </w:r>
    </w:p>
    <w:p w:rsidR="008E4438" w:rsidRPr="008E4438" w:rsidRDefault="008E4438" w:rsidP="008E4438">
      <w:pPr>
        <w:pStyle w:val="SingleTxtGR"/>
      </w:pPr>
      <w:r w:rsidRPr="008E4438">
        <w:t>«45.</w:t>
      </w:r>
      <w:r w:rsidRPr="008E4438">
        <w:tab/>
        <w:t xml:space="preserve">Комитет по вопросам безопасности решил, что в таблицах, предлагаемых в пунктах 9.3.х.0.3 для разрешенных конструкционных материалов, </w:t>
      </w:r>
      <w:r w:rsidRPr="008E4438">
        <w:rPr>
          <w:b/>
          <w:bCs/>
        </w:rPr>
        <w:t>должна иметься строка для всех типов подвижных частей оборудования</w:t>
      </w:r>
      <w:r w:rsidRPr="008E4438">
        <w:t>. ЕСРС, ЕОС и ЕСРПТ следует подготовить новое предложение, основанное на этом принципе. Предложение включить новый подраздел 7.1.2.3 было снято с рассмотрения, а предложение включить новый подраздел 7.2.2.3 не было принято.».</w:t>
      </w:r>
    </w:p>
    <w:p w:rsidR="008E4438" w:rsidRPr="008E4438" w:rsidRDefault="00F57AF9" w:rsidP="00F57AF9">
      <w:pPr>
        <w:pStyle w:val="H23GR"/>
        <w:rPr>
          <w:bCs/>
        </w:rPr>
      </w:pPr>
      <w:r w:rsidRPr="002837DD">
        <w:tab/>
      </w:r>
      <w:r w:rsidRPr="002837DD">
        <w:tab/>
      </w:r>
      <w:r w:rsidR="008E4438" w:rsidRPr="008E4438">
        <w:t>Предложения</w:t>
      </w:r>
    </w:p>
    <w:p w:rsidR="008E4438" w:rsidRPr="008E4438" w:rsidRDefault="008E4438" w:rsidP="008E4438">
      <w:pPr>
        <w:pStyle w:val="SingleTxtGR"/>
      </w:pPr>
      <w:r w:rsidRPr="008E4438">
        <w:t>5.</w:t>
      </w:r>
      <w:r w:rsidRPr="008E4438">
        <w:tab/>
        <w:t>Пункт 9.3.х.0.2 в настоящее время гласит следующее:</w:t>
      </w:r>
    </w:p>
    <w:p w:rsidR="008E4438" w:rsidRPr="008E4438" w:rsidRDefault="008E4438" w:rsidP="008E4438">
      <w:pPr>
        <w:pStyle w:val="SingleTxtGR"/>
      </w:pPr>
      <w:r w:rsidRPr="008E4438">
        <w:t>«В пределах грузового пространства запрещается использование дерева, алюминиевых сплавов или пластмасс, за исключением тех случаев, когда это прямо разрешается в пункте 9.3.х.0.3 ниже или в свидетельстве о допущении.».</w:t>
      </w:r>
    </w:p>
    <w:p w:rsidR="008E4438" w:rsidRPr="008E4438" w:rsidRDefault="008E4438" w:rsidP="008E4438">
      <w:pPr>
        <w:pStyle w:val="SingleTxtGR"/>
      </w:pPr>
      <w:r w:rsidRPr="008E4438">
        <w:t>6.</w:t>
      </w:r>
      <w:r w:rsidRPr="008E4438">
        <w:tab/>
        <w:t xml:space="preserve">Предлагается изменить пункт 9.3.х.0.2 следующим образом: </w:t>
      </w:r>
    </w:p>
    <w:p w:rsidR="008E4438" w:rsidRPr="008E4438" w:rsidRDefault="008E4438" w:rsidP="008E4438">
      <w:pPr>
        <w:pStyle w:val="SingleTxtGR"/>
      </w:pPr>
      <w:r w:rsidRPr="008E4438">
        <w:t xml:space="preserve">«В пределах грузового пространства запрещается использование дерева, алюминиевых сплавов, </w:t>
      </w:r>
      <w:r w:rsidRPr="002837DD">
        <w:rPr>
          <w:strike/>
        </w:rPr>
        <w:t>или</w:t>
      </w:r>
      <w:r w:rsidRPr="008E4438">
        <w:t xml:space="preserve"> пластмасс </w:t>
      </w:r>
      <w:r w:rsidRPr="008E4438">
        <w:rPr>
          <w:b/>
          <w:bCs/>
          <w:u w:val="single"/>
        </w:rPr>
        <w:t>или резины</w:t>
      </w:r>
      <w:r w:rsidRPr="008E4438">
        <w:t>, за исключением тех случаев, когда это прямо разрешается в пункте 9.3.х.0.3 ниже или в свидетельстве о допущении.».</w:t>
      </w:r>
    </w:p>
    <w:p w:rsidR="008E4438" w:rsidRPr="008E4438" w:rsidRDefault="008E4438" w:rsidP="008E4438">
      <w:pPr>
        <w:pStyle w:val="SingleTxtGR"/>
      </w:pPr>
      <w:r w:rsidRPr="008E4438">
        <w:t>7.</w:t>
      </w:r>
      <w:r w:rsidRPr="008E4438">
        <w:tab/>
        <w:t xml:space="preserve">К настоящей просьбе прилагается таблица, которая основана на РЕАЛЬНОЙ ситуации, а не на положениях пунктов 9.3.х.0.3 ВОПОГ 2017 года и которая вновь содержит требования, касающиеся стационарного </w:t>
      </w:r>
      <w:r w:rsidRPr="008E4438">
        <w:rPr>
          <w:u w:val="single"/>
        </w:rPr>
        <w:t>и</w:t>
      </w:r>
      <w:r w:rsidRPr="008E4438">
        <w:t xml:space="preserve"> подвижного оборудования. Предложения о поправках, сформулированные профессиональными организациями в ходе двадцать восьмой сессии, выделены красным цветом.</w:t>
      </w:r>
    </w:p>
    <w:p w:rsidR="008E4438" w:rsidRPr="008E4438" w:rsidRDefault="008E4438" w:rsidP="008E4438">
      <w:pPr>
        <w:pStyle w:val="SingleTxtGR"/>
      </w:pPr>
      <w:r w:rsidRPr="008E4438">
        <w:t>8.</w:t>
      </w:r>
      <w:r w:rsidRPr="008E4438">
        <w:tab/>
        <w:t>Кроме того, в таблицу включены (выделены светло-синим цветом) все другие предложения для обсуждения, представленные после двадцать восьмой сессии.</w:t>
      </w:r>
    </w:p>
    <w:p w:rsidR="008E4438" w:rsidRPr="008E4438" w:rsidRDefault="008E4438" w:rsidP="008E4438">
      <w:pPr>
        <w:pStyle w:val="SingleTxtGR"/>
      </w:pPr>
      <w:r w:rsidRPr="008E4438">
        <w:t>9.</w:t>
      </w:r>
      <w:r w:rsidRPr="008E4438">
        <w:tab/>
        <w:t>Авторы просьбы не последовали рекомендации Комитета по вопросам безопасности включить одну строку с требованиями в отношении подвижных частей оборудования, поскольку требования, предъявляемые к различны</w:t>
      </w:r>
      <w:r w:rsidR="00161C80">
        <w:t>м</w:t>
      </w:r>
      <w:r w:rsidRPr="008E4438">
        <w:t xml:space="preserve"> подвижным частям оборудования, являются слишком разными, чтобы рассматривать их в одной строке. </w:t>
      </w:r>
    </w:p>
    <w:p w:rsidR="008E4438" w:rsidRPr="008E4438" w:rsidRDefault="008E4438" w:rsidP="008E4438">
      <w:pPr>
        <w:pStyle w:val="SingleTxtGR"/>
      </w:pPr>
      <w:r w:rsidRPr="008E4438">
        <w:t>10.</w:t>
      </w:r>
      <w:r w:rsidRPr="008E4438">
        <w:tab/>
        <w:t>Предлагается сформулировать пункт 9.3.х.0.3 следующим образом:</w:t>
      </w:r>
    </w:p>
    <w:p w:rsidR="008E4438" w:rsidRPr="008E4438" w:rsidRDefault="008E4438" w:rsidP="008E4438">
      <w:pPr>
        <w:pStyle w:val="SingleTxtGR"/>
      </w:pPr>
      <w:r w:rsidRPr="008E4438">
        <w:t>«Использование дерева, алюминиевых сплавов, пластмасс или резины в пределах грузового пространства разрешается в соответствии с нижеследующей таблицей.</w:t>
      </w:r>
    </w:p>
    <w:p w:rsidR="008E4438" w:rsidRPr="008E4438" w:rsidRDefault="008E4438" w:rsidP="008E4438">
      <w:pPr>
        <w:pStyle w:val="SingleTxtGR"/>
      </w:pPr>
      <w:r w:rsidRPr="008E4438">
        <w:t>(Таблица)</w:t>
      </w:r>
    </w:p>
    <w:p w:rsidR="008E4438" w:rsidRPr="008E4438" w:rsidRDefault="008E4438" w:rsidP="008E4438">
      <w:pPr>
        <w:pStyle w:val="SingleTxtGR"/>
      </w:pPr>
      <w:r w:rsidRPr="008E4438">
        <w:t>11.</w:t>
      </w:r>
      <w:r w:rsidRPr="008E4438">
        <w:tab/>
        <w:t>Все материалы, используемые в постоянно закрепленных предметах в жилых помещениях или рулевой рубке, за исключением мебели, должны быть трудновоспламеняющимися. В случае возникновения пожара они не должны выделять дым или токсичные газы в опасных количествах.».</w:t>
      </w:r>
    </w:p>
    <w:p w:rsidR="008E4438" w:rsidRPr="008E4438" w:rsidRDefault="008E4438" w:rsidP="008E4438">
      <w:pPr>
        <w:pStyle w:val="SingleTxtGR"/>
      </w:pPr>
      <w:r w:rsidRPr="008E4438">
        <w:t>12.</w:t>
      </w:r>
      <w:r w:rsidRPr="008E4438">
        <w:tab/>
        <w:t>Пункт 9.3.х.0.5 в настоящее время гласит следующее:</w:t>
      </w:r>
    </w:p>
    <w:p w:rsidR="008E4438" w:rsidRPr="008E4438" w:rsidRDefault="008E4438" w:rsidP="008E4438">
      <w:pPr>
        <w:pStyle w:val="SingleTxtGR"/>
      </w:pPr>
      <w:r w:rsidRPr="008E4438">
        <w:t>«Судовые шлюпки разрешается изготавливать из пластмасс только в том случае, если материал является трудновоспламеняющимся.».</w:t>
      </w:r>
    </w:p>
    <w:p w:rsidR="008E4438" w:rsidRPr="008E4438" w:rsidRDefault="008E4438" w:rsidP="00161C80">
      <w:pPr>
        <w:pStyle w:val="SingleTxtGR"/>
        <w:keepNext/>
        <w:keepLines/>
      </w:pPr>
      <w:r w:rsidRPr="008E4438">
        <w:lastRenderedPageBreak/>
        <w:t>13.</w:t>
      </w:r>
      <w:r w:rsidRPr="008E4438">
        <w:tab/>
        <w:t xml:space="preserve">Предлагается изменить пункт 9.3.х.0.5 следующим образом: </w:t>
      </w:r>
    </w:p>
    <w:p w:rsidR="008E4438" w:rsidRPr="008E4438" w:rsidRDefault="008E4438" w:rsidP="008E4438">
      <w:pPr>
        <w:pStyle w:val="SingleTxtGR"/>
      </w:pPr>
      <w:r w:rsidRPr="008E4438">
        <w:t>«Судовые шлюпки</w:t>
      </w:r>
      <w:r w:rsidRPr="008E4438">
        <w:rPr>
          <w:u w:val="single"/>
        </w:rPr>
        <w:t>, находящиеся в пределах грузового пространства,</w:t>
      </w:r>
      <w:r w:rsidRPr="008E4438">
        <w:t xml:space="preserve"> разрешается изготавливать из пластмасс только в том случае, если материал является трудновоспламеняющимся. </w:t>
      </w:r>
      <w:r w:rsidRPr="008E4438">
        <w:rPr>
          <w:u w:val="single"/>
        </w:rPr>
        <w:t>Запрещается использование дерева, алюминиевых сплавов, пластмасс или резины, за исключением тех случаев, когда это прямо разрешается в пункте 9.3.х.0.3 ниже или в свидетельстве о допущении.</w:t>
      </w:r>
    </w:p>
    <w:p w:rsidR="008E4438" w:rsidRPr="008E4438" w:rsidRDefault="008E4438" w:rsidP="008E4438">
      <w:pPr>
        <w:pStyle w:val="SingleTxtGR"/>
      </w:pPr>
      <w:r w:rsidRPr="008E4438">
        <w:rPr>
          <w:u w:val="single"/>
        </w:rPr>
        <w:t>Настилы (сходные трапы), находящиеся в пределах грузового пространства, разрешается изготавливать из алюминиевых сплавов или пластмасс только в том случае, если материал является трудновоспламеняющимся и неэлектропроводящим.</w:t>
      </w:r>
      <w:r w:rsidRPr="008E4438">
        <w:t>».</w:t>
      </w:r>
    </w:p>
    <w:p w:rsidR="008E4438" w:rsidRPr="008E4438" w:rsidRDefault="00F57AF9" w:rsidP="00F57AF9">
      <w:pPr>
        <w:pStyle w:val="H23GR"/>
      </w:pPr>
      <w:r w:rsidRPr="002837DD">
        <w:tab/>
      </w:r>
      <w:r w:rsidRPr="002837DD">
        <w:tab/>
      </w:r>
      <w:r w:rsidR="008E4438" w:rsidRPr="008E4438">
        <w:t>Обоснование</w:t>
      </w:r>
    </w:p>
    <w:p w:rsidR="008E4438" w:rsidRDefault="008E4438" w:rsidP="008E4438">
      <w:pPr>
        <w:pStyle w:val="SingleTxtGR"/>
        <w:rPr>
          <w:lang w:val="en-US"/>
        </w:rPr>
      </w:pPr>
      <w:r w:rsidRPr="008E4438">
        <w:t>14.</w:t>
      </w:r>
      <w:r w:rsidRPr="008E4438">
        <w:tab/>
        <w:t>В случаях, представленных ЕСРС и ЕОС, использование современных материалов не ведет к росту риска с точки зрения безопасности. Редакционный пересмотр предписаний значительно уменьшает потребность в правилах для конкретных случаев. Требования становятся все более транспарентными для всех заинтересованных сторон.</w:t>
      </w:r>
    </w:p>
    <w:p w:rsidR="00920FF4" w:rsidRDefault="00920FF4" w:rsidP="008E4438">
      <w:pPr>
        <w:pStyle w:val="SingleTxtGR"/>
        <w:rPr>
          <w:lang w:val="en-US"/>
        </w:rPr>
        <w:sectPr w:rsidR="00920FF4" w:rsidSect="008E443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5"/>
        <w:gridCol w:w="1314"/>
        <w:gridCol w:w="1554"/>
        <w:gridCol w:w="1417"/>
        <w:gridCol w:w="1461"/>
      </w:tblGrid>
      <w:tr w:rsidR="00920FF4" w:rsidRPr="00BC283D" w:rsidTr="00920FF4">
        <w:trPr>
          <w:trHeight w:val="270"/>
          <w:tblHeader/>
          <w:jc w:val="center"/>
        </w:trPr>
        <w:tc>
          <w:tcPr>
            <w:tcW w:w="133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F4" w:rsidRPr="00DA2ABB" w:rsidRDefault="00920FF4" w:rsidP="00920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Предложение по пунктам 9.3.1.0.3, 9.3.2.0.3 и 9.3.3.0.3 – (просьба ЕСРС/ЕОС/ЕСРПТ)</w:t>
            </w:r>
          </w:p>
        </w:tc>
      </w:tr>
      <w:tr w:rsidR="00920FF4" w:rsidRPr="00BC283D" w:rsidTr="00920FF4">
        <w:trPr>
          <w:trHeight w:val="270"/>
          <w:tblHeader/>
          <w:jc w:val="center"/>
        </w:trPr>
        <w:tc>
          <w:tcPr>
            <w:tcW w:w="133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0FF4" w:rsidRPr="00DA2ABB" w:rsidRDefault="00920FF4" w:rsidP="00920FF4">
            <w:pPr>
              <w:rPr>
                <w:b/>
                <w:bCs/>
                <w:sz w:val="18"/>
                <w:szCs w:val="18"/>
              </w:rPr>
            </w:pPr>
            <w:r>
              <w:t xml:space="preserve">Использование дерева, алюминиевых сплавов, пластмасс и резины в пределах грузового пространства разрешается только для </w:t>
            </w:r>
            <w:r>
              <w:rPr>
                <w:b/>
                <w:bCs/>
              </w:rPr>
              <w:t>(«X» означает, что использование разрешено)</w:t>
            </w:r>
            <w:r>
              <w:t xml:space="preserve"> </w:t>
            </w:r>
          </w:p>
        </w:tc>
      </w:tr>
      <w:tr w:rsidR="00920FF4" w:rsidRPr="003F3164" w:rsidTr="00920FF4">
        <w:trPr>
          <w:trHeight w:val="270"/>
          <w:jc w:val="center"/>
        </w:trPr>
        <w:tc>
          <w:tcPr>
            <w:tcW w:w="7555" w:type="dxa"/>
            <w:shd w:val="clear" w:color="auto" w:fill="auto"/>
            <w:noWrap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Дерево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Алюминиевые сплавы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Пластмассы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Резина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3F3164" w:rsidRDefault="00920FF4" w:rsidP="00C05BBE">
            <w:pPr>
              <w:rPr>
                <w:sz w:val="18"/>
                <w:szCs w:val="18"/>
              </w:rPr>
            </w:pPr>
            <w:r>
              <w:t xml:space="preserve">Сходные трапы 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6B5235" w:rsidRDefault="00920FF4" w:rsidP="00C05BBE">
            <w:pPr>
              <w:rPr>
                <w:sz w:val="18"/>
                <w:szCs w:val="18"/>
              </w:rPr>
            </w:pPr>
            <w:r>
              <w:t xml:space="preserve">Наружные трапы </w:t>
            </w:r>
            <w:r w:rsidRPr="006B5235">
              <w:rPr>
                <w:color w:val="FF0000"/>
              </w:rPr>
              <w:t>и настилы (сходные трапы)</w:t>
            </w:r>
            <w:r>
              <w:rPr>
                <w:color w:val="FF0000"/>
              </w:rPr>
              <w:t xml:space="preserve"> </w:t>
            </w:r>
            <w:r w:rsidRPr="006B5235">
              <w:rPr>
                <w:color w:val="00B0F0"/>
              </w:rPr>
              <w:t>*)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3F3164">
              <w:rPr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6B5235" w:rsidRDefault="00920FF4" w:rsidP="00C05BBE">
            <w:pPr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Оборудование для очистки, например метлы и т.д.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51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98104C" w:rsidRDefault="00920FF4" w:rsidP="00C05BBE">
            <w:pPr>
              <w:rPr>
                <w:sz w:val="18"/>
                <w:szCs w:val="18"/>
              </w:rPr>
            </w:pPr>
            <w:r>
              <w:t xml:space="preserve">Подвижные предметы оборудования, </w:t>
            </w:r>
            <w:r w:rsidRPr="006B5235">
              <w:rPr>
                <w:color w:val="FF0000"/>
              </w:rPr>
              <w:t>например</w:t>
            </w:r>
            <w:r>
              <w:t xml:space="preserve"> </w:t>
            </w:r>
            <w:r w:rsidRPr="0098104C">
              <w:rPr>
                <w:color w:val="00B0F0"/>
              </w:rPr>
              <w:t>огнетушители</w:t>
            </w:r>
            <w:r w:rsidRPr="0098104C">
              <w:rPr>
                <w:color w:val="FF0000"/>
              </w:rPr>
              <w:t xml:space="preserve">, </w:t>
            </w:r>
            <w:r w:rsidRPr="006B5235">
              <w:rPr>
                <w:color w:val="FF0000"/>
              </w:rPr>
              <w:t>портативные индикаторы газов, спасательные лебедки и т.д.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6B5235">
              <w:rPr>
                <w:strike/>
                <w:color w:val="FF0000"/>
              </w:rPr>
              <w:t>Х удалено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6B5235" w:rsidRDefault="00920FF4" w:rsidP="00C05BBE">
            <w:pPr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Кранцы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6B5235">
              <w:rPr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X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6B5235" w:rsidRDefault="00920FF4" w:rsidP="00C05BBE">
            <w:pPr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Швартовые тросы, постоянные тросовые кранцы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E54157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strike/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6B5235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6B5235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6B5235">
              <w:rPr>
                <w:strike/>
                <w:color w:val="FF0000"/>
              </w:rPr>
              <w:t>Х удалено</w:t>
            </w:r>
          </w:p>
        </w:tc>
      </w:tr>
      <w:tr w:rsidR="00920FF4" w:rsidRPr="003F3164" w:rsidTr="00920FF4">
        <w:trPr>
          <w:trHeight w:val="51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Приспособления для крепления грузовых танков, не являющихся частью корпуса судна, и для крепления установок и оборудования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Х удалено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Мачты и аналогичное рангоутное дерево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3F3164" w:rsidRDefault="00920FF4" w:rsidP="00C05BBE">
            <w:pPr>
              <w:rPr>
                <w:sz w:val="18"/>
                <w:szCs w:val="18"/>
              </w:rPr>
            </w:pPr>
            <w:r>
              <w:t>Части машин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Х удалено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Защитные кожухи двигателей и насосов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3F3164">
              <w:rPr>
                <w:strike/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3F3164">
              <w:rPr>
                <w:strike/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3F3164" w:rsidRDefault="00920FF4" w:rsidP="00C05BBE">
            <w:pPr>
              <w:rPr>
                <w:sz w:val="18"/>
                <w:szCs w:val="18"/>
              </w:rPr>
            </w:pPr>
            <w:r>
              <w:t>Части электрооборудования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Х удалено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51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Части установки для погрузки и разгрузки</w:t>
            </w:r>
            <w:r w:rsidRPr="0098104C">
              <w:rPr>
                <w:color w:val="FF0000"/>
              </w:rPr>
              <w:t>, например герметизирующие прокладки и т.д.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Х удалено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98104C">
              <w:rPr>
                <w:color w:val="FF0000"/>
              </w:rPr>
              <w:t>X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Крышки ящиков, расположенных на палубе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Х удалено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Х удалено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8104C">
              <w:rPr>
                <w:strike/>
                <w:color w:val="FF0000"/>
              </w:rPr>
              <w:t>Х удалено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3F3164">
              <w:rPr>
                <w:strike/>
                <w:color w:val="FF0000"/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102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color w:val="FF0000"/>
                <w:sz w:val="18"/>
                <w:szCs w:val="18"/>
              </w:rPr>
            </w:pPr>
            <w:r w:rsidRPr="0098104C">
              <w:rPr>
                <w:color w:val="FF0000"/>
              </w:rPr>
              <w:t xml:space="preserve">Ящики, шкафы или </w:t>
            </w:r>
            <w:r w:rsidRPr="006B5235">
              <w:rPr>
                <w:color w:val="00B0F0"/>
              </w:rPr>
              <w:t>другие емкости</w:t>
            </w:r>
            <w:r w:rsidRPr="0098104C">
              <w:rPr>
                <w:color w:val="FF0000"/>
              </w:rPr>
              <w:t>, расположенные на палубе и предназначенные для хранения оборудования для сбора разлитых продуктов и для хранения чистящих средств, огнетушителей, пожарных рукавов, отходов и т.д.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3F3164">
              <w:rPr>
                <w:strike/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98104C">
              <w:rPr>
                <w:color w:val="FF000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98104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98104C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2837DD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3F3164">
              <w:rPr>
                <w:strike/>
                <w:color w:val="FF0000"/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Опоры и стопоры любого рода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98104C" w:rsidRDefault="00920FF4" w:rsidP="00C05BBE">
            <w:pPr>
              <w:rPr>
                <w:color w:val="FF0000"/>
                <w:sz w:val="18"/>
                <w:szCs w:val="18"/>
              </w:rPr>
            </w:pPr>
            <w:r w:rsidRPr="0098104C">
              <w:rPr>
                <w:color w:val="FF0000"/>
              </w:rPr>
              <w:t>Вентиляторы, включая шланги в сборе для вентиляции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51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98104C" w:rsidRDefault="00920FF4" w:rsidP="00C05BBE">
            <w:pPr>
              <w:rPr>
                <w:color w:val="FF0000"/>
                <w:sz w:val="18"/>
                <w:szCs w:val="18"/>
              </w:rPr>
            </w:pPr>
            <w:r w:rsidRPr="0098104C">
              <w:rPr>
                <w:color w:val="FF0000"/>
              </w:rPr>
              <w:t>Части водораспылительной системы, душа и умывальника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51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 xml:space="preserve">Изоляция грузовых танков, погрузочно-разгрузочных трубопроводов, </w:t>
            </w:r>
            <w:r w:rsidRPr="00A402DC">
              <w:rPr>
                <w:color w:val="FF0000"/>
              </w:rPr>
              <w:t>газоотводных трубопроводов и отопительных трубопроводов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3F3164">
              <w:rPr>
                <w:color w:val="FF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</w:tr>
      <w:tr w:rsidR="00920FF4" w:rsidRPr="003F3164" w:rsidTr="00920FF4">
        <w:trPr>
          <w:trHeight w:val="480"/>
          <w:jc w:val="center"/>
        </w:trPr>
        <w:tc>
          <w:tcPr>
            <w:tcW w:w="7555" w:type="dxa"/>
            <w:shd w:val="clear" w:color="auto" w:fill="auto"/>
            <w:vAlign w:val="center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Покрытие грузовых танков и погрузочно-разгрузочных трубопроводов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A402DC">
              <w:rPr>
                <w:strike/>
                <w:color w:val="FF0000"/>
              </w:rPr>
              <w:t>Х удалено</w:t>
            </w:r>
          </w:p>
        </w:tc>
      </w:tr>
      <w:tr w:rsidR="00920FF4" w:rsidRPr="003F3164" w:rsidTr="00920FF4">
        <w:trPr>
          <w:trHeight w:val="51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Любого рода прокладки (например, для крышек куполов или люков)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3F3164" w:rsidRDefault="00920FF4" w:rsidP="00C05BBE">
            <w:pPr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Кабели для электрооборудования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Погрузочно-разгрузочные шланги в сборе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</w:tr>
      <w:tr w:rsidR="00920FF4" w:rsidRPr="003F3164" w:rsidTr="00920FF4">
        <w:trPr>
          <w:trHeight w:val="480"/>
          <w:jc w:val="center"/>
        </w:trPr>
        <w:tc>
          <w:tcPr>
            <w:tcW w:w="7555" w:type="dxa"/>
            <w:shd w:val="clear" w:color="auto" w:fill="auto"/>
            <w:vAlign w:val="center"/>
            <w:hideMark/>
          </w:tcPr>
          <w:p w:rsidR="00920FF4" w:rsidRPr="00A402DC" w:rsidRDefault="00920FF4" w:rsidP="00C05BBE">
            <w:pPr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 xml:space="preserve">Мат под погрузочно-разгрузочными трубопроводами 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</w:tr>
      <w:tr w:rsidR="00920FF4" w:rsidRPr="003F3164" w:rsidTr="00920FF4">
        <w:trPr>
          <w:trHeight w:val="51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A402DC" w:rsidRDefault="00920FF4" w:rsidP="00C05BBE">
            <w:pPr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Пожарные рукава, шланги для мойки палубы, оборудование для сбора разлитых продуктов и т.д.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</w:tr>
      <w:tr w:rsidR="00920FF4" w:rsidRPr="003F3164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A402DC" w:rsidRDefault="00920FF4" w:rsidP="00C05BBE">
            <w:pPr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Приборы для взятия проб и баллоны для взятия проб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A402DC" w:rsidRDefault="00920FF4" w:rsidP="00C05BBE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A402DC">
              <w:rPr>
                <w:color w:val="FF0000"/>
                <w:sz w:val="18"/>
                <w:szCs w:val="18"/>
                <w:lang w:val="fr-FR"/>
              </w:rPr>
              <w:t> </w:t>
            </w:r>
          </w:p>
        </w:tc>
      </w:tr>
      <w:tr w:rsidR="00920FF4" w:rsidRPr="003F3164" w:rsidTr="00920FF4">
        <w:trPr>
          <w:trHeight w:val="780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  <w:r>
              <w:t>Воспроизведенные фотооптическим методом копии всего свидетельства о допущении в соответствии с пунктом 8.1.2.6 или 8.1.2.7, а также судового свидетельства, мерительного свидетельства и свидетельства о принадлежности к судоходству по Рейну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20FF4" w:rsidRPr="00DA2ABB" w:rsidRDefault="00920FF4" w:rsidP="00C05BBE">
            <w:pPr>
              <w:jc w:val="center"/>
              <w:rPr>
                <w:sz w:val="18"/>
                <w:szCs w:val="18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color w:val="FF0000"/>
                <w:sz w:val="18"/>
                <w:szCs w:val="18"/>
              </w:rPr>
            </w:pPr>
            <w:r w:rsidRPr="00A402DC">
              <w:rPr>
                <w:color w:val="FF0000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20FF4" w:rsidRPr="003F3164" w:rsidRDefault="00920FF4" w:rsidP="00C05BBE">
            <w:pPr>
              <w:jc w:val="center"/>
              <w:rPr>
                <w:sz w:val="18"/>
                <w:szCs w:val="18"/>
                <w:lang w:val="fr-FR"/>
              </w:rPr>
            </w:pPr>
            <w:r w:rsidRPr="003F3164">
              <w:rPr>
                <w:sz w:val="18"/>
                <w:szCs w:val="18"/>
                <w:lang w:val="fr-FR"/>
              </w:rPr>
              <w:t> </w:t>
            </w:r>
          </w:p>
        </w:tc>
      </w:tr>
      <w:tr w:rsidR="00920FF4" w:rsidRPr="00DA2ABB" w:rsidTr="00920FF4">
        <w:trPr>
          <w:trHeight w:val="255"/>
          <w:jc w:val="center"/>
        </w:trPr>
        <w:tc>
          <w:tcPr>
            <w:tcW w:w="7555" w:type="dxa"/>
            <w:shd w:val="clear" w:color="auto" w:fill="auto"/>
            <w:vAlign w:val="bottom"/>
            <w:hideMark/>
          </w:tcPr>
          <w:p w:rsidR="00920FF4" w:rsidRPr="00DA2ABB" w:rsidRDefault="00920FF4" w:rsidP="00C05BBE">
            <w:pPr>
              <w:rPr>
                <w:color w:val="0070C0"/>
                <w:sz w:val="18"/>
                <w:szCs w:val="18"/>
              </w:rPr>
            </w:pPr>
            <w:r w:rsidRPr="00A402DC">
              <w:rPr>
                <w:color w:val="00B0F0"/>
              </w:rPr>
              <w:t>*) Учитывать пункт 9.3.1.0.5, 9.3.2.0.5 или 9.3.3.0.5 соответственно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920FF4" w:rsidRPr="00DA2ABB" w:rsidRDefault="00920FF4" w:rsidP="00C05BBE">
            <w:pPr>
              <w:rPr>
                <w:sz w:val="18"/>
                <w:szCs w:val="18"/>
              </w:rPr>
            </w:pPr>
          </w:p>
        </w:tc>
      </w:tr>
      <w:tr w:rsidR="00920FF4" w:rsidRPr="00BC283D" w:rsidTr="00920FF4">
        <w:trPr>
          <w:trHeight w:val="255"/>
          <w:jc w:val="center"/>
        </w:trPr>
        <w:tc>
          <w:tcPr>
            <w:tcW w:w="13301" w:type="dxa"/>
            <w:gridSpan w:val="5"/>
            <w:shd w:val="clear" w:color="auto" w:fill="auto"/>
            <w:noWrap/>
            <w:vAlign w:val="bottom"/>
            <w:hideMark/>
          </w:tcPr>
          <w:p w:rsidR="00920FF4" w:rsidRPr="00DA2ABB" w:rsidRDefault="00920FF4" w:rsidP="00C05BBE">
            <w:pPr>
              <w:ind w:right="-109"/>
              <w:rPr>
                <w:sz w:val="18"/>
                <w:szCs w:val="18"/>
              </w:rPr>
            </w:pPr>
            <w:r>
              <w:t>Разрешается использовать мерные стержни из алюминия при условии, что во избежание искрообразования их нижняя часть изготовлена из латуни или защищена каким-либо другим способом.</w:t>
            </w:r>
          </w:p>
        </w:tc>
      </w:tr>
    </w:tbl>
    <w:p w:rsidR="00920FF4" w:rsidRPr="00920FF4" w:rsidRDefault="00920FF4" w:rsidP="00920FF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0FF4" w:rsidRPr="00920FF4" w:rsidSect="00920FF4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69" w:rsidRPr="00A312BC" w:rsidRDefault="00C31D69" w:rsidP="00A312BC"/>
  </w:endnote>
  <w:endnote w:type="continuationSeparator" w:id="0">
    <w:p w:rsidR="00C31D69" w:rsidRPr="00A312BC" w:rsidRDefault="00C31D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38" w:rsidRPr="008E4438" w:rsidRDefault="008E4438">
    <w:pPr>
      <w:pStyle w:val="Footer"/>
    </w:pPr>
    <w:r w:rsidRPr="008E4438">
      <w:rPr>
        <w:b/>
        <w:sz w:val="18"/>
      </w:rPr>
      <w:fldChar w:fldCharType="begin"/>
    </w:r>
    <w:r w:rsidRPr="008E4438">
      <w:rPr>
        <w:b/>
        <w:sz w:val="18"/>
      </w:rPr>
      <w:instrText xml:space="preserve"> PAGE  \* MERGEFORMAT </w:instrText>
    </w:r>
    <w:r w:rsidRPr="008E4438">
      <w:rPr>
        <w:b/>
        <w:sz w:val="18"/>
      </w:rPr>
      <w:fldChar w:fldCharType="separate"/>
    </w:r>
    <w:r w:rsidR="00695F52">
      <w:rPr>
        <w:b/>
        <w:noProof/>
        <w:sz w:val="18"/>
      </w:rPr>
      <w:t>2</w:t>
    </w:r>
    <w:r w:rsidRPr="008E4438">
      <w:rPr>
        <w:b/>
        <w:sz w:val="18"/>
      </w:rPr>
      <w:fldChar w:fldCharType="end"/>
    </w:r>
    <w:r>
      <w:rPr>
        <w:b/>
        <w:sz w:val="18"/>
      </w:rPr>
      <w:tab/>
    </w:r>
    <w:r>
      <w:t>GE.17-19775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38" w:rsidRPr="008E4438" w:rsidRDefault="008E4438" w:rsidP="008E443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GE.17-19775</w:t>
    </w:r>
    <w:r>
      <w:tab/>
    </w:r>
    <w:r w:rsidRPr="008E4438">
      <w:rPr>
        <w:b/>
        <w:sz w:val="18"/>
      </w:rPr>
      <w:fldChar w:fldCharType="begin"/>
    </w:r>
    <w:r w:rsidRPr="008E4438">
      <w:rPr>
        <w:b/>
        <w:sz w:val="18"/>
      </w:rPr>
      <w:instrText xml:space="preserve"> PAGE  \* MERGEFORMAT </w:instrText>
    </w:r>
    <w:r w:rsidRPr="008E4438">
      <w:rPr>
        <w:b/>
        <w:sz w:val="18"/>
      </w:rPr>
      <w:fldChar w:fldCharType="separate"/>
    </w:r>
    <w:r w:rsidR="00695F52">
      <w:rPr>
        <w:b/>
        <w:noProof/>
        <w:sz w:val="18"/>
      </w:rPr>
      <w:t>3</w:t>
    </w:r>
    <w:r w:rsidRPr="008E44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E4438" w:rsidRDefault="008E4438" w:rsidP="008E443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78EC50A" wp14:editId="7B29D8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17-19775  (R)</w:t>
    </w:r>
    <w:r w:rsidR="00920FF4">
      <w:t xml:space="preserve">  151117  151117</w:t>
    </w:r>
    <w:r>
      <w:br/>
    </w:r>
    <w:r w:rsidRPr="008E4438">
      <w:rPr>
        <w:rFonts w:ascii="C39T30Lfz" w:hAnsi="C39T30Lfz"/>
        <w:spacing w:val="0"/>
        <w:w w:val="100"/>
        <w:sz w:val="56"/>
      </w:rPr>
      <w:t></w:t>
    </w:r>
    <w:r w:rsidRPr="008E4438">
      <w:rPr>
        <w:rFonts w:ascii="C39T30Lfz" w:hAnsi="C39T30Lfz"/>
        <w:spacing w:val="0"/>
        <w:w w:val="100"/>
        <w:sz w:val="56"/>
      </w:rPr>
      <w:t></w:t>
    </w:r>
    <w:r w:rsidRPr="008E4438">
      <w:rPr>
        <w:rFonts w:ascii="C39T30Lfz" w:hAnsi="C39T30Lfz"/>
        <w:spacing w:val="0"/>
        <w:w w:val="100"/>
        <w:sz w:val="56"/>
      </w:rPr>
      <w:t></w:t>
    </w:r>
    <w:r w:rsidRPr="008E4438">
      <w:rPr>
        <w:rFonts w:ascii="C39T30Lfz" w:hAnsi="C39T30Lfz"/>
        <w:spacing w:val="0"/>
        <w:w w:val="100"/>
        <w:sz w:val="56"/>
      </w:rPr>
      <w:t></w:t>
    </w:r>
    <w:r w:rsidRPr="008E4438">
      <w:rPr>
        <w:rFonts w:ascii="C39T30Lfz" w:hAnsi="C39T30Lfz"/>
        <w:spacing w:val="0"/>
        <w:w w:val="100"/>
        <w:sz w:val="56"/>
      </w:rPr>
      <w:t></w:t>
    </w:r>
    <w:r w:rsidRPr="008E4438">
      <w:rPr>
        <w:rFonts w:ascii="C39T30Lfz" w:hAnsi="C39T30Lfz"/>
        <w:spacing w:val="0"/>
        <w:w w:val="100"/>
        <w:sz w:val="56"/>
      </w:rPr>
      <w:t></w:t>
    </w:r>
    <w:r w:rsidRPr="008E4438">
      <w:rPr>
        <w:rFonts w:ascii="C39T30Lfz" w:hAnsi="C39T30Lfz"/>
        <w:spacing w:val="0"/>
        <w:w w:val="100"/>
        <w:sz w:val="56"/>
      </w:rPr>
      <w:t></w:t>
    </w:r>
    <w:r w:rsidRPr="008E4438">
      <w:rPr>
        <w:rFonts w:ascii="C39T30Lfz" w:hAnsi="C39T30Lfz"/>
        <w:spacing w:val="0"/>
        <w:w w:val="100"/>
        <w:sz w:val="56"/>
      </w:rPr>
      <w:t></w:t>
    </w:r>
    <w:r w:rsidRPr="008E443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0F51D572" wp14:editId="517639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F4" w:rsidRPr="00920FF4" w:rsidRDefault="00920FF4" w:rsidP="00920FF4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7714" cy="6117772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714" cy="611777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FF4" w:rsidRPr="008E4438" w:rsidRDefault="00920FF4" w:rsidP="00920FF4">
                          <w:pPr>
                            <w:pStyle w:val="Footer"/>
                          </w:pPr>
                          <w:r w:rsidRPr="008E443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E443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E443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695F52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8E443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GE.17-19775</w:t>
                          </w:r>
                        </w:p>
                        <w:p w:rsidR="00920FF4" w:rsidRDefault="00920FF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-34pt;margin-top:0;width:17.15pt;height:481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920FF4" w:rsidRPr="008E4438" w:rsidRDefault="00920FF4" w:rsidP="00920FF4">
                    <w:pPr>
                      <w:pStyle w:val="Footer"/>
                    </w:pPr>
                    <w:r w:rsidRPr="008E4438">
                      <w:rPr>
                        <w:b/>
                        <w:sz w:val="18"/>
                      </w:rPr>
                      <w:fldChar w:fldCharType="begin"/>
                    </w:r>
                    <w:r w:rsidRPr="008E443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E4438">
                      <w:rPr>
                        <w:b/>
                        <w:sz w:val="18"/>
                      </w:rPr>
                      <w:fldChar w:fldCharType="separate"/>
                    </w:r>
                    <w:r w:rsidR="00695F52">
                      <w:rPr>
                        <w:b/>
                        <w:noProof/>
                        <w:sz w:val="18"/>
                      </w:rPr>
                      <w:t>4</w:t>
                    </w:r>
                    <w:r w:rsidRPr="008E443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GE.17-19775</w:t>
                    </w:r>
                  </w:p>
                  <w:p w:rsidR="00920FF4" w:rsidRDefault="00920FF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F4" w:rsidRPr="00920FF4" w:rsidRDefault="00920FF4" w:rsidP="00920FF4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7714" cy="6117772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714" cy="611777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FF4" w:rsidRPr="008E4438" w:rsidRDefault="00920FF4" w:rsidP="00920FF4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GE.17-19775</w:t>
                          </w:r>
                          <w:r>
                            <w:tab/>
                          </w:r>
                          <w:r w:rsidRPr="008E443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E443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E443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695F52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8E443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920FF4" w:rsidRDefault="00920FF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-34pt;margin-top:0;width:17.15pt;height:481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920FF4" w:rsidRPr="008E4438" w:rsidRDefault="00920FF4" w:rsidP="00920FF4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GE.17-19775</w:t>
                    </w:r>
                    <w:r>
                      <w:tab/>
                    </w:r>
                    <w:r w:rsidRPr="008E4438">
                      <w:rPr>
                        <w:b/>
                        <w:sz w:val="18"/>
                      </w:rPr>
                      <w:fldChar w:fldCharType="begin"/>
                    </w:r>
                    <w:r w:rsidRPr="008E443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E4438">
                      <w:rPr>
                        <w:b/>
                        <w:sz w:val="18"/>
                      </w:rPr>
                      <w:fldChar w:fldCharType="separate"/>
                    </w:r>
                    <w:r w:rsidR="00695F52">
                      <w:rPr>
                        <w:b/>
                        <w:noProof/>
                        <w:sz w:val="18"/>
                      </w:rPr>
                      <w:t>5</w:t>
                    </w:r>
                    <w:r w:rsidRPr="008E4438">
                      <w:rPr>
                        <w:b/>
                        <w:sz w:val="18"/>
                      </w:rPr>
                      <w:fldChar w:fldCharType="end"/>
                    </w:r>
                  </w:p>
                  <w:p w:rsidR="00920FF4" w:rsidRDefault="00920FF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69" w:rsidRPr="001075E9" w:rsidRDefault="00C31D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1D69" w:rsidRDefault="00C31D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E4438" w:rsidRPr="008E4438" w:rsidRDefault="008E4438">
      <w:pPr>
        <w:pStyle w:val="FootnoteText"/>
        <w:rPr>
          <w:sz w:val="20"/>
          <w:lang w:val="ru-RU"/>
        </w:rPr>
      </w:pPr>
      <w:r>
        <w:tab/>
      </w:r>
      <w:r w:rsidRPr="008E4438">
        <w:rPr>
          <w:rStyle w:val="FootnoteReference"/>
          <w:sz w:val="20"/>
          <w:vertAlign w:val="baseline"/>
          <w:lang w:val="ru-RU"/>
        </w:rPr>
        <w:t>*</w:t>
      </w:r>
      <w:r w:rsidRPr="008E4438">
        <w:rPr>
          <w:rStyle w:val="FootnoteReference"/>
          <w:vertAlign w:val="baseline"/>
          <w:lang w:val="ru-RU"/>
        </w:rPr>
        <w:tab/>
      </w:r>
      <w:r w:rsidRPr="008E4438">
        <w:rPr>
          <w:lang w:val="ru-RU"/>
        </w:rPr>
        <w:t>Распространено на немецком языке Центральной комиссией судоходства по Рейну под условным обозначением CCNR-ZKR/ADN/WP.15/AC.2/2018/19.</w:t>
      </w:r>
    </w:p>
  </w:footnote>
  <w:footnote w:id="2">
    <w:p w:rsidR="008E4438" w:rsidRPr="008E4438" w:rsidRDefault="008E4438">
      <w:pPr>
        <w:pStyle w:val="FootnoteText"/>
        <w:rPr>
          <w:sz w:val="20"/>
          <w:lang w:val="ru-RU"/>
        </w:rPr>
      </w:pPr>
      <w:r w:rsidRPr="002837DD">
        <w:rPr>
          <w:lang w:val="ru-RU"/>
        </w:rPr>
        <w:tab/>
      </w:r>
      <w:r w:rsidRPr="008E4438">
        <w:rPr>
          <w:rStyle w:val="FootnoteReference"/>
          <w:sz w:val="20"/>
          <w:vertAlign w:val="baseline"/>
          <w:lang w:val="ru-RU"/>
        </w:rPr>
        <w:t>**</w:t>
      </w:r>
      <w:r w:rsidRPr="008E4438">
        <w:rPr>
          <w:rStyle w:val="FootnoteReference"/>
          <w:vertAlign w:val="baseline"/>
          <w:lang w:val="ru-RU"/>
        </w:rPr>
        <w:tab/>
      </w:r>
      <w:r w:rsidRPr="008E4438">
        <w:rPr>
          <w:lang w:val="ru-RU"/>
        </w:rPr>
        <w:t xml:space="preserve">В соответствии с программой работы Комитета по внутреннему транспорту </w:t>
      </w:r>
      <w:r w:rsidRPr="008E4438">
        <w:rPr>
          <w:lang w:val="ru-RU"/>
        </w:rPr>
        <w:br/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38" w:rsidRPr="008E4438" w:rsidRDefault="00FB76C0">
    <w:pPr>
      <w:pStyle w:val="Header"/>
    </w:pPr>
    <w:fldSimple w:instr=" TITLE  \* MERGEFORMAT ">
      <w:r w:rsidR="00695F52">
        <w:t>ECE/TRANS/WP.15/AC.2/2018/19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38" w:rsidRPr="008E4438" w:rsidRDefault="00FB76C0" w:rsidP="008E4438">
    <w:pPr>
      <w:pStyle w:val="Header"/>
      <w:jc w:val="right"/>
    </w:pPr>
    <w:fldSimple w:instr=" TITLE  \* MERGEFORMAT ">
      <w:r w:rsidR="00695F52">
        <w:t>ECE/TRANS/WP.15/AC.2/2018/19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F4" w:rsidRPr="00920FF4" w:rsidRDefault="00920FF4" w:rsidP="00920FF4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7714" cy="6117772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714" cy="611777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FF4" w:rsidRPr="008E4438" w:rsidRDefault="00695F52" w:rsidP="00920FF4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ECE/TRANS/WP.15/AC.2/2018/19</w:t>
                          </w:r>
                          <w:r>
                            <w:fldChar w:fldCharType="end"/>
                          </w:r>
                        </w:p>
                        <w:p w:rsidR="00920FF4" w:rsidRDefault="00920FF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82.35pt;margin-top:0;width:17.15pt;height:481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920FF4" w:rsidRPr="008E4438" w:rsidRDefault="00695F52" w:rsidP="00920FF4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ECE/TRANS/WP.15/AC.2/2018/19</w:t>
                    </w:r>
                    <w:r>
                      <w:fldChar w:fldCharType="end"/>
                    </w:r>
                  </w:p>
                  <w:p w:rsidR="00920FF4" w:rsidRDefault="00920FF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F4" w:rsidRPr="00920FF4" w:rsidRDefault="00920FF4" w:rsidP="00920FF4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7714" cy="6117772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714" cy="611777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FF4" w:rsidRPr="008E4438" w:rsidRDefault="00695F52" w:rsidP="00920FF4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ECE/TRANS/WP.15/AC.2/2018/19</w:t>
                          </w:r>
                          <w:r>
                            <w:fldChar w:fldCharType="end"/>
                          </w:r>
                        </w:p>
                        <w:p w:rsidR="00920FF4" w:rsidRDefault="00920FF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782.35pt;margin-top:0;width:17.15pt;height:481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920FF4" w:rsidRPr="008E4438" w:rsidRDefault="00695F52" w:rsidP="00920FF4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ECE/TRANS/WP.15/AC.2/2018/19</w:t>
                    </w:r>
                    <w:r>
                      <w:fldChar w:fldCharType="end"/>
                    </w:r>
                  </w:p>
                  <w:p w:rsidR="00920FF4" w:rsidRDefault="00920FF4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6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C80"/>
    <w:rsid w:val="00180183"/>
    <w:rsid w:val="0018024D"/>
    <w:rsid w:val="0018649F"/>
    <w:rsid w:val="00196389"/>
    <w:rsid w:val="001B3EF6"/>
    <w:rsid w:val="001C7A89"/>
    <w:rsid w:val="0020431C"/>
    <w:rsid w:val="00255343"/>
    <w:rsid w:val="0027151D"/>
    <w:rsid w:val="002837D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6691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5F52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438"/>
    <w:rsid w:val="008F7609"/>
    <w:rsid w:val="00906890"/>
    <w:rsid w:val="00911BE4"/>
    <w:rsid w:val="00920FF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B7471"/>
    <w:rsid w:val="00B10CC7"/>
    <w:rsid w:val="00B36DF7"/>
    <w:rsid w:val="00B539E7"/>
    <w:rsid w:val="00B62458"/>
    <w:rsid w:val="00B86139"/>
    <w:rsid w:val="00BC18B2"/>
    <w:rsid w:val="00BD33EE"/>
    <w:rsid w:val="00BE1CC7"/>
    <w:rsid w:val="00C106D6"/>
    <w:rsid w:val="00C119AE"/>
    <w:rsid w:val="00C31D69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415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3B4D"/>
    <w:rsid w:val="00F57AF9"/>
    <w:rsid w:val="00F94155"/>
    <w:rsid w:val="00F9783F"/>
    <w:rsid w:val="00FB76C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090F92-CD67-46B2-92DF-38CEF767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MG">
    <w:name w:val="__S_M_G"/>
    <w:basedOn w:val="Normal"/>
    <w:next w:val="Normal"/>
    <w:rsid w:val="008E443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ECE/TRANS/WP.15/AC.2/2018/19</vt:lpstr>
      <vt:lpstr>ECE/TRANS/WP.15/AC.2/2018/19</vt:lpstr>
      <vt:lpstr>A/</vt:lpstr>
    </vt:vector>
  </TitlesOfParts>
  <Company>DCM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ECE/TRANS/WP.15/AC.2/2018/19</dc:title>
  <dc:subject/>
  <dc:creator>Marina Korotkova</dc:creator>
  <cp:keywords/>
  <cp:lastModifiedBy>Marie-Claude Collet</cp:lastModifiedBy>
  <cp:revision>3</cp:revision>
  <cp:lastPrinted>2017-11-23T06:57:00Z</cp:lastPrinted>
  <dcterms:created xsi:type="dcterms:W3CDTF">2017-11-23T06:57:00Z</dcterms:created>
  <dcterms:modified xsi:type="dcterms:W3CDTF">2017-11-23T06:57:00Z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