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4" w:rsidRPr="00AC07AC" w:rsidRDefault="001E7FE4" w:rsidP="001E7FE4">
      <w:pPr>
        <w:widowControl/>
        <w:tabs>
          <w:tab w:val="left" w:pos="8287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6D0E64" w:rsidRDefault="006D0E64" w:rsidP="007B0AB0">
      <w:pPr>
        <w:widowControl/>
        <w:tabs>
          <w:tab w:val="left" w:pos="828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485C3F" w:rsidRPr="00AC07AC" w:rsidRDefault="00485C3F" w:rsidP="007B0AB0">
      <w:pPr>
        <w:widowControl/>
        <w:tabs>
          <w:tab w:val="left" w:pos="828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  <w:r w:rsidRPr="00AC07AC"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  <w:t>Proposal for a Supplement to the 06 series of amendments of Regulation No. 48</w:t>
      </w:r>
    </w:p>
    <w:p w:rsidR="00A83D94" w:rsidRPr="00AC07AC" w:rsidRDefault="00A83D94" w:rsidP="001E7FE4">
      <w:pPr>
        <w:tabs>
          <w:tab w:val="left" w:pos="8287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1E7FE4" w:rsidRDefault="003B6AD3" w:rsidP="003B6AD3">
      <w:pPr>
        <w:widowControl/>
        <w:autoSpaceDE w:val="0"/>
        <w:autoSpaceDN w:val="0"/>
        <w:adjustRightInd w:val="0"/>
        <w:ind w:left="567" w:hanging="567"/>
        <w:jc w:val="left"/>
        <w:rPr>
          <w:rFonts w:ascii="Times New Roman" w:hAnsi="Times New Roman"/>
          <w:kern w:val="0"/>
          <w:sz w:val="20"/>
          <w:szCs w:val="20"/>
          <w:lang w:val="en-GB" w:eastAsia="cs-CZ"/>
        </w:rPr>
      </w:pPr>
      <w:r>
        <w:rPr>
          <w:rFonts w:ascii="Times New Roman" w:hAnsi="Times New Roman"/>
          <w:kern w:val="0"/>
          <w:sz w:val="20"/>
          <w:szCs w:val="20"/>
          <w:lang w:val="en-GB" w:eastAsia="cs-CZ"/>
        </w:rPr>
        <w:t>Note:</w:t>
      </w:r>
      <w:r>
        <w:rPr>
          <w:rFonts w:ascii="Times New Roman" w:hAnsi="Times New Roman"/>
          <w:kern w:val="0"/>
          <w:sz w:val="20"/>
          <w:szCs w:val="20"/>
          <w:lang w:val="en-GB" w:eastAsia="cs-CZ"/>
        </w:rPr>
        <w:tab/>
      </w:r>
      <w:r w:rsidR="001E7FE4" w:rsidRPr="00AC07AC">
        <w:rPr>
          <w:rFonts w:ascii="Times New Roman" w:hAnsi="Times New Roman"/>
          <w:kern w:val="0"/>
          <w:sz w:val="20"/>
          <w:szCs w:val="20"/>
          <w:lang w:val="en-GB" w:eastAsia="cs-CZ"/>
        </w:rPr>
        <w:t>The modifications to the current text of the regulation are marked in bold or strikethrough characters.</w:t>
      </w:r>
    </w:p>
    <w:p w:rsidR="001E7FE4" w:rsidRPr="00AC07AC" w:rsidRDefault="001E7FE4" w:rsidP="00717176">
      <w:pPr>
        <w:pStyle w:val="HChG"/>
        <w:tabs>
          <w:tab w:val="clear" w:pos="851"/>
          <w:tab w:val="left" w:pos="8287"/>
        </w:tabs>
        <w:ind w:left="567" w:hanging="567"/>
        <w:jc w:val="left"/>
        <w:rPr>
          <w:rFonts w:ascii="Times New Roman" w:hAnsi="Times New Roman"/>
          <w:lang w:val="en-GB"/>
        </w:rPr>
      </w:pPr>
      <w:r w:rsidRPr="00AC07AC">
        <w:rPr>
          <w:rFonts w:ascii="Times New Roman" w:hAnsi="Times New Roman"/>
          <w:lang w:val="en-GB"/>
        </w:rPr>
        <w:t>I.</w:t>
      </w:r>
      <w:r w:rsidRPr="00AC07AC">
        <w:rPr>
          <w:rFonts w:ascii="Times New Roman" w:hAnsi="Times New Roman"/>
          <w:lang w:val="en-GB"/>
        </w:rPr>
        <w:tab/>
        <w:t>Proposal</w:t>
      </w:r>
    </w:p>
    <w:p w:rsidR="00B911E0" w:rsidRPr="00AC07AC" w:rsidRDefault="00B911E0" w:rsidP="00666F0F">
      <w:pPr>
        <w:pStyle w:val="para"/>
        <w:ind w:left="1701" w:right="0"/>
      </w:pPr>
      <w:proofErr w:type="gramStart"/>
      <w:r w:rsidRPr="00D93043">
        <w:rPr>
          <w:lang w:val="en-US"/>
        </w:rPr>
        <w:t>5.11.1.3.</w:t>
      </w:r>
      <w:r w:rsidRPr="00D93043">
        <w:rPr>
          <w:lang w:val="en-US"/>
        </w:rPr>
        <w:tab/>
      </w:r>
      <w:r w:rsidRPr="00666F0F">
        <w:rPr>
          <w:lang w:val="en-US"/>
        </w:rPr>
        <w:t xml:space="preserve">When </w:t>
      </w:r>
      <w:r w:rsidRPr="00666F0F">
        <w:rPr>
          <w:strike/>
          <w:lang w:val="en-US"/>
        </w:rPr>
        <w:t>light signalling system operates</w:t>
      </w:r>
      <w:r w:rsidRPr="00666F0F">
        <w:rPr>
          <w:lang w:val="en-US"/>
        </w:rPr>
        <w:t xml:space="preserve"> </w:t>
      </w:r>
      <w:r w:rsidRPr="00666F0F">
        <w:rPr>
          <w:b/>
          <w:lang w:val="en-US"/>
        </w:rPr>
        <w:t>the rear</w:t>
      </w:r>
      <w:proofErr w:type="gramEnd"/>
      <w:r w:rsidRPr="00666F0F">
        <w:rPr>
          <w:b/>
          <w:lang w:val="en-US"/>
        </w:rPr>
        <w:t xml:space="preserve"> position lamps are activated</w:t>
      </w:r>
      <w:r w:rsidRPr="00666F0F">
        <w:rPr>
          <w:lang w:val="en-US"/>
        </w:rPr>
        <w:t xml:space="preserve"> according to </w:t>
      </w:r>
      <w:r w:rsidRPr="00666F0F">
        <w:rPr>
          <w:strike/>
          <w:lang w:val="en-US"/>
        </w:rPr>
        <w:t>6.2.7.6.2</w:t>
      </w:r>
      <w:r w:rsidRPr="00666F0F">
        <w:rPr>
          <w:lang w:val="en-US"/>
        </w:rPr>
        <w:t xml:space="preserve"> paragraph </w:t>
      </w:r>
      <w:r w:rsidRPr="00666F0F">
        <w:rPr>
          <w:b/>
          <w:lang w:val="en-US"/>
        </w:rPr>
        <w:t>6.19.7.4.</w:t>
      </w:r>
    </w:p>
    <w:p w:rsidR="003A3D90" w:rsidRDefault="00895212" w:rsidP="00034E8F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6.1.7.1.</w:t>
      </w:r>
      <w:r w:rsidRPr="00AC07AC">
        <w:rPr>
          <w:sz w:val="20"/>
          <w:szCs w:val="20"/>
          <w:lang w:val="en-GB"/>
        </w:rPr>
        <w:tab/>
        <w:t xml:space="preserve">Except when they </w:t>
      </w:r>
      <w:proofErr w:type="gramStart"/>
      <w:r w:rsidRPr="00AC07AC">
        <w:rPr>
          <w:sz w:val="20"/>
          <w:szCs w:val="20"/>
          <w:lang w:val="en-GB"/>
        </w:rPr>
        <w:t>are used</w:t>
      </w:r>
      <w:proofErr w:type="gramEnd"/>
      <w:r w:rsidRPr="00AC07AC">
        <w:rPr>
          <w:sz w:val="20"/>
          <w:szCs w:val="20"/>
          <w:lang w:val="en-GB"/>
        </w:rPr>
        <w:t xml:space="preserve"> to give intermittent luminous warnings at short intervals the main-beam </w:t>
      </w:r>
      <w:r w:rsidRPr="00666F0F">
        <w:rPr>
          <w:sz w:val="20"/>
          <w:szCs w:val="20"/>
          <w:lang w:val="en-GB"/>
        </w:rPr>
        <w:t>headlamps may be switched ON, only when the</w:t>
      </w:r>
      <w:r w:rsidRPr="00666F0F">
        <w:rPr>
          <w:b/>
          <w:sz w:val="20"/>
          <w:szCs w:val="20"/>
          <w:lang w:val="en-GB"/>
        </w:rPr>
        <w:t xml:space="preserve"> </w:t>
      </w:r>
      <w:r w:rsidRPr="00666F0F">
        <w:rPr>
          <w:strike/>
          <w:sz w:val="20"/>
          <w:szCs w:val="20"/>
          <w:lang w:val="en-GB"/>
        </w:rPr>
        <w:t>master light switch is in headlamps ON position or in "AUTO" (automatic) position and the</w:t>
      </w:r>
      <w:r w:rsidRPr="00666F0F">
        <w:rPr>
          <w:sz w:val="20"/>
          <w:szCs w:val="20"/>
          <w:lang w:val="en-GB"/>
        </w:rPr>
        <w:t xml:space="preserve"> </w:t>
      </w:r>
      <w:r w:rsidRPr="00666F0F">
        <w:rPr>
          <w:b/>
          <w:sz w:val="20"/>
          <w:szCs w:val="20"/>
          <w:lang w:val="en-GB"/>
        </w:rPr>
        <w:t>conditions for automatic activation of dipped-beam exist</w:t>
      </w:r>
      <w:r w:rsidR="00B65E0A" w:rsidRPr="00666F0F">
        <w:rPr>
          <w:b/>
          <w:sz w:val="20"/>
          <w:szCs w:val="20"/>
          <w:lang w:val="en-GB"/>
        </w:rPr>
        <w:t xml:space="preserve"> or dipped-beam </w:t>
      </w:r>
      <w:r w:rsidR="003F4537" w:rsidRPr="00666F0F">
        <w:rPr>
          <w:b/>
          <w:sz w:val="20"/>
          <w:szCs w:val="20"/>
          <w:lang w:val="en-GB"/>
        </w:rPr>
        <w:t>are switched ON manually</w:t>
      </w:r>
      <w:r w:rsidRPr="00666F0F">
        <w:rPr>
          <w:b/>
          <w:sz w:val="20"/>
          <w:szCs w:val="20"/>
          <w:lang w:val="en-GB"/>
        </w:rPr>
        <w:t>.</w:t>
      </w:r>
      <w:r w:rsidRPr="00666F0F">
        <w:rPr>
          <w:strike/>
          <w:sz w:val="20"/>
          <w:szCs w:val="20"/>
          <w:lang w:val="en-GB"/>
        </w:rPr>
        <w:t xml:space="preserve"> In the latter case</w:t>
      </w:r>
      <w:r w:rsidRPr="00666F0F">
        <w:rPr>
          <w:sz w:val="20"/>
          <w:szCs w:val="20"/>
          <w:lang w:val="en-GB"/>
        </w:rPr>
        <w:t xml:space="preserve">, </w:t>
      </w:r>
      <w:proofErr w:type="gramStart"/>
      <w:r w:rsidR="003A3D90" w:rsidRPr="00666F0F">
        <w:rPr>
          <w:b/>
          <w:sz w:val="20"/>
          <w:szCs w:val="20"/>
          <w:lang w:val="en-GB"/>
        </w:rPr>
        <w:t>Consequently</w:t>
      </w:r>
      <w:proofErr w:type="gramEnd"/>
      <w:r w:rsidR="003A3D90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the main beam headlamps shall be switched off automatically</w:t>
      </w:r>
      <w:r w:rsidRPr="005A3D83">
        <w:rPr>
          <w:sz w:val="20"/>
          <w:szCs w:val="20"/>
          <w:lang w:val="en-GB"/>
        </w:rPr>
        <w:t xml:space="preserve"> when the conditions for</w:t>
      </w:r>
      <w:r w:rsidRPr="00AC07AC">
        <w:rPr>
          <w:sz w:val="20"/>
          <w:szCs w:val="20"/>
          <w:lang w:val="en-GB"/>
        </w:rPr>
        <w:t xml:space="preserve"> automatic activation of dipped-beam ceased to exist.</w:t>
      </w:r>
    </w:p>
    <w:p w:rsidR="009364D5" w:rsidRPr="00AC07AC" w:rsidRDefault="00CC149D" w:rsidP="00B03617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trike/>
          <w:sz w:val="20"/>
          <w:szCs w:val="20"/>
          <w:lang w:val="en-GB"/>
        </w:rPr>
        <w:t xml:space="preserve">6.2.7.5. </w:t>
      </w:r>
      <w:r w:rsidRPr="00AC07AC">
        <w:rPr>
          <w:strike/>
          <w:sz w:val="20"/>
          <w:szCs w:val="20"/>
          <w:lang w:val="en-GB"/>
        </w:rPr>
        <w:tab/>
      </w:r>
      <w:r w:rsidR="004C7380" w:rsidRPr="00AC07AC">
        <w:rPr>
          <w:strike/>
          <w:sz w:val="20"/>
          <w:szCs w:val="20"/>
          <w:lang w:val="en-GB"/>
        </w:rPr>
        <w:t xml:space="preserve">Dipped-beam </w:t>
      </w:r>
      <w:r w:rsidRPr="00AC07AC">
        <w:rPr>
          <w:strike/>
          <w:sz w:val="20"/>
          <w:szCs w:val="20"/>
          <w:lang w:val="en-GB"/>
        </w:rPr>
        <w:t>headlamps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may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be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switched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ON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or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OFF</w:t>
      </w:r>
      <w:r w:rsidR="004C7380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 xml:space="preserve">automatically. However, it shall be always possible to switch these dipped-beam headlamps ON </w:t>
      </w:r>
      <w:r w:rsidR="004C7380" w:rsidRPr="00AC07AC">
        <w:rPr>
          <w:strike/>
          <w:sz w:val="20"/>
          <w:szCs w:val="20"/>
          <w:lang w:val="en-GB"/>
        </w:rPr>
        <w:t xml:space="preserve">and </w:t>
      </w:r>
      <w:r w:rsidRPr="00AC07AC">
        <w:rPr>
          <w:strike/>
          <w:sz w:val="20"/>
          <w:szCs w:val="20"/>
          <w:lang w:val="en-GB"/>
        </w:rPr>
        <w:t>OFF manually.</w:t>
      </w:r>
      <w:r w:rsidR="00B03617">
        <w:rPr>
          <w:strike/>
          <w:sz w:val="20"/>
          <w:szCs w:val="20"/>
          <w:lang w:val="en-GB"/>
        </w:rPr>
        <w:t xml:space="preserve"> </w:t>
      </w:r>
    </w:p>
    <w:p w:rsidR="00B03617" w:rsidRDefault="00443CFC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proofErr w:type="gramStart"/>
      <w:r w:rsidRPr="00AC07AC">
        <w:rPr>
          <w:strike/>
          <w:sz w:val="20"/>
          <w:szCs w:val="20"/>
          <w:lang w:val="en-GB"/>
        </w:rPr>
        <w:t>6.2.7.6.</w:t>
      </w:r>
      <w:r w:rsidRPr="00AC07AC">
        <w:rPr>
          <w:strike/>
          <w:sz w:val="20"/>
          <w:szCs w:val="20"/>
          <w:lang w:val="en-GB"/>
        </w:rPr>
        <w:tab/>
        <w:t>If daytime running lamps are</w:t>
      </w:r>
      <w:proofErr w:type="gramEnd"/>
      <w:r w:rsidRPr="00AC07AC">
        <w:rPr>
          <w:strike/>
          <w:sz w:val="20"/>
          <w:szCs w:val="20"/>
          <w:lang w:val="en-GB"/>
        </w:rPr>
        <w:t xml:space="preserve"> present and operate accor</w:t>
      </w:r>
      <w:r w:rsidR="00B03617">
        <w:rPr>
          <w:strike/>
          <w:sz w:val="20"/>
          <w:szCs w:val="20"/>
          <w:lang w:val="en-GB"/>
        </w:rPr>
        <w:t>ding to paragraph 6.19., either</w:t>
      </w:r>
    </w:p>
    <w:p w:rsidR="00272E5D" w:rsidRPr="00B03617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bCs/>
          <w:sz w:val="20"/>
          <w:szCs w:val="20"/>
          <w:lang w:val="en-GB"/>
        </w:rPr>
        <w:t>6.2.7.</w:t>
      </w:r>
      <w:r w:rsidR="00290C46" w:rsidRPr="00AC07AC">
        <w:rPr>
          <w:bCs/>
          <w:sz w:val="20"/>
          <w:szCs w:val="20"/>
          <w:lang w:val="en-GB"/>
        </w:rPr>
        <w:t>5</w:t>
      </w:r>
      <w:r w:rsidRPr="00AC07AC">
        <w:rPr>
          <w:bCs/>
          <w:strike/>
          <w:sz w:val="20"/>
          <w:szCs w:val="20"/>
          <w:lang w:val="en-GB"/>
        </w:rPr>
        <w:t>6.1.</w:t>
      </w:r>
      <w:r w:rsidR="00D027DB" w:rsidRPr="00AC07AC">
        <w:rPr>
          <w:bCs/>
          <w:sz w:val="20"/>
          <w:szCs w:val="20"/>
          <w:lang w:val="en-GB"/>
        </w:rPr>
        <w:tab/>
      </w:r>
      <w:r w:rsidRPr="00AC07AC">
        <w:rPr>
          <w:bCs/>
          <w:sz w:val="20"/>
          <w:szCs w:val="20"/>
          <w:lang w:val="en-GB"/>
        </w:rPr>
        <w:t>The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dipped-beam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headlamps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shall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be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switched ON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and OFF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automatically relative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to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the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ambient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light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conditions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(e.g.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switch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ON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during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 xml:space="preserve">night-time driving conditions, tunnels, etc.) according to the requirements of Annex </w:t>
      </w:r>
      <w:proofErr w:type="gramStart"/>
      <w:r w:rsidRPr="00AC07AC">
        <w:rPr>
          <w:bCs/>
          <w:sz w:val="20"/>
          <w:szCs w:val="20"/>
          <w:lang w:val="en-GB"/>
        </w:rPr>
        <w:t>13</w:t>
      </w:r>
      <w:r w:rsidR="002064AB" w:rsidRPr="00B911E0">
        <w:rPr>
          <w:b/>
          <w:bCs/>
          <w:sz w:val="20"/>
          <w:szCs w:val="20"/>
          <w:lang w:val="en-GB"/>
        </w:rPr>
        <w:t>.</w:t>
      </w:r>
      <w:r w:rsidRPr="00AC07AC">
        <w:rPr>
          <w:bCs/>
          <w:strike/>
          <w:sz w:val="20"/>
          <w:szCs w:val="20"/>
          <w:lang w:val="en-GB"/>
        </w:rPr>
        <w:t>;</w:t>
      </w:r>
      <w:proofErr w:type="gramEnd"/>
      <w:r w:rsidRPr="00AC07AC">
        <w:rPr>
          <w:bCs/>
          <w:strike/>
          <w:sz w:val="20"/>
          <w:szCs w:val="20"/>
          <w:lang w:val="en-GB"/>
        </w:rPr>
        <w:t xml:space="preserve"> or</w:t>
      </w:r>
      <w:r w:rsidRPr="00AC07AC">
        <w:rPr>
          <w:bCs/>
          <w:sz w:val="20"/>
          <w:szCs w:val="20"/>
          <w:lang w:val="en-GB"/>
        </w:rPr>
        <w:t xml:space="preserve"> </w:t>
      </w:r>
    </w:p>
    <w:p w:rsidR="009364D5" w:rsidRDefault="00290C46" w:rsidP="00395D29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443CFC" w:rsidRPr="00AC07AC">
        <w:rPr>
          <w:b/>
          <w:sz w:val="20"/>
          <w:szCs w:val="20"/>
          <w:lang w:val="en-GB"/>
        </w:rPr>
        <w:t xml:space="preserve">However, it shall be always possible to switch these dipped-beam headlamps ON </w:t>
      </w:r>
      <w:r w:rsidR="000319EB" w:rsidRPr="00AC07AC">
        <w:rPr>
          <w:b/>
          <w:sz w:val="20"/>
          <w:szCs w:val="20"/>
          <w:lang w:val="en-GB"/>
        </w:rPr>
        <w:t xml:space="preserve">and </w:t>
      </w:r>
      <w:r w:rsidR="00443CFC" w:rsidRPr="00AC07AC">
        <w:rPr>
          <w:b/>
          <w:sz w:val="20"/>
          <w:szCs w:val="20"/>
          <w:lang w:val="en-GB"/>
        </w:rPr>
        <w:t>then</w:t>
      </w:r>
      <w:r w:rsidR="007C318F" w:rsidRPr="00AC07AC">
        <w:rPr>
          <w:b/>
          <w:sz w:val="20"/>
          <w:szCs w:val="20"/>
          <w:lang w:val="en-GB"/>
        </w:rPr>
        <w:t xml:space="preserve"> OFF manually.</w:t>
      </w:r>
      <w:r w:rsidR="009364D5">
        <w:rPr>
          <w:b/>
          <w:sz w:val="20"/>
          <w:szCs w:val="20"/>
          <w:lang w:val="en-GB"/>
        </w:rPr>
        <w:t xml:space="preserve"> </w:t>
      </w:r>
      <w:r w:rsidR="009364D5" w:rsidRPr="00B03617">
        <w:rPr>
          <w:b/>
          <w:sz w:val="20"/>
          <w:szCs w:val="20"/>
          <w:lang w:val="en-GB"/>
        </w:rPr>
        <w:t xml:space="preserve">When the dipped-beam headlamps </w:t>
      </w:r>
      <w:proofErr w:type="gramStart"/>
      <w:r w:rsidR="009364D5" w:rsidRPr="00B03617">
        <w:rPr>
          <w:b/>
          <w:sz w:val="20"/>
          <w:szCs w:val="20"/>
          <w:lang w:val="en-GB"/>
        </w:rPr>
        <w:t>are manually switched</w:t>
      </w:r>
      <w:proofErr w:type="gramEnd"/>
      <w:r w:rsidR="009364D5" w:rsidRPr="00B03617">
        <w:rPr>
          <w:b/>
          <w:sz w:val="20"/>
          <w:szCs w:val="20"/>
          <w:lang w:val="en-GB"/>
        </w:rPr>
        <w:t xml:space="preserve"> OF</w:t>
      </w:r>
      <w:r w:rsidR="009364D5" w:rsidRPr="00666F0F">
        <w:rPr>
          <w:b/>
          <w:sz w:val="20"/>
          <w:szCs w:val="20"/>
          <w:lang w:val="en-GB"/>
        </w:rPr>
        <w:t xml:space="preserve">F </w:t>
      </w:r>
      <w:r w:rsidR="00610096" w:rsidRPr="00666F0F">
        <w:rPr>
          <w:b/>
          <w:sz w:val="20"/>
          <w:szCs w:val="20"/>
          <w:lang w:val="en-GB"/>
        </w:rPr>
        <w:t xml:space="preserve">the </w:t>
      </w:r>
      <w:r w:rsidR="00D5159D" w:rsidRPr="00666F0F">
        <w:rPr>
          <w:b/>
          <w:sz w:val="20"/>
          <w:szCs w:val="20"/>
          <w:lang w:val="en-GB"/>
        </w:rPr>
        <w:t>automatic operation shall be reactivated at the same time.</w:t>
      </w:r>
    </w:p>
    <w:p w:rsidR="00C1188F" w:rsidRPr="00AC07AC" w:rsidRDefault="00D027DB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6.2.7.6.2.</w:t>
      </w:r>
      <w:r w:rsidRPr="00AC07AC">
        <w:rPr>
          <w:bCs/>
          <w:strike/>
          <w:sz w:val="20"/>
          <w:szCs w:val="20"/>
          <w:lang w:val="en-GB"/>
        </w:rPr>
        <w:tab/>
      </w:r>
      <w:r w:rsidR="00272E5D" w:rsidRPr="00AC07AC">
        <w:rPr>
          <w:bCs/>
          <w:strike/>
          <w:sz w:val="20"/>
          <w:szCs w:val="20"/>
          <w:lang w:val="en-GB"/>
        </w:rPr>
        <w:t>Daytime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running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operate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conjunction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with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listed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 xml:space="preserve">in paragraph 5.11. </w:t>
      </w:r>
      <w:proofErr w:type="gramStart"/>
      <w:r w:rsidR="00272E5D" w:rsidRPr="00AC07AC">
        <w:rPr>
          <w:bCs/>
          <w:strike/>
          <w:sz w:val="20"/>
          <w:szCs w:val="20"/>
          <w:lang w:val="en-GB"/>
        </w:rPr>
        <w:t>where</w:t>
      </w:r>
      <w:proofErr w:type="gramEnd"/>
      <w:r w:rsidR="00272E5D" w:rsidRPr="00AC07AC">
        <w:rPr>
          <w:bCs/>
          <w:strike/>
          <w:sz w:val="20"/>
          <w:szCs w:val="20"/>
          <w:lang w:val="en-GB"/>
        </w:rPr>
        <w:t>, as a minimum requirement, at least the rear position lamps shall be activated; or</w:t>
      </w:r>
    </w:p>
    <w:p w:rsidR="004E3A12" w:rsidRPr="00AC07AC" w:rsidRDefault="00D027DB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</w:t>
      </w:r>
      <w:r w:rsidRPr="00AC07AC">
        <w:rPr>
          <w:bCs/>
          <w:strike/>
          <w:sz w:val="20"/>
          <w:szCs w:val="20"/>
          <w:lang w:val="en-GB"/>
        </w:rPr>
        <w:tab/>
      </w:r>
      <w:r w:rsidR="00272E5D" w:rsidRPr="00AC07AC">
        <w:rPr>
          <w:bCs/>
          <w:strike/>
          <w:sz w:val="20"/>
          <w:szCs w:val="20"/>
          <w:lang w:val="en-GB"/>
        </w:rPr>
        <w:t>Distinctive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means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proofErr w:type="gramStart"/>
      <w:r w:rsidR="00272E5D" w:rsidRPr="00AC07AC">
        <w:rPr>
          <w:bCs/>
          <w:strike/>
          <w:sz w:val="20"/>
          <w:szCs w:val="20"/>
          <w:lang w:val="en-GB"/>
        </w:rPr>
        <w:t>are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provided</w:t>
      </w:r>
      <w:proofErr w:type="gramEnd"/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inform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driver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headlamps, position lamps and if so equipped end outline marker lamps and side marker lamps are not illuminated. Such means are: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</w:p>
    <w:p w:rsidR="00272E5D" w:rsidRPr="00AC07AC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6.2.7.6.3.1.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 xml:space="preserve">Two distinctly different levels of instrument panel illumination intensity are provided during night and day, indicating to the driver that the dipped-beam headlamps shall be switched ON; or </w:t>
      </w:r>
    </w:p>
    <w:p w:rsidR="00272E5D" w:rsidRPr="00AC07AC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6.2.7.6.3.2.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>Non-illuminated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indicators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identification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of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hand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controls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are required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by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Regulation No. 121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illuminated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headlamps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 xml:space="preserve">are activated; or </w:t>
      </w:r>
    </w:p>
    <w:p w:rsidR="0062480E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6.2.7.6.3.3.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>A tell-tale visual, auditory or both, shall be activated only in reduced ambient lighting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conditions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defined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Annex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13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inform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driver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dipped-beam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headlamps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should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switched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ON.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Once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proofErr w:type="gramStart"/>
      <w:r w:rsidRPr="00AC07AC">
        <w:rPr>
          <w:bCs/>
          <w:strike/>
          <w:sz w:val="20"/>
          <w:szCs w:val="20"/>
          <w:lang w:val="en-GB"/>
        </w:rPr>
        <w:t>tell-tale</w:t>
      </w:r>
      <w:proofErr w:type="gramEnd"/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is activated,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shall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only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extinguished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dipped-beam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headlamps have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switched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device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which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starts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and/or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stops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engine (propulsion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system)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set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position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which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makes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impossible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for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engine (propulsion system) to operate.</w:t>
      </w:r>
    </w:p>
    <w:p w:rsidR="00F665D8" w:rsidRDefault="006E649F" w:rsidP="008B6D36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6.2.7.7.</w:t>
      </w:r>
      <w:r w:rsidR="00B75A69" w:rsidRPr="00AC07AC">
        <w:rPr>
          <w:sz w:val="20"/>
          <w:szCs w:val="20"/>
          <w:lang w:val="en-GB"/>
        </w:rPr>
        <w:tab/>
      </w:r>
      <w:r w:rsidRPr="007C3698">
        <w:rPr>
          <w:strike/>
          <w:sz w:val="20"/>
          <w:szCs w:val="20"/>
          <w:lang w:val="en-GB"/>
        </w:rPr>
        <w:t xml:space="preserve">Without prejudice </w:t>
      </w:r>
      <w:r w:rsidR="00F665D8" w:rsidRPr="007C3698">
        <w:rPr>
          <w:strike/>
          <w:sz w:val="20"/>
          <w:szCs w:val="20"/>
          <w:lang w:val="en-GB"/>
        </w:rPr>
        <w:t>to</w:t>
      </w:r>
      <w:r w:rsidR="00F665D8" w:rsidRPr="007C3698">
        <w:rPr>
          <w:sz w:val="20"/>
          <w:szCs w:val="20"/>
          <w:lang w:val="en-GB"/>
        </w:rPr>
        <w:t xml:space="preserve"> </w:t>
      </w:r>
      <w:r w:rsidR="00F665D8" w:rsidRPr="007C3698">
        <w:rPr>
          <w:b/>
          <w:sz w:val="20"/>
          <w:szCs w:val="20"/>
          <w:lang w:val="en-GB"/>
        </w:rPr>
        <w:t>In addition to the factors prescribed in</w:t>
      </w:r>
      <w:r w:rsidRPr="007C3698">
        <w:rPr>
          <w:sz w:val="20"/>
          <w:szCs w:val="20"/>
          <w:lang w:val="en-GB"/>
        </w:rPr>
        <w:t xml:space="preserve"> paragraph 6.2.7.</w:t>
      </w:r>
      <w:r w:rsidR="00397418" w:rsidRPr="007C3698">
        <w:rPr>
          <w:sz w:val="20"/>
          <w:szCs w:val="20"/>
          <w:lang w:val="en-GB"/>
        </w:rPr>
        <w:t>5</w:t>
      </w:r>
      <w:r w:rsidRPr="007C3698">
        <w:rPr>
          <w:strike/>
          <w:sz w:val="20"/>
          <w:szCs w:val="20"/>
          <w:lang w:val="en-GB"/>
        </w:rPr>
        <w:t>6.1.</w:t>
      </w:r>
      <w:r w:rsidRPr="007C3698">
        <w:rPr>
          <w:sz w:val="20"/>
          <w:szCs w:val="20"/>
          <w:lang w:val="en-GB"/>
        </w:rPr>
        <w:t>, the dipped-beam headlamps may switch ON and OFF automatically relative to other factors such as time or ambient conditions (e.g. time of the day, vehicle location</w:t>
      </w:r>
      <w:r w:rsidRPr="00AC07AC">
        <w:rPr>
          <w:sz w:val="20"/>
          <w:szCs w:val="20"/>
          <w:lang w:val="en-GB"/>
        </w:rPr>
        <w:t>, rain, fog, etc.)</w:t>
      </w:r>
      <w:r w:rsidR="00F665D8">
        <w:rPr>
          <w:sz w:val="20"/>
          <w:szCs w:val="20"/>
          <w:lang w:val="en-GB"/>
        </w:rPr>
        <w:t>.</w:t>
      </w:r>
    </w:p>
    <w:p w:rsidR="00E36CE1" w:rsidRPr="00AC07AC" w:rsidRDefault="00E36CE1" w:rsidP="008B6D36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6.9.8.</w:t>
      </w:r>
      <w:r w:rsidR="008B6D36" w:rsidRPr="00AC07AC">
        <w:rPr>
          <w:sz w:val="20"/>
          <w:szCs w:val="20"/>
          <w:lang w:val="en-GB"/>
        </w:rPr>
        <w:tab/>
      </w:r>
      <w:r w:rsidRPr="00AC07AC">
        <w:rPr>
          <w:sz w:val="20"/>
          <w:szCs w:val="20"/>
          <w:lang w:val="en-GB"/>
        </w:rPr>
        <w:t xml:space="preserve">Tell-tale </w:t>
      </w:r>
    </w:p>
    <w:p w:rsidR="008B6D36" w:rsidRPr="00AC07AC" w:rsidRDefault="008B6D36" w:rsidP="008B6D36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E36CE1" w:rsidRPr="00AC07AC">
        <w:rPr>
          <w:sz w:val="20"/>
          <w:szCs w:val="20"/>
          <w:lang w:val="en-GB"/>
        </w:rPr>
        <w:t>Circuit-closed</w:t>
      </w:r>
      <w:r w:rsidR="00E43E99" w:rsidRPr="00AC07AC">
        <w:rPr>
          <w:sz w:val="20"/>
          <w:szCs w:val="20"/>
          <w:lang w:val="en-GB"/>
        </w:rPr>
        <w:t xml:space="preserve"> </w:t>
      </w:r>
      <w:proofErr w:type="gramStart"/>
      <w:r w:rsidR="00E36CE1" w:rsidRPr="00AC07AC">
        <w:rPr>
          <w:sz w:val="20"/>
          <w:szCs w:val="20"/>
          <w:lang w:val="en-GB"/>
        </w:rPr>
        <w:t>tell-tale</w:t>
      </w:r>
      <w:proofErr w:type="gramEnd"/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mandatory.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This</w:t>
      </w:r>
      <w:r w:rsidR="00E43E99" w:rsidRPr="00AC07AC">
        <w:rPr>
          <w:sz w:val="20"/>
          <w:szCs w:val="20"/>
          <w:lang w:val="en-GB"/>
        </w:rPr>
        <w:t xml:space="preserve"> </w:t>
      </w:r>
      <w:proofErr w:type="gramStart"/>
      <w:r w:rsidR="00E36CE1" w:rsidRPr="00AC07AC">
        <w:rPr>
          <w:sz w:val="20"/>
          <w:szCs w:val="20"/>
          <w:lang w:val="en-GB"/>
        </w:rPr>
        <w:t>tell-tale</w:t>
      </w:r>
      <w:proofErr w:type="gramEnd"/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shall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be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non-flashing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and shall not be required if the instrument panel lighting can only be turned on simultaneously with the front position lamps.</w:t>
      </w:r>
    </w:p>
    <w:p w:rsidR="00F665D8" w:rsidRDefault="008B6D36" w:rsidP="006C13EC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E36CE1" w:rsidRPr="00AC07AC">
        <w:rPr>
          <w:strike/>
          <w:sz w:val="20"/>
          <w:szCs w:val="20"/>
          <w:lang w:val="en-GB"/>
        </w:rPr>
        <w:t>This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requirement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does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not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apply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when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light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signalling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system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operates according to paragraph 6.2.7.6.2.</w:t>
      </w:r>
    </w:p>
    <w:p w:rsidR="00C75B27" w:rsidRPr="00AC07AC" w:rsidRDefault="00C75B27" w:rsidP="00C75B27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lastRenderedPageBreak/>
        <w:t>6.10.8.</w:t>
      </w:r>
      <w:r w:rsidRPr="00AC07AC">
        <w:rPr>
          <w:sz w:val="20"/>
          <w:szCs w:val="20"/>
          <w:lang w:val="en-GB"/>
        </w:rPr>
        <w:tab/>
        <w:t xml:space="preserve">Tell-tale </w:t>
      </w:r>
    </w:p>
    <w:p w:rsidR="00C75B27" w:rsidRPr="00AC07AC" w:rsidRDefault="004B060A" w:rsidP="00C75B27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C75B27" w:rsidRPr="00AC07AC">
        <w:rPr>
          <w:sz w:val="20"/>
          <w:szCs w:val="20"/>
          <w:lang w:val="en-GB"/>
        </w:rPr>
        <w:t xml:space="preserve">Circuit-closed </w:t>
      </w:r>
      <w:proofErr w:type="gramStart"/>
      <w:r w:rsidR="00C75B27" w:rsidRPr="00AC07AC">
        <w:rPr>
          <w:sz w:val="20"/>
          <w:szCs w:val="20"/>
          <w:lang w:val="en-GB"/>
        </w:rPr>
        <w:t>tell-tale</w:t>
      </w:r>
      <w:proofErr w:type="gramEnd"/>
      <w:r w:rsidR="00C75B27" w:rsidRPr="00AC07AC">
        <w:rPr>
          <w:sz w:val="20"/>
          <w:szCs w:val="20"/>
          <w:lang w:val="en-GB"/>
        </w:rPr>
        <w:t xml:space="preserve"> mandatory. It </w:t>
      </w:r>
      <w:proofErr w:type="gramStart"/>
      <w:r w:rsidR="00C75B27" w:rsidRPr="00AC07AC">
        <w:rPr>
          <w:sz w:val="20"/>
          <w:szCs w:val="20"/>
          <w:lang w:val="en-GB"/>
        </w:rPr>
        <w:t>shall be combined</w:t>
      </w:r>
      <w:proofErr w:type="gramEnd"/>
      <w:r w:rsidR="00C75B27" w:rsidRPr="00AC07AC">
        <w:rPr>
          <w:sz w:val="20"/>
          <w:szCs w:val="20"/>
          <w:lang w:val="en-GB"/>
        </w:rPr>
        <w:t xml:space="preserve"> with that of the front position lamps.</w:t>
      </w:r>
      <w:r w:rsidR="00E43E99" w:rsidRPr="00AC07AC">
        <w:rPr>
          <w:sz w:val="20"/>
          <w:szCs w:val="20"/>
          <w:lang w:val="en-GB"/>
        </w:rPr>
        <w:t xml:space="preserve"> </w:t>
      </w:r>
    </w:p>
    <w:p w:rsidR="0062480E" w:rsidRDefault="00C75B27" w:rsidP="0062480E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Pr="00AC07AC">
        <w:rPr>
          <w:strike/>
          <w:sz w:val="20"/>
          <w:szCs w:val="20"/>
          <w:lang w:val="en-GB"/>
        </w:rPr>
        <w:t>This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requirement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does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not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apply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when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light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signalling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system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operates according to paragraph 6.2.7.6.2.</w:t>
      </w:r>
    </w:p>
    <w:p w:rsidR="00C336E9" w:rsidRPr="007C3698" w:rsidRDefault="00C336E9" w:rsidP="00C336E9">
      <w:pPr>
        <w:widowControl/>
        <w:suppressAutoHyphens/>
        <w:spacing w:after="120" w:line="240" w:lineRule="atLeast"/>
        <w:ind w:left="1701" w:right="1134" w:hanging="1134"/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</w:pPr>
      <w:r w:rsidRPr="00C336E9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>6.19.</w:t>
      </w:r>
      <w:r w:rsidRPr="00C336E9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ab/>
        <w:t xml:space="preserve">Day-time running lamp (Regulation </w:t>
      </w:r>
      <w:r w:rsidRPr="007C3698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 xml:space="preserve">No. 87) </w:t>
      </w:r>
      <w:r w:rsidRPr="007C3698">
        <w:rPr>
          <w:rFonts w:ascii="Times New Roman" w:eastAsia="Times New Roman" w:hAnsi="Times New Roman"/>
          <w:strike/>
          <w:kern w:val="0"/>
          <w:sz w:val="20"/>
          <w:szCs w:val="20"/>
          <w:vertAlign w:val="superscript"/>
          <w:lang w:val="en-GB" w:eastAsia="en-US"/>
        </w:rPr>
        <w:t>14</w:t>
      </w:r>
    </w:p>
    <w:p w:rsidR="00C336E9" w:rsidRPr="007C3698" w:rsidRDefault="00C336E9" w:rsidP="00C336E9">
      <w:pPr>
        <w:pStyle w:val="NormalWeb"/>
        <w:tabs>
          <w:tab w:val="left" w:pos="8287"/>
        </w:tabs>
        <w:spacing w:before="0" w:beforeAutospacing="0" w:after="0" w:afterAutospacing="0"/>
        <w:ind w:left="1701" w:hanging="1134"/>
        <w:rPr>
          <w:bCs/>
          <w:sz w:val="20"/>
          <w:szCs w:val="20"/>
        </w:rPr>
      </w:pPr>
      <w:r w:rsidRPr="007C3698">
        <w:rPr>
          <w:bCs/>
          <w:sz w:val="20"/>
          <w:szCs w:val="20"/>
        </w:rPr>
        <w:tab/>
        <w:t>---------------------------------</w:t>
      </w:r>
    </w:p>
    <w:p w:rsidR="00C336E9" w:rsidRPr="007C3698" w:rsidRDefault="00C336E9" w:rsidP="00C336E9">
      <w:pPr>
        <w:pStyle w:val="NormalWeb"/>
        <w:tabs>
          <w:tab w:val="left" w:pos="8287"/>
        </w:tabs>
        <w:spacing w:before="0" w:beforeAutospacing="0" w:after="120" w:afterAutospacing="0"/>
        <w:ind w:left="1701" w:hanging="283"/>
        <w:rPr>
          <w:strike/>
          <w:sz w:val="20"/>
          <w:szCs w:val="20"/>
          <w:lang w:val="en-GB"/>
        </w:rPr>
      </w:pPr>
      <w:r w:rsidRPr="007C3698">
        <w:rPr>
          <w:bCs/>
          <w:strike/>
          <w:sz w:val="20"/>
          <w:szCs w:val="20"/>
          <w:vertAlign w:val="superscript"/>
        </w:rPr>
        <w:t>14</w:t>
      </w:r>
      <w:r w:rsidRPr="007C3698">
        <w:rPr>
          <w:bCs/>
          <w:strike/>
          <w:sz w:val="20"/>
          <w:szCs w:val="20"/>
        </w:rPr>
        <w:tab/>
      </w:r>
      <w:r w:rsidRPr="007C3698">
        <w:rPr>
          <w:rFonts w:hint="eastAsia"/>
          <w:bCs/>
          <w:strike/>
          <w:sz w:val="20"/>
          <w:szCs w:val="20"/>
        </w:rPr>
        <w:t xml:space="preserve">The Contracting Parties not applying Regulation No. 87 may prohibit the presence of </w:t>
      </w:r>
      <w:r w:rsidRPr="007C3698">
        <w:rPr>
          <w:bCs/>
          <w:strike/>
          <w:sz w:val="20"/>
          <w:szCs w:val="20"/>
        </w:rPr>
        <w:t>DRL</w:t>
      </w:r>
      <w:r w:rsidRPr="007C3698">
        <w:rPr>
          <w:strike/>
          <w:sz w:val="20"/>
          <w:szCs w:val="20"/>
        </w:rPr>
        <w:t xml:space="preserve"> </w:t>
      </w:r>
      <w:r w:rsidRPr="007C3698">
        <w:rPr>
          <w:rFonts w:hint="eastAsia"/>
          <w:bCs/>
          <w:strike/>
          <w:sz w:val="20"/>
          <w:szCs w:val="20"/>
        </w:rPr>
        <w:t xml:space="preserve">(as specified in </w:t>
      </w:r>
      <w:r w:rsidRPr="007C3698">
        <w:rPr>
          <w:bCs/>
          <w:strike/>
          <w:sz w:val="20"/>
          <w:szCs w:val="20"/>
        </w:rPr>
        <w:t>paragraph</w:t>
      </w:r>
      <w:r w:rsidRPr="007C3698">
        <w:rPr>
          <w:rFonts w:hint="eastAsia"/>
          <w:bCs/>
          <w:strike/>
          <w:sz w:val="20"/>
          <w:szCs w:val="20"/>
        </w:rPr>
        <w:t xml:space="preserve"> 5.22</w:t>
      </w:r>
      <w:r w:rsidRPr="007C3698">
        <w:rPr>
          <w:bCs/>
          <w:strike/>
          <w:sz w:val="20"/>
          <w:szCs w:val="20"/>
        </w:rPr>
        <w:t>.</w:t>
      </w:r>
      <w:r w:rsidRPr="007C3698">
        <w:rPr>
          <w:rFonts w:hint="eastAsia"/>
          <w:bCs/>
          <w:strike/>
          <w:sz w:val="20"/>
          <w:szCs w:val="20"/>
        </w:rPr>
        <w:t>) on the basis of national regulations</w:t>
      </w:r>
      <w:r w:rsidRPr="007C3698">
        <w:rPr>
          <w:bCs/>
          <w:strike/>
          <w:sz w:val="20"/>
          <w:szCs w:val="20"/>
        </w:rPr>
        <w:t>.</w:t>
      </w:r>
    </w:p>
    <w:p w:rsidR="00FE1950" w:rsidRDefault="00FA27AB" w:rsidP="0062480E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6.19.7.4.</w:t>
      </w:r>
      <w:r w:rsidRPr="00AC07AC">
        <w:rPr>
          <w:sz w:val="20"/>
          <w:szCs w:val="20"/>
          <w:lang w:val="en-GB"/>
        </w:rPr>
        <w:tab/>
      </w:r>
      <w:r w:rsidR="00610096" w:rsidRPr="00666F0F">
        <w:rPr>
          <w:rFonts w:eastAsia="Times New Roman"/>
          <w:b/>
          <w:bCs/>
          <w:sz w:val="20"/>
          <w:szCs w:val="20"/>
          <w:lang w:val="en-GB" w:eastAsia="en-US"/>
        </w:rPr>
        <w:t>The rear position lamps or all</w:t>
      </w:r>
      <w:r w:rsidR="00610096" w:rsidRPr="00666F0F">
        <w:rPr>
          <w:rFonts w:eastAsia="Times New Roman"/>
          <w:bCs/>
          <w:sz w:val="20"/>
          <w:szCs w:val="20"/>
          <w:lang w:val="en-GB" w:eastAsia="en-US"/>
        </w:rPr>
        <w:t xml:space="preserve"> </w:t>
      </w:r>
      <w:r w:rsidR="00666F0F" w:rsidRPr="00666F0F">
        <w:rPr>
          <w:rFonts w:eastAsia="Times New Roman"/>
          <w:bCs/>
          <w:sz w:val="20"/>
          <w:szCs w:val="20"/>
          <w:lang w:val="en-GB" w:eastAsia="en-US"/>
        </w:rPr>
        <w:t>t</w:t>
      </w:r>
      <w:r w:rsidRPr="00666F0F">
        <w:rPr>
          <w:sz w:val="20"/>
          <w:szCs w:val="20"/>
          <w:lang w:val="en-GB"/>
        </w:rPr>
        <w:t>he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lamps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referred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to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in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paragraph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5.11.</w:t>
      </w:r>
      <w:r w:rsidR="00E43E99" w:rsidRPr="00666F0F">
        <w:rPr>
          <w:sz w:val="20"/>
          <w:szCs w:val="20"/>
          <w:lang w:val="en-GB"/>
        </w:rPr>
        <w:t xml:space="preserve"> </w:t>
      </w:r>
      <w:proofErr w:type="gramStart"/>
      <w:r w:rsidRPr="00666F0F">
        <w:rPr>
          <w:sz w:val="20"/>
          <w:szCs w:val="20"/>
          <w:lang w:val="en-GB"/>
        </w:rPr>
        <w:t>may</w:t>
      </w:r>
      <w:proofErr w:type="gramEnd"/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be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switched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ON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when</w:t>
      </w:r>
      <w:r w:rsidR="00E43E99" w:rsidRPr="00666F0F">
        <w:rPr>
          <w:sz w:val="20"/>
          <w:szCs w:val="20"/>
          <w:lang w:val="en-GB"/>
        </w:rPr>
        <w:t xml:space="preserve"> </w:t>
      </w:r>
      <w:r w:rsidRPr="00666F0F">
        <w:rPr>
          <w:sz w:val="20"/>
          <w:szCs w:val="20"/>
          <w:lang w:val="en-GB"/>
        </w:rPr>
        <w:t>the daytime running lamps are</w:t>
      </w:r>
      <w:r w:rsidRPr="007F7220">
        <w:rPr>
          <w:sz w:val="20"/>
          <w:szCs w:val="20"/>
          <w:lang w:val="en-GB"/>
        </w:rPr>
        <w:t xml:space="preserve"> switched ON</w:t>
      </w:r>
      <w:r w:rsidRPr="00AC07AC">
        <w:rPr>
          <w:strike/>
          <w:sz w:val="20"/>
          <w:szCs w:val="20"/>
          <w:lang w:val="en-GB"/>
        </w:rPr>
        <w:t>, except if daytime running lamps are operating according to paragraph 6.2.7.6.2., where at least the rear position lamps shall be activated</w:t>
      </w:r>
      <w:r w:rsidRPr="007F7220">
        <w:rPr>
          <w:sz w:val="20"/>
          <w:szCs w:val="20"/>
          <w:lang w:val="en-GB"/>
        </w:rPr>
        <w:t>.</w:t>
      </w:r>
    </w:p>
    <w:p w:rsidR="001E7FE4" w:rsidRPr="00AC07AC" w:rsidRDefault="001E7FE4" w:rsidP="001E7FE4">
      <w:pPr>
        <w:pStyle w:val="HChG"/>
        <w:tabs>
          <w:tab w:val="clear" w:pos="851"/>
          <w:tab w:val="left" w:pos="8287"/>
        </w:tabs>
        <w:ind w:left="993" w:hanging="993"/>
        <w:rPr>
          <w:rFonts w:ascii="Times New Roman" w:hAnsi="Times New Roman"/>
          <w:lang w:val="en-GB"/>
        </w:rPr>
      </w:pPr>
      <w:r w:rsidRPr="00AC07AC">
        <w:rPr>
          <w:rFonts w:ascii="Times New Roman" w:hAnsi="Times New Roman"/>
          <w:lang w:val="en-GB"/>
        </w:rPr>
        <w:t>II.</w:t>
      </w:r>
      <w:r w:rsidRPr="00AC07AC">
        <w:rPr>
          <w:rFonts w:ascii="Times New Roman" w:hAnsi="Times New Roman"/>
          <w:lang w:val="en-GB"/>
        </w:rPr>
        <w:tab/>
        <w:t>Justification</w:t>
      </w:r>
    </w:p>
    <w:p w:rsidR="00762333" w:rsidRDefault="00D24FD6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r w:rsidRPr="00084C81">
        <w:rPr>
          <w:sz w:val="20"/>
          <w:szCs w:val="20"/>
          <w:lang w:val="en-GB"/>
        </w:rPr>
        <w:t xml:space="preserve">Purpose of </w:t>
      </w:r>
      <w:r w:rsidR="00B710C5">
        <w:rPr>
          <w:sz w:val="20"/>
          <w:szCs w:val="20"/>
          <w:lang w:val="en-GB"/>
        </w:rPr>
        <w:t xml:space="preserve">UNECE </w:t>
      </w:r>
      <w:r w:rsidRPr="00084C81">
        <w:rPr>
          <w:sz w:val="20"/>
          <w:szCs w:val="20"/>
          <w:lang w:val="en-GB"/>
        </w:rPr>
        <w:t>Regulation 48, series of amendments 05 and 06</w:t>
      </w:r>
      <w:r w:rsidR="00B710C5">
        <w:rPr>
          <w:sz w:val="20"/>
          <w:szCs w:val="20"/>
          <w:lang w:val="en-GB"/>
        </w:rPr>
        <w:t>,</w:t>
      </w:r>
      <w:r w:rsidRPr="00084C81">
        <w:rPr>
          <w:sz w:val="20"/>
          <w:szCs w:val="20"/>
          <w:lang w:val="en-GB"/>
        </w:rPr>
        <w:t xml:space="preserve"> is </w:t>
      </w:r>
      <w:r w:rsidR="00B710C5">
        <w:rPr>
          <w:sz w:val="20"/>
          <w:szCs w:val="20"/>
          <w:lang w:val="en-GB"/>
        </w:rPr>
        <w:t xml:space="preserve">to enhance the </w:t>
      </w:r>
      <w:r w:rsidRPr="00084C81">
        <w:rPr>
          <w:sz w:val="20"/>
          <w:szCs w:val="20"/>
          <w:lang w:val="en-GB"/>
        </w:rPr>
        <w:t>safety vehicle transportation</w:t>
      </w:r>
      <w:r w:rsidR="00B710C5">
        <w:rPr>
          <w:sz w:val="20"/>
          <w:szCs w:val="20"/>
          <w:lang w:val="en-GB"/>
        </w:rPr>
        <w:t xml:space="preserve"> by providing automatic lamps control in relation to the ambient light</w:t>
      </w:r>
      <w:r w:rsidRPr="00084C81">
        <w:rPr>
          <w:sz w:val="20"/>
          <w:szCs w:val="20"/>
          <w:lang w:val="en-GB"/>
        </w:rPr>
        <w:t xml:space="preserve">. </w:t>
      </w:r>
    </w:p>
    <w:p w:rsidR="00B710C5" w:rsidRDefault="00762333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avoid misuse of the daytime running lamps (DRL), a</w:t>
      </w:r>
      <w:r w:rsidR="00D24FD6" w:rsidRPr="00084C81">
        <w:rPr>
          <w:sz w:val="20"/>
          <w:szCs w:val="20"/>
          <w:lang w:val="en-GB"/>
        </w:rPr>
        <w:t xml:space="preserve">utomatic switching </w:t>
      </w:r>
      <w:r>
        <w:rPr>
          <w:sz w:val="20"/>
          <w:szCs w:val="20"/>
          <w:lang w:val="en-GB"/>
        </w:rPr>
        <w:t>between DRL and</w:t>
      </w:r>
      <w:r w:rsidR="00D24FD6" w:rsidRPr="00084C81">
        <w:rPr>
          <w:sz w:val="20"/>
          <w:szCs w:val="20"/>
          <w:lang w:val="en-GB"/>
        </w:rPr>
        <w:t xml:space="preserve"> dipped-beam headlamps should be the only way of switching. </w:t>
      </w:r>
      <w:proofErr w:type="gramStart"/>
      <w:r>
        <w:rPr>
          <w:sz w:val="20"/>
          <w:szCs w:val="20"/>
          <w:lang w:val="en-GB"/>
        </w:rPr>
        <w:t>However</w:t>
      </w:r>
      <w:proofErr w:type="gramEnd"/>
      <w:r>
        <w:rPr>
          <w:sz w:val="20"/>
          <w:szCs w:val="20"/>
          <w:lang w:val="en-GB"/>
        </w:rPr>
        <w:t xml:space="preserve"> possibility of manual switching for specific cases is still necessary</w:t>
      </w:r>
      <w:r w:rsidR="00B710C5">
        <w:rPr>
          <w:sz w:val="20"/>
          <w:szCs w:val="20"/>
          <w:lang w:val="en-GB"/>
        </w:rPr>
        <w:t>.</w:t>
      </w:r>
    </w:p>
    <w:p w:rsidR="00B710C5" w:rsidRDefault="00762333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Based on transitional provisions for series 05 of amendments, t</w:t>
      </w:r>
      <w:r w:rsidR="00D24FD6" w:rsidRPr="00084C81">
        <w:rPr>
          <w:sz w:val="20"/>
          <w:szCs w:val="20"/>
          <w:lang w:val="en-GB"/>
        </w:rPr>
        <w:t xml:space="preserve">here are no other possibilities than automatic switching after 30.7.2016 (for </w:t>
      </w:r>
      <w:r>
        <w:rPr>
          <w:sz w:val="20"/>
          <w:szCs w:val="20"/>
          <w:lang w:val="en-GB"/>
        </w:rPr>
        <w:t xml:space="preserve">new type of </w:t>
      </w:r>
      <w:r w:rsidRPr="00084C81">
        <w:rPr>
          <w:sz w:val="20"/>
          <w:szCs w:val="20"/>
          <w:lang w:val="en-GB"/>
        </w:rPr>
        <w:t>categories M1 and N1</w:t>
      </w:r>
      <w:r>
        <w:rPr>
          <w:sz w:val="20"/>
          <w:szCs w:val="20"/>
          <w:lang w:val="en-GB"/>
        </w:rPr>
        <w:t>vehicles</w:t>
      </w:r>
      <w:r w:rsidR="00D24FD6" w:rsidRPr="00084C81">
        <w:rPr>
          <w:sz w:val="20"/>
          <w:szCs w:val="20"/>
          <w:lang w:val="en-GB"/>
        </w:rPr>
        <w:t xml:space="preserve">) and </w:t>
      </w:r>
      <w:r>
        <w:rPr>
          <w:sz w:val="20"/>
          <w:szCs w:val="20"/>
          <w:lang w:val="en-GB"/>
        </w:rPr>
        <w:t xml:space="preserve">after </w:t>
      </w:r>
      <w:r w:rsidR="00D24FD6" w:rsidRPr="00084C81">
        <w:rPr>
          <w:sz w:val="20"/>
          <w:szCs w:val="20"/>
          <w:lang w:val="en-GB"/>
        </w:rPr>
        <w:t>30.1.</w:t>
      </w:r>
      <w:r w:rsidR="00D24FD6" w:rsidRPr="00762333">
        <w:rPr>
          <w:sz w:val="20"/>
          <w:szCs w:val="20"/>
          <w:lang w:val="en-GB"/>
        </w:rPr>
        <w:t>201</w:t>
      </w:r>
      <w:r w:rsidR="00B911E0" w:rsidRPr="00762333">
        <w:rPr>
          <w:sz w:val="20"/>
          <w:szCs w:val="20"/>
          <w:lang w:val="en-GB"/>
        </w:rPr>
        <w:t>8</w:t>
      </w:r>
      <w:r w:rsidR="00D24FD6" w:rsidRPr="00084C81">
        <w:rPr>
          <w:sz w:val="20"/>
          <w:szCs w:val="20"/>
          <w:lang w:val="en-GB"/>
        </w:rPr>
        <w:t xml:space="preserve"> (for </w:t>
      </w:r>
      <w:r>
        <w:rPr>
          <w:sz w:val="20"/>
          <w:szCs w:val="20"/>
          <w:lang w:val="en-GB"/>
        </w:rPr>
        <w:t>new type of</w:t>
      </w:r>
      <w:r w:rsidRPr="00084C81">
        <w:rPr>
          <w:sz w:val="20"/>
          <w:szCs w:val="20"/>
          <w:lang w:val="en-GB"/>
        </w:rPr>
        <w:t xml:space="preserve"> </w:t>
      </w:r>
      <w:r w:rsidR="00D24FD6" w:rsidRPr="00084C81">
        <w:rPr>
          <w:sz w:val="20"/>
          <w:szCs w:val="20"/>
          <w:lang w:val="en-GB"/>
        </w:rPr>
        <w:t>other categories</w:t>
      </w:r>
      <w:r>
        <w:rPr>
          <w:sz w:val="20"/>
          <w:szCs w:val="20"/>
          <w:lang w:val="en-GB"/>
        </w:rPr>
        <w:t xml:space="preserve"> vehicles</w:t>
      </w:r>
      <w:r w:rsidR="00D24FD6" w:rsidRPr="00084C81">
        <w:rPr>
          <w:sz w:val="20"/>
          <w:szCs w:val="20"/>
          <w:lang w:val="en-GB"/>
        </w:rPr>
        <w:t>).</w:t>
      </w:r>
    </w:p>
    <w:p w:rsidR="00762333" w:rsidRDefault="00762333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However</w:t>
      </w:r>
      <w:proofErr w:type="gramEnd"/>
      <w:r>
        <w:rPr>
          <w:sz w:val="20"/>
          <w:szCs w:val="20"/>
          <w:lang w:val="en-GB"/>
        </w:rPr>
        <w:t xml:space="preserve"> in the transitional provisions for series 06 of amendments, the same transitional period is not indicated, </w:t>
      </w:r>
      <w:r w:rsidR="00454AB0">
        <w:rPr>
          <w:sz w:val="20"/>
          <w:szCs w:val="20"/>
          <w:lang w:val="en-GB"/>
        </w:rPr>
        <w:t>probab</w:t>
      </w:r>
      <w:r>
        <w:rPr>
          <w:sz w:val="20"/>
          <w:szCs w:val="20"/>
          <w:lang w:val="en-GB"/>
        </w:rPr>
        <w:t>ly for an editorial issue</w:t>
      </w:r>
      <w:r w:rsidR="00B710C5">
        <w:rPr>
          <w:sz w:val="20"/>
          <w:szCs w:val="20"/>
          <w:lang w:val="en-GB"/>
        </w:rPr>
        <w:t xml:space="preserve">. </w:t>
      </w:r>
      <w:proofErr w:type="gramStart"/>
      <w:r w:rsidR="00B710C5">
        <w:rPr>
          <w:sz w:val="20"/>
          <w:szCs w:val="20"/>
          <w:lang w:val="en-GB"/>
        </w:rPr>
        <w:t>As a consequence</w:t>
      </w:r>
      <w:proofErr w:type="gramEnd"/>
      <w:r w:rsidR="00B710C5">
        <w:rPr>
          <w:sz w:val="20"/>
          <w:szCs w:val="20"/>
          <w:lang w:val="en-GB"/>
        </w:rPr>
        <w:t xml:space="preserve">, </w:t>
      </w:r>
      <w:r w:rsidR="00454AB0">
        <w:rPr>
          <w:sz w:val="20"/>
          <w:szCs w:val="20"/>
          <w:lang w:val="en-GB"/>
        </w:rPr>
        <w:t xml:space="preserve">the application of alternative solutions to the automatic switching, as per paragraphs </w:t>
      </w:r>
      <w:r w:rsidR="00454AB0" w:rsidRPr="00084C81">
        <w:rPr>
          <w:sz w:val="20"/>
          <w:szCs w:val="20"/>
          <w:lang w:val="en-GB"/>
        </w:rPr>
        <w:t>6.2.7.6.2 and 6.2.7.6.3</w:t>
      </w:r>
      <w:r w:rsidR="00454AB0">
        <w:rPr>
          <w:sz w:val="20"/>
          <w:szCs w:val="20"/>
          <w:lang w:val="en-GB"/>
        </w:rPr>
        <w:t>., is</w:t>
      </w:r>
      <w:r w:rsidR="00B710C5" w:rsidRPr="00084C81">
        <w:rPr>
          <w:sz w:val="20"/>
          <w:szCs w:val="20"/>
          <w:lang w:val="en-GB"/>
        </w:rPr>
        <w:t xml:space="preserve"> maintain</w:t>
      </w:r>
      <w:r w:rsidR="00454AB0">
        <w:rPr>
          <w:sz w:val="20"/>
          <w:szCs w:val="20"/>
          <w:lang w:val="en-GB"/>
        </w:rPr>
        <w:t>ed</w:t>
      </w:r>
      <w:r w:rsidR="00B710C5" w:rsidRPr="00084C81">
        <w:rPr>
          <w:sz w:val="20"/>
          <w:szCs w:val="20"/>
          <w:lang w:val="en-GB"/>
        </w:rPr>
        <w:t xml:space="preserve"> indefinitely</w:t>
      </w:r>
      <w:r>
        <w:rPr>
          <w:sz w:val="20"/>
          <w:szCs w:val="20"/>
          <w:lang w:val="en-GB"/>
        </w:rPr>
        <w:t>.</w:t>
      </w:r>
    </w:p>
    <w:p w:rsidR="00762333" w:rsidRDefault="00762333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r w:rsidRPr="00084C81">
        <w:rPr>
          <w:sz w:val="20"/>
          <w:szCs w:val="20"/>
          <w:lang w:val="en-GB"/>
        </w:rPr>
        <w:t xml:space="preserve">This </w:t>
      </w:r>
      <w:r>
        <w:rPr>
          <w:sz w:val="20"/>
          <w:szCs w:val="20"/>
          <w:lang w:val="en-GB"/>
        </w:rPr>
        <w:t xml:space="preserve">proposed </w:t>
      </w:r>
      <w:r w:rsidRPr="00084C81">
        <w:rPr>
          <w:sz w:val="20"/>
          <w:szCs w:val="20"/>
          <w:lang w:val="en-GB"/>
        </w:rPr>
        <w:t xml:space="preserve">supplement is necessary for correction of </w:t>
      </w:r>
      <w:r>
        <w:rPr>
          <w:sz w:val="20"/>
          <w:szCs w:val="20"/>
          <w:lang w:val="en-GB"/>
        </w:rPr>
        <w:t>this</w:t>
      </w:r>
      <w:r w:rsidRPr="00084C81">
        <w:rPr>
          <w:sz w:val="20"/>
          <w:szCs w:val="20"/>
          <w:lang w:val="en-GB"/>
        </w:rPr>
        <w:t xml:space="preserve"> mistake in series of amendments 06</w:t>
      </w:r>
      <w:r w:rsidR="00454AB0">
        <w:rPr>
          <w:sz w:val="20"/>
          <w:szCs w:val="20"/>
          <w:lang w:val="en-GB"/>
        </w:rPr>
        <w:t>.</w:t>
      </w:r>
    </w:p>
    <w:p w:rsidR="001919AE" w:rsidRDefault="001919AE" w:rsidP="001919AE">
      <w:pPr>
        <w:pStyle w:val="NormalWeb"/>
        <w:spacing w:before="0" w:beforeAutospacing="0" w:after="120" w:afterAutospacing="0"/>
        <w:ind w:left="56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on the opinions expressed during 74th GRE session, the </w:t>
      </w:r>
      <w:r w:rsidR="00454AB0">
        <w:rPr>
          <w:sz w:val="20"/>
          <w:szCs w:val="20"/>
          <w:lang w:val="en-GB"/>
        </w:rPr>
        <w:t>better</w:t>
      </w:r>
      <w:r>
        <w:rPr>
          <w:sz w:val="20"/>
          <w:szCs w:val="20"/>
          <w:lang w:val="en-GB"/>
        </w:rPr>
        <w:t xml:space="preserve"> and simpler solution to correct the </w:t>
      </w:r>
      <w:proofErr w:type="gramStart"/>
      <w:r>
        <w:rPr>
          <w:sz w:val="20"/>
          <w:szCs w:val="20"/>
          <w:lang w:val="en-GB"/>
        </w:rPr>
        <w:t>above indicated</w:t>
      </w:r>
      <w:proofErr w:type="gramEnd"/>
      <w:r>
        <w:rPr>
          <w:sz w:val="20"/>
          <w:szCs w:val="20"/>
          <w:lang w:val="en-GB"/>
        </w:rPr>
        <w:t xml:space="preserve"> mistake is to delete the alternative solutions to the automatic switching from the 06 series of amendments. </w:t>
      </w:r>
    </w:p>
    <w:p w:rsidR="001919AE" w:rsidRDefault="001919AE" w:rsidP="001919AE">
      <w:pPr>
        <w:pStyle w:val="NormalWeb"/>
        <w:spacing w:before="0" w:beforeAutospacing="0" w:after="40" w:afterAutospacing="0"/>
        <w:ind w:left="567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This is the solution we have adopted in the present proposal, by means of</w:t>
      </w:r>
      <w:proofErr w:type="gramEnd"/>
      <w:r>
        <w:rPr>
          <w:sz w:val="20"/>
          <w:szCs w:val="20"/>
          <w:lang w:val="en-GB"/>
        </w:rPr>
        <w:t>:</w:t>
      </w:r>
    </w:p>
    <w:p w:rsidR="001919AE" w:rsidRDefault="001919AE" w:rsidP="001919AE">
      <w:pPr>
        <w:pStyle w:val="NormalWeb"/>
        <w:spacing w:before="0" w:beforeAutospacing="0" w:after="40" w:afterAutospacing="0"/>
        <w:ind w:left="851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deletion</w:t>
      </w:r>
      <w:proofErr w:type="gramEnd"/>
      <w:r>
        <w:rPr>
          <w:sz w:val="20"/>
          <w:szCs w:val="20"/>
          <w:lang w:val="en-GB"/>
        </w:rPr>
        <w:t xml:space="preserve"> of </w:t>
      </w:r>
      <w:r w:rsidRPr="00084C81">
        <w:rPr>
          <w:sz w:val="20"/>
          <w:szCs w:val="20"/>
          <w:lang w:val="en-GB"/>
        </w:rPr>
        <w:t>paragraphs 6.2.7.6.2 and 6.2.7.6.3</w:t>
      </w:r>
      <w:r>
        <w:rPr>
          <w:sz w:val="20"/>
          <w:szCs w:val="20"/>
          <w:lang w:val="en-GB"/>
        </w:rPr>
        <w:t>;</w:t>
      </w:r>
    </w:p>
    <w:p w:rsidR="001919AE" w:rsidRDefault="001919AE" w:rsidP="001919AE">
      <w:pPr>
        <w:pStyle w:val="NormalWeb"/>
        <w:spacing w:before="0" w:beforeAutospacing="0" w:after="40" w:afterAutospacing="0"/>
        <w:ind w:left="851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ab/>
        <w:t>merging and rewording of p</w:t>
      </w:r>
      <w:r w:rsidRPr="00084C81">
        <w:rPr>
          <w:sz w:val="20"/>
          <w:szCs w:val="20"/>
          <w:lang w:val="en-GB"/>
        </w:rPr>
        <w:t>aragraphs 6.2.7.5 and 6.2.7.6</w:t>
      </w:r>
      <w:r>
        <w:rPr>
          <w:sz w:val="20"/>
          <w:szCs w:val="20"/>
          <w:lang w:val="en-GB"/>
        </w:rPr>
        <w:t>;</w:t>
      </w:r>
    </w:p>
    <w:p w:rsidR="001919AE" w:rsidRDefault="001919AE" w:rsidP="001919AE">
      <w:pPr>
        <w:pStyle w:val="NormalWeb"/>
        <w:spacing w:before="0" w:beforeAutospacing="0" w:after="40" w:afterAutospacing="0"/>
        <w:ind w:left="851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consequent</w:t>
      </w:r>
      <w:proofErr w:type="gramEnd"/>
      <w:r>
        <w:rPr>
          <w:sz w:val="20"/>
          <w:szCs w:val="20"/>
          <w:lang w:val="en-GB"/>
        </w:rPr>
        <w:t xml:space="preserve"> editorial adjustment in paragraph 5.11.1.3. </w:t>
      </w:r>
      <w:proofErr w:type="gramStart"/>
      <w:r>
        <w:rPr>
          <w:sz w:val="20"/>
          <w:szCs w:val="20"/>
          <w:lang w:val="en-GB"/>
        </w:rPr>
        <w:t>and</w:t>
      </w:r>
      <w:proofErr w:type="gramEnd"/>
      <w:r>
        <w:rPr>
          <w:sz w:val="20"/>
          <w:szCs w:val="20"/>
          <w:lang w:val="en-GB"/>
        </w:rPr>
        <w:t xml:space="preserve"> 6.19.7.4. </w:t>
      </w:r>
      <w:proofErr w:type="gramStart"/>
      <w:r>
        <w:rPr>
          <w:sz w:val="20"/>
          <w:szCs w:val="20"/>
          <w:lang w:val="en-GB"/>
        </w:rPr>
        <w:t>to</w:t>
      </w:r>
      <w:proofErr w:type="gramEnd"/>
      <w:r>
        <w:rPr>
          <w:sz w:val="20"/>
          <w:szCs w:val="20"/>
          <w:lang w:val="en-GB"/>
        </w:rPr>
        <w:t xml:space="preserve"> maintain acceptable the rear position lamps switching possibility allowed by the present text;</w:t>
      </w:r>
    </w:p>
    <w:p w:rsidR="001919AE" w:rsidRDefault="001919AE" w:rsidP="001919AE">
      <w:pPr>
        <w:pStyle w:val="NormalWeb"/>
        <w:spacing w:before="0" w:beforeAutospacing="0" w:after="40" w:afterAutospacing="0"/>
        <w:ind w:left="851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ab/>
      </w:r>
      <w:proofErr w:type="gramStart"/>
      <w:r w:rsidRPr="004233AF">
        <w:rPr>
          <w:sz w:val="20"/>
          <w:szCs w:val="20"/>
          <w:lang w:val="en-GB"/>
        </w:rPr>
        <w:t>small</w:t>
      </w:r>
      <w:proofErr w:type="gramEnd"/>
      <w:r w:rsidRPr="004233AF">
        <w:rPr>
          <w:sz w:val="20"/>
          <w:szCs w:val="20"/>
          <w:lang w:val="en-GB"/>
        </w:rPr>
        <w:t xml:space="preserve"> editorial changes to better clarify that an automatic switching based on different factors in respect to those prescribed in paragraph 6.2.7.5. (</w:t>
      </w:r>
      <w:proofErr w:type="gramStart"/>
      <w:r w:rsidRPr="004233AF">
        <w:rPr>
          <w:sz w:val="20"/>
          <w:szCs w:val="20"/>
          <w:lang w:val="en-GB"/>
        </w:rPr>
        <w:t>new</w:t>
      </w:r>
      <w:proofErr w:type="gramEnd"/>
      <w:r w:rsidRPr="004233AF">
        <w:rPr>
          <w:sz w:val="20"/>
          <w:szCs w:val="20"/>
          <w:lang w:val="en-GB"/>
        </w:rPr>
        <w:t xml:space="preserve"> numbering) are allowed</w:t>
      </w:r>
      <w:r>
        <w:rPr>
          <w:sz w:val="20"/>
          <w:szCs w:val="20"/>
          <w:lang w:val="en-GB"/>
        </w:rPr>
        <w:t xml:space="preserve"> only as supplemental condition;</w:t>
      </w:r>
    </w:p>
    <w:p w:rsidR="001919AE" w:rsidRDefault="001919AE" w:rsidP="001919AE">
      <w:pPr>
        <w:pStyle w:val="NormalWeb"/>
        <w:spacing w:before="0" w:beforeAutospacing="0" w:after="0" w:afterAutospacing="0"/>
        <w:ind w:left="851" w:hanging="284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ab/>
      </w:r>
      <w:proofErr w:type="gramStart"/>
      <w:r>
        <w:rPr>
          <w:sz w:val="20"/>
          <w:szCs w:val="20"/>
          <w:lang w:val="en-GB"/>
        </w:rPr>
        <w:t>other</w:t>
      </w:r>
      <w:proofErr w:type="gramEnd"/>
      <w:r>
        <w:rPr>
          <w:sz w:val="20"/>
          <w:szCs w:val="20"/>
          <w:lang w:val="en-GB"/>
        </w:rPr>
        <w:t xml:space="preserve"> editorial changes and renumbering for text and numbering coherence.</w:t>
      </w:r>
    </w:p>
    <w:p w:rsidR="00454AB0" w:rsidRPr="00666F0F" w:rsidRDefault="001919AE" w:rsidP="00666F0F">
      <w:pPr>
        <w:pStyle w:val="NormalWeb"/>
        <w:ind w:left="567"/>
        <w:rPr>
          <w:sz w:val="20"/>
          <w:szCs w:val="20"/>
          <w:lang w:val="en-GB"/>
        </w:rPr>
      </w:pPr>
      <w:r w:rsidRPr="00454AB0">
        <w:rPr>
          <w:sz w:val="20"/>
          <w:szCs w:val="20"/>
          <w:u w:val="single"/>
          <w:lang w:val="en-GB"/>
        </w:rPr>
        <w:t>We like to stress the need to consider this proposal as a supplement to 06 series of amendment with</w:t>
      </w:r>
      <w:r w:rsidR="00B710C5" w:rsidRPr="00454AB0">
        <w:rPr>
          <w:sz w:val="20"/>
          <w:szCs w:val="20"/>
          <w:u w:val="single"/>
          <w:lang w:val="en-GB"/>
        </w:rPr>
        <w:t>out any transitional provisions</w:t>
      </w:r>
      <w:r w:rsidR="00B710C5">
        <w:rPr>
          <w:sz w:val="20"/>
          <w:szCs w:val="20"/>
          <w:lang w:val="en-GB"/>
        </w:rPr>
        <w:t xml:space="preserve"> since, despite the appearance, the requirements of UNECE Regulation 48 on automatic switching between DRL and headlamps are in line with the intention of the GRE as clearly expressed</w:t>
      </w:r>
      <w:r w:rsidR="00666F0F">
        <w:rPr>
          <w:sz w:val="20"/>
          <w:szCs w:val="20"/>
          <w:lang w:val="en-GB"/>
        </w:rPr>
        <w:t xml:space="preserve"> in the series 05 of amendments.</w:t>
      </w:r>
    </w:p>
    <w:sectPr w:rsidR="00454AB0" w:rsidRPr="00666F0F" w:rsidSect="00AD3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993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51" w:rsidRDefault="009A6B51"/>
  </w:endnote>
  <w:endnote w:type="continuationSeparator" w:id="0">
    <w:p w:rsidR="009A6B51" w:rsidRDefault="009A6B51"/>
  </w:endnote>
  <w:endnote w:type="continuationNotice" w:id="1">
    <w:p w:rsidR="009A6B51" w:rsidRDefault="009A6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51" w:rsidRPr="000B175B" w:rsidRDefault="009A6B5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6B51" w:rsidRPr="00FC68B7" w:rsidRDefault="009A6B5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6B51" w:rsidRDefault="009A6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E47853" w:rsidTr="00A755D9">
      <w:tc>
        <w:tcPr>
          <w:tcW w:w="5959" w:type="dxa"/>
        </w:tcPr>
        <w:p w:rsidR="00E47853" w:rsidRDefault="00C054BD" w:rsidP="006D0E64">
          <w:pPr>
            <w:suppressAutoHyphens/>
            <w:spacing w:line="240" w:lineRule="atLeast"/>
          </w:pPr>
          <w:r w:rsidRPr="00C054BD">
            <w:rPr>
              <w:rFonts w:ascii="Times New Roman" w:hAnsi="Times New Roman"/>
            </w:rPr>
            <w:t>Submitted by the experts from the Czech Republic</w:t>
          </w:r>
          <w:r w:rsidR="006D0E64">
            <w:rPr>
              <w:rFonts w:ascii="Times New Roman" w:hAnsi="Times New Roman"/>
            </w:rPr>
            <w:t xml:space="preserve"> and</w:t>
          </w:r>
          <w:r w:rsidR="008D2C49">
            <w:rPr>
              <w:rFonts w:ascii="Times New Roman" w:hAnsi="Times New Roman"/>
            </w:rPr>
            <w:t xml:space="preserve"> Italy</w:t>
          </w:r>
        </w:p>
      </w:tc>
      <w:tc>
        <w:tcPr>
          <w:tcW w:w="3820" w:type="dxa"/>
        </w:tcPr>
        <w:p w:rsidR="00D30BEB" w:rsidRPr="00936C3A" w:rsidRDefault="00D30BEB" w:rsidP="00D30BEB">
          <w:pPr>
            <w:ind w:left="27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fr-FR" w:eastAsia="ar-SA"/>
            </w:rPr>
          </w:pPr>
          <w:r w:rsidRPr="00D37B57">
            <w:rPr>
              <w:rFonts w:ascii="Times New Roman" w:hAnsi="Times New Roman"/>
              <w:sz w:val="20"/>
              <w:szCs w:val="20"/>
              <w:u w:val="single"/>
              <w:lang w:eastAsia="ar-SA"/>
            </w:rPr>
            <w:t>Informal</w:t>
          </w:r>
          <w:r w:rsidRPr="00936C3A">
            <w:rPr>
              <w:rFonts w:ascii="Times New Roman" w:hAnsi="Times New Roman"/>
              <w:sz w:val="20"/>
              <w:szCs w:val="20"/>
              <w:u w:val="single"/>
              <w:lang w:val="fr-FR" w:eastAsia="ar-SA"/>
            </w:rPr>
            <w:t xml:space="preserve"> document</w:t>
          </w:r>
          <w:r w:rsidRPr="00936C3A">
            <w:rPr>
              <w:rFonts w:ascii="Times New Roman" w:hAnsi="Times New Roman"/>
              <w:sz w:val="20"/>
              <w:szCs w:val="20"/>
              <w:lang w:val="fr-FR" w:eastAsia="ar-SA"/>
            </w:rPr>
            <w:t xml:space="preserve"> </w:t>
          </w:r>
          <w:r w:rsidRPr="00936C3A">
            <w:rPr>
              <w:rFonts w:ascii="Times New Roman" w:hAnsi="Times New Roman"/>
              <w:b/>
              <w:bCs/>
              <w:sz w:val="20"/>
              <w:szCs w:val="20"/>
              <w:lang w:val="fr-FR" w:eastAsia="ar-SA"/>
            </w:rPr>
            <w:t>GRE-</w:t>
          </w:r>
          <w:r>
            <w:rPr>
              <w:rFonts w:ascii="Times New Roman" w:hAnsi="Times New Roman"/>
              <w:b/>
              <w:bCs/>
              <w:sz w:val="20"/>
              <w:szCs w:val="20"/>
              <w:lang w:val="fr-FR" w:eastAsia="ar-SA"/>
            </w:rPr>
            <w:t>77-0</w:t>
          </w:r>
          <w:r>
            <w:rPr>
              <w:rFonts w:ascii="Times New Roman" w:hAnsi="Times New Roman"/>
              <w:b/>
              <w:bCs/>
              <w:sz w:val="20"/>
              <w:szCs w:val="20"/>
              <w:lang w:val="fr-FR" w:eastAsia="ar-SA"/>
            </w:rPr>
            <w:t>6</w:t>
          </w:r>
        </w:p>
        <w:p w:rsidR="00D30BEB" w:rsidRPr="0001033B" w:rsidRDefault="00D30BEB" w:rsidP="00D30BEB">
          <w:pPr>
            <w:tabs>
              <w:tab w:val="center" w:pos="4677"/>
              <w:tab w:val="right" w:pos="9355"/>
            </w:tabs>
            <w:ind w:left="278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01033B">
            <w:rPr>
              <w:rFonts w:ascii="Times New Roman" w:hAnsi="Times New Roman"/>
              <w:sz w:val="20"/>
              <w:szCs w:val="20"/>
              <w:lang w:eastAsia="ar-SA"/>
            </w:rPr>
            <w:t>(77th GRE, 4-7 April 2017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,</w:t>
          </w:r>
        </w:p>
        <w:p w:rsidR="00E47853" w:rsidRPr="00CD002A" w:rsidRDefault="00D30BEB" w:rsidP="00D30BEB">
          <w:pPr>
            <w:suppressAutoHyphens/>
            <w:spacing w:line="240" w:lineRule="atLeast"/>
            <w:ind w:left="278"/>
            <w:rPr>
              <w:rFonts w:ascii="Times New Roman" w:hAnsi="Times New Roman"/>
            </w:rPr>
          </w:pPr>
          <w:r w:rsidRPr="00240B3B">
            <w:rPr>
              <w:rFonts w:ascii="Times New Roman" w:hAnsi="Times New Roman"/>
              <w:sz w:val="20"/>
              <w:szCs w:val="20"/>
              <w:lang w:val="en-TT" w:eastAsia="ar-SA"/>
            </w:rPr>
            <w:t xml:space="preserve">agenda item </w:t>
          </w:r>
          <w:r>
            <w:rPr>
              <w:rFonts w:ascii="Times New Roman" w:hAnsi="Times New Roman"/>
              <w:sz w:val="20"/>
              <w:szCs w:val="20"/>
              <w:lang w:val="en-TT" w:eastAsia="ar-SA"/>
            </w:rPr>
            <w:t>6 (a)</w:t>
          </w:r>
          <w:bookmarkStart w:id="0" w:name="_GoBack"/>
          <w:bookmarkEnd w:id="0"/>
          <w:r>
            <w:rPr>
              <w:rFonts w:ascii="Times New Roman" w:hAnsi="Times New Roman"/>
              <w:sz w:val="20"/>
              <w:szCs w:val="20"/>
              <w:lang w:val="en-TT" w:eastAsia="ar-SA"/>
            </w:rPr>
            <w:t>)</w:t>
          </w:r>
        </w:p>
      </w:tc>
    </w:tr>
  </w:tbl>
  <w:p w:rsidR="00DA7025" w:rsidRPr="00D42687" w:rsidRDefault="00DA7025" w:rsidP="00D42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21A2E"/>
    <w:multiLevelType w:val="hybridMultilevel"/>
    <w:tmpl w:val="F440C23E"/>
    <w:lvl w:ilvl="0" w:tplc="EE38A0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EndnoteTe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AC4A34"/>
    <w:multiLevelType w:val="hybridMultilevel"/>
    <w:tmpl w:val="08B44D3A"/>
    <w:lvl w:ilvl="0" w:tplc="89A26D64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TT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0"/>
    <w:rsid w:val="00002A7D"/>
    <w:rsid w:val="000038A8"/>
    <w:rsid w:val="00004097"/>
    <w:rsid w:val="00004CB4"/>
    <w:rsid w:val="00006790"/>
    <w:rsid w:val="000231E6"/>
    <w:rsid w:val="00025486"/>
    <w:rsid w:val="00027624"/>
    <w:rsid w:val="000319EB"/>
    <w:rsid w:val="00033389"/>
    <w:rsid w:val="00034E8F"/>
    <w:rsid w:val="00047030"/>
    <w:rsid w:val="000476A5"/>
    <w:rsid w:val="00050F6B"/>
    <w:rsid w:val="000562B6"/>
    <w:rsid w:val="00057BAD"/>
    <w:rsid w:val="00060675"/>
    <w:rsid w:val="0006347A"/>
    <w:rsid w:val="000659E7"/>
    <w:rsid w:val="000678CD"/>
    <w:rsid w:val="00070B54"/>
    <w:rsid w:val="00072C8C"/>
    <w:rsid w:val="00075498"/>
    <w:rsid w:val="00081CE0"/>
    <w:rsid w:val="00081E5B"/>
    <w:rsid w:val="000838AF"/>
    <w:rsid w:val="00084D30"/>
    <w:rsid w:val="00090320"/>
    <w:rsid w:val="00091148"/>
    <w:rsid w:val="000931C0"/>
    <w:rsid w:val="000A2E09"/>
    <w:rsid w:val="000B175B"/>
    <w:rsid w:val="000B3A0F"/>
    <w:rsid w:val="000B41FA"/>
    <w:rsid w:val="000E0415"/>
    <w:rsid w:val="000E2F70"/>
    <w:rsid w:val="000E7EB0"/>
    <w:rsid w:val="000F0B6E"/>
    <w:rsid w:val="000F1B68"/>
    <w:rsid w:val="000F357B"/>
    <w:rsid w:val="000F397F"/>
    <w:rsid w:val="000F7715"/>
    <w:rsid w:val="00103E99"/>
    <w:rsid w:val="001047AA"/>
    <w:rsid w:val="001353B7"/>
    <w:rsid w:val="00135D4B"/>
    <w:rsid w:val="0013655A"/>
    <w:rsid w:val="001522FC"/>
    <w:rsid w:val="001558DE"/>
    <w:rsid w:val="00156B99"/>
    <w:rsid w:val="001655E4"/>
    <w:rsid w:val="00166124"/>
    <w:rsid w:val="00167D21"/>
    <w:rsid w:val="00167F20"/>
    <w:rsid w:val="00176A08"/>
    <w:rsid w:val="00180556"/>
    <w:rsid w:val="00184DDA"/>
    <w:rsid w:val="0018672F"/>
    <w:rsid w:val="001900CD"/>
    <w:rsid w:val="001919AE"/>
    <w:rsid w:val="0019444B"/>
    <w:rsid w:val="001A0452"/>
    <w:rsid w:val="001A3481"/>
    <w:rsid w:val="001B0E91"/>
    <w:rsid w:val="001B4B04"/>
    <w:rsid w:val="001B5130"/>
    <w:rsid w:val="001B5875"/>
    <w:rsid w:val="001C4B9C"/>
    <w:rsid w:val="001C6663"/>
    <w:rsid w:val="001C7895"/>
    <w:rsid w:val="001D15C4"/>
    <w:rsid w:val="001D26DF"/>
    <w:rsid w:val="001D312D"/>
    <w:rsid w:val="001E1F90"/>
    <w:rsid w:val="001E6E82"/>
    <w:rsid w:val="001E7FE4"/>
    <w:rsid w:val="001F1599"/>
    <w:rsid w:val="001F1961"/>
    <w:rsid w:val="001F19C4"/>
    <w:rsid w:val="002043F0"/>
    <w:rsid w:val="002053A0"/>
    <w:rsid w:val="002060B9"/>
    <w:rsid w:val="002064AB"/>
    <w:rsid w:val="00206C36"/>
    <w:rsid w:val="00211E0B"/>
    <w:rsid w:val="00211E11"/>
    <w:rsid w:val="00231627"/>
    <w:rsid w:val="00232575"/>
    <w:rsid w:val="00247258"/>
    <w:rsid w:val="00257CAC"/>
    <w:rsid w:val="00272E5D"/>
    <w:rsid w:val="00290C46"/>
    <w:rsid w:val="002933C1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04AB4"/>
    <w:rsid w:val="00316CE0"/>
    <w:rsid w:val="003229D8"/>
    <w:rsid w:val="00323AD2"/>
    <w:rsid w:val="00332DBF"/>
    <w:rsid w:val="00336069"/>
    <w:rsid w:val="00336C97"/>
    <w:rsid w:val="00337D65"/>
    <w:rsid w:val="00337F88"/>
    <w:rsid w:val="00342432"/>
    <w:rsid w:val="00342A69"/>
    <w:rsid w:val="00352D4B"/>
    <w:rsid w:val="00354724"/>
    <w:rsid w:val="00354CED"/>
    <w:rsid w:val="0035638C"/>
    <w:rsid w:val="00361C5A"/>
    <w:rsid w:val="00365F00"/>
    <w:rsid w:val="00370928"/>
    <w:rsid w:val="00376BCD"/>
    <w:rsid w:val="00377145"/>
    <w:rsid w:val="0038290C"/>
    <w:rsid w:val="00395D29"/>
    <w:rsid w:val="00397418"/>
    <w:rsid w:val="003A3D90"/>
    <w:rsid w:val="003A46BB"/>
    <w:rsid w:val="003A4EC7"/>
    <w:rsid w:val="003A7295"/>
    <w:rsid w:val="003B1F60"/>
    <w:rsid w:val="003B425B"/>
    <w:rsid w:val="003B6AD3"/>
    <w:rsid w:val="003B6BFC"/>
    <w:rsid w:val="003C2CC4"/>
    <w:rsid w:val="003C45CC"/>
    <w:rsid w:val="003C468D"/>
    <w:rsid w:val="003C5C98"/>
    <w:rsid w:val="003C7026"/>
    <w:rsid w:val="003C7191"/>
    <w:rsid w:val="003D4B23"/>
    <w:rsid w:val="003D58A1"/>
    <w:rsid w:val="003E278A"/>
    <w:rsid w:val="003F35CA"/>
    <w:rsid w:val="003F4537"/>
    <w:rsid w:val="003F46FF"/>
    <w:rsid w:val="004016B6"/>
    <w:rsid w:val="004032CF"/>
    <w:rsid w:val="00413520"/>
    <w:rsid w:val="00414F7A"/>
    <w:rsid w:val="00415274"/>
    <w:rsid w:val="00426D73"/>
    <w:rsid w:val="00431D4D"/>
    <w:rsid w:val="004325CB"/>
    <w:rsid w:val="00433B90"/>
    <w:rsid w:val="00433E7A"/>
    <w:rsid w:val="00440A07"/>
    <w:rsid w:val="00442AF0"/>
    <w:rsid w:val="00443CFC"/>
    <w:rsid w:val="00454AB0"/>
    <w:rsid w:val="00461493"/>
    <w:rsid w:val="00462880"/>
    <w:rsid w:val="0047298C"/>
    <w:rsid w:val="00474897"/>
    <w:rsid w:val="00476F24"/>
    <w:rsid w:val="00485C3F"/>
    <w:rsid w:val="004909E7"/>
    <w:rsid w:val="004A7097"/>
    <w:rsid w:val="004B060A"/>
    <w:rsid w:val="004B45B0"/>
    <w:rsid w:val="004C0C16"/>
    <w:rsid w:val="004C55B0"/>
    <w:rsid w:val="004C7380"/>
    <w:rsid w:val="004D7BFA"/>
    <w:rsid w:val="004E02A4"/>
    <w:rsid w:val="004E3A12"/>
    <w:rsid w:val="004E4179"/>
    <w:rsid w:val="004F03BB"/>
    <w:rsid w:val="004F3F0F"/>
    <w:rsid w:val="004F4257"/>
    <w:rsid w:val="004F6BA0"/>
    <w:rsid w:val="00503BEA"/>
    <w:rsid w:val="00523F3C"/>
    <w:rsid w:val="00533616"/>
    <w:rsid w:val="00533F1C"/>
    <w:rsid w:val="00535ABA"/>
    <w:rsid w:val="005371A0"/>
    <w:rsid w:val="0053768B"/>
    <w:rsid w:val="005420F2"/>
    <w:rsid w:val="0054285C"/>
    <w:rsid w:val="00542D4F"/>
    <w:rsid w:val="00547A88"/>
    <w:rsid w:val="00560D4F"/>
    <w:rsid w:val="00564BF4"/>
    <w:rsid w:val="00573DB8"/>
    <w:rsid w:val="00584173"/>
    <w:rsid w:val="0059357D"/>
    <w:rsid w:val="00595520"/>
    <w:rsid w:val="005A3D83"/>
    <w:rsid w:val="005A44B9"/>
    <w:rsid w:val="005A5D9F"/>
    <w:rsid w:val="005B0FF6"/>
    <w:rsid w:val="005B1BA0"/>
    <w:rsid w:val="005B3DB3"/>
    <w:rsid w:val="005D15CA"/>
    <w:rsid w:val="005D326B"/>
    <w:rsid w:val="005D390C"/>
    <w:rsid w:val="005F3066"/>
    <w:rsid w:val="005F3E61"/>
    <w:rsid w:val="005F51F6"/>
    <w:rsid w:val="006025FA"/>
    <w:rsid w:val="00604DDD"/>
    <w:rsid w:val="0060681C"/>
    <w:rsid w:val="00610096"/>
    <w:rsid w:val="006115CC"/>
    <w:rsid w:val="0061196B"/>
    <w:rsid w:val="00611FC4"/>
    <w:rsid w:val="006176FB"/>
    <w:rsid w:val="00623458"/>
    <w:rsid w:val="0062480E"/>
    <w:rsid w:val="0062794B"/>
    <w:rsid w:val="00630FCB"/>
    <w:rsid w:val="00632F10"/>
    <w:rsid w:val="0064017F"/>
    <w:rsid w:val="00640B26"/>
    <w:rsid w:val="00642502"/>
    <w:rsid w:val="00643C05"/>
    <w:rsid w:val="00662DDA"/>
    <w:rsid w:val="00666F0F"/>
    <w:rsid w:val="00667D6B"/>
    <w:rsid w:val="0067041F"/>
    <w:rsid w:val="006770B2"/>
    <w:rsid w:val="00684676"/>
    <w:rsid w:val="00692460"/>
    <w:rsid w:val="006940E1"/>
    <w:rsid w:val="006A3C72"/>
    <w:rsid w:val="006A7392"/>
    <w:rsid w:val="006B03A1"/>
    <w:rsid w:val="006B67D9"/>
    <w:rsid w:val="006B6DE1"/>
    <w:rsid w:val="006C13EC"/>
    <w:rsid w:val="006C2A38"/>
    <w:rsid w:val="006C5535"/>
    <w:rsid w:val="006D0589"/>
    <w:rsid w:val="006D0E64"/>
    <w:rsid w:val="006D4057"/>
    <w:rsid w:val="006E564B"/>
    <w:rsid w:val="006E649F"/>
    <w:rsid w:val="006E7154"/>
    <w:rsid w:val="007003CD"/>
    <w:rsid w:val="0070701E"/>
    <w:rsid w:val="0070702F"/>
    <w:rsid w:val="0071480B"/>
    <w:rsid w:val="00717176"/>
    <w:rsid w:val="00722470"/>
    <w:rsid w:val="0072632A"/>
    <w:rsid w:val="00727307"/>
    <w:rsid w:val="00731821"/>
    <w:rsid w:val="007358E8"/>
    <w:rsid w:val="00736ECE"/>
    <w:rsid w:val="00737EF1"/>
    <w:rsid w:val="0074533B"/>
    <w:rsid w:val="007514A9"/>
    <w:rsid w:val="00754FE0"/>
    <w:rsid w:val="00762333"/>
    <w:rsid w:val="0076432E"/>
    <w:rsid w:val="007643BC"/>
    <w:rsid w:val="00766555"/>
    <w:rsid w:val="007944C6"/>
    <w:rsid w:val="007959FE"/>
    <w:rsid w:val="007A0CF1"/>
    <w:rsid w:val="007A6777"/>
    <w:rsid w:val="007A7CC0"/>
    <w:rsid w:val="007B0195"/>
    <w:rsid w:val="007B0AB0"/>
    <w:rsid w:val="007B4A32"/>
    <w:rsid w:val="007B6A61"/>
    <w:rsid w:val="007B6BA5"/>
    <w:rsid w:val="007C318F"/>
    <w:rsid w:val="007C3390"/>
    <w:rsid w:val="007C3698"/>
    <w:rsid w:val="007C42D8"/>
    <w:rsid w:val="007C4F4B"/>
    <w:rsid w:val="007C68C8"/>
    <w:rsid w:val="007D15C1"/>
    <w:rsid w:val="007D2D9E"/>
    <w:rsid w:val="007D7362"/>
    <w:rsid w:val="007E20D4"/>
    <w:rsid w:val="007E4914"/>
    <w:rsid w:val="007F5CE2"/>
    <w:rsid w:val="007F6611"/>
    <w:rsid w:val="007F7220"/>
    <w:rsid w:val="00810BAC"/>
    <w:rsid w:val="008175E9"/>
    <w:rsid w:val="008242D7"/>
    <w:rsid w:val="00825578"/>
    <w:rsid w:val="0082577B"/>
    <w:rsid w:val="0085110F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074B"/>
    <w:rsid w:val="00892221"/>
    <w:rsid w:val="00895212"/>
    <w:rsid w:val="008979B1"/>
    <w:rsid w:val="008A6B25"/>
    <w:rsid w:val="008A6BEF"/>
    <w:rsid w:val="008A6C4F"/>
    <w:rsid w:val="008A701A"/>
    <w:rsid w:val="008B389E"/>
    <w:rsid w:val="008B6D36"/>
    <w:rsid w:val="008C0CDE"/>
    <w:rsid w:val="008C5BCB"/>
    <w:rsid w:val="008D045E"/>
    <w:rsid w:val="008D2C49"/>
    <w:rsid w:val="008D3F25"/>
    <w:rsid w:val="008D4D82"/>
    <w:rsid w:val="008D7F5C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27914"/>
    <w:rsid w:val="009304FA"/>
    <w:rsid w:val="009364D5"/>
    <w:rsid w:val="0093689A"/>
    <w:rsid w:val="00947162"/>
    <w:rsid w:val="00952834"/>
    <w:rsid w:val="00953163"/>
    <w:rsid w:val="009563A0"/>
    <w:rsid w:val="009601FF"/>
    <w:rsid w:val="00960D5D"/>
    <w:rsid w:val="009610D0"/>
    <w:rsid w:val="0096375C"/>
    <w:rsid w:val="00965EF9"/>
    <w:rsid w:val="009662E6"/>
    <w:rsid w:val="00966A40"/>
    <w:rsid w:val="0097095E"/>
    <w:rsid w:val="00977D4B"/>
    <w:rsid w:val="00980826"/>
    <w:rsid w:val="00980F57"/>
    <w:rsid w:val="00981908"/>
    <w:rsid w:val="00982B01"/>
    <w:rsid w:val="009840D9"/>
    <w:rsid w:val="00984B86"/>
    <w:rsid w:val="0098592B"/>
    <w:rsid w:val="00985FC4"/>
    <w:rsid w:val="00990766"/>
    <w:rsid w:val="00991261"/>
    <w:rsid w:val="00992C68"/>
    <w:rsid w:val="009964C4"/>
    <w:rsid w:val="009A6B51"/>
    <w:rsid w:val="009A7B81"/>
    <w:rsid w:val="009B15CA"/>
    <w:rsid w:val="009B39B8"/>
    <w:rsid w:val="009C0893"/>
    <w:rsid w:val="009C387F"/>
    <w:rsid w:val="009D01C0"/>
    <w:rsid w:val="009D326B"/>
    <w:rsid w:val="009D6A08"/>
    <w:rsid w:val="009E0A16"/>
    <w:rsid w:val="009E7970"/>
    <w:rsid w:val="009F20DD"/>
    <w:rsid w:val="009F2EAC"/>
    <w:rsid w:val="009F57E3"/>
    <w:rsid w:val="00A10F4F"/>
    <w:rsid w:val="00A11067"/>
    <w:rsid w:val="00A13EB3"/>
    <w:rsid w:val="00A1704A"/>
    <w:rsid w:val="00A23E9E"/>
    <w:rsid w:val="00A377F7"/>
    <w:rsid w:val="00A425EB"/>
    <w:rsid w:val="00A45CB7"/>
    <w:rsid w:val="00A47439"/>
    <w:rsid w:val="00A72F22"/>
    <w:rsid w:val="00A733BC"/>
    <w:rsid w:val="00A748A6"/>
    <w:rsid w:val="00A749C1"/>
    <w:rsid w:val="00A755D9"/>
    <w:rsid w:val="00A76A69"/>
    <w:rsid w:val="00A77D0C"/>
    <w:rsid w:val="00A824E7"/>
    <w:rsid w:val="00A83D94"/>
    <w:rsid w:val="00A879A4"/>
    <w:rsid w:val="00AA0FF8"/>
    <w:rsid w:val="00AA77D9"/>
    <w:rsid w:val="00AA78E9"/>
    <w:rsid w:val="00AB402E"/>
    <w:rsid w:val="00AC07AC"/>
    <w:rsid w:val="00AC0F2C"/>
    <w:rsid w:val="00AC4916"/>
    <w:rsid w:val="00AC502A"/>
    <w:rsid w:val="00AD3809"/>
    <w:rsid w:val="00AD6105"/>
    <w:rsid w:val="00AE2F18"/>
    <w:rsid w:val="00AF3A98"/>
    <w:rsid w:val="00AF4086"/>
    <w:rsid w:val="00AF58C1"/>
    <w:rsid w:val="00AF64AC"/>
    <w:rsid w:val="00B03617"/>
    <w:rsid w:val="00B03E68"/>
    <w:rsid w:val="00B06643"/>
    <w:rsid w:val="00B15055"/>
    <w:rsid w:val="00B16629"/>
    <w:rsid w:val="00B17FC5"/>
    <w:rsid w:val="00B30179"/>
    <w:rsid w:val="00B325AE"/>
    <w:rsid w:val="00B361AF"/>
    <w:rsid w:val="00B37B15"/>
    <w:rsid w:val="00B4482F"/>
    <w:rsid w:val="00B45C02"/>
    <w:rsid w:val="00B52E28"/>
    <w:rsid w:val="00B65E0A"/>
    <w:rsid w:val="00B710C5"/>
    <w:rsid w:val="00B72A1E"/>
    <w:rsid w:val="00B75A69"/>
    <w:rsid w:val="00B7727D"/>
    <w:rsid w:val="00B81E12"/>
    <w:rsid w:val="00B911E0"/>
    <w:rsid w:val="00BA339B"/>
    <w:rsid w:val="00BA3506"/>
    <w:rsid w:val="00BA3B75"/>
    <w:rsid w:val="00BC05C7"/>
    <w:rsid w:val="00BC1E7E"/>
    <w:rsid w:val="00BC2E45"/>
    <w:rsid w:val="00BC7041"/>
    <w:rsid w:val="00BC74E9"/>
    <w:rsid w:val="00BD3F5D"/>
    <w:rsid w:val="00BD4BCC"/>
    <w:rsid w:val="00BD7517"/>
    <w:rsid w:val="00BE36A9"/>
    <w:rsid w:val="00BE618E"/>
    <w:rsid w:val="00BE7BEC"/>
    <w:rsid w:val="00BE7D5A"/>
    <w:rsid w:val="00BF07F9"/>
    <w:rsid w:val="00BF0A5A"/>
    <w:rsid w:val="00BF0E63"/>
    <w:rsid w:val="00BF12A3"/>
    <w:rsid w:val="00BF16D7"/>
    <w:rsid w:val="00BF2373"/>
    <w:rsid w:val="00BF44F0"/>
    <w:rsid w:val="00BF453C"/>
    <w:rsid w:val="00C03794"/>
    <w:rsid w:val="00C044E2"/>
    <w:rsid w:val="00C048CB"/>
    <w:rsid w:val="00C054BD"/>
    <w:rsid w:val="00C066F3"/>
    <w:rsid w:val="00C06865"/>
    <w:rsid w:val="00C07CA9"/>
    <w:rsid w:val="00C10783"/>
    <w:rsid w:val="00C1188F"/>
    <w:rsid w:val="00C17C6E"/>
    <w:rsid w:val="00C21450"/>
    <w:rsid w:val="00C26872"/>
    <w:rsid w:val="00C336E9"/>
    <w:rsid w:val="00C40D90"/>
    <w:rsid w:val="00C44BB0"/>
    <w:rsid w:val="00C45BBB"/>
    <w:rsid w:val="00C463DD"/>
    <w:rsid w:val="00C47097"/>
    <w:rsid w:val="00C509A7"/>
    <w:rsid w:val="00C70809"/>
    <w:rsid w:val="00C745C3"/>
    <w:rsid w:val="00C75B27"/>
    <w:rsid w:val="00C805A7"/>
    <w:rsid w:val="00C837F1"/>
    <w:rsid w:val="00C84FFA"/>
    <w:rsid w:val="00CA0112"/>
    <w:rsid w:val="00CA2221"/>
    <w:rsid w:val="00CA24A4"/>
    <w:rsid w:val="00CA3137"/>
    <w:rsid w:val="00CB348D"/>
    <w:rsid w:val="00CB34BE"/>
    <w:rsid w:val="00CB763D"/>
    <w:rsid w:val="00CC149D"/>
    <w:rsid w:val="00CD002A"/>
    <w:rsid w:val="00CD0255"/>
    <w:rsid w:val="00CD2C21"/>
    <w:rsid w:val="00CD46F5"/>
    <w:rsid w:val="00CD6C29"/>
    <w:rsid w:val="00CE4A8F"/>
    <w:rsid w:val="00CE52ED"/>
    <w:rsid w:val="00CF071D"/>
    <w:rsid w:val="00CF116C"/>
    <w:rsid w:val="00CF73F7"/>
    <w:rsid w:val="00CF7551"/>
    <w:rsid w:val="00D027DB"/>
    <w:rsid w:val="00D120DB"/>
    <w:rsid w:val="00D15B04"/>
    <w:rsid w:val="00D2031B"/>
    <w:rsid w:val="00D23EAC"/>
    <w:rsid w:val="00D24FD6"/>
    <w:rsid w:val="00D25EC1"/>
    <w:rsid w:val="00D25FE2"/>
    <w:rsid w:val="00D30987"/>
    <w:rsid w:val="00D30BEB"/>
    <w:rsid w:val="00D3607C"/>
    <w:rsid w:val="00D37DA9"/>
    <w:rsid w:val="00D406A7"/>
    <w:rsid w:val="00D4110A"/>
    <w:rsid w:val="00D42687"/>
    <w:rsid w:val="00D43252"/>
    <w:rsid w:val="00D44D86"/>
    <w:rsid w:val="00D50B7D"/>
    <w:rsid w:val="00D5159D"/>
    <w:rsid w:val="00D52012"/>
    <w:rsid w:val="00D55396"/>
    <w:rsid w:val="00D704E5"/>
    <w:rsid w:val="00D72727"/>
    <w:rsid w:val="00D731DD"/>
    <w:rsid w:val="00D81BD6"/>
    <w:rsid w:val="00D83FAF"/>
    <w:rsid w:val="00D97683"/>
    <w:rsid w:val="00D978C6"/>
    <w:rsid w:val="00DA0956"/>
    <w:rsid w:val="00DA357F"/>
    <w:rsid w:val="00DA3E12"/>
    <w:rsid w:val="00DA7025"/>
    <w:rsid w:val="00DB66FA"/>
    <w:rsid w:val="00DC18AD"/>
    <w:rsid w:val="00DD186A"/>
    <w:rsid w:val="00DD1FEF"/>
    <w:rsid w:val="00DE0CB9"/>
    <w:rsid w:val="00DE107E"/>
    <w:rsid w:val="00DE5105"/>
    <w:rsid w:val="00DF1A1E"/>
    <w:rsid w:val="00DF6A82"/>
    <w:rsid w:val="00DF7CAE"/>
    <w:rsid w:val="00E02011"/>
    <w:rsid w:val="00E1773B"/>
    <w:rsid w:val="00E31669"/>
    <w:rsid w:val="00E33FF1"/>
    <w:rsid w:val="00E36CE1"/>
    <w:rsid w:val="00E423C0"/>
    <w:rsid w:val="00E43E99"/>
    <w:rsid w:val="00E47853"/>
    <w:rsid w:val="00E47B58"/>
    <w:rsid w:val="00E47FDF"/>
    <w:rsid w:val="00E50131"/>
    <w:rsid w:val="00E61314"/>
    <w:rsid w:val="00E617B4"/>
    <w:rsid w:val="00E6414C"/>
    <w:rsid w:val="00E7260F"/>
    <w:rsid w:val="00E82C50"/>
    <w:rsid w:val="00E83EA6"/>
    <w:rsid w:val="00E86772"/>
    <w:rsid w:val="00E8702D"/>
    <w:rsid w:val="00E916A9"/>
    <w:rsid w:val="00E916DE"/>
    <w:rsid w:val="00E96630"/>
    <w:rsid w:val="00EA1FF4"/>
    <w:rsid w:val="00EC088C"/>
    <w:rsid w:val="00EC143F"/>
    <w:rsid w:val="00ED18DC"/>
    <w:rsid w:val="00ED6201"/>
    <w:rsid w:val="00ED7A2A"/>
    <w:rsid w:val="00EE4832"/>
    <w:rsid w:val="00EF1D7F"/>
    <w:rsid w:val="00EF4426"/>
    <w:rsid w:val="00EF4A2B"/>
    <w:rsid w:val="00EF77B1"/>
    <w:rsid w:val="00F0137E"/>
    <w:rsid w:val="00F1377E"/>
    <w:rsid w:val="00F21162"/>
    <w:rsid w:val="00F21786"/>
    <w:rsid w:val="00F2628C"/>
    <w:rsid w:val="00F3742B"/>
    <w:rsid w:val="00F41FDB"/>
    <w:rsid w:val="00F4736B"/>
    <w:rsid w:val="00F51593"/>
    <w:rsid w:val="00F5337D"/>
    <w:rsid w:val="00F56D63"/>
    <w:rsid w:val="00F609A9"/>
    <w:rsid w:val="00F665D8"/>
    <w:rsid w:val="00F71C78"/>
    <w:rsid w:val="00F74DFC"/>
    <w:rsid w:val="00F80C99"/>
    <w:rsid w:val="00F8406B"/>
    <w:rsid w:val="00F867EC"/>
    <w:rsid w:val="00F90CA0"/>
    <w:rsid w:val="00F91B2B"/>
    <w:rsid w:val="00FA27AB"/>
    <w:rsid w:val="00FA66C3"/>
    <w:rsid w:val="00FA7BA8"/>
    <w:rsid w:val="00FC03CD"/>
    <w:rsid w:val="00FC0646"/>
    <w:rsid w:val="00FC0826"/>
    <w:rsid w:val="00FC68B7"/>
    <w:rsid w:val="00FD1504"/>
    <w:rsid w:val="00FD357E"/>
    <w:rsid w:val="00FE1950"/>
    <w:rsid w:val="00FE6985"/>
    <w:rsid w:val="00FE75E2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F90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rsid w:val="00D42687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Default">
    <w:name w:val="Default"/>
    <w:rsid w:val="00DA70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ddress">
    <w:name w:val="Address"/>
    <w:basedOn w:val="Normal"/>
    <w:rsid w:val="00E47853"/>
    <w:pPr>
      <w:widowControl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E7F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val="cs-CZ" w:eastAsia="cs-CZ"/>
    </w:rPr>
  </w:style>
  <w:style w:type="character" w:customStyle="1" w:styleId="apple-style-span">
    <w:name w:val="apple-style-span"/>
    <w:basedOn w:val="DefaultParagraphFont"/>
    <w:rsid w:val="001E7FE4"/>
  </w:style>
  <w:style w:type="character" w:customStyle="1" w:styleId="apple-tab-span">
    <w:name w:val="apple-tab-span"/>
    <w:basedOn w:val="DefaultParagraphFont"/>
    <w:rsid w:val="001E7FE4"/>
  </w:style>
  <w:style w:type="paragraph" w:customStyle="1" w:styleId="para">
    <w:name w:val="para"/>
    <w:basedOn w:val="SingleTxtG"/>
    <w:link w:val="paraChar"/>
    <w:qFormat/>
    <w:rsid w:val="00206C36"/>
    <w:pPr>
      <w:widowControl/>
      <w:suppressAutoHyphens/>
      <w:spacing w:line="240" w:lineRule="atLeast"/>
      <w:ind w:left="2268" w:hanging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paraChar">
    <w:name w:val="para Char"/>
    <w:link w:val="para"/>
    <w:rsid w:val="00206C3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F90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rsid w:val="00D42687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Default">
    <w:name w:val="Default"/>
    <w:rsid w:val="00DA70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ddress">
    <w:name w:val="Address"/>
    <w:basedOn w:val="Normal"/>
    <w:rsid w:val="00E47853"/>
    <w:pPr>
      <w:widowControl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E7F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val="cs-CZ" w:eastAsia="cs-CZ"/>
    </w:rPr>
  </w:style>
  <w:style w:type="character" w:customStyle="1" w:styleId="apple-style-span">
    <w:name w:val="apple-style-span"/>
    <w:basedOn w:val="DefaultParagraphFont"/>
    <w:rsid w:val="001E7FE4"/>
  </w:style>
  <w:style w:type="character" w:customStyle="1" w:styleId="apple-tab-span">
    <w:name w:val="apple-tab-span"/>
    <w:basedOn w:val="DefaultParagraphFont"/>
    <w:rsid w:val="001E7FE4"/>
  </w:style>
  <w:style w:type="paragraph" w:customStyle="1" w:styleId="para">
    <w:name w:val="para"/>
    <w:basedOn w:val="SingleTxtG"/>
    <w:link w:val="paraChar"/>
    <w:qFormat/>
    <w:rsid w:val="00206C36"/>
    <w:pPr>
      <w:widowControl/>
      <w:suppressAutoHyphens/>
      <w:spacing w:line="240" w:lineRule="atLeast"/>
      <w:ind w:left="2268" w:hanging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paraChar">
    <w:name w:val="para Char"/>
    <w:link w:val="para"/>
    <w:rsid w:val="00206C3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AA47-406D-4A81-B7B4-BAC3F3B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Proposal to amendments to ECE/TRANS/WP</vt:lpstr>
      <vt:lpstr>Proposal to amendments to ECE/TRANS/WP</vt:lpstr>
      <vt:lpstr>Proposal to amendments to ECE/TRANS/WP</vt:lpstr>
    </vt:vector>
  </TitlesOfParts>
  <Company>UNECE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amendments to ECE/TRANS/WP</dc:title>
  <dc:creator>Gianotti</dc:creator>
  <cp:lastModifiedBy>Konstantin Glukhenkiy</cp:lastModifiedBy>
  <cp:revision>2</cp:revision>
  <cp:lastPrinted>2011-02-25T13:04:00Z</cp:lastPrinted>
  <dcterms:created xsi:type="dcterms:W3CDTF">2017-03-09T08:43:00Z</dcterms:created>
  <dcterms:modified xsi:type="dcterms:W3CDTF">2017-03-09T08:43:00Z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