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48" w:rsidRPr="00ED219F" w:rsidRDefault="00B95548" w:rsidP="00ED219F">
      <w:pPr>
        <w:spacing w:after="120"/>
        <w:ind w:left="1134"/>
        <w:jc w:val="center"/>
        <w:rPr>
          <w:b/>
          <w:sz w:val="22"/>
        </w:rPr>
      </w:pPr>
      <w:r w:rsidRPr="00ED219F">
        <w:rPr>
          <w:b/>
          <w:sz w:val="22"/>
        </w:rPr>
        <w:t>Proposal for amendment</w:t>
      </w:r>
      <w:r w:rsidR="00E15638" w:rsidRPr="00ED219F">
        <w:rPr>
          <w:b/>
          <w:sz w:val="22"/>
        </w:rPr>
        <w:t>s</w:t>
      </w:r>
      <w:r w:rsidRPr="00ED219F">
        <w:rPr>
          <w:b/>
          <w:sz w:val="22"/>
        </w:rPr>
        <w:t xml:space="preserve"> </w:t>
      </w:r>
      <w:r w:rsidR="00ED219F" w:rsidRPr="00ED219F">
        <w:rPr>
          <w:b/>
          <w:sz w:val="22"/>
        </w:rPr>
        <w:t>to the 02 series of amendments to</w:t>
      </w:r>
      <w:r w:rsidRPr="00ED219F">
        <w:rPr>
          <w:b/>
          <w:sz w:val="22"/>
        </w:rPr>
        <w:t xml:space="preserve"> UN R</w:t>
      </w:r>
      <w:r w:rsidR="00ED219F" w:rsidRPr="00ED219F">
        <w:rPr>
          <w:b/>
          <w:sz w:val="22"/>
        </w:rPr>
        <w:t xml:space="preserve">egulation No. </w:t>
      </w:r>
      <w:r w:rsidRPr="00ED219F">
        <w:rPr>
          <w:b/>
          <w:sz w:val="22"/>
        </w:rPr>
        <w:t>79</w:t>
      </w:r>
    </w:p>
    <w:p w:rsidR="00824F34" w:rsidRDefault="00824F34" w:rsidP="00824F34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494"/>
        <w:rPr>
          <w:b/>
          <w:iCs/>
          <w:lang w:eastAsia="nl-NL"/>
        </w:rPr>
      </w:pPr>
    </w:p>
    <w:p w:rsidR="00824F34" w:rsidRDefault="00824F34" w:rsidP="00824F34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494"/>
        <w:rPr>
          <w:b/>
          <w:iCs/>
          <w:lang w:eastAsia="nl-NL"/>
        </w:rPr>
      </w:pPr>
    </w:p>
    <w:p w:rsidR="00B95548" w:rsidRPr="00526432" w:rsidRDefault="00824F34" w:rsidP="00824F34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526432">
        <w:rPr>
          <w:b/>
          <w:iCs/>
          <w:sz w:val="24"/>
          <w:lang w:eastAsia="nl-NL"/>
        </w:rPr>
        <w:t>Proposal</w:t>
      </w:r>
    </w:p>
    <w:p w:rsidR="00B95548" w:rsidRPr="00923729" w:rsidRDefault="00B95548" w:rsidP="00B95548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 w:rsidRPr="00923729">
        <w:rPr>
          <w:i/>
          <w:iCs/>
          <w:lang w:eastAsia="nl-NL"/>
        </w:rPr>
        <w:t>Paragraph 5.1.6.1</w:t>
      </w:r>
      <w:r>
        <w:rPr>
          <w:i/>
          <w:iCs/>
          <w:lang w:eastAsia="nl-NL"/>
        </w:rPr>
        <w:t>.1</w:t>
      </w:r>
      <w:r w:rsidRPr="00923729">
        <w:rPr>
          <w:i/>
          <w:iCs/>
          <w:lang w:eastAsia="nl-NL"/>
        </w:rPr>
        <w:t xml:space="preserve">., </w:t>
      </w:r>
      <w:r w:rsidRPr="00923729">
        <w:rPr>
          <w:iCs/>
          <w:lang w:eastAsia="nl-NL"/>
        </w:rPr>
        <w:t>amend to read:</w:t>
      </w:r>
    </w:p>
    <w:p w:rsidR="00127760" w:rsidRDefault="00127760" w:rsidP="00127760">
      <w:pPr>
        <w:spacing w:after="120"/>
        <w:ind w:left="2268" w:right="1134" w:hanging="1134"/>
        <w:jc w:val="both"/>
      </w:pPr>
      <w:r w:rsidRPr="00923729">
        <w:t xml:space="preserve">"5.1.6.1.1. </w:t>
      </w:r>
      <w:r w:rsidRPr="00923729">
        <w:tab/>
        <w:t xml:space="preserve">Every CSF intervention shall immediately be indicated to the driver by an optical warning signal which is displayed for at least 1 </w:t>
      </w:r>
      <w:r w:rsidRPr="00923729">
        <w:rPr>
          <w:bCs/>
        </w:rPr>
        <w:t xml:space="preserve">s </w:t>
      </w:r>
      <w:r w:rsidRPr="00923729">
        <w:t xml:space="preserve">or as long as the intervention exists, whichever is longer. </w:t>
      </w:r>
    </w:p>
    <w:p w:rsidR="00127760" w:rsidRPr="00B95548" w:rsidRDefault="00127760" w:rsidP="00127760">
      <w:pPr>
        <w:spacing w:after="120"/>
        <w:ind w:left="2268" w:right="1134"/>
        <w:jc w:val="both"/>
        <w:rPr>
          <w:b/>
        </w:rPr>
      </w:pPr>
      <w:r w:rsidRPr="00B95548">
        <w:rPr>
          <w:b/>
        </w:rPr>
        <w:t xml:space="preserve">In the case of a CSF intervention which is </w:t>
      </w:r>
      <w:r w:rsidR="003D3EFD">
        <w:rPr>
          <w:b/>
        </w:rPr>
        <w:t>controlled</w:t>
      </w:r>
      <w:r w:rsidR="008571FB">
        <w:rPr>
          <w:b/>
        </w:rPr>
        <w:t xml:space="preserve"> by </w:t>
      </w:r>
      <w:r w:rsidRPr="00B95548">
        <w:rPr>
          <w:b/>
        </w:rPr>
        <w:t xml:space="preserve">an Electronic Stability Control (ESC) or a Vehicle Stability Function as specified in the relevant UN regulation (i.e. UN R13, UN R13H or UN R140), the ESC </w:t>
      </w:r>
      <w:r w:rsidR="00B97DC2">
        <w:rPr>
          <w:b/>
        </w:rPr>
        <w:t xml:space="preserve">flashing </w:t>
      </w:r>
      <w:r w:rsidRPr="00B95548">
        <w:rPr>
          <w:b/>
        </w:rPr>
        <w:t xml:space="preserve">tell-tale </w:t>
      </w:r>
      <w:r w:rsidR="00D62240" w:rsidRPr="00D62240">
        <w:rPr>
          <w:b/>
        </w:rPr>
        <w:t>indicating the interventions of ESC</w:t>
      </w:r>
      <w:r w:rsidR="00D62240" w:rsidRPr="00B95548">
        <w:rPr>
          <w:b/>
        </w:rPr>
        <w:t xml:space="preserve"> </w:t>
      </w:r>
      <w:r w:rsidRPr="00B95548">
        <w:rPr>
          <w:b/>
        </w:rPr>
        <w:t>may be used</w:t>
      </w:r>
      <w:r w:rsidR="00824F34">
        <w:rPr>
          <w:b/>
        </w:rPr>
        <w:t>, as long as the intervention exists,</w:t>
      </w:r>
      <w:r w:rsidRPr="00B95548">
        <w:rPr>
          <w:b/>
        </w:rPr>
        <w:t xml:space="preserve"> as an alternative to the optical warning signal</w:t>
      </w:r>
      <w:r w:rsidR="00B95548">
        <w:rPr>
          <w:b/>
        </w:rPr>
        <w:t xml:space="preserve"> specified above.</w:t>
      </w:r>
    </w:p>
    <w:p w:rsidR="00824F34" w:rsidRDefault="00824F34" w:rsidP="00824F34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494"/>
        <w:rPr>
          <w:b/>
          <w:iCs/>
          <w:lang w:eastAsia="nl-NL"/>
        </w:rPr>
      </w:pPr>
    </w:p>
    <w:p w:rsidR="007D1F10" w:rsidRPr="00526432" w:rsidRDefault="00824F34" w:rsidP="00824F34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526432">
        <w:rPr>
          <w:b/>
          <w:iCs/>
          <w:sz w:val="24"/>
          <w:lang w:eastAsia="nl-NL"/>
        </w:rPr>
        <w:t>Justification</w:t>
      </w:r>
    </w:p>
    <w:p w:rsidR="00824F34" w:rsidRDefault="00526432" w:rsidP="00AC622A">
      <w:pPr>
        <w:ind w:left="1134"/>
      </w:pPr>
      <w:r>
        <w:tab/>
      </w:r>
      <w:r w:rsidR="00824F34">
        <w:t xml:space="preserve">This proposal supplements proposal </w:t>
      </w:r>
      <w:r w:rsidR="00824F34" w:rsidRPr="00824F34">
        <w:t>ECE-TRANS-WP29-GRRF-2017-23</w:t>
      </w:r>
      <w:r w:rsidR="00824F34">
        <w:t xml:space="preserve"> </w:t>
      </w:r>
      <w:r w:rsidR="00AC622A">
        <w:t>which</w:t>
      </w:r>
      <w:r w:rsidR="00824F34">
        <w:t xml:space="preserve"> amend</w:t>
      </w:r>
      <w:r w:rsidR="00AC622A">
        <w:t>s</w:t>
      </w:r>
      <w:r w:rsidR="00824F34">
        <w:t xml:space="preserve"> UN R13, R13H and R140, to allow the use of the ESC tell-tale </w:t>
      </w:r>
      <w:r w:rsidR="00AC622A">
        <w:t xml:space="preserve">to indicate </w:t>
      </w:r>
      <w:r w:rsidR="00AC622A" w:rsidRPr="00AC622A">
        <w:t>the intervention on the steering angle of one or more wheels for the purpose of vehicle stability</w:t>
      </w:r>
      <w:r w:rsidR="00AC622A">
        <w:t>.</w:t>
      </w:r>
    </w:p>
    <w:p w:rsidR="00AC622A" w:rsidRDefault="00AC622A" w:rsidP="00AC622A">
      <w:pPr>
        <w:ind w:left="1134"/>
      </w:pPr>
    </w:p>
    <w:p w:rsidR="00651447" w:rsidRDefault="00526432" w:rsidP="00AC622A">
      <w:pPr>
        <w:ind w:left="1134"/>
      </w:pPr>
      <w:r>
        <w:tab/>
      </w:r>
      <w:r w:rsidR="00AC622A">
        <w:t xml:space="preserve">The intention is to </w:t>
      </w:r>
      <w:r w:rsidR="008571FB">
        <w:t xml:space="preserve">give the option to </w:t>
      </w:r>
      <w:r w:rsidR="00AC622A">
        <w:t xml:space="preserve">avoid two optical warning signals (ESC flashing + constant CSF) during an ESC </w:t>
      </w:r>
      <w:bookmarkStart w:id="0" w:name="_GoBack"/>
      <w:bookmarkEnd w:id="0"/>
      <w:r w:rsidR="00AC622A">
        <w:t>intervention.</w:t>
      </w:r>
    </w:p>
    <w:sectPr w:rsidR="006514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BA" w:rsidRDefault="00D02DBA" w:rsidP="00651447">
      <w:pPr>
        <w:spacing w:line="240" w:lineRule="auto"/>
      </w:pPr>
      <w:r>
        <w:separator/>
      </w:r>
    </w:p>
  </w:endnote>
  <w:endnote w:type="continuationSeparator" w:id="0">
    <w:p w:rsidR="00D02DBA" w:rsidRDefault="00D02DBA" w:rsidP="0065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47" w:rsidRPr="00651447" w:rsidRDefault="00651447" w:rsidP="00651447">
    <w:pPr>
      <w:spacing w:after="120"/>
      <w:ind w:left="142" w:right="1134"/>
      <w:rPr>
        <w:i/>
      </w:rPr>
    </w:pPr>
    <w:r>
      <w:rPr>
        <w:i/>
      </w:rPr>
      <w:t>v</w:t>
    </w:r>
    <w:r w:rsidRPr="00651447">
      <w:rPr>
        <w:i/>
      </w:rPr>
      <w:t>2.1</w:t>
    </w:r>
  </w:p>
  <w:p w:rsidR="00651447" w:rsidRDefault="00651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BA" w:rsidRDefault="00D02DBA" w:rsidP="00651447">
      <w:pPr>
        <w:spacing w:line="240" w:lineRule="auto"/>
      </w:pPr>
      <w:r>
        <w:separator/>
      </w:r>
    </w:p>
  </w:footnote>
  <w:footnote w:type="continuationSeparator" w:id="0">
    <w:p w:rsidR="00D02DBA" w:rsidRDefault="00D02DBA" w:rsidP="0065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8" w:rsidRPr="00E15638" w:rsidRDefault="00E15638">
    <w:pPr>
      <w:pStyle w:val="Header"/>
    </w:pP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828"/>
    </w:tblGrid>
    <w:tr w:rsidR="00E15638" w:rsidRPr="00E15638" w:rsidTr="00E15638">
      <w:tc>
        <w:tcPr>
          <w:tcW w:w="5665" w:type="dxa"/>
        </w:tcPr>
        <w:p w:rsidR="00E15638" w:rsidRPr="00E15638" w:rsidRDefault="00ED219F">
          <w:pPr>
            <w:pStyle w:val="Header"/>
          </w:pPr>
          <w:r>
            <w:t>Submitted</w:t>
          </w:r>
          <w:r w:rsidR="00E15638" w:rsidRPr="00E15638">
            <w:t xml:space="preserve"> by the experts from OICA and CLEPA</w:t>
          </w:r>
        </w:p>
      </w:tc>
      <w:tc>
        <w:tcPr>
          <w:tcW w:w="3828" w:type="dxa"/>
        </w:tcPr>
        <w:p w:rsidR="00E15638" w:rsidRPr="00E15638" w:rsidRDefault="00E15638" w:rsidP="00E15638">
          <w:pPr>
            <w:pStyle w:val="Header"/>
          </w:pPr>
          <w:r w:rsidRPr="00ED219F">
            <w:rPr>
              <w:u w:val="single"/>
            </w:rPr>
            <w:t>Informal document</w:t>
          </w:r>
          <w:r w:rsidRPr="00E15638">
            <w:t xml:space="preserve"> </w:t>
          </w:r>
          <w:r w:rsidRPr="00ED219F">
            <w:rPr>
              <w:b/>
            </w:rPr>
            <w:t>GRRF-84-</w:t>
          </w:r>
          <w:r w:rsidR="00ED219F" w:rsidRPr="00ED219F">
            <w:rPr>
              <w:b/>
            </w:rPr>
            <w:t>22</w:t>
          </w:r>
        </w:p>
        <w:p w:rsidR="00E15638" w:rsidRPr="00E15638" w:rsidRDefault="00E15638" w:rsidP="00E15638">
          <w:pPr>
            <w:pStyle w:val="Header"/>
          </w:pPr>
          <w:r w:rsidRPr="00E15638">
            <w:t>84</w:t>
          </w:r>
          <w:r w:rsidRPr="00E15638">
            <w:rPr>
              <w:vertAlign w:val="superscript"/>
            </w:rPr>
            <w:t>th</w:t>
          </w:r>
          <w:r>
            <w:t xml:space="preserve"> </w:t>
          </w:r>
          <w:r w:rsidRPr="00E15638">
            <w:t>GRRF session, 19-22 September 2017</w:t>
          </w:r>
        </w:p>
        <w:p w:rsidR="00E15638" w:rsidRPr="00E15638" w:rsidRDefault="00E15638" w:rsidP="00E15638">
          <w:pPr>
            <w:pStyle w:val="Header"/>
          </w:pPr>
          <w:r>
            <w:t>Agenda item 9</w:t>
          </w:r>
        </w:p>
      </w:tc>
    </w:tr>
  </w:tbl>
  <w:p w:rsidR="00651447" w:rsidRPr="00E15638" w:rsidRDefault="00651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9BB"/>
    <w:multiLevelType w:val="hybridMultilevel"/>
    <w:tmpl w:val="98F6BF78"/>
    <w:lvl w:ilvl="0" w:tplc="330A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4"/>
    <w:rsid w:val="00127760"/>
    <w:rsid w:val="002A2CC4"/>
    <w:rsid w:val="003D3EFD"/>
    <w:rsid w:val="003F7A84"/>
    <w:rsid w:val="00463580"/>
    <w:rsid w:val="00526432"/>
    <w:rsid w:val="006363C2"/>
    <w:rsid w:val="00651447"/>
    <w:rsid w:val="007D1F10"/>
    <w:rsid w:val="00824F34"/>
    <w:rsid w:val="008571FB"/>
    <w:rsid w:val="009A5C47"/>
    <w:rsid w:val="00AC622A"/>
    <w:rsid w:val="00B95548"/>
    <w:rsid w:val="00B97DC2"/>
    <w:rsid w:val="00CF5BB6"/>
    <w:rsid w:val="00D02DBA"/>
    <w:rsid w:val="00D62240"/>
    <w:rsid w:val="00E15638"/>
    <w:rsid w:val="00E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6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1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6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1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Teyssier Pierre</dc:creator>
  <cp:lastModifiedBy>Francois E. Guichard</cp:lastModifiedBy>
  <cp:revision>5</cp:revision>
  <dcterms:created xsi:type="dcterms:W3CDTF">2017-09-18T08:21:00Z</dcterms:created>
  <dcterms:modified xsi:type="dcterms:W3CDTF">2017-09-18T09:52:00Z</dcterms:modified>
</cp:coreProperties>
</file>