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38100E" w:rsidRPr="00CC6149" w:rsidTr="00B11BB4">
        <w:trPr>
          <w:cantSplit/>
          <w:trHeight w:hRule="exact" w:val="851"/>
        </w:trPr>
        <w:tc>
          <w:tcPr>
            <w:tcW w:w="1276" w:type="dxa"/>
            <w:tcBorders>
              <w:bottom w:val="single" w:sz="4" w:space="0" w:color="auto"/>
            </w:tcBorders>
            <w:vAlign w:val="bottom"/>
          </w:tcPr>
          <w:p w:rsidR="0038100E" w:rsidRDefault="0038100E" w:rsidP="00B11BB4">
            <w:pPr>
              <w:spacing w:after="80"/>
            </w:pPr>
          </w:p>
        </w:tc>
        <w:tc>
          <w:tcPr>
            <w:tcW w:w="2268" w:type="dxa"/>
            <w:tcBorders>
              <w:bottom w:val="single" w:sz="4" w:space="0" w:color="auto"/>
            </w:tcBorders>
            <w:vAlign w:val="bottom"/>
          </w:tcPr>
          <w:p w:rsidR="0038100E" w:rsidRPr="00B11BB4" w:rsidRDefault="0038100E" w:rsidP="00B11BB4">
            <w:pPr>
              <w:spacing w:after="80" w:line="300" w:lineRule="exact"/>
              <w:rPr>
                <w:b/>
                <w:sz w:val="24"/>
                <w:szCs w:val="24"/>
              </w:rPr>
            </w:pPr>
          </w:p>
        </w:tc>
        <w:tc>
          <w:tcPr>
            <w:tcW w:w="6095" w:type="dxa"/>
            <w:tcBorders>
              <w:bottom w:val="single" w:sz="4" w:space="0" w:color="auto"/>
            </w:tcBorders>
            <w:vAlign w:val="bottom"/>
          </w:tcPr>
          <w:p w:rsidR="0038100E" w:rsidRPr="00CC6149" w:rsidRDefault="0038100E" w:rsidP="00CC6149">
            <w:pPr>
              <w:suppressAutoHyphens w:val="0"/>
              <w:spacing w:after="20"/>
              <w:jc w:val="right"/>
              <w:rPr>
                <w:b/>
                <w:sz w:val="24"/>
                <w:szCs w:val="24"/>
              </w:rPr>
            </w:pPr>
            <w:r>
              <w:rPr>
                <w:b/>
                <w:sz w:val="24"/>
                <w:szCs w:val="24"/>
              </w:rPr>
              <w:t>INF.</w:t>
            </w:r>
            <w:r w:rsidR="00DF4E5C">
              <w:rPr>
                <w:b/>
                <w:sz w:val="24"/>
                <w:szCs w:val="24"/>
              </w:rPr>
              <w:t>21</w:t>
            </w:r>
          </w:p>
        </w:tc>
      </w:tr>
    </w:tbl>
    <w:p w:rsidR="006D76FD" w:rsidRDefault="006D76FD" w:rsidP="006D76FD">
      <w:pPr>
        <w:spacing w:before="120"/>
        <w:rPr>
          <w:b/>
          <w:sz w:val="28"/>
          <w:szCs w:val="28"/>
        </w:rPr>
      </w:pPr>
      <w:r>
        <w:rPr>
          <w:b/>
          <w:sz w:val="28"/>
          <w:szCs w:val="28"/>
        </w:rPr>
        <w:t>Commission économique pour l’Europe</w:t>
      </w:r>
    </w:p>
    <w:p w:rsidR="006D76FD" w:rsidRPr="00180F8C" w:rsidRDefault="006D76FD" w:rsidP="006D76FD">
      <w:pPr>
        <w:spacing w:before="120"/>
        <w:rPr>
          <w:sz w:val="28"/>
          <w:szCs w:val="28"/>
        </w:rPr>
      </w:pPr>
      <w:r w:rsidRPr="00180F8C">
        <w:rPr>
          <w:sz w:val="28"/>
          <w:szCs w:val="28"/>
        </w:rPr>
        <w:t>Comité des transports intérieurs</w:t>
      </w:r>
    </w:p>
    <w:p w:rsidR="006D76FD" w:rsidRPr="00701A34" w:rsidRDefault="006D76FD" w:rsidP="006D76FD">
      <w:pPr>
        <w:tabs>
          <w:tab w:val="right" w:pos="9600"/>
        </w:tabs>
        <w:spacing w:before="120"/>
        <w:rPr>
          <w:b/>
          <w:sz w:val="24"/>
          <w:szCs w:val="24"/>
        </w:rPr>
      </w:pPr>
      <w:r w:rsidRPr="00701A34">
        <w:rPr>
          <w:b/>
          <w:sz w:val="24"/>
          <w:szCs w:val="24"/>
        </w:rPr>
        <w:t xml:space="preserve">Groupe de travail des transports de marchandises dangereuses </w:t>
      </w:r>
      <w:r w:rsidRPr="00701A34">
        <w:rPr>
          <w:b/>
          <w:sz w:val="24"/>
          <w:szCs w:val="24"/>
        </w:rPr>
        <w:tab/>
      </w:r>
      <w:r w:rsidR="00297B2F">
        <w:t>21</w:t>
      </w:r>
      <w:bookmarkStart w:id="0" w:name="_GoBack"/>
      <w:bookmarkEnd w:id="0"/>
      <w:r>
        <w:t xml:space="preserve"> février 2018</w:t>
      </w:r>
    </w:p>
    <w:p w:rsidR="006D76FD" w:rsidRPr="00701A34" w:rsidRDefault="006D76FD" w:rsidP="006D76FD">
      <w:pPr>
        <w:spacing w:before="120"/>
        <w:rPr>
          <w:b/>
        </w:rPr>
      </w:pPr>
      <w:r w:rsidRPr="00701A34">
        <w:rPr>
          <w:b/>
        </w:rPr>
        <w:t>Réunion commune de la Commission d’experts du RID et</w:t>
      </w:r>
      <w:r w:rsidRPr="00701A34">
        <w:rPr>
          <w:b/>
        </w:rPr>
        <w:br/>
        <w:t>du Groupe de travail des transports de marchandises dangereuses</w:t>
      </w:r>
    </w:p>
    <w:p w:rsidR="00DF4E5C" w:rsidRPr="00DD2BC3" w:rsidRDefault="006D76FD" w:rsidP="00DF4E5C">
      <w:r w:rsidRPr="00701A34">
        <w:t>Berne, 1</w:t>
      </w:r>
      <w:r>
        <w:t>2</w:t>
      </w:r>
      <w:r w:rsidRPr="00701A34">
        <w:t>-</w:t>
      </w:r>
      <w:r>
        <w:t>16</w:t>
      </w:r>
      <w:r w:rsidRPr="00701A34">
        <w:t xml:space="preserve"> mars 201</w:t>
      </w:r>
      <w:r>
        <w:t>8</w:t>
      </w:r>
      <w:r w:rsidRPr="00701A34">
        <w:br/>
      </w:r>
      <w:bookmarkStart w:id="1" w:name="bookmark_15"/>
      <w:r w:rsidR="00DF4E5C" w:rsidRPr="00DD2BC3">
        <w:t>Point</w:t>
      </w:r>
      <w:r w:rsidR="00DF4E5C">
        <w:t> </w:t>
      </w:r>
      <w:r w:rsidR="00DF4E5C" w:rsidRPr="00DD2BC3">
        <w:t>5</w:t>
      </w:r>
      <w:r w:rsidR="00DF4E5C">
        <w:t> </w:t>
      </w:r>
      <w:r w:rsidR="00DF4E5C" w:rsidRPr="00DD2BC3">
        <w:t>b) de l’ordre du jour provisoire</w:t>
      </w:r>
      <w:bookmarkEnd w:id="1"/>
    </w:p>
    <w:p w:rsidR="00DF4E5C" w:rsidRPr="00DD2BC3" w:rsidRDefault="00DF4E5C" w:rsidP="00DF4E5C">
      <w:pPr>
        <w:rPr>
          <w:b/>
          <w:bCs/>
        </w:rPr>
      </w:pPr>
      <w:bookmarkStart w:id="2" w:name="bookmark_16"/>
      <w:r w:rsidRPr="00DD2BC3">
        <w:rPr>
          <w:b/>
        </w:rPr>
        <w:t>Propositions diverses d’amendements au RID/ADR/ADN</w:t>
      </w:r>
      <w:r>
        <w:rPr>
          <w:b/>
        </w:rPr>
        <w:t> </w:t>
      </w:r>
      <w:r w:rsidRPr="00DD2BC3">
        <w:rPr>
          <w:b/>
        </w:rPr>
        <w:t xml:space="preserve">: </w:t>
      </w:r>
      <w:r>
        <w:rPr>
          <w:b/>
        </w:rPr>
        <w:br/>
      </w:r>
      <w:r w:rsidRPr="00DD2BC3">
        <w:rPr>
          <w:b/>
        </w:rPr>
        <w:t>nouvelles propositions</w:t>
      </w:r>
      <w:bookmarkEnd w:id="2"/>
    </w:p>
    <w:p w:rsidR="00DF4E5C" w:rsidRPr="00DD2BC3" w:rsidRDefault="00DF4E5C" w:rsidP="00DF4E5C">
      <w:pPr>
        <w:pStyle w:val="HChG"/>
      </w:pPr>
      <w:bookmarkStart w:id="3" w:name="bookmark_17"/>
      <w:r w:rsidRPr="00DD2BC3">
        <w:tab/>
      </w:r>
      <w:r w:rsidRPr="00DD2BC3">
        <w:tab/>
      </w:r>
      <w:bookmarkEnd w:id="3"/>
      <w:r>
        <w:t>Modification de la disposition supplémentaire CV36/CW36 du 7.5.11</w:t>
      </w:r>
    </w:p>
    <w:p w:rsidR="00DF4E5C" w:rsidRDefault="00DF4E5C" w:rsidP="00DF4E5C">
      <w:pPr>
        <w:pStyle w:val="H1G"/>
        <w:rPr>
          <w:b w:val="0"/>
          <w:sz w:val="20"/>
        </w:rPr>
      </w:pPr>
      <w:bookmarkStart w:id="4" w:name="bookmark_18"/>
      <w:r w:rsidRPr="00DD2BC3">
        <w:tab/>
      </w:r>
      <w:r w:rsidRPr="00DD2BC3">
        <w:tab/>
        <w:t>Communication du Gouvernement s</w:t>
      </w:r>
      <w:r>
        <w:t>uisse</w:t>
      </w:r>
      <w:bookmarkEnd w:id="4"/>
    </w:p>
    <w:tbl>
      <w:tblPr>
        <w:tblStyle w:val="TableGrid"/>
        <w:tblW w:w="0" w:type="auto"/>
        <w:jc w:val="center"/>
        <w:tblBorders>
          <w:insideH w:val="none" w:sz="0" w:space="0" w:color="auto"/>
        </w:tblBorders>
        <w:tblLook w:val="01E0" w:firstRow="1" w:lastRow="1" w:firstColumn="1" w:lastColumn="1" w:noHBand="0" w:noVBand="0"/>
      </w:tblPr>
      <w:tblGrid>
        <w:gridCol w:w="9629"/>
      </w:tblGrid>
      <w:tr w:rsidR="00DF4E5C" w:rsidRPr="00DD2BC3" w:rsidTr="00B9205C">
        <w:trPr>
          <w:jc w:val="center"/>
        </w:trPr>
        <w:tc>
          <w:tcPr>
            <w:tcW w:w="9637" w:type="dxa"/>
            <w:shd w:val="clear" w:color="auto" w:fill="auto"/>
          </w:tcPr>
          <w:p w:rsidR="00DF4E5C" w:rsidRPr="00DD2BC3" w:rsidRDefault="00DF4E5C" w:rsidP="00B9205C">
            <w:pPr>
              <w:tabs>
                <w:tab w:val="right" w:pos="8505"/>
              </w:tabs>
              <w:spacing w:before="240" w:after="120"/>
              <w:ind w:left="255"/>
              <w:rPr>
                <w:i/>
                <w:sz w:val="24"/>
              </w:rPr>
            </w:pPr>
            <w:r w:rsidRPr="00DD2BC3">
              <w:rPr>
                <w:i/>
                <w:sz w:val="24"/>
              </w:rPr>
              <w:t>Résumé</w:t>
            </w:r>
          </w:p>
        </w:tc>
      </w:tr>
      <w:tr w:rsidR="00DF4E5C" w:rsidRPr="00DD2BC3" w:rsidTr="00B9205C">
        <w:trPr>
          <w:jc w:val="center"/>
        </w:trPr>
        <w:tc>
          <w:tcPr>
            <w:tcW w:w="9637" w:type="dxa"/>
            <w:shd w:val="clear" w:color="auto" w:fill="auto"/>
          </w:tcPr>
          <w:p w:rsidR="00DF4E5C" w:rsidRPr="00DD2BC3" w:rsidRDefault="00DF4E5C" w:rsidP="00297B2F">
            <w:pPr>
              <w:pStyle w:val="SingleTxtG"/>
              <w:tabs>
                <w:tab w:val="left" w:pos="3260"/>
              </w:tabs>
              <w:ind w:left="3260" w:hanging="2126"/>
            </w:pPr>
            <w:r w:rsidRPr="00DD2BC3">
              <w:rPr>
                <w:b/>
              </w:rPr>
              <w:t>Résumé analytique</w:t>
            </w:r>
            <w:r>
              <w:rPr>
                <w:b/>
              </w:rPr>
              <w:t> </w:t>
            </w:r>
            <w:r w:rsidRPr="00DD2BC3">
              <w:rPr>
                <w:b/>
              </w:rPr>
              <w:t>:</w:t>
            </w:r>
            <w:r w:rsidRPr="00DD2BC3">
              <w:rPr>
                <w:b/>
              </w:rPr>
              <w:tab/>
            </w:r>
            <w:r>
              <w:t>Appliquer au transport de gaz pour lesquels la disposition supplémentaire CV36/CW36 du 7.5.11 est assignée des mesures de sécurité similaires à celles prévues au  5.5.3.3.3 pour les matières présentant un risque d’asphyxie</w:t>
            </w:r>
          </w:p>
        </w:tc>
      </w:tr>
      <w:tr w:rsidR="00DF4E5C" w:rsidRPr="00DD2BC3" w:rsidTr="00B9205C">
        <w:trPr>
          <w:jc w:val="center"/>
        </w:trPr>
        <w:tc>
          <w:tcPr>
            <w:tcW w:w="9637" w:type="dxa"/>
            <w:shd w:val="clear" w:color="auto" w:fill="auto"/>
          </w:tcPr>
          <w:p w:rsidR="00DF4E5C" w:rsidRPr="00DD2BC3" w:rsidRDefault="00DF4E5C" w:rsidP="00297B2F">
            <w:pPr>
              <w:pStyle w:val="SingleTxtG"/>
              <w:tabs>
                <w:tab w:val="left" w:pos="3260"/>
              </w:tabs>
              <w:ind w:left="3260" w:hanging="2126"/>
            </w:pPr>
            <w:r w:rsidRPr="00DD2BC3">
              <w:rPr>
                <w:b/>
              </w:rPr>
              <w:t>Mesure à prendre</w:t>
            </w:r>
            <w:r>
              <w:rPr>
                <w:b/>
              </w:rPr>
              <w:t> </w:t>
            </w:r>
            <w:r w:rsidRPr="00DD2BC3">
              <w:rPr>
                <w:b/>
              </w:rPr>
              <w:t>:</w:t>
            </w:r>
            <w:r w:rsidRPr="00DD2BC3">
              <w:rPr>
                <w:b/>
              </w:rPr>
              <w:tab/>
            </w:r>
            <w:r>
              <w:rPr>
                <w:rStyle w:val="SingleTxtGChar"/>
              </w:rPr>
              <w:t xml:space="preserve">Modifier le texte de la </w:t>
            </w:r>
            <w:r>
              <w:t>disposition supplémentaire</w:t>
            </w:r>
            <w:r>
              <w:rPr>
                <w:rStyle w:val="SingleTxtGChar"/>
              </w:rPr>
              <w:t xml:space="preserve"> CV36/CW36 du 7.5.11</w:t>
            </w:r>
            <w:r w:rsidRPr="00DD2BC3">
              <w:t>.</w:t>
            </w:r>
          </w:p>
        </w:tc>
      </w:tr>
      <w:tr w:rsidR="00DF4E5C" w:rsidRPr="00DD2BC3" w:rsidTr="00B9205C">
        <w:trPr>
          <w:jc w:val="center"/>
        </w:trPr>
        <w:tc>
          <w:tcPr>
            <w:tcW w:w="9637" w:type="dxa"/>
            <w:shd w:val="clear" w:color="auto" w:fill="auto"/>
          </w:tcPr>
          <w:p w:rsidR="00297B2F" w:rsidRDefault="00DF4E5C" w:rsidP="00297B2F">
            <w:pPr>
              <w:pStyle w:val="SingleTxtG"/>
              <w:tabs>
                <w:tab w:val="left" w:pos="3260"/>
              </w:tabs>
              <w:ind w:left="3260" w:hanging="2126"/>
            </w:pPr>
            <w:r>
              <w:rPr>
                <w:b/>
              </w:rPr>
              <w:t>Document</w:t>
            </w:r>
            <w:r w:rsidRPr="00DD2BC3">
              <w:rPr>
                <w:b/>
              </w:rPr>
              <w:t xml:space="preserve"> </w:t>
            </w:r>
            <w:r>
              <w:rPr>
                <w:b/>
                <w:bCs/>
              </w:rPr>
              <w:t>connexe </w:t>
            </w:r>
            <w:r w:rsidRPr="00DD2BC3">
              <w:rPr>
                <w:b/>
              </w:rPr>
              <w:t>:</w:t>
            </w:r>
            <w:r w:rsidRPr="00DD2BC3">
              <w:rPr>
                <w:b/>
              </w:rPr>
              <w:tab/>
            </w:r>
            <w:r w:rsidRPr="008F5609">
              <w:t>ECE/TRANS/WP.15/2017/13</w:t>
            </w:r>
            <w:r>
              <w:t xml:space="preserve"> (Suisse)</w:t>
            </w:r>
          </w:p>
          <w:p w:rsidR="00DF4E5C" w:rsidRPr="00DD2BC3" w:rsidRDefault="00297B2F" w:rsidP="00297B2F">
            <w:pPr>
              <w:pStyle w:val="SingleTxtG"/>
              <w:tabs>
                <w:tab w:val="left" w:pos="3260"/>
              </w:tabs>
              <w:ind w:left="3260" w:hanging="2126"/>
            </w:pPr>
            <w:r>
              <w:rPr>
                <w:b/>
              </w:rPr>
              <w:tab/>
            </w:r>
            <w:r w:rsidR="00DF4E5C" w:rsidRPr="0072342D">
              <w:t>ECE</w:t>
            </w:r>
            <w:r w:rsidR="00DF4E5C" w:rsidRPr="0072342D">
              <w:rPr>
                <w:sz w:val="22"/>
                <w:szCs w:val="22"/>
              </w:rPr>
              <w:t>/</w:t>
            </w:r>
            <w:r w:rsidR="00DF4E5C">
              <w:t xml:space="preserve">TRANS/WP.15/239 </w:t>
            </w:r>
          </w:p>
        </w:tc>
      </w:tr>
      <w:tr w:rsidR="00DF4E5C" w:rsidRPr="00DD2BC3" w:rsidTr="00B9205C">
        <w:trPr>
          <w:jc w:val="center"/>
        </w:trPr>
        <w:tc>
          <w:tcPr>
            <w:tcW w:w="9637" w:type="dxa"/>
            <w:shd w:val="clear" w:color="auto" w:fill="auto"/>
          </w:tcPr>
          <w:p w:rsidR="00DF4E5C" w:rsidRPr="00DD2BC3" w:rsidRDefault="00DF4E5C" w:rsidP="00B9205C">
            <w:pPr>
              <w:jc w:val="center"/>
              <w:rPr>
                <w:b/>
              </w:rPr>
            </w:pPr>
          </w:p>
        </w:tc>
      </w:tr>
    </w:tbl>
    <w:p w:rsidR="00DF4E5C" w:rsidRPr="0072378C" w:rsidRDefault="00DF4E5C" w:rsidP="00DF4E5C">
      <w:pPr>
        <w:pStyle w:val="HChG"/>
        <w:tabs>
          <w:tab w:val="clear" w:pos="851"/>
        </w:tabs>
        <w:ind w:left="567" w:right="0" w:firstLine="567"/>
      </w:pPr>
      <w:r w:rsidRPr="0072378C">
        <w:t>Introduction</w:t>
      </w:r>
    </w:p>
    <w:p w:rsidR="00DF4E5C" w:rsidRDefault="00DF4E5C" w:rsidP="00DF4E5C">
      <w:pPr>
        <w:pStyle w:val="SingleTxtG"/>
      </w:pPr>
      <w:r>
        <w:t>1.</w:t>
      </w:r>
      <w:r>
        <w:tab/>
        <w:t xml:space="preserve">Au cours de la réunion du WP.15 de novembre 2017 une discussion sur le champ d’application de la disposition CV 36 a eu lieu, sur la base du document  </w:t>
      </w:r>
      <w:r w:rsidRPr="008F5609">
        <w:t>ECE/TRANS/WP.15/2017/13</w:t>
      </w:r>
      <w:r>
        <w:t xml:space="preserve"> de la Suisse. Elle a conduit à adapter la terminologie du français à celle de l’anglais (proposition 2). Cette même adaptation a été adoptée pour la CW36 par le groupe de travail permanent de la Commission d’experts du RID en novembre 2017.</w:t>
      </w:r>
    </w:p>
    <w:p w:rsidR="00DF4E5C" w:rsidRDefault="00DF4E5C" w:rsidP="00DF4E5C">
      <w:pPr>
        <w:pStyle w:val="SingleTxtG"/>
      </w:pPr>
      <w:r>
        <w:t>2.</w:t>
      </w:r>
      <w:r>
        <w:tab/>
        <w:t>Par ailleurs, l</w:t>
      </w:r>
      <w:r w:rsidRPr="008F5609">
        <w:t xml:space="preserve">a proposition 1 de la Suisse </w:t>
      </w:r>
      <w:r>
        <w:t xml:space="preserve">développée ci-après </w:t>
      </w:r>
      <w:r w:rsidRPr="008F5609">
        <w:t xml:space="preserve">a reçu le soutien de la plupart des délégations qui se sont prononcées. Le </w:t>
      </w:r>
      <w:r>
        <w:t>groupe de travail du WP.15</w:t>
      </w:r>
      <w:r w:rsidRPr="008F5609">
        <w:t xml:space="preserve"> est convenu que cette proposition avait une portée multimodale et devait être discutée au sein de la Réunion commune RID/ADR/ADN.</w:t>
      </w:r>
      <w:r>
        <w:t xml:space="preserve"> </w:t>
      </w:r>
    </w:p>
    <w:p w:rsidR="00DF4E5C" w:rsidRDefault="00DF4E5C" w:rsidP="00DF4E5C">
      <w:pPr>
        <w:pStyle w:val="SingleTxtG"/>
      </w:pPr>
      <w:r>
        <w:t>3.</w:t>
      </w:r>
      <w:r>
        <w:tab/>
        <w:t>Il existe des véhicules routiers couverts dont le compartiment de charge n’est pas séparé de l’habitacle des voyageurs et du conducteur (voir la première image en annexe). Des wagons de voyageurs peuvent également présenter un compartiment de chargement de marchandises. Il est dans ce cas nécessaire d’assurer une ventilation non seulement lors de l’ouverture des portes mais également durant le transport de gaz auxquels est affectée la CV36/CW36.</w:t>
      </w:r>
    </w:p>
    <w:p w:rsidR="00DF4E5C" w:rsidRPr="003E4CB5" w:rsidRDefault="00DF4E5C" w:rsidP="00DF4E5C">
      <w:pPr>
        <w:pStyle w:val="SingleTxtG"/>
      </w:pPr>
      <w:r>
        <w:lastRenderedPageBreak/>
        <w:t>4.</w:t>
      </w:r>
      <w:r>
        <w:tab/>
        <w:t xml:space="preserve">Dans l’ADR/RID 2017, des dispositions ont été introduites au 5.5.3.3.3 afin d’assurer </w:t>
      </w:r>
      <w:r w:rsidRPr="003E4CB5">
        <w:t xml:space="preserve">la sécurité du conducteur </w:t>
      </w:r>
      <w:r>
        <w:t>lors du</w:t>
      </w:r>
      <w:r w:rsidRPr="003E4CB5">
        <w:t xml:space="preserve"> transport</w:t>
      </w:r>
      <w:r>
        <w:t xml:space="preserve"> de matières présentant un risque d’asphyxie. Elles prescrivent une séparation des compartiments accessibles pendant le transport des compartiments de chargement lorsque ces derniers ne sont pas ventilés.</w:t>
      </w:r>
    </w:p>
    <w:p w:rsidR="00DF4E5C" w:rsidRPr="003E4CB5" w:rsidRDefault="00DF4E5C" w:rsidP="00DF4E5C">
      <w:pPr>
        <w:pStyle w:val="SingleTxtG"/>
      </w:pPr>
      <w:r>
        <w:t>5.</w:t>
      </w:r>
      <w:r>
        <w:tab/>
        <w:t>Les mêmes questions de sécurité se posent lors du transport de gaz auxquels est affectée la CV36/CW36. Il serait donc utile d’adopter pour celle-ci des dispositions similaires à celles du 5.5.3.3.3.</w:t>
      </w:r>
      <w:r w:rsidRPr="00CD2D7A">
        <w:t xml:space="preserve"> </w:t>
      </w:r>
    </w:p>
    <w:p w:rsidR="00DF4E5C" w:rsidRDefault="00DF4E5C" w:rsidP="00DF4E5C">
      <w:pPr>
        <w:pStyle w:val="HChG"/>
        <w:ind w:firstLine="0"/>
      </w:pPr>
      <w:r>
        <w:t>Proposition 1</w:t>
      </w:r>
    </w:p>
    <w:p w:rsidR="00DF4E5C" w:rsidRPr="003E4CB5" w:rsidRDefault="00AC7FEC" w:rsidP="00DF4E5C">
      <w:pPr>
        <w:pStyle w:val="SingleTxtG"/>
      </w:pPr>
      <w:r>
        <w:t>6</w:t>
      </w:r>
      <w:r w:rsidR="00DF4E5C">
        <w:t>.</w:t>
      </w:r>
      <w:r w:rsidR="00DF4E5C">
        <w:tab/>
        <w:t>Modifier la disposition supplémentaire CV36/CW36 du 7.5.11 de la manière suivante (nouveau texte souligné en gras):</w:t>
      </w:r>
      <w:r w:rsidR="00DF4E5C" w:rsidRPr="00F170AE">
        <w:t xml:space="preserve"> </w:t>
      </w:r>
    </w:p>
    <w:p w:rsidR="00DF4E5C" w:rsidRPr="00BD7583" w:rsidRDefault="00DF4E5C" w:rsidP="00DF4E5C">
      <w:pPr>
        <w:pStyle w:val="SingleTxtG"/>
      </w:pPr>
      <w:r>
        <w:t>«</w:t>
      </w:r>
      <w:r w:rsidRPr="00024415">
        <w:t>CV36</w:t>
      </w:r>
      <w:r>
        <w:t>/CW36</w:t>
      </w:r>
      <w:r w:rsidRPr="00024415">
        <w:tab/>
      </w:r>
      <w:r w:rsidRPr="00D1751A">
        <w:rPr>
          <w:lang w:eastAsia="en-GB"/>
        </w:rPr>
        <w:t>Les colis doivent de préférence être chargés dans des véhicules découverts ou ventilés ou dans des conteneurs ouverts ou ventilés. Si cela n'est pas possible et que les colis sont chargés dans d'autres véhicules</w:t>
      </w:r>
      <w:r>
        <w:rPr>
          <w:lang w:eastAsia="en-GB"/>
        </w:rPr>
        <w:t xml:space="preserve"> couverts ou conteneurs fermés,</w:t>
      </w:r>
      <w:r>
        <w:rPr>
          <w:b/>
          <w:u w:val="single"/>
        </w:rPr>
        <w:t xml:space="preserve"> a</w:t>
      </w:r>
      <w:r w:rsidRPr="006263F6">
        <w:rPr>
          <w:b/>
          <w:u w:val="single"/>
        </w:rPr>
        <w:t xml:space="preserve">ucun échange de gaz </w:t>
      </w:r>
      <w:r>
        <w:rPr>
          <w:b/>
          <w:u w:val="single"/>
        </w:rPr>
        <w:t>ne doit être</w:t>
      </w:r>
      <w:r w:rsidRPr="006263F6">
        <w:rPr>
          <w:b/>
          <w:u w:val="single"/>
        </w:rPr>
        <w:t xml:space="preserve"> possible entre le compartiment de chargement et la cabine du conducteur et</w:t>
      </w:r>
      <w:r>
        <w:rPr>
          <w:b/>
          <w:u w:val="single"/>
        </w:rPr>
        <w:t xml:space="preserve"> </w:t>
      </w:r>
      <w:r w:rsidRPr="00024415">
        <w:t xml:space="preserve">les portes de chargement de ces véhicules ou conteneurs seront marquées </w:t>
      </w:r>
      <w:r w:rsidRPr="00BD7583">
        <w:t>comme suit, en lettre d'au moins 25 mm de hauteur:</w:t>
      </w:r>
    </w:p>
    <w:p w:rsidR="00DF4E5C" w:rsidRPr="00A87684" w:rsidRDefault="00DF4E5C" w:rsidP="00DF4E5C">
      <w:pPr>
        <w:pStyle w:val="SingleTxtG"/>
        <w:spacing w:after="0"/>
      </w:pPr>
      <w:r>
        <w:t>«</w:t>
      </w:r>
      <w:r w:rsidRPr="00A87684">
        <w:t>ATTENTION</w:t>
      </w:r>
    </w:p>
    <w:p w:rsidR="00DF4E5C" w:rsidRPr="00A87684" w:rsidRDefault="00DF4E5C" w:rsidP="00DF4E5C">
      <w:pPr>
        <w:pStyle w:val="SingleTxtG"/>
        <w:spacing w:after="0"/>
      </w:pPr>
      <w:r w:rsidRPr="00A87684">
        <w:t>MOYEN DE CONFINEMENT FERMÉ</w:t>
      </w:r>
    </w:p>
    <w:p w:rsidR="00DF4E5C" w:rsidRPr="00A87684" w:rsidRDefault="00DF4E5C" w:rsidP="00DF4E5C">
      <w:pPr>
        <w:pStyle w:val="SingleTxtG"/>
        <w:spacing w:after="0"/>
      </w:pPr>
      <w:r w:rsidRPr="00A87684">
        <w:t>OUVRIR AVEC PRÉCAUTION»</w:t>
      </w:r>
    </w:p>
    <w:p w:rsidR="00DF4E5C" w:rsidRDefault="00DF4E5C" w:rsidP="00DF4E5C">
      <w:pPr>
        <w:pStyle w:val="SingleTxtG"/>
        <w:spacing w:before="120"/>
      </w:pPr>
      <w:r>
        <w:tab/>
      </w:r>
      <w:r w:rsidRPr="00873662">
        <w:t>Le texte doit être rédigé dans une langue jugée appropriée par l’expéditeur.</w:t>
      </w:r>
      <w:r>
        <w:t>»</w:t>
      </w:r>
    </w:p>
    <w:p w:rsidR="00DF4E5C" w:rsidRDefault="00DF4E5C" w:rsidP="00DF4E5C">
      <w:pPr>
        <w:pStyle w:val="SingleTxtG"/>
      </w:pPr>
      <w:r>
        <w:br w:type="page"/>
      </w:r>
    </w:p>
    <w:p w:rsidR="00DF4E5C" w:rsidRDefault="00DF4E5C" w:rsidP="00DF4E5C">
      <w:pPr>
        <w:pStyle w:val="HChG"/>
      </w:pPr>
      <w:r>
        <w:lastRenderedPageBreak/>
        <w:t>Annexe</w:t>
      </w:r>
    </w:p>
    <w:p w:rsidR="00DF4E5C" w:rsidRPr="000D1C75" w:rsidRDefault="00DF4E5C" w:rsidP="00DF4E5C">
      <w:pPr>
        <w:spacing w:before="240"/>
        <w:ind w:left="1134" w:right="1134"/>
        <w:jc w:val="center"/>
        <w:rPr>
          <w:rFonts w:ascii="TimesNewRomanPSMT" w:hAnsi="TimesNewRomanPSMT"/>
          <w:u w:val="single"/>
        </w:rPr>
      </w:pPr>
      <w:r>
        <w:rPr>
          <w:rFonts w:ascii="TimesNewRomanPSMT" w:hAnsi="TimesNewRomanPSMT" w:cs="TimesNewRomanPSMT"/>
          <w:u w:val="single"/>
          <w:lang w:eastAsia="fr-CH"/>
        </w:rPr>
        <w:tab/>
      </w:r>
      <w:r>
        <w:rPr>
          <w:rFonts w:ascii="TimesNewRomanPSMT" w:hAnsi="TimesNewRomanPSMT" w:cs="TimesNewRomanPSMT"/>
          <w:u w:val="single"/>
          <w:lang w:eastAsia="fr-CH"/>
        </w:rPr>
        <w:tab/>
      </w:r>
      <w:r>
        <w:rPr>
          <w:rFonts w:ascii="TimesNewRomanPSMT" w:hAnsi="TimesNewRomanPSMT" w:cs="TimesNewRomanPSMT"/>
          <w:u w:val="single"/>
          <w:lang w:eastAsia="fr-CH"/>
        </w:rPr>
        <w:tab/>
      </w:r>
      <w:r>
        <w:rPr>
          <w:noProof/>
          <w:lang w:val="en-US"/>
        </w:rPr>
        <w:drawing>
          <wp:inline distT="0" distB="0" distL="0" distR="0" wp14:anchorId="421A762F" wp14:editId="0C34C0D2">
            <wp:extent cx="5029200" cy="3162300"/>
            <wp:effectExtent l="0" t="0" r="0" b="0"/>
            <wp:docPr id="6" name="Image 6" descr="voiture bâc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ture bâch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162300"/>
                    </a:xfrm>
                    <a:prstGeom prst="rect">
                      <a:avLst/>
                    </a:prstGeom>
                    <a:noFill/>
                    <a:ln>
                      <a:noFill/>
                    </a:ln>
                  </pic:spPr>
                </pic:pic>
              </a:graphicData>
            </a:graphic>
          </wp:inline>
        </w:drawing>
      </w:r>
      <w:r>
        <w:rPr>
          <w:noProof/>
          <w:lang w:val="en-US"/>
        </w:rPr>
        <w:drawing>
          <wp:inline distT="0" distB="0" distL="0" distR="0" wp14:anchorId="5ED5E04D" wp14:editId="4E0AC3A9">
            <wp:extent cx="5158740" cy="3771900"/>
            <wp:effectExtent l="0" t="0" r="3810" b="0"/>
            <wp:docPr id="4" name="Image 4" descr="camion bâ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on bâch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8740" cy="3771900"/>
                    </a:xfrm>
                    <a:prstGeom prst="rect">
                      <a:avLst/>
                    </a:prstGeom>
                    <a:noFill/>
                    <a:ln>
                      <a:noFill/>
                    </a:ln>
                  </pic:spPr>
                </pic:pic>
              </a:graphicData>
            </a:graphic>
          </wp:inline>
        </w:drawing>
      </w:r>
    </w:p>
    <w:p w:rsidR="006D76FD" w:rsidRPr="00AC7FEC" w:rsidRDefault="00AC7FEC" w:rsidP="00AC7FEC">
      <w:pPr>
        <w:spacing w:before="240"/>
        <w:ind w:left="1134" w:right="1134"/>
        <w:jc w:val="center"/>
        <w:rPr>
          <w:b/>
          <w:u w:val="single"/>
        </w:rPr>
      </w:pPr>
      <w:r>
        <w:rPr>
          <w:b/>
        </w:rPr>
        <w:tab/>
      </w:r>
      <w:r w:rsidRPr="00AC7FEC">
        <w:rPr>
          <w:b/>
          <w:u w:val="single"/>
        </w:rPr>
        <w:tab/>
      </w:r>
      <w:r w:rsidRPr="00AC7FEC">
        <w:rPr>
          <w:b/>
          <w:u w:val="single"/>
        </w:rPr>
        <w:tab/>
      </w:r>
    </w:p>
    <w:sectPr w:rsidR="006D76FD" w:rsidRPr="00AC7FEC" w:rsidSect="00306201">
      <w:headerReference w:type="even" r:id="rId13"/>
      <w:headerReference w:type="default" r:id="rId14"/>
      <w:footerReference w:type="even" r:id="rId15"/>
      <w:footerReference w:type="default" r:id="rId16"/>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A5F" w:rsidRDefault="00886A5F"/>
  </w:endnote>
  <w:endnote w:type="continuationSeparator" w:id="0">
    <w:p w:rsidR="00886A5F" w:rsidRDefault="00886A5F"/>
  </w:endnote>
  <w:endnote w:type="continuationNotice" w:id="1">
    <w:p w:rsidR="00886A5F" w:rsidRDefault="00886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szCs w:val="18"/>
      </w:rPr>
      <w:id w:val="299272376"/>
      <w:docPartObj>
        <w:docPartGallery w:val="Page Numbers (Bottom of Page)"/>
        <w:docPartUnique/>
      </w:docPartObj>
    </w:sdtPr>
    <w:sdtEndPr/>
    <w:sdtContent>
      <w:p w:rsidR="00E7636C" w:rsidRPr="00E762DB" w:rsidRDefault="00E7636C">
        <w:pPr>
          <w:pStyle w:val="Footer"/>
          <w:rPr>
            <w:b/>
            <w:sz w:val="18"/>
            <w:szCs w:val="18"/>
          </w:rPr>
        </w:pPr>
        <w:r w:rsidRPr="00E762DB">
          <w:rPr>
            <w:b/>
            <w:sz w:val="18"/>
            <w:szCs w:val="18"/>
          </w:rPr>
          <w:fldChar w:fldCharType="begin"/>
        </w:r>
        <w:r w:rsidRPr="00E762DB">
          <w:rPr>
            <w:b/>
            <w:sz w:val="18"/>
            <w:szCs w:val="18"/>
          </w:rPr>
          <w:instrText xml:space="preserve"> PAGE   \* MERGEFORMAT </w:instrText>
        </w:r>
        <w:r w:rsidRPr="00E762DB">
          <w:rPr>
            <w:b/>
            <w:sz w:val="18"/>
            <w:szCs w:val="18"/>
          </w:rPr>
          <w:fldChar w:fldCharType="separate"/>
        </w:r>
        <w:r w:rsidR="00297B2F">
          <w:rPr>
            <w:b/>
            <w:noProof/>
            <w:sz w:val="18"/>
            <w:szCs w:val="18"/>
          </w:rPr>
          <w:t>2</w:t>
        </w:r>
        <w:r w:rsidRPr="00E762DB">
          <w:rPr>
            <w:b/>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36C" w:rsidRPr="00E762DB" w:rsidRDefault="00E7636C" w:rsidP="00E762DB">
    <w:pPr>
      <w:pStyle w:val="Footer"/>
      <w:jc w:val="right"/>
      <w:rPr>
        <w:b/>
        <w:sz w:val="18"/>
        <w:szCs w:val="18"/>
      </w:rPr>
    </w:pPr>
    <w:r>
      <w:rPr>
        <w:b/>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A5F" w:rsidRPr="000B175B" w:rsidRDefault="00886A5F" w:rsidP="000B175B">
      <w:pPr>
        <w:tabs>
          <w:tab w:val="right" w:pos="2155"/>
        </w:tabs>
        <w:spacing w:after="80"/>
        <w:ind w:left="680"/>
        <w:rPr>
          <w:u w:val="single"/>
        </w:rPr>
      </w:pPr>
      <w:r>
        <w:rPr>
          <w:u w:val="single"/>
        </w:rPr>
        <w:tab/>
      </w:r>
    </w:p>
  </w:footnote>
  <w:footnote w:type="continuationSeparator" w:id="0">
    <w:p w:rsidR="00886A5F" w:rsidRPr="00FC68B7" w:rsidRDefault="00886A5F" w:rsidP="00FC68B7">
      <w:pPr>
        <w:tabs>
          <w:tab w:val="left" w:pos="2155"/>
        </w:tabs>
        <w:spacing w:after="80"/>
        <w:ind w:left="680"/>
        <w:rPr>
          <w:u w:val="single"/>
        </w:rPr>
      </w:pPr>
      <w:r>
        <w:rPr>
          <w:u w:val="single"/>
        </w:rPr>
        <w:tab/>
      </w:r>
    </w:p>
  </w:footnote>
  <w:footnote w:type="continuationNotice" w:id="1">
    <w:p w:rsidR="00886A5F" w:rsidRDefault="00886A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36C" w:rsidRPr="0040519E" w:rsidRDefault="00DF4E5C" w:rsidP="0040519E">
    <w:pPr>
      <w:pStyle w:val="Header"/>
      <w:rPr>
        <w:szCs w:val="18"/>
      </w:rPr>
    </w:pPr>
    <w:r>
      <w:t>INF.21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36C" w:rsidRPr="0040519E" w:rsidRDefault="00AC7FEC" w:rsidP="0040519E">
    <w:pPr>
      <w:pStyle w:val="Header"/>
      <w:jc w:val="right"/>
      <w:rPr>
        <w:szCs w:val="18"/>
      </w:rPr>
    </w:pPr>
    <w:r>
      <w:t>INF.21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Bulle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507AD2"/>
    <w:lvl w:ilvl="0">
      <w:start w:val="1"/>
      <w:numFmt w:val="decimal"/>
      <w:pStyle w:val="ListBulle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80EE60A"/>
    <w:lvl w:ilvl="0">
      <w:start w:val="1"/>
      <w:numFmt w:val="decimal"/>
      <w:pStyle w:val="ListBullet3"/>
      <w:lvlText w:val="%1."/>
      <w:lvlJc w:val="left"/>
      <w:pPr>
        <w:tabs>
          <w:tab w:val="num" w:pos="926"/>
        </w:tabs>
        <w:ind w:left="926" w:hanging="360"/>
      </w:pPr>
      <w:rPr>
        <w:rFonts w:cs="Times New Roman"/>
      </w:rPr>
    </w:lvl>
  </w:abstractNum>
  <w:abstractNum w:abstractNumId="3" w15:restartNumberingAfterBreak="0">
    <w:nsid w:val="FFFFFF7F"/>
    <w:multiLevelType w:val="singleLevel"/>
    <w:tmpl w:val="5B7AE49A"/>
    <w:lvl w:ilvl="0">
      <w:start w:val="1"/>
      <w:numFmt w:val="decimal"/>
      <w:pStyle w:val="ListBullet2"/>
      <w:lvlText w:val="%1."/>
      <w:lvlJc w:val="left"/>
      <w:pPr>
        <w:tabs>
          <w:tab w:val="num" w:pos="643"/>
        </w:tabs>
        <w:ind w:left="643" w:hanging="360"/>
      </w:pPr>
      <w:rPr>
        <w:rFonts w:cs="Times New Roman"/>
      </w:rPr>
    </w:lvl>
  </w:abstractNum>
  <w:abstractNum w:abstractNumId="4" w15:restartNumberingAfterBreak="0">
    <w:nsid w:val="FFFFFF80"/>
    <w:multiLevelType w:val="singleLevel"/>
    <w:tmpl w:val="122A4B56"/>
    <w:lvl w:ilvl="0">
      <w:start w:val="1"/>
      <w:numFmt w:val="bullet"/>
      <w:pStyle w:val="ListNumber"/>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Number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Number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Number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8A541A70"/>
    <w:lvl w:ilvl="0">
      <w:start w:val="1"/>
      <w:numFmt w:val="bullet"/>
      <w:pStyle w:val="ListNumber4"/>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3A63B3"/>
    <w:multiLevelType w:val="hybridMultilevel"/>
    <w:tmpl w:val="75969A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6A510F4"/>
    <w:multiLevelType w:val="hybridMultilevel"/>
    <w:tmpl w:val="4C0E0BBE"/>
    <w:lvl w:ilvl="0" w:tplc="757A62DE">
      <w:start w:val="4"/>
      <w:numFmt w:val="upperRoman"/>
      <w:lvlText w:val="%1-"/>
      <w:lvlJc w:val="left"/>
      <w:pPr>
        <w:ind w:left="1571" w:hanging="7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3D17EA9"/>
    <w:multiLevelType w:val="hybridMultilevel"/>
    <w:tmpl w:val="1A4E9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6F749AB"/>
    <w:multiLevelType w:val="hybridMultilevel"/>
    <w:tmpl w:val="A038EA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31A3D"/>
    <w:multiLevelType w:val="hybridMultilevel"/>
    <w:tmpl w:val="FB72DC64"/>
    <w:lvl w:ilvl="0" w:tplc="8878E7FA">
      <w:start w:val="5"/>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2A4F4103"/>
    <w:multiLevelType w:val="hybridMultilevel"/>
    <w:tmpl w:val="F3D86BAA"/>
    <w:lvl w:ilvl="0" w:tplc="47726DC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FDF3045"/>
    <w:multiLevelType w:val="hybridMultilevel"/>
    <w:tmpl w:val="848C9822"/>
    <w:lvl w:ilvl="0" w:tplc="B6823B68">
      <w:start w:val="1"/>
      <w:numFmt w:val="upperRoman"/>
      <w:lvlText w:val="%1-"/>
      <w:lvlJc w:val="left"/>
      <w:pPr>
        <w:ind w:left="1004" w:hanging="72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15:restartNumberingAfterBreak="0">
    <w:nsid w:val="31653582"/>
    <w:multiLevelType w:val="hybridMultilevel"/>
    <w:tmpl w:val="23281E04"/>
    <w:lvl w:ilvl="0" w:tplc="DCCC210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511841"/>
    <w:multiLevelType w:val="hybridMultilevel"/>
    <w:tmpl w:val="C5363AB2"/>
    <w:lvl w:ilvl="0" w:tplc="1E58954A">
      <w:start w:val="1"/>
      <w:numFmt w:val="lowerLetter"/>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4328CA"/>
    <w:multiLevelType w:val="hybridMultilevel"/>
    <w:tmpl w:val="C226CB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581BD2"/>
    <w:multiLevelType w:val="hybridMultilevel"/>
    <w:tmpl w:val="2178763C"/>
    <w:lvl w:ilvl="0" w:tplc="AB1488BC">
      <w:start w:val="1"/>
      <w:numFmt w:val="bullet"/>
      <w:lvlText w:val="-"/>
      <w:lvlJc w:val="left"/>
      <w:pPr>
        <w:ind w:left="862" w:hanging="360"/>
      </w:pPr>
      <w:rPr>
        <w:rFonts w:ascii="Arial" w:eastAsiaTheme="minorHAnsi" w:hAnsi="Arial" w:cs="Aria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4C6D3503"/>
    <w:multiLevelType w:val="hybridMultilevel"/>
    <w:tmpl w:val="6B7612D6"/>
    <w:lvl w:ilvl="0" w:tplc="F15042EA">
      <w:numFmt w:val="bullet"/>
      <w:lvlText w:val="-"/>
      <w:lvlJc w:val="left"/>
      <w:pPr>
        <w:ind w:left="2061" w:hanging="360"/>
      </w:pPr>
      <w:rPr>
        <w:rFonts w:ascii="Times New Roman" w:eastAsia="SimSu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15:restartNumberingAfterBreak="0">
    <w:nsid w:val="5E0E1077"/>
    <w:multiLevelType w:val="multilevel"/>
    <w:tmpl w:val="FFFFFFFF"/>
    <w:lvl w:ilvl="0">
      <w:start w:val="5"/>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0" w15:restartNumberingAfterBreak="0">
    <w:nsid w:val="69CE634D"/>
    <w:multiLevelType w:val="hybridMultilevel"/>
    <w:tmpl w:val="48B80CB0"/>
    <w:lvl w:ilvl="0" w:tplc="040C000F">
      <w:start w:val="1"/>
      <w:numFmt w:val="decimal"/>
      <w:lvlText w:val="%1."/>
      <w:lvlJc w:val="left"/>
      <w:pPr>
        <w:ind w:left="644" w:hanging="360"/>
      </w:pPr>
    </w:lvl>
    <w:lvl w:ilvl="1" w:tplc="CADA91CE">
      <w:start w:val="1"/>
      <w:numFmt w:val="lowerRoman"/>
      <w:lvlText w:val="%2."/>
      <w:lvlJc w:val="left"/>
      <w:pPr>
        <w:ind w:left="1440" w:hanging="360"/>
      </w:pPr>
      <w:rPr>
        <w:rFonts w:ascii="Arial" w:eastAsiaTheme="minorHAnsi" w:hAnsi="Arial" w:cs="Arial"/>
      </w:rPr>
    </w:lvl>
    <w:lvl w:ilvl="2" w:tplc="99F86710">
      <w:start w:val="1"/>
      <w:numFmt w:val="bullet"/>
      <w:lvlText w:val="-"/>
      <w:lvlJc w:val="left"/>
      <w:pPr>
        <w:ind w:left="2340" w:hanging="360"/>
      </w:pPr>
      <w:rPr>
        <w:rFonts w:ascii="Calibri" w:eastAsiaTheme="minorHAnsi" w:hAnsi="Calibri" w:cstheme="minorBidi" w:hint="default"/>
      </w:rPr>
    </w:lvl>
    <w:lvl w:ilvl="3" w:tplc="0C624910">
      <w:start w:val="1"/>
      <w:numFmt w:val="lowerLetter"/>
      <w:lvlText w:val="%4)"/>
      <w:lvlJc w:val="left"/>
      <w:pPr>
        <w:ind w:left="2880" w:hanging="360"/>
      </w:pPr>
      <w:rPr>
        <w:rFonts w:hint="default"/>
      </w:rPr>
    </w:lvl>
    <w:lvl w:ilvl="4" w:tplc="CB262332">
      <w:start w:val="5"/>
      <w:numFmt w:val="upperRoman"/>
      <w:lvlText w:val="%5-"/>
      <w:lvlJc w:val="left"/>
      <w:pPr>
        <w:ind w:left="3960" w:hanging="72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2B6834"/>
    <w:multiLevelType w:val="hybridMultilevel"/>
    <w:tmpl w:val="D97CEE6E"/>
    <w:lvl w:ilvl="0" w:tplc="73C6082C">
      <w:numFmt w:val="bullet"/>
      <w:lvlText w:val="-"/>
      <w:lvlJc w:val="left"/>
      <w:pPr>
        <w:ind w:left="1069" w:hanging="360"/>
      </w:pPr>
      <w:rPr>
        <w:rFonts w:ascii="Arial" w:eastAsiaTheme="minorHAnsi" w:hAnsi="Arial" w:cs="Arial" w:hint="default"/>
        <w:u w:val="singl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75A17EB6"/>
    <w:multiLevelType w:val="hybridMultilevel"/>
    <w:tmpl w:val="12D2458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7"/>
  </w:num>
  <w:num w:numId="13">
    <w:abstractNumId w:val="10"/>
  </w:num>
  <w:num w:numId="14">
    <w:abstractNumId w:val="28"/>
  </w:num>
  <w:num w:numId="15">
    <w:abstractNumId w:val="15"/>
  </w:num>
  <w:num w:numId="16">
    <w:abstractNumId w:val="13"/>
  </w:num>
  <w:num w:numId="17">
    <w:abstractNumId w:val="29"/>
  </w:num>
  <w:num w:numId="18">
    <w:abstractNumId w:val="27"/>
  </w:num>
  <w:num w:numId="19">
    <w:abstractNumId w:val="11"/>
  </w:num>
  <w:num w:numId="20">
    <w:abstractNumId w:val="16"/>
  </w:num>
  <w:num w:numId="21">
    <w:abstractNumId w:val="21"/>
  </w:num>
  <w:num w:numId="22">
    <w:abstractNumId w:val="14"/>
  </w:num>
  <w:num w:numId="23">
    <w:abstractNumId w:val="23"/>
  </w:num>
  <w:num w:numId="24">
    <w:abstractNumId w:val="30"/>
  </w:num>
  <w:num w:numId="25">
    <w:abstractNumId w:val="18"/>
  </w:num>
  <w:num w:numId="26">
    <w:abstractNumId w:val="32"/>
  </w:num>
  <w:num w:numId="27">
    <w:abstractNumId w:val="24"/>
  </w:num>
  <w:num w:numId="28">
    <w:abstractNumId w:val="31"/>
  </w:num>
  <w:num w:numId="29">
    <w:abstractNumId w:val="25"/>
  </w:num>
  <w:num w:numId="30">
    <w:abstractNumId w:val="20"/>
  </w:num>
  <w:num w:numId="31">
    <w:abstractNumId w:val="19"/>
  </w:num>
  <w:num w:numId="32">
    <w:abstractNumId w:val="12"/>
  </w:num>
  <w:num w:numId="33">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51"/>
    <w:rsid w:val="00037F90"/>
    <w:rsid w:val="00044E86"/>
    <w:rsid w:val="00046B1F"/>
    <w:rsid w:val="00050F6B"/>
    <w:rsid w:val="00057E97"/>
    <w:rsid w:val="00072972"/>
    <w:rsid w:val="00072A81"/>
    <w:rsid w:val="00072C8C"/>
    <w:rsid w:val="000733B5"/>
    <w:rsid w:val="00081815"/>
    <w:rsid w:val="00091F3B"/>
    <w:rsid w:val="000931C0"/>
    <w:rsid w:val="0009571F"/>
    <w:rsid w:val="00096262"/>
    <w:rsid w:val="00096310"/>
    <w:rsid w:val="000A3752"/>
    <w:rsid w:val="000A7267"/>
    <w:rsid w:val="000B0595"/>
    <w:rsid w:val="000B09FC"/>
    <w:rsid w:val="000B175B"/>
    <w:rsid w:val="000B3A0F"/>
    <w:rsid w:val="000B4EF7"/>
    <w:rsid w:val="000B633F"/>
    <w:rsid w:val="000C0AEF"/>
    <w:rsid w:val="000C2C03"/>
    <w:rsid w:val="000C2D2E"/>
    <w:rsid w:val="000C4D51"/>
    <w:rsid w:val="000C7F79"/>
    <w:rsid w:val="000D47D3"/>
    <w:rsid w:val="000E0415"/>
    <w:rsid w:val="000F1CDD"/>
    <w:rsid w:val="0010391C"/>
    <w:rsid w:val="00104CDA"/>
    <w:rsid w:val="001103AA"/>
    <w:rsid w:val="0011666B"/>
    <w:rsid w:val="001171F3"/>
    <w:rsid w:val="00122472"/>
    <w:rsid w:val="00125117"/>
    <w:rsid w:val="00145A8E"/>
    <w:rsid w:val="00155068"/>
    <w:rsid w:val="00165F3A"/>
    <w:rsid w:val="0017344C"/>
    <w:rsid w:val="00180B0D"/>
    <w:rsid w:val="00180F8C"/>
    <w:rsid w:val="001847D2"/>
    <w:rsid w:val="0019270E"/>
    <w:rsid w:val="001A57BD"/>
    <w:rsid w:val="001A6E55"/>
    <w:rsid w:val="001A7709"/>
    <w:rsid w:val="001B012A"/>
    <w:rsid w:val="001B13A5"/>
    <w:rsid w:val="001B1EA7"/>
    <w:rsid w:val="001B4B04"/>
    <w:rsid w:val="001C6663"/>
    <w:rsid w:val="001C7895"/>
    <w:rsid w:val="001D0C8C"/>
    <w:rsid w:val="001D1419"/>
    <w:rsid w:val="001D26DF"/>
    <w:rsid w:val="001D3A03"/>
    <w:rsid w:val="001E0B9E"/>
    <w:rsid w:val="001E7B67"/>
    <w:rsid w:val="001F7435"/>
    <w:rsid w:val="00200441"/>
    <w:rsid w:val="00202DA8"/>
    <w:rsid w:val="00202E3E"/>
    <w:rsid w:val="00203753"/>
    <w:rsid w:val="002102FF"/>
    <w:rsid w:val="0021114C"/>
    <w:rsid w:val="0021157B"/>
    <w:rsid w:val="00211E0B"/>
    <w:rsid w:val="0024023A"/>
    <w:rsid w:val="00243217"/>
    <w:rsid w:val="00252290"/>
    <w:rsid w:val="0025326C"/>
    <w:rsid w:val="0026060C"/>
    <w:rsid w:val="00267F5F"/>
    <w:rsid w:val="00286B4D"/>
    <w:rsid w:val="00297B2F"/>
    <w:rsid w:val="002A3C85"/>
    <w:rsid w:val="002A50EA"/>
    <w:rsid w:val="002A603B"/>
    <w:rsid w:val="002C2963"/>
    <w:rsid w:val="002D4643"/>
    <w:rsid w:val="002D4B6C"/>
    <w:rsid w:val="002E6DA8"/>
    <w:rsid w:val="002F1471"/>
    <w:rsid w:val="002F175C"/>
    <w:rsid w:val="002F1DF0"/>
    <w:rsid w:val="00302E18"/>
    <w:rsid w:val="003050A4"/>
    <w:rsid w:val="0030606F"/>
    <w:rsid w:val="00306201"/>
    <w:rsid w:val="003229D8"/>
    <w:rsid w:val="00330E6F"/>
    <w:rsid w:val="003358CF"/>
    <w:rsid w:val="00345184"/>
    <w:rsid w:val="00352709"/>
    <w:rsid w:val="0035344A"/>
    <w:rsid w:val="003571EA"/>
    <w:rsid w:val="00364B28"/>
    <w:rsid w:val="00371178"/>
    <w:rsid w:val="0038100E"/>
    <w:rsid w:val="00393B48"/>
    <w:rsid w:val="00394FFC"/>
    <w:rsid w:val="003A6810"/>
    <w:rsid w:val="003B36D1"/>
    <w:rsid w:val="003C04E9"/>
    <w:rsid w:val="003C2CC4"/>
    <w:rsid w:val="003C3DDB"/>
    <w:rsid w:val="003D4B23"/>
    <w:rsid w:val="0040519E"/>
    <w:rsid w:val="00410C89"/>
    <w:rsid w:val="00421B73"/>
    <w:rsid w:val="00422E03"/>
    <w:rsid w:val="00426B9B"/>
    <w:rsid w:val="004325CB"/>
    <w:rsid w:val="004356D2"/>
    <w:rsid w:val="004401CD"/>
    <w:rsid w:val="00442A83"/>
    <w:rsid w:val="00446782"/>
    <w:rsid w:val="00450287"/>
    <w:rsid w:val="0045495B"/>
    <w:rsid w:val="00461D82"/>
    <w:rsid w:val="0046311B"/>
    <w:rsid w:val="00464C81"/>
    <w:rsid w:val="0048397A"/>
    <w:rsid w:val="00490B0A"/>
    <w:rsid w:val="004975C1"/>
    <w:rsid w:val="004A12F2"/>
    <w:rsid w:val="004A28A3"/>
    <w:rsid w:val="004B574B"/>
    <w:rsid w:val="004C2461"/>
    <w:rsid w:val="004C308E"/>
    <w:rsid w:val="004C7462"/>
    <w:rsid w:val="004D142D"/>
    <w:rsid w:val="004D4E04"/>
    <w:rsid w:val="004D5426"/>
    <w:rsid w:val="004E0C05"/>
    <w:rsid w:val="004E77B2"/>
    <w:rsid w:val="00503DEB"/>
    <w:rsid w:val="00504B2D"/>
    <w:rsid w:val="00507993"/>
    <w:rsid w:val="0051064F"/>
    <w:rsid w:val="0052136D"/>
    <w:rsid w:val="00522B58"/>
    <w:rsid w:val="00523CD7"/>
    <w:rsid w:val="0052775E"/>
    <w:rsid w:val="005303E7"/>
    <w:rsid w:val="00532510"/>
    <w:rsid w:val="00537ACC"/>
    <w:rsid w:val="005420F2"/>
    <w:rsid w:val="00542968"/>
    <w:rsid w:val="00543B68"/>
    <w:rsid w:val="00546993"/>
    <w:rsid w:val="005628B6"/>
    <w:rsid w:val="00563634"/>
    <w:rsid w:val="0057739F"/>
    <w:rsid w:val="0059363D"/>
    <w:rsid w:val="005A583B"/>
    <w:rsid w:val="005B3DB3"/>
    <w:rsid w:val="005B4E13"/>
    <w:rsid w:val="005C68F0"/>
    <w:rsid w:val="005D2A29"/>
    <w:rsid w:val="005D687F"/>
    <w:rsid w:val="005E6A77"/>
    <w:rsid w:val="005F7B75"/>
    <w:rsid w:val="006001EE"/>
    <w:rsid w:val="00605042"/>
    <w:rsid w:val="00611FC4"/>
    <w:rsid w:val="006176FB"/>
    <w:rsid w:val="00630BAF"/>
    <w:rsid w:val="00640B26"/>
    <w:rsid w:val="00652D0A"/>
    <w:rsid w:val="006623D5"/>
    <w:rsid w:val="00662BB6"/>
    <w:rsid w:val="00667F8F"/>
    <w:rsid w:val="006741F1"/>
    <w:rsid w:val="0068117E"/>
    <w:rsid w:val="00684C21"/>
    <w:rsid w:val="00690828"/>
    <w:rsid w:val="006A2530"/>
    <w:rsid w:val="006B1C12"/>
    <w:rsid w:val="006B2F0C"/>
    <w:rsid w:val="006C30F2"/>
    <w:rsid w:val="006C3589"/>
    <w:rsid w:val="006D37AF"/>
    <w:rsid w:val="006D51D0"/>
    <w:rsid w:val="006D76FD"/>
    <w:rsid w:val="006E5117"/>
    <w:rsid w:val="006E564B"/>
    <w:rsid w:val="006E7191"/>
    <w:rsid w:val="006F1CEC"/>
    <w:rsid w:val="00701A34"/>
    <w:rsid w:val="00703577"/>
    <w:rsid w:val="00705894"/>
    <w:rsid w:val="0072632A"/>
    <w:rsid w:val="007327D5"/>
    <w:rsid w:val="007416DF"/>
    <w:rsid w:val="007611CF"/>
    <w:rsid w:val="00761787"/>
    <w:rsid w:val="007629C8"/>
    <w:rsid w:val="00764668"/>
    <w:rsid w:val="0077047D"/>
    <w:rsid w:val="00774AF7"/>
    <w:rsid w:val="00776430"/>
    <w:rsid w:val="00797575"/>
    <w:rsid w:val="00797E38"/>
    <w:rsid w:val="007B27F1"/>
    <w:rsid w:val="007B6278"/>
    <w:rsid w:val="007B6BA5"/>
    <w:rsid w:val="007C32F0"/>
    <w:rsid w:val="007C3390"/>
    <w:rsid w:val="007C4F4B"/>
    <w:rsid w:val="007E01E9"/>
    <w:rsid w:val="007E19C9"/>
    <w:rsid w:val="007E63F3"/>
    <w:rsid w:val="007F1F2D"/>
    <w:rsid w:val="007F6611"/>
    <w:rsid w:val="007F7106"/>
    <w:rsid w:val="007F7A86"/>
    <w:rsid w:val="0080046E"/>
    <w:rsid w:val="008005E9"/>
    <w:rsid w:val="008055C9"/>
    <w:rsid w:val="008116D7"/>
    <w:rsid w:val="00811920"/>
    <w:rsid w:val="00815AD0"/>
    <w:rsid w:val="008242D7"/>
    <w:rsid w:val="008257B1"/>
    <w:rsid w:val="00826C3D"/>
    <w:rsid w:val="00835C91"/>
    <w:rsid w:val="00843767"/>
    <w:rsid w:val="008465D9"/>
    <w:rsid w:val="00854501"/>
    <w:rsid w:val="008679D9"/>
    <w:rsid w:val="00871389"/>
    <w:rsid w:val="00880848"/>
    <w:rsid w:val="00883999"/>
    <w:rsid w:val="00886A5F"/>
    <w:rsid w:val="00887652"/>
    <w:rsid w:val="008878DE"/>
    <w:rsid w:val="0089185A"/>
    <w:rsid w:val="008933C9"/>
    <w:rsid w:val="008979B1"/>
    <w:rsid w:val="008A0EF8"/>
    <w:rsid w:val="008A24D4"/>
    <w:rsid w:val="008A253A"/>
    <w:rsid w:val="008A6B25"/>
    <w:rsid w:val="008A6C4F"/>
    <w:rsid w:val="008A7B69"/>
    <w:rsid w:val="008B2335"/>
    <w:rsid w:val="008C7DAF"/>
    <w:rsid w:val="008E0678"/>
    <w:rsid w:val="008E0DAA"/>
    <w:rsid w:val="008E4D3A"/>
    <w:rsid w:val="00914CB9"/>
    <w:rsid w:val="009223CA"/>
    <w:rsid w:val="00924790"/>
    <w:rsid w:val="00936AE1"/>
    <w:rsid w:val="00940F93"/>
    <w:rsid w:val="0094558F"/>
    <w:rsid w:val="0095387D"/>
    <w:rsid w:val="0095508D"/>
    <w:rsid w:val="00961690"/>
    <w:rsid w:val="009760F3"/>
    <w:rsid w:val="0098203C"/>
    <w:rsid w:val="00995CC5"/>
    <w:rsid w:val="009A0995"/>
    <w:rsid w:val="009A0E8D"/>
    <w:rsid w:val="009A1137"/>
    <w:rsid w:val="009B1518"/>
    <w:rsid w:val="009B26E7"/>
    <w:rsid w:val="009C0781"/>
    <w:rsid w:val="009C454F"/>
    <w:rsid w:val="009C4F8D"/>
    <w:rsid w:val="009D2A5B"/>
    <w:rsid w:val="009E1D8E"/>
    <w:rsid w:val="009F2B9A"/>
    <w:rsid w:val="00A00A3F"/>
    <w:rsid w:val="00A01489"/>
    <w:rsid w:val="00A04A9D"/>
    <w:rsid w:val="00A071BF"/>
    <w:rsid w:val="00A3009E"/>
    <w:rsid w:val="00A3026E"/>
    <w:rsid w:val="00A338F1"/>
    <w:rsid w:val="00A55B4D"/>
    <w:rsid w:val="00A72F22"/>
    <w:rsid w:val="00A7360F"/>
    <w:rsid w:val="00A748A6"/>
    <w:rsid w:val="00A749DD"/>
    <w:rsid w:val="00A769F4"/>
    <w:rsid w:val="00A776B4"/>
    <w:rsid w:val="00A94361"/>
    <w:rsid w:val="00AA293C"/>
    <w:rsid w:val="00AA66C0"/>
    <w:rsid w:val="00AC1BD9"/>
    <w:rsid w:val="00AC7FEC"/>
    <w:rsid w:val="00AD44C2"/>
    <w:rsid w:val="00AD48FA"/>
    <w:rsid w:val="00AD6E13"/>
    <w:rsid w:val="00B06A97"/>
    <w:rsid w:val="00B11BB4"/>
    <w:rsid w:val="00B17311"/>
    <w:rsid w:val="00B22BC2"/>
    <w:rsid w:val="00B30179"/>
    <w:rsid w:val="00B36690"/>
    <w:rsid w:val="00B421C1"/>
    <w:rsid w:val="00B54EB4"/>
    <w:rsid w:val="00B55C71"/>
    <w:rsid w:val="00B56E4A"/>
    <w:rsid w:val="00B56E9C"/>
    <w:rsid w:val="00B61320"/>
    <w:rsid w:val="00B61BB6"/>
    <w:rsid w:val="00B64B1F"/>
    <w:rsid w:val="00B6553F"/>
    <w:rsid w:val="00B70F1E"/>
    <w:rsid w:val="00B77D05"/>
    <w:rsid w:val="00B81206"/>
    <w:rsid w:val="00B81E12"/>
    <w:rsid w:val="00B824F2"/>
    <w:rsid w:val="00BA2681"/>
    <w:rsid w:val="00BA639E"/>
    <w:rsid w:val="00BB45BD"/>
    <w:rsid w:val="00BB7CD1"/>
    <w:rsid w:val="00BC3FA0"/>
    <w:rsid w:val="00BC74E9"/>
    <w:rsid w:val="00BE48E6"/>
    <w:rsid w:val="00BF15A1"/>
    <w:rsid w:val="00BF68A8"/>
    <w:rsid w:val="00C10FE6"/>
    <w:rsid w:val="00C11A03"/>
    <w:rsid w:val="00C1428F"/>
    <w:rsid w:val="00C22C0C"/>
    <w:rsid w:val="00C4527F"/>
    <w:rsid w:val="00C463DD"/>
    <w:rsid w:val="00C467C9"/>
    <w:rsid w:val="00C4724C"/>
    <w:rsid w:val="00C629A0"/>
    <w:rsid w:val="00C64629"/>
    <w:rsid w:val="00C73056"/>
    <w:rsid w:val="00C745C3"/>
    <w:rsid w:val="00C747A1"/>
    <w:rsid w:val="00CB2088"/>
    <w:rsid w:val="00CB3E03"/>
    <w:rsid w:val="00CC6149"/>
    <w:rsid w:val="00CD57D2"/>
    <w:rsid w:val="00CE4A8F"/>
    <w:rsid w:val="00D00610"/>
    <w:rsid w:val="00D06F52"/>
    <w:rsid w:val="00D139AC"/>
    <w:rsid w:val="00D2031B"/>
    <w:rsid w:val="00D25FE2"/>
    <w:rsid w:val="00D318E2"/>
    <w:rsid w:val="00D43252"/>
    <w:rsid w:val="00D47EEA"/>
    <w:rsid w:val="00D51497"/>
    <w:rsid w:val="00D550D4"/>
    <w:rsid w:val="00D65303"/>
    <w:rsid w:val="00D72A5B"/>
    <w:rsid w:val="00D75B4E"/>
    <w:rsid w:val="00D773DF"/>
    <w:rsid w:val="00D80773"/>
    <w:rsid w:val="00D8320E"/>
    <w:rsid w:val="00D841DC"/>
    <w:rsid w:val="00D876F8"/>
    <w:rsid w:val="00D9255F"/>
    <w:rsid w:val="00D95303"/>
    <w:rsid w:val="00D96E43"/>
    <w:rsid w:val="00D978C6"/>
    <w:rsid w:val="00DA3C1C"/>
    <w:rsid w:val="00DB6CA5"/>
    <w:rsid w:val="00DC1580"/>
    <w:rsid w:val="00DF4E5C"/>
    <w:rsid w:val="00E046DF"/>
    <w:rsid w:val="00E04B58"/>
    <w:rsid w:val="00E13B15"/>
    <w:rsid w:val="00E15557"/>
    <w:rsid w:val="00E27346"/>
    <w:rsid w:val="00E277A3"/>
    <w:rsid w:val="00E343FF"/>
    <w:rsid w:val="00E64224"/>
    <w:rsid w:val="00E71BC8"/>
    <w:rsid w:val="00E7260F"/>
    <w:rsid w:val="00E73F5D"/>
    <w:rsid w:val="00E762DB"/>
    <w:rsid w:val="00E7636C"/>
    <w:rsid w:val="00E77342"/>
    <w:rsid w:val="00E77E4E"/>
    <w:rsid w:val="00E86622"/>
    <w:rsid w:val="00E868EE"/>
    <w:rsid w:val="00E90287"/>
    <w:rsid w:val="00E9492A"/>
    <w:rsid w:val="00E96630"/>
    <w:rsid w:val="00EA16B6"/>
    <w:rsid w:val="00EC106A"/>
    <w:rsid w:val="00EC32A0"/>
    <w:rsid w:val="00ED7A2A"/>
    <w:rsid w:val="00EE6B3A"/>
    <w:rsid w:val="00EF1D7F"/>
    <w:rsid w:val="00F00EAB"/>
    <w:rsid w:val="00F227A6"/>
    <w:rsid w:val="00F24FB3"/>
    <w:rsid w:val="00F27D2C"/>
    <w:rsid w:val="00F31E5F"/>
    <w:rsid w:val="00F36F0D"/>
    <w:rsid w:val="00F414C3"/>
    <w:rsid w:val="00F4272A"/>
    <w:rsid w:val="00F4495E"/>
    <w:rsid w:val="00F6100A"/>
    <w:rsid w:val="00F66565"/>
    <w:rsid w:val="00F93781"/>
    <w:rsid w:val="00F93BFA"/>
    <w:rsid w:val="00FB613B"/>
    <w:rsid w:val="00FC3C87"/>
    <w:rsid w:val="00FC68B7"/>
    <w:rsid w:val="00FE0135"/>
    <w:rsid w:val="00FE106A"/>
    <w:rsid w:val="00FF145D"/>
    <w:rsid w:val="00FF1963"/>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B0F4F8B"/>
  <w15:docId w15:val="{80F071A1-BB51-44BB-A6A7-0EED1F56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E9C"/>
    <w:pPr>
      <w:suppressAutoHyphens/>
      <w:spacing w:line="240" w:lineRule="atLeast"/>
    </w:pPr>
    <w:rPr>
      <w:sz w:val="20"/>
      <w:szCs w:val="20"/>
      <w:lang w:eastAsia="en-US"/>
    </w:rPr>
  </w:style>
  <w:style w:type="paragraph" w:styleId="Heading1">
    <w:name w:val="heading 1"/>
    <w:aliases w:val="Table_G"/>
    <w:basedOn w:val="SingleTxtG"/>
    <w:next w:val="SingleTxtG"/>
    <w:link w:val="Heading1Char"/>
    <w:uiPriority w:val="99"/>
    <w:qFormat/>
    <w:rsid w:val="00ED7A2A"/>
    <w:pPr>
      <w:spacing w:after="0" w:line="240" w:lineRule="auto"/>
      <w:ind w:right="0"/>
      <w:jc w:val="left"/>
      <w:outlineLvl w:val="0"/>
    </w:pPr>
  </w:style>
  <w:style w:type="paragraph" w:styleId="Heading2">
    <w:name w:val="heading 2"/>
    <w:basedOn w:val="Normal"/>
    <w:next w:val="Normal"/>
    <w:link w:val="Heading2Char"/>
    <w:uiPriority w:val="99"/>
    <w:qFormat/>
    <w:rsid w:val="0089185A"/>
    <w:pPr>
      <w:spacing w:line="240" w:lineRule="auto"/>
      <w:outlineLvl w:val="1"/>
    </w:pPr>
  </w:style>
  <w:style w:type="paragraph" w:styleId="Heading3">
    <w:name w:val="heading 3"/>
    <w:basedOn w:val="Normal"/>
    <w:next w:val="Normal"/>
    <w:link w:val="Heading3Char"/>
    <w:uiPriority w:val="99"/>
    <w:qFormat/>
    <w:rsid w:val="0089185A"/>
    <w:pPr>
      <w:spacing w:line="240" w:lineRule="auto"/>
      <w:outlineLvl w:val="2"/>
    </w:pPr>
  </w:style>
  <w:style w:type="paragraph" w:styleId="Heading4">
    <w:name w:val="heading 4"/>
    <w:basedOn w:val="Normal"/>
    <w:next w:val="Normal"/>
    <w:link w:val="Heading4Char"/>
    <w:uiPriority w:val="99"/>
    <w:qFormat/>
    <w:rsid w:val="0089185A"/>
    <w:pPr>
      <w:spacing w:line="240" w:lineRule="auto"/>
      <w:outlineLvl w:val="3"/>
    </w:pPr>
  </w:style>
  <w:style w:type="paragraph" w:styleId="Heading5">
    <w:name w:val="heading 5"/>
    <w:basedOn w:val="Normal"/>
    <w:next w:val="Normal"/>
    <w:link w:val="Heading5Char"/>
    <w:uiPriority w:val="99"/>
    <w:qFormat/>
    <w:rsid w:val="0089185A"/>
    <w:pPr>
      <w:spacing w:line="240" w:lineRule="auto"/>
      <w:outlineLvl w:val="4"/>
    </w:pPr>
  </w:style>
  <w:style w:type="paragraph" w:styleId="Heading6">
    <w:name w:val="heading 6"/>
    <w:basedOn w:val="Normal"/>
    <w:next w:val="Normal"/>
    <w:link w:val="Heading6Char"/>
    <w:uiPriority w:val="99"/>
    <w:qFormat/>
    <w:rsid w:val="0089185A"/>
    <w:pPr>
      <w:spacing w:line="240" w:lineRule="auto"/>
      <w:outlineLvl w:val="5"/>
    </w:pPr>
  </w:style>
  <w:style w:type="paragraph" w:styleId="Heading7">
    <w:name w:val="heading 7"/>
    <w:basedOn w:val="Normal"/>
    <w:next w:val="Normal"/>
    <w:link w:val="Heading7Char"/>
    <w:uiPriority w:val="99"/>
    <w:qFormat/>
    <w:rsid w:val="0089185A"/>
    <w:pPr>
      <w:spacing w:line="240" w:lineRule="auto"/>
      <w:outlineLvl w:val="6"/>
    </w:pPr>
  </w:style>
  <w:style w:type="paragraph" w:styleId="Heading8">
    <w:name w:val="heading 8"/>
    <w:basedOn w:val="Normal"/>
    <w:next w:val="Normal"/>
    <w:link w:val="Heading8Char"/>
    <w:uiPriority w:val="99"/>
    <w:qFormat/>
    <w:rsid w:val="0089185A"/>
    <w:pPr>
      <w:spacing w:line="240" w:lineRule="auto"/>
      <w:outlineLvl w:val="7"/>
    </w:pPr>
  </w:style>
  <w:style w:type="paragraph" w:styleId="Heading9">
    <w:name w:val="heading 9"/>
    <w:basedOn w:val="Normal"/>
    <w:next w:val="Normal"/>
    <w:link w:val="Heading9Char"/>
    <w:uiPriority w:val="99"/>
    <w:qFormat/>
    <w:rsid w:val="0089185A"/>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9"/>
    <w:locked/>
    <w:rsid w:val="00D51497"/>
    <w:rPr>
      <w:rFonts w:ascii="Cambria"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D51497"/>
    <w:rPr>
      <w:rFonts w:ascii="Cambria"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D51497"/>
    <w:rPr>
      <w:rFonts w:ascii="Cambria"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D51497"/>
    <w:rPr>
      <w:rFonts w:ascii="Calibri"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D51497"/>
    <w:rPr>
      <w:rFonts w:ascii="Calibri"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D51497"/>
    <w:rPr>
      <w:rFonts w:ascii="Calibri" w:hAnsi="Calibri" w:cs="Times New Roman"/>
      <w:b/>
      <w:bCs/>
      <w:lang w:val="fr-FR" w:eastAsia="en-US"/>
    </w:rPr>
  </w:style>
  <w:style w:type="character" w:customStyle="1" w:styleId="Heading7Char">
    <w:name w:val="Heading 7 Char"/>
    <w:basedOn w:val="DefaultParagraphFont"/>
    <w:link w:val="Heading7"/>
    <w:uiPriority w:val="99"/>
    <w:semiHidden/>
    <w:locked/>
    <w:rsid w:val="00D51497"/>
    <w:rPr>
      <w:rFonts w:ascii="Calibri"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D51497"/>
    <w:rPr>
      <w:rFonts w:ascii="Calibri"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D51497"/>
    <w:rPr>
      <w:rFonts w:ascii="Cambria" w:hAnsi="Cambria" w:cs="Times New Roman"/>
      <w:lang w:val="fr-FR" w:eastAsia="en-US"/>
    </w:rPr>
  </w:style>
  <w:style w:type="paragraph" w:customStyle="1" w:styleId="HMG">
    <w:name w:val="_ H __M_G"/>
    <w:basedOn w:val="Normal"/>
    <w:next w:val="Normal"/>
    <w:uiPriority w:val="99"/>
    <w:rsid w:val="0089185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9185A"/>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uiPriority w:val="99"/>
    <w:rsid w:val="0089185A"/>
    <w:pPr>
      <w:numPr>
        <w:numId w:val="13"/>
      </w:numPr>
      <w:tabs>
        <w:tab w:val="clear" w:pos="1494"/>
      </w:tabs>
    </w:pPr>
  </w:style>
  <w:style w:type="paragraph" w:customStyle="1" w:styleId="SingleTxtG">
    <w:name w:val="_ Single Txt_G"/>
    <w:basedOn w:val="Normal"/>
    <w:link w:val="SingleTxtGChar"/>
    <w:qFormat/>
    <w:rsid w:val="0089185A"/>
    <w:pPr>
      <w:spacing w:after="120"/>
      <w:ind w:left="1134" w:right="1134"/>
      <w:jc w:val="both"/>
    </w:pPr>
  </w:style>
  <w:style w:type="character" w:styleId="PageNumber">
    <w:name w:val="page number"/>
    <w:aliases w:val="7_G"/>
    <w:basedOn w:val="DefaultParagraphFont"/>
    <w:uiPriority w:val="99"/>
    <w:rsid w:val="008979B1"/>
    <w:rPr>
      <w:rFonts w:ascii="Times New Roman" w:hAnsi="Times New Roman" w:cs="Times New Roman"/>
      <w:b/>
      <w:sz w:val="18"/>
    </w:rPr>
  </w:style>
  <w:style w:type="paragraph" w:styleId="PlainText">
    <w:name w:val="Plain Text"/>
    <w:basedOn w:val="Normal"/>
    <w:link w:val="PlainTextChar"/>
    <w:uiPriority w:val="99"/>
    <w:semiHidden/>
    <w:rsid w:val="0089185A"/>
    <w:rPr>
      <w:rFonts w:cs="Courier New"/>
    </w:rPr>
  </w:style>
  <w:style w:type="character" w:customStyle="1" w:styleId="PlainTextChar">
    <w:name w:val="Plain Text Char"/>
    <w:basedOn w:val="DefaultParagraphFont"/>
    <w:link w:val="PlainText"/>
    <w:uiPriority w:val="99"/>
    <w:semiHidden/>
    <w:locked/>
    <w:rsid w:val="00D51497"/>
    <w:rPr>
      <w:rFonts w:ascii="Courier New" w:hAnsi="Courier New" w:cs="Courier New"/>
      <w:sz w:val="20"/>
      <w:szCs w:val="20"/>
      <w:lang w:val="fr-FR" w:eastAsia="en-US"/>
    </w:rPr>
  </w:style>
  <w:style w:type="paragraph" w:styleId="BodyText">
    <w:name w:val="Body Text"/>
    <w:basedOn w:val="Normal"/>
    <w:next w:val="Normal"/>
    <w:link w:val="BodyTextChar"/>
    <w:uiPriority w:val="99"/>
    <w:semiHidden/>
    <w:rsid w:val="0089185A"/>
  </w:style>
  <w:style w:type="character" w:customStyle="1" w:styleId="BodyTextChar">
    <w:name w:val="Body Text Char"/>
    <w:basedOn w:val="DefaultParagraphFont"/>
    <w:link w:val="BodyText"/>
    <w:uiPriority w:val="99"/>
    <w:semiHidden/>
    <w:locked/>
    <w:rsid w:val="00D51497"/>
    <w:rPr>
      <w:rFonts w:cs="Times New Roman"/>
      <w:sz w:val="20"/>
      <w:szCs w:val="20"/>
      <w:lang w:val="fr-FR" w:eastAsia="en-US"/>
    </w:rPr>
  </w:style>
  <w:style w:type="paragraph" w:styleId="BodyTextIndent">
    <w:name w:val="Body Text Indent"/>
    <w:basedOn w:val="Normal"/>
    <w:link w:val="BodyTextIndentChar"/>
    <w:uiPriority w:val="99"/>
    <w:semiHidden/>
    <w:rsid w:val="0089185A"/>
    <w:pPr>
      <w:spacing w:after="120"/>
      <w:ind w:left="283"/>
    </w:pPr>
  </w:style>
  <w:style w:type="character" w:customStyle="1" w:styleId="BodyTextIndentChar">
    <w:name w:val="Body Text Indent Char"/>
    <w:basedOn w:val="DefaultParagraphFont"/>
    <w:link w:val="BodyTextIndent"/>
    <w:uiPriority w:val="99"/>
    <w:semiHidden/>
    <w:locked/>
    <w:rsid w:val="00D51497"/>
    <w:rPr>
      <w:rFonts w:cs="Times New Roman"/>
      <w:sz w:val="20"/>
      <w:szCs w:val="20"/>
      <w:lang w:val="fr-FR" w:eastAsia="en-US"/>
    </w:rPr>
  </w:style>
  <w:style w:type="paragraph" w:styleId="BlockText">
    <w:name w:val="Block Text"/>
    <w:basedOn w:val="Normal"/>
    <w:uiPriority w:val="99"/>
    <w:semiHidden/>
    <w:rsid w:val="0089185A"/>
    <w:pPr>
      <w:ind w:left="1440" w:right="1440"/>
    </w:pPr>
  </w:style>
  <w:style w:type="paragraph" w:customStyle="1" w:styleId="SMG">
    <w:name w:val="__S_M_G"/>
    <w:basedOn w:val="Normal"/>
    <w:next w:val="Normal"/>
    <w:uiPriority w:val="99"/>
    <w:rsid w:val="00E96630"/>
    <w:pPr>
      <w:keepNext/>
      <w:keepLines/>
      <w:spacing w:before="240" w:after="240" w:line="420" w:lineRule="exact"/>
      <w:ind w:left="1134" w:right="1134"/>
    </w:pPr>
    <w:rPr>
      <w:b/>
      <w:sz w:val="40"/>
    </w:rPr>
  </w:style>
  <w:style w:type="paragraph" w:customStyle="1" w:styleId="SLG">
    <w:name w:val="__S_L_G"/>
    <w:basedOn w:val="Normal"/>
    <w:next w:val="Normal"/>
    <w:uiPriority w:val="99"/>
    <w:rsid w:val="008A6B25"/>
    <w:pPr>
      <w:keepNext/>
      <w:keepLines/>
      <w:spacing w:before="240" w:after="240" w:line="580" w:lineRule="exact"/>
      <w:ind w:left="1134" w:right="1134"/>
    </w:pPr>
    <w:rPr>
      <w:b/>
      <w:sz w:val="56"/>
    </w:rPr>
  </w:style>
  <w:style w:type="paragraph" w:customStyle="1" w:styleId="SSG">
    <w:name w:val="__S_S_G"/>
    <w:basedOn w:val="Normal"/>
    <w:next w:val="Normal"/>
    <w:uiPriority w:val="99"/>
    <w:rsid w:val="00C745C3"/>
    <w:pPr>
      <w:keepNext/>
      <w:keepLines/>
      <w:spacing w:before="240" w:after="240" w:line="300" w:lineRule="exact"/>
      <w:ind w:left="1134" w:right="1134"/>
    </w:pPr>
    <w:rPr>
      <w:b/>
      <w:sz w:val="28"/>
    </w:rPr>
  </w:style>
  <w:style w:type="character" w:styleId="EndnoteReference">
    <w:name w:val="endnote reference"/>
    <w:aliases w:val="1_G"/>
    <w:basedOn w:val="DefaultParagraphFont"/>
    <w:uiPriority w:val="99"/>
    <w:rsid w:val="007B6BA5"/>
    <w:rPr>
      <w:rFonts w:ascii="Times New Roman" w:hAnsi="Times New Roman" w:cs="Times New Roman"/>
      <w:sz w:val="18"/>
      <w:vertAlign w:val="superscript"/>
    </w:rPr>
  </w:style>
  <w:style w:type="character" w:styleId="FootnoteReference">
    <w:name w:val="footnote reference"/>
    <w:aliases w:val="4_G,Footnote Reference/,4_GR"/>
    <w:basedOn w:val="DefaultParagraphFont"/>
    <w:qFormat/>
    <w:rsid w:val="007B6BA5"/>
    <w:rPr>
      <w:rFonts w:ascii="Times New Roman" w:hAnsi="Times New Roman" w:cs="Times New Roman"/>
      <w:sz w:val="18"/>
      <w:vertAlign w:val="superscript"/>
    </w:rPr>
  </w:style>
  <w:style w:type="paragraph" w:styleId="FootnoteText">
    <w:name w:val="footnote text"/>
    <w:aliases w:val="5_G"/>
    <w:basedOn w:val="Normal"/>
    <w:link w:val="FootnoteTextChar"/>
    <w:qFormat/>
    <w:rsid w:val="0052775E"/>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locked/>
    <w:rsid w:val="003571EA"/>
    <w:rPr>
      <w:rFonts w:cs="Times New Roman"/>
      <w:sz w:val="18"/>
      <w:lang w:eastAsia="en-US"/>
    </w:rPr>
  </w:style>
  <w:style w:type="paragraph" w:customStyle="1" w:styleId="XLargeG">
    <w:name w:val="__XLarge_G"/>
    <w:basedOn w:val="Normal"/>
    <w:next w:val="Normal"/>
    <w:uiPriority w:val="99"/>
    <w:rsid w:val="000E0415"/>
    <w:pPr>
      <w:keepNext/>
      <w:keepLines/>
      <w:spacing w:before="240" w:after="240" w:line="420" w:lineRule="exact"/>
      <w:ind w:left="1134" w:right="1134"/>
    </w:pPr>
    <w:rPr>
      <w:b/>
      <w:sz w:val="40"/>
    </w:rPr>
  </w:style>
  <w:style w:type="paragraph" w:customStyle="1" w:styleId="Bullet1G">
    <w:name w:val="_Bullet 1_G"/>
    <w:basedOn w:val="Normal"/>
    <w:uiPriority w:val="99"/>
    <w:rsid w:val="0072632A"/>
    <w:pPr>
      <w:numPr>
        <w:numId w:val="11"/>
      </w:numPr>
      <w:spacing w:after="120"/>
      <w:ind w:right="1134"/>
      <w:jc w:val="both"/>
    </w:pPr>
  </w:style>
  <w:style w:type="paragraph" w:styleId="EndnoteText">
    <w:name w:val="endnote text"/>
    <w:aliases w:val="2_G"/>
    <w:basedOn w:val="FootnoteText"/>
    <w:link w:val="EndnoteTextChar"/>
    <w:uiPriority w:val="99"/>
    <w:rsid w:val="007B6BA5"/>
  </w:style>
  <w:style w:type="character" w:customStyle="1" w:styleId="EndnoteTextChar">
    <w:name w:val="Endnote Text Char"/>
    <w:aliases w:val="2_G Char"/>
    <w:basedOn w:val="DefaultParagraphFont"/>
    <w:link w:val="EndnoteText"/>
    <w:uiPriority w:val="99"/>
    <w:semiHidden/>
    <w:locked/>
    <w:rsid w:val="00D51497"/>
    <w:rPr>
      <w:rFonts w:cs="Times New Roman"/>
      <w:sz w:val="20"/>
      <w:szCs w:val="20"/>
      <w:lang w:val="fr-FR" w:eastAsia="en-US"/>
    </w:rPr>
  </w:style>
  <w:style w:type="character" w:styleId="CommentReference">
    <w:name w:val="annotation reference"/>
    <w:basedOn w:val="DefaultParagraphFont"/>
    <w:uiPriority w:val="99"/>
    <w:semiHidden/>
    <w:rsid w:val="0089185A"/>
    <w:rPr>
      <w:rFonts w:cs="Times New Roman"/>
      <w:sz w:val="6"/>
    </w:rPr>
  </w:style>
  <w:style w:type="paragraph" w:styleId="CommentText">
    <w:name w:val="annotation text"/>
    <w:basedOn w:val="Normal"/>
    <w:link w:val="CommentTextChar"/>
    <w:uiPriority w:val="99"/>
    <w:semiHidden/>
    <w:rsid w:val="0089185A"/>
  </w:style>
  <w:style w:type="character" w:customStyle="1" w:styleId="CommentTextChar">
    <w:name w:val="Comment Text Char"/>
    <w:basedOn w:val="DefaultParagraphFont"/>
    <w:link w:val="CommentText"/>
    <w:uiPriority w:val="99"/>
    <w:semiHidden/>
    <w:locked/>
    <w:rsid w:val="00D51497"/>
    <w:rPr>
      <w:rFonts w:cs="Times New Roman"/>
      <w:sz w:val="20"/>
      <w:szCs w:val="20"/>
      <w:lang w:val="fr-FR" w:eastAsia="en-US"/>
    </w:rPr>
  </w:style>
  <w:style w:type="character" w:styleId="LineNumber">
    <w:name w:val="line number"/>
    <w:basedOn w:val="DefaultParagraphFont"/>
    <w:uiPriority w:val="99"/>
    <w:semiHidden/>
    <w:rsid w:val="0089185A"/>
    <w:rPr>
      <w:rFonts w:cs="Times New Roman"/>
      <w:sz w:val="14"/>
    </w:rPr>
  </w:style>
  <w:style w:type="paragraph" w:customStyle="1" w:styleId="Bullet2G">
    <w:name w:val="_Bullet 2_G"/>
    <w:basedOn w:val="Normal"/>
    <w:uiPriority w:val="99"/>
    <w:rsid w:val="003C2CC4"/>
    <w:pPr>
      <w:numPr>
        <w:numId w:val="12"/>
      </w:numPr>
      <w:spacing w:after="120"/>
      <w:ind w:right="1134"/>
      <w:jc w:val="both"/>
    </w:pPr>
  </w:style>
  <w:style w:type="paragraph" w:customStyle="1" w:styleId="H1G">
    <w:name w:val="_ H_1_G"/>
    <w:basedOn w:val="Normal"/>
    <w:next w:val="Normal"/>
    <w:link w:val="H1GChar"/>
    <w:qFormat/>
    <w:rsid w:val="0089185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89185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89185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89185A"/>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rsid w:val="008A6C4F"/>
    <w:pPr>
      <w:spacing w:after="120" w:line="480" w:lineRule="auto"/>
    </w:pPr>
  </w:style>
  <w:style w:type="character" w:customStyle="1" w:styleId="BodyText2Char">
    <w:name w:val="Body Text 2 Char"/>
    <w:basedOn w:val="DefaultParagraphFont"/>
    <w:link w:val="BodyText2"/>
    <w:uiPriority w:val="99"/>
    <w:semiHidden/>
    <w:locked/>
    <w:rsid w:val="00D51497"/>
    <w:rPr>
      <w:rFonts w:cs="Times New Roman"/>
      <w:sz w:val="20"/>
      <w:szCs w:val="20"/>
      <w:lang w:val="fr-FR" w:eastAsia="en-US"/>
    </w:rPr>
  </w:style>
  <w:style w:type="paragraph" w:styleId="BodyText3">
    <w:name w:val="Body Text 3"/>
    <w:basedOn w:val="Normal"/>
    <w:link w:val="BodyText3Char"/>
    <w:uiPriority w:val="99"/>
    <w:semiHidden/>
    <w:rsid w:val="008A6C4F"/>
    <w:pPr>
      <w:spacing w:after="120"/>
    </w:pPr>
    <w:rPr>
      <w:sz w:val="16"/>
      <w:szCs w:val="16"/>
    </w:rPr>
  </w:style>
  <w:style w:type="character" w:customStyle="1" w:styleId="BodyText3Char">
    <w:name w:val="Body Text 3 Char"/>
    <w:basedOn w:val="DefaultParagraphFont"/>
    <w:link w:val="BodyText3"/>
    <w:uiPriority w:val="99"/>
    <w:semiHidden/>
    <w:locked/>
    <w:rsid w:val="00D51497"/>
    <w:rPr>
      <w:rFonts w:cs="Times New Roman"/>
      <w:sz w:val="16"/>
      <w:szCs w:val="16"/>
      <w:lang w:val="fr-FR" w:eastAsia="en-US"/>
    </w:rPr>
  </w:style>
  <w:style w:type="paragraph" w:styleId="BodyTextFirstIndent">
    <w:name w:val="Body Text First Indent"/>
    <w:basedOn w:val="BodyText"/>
    <w:link w:val="BodyTextFirstIndentChar"/>
    <w:uiPriority w:val="99"/>
    <w:semiHidden/>
    <w:rsid w:val="008A6C4F"/>
    <w:pPr>
      <w:spacing w:after="120"/>
      <w:ind w:firstLine="210"/>
    </w:pPr>
  </w:style>
  <w:style w:type="character" w:customStyle="1" w:styleId="BodyTextFirstIndentChar">
    <w:name w:val="Body Text First Indent Char"/>
    <w:basedOn w:val="BodyTextChar"/>
    <w:link w:val="BodyTextFirstIndent"/>
    <w:uiPriority w:val="99"/>
    <w:semiHidden/>
    <w:locked/>
    <w:rsid w:val="00D51497"/>
    <w:rPr>
      <w:rFonts w:cs="Times New Roman"/>
      <w:sz w:val="20"/>
      <w:szCs w:val="20"/>
      <w:lang w:val="fr-FR" w:eastAsia="en-US"/>
    </w:rPr>
  </w:style>
  <w:style w:type="paragraph" w:styleId="BodyTextFirstIndent2">
    <w:name w:val="Body Text First Indent 2"/>
    <w:basedOn w:val="BodyTextIndent"/>
    <w:link w:val="BodyTextFirstIndent2Char"/>
    <w:uiPriority w:val="99"/>
    <w:semiHidden/>
    <w:rsid w:val="008A6C4F"/>
    <w:pPr>
      <w:ind w:firstLine="210"/>
    </w:pPr>
  </w:style>
  <w:style w:type="character" w:customStyle="1" w:styleId="BodyTextFirstIndent2Char">
    <w:name w:val="Body Text First Indent 2 Char"/>
    <w:basedOn w:val="BodyTextIndentChar"/>
    <w:link w:val="BodyTextFirstIndent2"/>
    <w:uiPriority w:val="99"/>
    <w:semiHidden/>
    <w:locked/>
    <w:rsid w:val="00D51497"/>
    <w:rPr>
      <w:rFonts w:cs="Times New Roman"/>
      <w:sz w:val="20"/>
      <w:szCs w:val="20"/>
      <w:lang w:val="fr-FR" w:eastAsia="en-US"/>
    </w:rPr>
  </w:style>
  <w:style w:type="paragraph" w:styleId="BodyTextIndent2">
    <w:name w:val="Body Text Indent 2"/>
    <w:basedOn w:val="Normal"/>
    <w:link w:val="BodyTextIndent2Char"/>
    <w:uiPriority w:val="99"/>
    <w:semiHidden/>
    <w:rsid w:val="008A6C4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51497"/>
    <w:rPr>
      <w:rFonts w:cs="Times New Roman"/>
      <w:sz w:val="20"/>
      <w:szCs w:val="20"/>
      <w:lang w:val="fr-FR" w:eastAsia="en-US"/>
    </w:r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51497"/>
    <w:rPr>
      <w:rFonts w:cs="Times New Roman"/>
      <w:sz w:val="16"/>
      <w:szCs w:val="16"/>
      <w:lang w:val="fr-FR" w:eastAsia="en-US"/>
    </w:rPr>
  </w:style>
  <w:style w:type="paragraph" w:styleId="Closing">
    <w:name w:val="Closing"/>
    <w:basedOn w:val="Normal"/>
    <w:link w:val="ClosingChar"/>
    <w:uiPriority w:val="99"/>
    <w:semiHidden/>
    <w:rsid w:val="008A6C4F"/>
    <w:pPr>
      <w:ind w:left="4252"/>
    </w:pPr>
  </w:style>
  <w:style w:type="character" w:customStyle="1" w:styleId="ClosingChar">
    <w:name w:val="Closing Char"/>
    <w:basedOn w:val="DefaultParagraphFont"/>
    <w:link w:val="Closing"/>
    <w:uiPriority w:val="99"/>
    <w:semiHidden/>
    <w:locked/>
    <w:rsid w:val="00D51497"/>
    <w:rPr>
      <w:rFonts w:cs="Times New Roman"/>
      <w:sz w:val="20"/>
      <w:szCs w:val="20"/>
      <w:lang w:val="fr-FR" w:eastAsia="en-US"/>
    </w:rPr>
  </w:style>
  <w:style w:type="paragraph" w:styleId="Date">
    <w:name w:val="Date"/>
    <w:basedOn w:val="Normal"/>
    <w:next w:val="Normal"/>
    <w:link w:val="DateChar"/>
    <w:uiPriority w:val="99"/>
    <w:semiHidden/>
    <w:rsid w:val="008A6C4F"/>
  </w:style>
  <w:style w:type="character" w:customStyle="1" w:styleId="DateChar">
    <w:name w:val="Date Char"/>
    <w:basedOn w:val="DefaultParagraphFont"/>
    <w:link w:val="Date"/>
    <w:uiPriority w:val="99"/>
    <w:semiHidden/>
    <w:locked/>
    <w:rsid w:val="00D51497"/>
    <w:rPr>
      <w:rFonts w:cs="Times New Roman"/>
      <w:sz w:val="20"/>
      <w:szCs w:val="20"/>
      <w:lang w:val="fr-FR" w:eastAsia="en-US"/>
    </w:rPr>
  </w:style>
  <w:style w:type="paragraph" w:styleId="E-mailSignature">
    <w:name w:val="E-mail Signature"/>
    <w:basedOn w:val="Normal"/>
    <w:link w:val="E-mailSignatureChar"/>
    <w:uiPriority w:val="99"/>
    <w:semiHidden/>
    <w:rsid w:val="008A6C4F"/>
  </w:style>
  <w:style w:type="character" w:customStyle="1" w:styleId="E-mailSignatureChar">
    <w:name w:val="E-mail Signature Char"/>
    <w:basedOn w:val="DefaultParagraphFont"/>
    <w:link w:val="E-mailSignature"/>
    <w:uiPriority w:val="99"/>
    <w:semiHidden/>
    <w:locked/>
    <w:rsid w:val="00D51497"/>
    <w:rPr>
      <w:rFonts w:cs="Times New Roman"/>
      <w:sz w:val="20"/>
      <w:szCs w:val="20"/>
      <w:lang w:val="fr-FR" w:eastAsia="en-US"/>
    </w:rPr>
  </w:style>
  <w:style w:type="character" w:styleId="Emphasis">
    <w:name w:val="Emphasis"/>
    <w:basedOn w:val="DefaultParagraphFont"/>
    <w:uiPriority w:val="99"/>
    <w:qFormat/>
    <w:rsid w:val="008A6C4F"/>
    <w:rPr>
      <w:rFonts w:cs="Times New Roman"/>
      <w:i/>
    </w:rPr>
  </w:style>
  <w:style w:type="paragraph" w:styleId="EnvelopeReturn">
    <w:name w:val="envelope return"/>
    <w:basedOn w:val="Normal"/>
    <w:uiPriority w:val="99"/>
    <w:semiHidden/>
    <w:rsid w:val="008A6C4F"/>
    <w:rPr>
      <w:rFonts w:ascii="Arial" w:hAnsi="Arial" w:cs="Arial"/>
    </w:rPr>
  </w:style>
  <w:style w:type="character" w:styleId="FollowedHyperlink">
    <w:name w:val="FollowedHyperlink"/>
    <w:basedOn w:val="DefaultParagraphFont"/>
    <w:uiPriority w:val="99"/>
    <w:semiHidden/>
    <w:rsid w:val="008A6C4F"/>
    <w:rPr>
      <w:rFonts w:cs="Times New Roman"/>
      <w:color w:val="800080"/>
      <w:u w:val="single"/>
    </w:rPr>
  </w:style>
  <w:style w:type="character" w:styleId="HTMLAcronym">
    <w:name w:val="HTML Acronym"/>
    <w:basedOn w:val="DefaultParagraphFont"/>
    <w:uiPriority w:val="99"/>
    <w:semiHidden/>
    <w:rsid w:val="008A6C4F"/>
    <w:rPr>
      <w:rFonts w:cs="Times New Roman"/>
    </w:rPr>
  </w:style>
  <w:style w:type="paragraph" w:styleId="HTMLAddress">
    <w:name w:val="HTML Address"/>
    <w:basedOn w:val="Normal"/>
    <w:link w:val="HTMLAddressChar"/>
    <w:uiPriority w:val="99"/>
    <w:semiHidden/>
    <w:rsid w:val="008A6C4F"/>
    <w:rPr>
      <w:i/>
      <w:iCs/>
    </w:rPr>
  </w:style>
  <w:style w:type="character" w:customStyle="1" w:styleId="HTMLAddressChar">
    <w:name w:val="HTML Address Char"/>
    <w:basedOn w:val="DefaultParagraphFont"/>
    <w:link w:val="HTMLAddress"/>
    <w:uiPriority w:val="99"/>
    <w:semiHidden/>
    <w:locked/>
    <w:rsid w:val="00D51497"/>
    <w:rPr>
      <w:rFonts w:cs="Times New Roman"/>
      <w:i/>
      <w:iCs/>
      <w:sz w:val="20"/>
      <w:szCs w:val="20"/>
      <w:lang w:val="fr-FR" w:eastAsia="en-US"/>
    </w:rPr>
  </w:style>
  <w:style w:type="character" w:styleId="HTMLCite">
    <w:name w:val="HTML Cite"/>
    <w:basedOn w:val="DefaultParagraphFont"/>
    <w:uiPriority w:val="99"/>
    <w:semiHidden/>
    <w:rsid w:val="008A6C4F"/>
    <w:rPr>
      <w:rFonts w:cs="Times New Roman"/>
      <w:i/>
    </w:rPr>
  </w:style>
  <w:style w:type="character" w:styleId="HTMLCode">
    <w:name w:val="HTML Code"/>
    <w:basedOn w:val="DefaultParagraphFont"/>
    <w:uiPriority w:val="99"/>
    <w:semiHidden/>
    <w:rsid w:val="008A6C4F"/>
    <w:rPr>
      <w:rFonts w:ascii="Courier New" w:hAnsi="Courier New" w:cs="Times New Roman"/>
      <w:sz w:val="20"/>
    </w:rPr>
  </w:style>
  <w:style w:type="character" w:styleId="HTMLDefinition">
    <w:name w:val="HTML Definition"/>
    <w:basedOn w:val="DefaultParagraphFont"/>
    <w:uiPriority w:val="99"/>
    <w:semiHidden/>
    <w:rsid w:val="008A6C4F"/>
    <w:rPr>
      <w:rFonts w:cs="Times New Roman"/>
      <w:i/>
    </w:rPr>
  </w:style>
  <w:style w:type="character" w:styleId="HTMLKeyboard">
    <w:name w:val="HTML Keyboard"/>
    <w:basedOn w:val="DefaultParagraphFont"/>
    <w:uiPriority w:val="99"/>
    <w:semiHidden/>
    <w:rsid w:val="008A6C4F"/>
    <w:rPr>
      <w:rFonts w:ascii="Courier New" w:hAnsi="Courier New" w:cs="Times New Roman"/>
      <w:sz w:val="20"/>
    </w:rPr>
  </w:style>
  <w:style w:type="paragraph" w:styleId="HTMLPreformatted">
    <w:name w:val="HTML Preformatted"/>
    <w:basedOn w:val="Normal"/>
    <w:link w:val="HTMLPreformattedChar"/>
    <w:uiPriority w:val="99"/>
    <w:semiHidden/>
    <w:rsid w:val="008A6C4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51497"/>
    <w:rPr>
      <w:rFonts w:ascii="Courier New" w:hAnsi="Courier New" w:cs="Courier New"/>
      <w:sz w:val="20"/>
      <w:szCs w:val="20"/>
      <w:lang w:val="fr-FR" w:eastAsia="en-US"/>
    </w:rPr>
  </w:style>
  <w:style w:type="character" w:styleId="HTMLSample">
    <w:name w:val="HTML Sample"/>
    <w:basedOn w:val="DefaultParagraphFont"/>
    <w:uiPriority w:val="99"/>
    <w:semiHidden/>
    <w:rsid w:val="008A6C4F"/>
    <w:rPr>
      <w:rFonts w:ascii="Courier New" w:hAnsi="Courier New" w:cs="Times New Roman"/>
    </w:rPr>
  </w:style>
  <w:style w:type="character" w:styleId="HTMLTypewriter">
    <w:name w:val="HTML Typewriter"/>
    <w:basedOn w:val="DefaultParagraphFont"/>
    <w:uiPriority w:val="99"/>
    <w:semiHidden/>
    <w:rsid w:val="008A6C4F"/>
    <w:rPr>
      <w:rFonts w:ascii="Courier New" w:hAnsi="Courier New" w:cs="Times New Roman"/>
      <w:sz w:val="20"/>
    </w:rPr>
  </w:style>
  <w:style w:type="character" w:styleId="HTMLVariable">
    <w:name w:val="HTML Variable"/>
    <w:basedOn w:val="DefaultParagraphFont"/>
    <w:uiPriority w:val="99"/>
    <w:semiHidden/>
    <w:rsid w:val="008A6C4F"/>
    <w:rPr>
      <w:rFonts w:cs="Times New Roman"/>
      <w:i/>
    </w:rPr>
  </w:style>
  <w:style w:type="character" w:styleId="Hyperlink">
    <w:name w:val="Hyperlink"/>
    <w:basedOn w:val="DefaultParagraphFont"/>
    <w:uiPriority w:val="99"/>
    <w:rsid w:val="008A6C4F"/>
    <w:rPr>
      <w:rFonts w:cs="Times New Roman"/>
      <w:color w:val="0000FF"/>
      <w:u w:val="single"/>
    </w:rPr>
  </w:style>
  <w:style w:type="paragraph" w:styleId="List">
    <w:name w:val="List"/>
    <w:basedOn w:val="Normal"/>
    <w:uiPriority w:val="99"/>
    <w:semiHidden/>
    <w:rsid w:val="008A6C4F"/>
    <w:pPr>
      <w:ind w:left="283" w:hanging="283"/>
    </w:pPr>
  </w:style>
  <w:style w:type="paragraph" w:styleId="List2">
    <w:name w:val="List 2"/>
    <w:basedOn w:val="Normal"/>
    <w:uiPriority w:val="99"/>
    <w:semiHidden/>
    <w:rsid w:val="008A6C4F"/>
    <w:pPr>
      <w:ind w:left="566" w:hanging="283"/>
    </w:pPr>
  </w:style>
  <w:style w:type="paragraph" w:styleId="List3">
    <w:name w:val="List 3"/>
    <w:basedOn w:val="Normal"/>
    <w:uiPriority w:val="99"/>
    <w:semiHidden/>
    <w:rsid w:val="008A6C4F"/>
    <w:pPr>
      <w:ind w:left="849" w:hanging="283"/>
    </w:pPr>
  </w:style>
  <w:style w:type="paragraph" w:styleId="List4">
    <w:name w:val="List 4"/>
    <w:basedOn w:val="Normal"/>
    <w:uiPriority w:val="99"/>
    <w:semiHidden/>
    <w:rsid w:val="008A6C4F"/>
    <w:pPr>
      <w:ind w:left="1132" w:hanging="283"/>
    </w:pPr>
  </w:style>
  <w:style w:type="paragraph" w:styleId="List5">
    <w:name w:val="List 5"/>
    <w:basedOn w:val="Normal"/>
    <w:uiPriority w:val="99"/>
    <w:semiHidden/>
    <w:rsid w:val="008A6C4F"/>
    <w:pPr>
      <w:ind w:left="1415" w:hanging="283"/>
    </w:pPr>
  </w:style>
  <w:style w:type="paragraph" w:styleId="ListBullet">
    <w:name w:val="List Bullet"/>
    <w:basedOn w:val="Normal"/>
    <w:uiPriority w:val="99"/>
    <w:semiHidden/>
    <w:rsid w:val="008A6C4F"/>
    <w:pPr>
      <w:numPr>
        <w:numId w:val="6"/>
      </w:numPr>
    </w:pPr>
  </w:style>
  <w:style w:type="paragraph" w:styleId="ListBullet2">
    <w:name w:val="List Bullet 2"/>
    <w:basedOn w:val="Normal"/>
    <w:uiPriority w:val="99"/>
    <w:semiHidden/>
    <w:rsid w:val="008A6C4F"/>
    <w:pPr>
      <w:numPr>
        <w:numId w:val="7"/>
      </w:numPr>
    </w:pPr>
  </w:style>
  <w:style w:type="paragraph" w:styleId="ListBullet3">
    <w:name w:val="List Bullet 3"/>
    <w:basedOn w:val="Normal"/>
    <w:uiPriority w:val="99"/>
    <w:semiHidden/>
    <w:rsid w:val="008A6C4F"/>
    <w:pPr>
      <w:numPr>
        <w:numId w:val="8"/>
      </w:numPr>
    </w:pPr>
  </w:style>
  <w:style w:type="paragraph" w:styleId="ListBullet4">
    <w:name w:val="List Bullet 4"/>
    <w:basedOn w:val="Normal"/>
    <w:uiPriority w:val="99"/>
    <w:semiHidden/>
    <w:rsid w:val="008A6C4F"/>
    <w:pPr>
      <w:numPr>
        <w:numId w:val="9"/>
      </w:numPr>
    </w:pPr>
  </w:style>
  <w:style w:type="paragraph" w:styleId="ListBullet5">
    <w:name w:val="List Bullet 5"/>
    <w:basedOn w:val="Normal"/>
    <w:uiPriority w:val="99"/>
    <w:semiHidden/>
    <w:rsid w:val="008A6C4F"/>
    <w:pPr>
      <w:numPr>
        <w:numId w:val="10"/>
      </w:numPr>
    </w:pPr>
  </w:style>
  <w:style w:type="paragraph" w:styleId="ListContinue">
    <w:name w:val="List Continue"/>
    <w:basedOn w:val="Normal"/>
    <w:uiPriority w:val="99"/>
    <w:semiHidden/>
    <w:rsid w:val="008A6C4F"/>
    <w:pPr>
      <w:spacing w:after="120"/>
      <w:ind w:left="283"/>
    </w:pPr>
  </w:style>
  <w:style w:type="paragraph" w:styleId="ListContinue2">
    <w:name w:val="List Continue 2"/>
    <w:basedOn w:val="Normal"/>
    <w:uiPriority w:val="99"/>
    <w:semiHidden/>
    <w:rsid w:val="008A6C4F"/>
    <w:pPr>
      <w:spacing w:after="120"/>
      <w:ind w:left="566"/>
    </w:pPr>
  </w:style>
  <w:style w:type="paragraph" w:styleId="ListContinue3">
    <w:name w:val="List Continue 3"/>
    <w:basedOn w:val="Normal"/>
    <w:uiPriority w:val="99"/>
    <w:semiHidden/>
    <w:rsid w:val="008A6C4F"/>
    <w:pPr>
      <w:spacing w:after="120"/>
      <w:ind w:left="849"/>
    </w:pPr>
  </w:style>
  <w:style w:type="paragraph" w:styleId="ListContinue4">
    <w:name w:val="List Continue 4"/>
    <w:basedOn w:val="Normal"/>
    <w:uiPriority w:val="99"/>
    <w:semiHidden/>
    <w:rsid w:val="008A6C4F"/>
    <w:pPr>
      <w:spacing w:after="120"/>
      <w:ind w:left="1132"/>
    </w:pPr>
  </w:style>
  <w:style w:type="paragraph" w:styleId="ListContinue5">
    <w:name w:val="List Continue 5"/>
    <w:basedOn w:val="Normal"/>
    <w:uiPriority w:val="99"/>
    <w:semiHidden/>
    <w:rsid w:val="008A6C4F"/>
    <w:pPr>
      <w:spacing w:after="120"/>
      <w:ind w:left="1415"/>
    </w:pPr>
  </w:style>
  <w:style w:type="paragraph" w:styleId="ListNumber">
    <w:name w:val="List Number"/>
    <w:basedOn w:val="Normal"/>
    <w:uiPriority w:val="99"/>
    <w:semiHidden/>
    <w:rsid w:val="008A6C4F"/>
    <w:pPr>
      <w:numPr>
        <w:numId w:val="5"/>
      </w:numPr>
      <w:ind w:left="360"/>
    </w:pPr>
  </w:style>
  <w:style w:type="paragraph" w:styleId="ListNumber2">
    <w:name w:val="List Number 2"/>
    <w:basedOn w:val="Normal"/>
    <w:uiPriority w:val="99"/>
    <w:semiHidden/>
    <w:rsid w:val="008A6C4F"/>
    <w:pPr>
      <w:numPr>
        <w:numId w:val="4"/>
      </w:numPr>
      <w:tabs>
        <w:tab w:val="num" w:pos="643"/>
      </w:tabs>
      <w:ind w:left="643"/>
    </w:pPr>
  </w:style>
  <w:style w:type="paragraph" w:styleId="ListNumber3">
    <w:name w:val="List Number 3"/>
    <w:basedOn w:val="Normal"/>
    <w:uiPriority w:val="99"/>
    <w:semiHidden/>
    <w:rsid w:val="008A6C4F"/>
    <w:pPr>
      <w:numPr>
        <w:numId w:val="3"/>
      </w:numPr>
    </w:pPr>
  </w:style>
  <w:style w:type="paragraph" w:styleId="ListNumber4">
    <w:name w:val="List Number 4"/>
    <w:basedOn w:val="Normal"/>
    <w:uiPriority w:val="99"/>
    <w:semiHidden/>
    <w:rsid w:val="008A6C4F"/>
    <w:pPr>
      <w:numPr>
        <w:numId w:val="1"/>
      </w:numPr>
      <w:tabs>
        <w:tab w:val="clear" w:pos="360"/>
        <w:tab w:val="num" w:pos="1209"/>
      </w:tabs>
      <w:ind w:left="1209"/>
    </w:pPr>
  </w:style>
  <w:style w:type="paragraph" w:styleId="ListNumber5">
    <w:name w:val="List Number 5"/>
    <w:basedOn w:val="Normal"/>
    <w:uiPriority w:val="99"/>
    <w:semiHidden/>
    <w:rsid w:val="008A6C4F"/>
    <w:pPr>
      <w:numPr>
        <w:numId w:val="2"/>
      </w:numPr>
      <w:tabs>
        <w:tab w:val="num" w:pos="1492"/>
      </w:tabs>
      <w:ind w:left="1492"/>
    </w:pPr>
  </w:style>
  <w:style w:type="paragraph" w:styleId="MessageHeader">
    <w:name w:val="Message Header"/>
    <w:basedOn w:val="Normal"/>
    <w:link w:val="MessageHeaderChar"/>
    <w:uiPriority w:val="99"/>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51497"/>
    <w:rPr>
      <w:rFonts w:ascii="Cambria" w:hAnsi="Cambria" w:cs="Times New Roman"/>
      <w:sz w:val="24"/>
      <w:szCs w:val="24"/>
      <w:shd w:val="pct20" w:color="auto" w:fill="auto"/>
      <w:lang w:val="fr-FR" w:eastAsia="en-US"/>
    </w:rPr>
  </w:style>
  <w:style w:type="paragraph" w:styleId="NormalWeb">
    <w:name w:val="Normal (Web)"/>
    <w:basedOn w:val="Normal"/>
    <w:uiPriority w:val="99"/>
    <w:semiHidden/>
    <w:rsid w:val="008A6C4F"/>
    <w:rPr>
      <w:sz w:val="24"/>
      <w:szCs w:val="24"/>
    </w:rPr>
  </w:style>
  <w:style w:type="paragraph" w:styleId="NormalIndent">
    <w:name w:val="Normal Indent"/>
    <w:basedOn w:val="Normal"/>
    <w:uiPriority w:val="99"/>
    <w:semiHidden/>
    <w:rsid w:val="008A6C4F"/>
    <w:pPr>
      <w:ind w:left="567"/>
    </w:pPr>
  </w:style>
  <w:style w:type="paragraph" w:styleId="NoteHeading">
    <w:name w:val="Note Heading"/>
    <w:basedOn w:val="Normal"/>
    <w:next w:val="Normal"/>
    <w:link w:val="NoteHeadingChar"/>
    <w:uiPriority w:val="99"/>
    <w:semiHidden/>
    <w:rsid w:val="008A6C4F"/>
  </w:style>
  <w:style w:type="character" w:customStyle="1" w:styleId="NoteHeadingChar">
    <w:name w:val="Note Heading Char"/>
    <w:basedOn w:val="DefaultParagraphFont"/>
    <w:link w:val="NoteHeading"/>
    <w:uiPriority w:val="99"/>
    <w:semiHidden/>
    <w:locked/>
    <w:rsid w:val="00D51497"/>
    <w:rPr>
      <w:rFonts w:cs="Times New Roman"/>
      <w:sz w:val="20"/>
      <w:szCs w:val="20"/>
      <w:lang w:val="fr-FR" w:eastAsia="en-US"/>
    </w:rPr>
  </w:style>
  <w:style w:type="paragraph" w:styleId="Salutation">
    <w:name w:val="Salutation"/>
    <w:basedOn w:val="Normal"/>
    <w:next w:val="Normal"/>
    <w:link w:val="SalutationChar"/>
    <w:uiPriority w:val="99"/>
    <w:semiHidden/>
    <w:rsid w:val="008A6C4F"/>
  </w:style>
  <w:style w:type="character" w:customStyle="1" w:styleId="SalutationChar">
    <w:name w:val="Salutation Char"/>
    <w:basedOn w:val="DefaultParagraphFont"/>
    <w:link w:val="Salutation"/>
    <w:uiPriority w:val="99"/>
    <w:semiHidden/>
    <w:locked/>
    <w:rsid w:val="00D51497"/>
    <w:rPr>
      <w:rFonts w:cs="Times New Roman"/>
      <w:sz w:val="20"/>
      <w:szCs w:val="20"/>
      <w:lang w:val="fr-FR" w:eastAsia="en-US"/>
    </w:rPr>
  </w:style>
  <w:style w:type="paragraph" w:styleId="Signature">
    <w:name w:val="Signature"/>
    <w:basedOn w:val="Normal"/>
    <w:link w:val="SignatureChar"/>
    <w:uiPriority w:val="99"/>
    <w:semiHidden/>
    <w:rsid w:val="008A6C4F"/>
    <w:pPr>
      <w:ind w:left="4252"/>
    </w:pPr>
  </w:style>
  <w:style w:type="character" w:customStyle="1" w:styleId="SignatureChar">
    <w:name w:val="Signature Char"/>
    <w:basedOn w:val="DefaultParagraphFont"/>
    <w:link w:val="Signature"/>
    <w:uiPriority w:val="99"/>
    <w:semiHidden/>
    <w:locked/>
    <w:rsid w:val="00D51497"/>
    <w:rPr>
      <w:rFonts w:cs="Times New Roman"/>
      <w:sz w:val="20"/>
      <w:szCs w:val="20"/>
      <w:lang w:val="fr-FR" w:eastAsia="en-US"/>
    </w:rPr>
  </w:style>
  <w:style w:type="character" w:styleId="Strong">
    <w:name w:val="Strong"/>
    <w:basedOn w:val="DefaultParagraphFont"/>
    <w:uiPriority w:val="99"/>
    <w:qFormat/>
    <w:rsid w:val="008A6C4F"/>
    <w:rPr>
      <w:rFonts w:cs="Times New Roman"/>
      <w:b/>
    </w:rPr>
  </w:style>
  <w:style w:type="paragraph" w:styleId="Subtitle">
    <w:name w:val="Subtitle"/>
    <w:basedOn w:val="Normal"/>
    <w:link w:val="SubtitleChar"/>
    <w:uiPriority w:val="99"/>
    <w:qFormat/>
    <w:rsid w:val="008A6C4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D51497"/>
    <w:rPr>
      <w:rFonts w:ascii="Cambria" w:hAnsi="Cambria" w:cs="Times New Roman"/>
      <w:sz w:val="24"/>
      <w:szCs w:val="24"/>
      <w:lang w:val="fr-FR" w:eastAsia="en-US"/>
    </w:rPr>
  </w:style>
  <w:style w:type="table" w:styleId="Table3Deffects1">
    <w:name w:val="Table 3D effects 1"/>
    <w:basedOn w:val="TableNormal"/>
    <w:uiPriority w:val="99"/>
    <w:semiHidden/>
    <w:rsid w:val="008A6C4F"/>
    <w:pPr>
      <w:suppressAutoHyphens/>
      <w:spacing w:line="240" w:lineRule="atLeas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6C4F"/>
    <w:pPr>
      <w:suppressAutoHyphens/>
      <w:spacing w:line="240" w:lineRule="atLeas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6C4F"/>
    <w:pPr>
      <w:suppressAutoHyphens/>
      <w:spacing w:line="240" w:lineRule="atLeas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6C4F"/>
    <w:pPr>
      <w:suppressAutoHyphens/>
      <w:spacing w:line="240" w:lineRule="atLeas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6C4F"/>
    <w:pPr>
      <w:suppressAutoHyphens/>
      <w:spacing w:line="240" w:lineRule="atLeas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6C4F"/>
    <w:pPr>
      <w:suppressAutoHyphens/>
      <w:spacing w:line="240" w:lineRule="atLeas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6C4F"/>
    <w:pPr>
      <w:suppressAutoHyphens/>
      <w:spacing w:line="240" w:lineRule="atLeas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6C4F"/>
    <w:pPr>
      <w:suppressAutoHyphens/>
      <w:spacing w:line="240" w:lineRule="atLeas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6C4F"/>
    <w:pPr>
      <w:suppressAutoHyphens/>
      <w:spacing w:line="240" w:lineRule="atLeas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6C4F"/>
    <w:pPr>
      <w:suppressAutoHyphens/>
      <w:spacing w:line="240" w:lineRule="atLeas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6C4F"/>
    <w:pPr>
      <w:suppressAutoHyphens/>
      <w:spacing w:line="240" w:lineRule="atLeas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6C4F"/>
    <w:pPr>
      <w:suppressAutoHyphens/>
      <w:spacing w:line="240" w:lineRule="atLeas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A6C4F"/>
    <w:pPr>
      <w:suppressAutoHyphens/>
      <w:spacing w:line="240" w:lineRule="atLeas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A6C4F"/>
    <w:pPr>
      <w:suppressAutoHyphens/>
      <w:spacing w:line="240" w:lineRule="atLeas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6C4F"/>
    <w:pPr>
      <w:suppressAutoHyphens/>
      <w:spacing w:line="240" w:lineRule="atLeas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6C4F"/>
    <w:pPr>
      <w:suppressAutoHyphens/>
      <w:spacing w:line="240" w:lineRule="atLeas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6C4F"/>
    <w:pPr>
      <w:suppressAutoHyphens/>
      <w:spacing w:line="240" w:lineRule="atLeas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6C4F"/>
    <w:pPr>
      <w:suppressAutoHyphens/>
      <w:spacing w:line="240" w:lineRule="atLeas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A6C4F"/>
    <w:pPr>
      <w:suppressAutoHyphens/>
      <w:spacing w:line="240" w:lineRule="atLeas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A6C4F"/>
    <w:pPr>
      <w:suppressAutoHyphens/>
      <w:spacing w:line="240" w:lineRule="atLeas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6C4F"/>
    <w:pPr>
      <w:suppressAutoHyphens/>
      <w:spacing w:line="240" w:lineRule="atLeas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6C4F"/>
    <w:pPr>
      <w:suppressAutoHyphens/>
      <w:spacing w:line="240" w:lineRule="atLeas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A6C4F"/>
    <w:pPr>
      <w:suppressAutoHyphens/>
      <w:spacing w:line="240" w:lineRule="atLeas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6C4F"/>
    <w:pPr>
      <w:suppressAutoHyphens/>
      <w:spacing w:line="240" w:lineRule="atLeas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6C4F"/>
    <w:pPr>
      <w:suppressAutoHyphens/>
      <w:spacing w:line="240" w:lineRule="atLeas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6C4F"/>
    <w:pPr>
      <w:suppressAutoHyphens/>
      <w:spacing w:line="240" w:lineRule="atLeas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6C4F"/>
    <w:pPr>
      <w:suppressAutoHyphens/>
      <w:spacing w:line="240" w:lineRule="atLeas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6C4F"/>
    <w:pPr>
      <w:suppressAutoHyphens/>
      <w:spacing w:line="240" w:lineRule="atLeas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A6C4F"/>
    <w:pPr>
      <w:suppressAutoHyphens/>
      <w:spacing w:line="240" w:lineRule="atLeas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A6C4F"/>
    <w:pPr>
      <w:suppressAutoHyphens/>
      <w:spacing w:line="240" w:lineRule="atLeas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8A6C4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51497"/>
    <w:rPr>
      <w:rFonts w:ascii="Cambria" w:hAnsi="Cambria" w:cs="Times New Roman"/>
      <w:b/>
      <w:bCs/>
      <w:kern w:val="28"/>
      <w:sz w:val="32"/>
      <w:szCs w:val="32"/>
      <w:lang w:val="fr-FR" w:eastAsia="en-US"/>
    </w:rPr>
  </w:style>
  <w:style w:type="paragraph" w:styleId="EnvelopeAddress">
    <w:name w:val="envelope address"/>
    <w:basedOn w:val="Normal"/>
    <w:uiPriority w:val="99"/>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8878DE"/>
    <w:pPr>
      <w:spacing w:line="240" w:lineRule="auto"/>
    </w:pPr>
    <w:rPr>
      <w:sz w:val="16"/>
    </w:rPr>
  </w:style>
  <w:style w:type="character" w:customStyle="1" w:styleId="FooterChar">
    <w:name w:val="Footer Char"/>
    <w:aliases w:val="3_G Char"/>
    <w:basedOn w:val="DefaultParagraphFont"/>
    <w:link w:val="Footer"/>
    <w:uiPriority w:val="99"/>
    <w:locked/>
    <w:rsid w:val="00D51497"/>
    <w:rPr>
      <w:rFonts w:cs="Times New Roman"/>
      <w:sz w:val="20"/>
      <w:szCs w:val="20"/>
      <w:lang w:val="fr-FR" w:eastAsia="en-US"/>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locked/>
    <w:rsid w:val="00D51497"/>
    <w:rPr>
      <w:rFonts w:cs="Times New Roman"/>
      <w:sz w:val="20"/>
      <w:szCs w:val="20"/>
      <w:lang w:val="fr-FR" w:eastAsia="en-US"/>
    </w:rPr>
  </w:style>
  <w:style w:type="character" w:customStyle="1" w:styleId="H1GChar">
    <w:name w:val="_ H_1_G Char"/>
    <w:link w:val="H1G"/>
    <w:uiPriority w:val="99"/>
    <w:locked/>
    <w:rsid w:val="001F7435"/>
    <w:rPr>
      <w:b/>
      <w:sz w:val="24"/>
      <w:lang w:val="fr-FR" w:eastAsia="en-US"/>
    </w:rPr>
  </w:style>
  <w:style w:type="paragraph" w:styleId="BalloonText">
    <w:name w:val="Balloon Text"/>
    <w:basedOn w:val="Normal"/>
    <w:link w:val="BalloonTextChar"/>
    <w:uiPriority w:val="99"/>
    <w:rsid w:val="00D550D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D550D4"/>
    <w:rPr>
      <w:rFonts w:ascii="Tahoma" w:hAnsi="Tahoma" w:cs="Times New Roman"/>
      <w:sz w:val="16"/>
      <w:lang w:eastAsia="en-US"/>
    </w:rPr>
  </w:style>
  <w:style w:type="character" w:customStyle="1" w:styleId="SingleTxtGChar">
    <w:name w:val="_ Single Txt_G Char"/>
    <w:link w:val="SingleTxtG"/>
    <w:qFormat/>
    <w:locked/>
    <w:rsid w:val="0024023A"/>
    <w:rPr>
      <w:lang w:eastAsia="en-US"/>
    </w:rPr>
  </w:style>
  <w:style w:type="character" w:customStyle="1" w:styleId="SingleTxtGCar">
    <w:name w:val="_ Single Txt_G Car"/>
    <w:rsid w:val="0024023A"/>
    <w:rPr>
      <w:lang w:val="fr-FR" w:eastAsia="en-US"/>
    </w:rPr>
  </w:style>
  <w:style w:type="character" w:customStyle="1" w:styleId="HChGChar">
    <w:name w:val="_ H _Ch_G Char"/>
    <w:link w:val="HChG"/>
    <w:locked/>
    <w:rsid w:val="0024023A"/>
    <w:rPr>
      <w:b/>
      <w:sz w:val="28"/>
      <w:lang w:eastAsia="en-US"/>
    </w:rPr>
  </w:style>
  <w:style w:type="paragraph" w:customStyle="1" w:styleId="Default">
    <w:name w:val="Default"/>
    <w:rsid w:val="004975C1"/>
    <w:pPr>
      <w:autoSpaceDE w:val="0"/>
      <w:autoSpaceDN w:val="0"/>
      <w:adjustRightInd w:val="0"/>
    </w:pPr>
    <w:rPr>
      <w:color w:val="000000"/>
      <w:sz w:val="24"/>
      <w:szCs w:val="24"/>
    </w:rPr>
  </w:style>
  <w:style w:type="paragraph" w:customStyle="1" w:styleId="H1">
    <w:name w:val="_ H_1"/>
    <w:basedOn w:val="Normal"/>
    <w:next w:val="SingleTxt"/>
    <w:uiPriority w:val="99"/>
    <w:rsid w:val="007416D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SimSun"/>
      <w:b/>
      <w:spacing w:val="4"/>
      <w:w w:val="103"/>
      <w:kern w:val="14"/>
      <w:sz w:val="24"/>
      <w:lang w:eastAsia="zh-CN"/>
    </w:rPr>
  </w:style>
  <w:style w:type="paragraph" w:customStyle="1" w:styleId="HCh">
    <w:name w:val="_ H _Ch"/>
    <w:basedOn w:val="H1"/>
    <w:next w:val="SingleTxt"/>
    <w:uiPriority w:val="99"/>
    <w:rsid w:val="007416DF"/>
    <w:pPr>
      <w:spacing w:line="300" w:lineRule="exact"/>
      <w:ind w:left="0" w:right="0" w:firstLine="0"/>
    </w:pPr>
    <w:rPr>
      <w:spacing w:val="-2"/>
      <w:sz w:val="28"/>
    </w:rPr>
  </w:style>
  <w:style w:type="paragraph" w:customStyle="1" w:styleId="SingleTxt">
    <w:name w:val="__Single Txt"/>
    <w:basedOn w:val="Normal"/>
    <w:uiPriority w:val="99"/>
    <w:rsid w:val="007416D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SimSun"/>
      <w:spacing w:val="4"/>
      <w:w w:val="103"/>
      <w:kern w:val="14"/>
      <w:lang w:eastAsia="zh-CN"/>
    </w:rPr>
  </w:style>
  <w:style w:type="paragraph" w:customStyle="1" w:styleId="Bullet1">
    <w:name w:val="Bullet 1"/>
    <w:basedOn w:val="Normal"/>
    <w:uiPriority w:val="99"/>
    <w:rsid w:val="007416DF"/>
    <w:pPr>
      <w:numPr>
        <w:numId w:val="17"/>
      </w:numPr>
      <w:spacing w:after="120"/>
      <w:ind w:left="1743" w:right="1267" w:hanging="130"/>
      <w:jc w:val="both"/>
    </w:pPr>
    <w:rPr>
      <w:rFonts w:eastAsia="SimSun"/>
      <w:spacing w:val="4"/>
      <w:w w:val="103"/>
      <w:kern w:val="14"/>
      <w:lang w:eastAsia="zh-CN"/>
    </w:rPr>
  </w:style>
  <w:style w:type="paragraph" w:customStyle="1" w:styleId="H23">
    <w:name w:val="_ H_2/3"/>
    <w:basedOn w:val="H1"/>
    <w:next w:val="Normal"/>
    <w:uiPriority w:val="99"/>
    <w:rsid w:val="00A071BF"/>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exact"/>
      <w:ind w:left="0" w:right="0" w:firstLine="0"/>
      <w:outlineLvl w:val="1"/>
    </w:pPr>
    <w:rPr>
      <w:rFonts w:eastAsia="Times New Roman"/>
      <w:spacing w:val="2"/>
      <w:sz w:val="20"/>
      <w:szCs w:val="22"/>
      <w:lang w:eastAsia="en-US"/>
    </w:rPr>
  </w:style>
  <w:style w:type="character" w:customStyle="1" w:styleId="Ancredenotedebasdepage">
    <w:name w:val="Ancre de note de bas de page"/>
    <w:uiPriority w:val="99"/>
    <w:rsid w:val="00145A8E"/>
    <w:rPr>
      <w:vertAlign w:val="superscript"/>
    </w:rPr>
  </w:style>
  <w:style w:type="paragraph" w:styleId="ListParagraph">
    <w:name w:val="List Paragraph"/>
    <w:basedOn w:val="Normal"/>
    <w:uiPriority w:val="34"/>
    <w:qFormat/>
    <w:rsid w:val="00145A8E"/>
    <w:pPr>
      <w:spacing w:after="160" w:line="256" w:lineRule="auto"/>
      <w:ind w:left="720"/>
      <w:contextualSpacing/>
    </w:pPr>
    <w:rPr>
      <w:rFonts w:ascii="Calibri" w:hAnsi="Calibri" w:cs="Calibri"/>
      <w:sz w:val="22"/>
      <w:szCs w:val="22"/>
    </w:rPr>
  </w:style>
  <w:style w:type="numbering" w:styleId="ArticleSection">
    <w:name w:val="Outline List 3"/>
    <w:basedOn w:val="NoList"/>
    <w:uiPriority w:val="99"/>
    <w:semiHidden/>
    <w:unhideWhenUsed/>
    <w:rsid w:val="001C45E0"/>
    <w:pPr>
      <w:numPr>
        <w:numId w:val="16"/>
      </w:numPr>
    </w:pPr>
  </w:style>
  <w:style w:type="numbering" w:styleId="1ai">
    <w:name w:val="Outline List 1"/>
    <w:basedOn w:val="NoList"/>
    <w:uiPriority w:val="99"/>
    <w:semiHidden/>
    <w:unhideWhenUsed/>
    <w:rsid w:val="001C45E0"/>
    <w:pPr>
      <w:numPr>
        <w:numId w:val="15"/>
      </w:numPr>
    </w:pPr>
  </w:style>
  <w:style w:type="numbering" w:styleId="111111">
    <w:name w:val="Outline List 2"/>
    <w:basedOn w:val="NoList"/>
    <w:uiPriority w:val="99"/>
    <w:semiHidden/>
    <w:unhideWhenUsed/>
    <w:rsid w:val="001C45E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6301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A76F81CB9F7F45A84C1B0FFA26382D" ma:contentTypeVersion="0" ma:contentTypeDescription="Crée un document." ma:contentTypeScope="" ma:versionID="ffdc755366c48308652e4518f74763a0">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F469A-113F-4659-9174-39ED48D1E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C74251-0CCD-4142-BD2A-948D4711095A}">
  <ds:schemaRefs>
    <ds:schemaRef ds:uri="http://schemas.microsoft.com/sharepoint/v3/contenttype/forms"/>
  </ds:schemaRefs>
</ds:datastoreItem>
</file>

<file path=customXml/itemProps3.xml><?xml version="1.0" encoding="utf-8"?>
<ds:datastoreItem xmlns:ds="http://schemas.openxmlformats.org/officeDocument/2006/customXml" ds:itemID="{F4C353B8-30E7-4965-95D7-8487A36B53F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31A13FA-A747-4C6A-8CCB-CE03CA38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517</Words>
  <Characters>2931</Characters>
  <Application>Microsoft Office Word</Application>
  <DocSecurity>0</DocSecurity>
  <Lines>69</Lines>
  <Paragraphs>42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1126259</vt:lpstr>
      <vt:lpstr>1126259</vt:lpstr>
      <vt:lpstr>1126259</vt:lpstr>
    </vt:vector>
  </TitlesOfParts>
  <Company>CSD</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roland.meister@sbb.ch</dc:creator>
  <cp:keywords>ECE/TRANS/WP.15/AC.1/2012/8</cp:keywords>
  <dc:description>Final</dc:description>
  <cp:lastModifiedBy>Christine Barrio-Champeau</cp:lastModifiedBy>
  <cp:revision>4</cp:revision>
  <cp:lastPrinted>2018-01-18T14:07:00Z</cp:lastPrinted>
  <dcterms:created xsi:type="dcterms:W3CDTF">2018-02-21T14:30:00Z</dcterms:created>
  <dcterms:modified xsi:type="dcterms:W3CDTF">2018-02-21T14:50:00Z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0x0101005AA76F81CB9F7F45A84C1B0FFA26382D</vt:lpwstr>
  </property>
</Properties>
</file>