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E23F98" w:rsidP="00E23F98">
            <w:pPr>
              <w:suppressAutoHyphens w:val="0"/>
              <w:spacing w:after="20"/>
              <w:jc w:val="right"/>
            </w:pPr>
            <w:r w:rsidRPr="00E23F98">
              <w:rPr>
                <w:sz w:val="40"/>
              </w:rPr>
              <w:t>ECE</w:t>
            </w:r>
            <w:r>
              <w:t>/TRANS/WP.15/AC.2/2018/42</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E23F98" w:rsidP="00E23F98">
            <w:pPr>
              <w:spacing w:before="240"/>
            </w:pPr>
            <w:r>
              <w:t>Distr.: General</w:t>
            </w:r>
          </w:p>
          <w:p w:rsidR="00E23F98" w:rsidRDefault="00E23F98" w:rsidP="00E23F98">
            <w:pPr>
              <w:suppressAutoHyphens w:val="0"/>
            </w:pPr>
            <w:r>
              <w:t>4 June 2018</w:t>
            </w:r>
          </w:p>
          <w:p w:rsidR="00E23F98" w:rsidRDefault="00E23F98" w:rsidP="00E23F98">
            <w:pPr>
              <w:suppressAutoHyphens w:val="0"/>
            </w:pPr>
            <w:r>
              <w:t>English</w:t>
            </w:r>
          </w:p>
          <w:p w:rsidR="00E23F98" w:rsidRDefault="00E23F98" w:rsidP="00E23F98">
            <w:pPr>
              <w:suppressAutoHyphens w:val="0"/>
            </w:pPr>
            <w:r>
              <w:t>Original: French</w:t>
            </w:r>
          </w:p>
        </w:tc>
      </w:tr>
    </w:tbl>
    <w:p w:rsidR="00E23F98" w:rsidRDefault="00E23F98">
      <w:pPr>
        <w:spacing w:before="120"/>
        <w:rPr>
          <w:b/>
          <w:sz w:val="28"/>
          <w:szCs w:val="28"/>
        </w:rPr>
      </w:pPr>
      <w:r>
        <w:rPr>
          <w:b/>
          <w:sz w:val="28"/>
          <w:szCs w:val="28"/>
        </w:rPr>
        <w:t>Economic Commission for Europe</w:t>
      </w:r>
    </w:p>
    <w:p w:rsidR="00E23F98" w:rsidRDefault="00E23F98">
      <w:pPr>
        <w:spacing w:before="120"/>
        <w:rPr>
          <w:sz w:val="28"/>
          <w:szCs w:val="28"/>
        </w:rPr>
      </w:pPr>
      <w:r>
        <w:rPr>
          <w:sz w:val="28"/>
          <w:szCs w:val="28"/>
        </w:rPr>
        <w:t>Inland Transport Committee</w:t>
      </w:r>
    </w:p>
    <w:p w:rsidR="00E23F98" w:rsidRDefault="00E23F98" w:rsidP="00E23F98">
      <w:pPr>
        <w:spacing w:before="120"/>
        <w:rPr>
          <w:b/>
          <w:sz w:val="24"/>
          <w:szCs w:val="24"/>
        </w:rPr>
      </w:pPr>
      <w:r>
        <w:rPr>
          <w:b/>
          <w:sz w:val="24"/>
          <w:szCs w:val="24"/>
        </w:rPr>
        <w:t>Working Party on the Transport of Dangerous Goods</w:t>
      </w:r>
    </w:p>
    <w:p w:rsidR="00AE6EA4" w:rsidRPr="00AE6EA4" w:rsidRDefault="00AE6EA4" w:rsidP="00AE6EA4">
      <w:pPr>
        <w:spacing w:before="120"/>
        <w:rPr>
          <w:b/>
          <w:bCs/>
        </w:rPr>
      </w:pPr>
      <w:r w:rsidRPr="00AE6EA4">
        <w:rPr>
          <w:b/>
          <w:bCs/>
        </w:rPr>
        <w:t xml:space="preserve">Joint Meeting of Experts on the Regulations annexed to the </w:t>
      </w:r>
      <w:r w:rsidRPr="00AE6EA4">
        <w:rPr>
          <w:b/>
          <w:bCs/>
        </w:rPr>
        <w:br/>
        <w:t xml:space="preserve">European Agreement concerning the International Carriage </w:t>
      </w:r>
      <w:r w:rsidRPr="00AE6EA4">
        <w:rPr>
          <w:b/>
          <w:bCs/>
        </w:rPr>
        <w:br/>
        <w:t xml:space="preserve">of Dangerous Goods by Inland Waterways (ADN) </w:t>
      </w:r>
      <w:r w:rsidRPr="00AE6EA4">
        <w:rPr>
          <w:b/>
          <w:bCs/>
        </w:rPr>
        <w:br/>
        <w:t>(ADN Safety Committee)</w:t>
      </w:r>
    </w:p>
    <w:p w:rsidR="00AE6EA4" w:rsidRPr="00AE6EA4" w:rsidRDefault="00AE6EA4" w:rsidP="00AE6EA4">
      <w:pPr>
        <w:spacing w:before="120"/>
        <w:rPr>
          <w:b/>
          <w:bCs/>
        </w:rPr>
      </w:pPr>
      <w:r w:rsidRPr="00AE6EA4">
        <w:rPr>
          <w:b/>
          <w:bCs/>
        </w:rPr>
        <w:t>Thirty-third session</w:t>
      </w:r>
    </w:p>
    <w:p w:rsidR="00AE6EA4" w:rsidRPr="009233D9" w:rsidRDefault="00AE6EA4" w:rsidP="00AE6EA4">
      <w:r w:rsidRPr="009233D9">
        <w:t>Geneva, 27</w:t>
      </w:r>
      <w:r>
        <w:t>–</w:t>
      </w:r>
      <w:r w:rsidRPr="009233D9">
        <w:t>31 August 2018</w:t>
      </w:r>
    </w:p>
    <w:p w:rsidR="00AE6EA4" w:rsidRPr="009233D9" w:rsidRDefault="00AE6EA4" w:rsidP="00AE6EA4">
      <w:r w:rsidRPr="009233D9">
        <w:t>Item 4 (b) of the provisional agenda</w:t>
      </w:r>
    </w:p>
    <w:p w:rsidR="00AE6EA4" w:rsidRPr="0013480F" w:rsidRDefault="00AE6EA4" w:rsidP="00AE6EA4">
      <w:pPr>
        <w:rPr>
          <w:b/>
          <w:bCs/>
        </w:rPr>
      </w:pPr>
      <w:r w:rsidRPr="0013480F">
        <w:rPr>
          <w:b/>
          <w:bCs/>
        </w:rPr>
        <w:t>Proposals for amendments to the Regulations annexed to ADN:</w:t>
      </w:r>
    </w:p>
    <w:p w:rsidR="00AE6EA4" w:rsidRPr="0013480F" w:rsidRDefault="00AE6EA4" w:rsidP="00AE6EA4">
      <w:pPr>
        <w:rPr>
          <w:b/>
          <w:bCs/>
        </w:rPr>
      </w:pPr>
      <w:r w:rsidRPr="0013480F">
        <w:rPr>
          <w:b/>
          <w:bCs/>
        </w:rPr>
        <w:t>other proposals</w:t>
      </w:r>
    </w:p>
    <w:p w:rsidR="00AE6EA4" w:rsidRPr="009233D9" w:rsidRDefault="00AE6EA4" w:rsidP="0013480F">
      <w:pPr>
        <w:pStyle w:val="HChG"/>
      </w:pPr>
      <w:r w:rsidRPr="009233D9">
        <w:tab/>
      </w:r>
      <w:r w:rsidRPr="009233D9">
        <w:tab/>
        <w:t>Proposals for amendments to part 2 of the Regulations annexed to ADN</w:t>
      </w:r>
    </w:p>
    <w:p w:rsidR="00AE6EA4" w:rsidRDefault="00AE6EA4" w:rsidP="00374829">
      <w:pPr>
        <w:pStyle w:val="H1G"/>
      </w:pPr>
      <w:r w:rsidRPr="009233D9">
        <w:tab/>
      </w:r>
      <w:r w:rsidRPr="009233D9">
        <w:tab/>
        <w:t>Transmitted by the Government of France</w:t>
      </w:r>
      <w:r w:rsidR="00B553C0" w:rsidRPr="00B553C0">
        <w:rPr>
          <w:rStyle w:val="FootnoteReference"/>
          <w:b w:val="0"/>
          <w:bCs/>
          <w:sz w:val="20"/>
          <w:vertAlign w:val="baseline"/>
        </w:rPr>
        <w:footnoteReference w:customMarkFollows="1" w:id="1"/>
        <w:t>*</w:t>
      </w:r>
      <w:r w:rsidR="00374829" w:rsidRPr="00DA0CAE">
        <w:rPr>
          <w:b w:val="0"/>
          <w:bCs/>
          <w:position w:val="8"/>
          <w:sz w:val="20"/>
        </w:rPr>
        <w:t>,</w:t>
      </w:r>
      <w:r w:rsidR="00374829">
        <w:rPr>
          <w:b w:val="0"/>
          <w:bCs/>
          <w:sz w:val="20"/>
        </w:rPr>
        <w:t xml:space="preserve"> </w:t>
      </w:r>
      <w:r w:rsidR="00374829" w:rsidRPr="00374829">
        <w:rPr>
          <w:rStyle w:val="FootnoteReference"/>
          <w:b w:val="0"/>
          <w:bCs/>
          <w:sz w:val="20"/>
          <w:vertAlign w:val="baseline"/>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13480F" w:rsidTr="00177443">
        <w:trPr>
          <w:jc w:val="center"/>
        </w:trPr>
        <w:tc>
          <w:tcPr>
            <w:tcW w:w="9637" w:type="dxa"/>
            <w:tcBorders>
              <w:bottom w:val="nil"/>
            </w:tcBorders>
          </w:tcPr>
          <w:p w:rsidR="0013480F" w:rsidRPr="00FF40D3" w:rsidRDefault="0013480F" w:rsidP="00177443">
            <w:pPr>
              <w:tabs>
                <w:tab w:val="left" w:pos="255"/>
              </w:tabs>
              <w:suppressAutoHyphens w:val="0"/>
              <w:spacing w:before="240" w:after="120"/>
              <w:rPr>
                <w:sz w:val="24"/>
              </w:rPr>
            </w:pPr>
            <w:r>
              <w:tab/>
            </w:r>
            <w:r>
              <w:rPr>
                <w:i/>
                <w:sz w:val="24"/>
              </w:rPr>
              <w:t>Summary</w:t>
            </w:r>
          </w:p>
        </w:tc>
      </w:tr>
      <w:tr w:rsidR="0013480F" w:rsidTr="00177443">
        <w:trPr>
          <w:jc w:val="center"/>
        </w:trPr>
        <w:tc>
          <w:tcPr>
            <w:tcW w:w="9637" w:type="dxa"/>
            <w:tcBorders>
              <w:top w:val="nil"/>
              <w:bottom w:val="nil"/>
            </w:tcBorders>
            <w:shd w:val="clear" w:color="auto" w:fill="auto"/>
          </w:tcPr>
          <w:p w:rsidR="0013480F" w:rsidRDefault="0013480F" w:rsidP="00177443">
            <w:pPr>
              <w:pStyle w:val="SingleTxtG"/>
              <w:ind w:left="2552" w:hanging="2268"/>
            </w:pPr>
            <w:r>
              <w:rPr>
                <w:b/>
                <w:szCs w:val="22"/>
              </w:rPr>
              <w:t>Executive summary</w:t>
            </w:r>
            <w:r w:rsidRPr="00AA024A">
              <w:rPr>
                <w:b/>
                <w:bCs/>
                <w:szCs w:val="22"/>
              </w:rPr>
              <w:t>:</w:t>
            </w:r>
            <w:r w:rsidRPr="00F11C90">
              <w:rPr>
                <w:szCs w:val="22"/>
              </w:rPr>
              <w:tab/>
            </w:r>
            <w:r w:rsidRPr="009233D9">
              <w:t>This document contains two proposals for amendments to part 2 of the Regulations annexed to ADN.</w:t>
            </w:r>
          </w:p>
        </w:tc>
      </w:tr>
      <w:tr w:rsidR="0013480F" w:rsidTr="00177443">
        <w:trPr>
          <w:jc w:val="center"/>
        </w:trPr>
        <w:tc>
          <w:tcPr>
            <w:tcW w:w="9637" w:type="dxa"/>
            <w:tcBorders>
              <w:top w:val="nil"/>
              <w:bottom w:val="nil"/>
            </w:tcBorders>
            <w:shd w:val="clear" w:color="auto" w:fill="auto"/>
          </w:tcPr>
          <w:p w:rsidR="0013480F" w:rsidRDefault="0013480F" w:rsidP="00177443">
            <w:pPr>
              <w:pStyle w:val="SingleTxtG"/>
              <w:ind w:left="2552" w:hanging="2268"/>
              <w:rPr>
                <w:b/>
                <w:szCs w:val="22"/>
              </w:rPr>
            </w:pPr>
            <w:r w:rsidRPr="007B2E13">
              <w:rPr>
                <w:b/>
                <w:szCs w:val="22"/>
              </w:rPr>
              <w:t>Action to be taken:</w:t>
            </w:r>
            <w:r w:rsidRPr="007B2E13">
              <w:rPr>
                <w:b/>
                <w:szCs w:val="22"/>
              </w:rPr>
              <w:tab/>
            </w:r>
            <w:r w:rsidRPr="009233D9">
              <w:t>See paragraphs 8 to 10</w:t>
            </w:r>
          </w:p>
        </w:tc>
      </w:tr>
      <w:tr w:rsidR="0013480F" w:rsidTr="00177443">
        <w:trPr>
          <w:jc w:val="center"/>
        </w:trPr>
        <w:tc>
          <w:tcPr>
            <w:tcW w:w="9637" w:type="dxa"/>
            <w:tcBorders>
              <w:top w:val="nil"/>
              <w:bottom w:val="nil"/>
            </w:tcBorders>
            <w:shd w:val="clear" w:color="auto" w:fill="auto"/>
          </w:tcPr>
          <w:p w:rsidR="0013480F" w:rsidRDefault="0013480F" w:rsidP="00374829">
            <w:pPr>
              <w:pStyle w:val="SingleTxtG"/>
              <w:ind w:left="2552" w:hanging="2268"/>
              <w:rPr>
                <w:b/>
                <w:szCs w:val="22"/>
              </w:rPr>
            </w:pPr>
            <w:r w:rsidRPr="007B2E13">
              <w:rPr>
                <w:b/>
                <w:szCs w:val="22"/>
              </w:rPr>
              <w:t>Related documents:</w:t>
            </w:r>
            <w:r w:rsidRPr="007B2E13">
              <w:rPr>
                <w:b/>
                <w:szCs w:val="22"/>
              </w:rPr>
              <w:tab/>
            </w:r>
            <w:r w:rsidR="00374829">
              <w:rPr>
                <w:bCs/>
                <w:szCs w:val="22"/>
              </w:rPr>
              <w:t>None</w:t>
            </w:r>
          </w:p>
        </w:tc>
      </w:tr>
      <w:tr w:rsidR="0013480F" w:rsidTr="00177443">
        <w:trPr>
          <w:jc w:val="center"/>
        </w:trPr>
        <w:tc>
          <w:tcPr>
            <w:tcW w:w="9637" w:type="dxa"/>
            <w:tcBorders>
              <w:top w:val="nil"/>
            </w:tcBorders>
          </w:tcPr>
          <w:p w:rsidR="0013480F" w:rsidRDefault="0013480F" w:rsidP="00177443">
            <w:pPr>
              <w:suppressAutoHyphens w:val="0"/>
            </w:pPr>
          </w:p>
        </w:tc>
      </w:tr>
    </w:tbl>
    <w:p w:rsidR="005775C3" w:rsidRDefault="005775C3" w:rsidP="005775C3">
      <w:pPr>
        <w:pStyle w:val="HChG"/>
      </w:pPr>
      <w:r>
        <w:br w:type="page"/>
      </w:r>
      <w:r>
        <w:lastRenderedPageBreak/>
        <w:tab/>
      </w:r>
      <w:r>
        <w:tab/>
        <w:t>Introduction</w:t>
      </w:r>
    </w:p>
    <w:p w:rsidR="005775C3" w:rsidRDefault="005775C3" w:rsidP="005775C3">
      <w:pPr>
        <w:pStyle w:val="SingleTxtG"/>
      </w:pPr>
      <w:r>
        <w:t>1.</w:t>
      </w:r>
      <w:r>
        <w:tab/>
        <w:t>The French, English and German versions (2015 version) of paragraph 2.2.41.2.3 of the Regulations annexed to ADN refer to the prohibition of the carriage of “BARIUM AZIDE, dry or wetted with a water content less than 50% water (mass)”.</w:t>
      </w:r>
    </w:p>
    <w:p w:rsidR="005775C3" w:rsidRDefault="005775C3" w:rsidP="005775C3">
      <w:pPr>
        <w:pStyle w:val="SingleTxtG"/>
      </w:pPr>
      <w:r>
        <w:t>2.</w:t>
      </w:r>
      <w:r>
        <w:tab/>
        <w:t>An identical prohibition can be found in ADNR 2007.</w:t>
      </w:r>
    </w:p>
    <w:p w:rsidR="005775C3" w:rsidRDefault="005775C3" w:rsidP="005775C3">
      <w:pPr>
        <w:pStyle w:val="SingleTxtG"/>
      </w:pPr>
      <w:r>
        <w:t>3.</w:t>
      </w:r>
      <w:r>
        <w:tab/>
        <w:t>However, the substance appears in Table A of the Regulations annexed to ADN under UN No. 0224; it is therefore a Class 1 substance with classification code 1.1A, the carriage of which is authorized under the provisions of Table A.</w:t>
      </w:r>
    </w:p>
    <w:p w:rsidR="005775C3" w:rsidRDefault="005775C3" w:rsidP="005775C3">
      <w:pPr>
        <w:pStyle w:val="SingleTxtG"/>
      </w:pPr>
      <w:r>
        <w:t>4.</w:t>
      </w:r>
      <w:r>
        <w:tab/>
        <w:t>The inclusion of this substance in section 2.2.41 appears to be a mistake, as is the corresponding indication that its carriage is prohibited.</w:t>
      </w:r>
    </w:p>
    <w:p w:rsidR="005775C3" w:rsidRDefault="005775C3" w:rsidP="005775C3">
      <w:pPr>
        <w:pStyle w:val="SingleTxtG"/>
      </w:pPr>
      <w:r>
        <w:t>5.</w:t>
      </w:r>
      <w:r>
        <w:tab/>
        <w:t>Furthermore, the substance with identification number 9003, “SUBSTANCES WITH A FLASH-POINT ABOVE 60</w:t>
      </w:r>
      <w:r w:rsidR="00764D02">
        <w:t xml:space="preserve"> °C AND NOT MORE THAN 100 °</w:t>
      </w:r>
      <w:r>
        <w:t>C, which do not belong to another class”, does not appear in the list of collective entries in paragraph 2.2.9.3 although this list does contain the substances with identification numbers 9005 and 9006, and the substances with identification numbers 9001 and 9002 can be found in the list of collective entries in paragraph 2.2.3.3.</w:t>
      </w:r>
    </w:p>
    <w:p w:rsidR="005775C3" w:rsidRDefault="005775C3" w:rsidP="005775C3">
      <w:pPr>
        <w:pStyle w:val="HChG"/>
      </w:pPr>
      <w:r>
        <w:tab/>
      </w:r>
      <w:r>
        <w:tab/>
        <w:t>Proposals</w:t>
      </w:r>
    </w:p>
    <w:p w:rsidR="005775C3" w:rsidRDefault="005775C3" w:rsidP="005775C3">
      <w:pPr>
        <w:pStyle w:val="SingleTxtG"/>
      </w:pPr>
      <w:r>
        <w:t>6.</w:t>
      </w:r>
      <w:r>
        <w:tab/>
        <w:t xml:space="preserve">In the light of the considerations set out in paragraphs 1 to 4 above, it is proposed to delete the reference to “BARIUM AZIDE, dry or wetted with a water content less than 50% (mass)”, assigned to UN No. 0224, which appears in the list of substances prohibited for transport in paragraph 2.2.41.2.3. </w:t>
      </w:r>
    </w:p>
    <w:p w:rsidR="005775C3" w:rsidRDefault="005775C3" w:rsidP="005775C3">
      <w:pPr>
        <w:pStyle w:val="SingleTxtG"/>
      </w:pPr>
      <w:r>
        <w:t>7.</w:t>
      </w:r>
      <w:r>
        <w:tab/>
        <w:t>In the light of the comments contained in paragraph 5 above, it is proposed to add to the list of collective entries in 2.2.9.3 the words “SUBSTANCES WITH A FLASH-POINT AB</w:t>
      </w:r>
      <w:r w:rsidR="00DA0CAE">
        <w:t>OVE 60 °C AND NOT MORE THAN 100 °</w:t>
      </w:r>
      <w:r>
        <w:t>C, which do not belong to another class”, with identification number 9003.</w:t>
      </w:r>
    </w:p>
    <w:p w:rsidR="005775C3" w:rsidRDefault="005775C3" w:rsidP="005775C3">
      <w:pPr>
        <w:pStyle w:val="HChG"/>
      </w:pPr>
      <w:r>
        <w:tab/>
      </w:r>
      <w:r>
        <w:tab/>
        <w:t>Action to be taken</w:t>
      </w:r>
    </w:p>
    <w:p w:rsidR="005775C3" w:rsidRDefault="005775C3" w:rsidP="005775C3">
      <w:pPr>
        <w:pStyle w:val="SingleTxtG"/>
      </w:pPr>
      <w:r>
        <w:t>8.</w:t>
      </w:r>
      <w:r>
        <w:tab/>
        <w:t>The Committee is invited to take a decision on the follow-up to be given to the proposals contained in paragraphs 6 and 7 above.</w:t>
      </w:r>
    </w:p>
    <w:p w:rsidR="005775C3" w:rsidRDefault="005775C3" w:rsidP="005775C3">
      <w:pPr>
        <w:pStyle w:val="SingleTxtG"/>
      </w:pPr>
      <w:r>
        <w:t>9.</w:t>
      </w:r>
      <w:r>
        <w:tab/>
        <w:t>The Committee may first wish to apprise itself of the opinion of the informal working group on substances.</w:t>
      </w:r>
    </w:p>
    <w:p w:rsidR="005775C3" w:rsidRDefault="005775C3" w:rsidP="005775C3">
      <w:pPr>
        <w:pStyle w:val="SingleTxtG"/>
      </w:pPr>
      <w:r>
        <w:t>10.</w:t>
      </w:r>
      <w:r>
        <w:tab/>
        <w:t>Subject to the acceptance of the proposed changes, the Secretariat is invited to determine whether these changes represent an amendment or merely a corrigendum.</w:t>
      </w:r>
    </w:p>
    <w:p w:rsidR="005775C3" w:rsidRDefault="005775C3">
      <w:pPr>
        <w:spacing w:before="240"/>
        <w:jc w:val="center"/>
        <w:rPr>
          <w:u w:val="single"/>
        </w:rPr>
      </w:pPr>
      <w:r>
        <w:rPr>
          <w:u w:val="single"/>
        </w:rPr>
        <w:tab/>
      </w:r>
      <w:r>
        <w:rPr>
          <w:u w:val="single"/>
        </w:rPr>
        <w:tab/>
      </w:r>
      <w:r>
        <w:rPr>
          <w:u w:val="single"/>
        </w:rPr>
        <w:tab/>
      </w:r>
    </w:p>
    <w:sectPr w:rsidR="005775C3"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783" w:rsidRPr="00FB1744" w:rsidRDefault="00993783" w:rsidP="00FB1744">
      <w:pPr>
        <w:pStyle w:val="Footer"/>
      </w:pPr>
    </w:p>
  </w:endnote>
  <w:endnote w:type="continuationSeparator" w:id="0">
    <w:p w:rsidR="00993783" w:rsidRPr="00FB1744" w:rsidRDefault="00993783"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F98" w:rsidRDefault="00E23F98" w:rsidP="00E23F98">
    <w:pPr>
      <w:pStyle w:val="Footer"/>
      <w:tabs>
        <w:tab w:val="right" w:pos="9638"/>
      </w:tabs>
    </w:pPr>
    <w:r w:rsidRPr="00E23F98">
      <w:rPr>
        <w:b/>
        <w:bCs/>
        <w:sz w:val="18"/>
      </w:rPr>
      <w:fldChar w:fldCharType="begin"/>
    </w:r>
    <w:r w:rsidRPr="00E23F98">
      <w:rPr>
        <w:b/>
        <w:bCs/>
        <w:sz w:val="18"/>
      </w:rPr>
      <w:instrText xml:space="preserve"> PAGE  \* MERGEFORMAT </w:instrText>
    </w:r>
    <w:r w:rsidRPr="00E23F98">
      <w:rPr>
        <w:b/>
        <w:bCs/>
        <w:sz w:val="18"/>
      </w:rPr>
      <w:fldChar w:fldCharType="separate"/>
    </w:r>
    <w:r w:rsidR="00383326">
      <w:rPr>
        <w:b/>
        <w:bCs/>
        <w:noProof/>
        <w:sz w:val="18"/>
      </w:rPr>
      <w:t>2</w:t>
    </w:r>
    <w:r w:rsidRPr="00E23F98">
      <w:rPr>
        <w:b/>
        <w:bCs/>
        <w:sz w:val="18"/>
      </w:rPr>
      <w:fldChar w:fldCharType="end"/>
    </w:r>
    <w:r>
      <w:tab/>
      <w:t>GE.18-08861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F98" w:rsidRDefault="00E23F98" w:rsidP="00E23F98">
    <w:pPr>
      <w:pStyle w:val="Footer"/>
      <w:tabs>
        <w:tab w:val="right" w:pos="9638"/>
      </w:tabs>
    </w:pPr>
    <w:r>
      <w:t>GE.18-08861</w:t>
    </w:r>
    <w:r>
      <w:tab/>
    </w:r>
    <w:r w:rsidRPr="00E23F98">
      <w:rPr>
        <w:b/>
        <w:bCs/>
        <w:sz w:val="18"/>
      </w:rPr>
      <w:fldChar w:fldCharType="begin"/>
    </w:r>
    <w:r w:rsidRPr="00E23F98">
      <w:rPr>
        <w:b/>
        <w:bCs/>
        <w:sz w:val="18"/>
      </w:rPr>
      <w:instrText xml:space="preserve"> PAGE  \* MERGEFORMAT </w:instrText>
    </w:r>
    <w:r w:rsidRPr="00E23F98">
      <w:rPr>
        <w:b/>
        <w:bCs/>
        <w:sz w:val="18"/>
      </w:rPr>
      <w:fldChar w:fldCharType="separate"/>
    </w:r>
    <w:r>
      <w:rPr>
        <w:b/>
        <w:bCs/>
        <w:noProof/>
        <w:sz w:val="18"/>
      </w:rPr>
      <w:t>3</w:t>
    </w:r>
    <w:r w:rsidRPr="00E23F9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E23F98" w:rsidP="00AB3C7E">
    <w:r>
      <w:rPr>
        <w:noProof/>
        <w:lang w:eastAsia="zh-CN"/>
      </w:rPr>
      <w:drawing>
        <wp:anchor distT="0" distB="0" distL="114300" distR="114300" simplePos="0" relativeHeight="251657216"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23F98" w:rsidRDefault="00E23F98" w:rsidP="00E23F98">
    <w:r>
      <w:t>GE.18-</w:t>
    </w:r>
    <w:proofErr w:type="gramStart"/>
    <w:r>
      <w:t>08861  (</w:t>
    </w:r>
    <w:proofErr w:type="gramEnd"/>
    <w:r>
      <w:t>E)</w:t>
    </w:r>
    <w:r w:rsidR="00614DB2">
      <w:t xml:space="preserve">    140618    180618</w:t>
    </w:r>
  </w:p>
  <w:p w:rsidR="00E23F98" w:rsidRPr="00E23F98" w:rsidRDefault="00E23F98" w:rsidP="00E23F98">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5926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2/2018/4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8/4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783" w:rsidRPr="00FB1744" w:rsidRDefault="00993783" w:rsidP="00FB1744">
      <w:pPr>
        <w:tabs>
          <w:tab w:val="right" w:pos="2155"/>
        </w:tabs>
        <w:spacing w:after="80" w:line="240" w:lineRule="auto"/>
        <w:ind w:left="680"/>
      </w:pPr>
      <w:r>
        <w:rPr>
          <w:u w:val="single"/>
        </w:rPr>
        <w:tab/>
      </w:r>
    </w:p>
  </w:footnote>
  <w:footnote w:type="continuationSeparator" w:id="0">
    <w:p w:rsidR="00993783" w:rsidRPr="00FB1744" w:rsidRDefault="00993783" w:rsidP="00FB1744">
      <w:pPr>
        <w:tabs>
          <w:tab w:val="right" w:pos="2155"/>
        </w:tabs>
        <w:spacing w:after="80" w:line="240" w:lineRule="auto"/>
        <w:ind w:left="680"/>
      </w:pPr>
      <w:r>
        <w:rPr>
          <w:u w:val="single"/>
        </w:rPr>
        <w:tab/>
      </w:r>
    </w:p>
  </w:footnote>
  <w:footnote w:id="1">
    <w:p w:rsidR="00B553C0" w:rsidRPr="00B553C0" w:rsidRDefault="00B553C0">
      <w:pPr>
        <w:pStyle w:val="FootnoteText"/>
      </w:pPr>
      <w:r>
        <w:rPr>
          <w:rStyle w:val="FootnoteReference"/>
        </w:rPr>
        <w:tab/>
      </w:r>
      <w:r w:rsidRPr="00B553C0">
        <w:rPr>
          <w:rStyle w:val="FootnoteReference"/>
          <w:sz w:val="20"/>
          <w:vertAlign w:val="baseline"/>
        </w:rPr>
        <w:t>*</w:t>
      </w:r>
      <w:r>
        <w:rPr>
          <w:rStyle w:val="FootnoteReference"/>
          <w:sz w:val="20"/>
          <w:vertAlign w:val="baseline"/>
        </w:rPr>
        <w:tab/>
      </w:r>
      <w:r>
        <w:t>Distributed in German by the Central Commission for the Navigation of the Rhine under the symbol CCNR-ZKR/ADN/WP.15/AC.2/2018/42.</w:t>
      </w:r>
    </w:p>
  </w:footnote>
  <w:footnote w:id="2">
    <w:p w:rsidR="00374829" w:rsidRPr="00374829" w:rsidRDefault="00374829">
      <w:pPr>
        <w:pStyle w:val="FootnoteText"/>
      </w:pPr>
      <w:r>
        <w:rPr>
          <w:rStyle w:val="FootnoteReference"/>
        </w:rPr>
        <w:tab/>
      </w:r>
      <w:r w:rsidRPr="00374829">
        <w:rPr>
          <w:rStyle w:val="FootnoteReference"/>
          <w:sz w:val="20"/>
          <w:vertAlign w:val="baseline"/>
        </w:rPr>
        <w:t>**</w:t>
      </w:r>
      <w:r>
        <w:rPr>
          <w:rStyle w:val="FootnoteReference"/>
          <w:sz w:val="20"/>
          <w:vertAlign w:val="baseline"/>
        </w:rPr>
        <w:tab/>
      </w:r>
      <w:r>
        <w:t>In accordance with the programme of work of the Inland Transport Committee for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F98" w:rsidRDefault="00E23F98" w:rsidP="00E23F98">
    <w:pPr>
      <w:pStyle w:val="Header"/>
    </w:pPr>
    <w:r>
      <w:t>ECE/TRANS/WP.15/AC.2/2018/42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F98" w:rsidRDefault="00E23F98" w:rsidP="00E23F98">
    <w:pPr>
      <w:pStyle w:val="Header"/>
      <w:jc w:val="right"/>
    </w:pPr>
    <w:r>
      <w:t>ECE/TRANS/WP.15/AC.2/2018/42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3783"/>
    <w:rsid w:val="00046E92"/>
    <w:rsid w:val="000D1B89"/>
    <w:rsid w:val="001170DC"/>
    <w:rsid w:val="0013480F"/>
    <w:rsid w:val="00247E2C"/>
    <w:rsid w:val="002D6C53"/>
    <w:rsid w:val="002F5595"/>
    <w:rsid w:val="00334F6A"/>
    <w:rsid w:val="00342AC8"/>
    <w:rsid w:val="00374829"/>
    <w:rsid w:val="00383326"/>
    <w:rsid w:val="003B4550"/>
    <w:rsid w:val="00461253"/>
    <w:rsid w:val="005042C2"/>
    <w:rsid w:val="00506C12"/>
    <w:rsid w:val="0056599A"/>
    <w:rsid w:val="005775C3"/>
    <w:rsid w:val="00587690"/>
    <w:rsid w:val="00614DB2"/>
    <w:rsid w:val="00671529"/>
    <w:rsid w:val="00717266"/>
    <w:rsid w:val="007268F9"/>
    <w:rsid w:val="00764D02"/>
    <w:rsid w:val="007C52B0"/>
    <w:rsid w:val="009411B4"/>
    <w:rsid w:val="00993783"/>
    <w:rsid w:val="009D0139"/>
    <w:rsid w:val="009F5CDC"/>
    <w:rsid w:val="00A775CF"/>
    <w:rsid w:val="00AB3C7E"/>
    <w:rsid w:val="00AE6EA4"/>
    <w:rsid w:val="00B06045"/>
    <w:rsid w:val="00B553C0"/>
    <w:rsid w:val="00C35A27"/>
    <w:rsid w:val="00DA0CAE"/>
    <w:rsid w:val="00E02C2B"/>
    <w:rsid w:val="00E11442"/>
    <w:rsid w:val="00E23F98"/>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E69818E-8AD3-46BC-ABBB-AE294F73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DDEF4-AA81-4987-AC85-ADB7B673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ECE/TRANS/WP.15/AC.2/2018/42</vt:lpstr>
    </vt:vector>
  </TitlesOfParts>
  <Company>DCM</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ECE/TRANS/WP.15/AC.2/2018/42</dc:title>
  <dc:subject>1808861</dc:subject>
  <dc:creator>ROLLAND</dc:creator>
  <cp:keywords/>
  <dc:description/>
  <cp:lastModifiedBy>Caillot</cp:lastModifiedBy>
  <cp:revision>2</cp:revision>
  <cp:lastPrinted>2018-06-18T14:39:00Z</cp:lastPrinted>
  <dcterms:created xsi:type="dcterms:W3CDTF">2018-07-24T09:18:00Z</dcterms:created>
  <dcterms:modified xsi:type="dcterms:W3CDTF">2018-07-24T09:18:00Z</dcterms:modified>
</cp:coreProperties>
</file>