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B53FA" w:rsidP="009B53FA">
            <w:pPr>
              <w:suppressAutoHyphens w:val="0"/>
              <w:spacing w:after="20"/>
              <w:jc w:val="right"/>
            </w:pPr>
            <w:r w:rsidRPr="009B53FA">
              <w:rPr>
                <w:sz w:val="40"/>
              </w:rPr>
              <w:t>ECE</w:t>
            </w:r>
            <w:r>
              <w:t>/TRANS/WP.15/AC.2/2018/52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B53FA" w:rsidP="009B53FA">
            <w:pPr>
              <w:spacing w:before="240"/>
            </w:pPr>
            <w:r>
              <w:t>Distr.: General</w:t>
            </w:r>
          </w:p>
          <w:p w:rsidR="009B53FA" w:rsidRDefault="009B53FA" w:rsidP="009B53FA">
            <w:pPr>
              <w:suppressAutoHyphens w:val="0"/>
            </w:pPr>
            <w:r>
              <w:t>18 June 2018</w:t>
            </w:r>
          </w:p>
          <w:p w:rsidR="009B53FA" w:rsidRDefault="009B53FA" w:rsidP="009B53FA">
            <w:pPr>
              <w:suppressAutoHyphens w:val="0"/>
            </w:pPr>
            <w:r>
              <w:t>English</w:t>
            </w:r>
          </w:p>
          <w:p w:rsidR="009B53FA" w:rsidRDefault="009B53FA" w:rsidP="009B53FA">
            <w:pPr>
              <w:suppressAutoHyphens w:val="0"/>
            </w:pPr>
            <w:r>
              <w:t>Original: French</w:t>
            </w:r>
          </w:p>
        </w:tc>
      </w:tr>
    </w:tbl>
    <w:p w:rsidR="00E426EF" w:rsidRDefault="00E426EF">
      <w:pPr>
        <w:spacing w:before="120"/>
        <w:rPr>
          <w:b/>
          <w:sz w:val="28"/>
          <w:szCs w:val="28"/>
        </w:rPr>
      </w:pPr>
      <w:r>
        <w:rPr>
          <w:b/>
          <w:sz w:val="28"/>
          <w:szCs w:val="28"/>
        </w:rPr>
        <w:t>Economic Commission for Europe</w:t>
      </w:r>
    </w:p>
    <w:p w:rsidR="00E426EF" w:rsidRDefault="00E426EF">
      <w:pPr>
        <w:spacing w:before="120"/>
        <w:rPr>
          <w:sz w:val="28"/>
          <w:szCs w:val="28"/>
        </w:rPr>
      </w:pPr>
      <w:r>
        <w:rPr>
          <w:sz w:val="28"/>
          <w:szCs w:val="28"/>
        </w:rPr>
        <w:t>Inland Transport Committee</w:t>
      </w:r>
    </w:p>
    <w:p w:rsidR="00E426EF" w:rsidRDefault="00E426EF" w:rsidP="001238FA">
      <w:pPr>
        <w:spacing w:before="120" w:after="120"/>
        <w:rPr>
          <w:b/>
          <w:sz w:val="24"/>
          <w:szCs w:val="24"/>
        </w:rPr>
      </w:pPr>
      <w:r>
        <w:rPr>
          <w:b/>
          <w:sz w:val="24"/>
          <w:szCs w:val="24"/>
        </w:rPr>
        <w:t xml:space="preserve">Working Party on the Transport of </w:t>
      </w:r>
      <w:r w:rsidR="00C701D0">
        <w:rPr>
          <w:b/>
          <w:sz w:val="24"/>
          <w:szCs w:val="24"/>
        </w:rPr>
        <w:t>Dangerous Goods</w:t>
      </w:r>
    </w:p>
    <w:p w:rsidR="001238FA" w:rsidRPr="001238FA" w:rsidRDefault="001238FA" w:rsidP="009C7AC8">
      <w:pPr>
        <w:spacing w:before="120" w:after="120"/>
        <w:rPr>
          <w:b/>
          <w:bCs/>
        </w:rPr>
      </w:pPr>
      <w:r w:rsidRPr="001238FA">
        <w:rPr>
          <w:b/>
          <w:bCs/>
        </w:rPr>
        <w:t xml:space="preserve">Joint Meeting of Experts on the Regulations annexed to the </w:t>
      </w:r>
      <w:r w:rsidR="00482A0E">
        <w:rPr>
          <w:b/>
          <w:bCs/>
        </w:rPr>
        <w:br/>
      </w:r>
      <w:r w:rsidRPr="001238FA">
        <w:rPr>
          <w:b/>
          <w:bCs/>
        </w:rPr>
        <w:t>European Agreement concerning the International Carriage</w:t>
      </w:r>
      <w:r w:rsidR="00482A0E">
        <w:rPr>
          <w:b/>
          <w:bCs/>
        </w:rPr>
        <w:br/>
      </w:r>
      <w:r w:rsidRPr="001238FA">
        <w:rPr>
          <w:b/>
          <w:bCs/>
        </w:rPr>
        <w:t xml:space="preserve">of Dangerous Goods by Inland Waterways (ADN) </w:t>
      </w:r>
      <w:r w:rsidR="00482A0E">
        <w:rPr>
          <w:b/>
          <w:bCs/>
        </w:rPr>
        <w:br/>
      </w:r>
      <w:r w:rsidRPr="001238FA">
        <w:rPr>
          <w:b/>
          <w:bCs/>
        </w:rPr>
        <w:t>(ADN Safety Committee)</w:t>
      </w:r>
    </w:p>
    <w:p w:rsidR="001238FA" w:rsidRPr="009C7AC8" w:rsidRDefault="001238FA" w:rsidP="001238FA">
      <w:pPr>
        <w:rPr>
          <w:b/>
          <w:bCs/>
        </w:rPr>
      </w:pPr>
      <w:r w:rsidRPr="009C7AC8">
        <w:rPr>
          <w:b/>
          <w:bCs/>
        </w:rPr>
        <w:t>Thirty-third session</w:t>
      </w:r>
    </w:p>
    <w:p w:rsidR="001238FA" w:rsidRPr="00F11FEF" w:rsidRDefault="00D6072B" w:rsidP="001238FA">
      <w:r>
        <w:t>Geneva, 27–</w:t>
      </w:r>
      <w:r w:rsidR="001238FA" w:rsidRPr="00F11FEF">
        <w:t>31 August 2018</w:t>
      </w:r>
    </w:p>
    <w:p w:rsidR="001238FA" w:rsidRPr="00F11FEF" w:rsidRDefault="001238FA" w:rsidP="001238FA">
      <w:r w:rsidRPr="00F11FEF">
        <w:t>Item 4 (b) of the provisional agenda</w:t>
      </w:r>
    </w:p>
    <w:p w:rsidR="001238FA" w:rsidRPr="009C7AC8" w:rsidRDefault="001238FA" w:rsidP="00DF1007">
      <w:pPr>
        <w:rPr>
          <w:b/>
          <w:bCs/>
        </w:rPr>
      </w:pPr>
      <w:r w:rsidRPr="009C7AC8">
        <w:rPr>
          <w:b/>
          <w:bCs/>
        </w:rPr>
        <w:t>Proposals for amendments to the Regulations annexed to ADN:</w:t>
      </w:r>
      <w:r w:rsidR="00DF1007">
        <w:rPr>
          <w:b/>
          <w:bCs/>
        </w:rPr>
        <w:br/>
      </w:r>
      <w:r w:rsidRPr="009C7AC8">
        <w:rPr>
          <w:b/>
          <w:bCs/>
        </w:rPr>
        <w:t>Other proposals</w:t>
      </w:r>
    </w:p>
    <w:p w:rsidR="00A162D4" w:rsidRPr="00F11FEF" w:rsidRDefault="00A162D4" w:rsidP="007C3B93">
      <w:pPr>
        <w:pStyle w:val="HChG"/>
      </w:pPr>
      <w:r w:rsidRPr="00F11FEF">
        <w:tab/>
      </w:r>
      <w:r w:rsidR="006E0253">
        <w:tab/>
      </w:r>
      <w:r w:rsidRPr="00F11FEF">
        <w:t>Additional amendments concerning the proposal for the implementation of the modified explosion protection concept for inland waterways vessels</w:t>
      </w:r>
    </w:p>
    <w:p w:rsidR="00A162D4" w:rsidRPr="00F11FEF" w:rsidRDefault="00A162D4" w:rsidP="00637584">
      <w:pPr>
        <w:pStyle w:val="H1G"/>
      </w:pPr>
      <w:r w:rsidRPr="00F11FEF">
        <w:tab/>
      </w:r>
      <w:r w:rsidRPr="00F11FEF">
        <w:tab/>
        <w:t>Transmitted by the Central Commission for the Navigation of the Rhine (CCNR)</w:t>
      </w:r>
      <w:r w:rsidRPr="00C50C23">
        <w:rPr>
          <w:b w:val="0"/>
          <w:bCs/>
          <w:sz w:val="20"/>
        </w:rPr>
        <w:footnoteReference w:customMarkFollows="1" w:id="1"/>
        <w:t>*</w:t>
      </w:r>
      <w:r w:rsidRPr="005F3D21">
        <w:rPr>
          <w:b w:val="0"/>
          <w:bCs/>
          <w:position w:val="8"/>
          <w:sz w:val="20"/>
        </w:rPr>
        <w:t>,</w:t>
      </w:r>
      <w:r w:rsidR="00C50C23">
        <w:rPr>
          <w:b w:val="0"/>
          <w:bCs/>
          <w:sz w:val="20"/>
        </w:rPr>
        <w:t xml:space="preserve"> </w:t>
      </w:r>
      <w:r w:rsidRPr="00C50C23">
        <w:rPr>
          <w:b w:val="0"/>
          <w:bCs/>
          <w:sz w:val="20"/>
        </w:rPr>
        <w:footnoteReference w:customMarkFollows="1" w:id="2"/>
        <w:t>**</w:t>
      </w:r>
    </w:p>
    <w:p w:rsidR="00A162D4" w:rsidRPr="00F11FEF" w:rsidRDefault="00A162D4" w:rsidP="00637584">
      <w:pPr>
        <w:pStyle w:val="HChG"/>
      </w:pPr>
      <w:r w:rsidRPr="00F11FEF">
        <w:tab/>
      </w:r>
      <w:r w:rsidRPr="00F11FEF">
        <w:tab/>
        <w:t>Introduction</w:t>
      </w:r>
    </w:p>
    <w:p w:rsidR="00A162D4" w:rsidRPr="00F11FEF" w:rsidRDefault="00A162D4" w:rsidP="00A3601F">
      <w:pPr>
        <w:pStyle w:val="SingleTxtG"/>
      </w:pPr>
      <w:r w:rsidRPr="00F11FEF">
        <w:t>1.</w:t>
      </w:r>
      <w:r w:rsidRPr="00F11FEF">
        <w:tab/>
        <w:t>The CCNR secretariat wishes to draw the ADN Safety Committee’s attention to disparities between the different language versions of ECE/TRANS/WP.15/AC.2/2018/11 ad 9.3.x.52.6.</w:t>
      </w:r>
    </w:p>
    <w:p w:rsidR="00A162D4" w:rsidRPr="00F11FEF" w:rsidRDefault="00637584" w:rsidP="00DB695B">
      <w:pPr>
        <w:pStyle w:val="HChG"/>
      </w:pPr>
      <w:r>
        <w:tab/>
      </w:r>
      <w:r w:rsidR="00DB695B">
        <w:tab/>
      </w:r>
      <w:r w:rsidR="00A162D4" w:rsidRPr="00F11FEF">
        <w:t>Background</w:t>
      </w:r>
    </w:p>
    <w:p w:rsidR="00A162D4" w:rsidRPr="00F11FEF" w:rsidRDefault="00A162D4" w:rsidP="00A3601F">
      <w:pPr>
        <w:pStyle w:val="SingleTxtG"/>
      </w:pPr>
      <w:r w:rsidRPr="00F11FEF">
        <w:t>2.</w:t>
      </w:r>
      <w:r w:rsidRPr="00F11FEF">
        <w:tab/>
        <w:t>ECE/TRANS/WP.15/AC.2/2018/11 was adopted with amendments at the thirty-second session of the Safety Committee.</w:t>
      </w:r>
    </w:p>
    <w:p w:rsidR="00A162D4" w:rsidRPr="00F11FEF" w:rsidRDefault="00A162D4" w:rsidP="00A3601F">
      <w:pPr>
        <w:pStyle w:val="SingleTxtG"/>
      </w:pPr>
      <w:r w:rsidRPr="00F11FEF">
        <w:t>3.</w:t>
      </w:r>
      <w:r w:rsidRPr="00F11FEF">
        <w:tab/>
        <w:t>During the ADN drafting and translation conference held in Strasbourg from 10 to 12 April, it was noted that the term “multipolar” needs to be added in the English and German versions.</w:t>
      </w:r>
    </w:p>
    <w:p w:rsidR="00A162D4" w:rsidRPr="00F11FEF" w:rsidRDefault="00A162D4" w:rsidP="00A3601F">
      <w:pPr>
        <w:pStyle w:val="SingleTxtG"/>
      </w:pPr>
      <w:r w:rsidRPr="00F11FEF">
        <w:lastRenderedPageBreak/>
        <w:t>4.</w:t>
      </w:r>
      <w:r w:rsidRPr="00F11FEF">
        <w:tab/>
        <w:t>The CCNR secretariat proposed the following amendments to the concept of explosion protection.</w:t>
      </w:r>
    </w:p>
    <w:p w:rsidR="00A162D4" w:rsidRPr="00F11FEF" w:rsidRDefault="00A3601F" w:rsidP="00DB695B">
      <w:pPr>
        <w:pStyle w:val="HChG"/>
      </w:pPr>
      <w:r>
        <w:tab/>
      </w:r>
      <w:r w:rsidR="00DB695B">
        <w:tab/>
      </w:r>
      <w:r w:rsidR="00A162D4" w:rsidRPr="00F11FEF">
        <w:t>Proposals</w:t>
      </w:r>
    </w:p>
    <w:p w:rsidR="00A162D4" w:rsidRPr="00F11FEF" w:rsidRDefault="00A162D4" w:rsidP="00A3601F">
      <w:pPr>
        <w:pStyle w:val="SingleTxtG"/>
      </w:pPr>
      <w:r w:rsidRPr="00F11FEF">
        <w:t>5.</w:t>
      </w:r>
      <w:r w:rsidRPr="00F11FEF">
        <w:tab/>
        <w:t>Proposed amendment to the German version of the explosion protection concept:</w:t>
      </w:r>
    </w:p>
    <w:p w:rsidR="00A162D4" w:rsidRPr="00F11FEF" w:rsidRDefault="00A162D4" w:rsidP="00C74284">
      <w:pPr>
        <w:pStyle w:val="SingleTxtG"/>
        <w:ind w:left="1701"/>
      </w:pPr>
      <w:r w:rsidRPr="00F11FEF">
        <w:t>In the request for amendment ad 9.3.x.52.6, first sentence, insert “mehrpoligen” before “Schalter”.</w:t>
      </w:r>
    </w:p>
    <w:p w:rsidR="00A162D4" w:rsidRPr="00F11FEF" w:rsidRDefault="00A162D4" w:rsidP="00A3601F">
      <w:pPr>
        <w:pStyle w:val="SingleTxtG"/>
      </w:pPr>
      <w:r w:rsidRPr="00F11FEF">
        <w:t>6.</w:t>
      </w:r>
      <w:r w:rsidRPr="00F11FEF">
        <w:tab/>
        <w:t>Proposed amendment to the English version of the explosion protection concept:</w:t>
      </w:r>
    </w:p>
    <w:p w:rsidR="00A162D4" w:rsidRPr="00F11FEF" w:rsidRDefault="00A162D4" w:rsidP="00C74284">
      <w:pPr>
        <w:pStyle w:val="SingleTxtG"/>
        <w:ind w:left="1701"/>
      </w:pPr>
      <w:r w:rsidRPr="00F11FEF">
        <w:t>In the request for amendment ad 9.3.x.52.6, first sentence, insert “multipolar” before “switch”.</w:t>
      </w:r>
    </w:p>
    <w:p w:rsidR="00A162D4" w:rsidRDefault="00A162D4" w:rsidP="00A3601F">
      <w:pPr>
        <w:pStyle w:val="SingleTxtG"/>
      </w:pPr>
      <w:r w:rsidRPr="00F11FEF">
        <w:t>7.</w:t>
      </w:r>
      <w:r w:rsidRPr="00F11FEF">
        <w:tab/>
        <w:t>If appropriate, the Russian version should also be amended in a similar manner.</w:t>
      </w:r>
    </w:p>
    <w:p w:rsidR="00A3601F" w:rsidRDefault="00A3601F">
      <w:pPr>
        <w:spacing w:before="240"/>
        <w:jc w:val="center"/>
        <w:rPr>
          <w:u w:val="single"/>
        </w:rPr>
      </w:pPr>
      <w:r>
        <w:rPr>
          <w:u w:val="single"/>
        </w:rPr>
        <w:tab/>
      </w:r>
      <w:r>
        <w:rPr>
          <w:u w:val="single"/>
        </w:rPr>
        <w:tab/>
      </w:r>
      <w:r>
        <w:rPr>
          <w:u w:val="single"/>
        </w:rPr>
        <w:tab/>
      </w:r>
    </w:p>
    <w:sectPr w:rsidR="00A3601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0F1" w:rsidRPr="00FB1744" w:rsidRDefault="00CC60F1" w:rsidP="00FB1744">
      <w:pPr>
        <w:pStyle w:val="Footer"/>
      </w:pPr>
    </w:p>
  </w:endnote>
  <w:endnote w:type="continuationSeparator" w:id="0">
    <w:p w:rsidR="00CC60F1" w:rsidRPr="00FB1744" w:rsidRDefault="00CC60F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FA" w:rsidRDefault="009B53FA" w:rsidP="009B53FA">
    <w:pPr>
      <w:pStyle w:val="Footer"/>
      <w:tabs>
        <w:tab w:val="right" w:pos="9638"/>
      </w:tabs>
    </w:pPr>
    <w:r w:rsidRPr="009B53FA">
      <w:rPr>
        <w:b/>
        <w:bCs/>
        <w:sz w:val="18"/>
      </w:rPr>
      <w:fldChar w:fldCharType="begin"/>
    </w:r>
    <w:r w:rsidRPr="009B53FA">
      <w:rPr>
        <w:b/>
        <w:bCs/>
        <w:sz w:val="18"/>
      </w:rPr>
      <w:instrText xml:space="preserve"> PAGE  \* MERGEFORMAT </w:instrText>
    </w:r>
    <w:r w:rsidRPr="009B53FA">
      <w:rPr>
        <w:b/>
        <w:bCs/>
        <w:sz w:val="18"/>
      </w:rPr>
      <w:fldChar w:fldCharType="separate"/>
    </w:r>
    <w:r w:rsidR="00A85481">
      <w:rPr>
        <w:b/>
        <w:bCs/>
        <w:noProof/>
        <w:sz w:val="18"/>
      </w:rPr>
      <w:t>2</w:t>
    </w:r>
    <w:r w:rsidRPr="009B53FA">
      <w:rPr>
        <w:b/>
        <w:bCs/>
        <w:sz w:val="18"/>
      </w:rPr>
      <w:fldChar w:fldCharType="end"/>
    </w:r>
    <w:r>
      <w:tab/>
      <w:t>GE. 18-09896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FA" w:rsidRDefault="009B53FA" w:rsidP="009B53FA">
    <w:pPr>
      <w:pStyle w:val="Footer"/>
      <w:tabs>
        <w:tab w:val="right" w:pos="9638"/>
      </w:tabs>
    </w:pPr>
    <w:r>
      <w:t>GE. 18-09896</w:t>
    </w:r>
    <w:r>
      <w:tab/>
    </w:r>
    <w:r w:rsidRPr="009B53FA">
      <w:rPr>
        <w:b/>
        <w:bCs/>
        <w:sz w:val="18"/>
      </w:rPr>
      <w:fldChar w:fldCharType="begin"/>
    </w:r>
    <w:r w:rsidRPr="009B53FA">
      <w:rPr>
        <w:b/>
        <w:bCs/>
        <w:sz w:val="18"/>
      </w:rPr>
      <w:instrText xml:space="preserve"> PAGE  \* MERGEFORMAT </w:instrText>
    </w:r>
    <w:r w:rsidRPr="009B53FA">
      <w:rPr>
        <w:b/>
        <w:bCs/>
        <w:sz w:val="18"/>
      </w:rPr>
      <w:fldChar w:fldCharType="separate"/>
    </w:r>
    <w:r w:rsidR="00A3601F">
      <w:rPr>
        <w:b/>
        <w:bCs/>
        <w:noProof/>
        <w:sz w:val="18"/>
      </w:rPr>
      <w:t>3</w:t>
    </w:r>
    <w:r w:rsidRPr="009B53F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9B53FA"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B53FA" w:rsidRDefault="00606B53" w:rsidP="009B53FA">
    <w:r>
      <w:t>GE.</w:t>
    </w:r>
    <w:r w:rsidR="009B53FA">
      <w:t>18</w:t>
    </w:r>
    <w:r w:rsidR="005A3AF3">
      <w:t>-</w:t>
    </w:r>
    <w:proofErr w:type="gramStart"/>
    <w:r w:rsidR="009B53FA">
      <w:t>09896  (</w:t>
    </w:r>
    <w:proofErr w:type="gramEnd"/>
    <w:r w:rsidR="009B53FA">
      <w:t>E)</w:t>
    </w:r>
    <w:r w:rsidR="002F6659">
      <w:t xml:space="preserve">    020718    020718</w:t>
    </w:r>
  </w:p>
  <w:p w:rsidR="009B53FA" w:rsidRPr="009B53FA" w:rsidRDefault="009B53FA" w:rsidP="009B53F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B5A4B">
      <w:rPr>
        <w:rFonts w:ascii="C39T30Lfz" w:hAnsi="C39T30Lfz"/>
        <w:sz w:val="56"/>
      </w:rPr>
      <w:t></w:t>
    </w:r>
    <w:r w:rsidR="00FB5A4B">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5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5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0F1" w:rsidRPr="00FB1744" w:rsidRDefault="00CC60F1" w:rsidP="00FB1744">
      <w:pPr>
        <w:tabs>
          <w:tab w:val="right" w:pos="2155"/>
        </w:tabs>
        <w:spacing w:after="80" w:line="240" w:lineRule="auto"/>
        <w:ind w:left="680"/>
      </w:pPr>
      <w:r>
        <w:rPr>
          <w:u w:val="single"/>
        </w:rPr>
        <w:tab/>
      </w:r>
    </w:p>
  </w:footnote>
  <w:footnote w:type="continuationSeparator" w:id="0">
    <w:p w:rsidR="00CC60F1" w:rsidRPr="00FB1744" w:rsidRDefault="00CC60F1" w:rsidP="00FB1744">
      <w:pPr>
        <w:tabs>
          <w:tab w:val="right" w:pos="2155"/>
        </w:tabs>
        <w:spacing w:after="80" w:line="240" w:lineRule="auto"/>
        <w:ind w:left="680"/>
      </w:pPr>
      <w:r>
        <w:rPr>
          <w:u w:val="single"/>
        </w:rPr>
        <w:tab/>
      </w:r>
    </w:p>
  </w:footnote>
  <w:footnote w:id="1">
    <w:p w:rsidR="00A162D4" w:rsidRPr="002E5544" w:rsidRDefault="00A162D4" w:rsidP="00A162D4">
      <w:pPr>
        <w:pStyle w:val="FootnoteText"/>
      </w:pPr>
      <w:r w:rsidRPr="00773EA0">
        <w:rPr>
          <w:rStyle w:val="FootnoteReference"/>
          <w:sz w:val="20"/>
          <w:vertAlign w:val="baseline"/>
        </w:rPr>
        <w:tab/>
        <w:t>*</w:t>
      </w:r>
      <w:r w:rsidRPr="00773EA0">
        <w:rPr>
          <w:rStyle w:val="FootnoteReference"/>
          <w:sz w:val="20"/>
          <w:vertAlign w:val="baseline"/>
        </w:rPr>
        <w:tab/>
      </w:r>
      <w:r>
        <w:t>Distributed in German by the Central Commission for the Navigation of the Rhine under the symbol</w:t>
      </w:r>
      <w:r w:rsidRPr="00420658">
        <w:t xml:space="preserve"> </w:t>
      </w:r>
      <w:r w:rsidRPr="002E5544">
        <w:t>CCNR</w:t>
      </w:r>
      <w:r>
        <w:t>-</w:t>
      </w:r>
      <w:r w:rsidRPr="002E5544">
        <w:t>ZKR/ADN/WP.15/AC.2/2018/</w:t>
      </w:r>
      <w:r>
        <w:t>52</w:t>
      </w:r>
      <w:r w:rsidRPr="002E5544">
        <w:t>.</w:t>
      </w:r>
    </w:p>
  </w:footnote>
  <w:footnote w:id="2">
    <w:p w:rsidR="00A162D4" w:rsidRPr="002E5544" w:rsidRDefault="00A162D4" w:rsidP="00A162D4">
      <w:pPr>
        <w:pStyle w:val="FootnoteText"/>
      </w:pPr>
      <w:r w:rsidRPr="002E5544">
        <w:tab/>
      </w:r>
      <w:r w:rsidRPr="00773EA0">
        <w:rPr>
          <w:rStyle w:val="FootnoteReference"/>
          <w:sz w:val="20"/>
          <w:vertAlign w:val="baseline"/>
        </w:rPr>
        <w:t>**</w:t>
      </w:r>
      <w:r w:rsidRPr="002E5544">
        <w:tab/>
      </w:r>
      <w:r>
        <w:t>In accordance with the programme of work of the Inland Transport Committee for 2018</w:t>
      </w:r>
      <w:r w:rsidR="001A62D0">
        <w:t>–</w:t>
      </w:r>
      <w:r>
        <w:t xml:space="preserve">2019 </w:t>
      </w:r>
      <w:r w:rsidRPr="002E5544">
        <w:t>(ECE/TRANS/2018/21/Add.1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FA" w:rsidRDefault="009B53FA" w:rsidP="009B53FA">
    <w:pPr>
      <w:pStyle w:val="Header"/>
    </w:pPr>
    <w:r>
      <w:t>ECE/TRANS/WP.15/AC.2/2018/52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3FA" w:rsidRDefault="009B53FA" w:rsidP="009B53FA">
    <w:pPr>
      <w:pStyle w:val="Header"/>
      <w:jc w:val="right"/>
    </w:pPr>
    <w:r>
      <w:t>ECE/TRANS/WP.15/AC.2/2018/52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60F1"/>
    <w:rsid w:val="00046E92"/>
    <w:rsid w:val="00080563"/>
    <w:rsid w:val="000C508B"/>
    <w:rsid w:val="000D1B89"/>
    <w:rsid w:val="001170DC"/>
    <w:rsid w:val="001200DB"/>
    <w:rsid w:val="001238FA"/>
    <w:rsid w:val="00134816"/>
    <w:rsid w:val="00192CDD"/>
    <w:rsid w:val="001A62D0"/>
    <w:rsid w:val="001B07E7"/>
    <w:rsid w:val="00247E2C"/>
    <w:rsid w:val="002D6C53"/>
    <w:rsid w:val="002F5595"/>
    <w:rsid w:val="002F6659"/>
    <w:rsid w:val="00334F6A"/>
    <w:rsid w:val="00342AC8"/>
    <w:rsid w:val="003B4550"/>
    <w:rsid w:val="00461253"/>
    <w:rsid w:val="00482A0E"/>
    <w:rsid w:val="005042C2"/>
    <w:rsid w:val="00506C12"/>
    <w:rsid w:val="0056599A"/>
    <w:rsid w:val="00577EDD"/>
    <w:rsid w:val="00587690"/>
    <w:rsid w:val="005A3AF3"/>
    <w:rsid w:val="005F3D21"/>
    <w:rsid w:val="00606B53"/>
    <w:rsid w:val="00623D75"/>
    <w:rsid w:val="00637584"/>
    <w:rsid w:val="00671529"/>
    <w:rsid w:val="006E0253"/>
    <w:rsid w:val="00717266"/>
    <w:rsid w:val="007268F9"/>
    <w:rsid w:val="007340C5"/>
    <w:rsid w:val="007677F9"/>
    <w:rsid w:val="00773EA0"/>
    <w:rsid w:val="007C33FC"/>
    <w:rsid w:val="007C3B93"/>
    <w:rsid w:val="007C52B0"/>
    <w:rsid w:val="009411B4"/>
    <w:rsid w:val="00982579"/>
    <w:rsid w:val="009B53FA"/>
    <w:rsid w:val="009C7AC8"/>
    <w:rsid w:val="009D0139"/>
    <w:rsid w:val="009F5CDC"/>
    <w:rsid w:val="00A162D4"/>
    <w:rsid w:val="00A3601F"/>
    <w:rsid w:val="00A775CF"/>
    <w:rsid w:val="00A800BF"/>
    <w:rsid w:val="00A85481"/>
    <w:rsid w:val="00AB3C7E"/>
    <w:rsid w:val="00B06045"/>
    <w:rsid w:val="00B65CB9"/>
    <w:rsid w:val="00C35A27"/>
    <w:rsid w:val="00C50C23"/>
    <w:rsid w:val="00C64F6D"/>
    <w:rsid w:val="00C701D0"/>
    <w:rsid w:val="00C74284"/>
    <w:rsid w:val="00CC60F1"/>
    <w:rsid w:val="00D30DAA"/>
    <w:rsid w:val="00D6072B"/>
    <w:rsid w:val="00DB695B"/>
    <w:rsid w:val="00DF1007"/>
    <w:rsid w:val="00E02C2B"/>
    <w:rsid w:val="00E426EF"/>
    <w:rsid w:val="00ED6C48"/>
    <w:rsid w:val="00EE453C"/>
    <w:rsid w:val="00F44F3E"/>
    <w:rsid w:val="00F65F5D"/>
    <w:rsid w:val="00F86A3A"/>
    <w:rsid w:val="00FB1744"/>
    <w:rsid w:val="00FB5A4B"/>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B555B5-8280-480C-A2BA-1AA5EDD7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C83B-75F4-48AB-AB83-5E0E9EC1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ECE/TRANS/WP.15/AC.2/2018/52</vt:lpstr>
    </vt:vector>
  </TitlesOfParts>
  <Company>DCM</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ECE/TRANS/WP.15/AC.2/2018/52</dc:title>
  <dc:subject>1809896</dc:subject>
  <dc:creator>Indra</dc:creator>
  <cp:keywords/>
  <dc:description/>
  <cp:lastModifiedBy>Secretariat</cp:lastModifiedBy>
  <cp:revision>2</cp:revision>
  <cp:lastPrinted>2018-07-02T14:11:00Z</cp:lastPrinted>
  <dcterms:created xsi:type="dcterms:W3CDTF">2018-07-24T14:57:00Z</dcterms:created>
  <dcterms:modified xsi:type="dcterms:W3CDTF">2018-07-24T14:57:00Z</dcterms:modified>
</cp:coreProperties>
</file>