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A47B63">
            <w:pPr>
              <w:jc w:val="right"/>
              <w:rPr>
                <w:lang w:val="en-GB"/>
              </w:rPr>
            </w:pPr>
            <w:r w:rsidRPr="00AF2205">
              <w:rPr>
                <w:sz w:val="40"/>
                <w:lang w:val="en-GB"/>
              </w:rPr>
              <w:t>ECE</w:t>
            </w:r>
            <w:r w:rsidRPr="00AF2205">
              <w:rPr>
                <w:lang w:val="en-GB"/>
              </w:rPr>
              <w:t>/TRANS/WP.29/201</w:t>
            </w:r>
            <w:r w:rsidR="00E52F3C">
              <w:rPr>
                <w:lang w:val="en-GB"/>
              </w:rPr>
              <w:t>8</w:t>
            </w:r>
            <w:r w:rsidRPr="00AF2205">
              <w:rPr>
                <w:lang w:val="en-GB"/>
              </w:rPr>
              <w:t>/</w:t>
            </w:r>
            <w:r w:rsidR="00A47B63">
              <w:rPr>
                <w:lang w:val="en-GB"/>
              </w:rPr>
              <w:t>7</w:t>
            </w:r>
          </w:p>
        </w:tc>
      </w:tr>
      <w:tr w:rsidR="00AF2205" w:rsidRPr="00244BB1"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977BC2" w:rsidP="00DB57ED">
            <w:pPr>
              <w:spacing w:line="240" w:lineRule="exact"/>
              <w:rPr>
                <w:lang w:val="en-GB"/>
              </w:rPr>
            </w:pPr>
            <w:r>
              <w:rPr>
                <w:lang w:val="en-GB"/>
              </w:rPr>
              <w:t>27</w:t>
            </w:r>
            <w:r w:rsidR="00E52F3C">
              <w:rPr>
                <w:lang w:val="en-GB"/>
              </w:rPr>
              <w:t xml:space="preserve"> December </w:t>
            </w:r>
            <w:r w:rsidR="00AF2205" w:rsidRPr="00CA1678">
              <w:rPr>
                <w:lang w:val="en-GB"/>
              </w:rPr>
              <w:t>201</w:t>
            </w:r>
            <w:r>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E52F3C">
        <w:rPr>
          <w:b/>
          <w:lang w:val="en-US"/>
        </w:rPr>
        <w:t>4th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E1634A">
        <w:rPr>
          <w:lang w:val="en-US"/>
        </w:rPr>
        <w:t>1</w:t>
      </w:r>
      <w:r w:rsidR="007545EB">
        <w:rPr>
          <w:lang w:val="en-US"/>
        </w:rPr>
        <w:t>3</w:t>
      </w:r>
      <w:r w:rsidR="00E1634A">
        <w:rPr>
          <w:lang w:val="en-US"/>
        </w:rPr>
        <w:t>-1</w:t>
      </w:r>
      <w:r w:rsidR="007545EB">
        <w:rPr>
          <w:lang w:val="en-US"/>
        </w:rPr>
        <w:t>6</w:t>
      </w:r>
      <w:r w:rsidR="004E7423">
        <w:rPr>
          <w:lang w:val="en-US"/>
        </w:rPr>
        <w:t xml:space="preserve"> </w:t>
      </w:r>
      <w:r w:rsidR="00977BC2">
        <w:rPr>
          <w:lang w:val="en-US"/>
        </w:rPr>
        <w:t>March</w:t>
      </w:r>
      <w:r w:rsidR="007545EB">
        <w:rPr>
          <w:lang w:val="en-US"/>
        </w:rPr>
        <w:t xml:space="preserve"> </w:t>
      </w:r>
      <w:r w:rsidR="004E7423">
        <w:rPr>
          <w:lang w:val="en-US"/>
        </w:rPr>
        <w:t>201</w:t>
      </w:r>
      <w:r w:rsidR="007545EB">
        <w:rPr>
          <w:lang w:val="en-US"/>
        </w:rPr>
        <w:t>8</w:t>
      </w:r>
    </w:p>
    <w:p w:rsidR="00AF2205" w:rsidRPr="00AF2205" w:rsidRDefault="00AF2205" w:rsidP="00AF2205">
      <w:pPr>
        <w:rPr>
          <w:lang w:val="en-GB"/>
        </w:rPr>
      </w:pPr>
      <w:r w:rsidRPr="00AF2205">
        <w:rPr>
          <w:lang w:val="en-GB"/>
        </w:rPr>
        <w:t xml:space="preserve">Item </w:t>
      </w:r>
      <w:r w:rsidR="00555C1F">
        <w:rPr>
          <w:lang w:val="en-GB"/>
        </w:rPr>
        <w:t>4.</w:t>
      </w:r>
      <w:r w:rsidR="00AD12FE">
        <w:rPr>
          <w:lang w:val="en-GB"/>
        </w:rPr>
        <w:t>6</w:t>
      </w:r>
      <w:r w:rsidR="00555C1F">
        <w:rPr>
          <w:lang w:val="en-GB"/>
        </w:rPr>
        <w:t>.</w:t>
      </w:r>
      <w:r w:rsidR="00A47B63">
        <w:rPr>
          <w:lang w:val="en-GB"/>
        </w:rPr>
        <w:t>2</w:t>
      </w:r>
      <w:r w:rsidRPr="00AF2205">
        <w:rPr>
          <w:lang w:val="en-GB"/>
        </w:rPr>
        <w:t xml:space="preserve"> of the provisional agenda</w:t>
      </w:r>
    </w:p>
    <w:p w:rsidR="00555C1F" w:rsidRPr="00555C1F" w:rsidRDefault="00555C1F" w:rsidP="00555C1F">
      <w:pPr>
        <w:rPr>
          <w:b/>
          <w:lang w:val="en-GB"/>
        </w:rPr>
      </w:pPr>
      <w:r w:rsidRPr="00555C1F">
        <w:rPr>
          <w:b/>
          <w:lang w:val="en-GB"/>
        </w:rPr>
        <w:t>1958 Agreement:</w:t>
      </w:r>
    </w:p>
    <w:p w:rsidR="00AD12FE" w:rsidRDefault="00AD12FE" w:rsidP="00DC1224">
      <w:pPr>
        <w:spacing w:after="120"/>
        <w:rPr>
          <w:b/>
          <w:lang w:val="en-GB"/>
        </w:rPr>
      </w:pPr>
      <w:r w:rsidRPr="00AD12FE">
        <w:rPr>
          <w:b/>
          <w:lang w:val="en-GB"/>
        </w:rPr>
        <w:t>Consideration of draft amendments</w:t>
      </w:r>
      <w:r w:rsidR="00DC1224">
        <w:rPr>
          <w:b/>
          <w:lang w:val="en-GB"/>
        </w:rPr>
        <w:br/>
      </w:r>
      <w:r w:rsidRPr="00AD12FE">
        <w:rPr>
          <w:b/>
          <w:lang w:val="en-GB"/>
        </w:rPr>
        <w:t xml:space="preserve">to existing UN Regulations submitted by GRB </w:t>
      </w:r>
    </w:p>
    <w:p w:rsidR="002873BA" w:rsidRPr="00A90EA8" w:rsidRDefault="00C70A9B" w:rsidP="00C70A9B">
      <w:pPr>
        <w:pStyle w:val="HChG"/>
        <w:rPr>
          <w:lang w:val="en-GB"/>
        </w:rPr>
      </w:pPr>
      <w:r>
        <w:rPr>
          <w:lang w:val="en-GB"/>
        </w:rPr>
        <w:tab/>
      </w:r>
      <w:r>
        <w:rPr>
          <w:lang w:val="en-GB"/>
        </w:rPr>
        <w:tab/>
      </w:r>
      <w:r w:rsidR="00AD12FE" w:rsidRPr="00AD12FE">
        <w:rPr>
          <w:lang w:val="en-GB"/>
        </w:rPr>
        <w:t xml:space="preserve">Proposal for Supplement </w:t>
      </w:r>
      <w:r w:rsidR="00A47B63">
        <w:rPr>
          <w:lang w:val="en-GB"/>
        </w:rPr>
        <w:t>3</w:t>
      </w:r>
      <w:r w:rsidR="00AD12FE" w:rsidRPr="00AD12FE">
        <w:rPr>
          <w:lang w:val="en-GB"/>
        </w:rPr>
        <w:t xml:space="preserve"> to the 0</w:t>
      </w:r>
      <w:r w:rsidR="00A47B63">
        <w:rPr>
          <w:lang w:val="en-GB"/>
        </w:rPr>
        <w:t>3</w:t>
      </w:r>
      <w:r w:rsidR="00AD12FE" w:rsidRPr="00AD12FE">
        <w:rPr>
          <w:lang w:val="en-GB"/>
        </w:rPr>
        <w:t xml:space="preserve"> series of amendments UN Regulation No. </w:t>
      </w:r>
      <w:r w:rsidR="00A47B63">
        <w:rPr>
          <w:lang w:val="en-GB"/>
        </w:rPr>
        <w:t>5</w:t>
      </w:r>
      <w:r w:rsidR="00AD12FE" w:rsidRPr="00AD12FE">
        <w:rPr>
          <w:lang w:val="en-GB"/>
        </w:rPr>
        <w:t xml:space="preserve">1 (Noise </w:t>
      </w:r>
      <w:r w:rsidR="00A47B63">
        <w:rPr>
          <w:lang w:val="en-GB"/>
        </w:rPr>
        <w:t>of M and N categories of vehicles</w:t>
      </w:r>
      <w:r w:rsidR="00AD12FE" w:rsidRPr="00AD12FE">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 xml:space="preserve">Submitted by the Working Party </w:t>
      </w:r>
      <w:r w:rsidR="0089444D">
        <w:rPr>
          <w:b/>
          <w:sz w:val="24"/>
          <w:lang w:val="en-US"/>
        </w:rPr>
        <w:t xml:space="preserve">on </w:t>
      </w:r>
      <w:r w:rsidR="00AD12FE">
        <w:rPr>
          <w:b/>
          <w:sz w:val="24"/>
          <w:lang w:val="en-US"/>
        </w:rPr>
        <w:t>Noise</w:t>
      </w:r>
      <w:r w:rsidR="00A90EA8" w:rsidRPr="003F73DE">
        <w:rPr>
          <w:lang w:val="en-GB"/>
        </w:rPr>
        <w:footnoteReference w:customMarkFollows="1" w:id="2"/>
        <w:t>*</w:t>
      </w:r>
    </w:p>
    <w:p w:rsidR="00E14072" w:rsidRPr="00E14072" w:rsidRDefault="00C263A3" w:rsidP="00E14072">
      <w:pPr>
        <w:pStyle w:val="SingleTxtG"/>
        <w:ind w:firstLine="567"/>
        <w:rPr>
          <w:lang w:val="en-GB"/>
        </w:rPr>
      </w:pPr>
      <w:r w:rsidRPr="00A90EA8">
        <w:rPr>
          <w:lang w:val="en-GB"/>
        </w:rPr>
        <w:t xml:space="preserve">The text reproduced below was adopted by the Working Party on </w:t>
      </w:r>
      <w:r w:rsidR="00AD12FE">
        <w:rPr>
          <w:lang w:val="en-GB"/>
        </w:rPr>
        <w:t xml:space="preserve">Noise </w:t>
      </w:r>
      <w:r w:rsidR="00CD5EEF">
        <w:rPr>
          <w:lang w:val="en-GB"/>
        </w:rPr>
        <w:t>(GR</w:t>
      </w:r>
      <w:r w:rsidR="00AD12FE">
        <w:rPr>
          <w:lang w:val="en-GB"/>
        </w:rPr>
        <w:t>B</w:t>
      </w:r>
      <w:r w:rsidRPr="008F06C3">
        <w:rPr>
          <w:lang w:val="en-GB"/>
        </w:rPr>
        <w:t xml:space="preserve">) </w:t>
      </w:r>
      <w:r w:rsidRPr="00A90EA8">
        <w:rPr>
          <w:lang w:val="en-GB"/>
        </w:rPr>
        <w:t xml:space="preserve">at its </w:t>
      </w:r>
      <w:r w:rsidR="00AD12FE">
        <w:rPr>
          <w:lang w:val="en-GB"/>
        </w:rPr>
        <w:t xml:space="preserve">sixty-sixth </w:t>
      </w:r>
      <w:r w:rsidRPr="00A90EA8">
        <w:rPr>
          <w:lang w:val="en-GB"/>
        </w:rPr>
        <w:t xml:space="preserve">session </w:t>
      </w:r>
      <w:r>
        <w:rPr>
          <w:lang w:val="en-GB"/>
        </w:rPr>
        <w:t>(</w:t>
      </w:r>
      <w:r w:rsidR="004F7A18" w:rsidRPr="004F7A18">
        <w:rPr>
          <w:lang w:val="en-GB"/>
        </w:rPr>
        <w:t>ECE/TRANS/WP.29/GR</w:t>
      </w:r>
      <w:r w:rsidR="00AD12FE">
        <w:rPr>
          <w:lang w:val="en-GB"/>
        </w:rPr>
        <w:t>B</w:t>
      </w:r>
      <w:r w:rsidR="004F7A18" w:rsidRPr="004F7A18">
        <w:rPr>
          <w:lang w:val="en-GB"/>
        </w:rPr>
        <w:t>/</w:t>
      </w:r>
      <w:r w:rsidR="00AD12FE">
        <w:rPr>
          <w:lang w:val="en-GB"/>
        </w:rPr>
        <w:t>64</w:t>
      </w:r>
      <w:r w:rsidR="004F7A18" w:rsidRPr="004F7A18">
        <w:rPr>
          <w:lang w:val="en-GB"/>
        </w:rPr>
        <w:t xml:space="preserve">, para. </w:t>
      </w:r>
      <w:r w:rsidR="00A47B63">
        <w:rPr>
          <w:lang w:val="en-GB"/>
        </w:rPr>
        <w:t>10</w:t>
      </w:r>
      <w:r w:rsidR="00C03BBC">
        <w:rPr>
          <w:lang w:val="en-GB"/>
        </w:rPr>
        <w:t>)</w:t>
      </w:r>
      <w:r>
        <w:rPr>
          <w:lang w:val="en-GB"/>
        </w:rPr>
        <w:t xml:space="preserve">. </w:t>
      </w:r>
      <w:r w:rsidR="00847F2B">
        <w:rPr>
          <w:lang w:val="en-GB"/>
        </w:rPr>
        <w:t xml:space="preserve">It is </w:t>
      </w:r>
      <w:r w:rsidR="00847F2B" w:rsidRPr="00847F2B">
        <w:rPr>
          <w:lang w:val="en-GB"/>
        </w:rPr>
        <w:t>based on</w:t>
      </w:r>
      <w:r w:rsidR="00F96A6E">
        <w:rPr>
          <w:lang w:val="en-GB"/>
        </w:rPr>
        <w:t xml:space="preserve"> </w:t>
      </w:r>
      <w:r w:rsidR="00A47B63">
        <w:rPr>
          <w:lang w:val="en-GB"/>
        </w:rPr>
        <w:t>Annex II to the report</w:t>
      </w:r>
      <w:r w:rsidR="004F7A18">
        <w:rPr>
          <w:lang w:val="en-GB"/>
        </w:rPr>
        <w:t xml:space="preserve">. </w:t>
      </w:r>
      <w:r w:rsidRPr="00A90EA8">
        <w:rPr>
          <w:lang w:val="en-GB"/>
        </w:rPr>
        <w:t xml:space="preserve">It is submitted to the World Forum for Harmonization of Vehicle Regulations (WP.29) </w:t>
      </w:r>
      <w:r w:rsidR="00AD12FE" w:rsidRPr="00AD12FE">
        <w:rPr>
          <w:lang w:val="en-GB"/>
        </w:rPr>
        <w:t>and to the Administrative Committee AC.1</w:t>
      </w:r>
      <w:r w:rsidR="00AD12FE">
        <w:rPr>
          <w:lang w:val="en-GB"/>
        </w:rPr>
        <w:t xml:space="preserve"> </w:t>
      </w:r>
      <w:r w:rsidRPr="00A90EA8">
        <w:rPr>
          <w:lang w:val="en-GB"/>
        </w:rPr>
        <w:t>for consideration</w:t>
      </w:r>
      <w:r>
        <w:rPr>
          <w:lang w:val="en-GB"/>
        </w:rPr>
        <w:t xml:space="preserve"> at </w:t>
      </w:r>
      <w:r w:rsidR="00AD12FE">
        <w:rPr>
          <w:lang w:val="en-GB"/>
        </w:rPr>
        <w:t xml:space="preserve">their </w:t>
      </w:r>
      <w:r w:rsidR="007545EB">
        <w:rPr>
          <w:lang w:val="en-GB"/>
        </w:rPr>
        <w:t xml:space="preserve">March </w:t>
      </w:r>
      <w:r>
        <w:rPr>
          <w:lang w:val="en-GB"/>
        </w:rPr>
        <w:t>201</w:t>
      </w:r>
      <w:r w:rsidR="007545EB">
        <w:rPr>
          <w:lang w:val="en-GB"/>
        </w:rPr>
        <w:t>8</w:t>
      </w:r>
      <w:r>
        <w:rPr>
          <w:lang w:val="en-GB"/>
        </w:rPr>
        <w:t xml:space="preserve"> session</w:t>
      </w:r>
      <w:r w:rsidR="00AD12FE">
        <w:rPr>
          <w:lang w:val="en-GB"/>
        </w:rPr>
        <w:t>s</w:t>
      </w:r>
      <w:r>
        <w:rPr>
          <w:lang w:val="en-GB"/>
        </w:rPr>
        <w:t>.</w:t>
      </w:r>
      <w:r w:rsidR="00E14072">
        <w:rPr>
          <w:lang w:val="en-GB"/>
        </w:rPr>
        <w:t xml:space="preserve"> </w:t>
      </w:r>
      <w:r w:rsidR="0038491E">
        <w:rPr>
          <w:lang w:val="en-GB"/>
        </w:rPr>
        <w:t xml:space="preserve">In November 2017, WP.29 noted that GRB, </w:t>
      </w:r>
      <w:r w:rsidR="0038491E" w:rsidRPr="0038491E">
        <w:rPr>
          <w:lang w:val="en-GB"/>
        </w:rPr>
        <w:t>at its next session in January 2018</w:t>
      </w:r>
      <w:r w:rsidR="0038491E">
        <w:rPr>
          <w:lang w:val="en-GB"/>
        </w:rPr>
        <w:t xml:space="preserve">, </w:t>
      </w:r>
      <w:r w:rsidR="0038491E" w:rsidRPr="0038491E">
        <w:rPr>
          <w:lang w:val="en-GB"/>
        </w:rPr>
        <w:t xml:space="preserve">would review </w:t>
      </w:r>
      <w:r w:rsidR="0038491E">
        <w:rPr>
          <w:lang w:val="en-GB"/>
        </w:rPr>
        <w:t xml:space="preserve">the </w:t>
      </w:r>
      <w:r w:rsidR="0038491E" w:rsidRPr="0038491E">
        <w:rPr>
          <w:lang w:val="en-GB"/>
        </w:rPr>
        <w:t>amendments</w:t>
      </w:r>
      <w:r w:rsidR="0038491E">
        <w:rPr>
          <w:lang w:val="en-GB"/>
        </w:rPr>
        <w:t xml:space="preserve"> below and </w:t>
      </w:r>
      <w:r w:rsidR="0038491E" w:rsidRPr="0038491E">
        <w:rPr>
          <w:lang w:val="en-GB"/>
        </w:rPr>
        <w:t xml:space="preserve">that any possible modifications </w:t>
      </w:r>
      <w:r w:rsidR="0038491E">
        <w:rPr>
          <w:lang w:val="en-GB"/>
        </w:rPr>
        <w:t xml:space="preserve">would </w:t>
      </w:r>
      <w:r w:rsidR="0038491E" w:rsidRPr="0038491E">
        <w:rPr>
          <w:lang w:val="en-GB"/>
        </w:rPr>
        <w:t>exceptionally be submitted to WP.29 as a corrigendum or an addendum to th</w:t>
      </w:r>
      <w:r w:rsidR="0038491E">
        <w:rPr>
          <w:lang w:val="en-GB"/>
        </w:rPr>
        <w:t xml:space="preserve">e present </w:t>
      </w:r>
      <w:r w:rsidR="0038491E" w:rsidRPr="0038491E">
        <w:rPr>
          <w:lang w:val="en-GB"/>
        </w:rPr>
        <w:t>document</w:t>
      </w:r>
      <w:r w:rsidR="0038491E">
        <w:rPr>
          <w:lang w:val="en-GB"/>
        </w:rPr>
        <w:t xml:space="preserve"> (</w:t>
      </w:r>
      <w:r w:rsidR="0038491E" w:rsidRPr="0038491E">
        <w:rPr>
          <w:lang w:val="en-GB"/>
        </w:rPr>
        <w:t>ECE/TRANS/WP.29/2017/1135</w:t>
      </w:r>
      <w:r w:rsidR="0038491E">
        <w:rPr>
          <w:lang w:val="en-GB"/>
        </w:rPr>
        <w:t xml:space="preserve">, para. 36). </w:t>
      </w:r>
    </w:p>
    <w:p w:rsidR="00C263A3" w:rsidRDefault="00E14072" w:rsidP="00E14072">
      <w:pPr>
        <w:pStyle w:val="SingleTxtG"/>
        <w:ind w:firstLine="567"/>
        <w:rPr>
          <w:lang w:val="en-GB"/>
        </w:rPr>
      </w:pPr>
      <w:r w:rsidRPr="00E14072">
        <w:rPr>
          <w:lang w:val="en-GB"/>
        </w:rPr>
        <w:t xml:space="preserve">    </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BB5A47" w:rsidP="00B839FB">
      <w:pPr>
        <w:pStyle w:val="HChG"/>
        <w:tabs>
          <w:tab w:val="clear" w:pos="851"/>
        </w:tabs>
        <w:ind w:firstLine="0"/>
        <w:rPr>
          <w:lang w:val="en-GB"/>
        </w:rPr>
      </w:pPr>
      <w:r w:rsidRPr="00BB5A47">
        <w:rPr>
          <w:lang w:val="en-GB"/>
        </w:rPr>
        <w:lastRenderedPageBreak/>
        <w:t xml:space="preserve">Supplement 3 to the 03 series of amendments UN Regulation No. 51 (Noise of M and N categories of vehicles) </w:t>
      </w:r>
    </w:p>
    <w:p w:rsidR="00BB5A47" w:rsidRPr="00BB5A47" w:rsidRDefault="00BB5A47" w:rsidP="00BB5A47">
      <w:pPr>
        <w:pStyle w:val="SingleTxtG"/>
        <w:rPr>
          <w:lang w:val="en-US"/>
        </w:rPr>
      </w:pPr>
      <w:r w:rsidRPr="00BB5A47">
        <w:rPr>
          <w:i/>
          <w:lang w:val="en-US"/>
        </w:rPr>
        <w:t>Paragraph 1.,</w:t>
      </w:r>
      <w:r w:rsidRPr="00BB5A47">
        <w:rPr>
          <w:lang w:val="en-US"/>
        </w:rPr>
        <w:t xml:space="preserve"> amend to read:</w:t>
      </w:r>
    </w:p>
    <w:p w:rsidR="00BB5A47" w:rsidRPr="00BB5A47" w:rsidRDefault="00BB5A47" w:rsidP="00BB5A47">
      <w:pPr>
        <w:spacing w:after="120"/>
        <w:ind w:left="2268" w:right="1134" w:hanging="1134"/>
        <w:jc w:val="both"/>
        <w:rPr>
          <w:lang w:val="en-US"/>
        </w:rPr>
      </w:pPr>
      <w:r w:rsidRPr="00BB5A47">
        <w:rPr>
          <w:lang w:val="en-US"/>
        </w:rPr>
        <w:t xml:space="preserve">"1. </w:t>
      </w:r>
      <w:r w:rsidRPr="00BB5A47">
        <w:rPr>
          <w:lang w:val="en-US"/>
        </w:rPr>
        <w:tab/>
        <w:t>Scope</w:t>
      </w:r>
    </w:p>
    <w:p w:rsidR="00BB5A47" w:rsidRPr="00BB5A47" w:rsidRDefault="00BB5A47" w:rsidP="00BB5A47">
      <w:pPr>
        <w:spacing w:after="120"/>
        <w:ind w:left="2268" w:right="1134"/>
        <w:jc w:val="both"/>
        <w:rPr>
          <w:lang w:val="en-US"/>
        </w:rPr>
      </w:pPr>
      <w:r w:rsidRPr="00BB5A47">
        <w:rPr>
          <w:lang w:val="en-US"/>
        </w:rPr>
        <w:t>This Regulation contains provisions on the sound emitted by motor vehicles and applies to vehicles of categories M and N.</w:t>
      </w:r>
      <w:r w:rsidRPr="00BB5A47">
        <w:rPr>
          <w:vertAlign w:val="superscript"/>
          <w:lang w:val="en-US"/>
        </w:rPr>
        <w:t>1</w:t>
      </w:r>
    </w:p>
    <w:p w:rsidR="00BB5A47" w:rsidRPr="00BB5A47" w:rsidRDefault="00BB5A47" w:rsidP="00BB5A47">
      <w:pPr>
        <w:spacing w:after="120"/>
        <w:ind w:left="2268" w:right="1134"/>
        <w:jc w:val="both"/>
        <w:rPr>
          <w:lang w:val="en-US"/>
        </w:rPr>
      </w:pPr>
      <w:r w:rsidRPr="00BB5A47">
        <w:rPr>
          <w:lang w:val="en-US"/>
        </w:rPr>
        <w:t>The specifications in this Regulation are intended to reproduce the sound levels which are generated by vehicles during normal driving in urban traffic.</w:t>
      </w:r>
    </w:p>
    <w:p w:rsidR="00BB5A47" w:rsidRPr="00B90C0D" w:rsidRDefault="00BB5A47" w:rsidP="00BB5A47">
      <w:pPr>
        <w:spacing w:after="120"/>
        <w:ind w:left="2268" w:right="1134" w:hanging="1134"/>
        <w:jc w:val="both"/>
        <w:rPr>
          <w:lang w:val="en-US"/>
        </w:rPr>
      </w:pPr>
      <w:r w:rsidRPr="00B90C0D">
        <w:rPr>
          <w:lang w:val="en-US"/>
        </w:rPr>
        <w:tab/>
        <w:t>This regulation provides, as well, additional sound emission provisions for vehicles of categories M</w:t>
      </w:r>
      <w:r w:rsidRPr="00B90C0D">
        <w:rPr>
          <w:vertAlign w:val="subscript"/>
          <w:lang w:val="en-US"/>
        </w:rPr>
        <w:t>1</w:t>
      </w:r>
      <w:r w:rsidRPr="00B90C0D">
        <w:rPr>
          <w:lang w:val="en-US"/>
        </w:rPr>
        <w:t xml:space="preserve"> and N</w:t>
      </w:r>
      <w:r w:rsidRPr="00B90C0D">
        <w:rPr>
          <w:vertAlign w:val="subscript"/>
          <w:lang w:val="en-US"/>
        </w:rPr>
        <w:t>1</w:t>
      </w:r>
      <w:r w:rsidRPr="00B90C0D">
        <w:rPr>
          <w:lang w:val="en-US"/>
        </w:rPr>
        <w:t xml:space="preserve"> referring to driving conditions with extreme accelerations in an extended speed range representative for urban and suburban traffic."</w:t>
      </w:r>
    </w:p>
    <w:p w:rsidR="00BB5A47" w:rsidRPr="00BB5A47" w:rsidRDefault="00BB5A47" w:rsidP="00BB5A47">
      <w:pPr>
        <w:pStyle w:val="SingleTxtG"/>
        <w:rPr>
          <w:lang w:val="en-US"/>
        </w:rPr>
      </w:pPr>
      <w:r w:rsidRPr="00BB5A47">
        <w:rPr>
          <w:i/>
          <w:lang w:val="en-US"/>
        </w:rPr>
        <w:t>Paragraph 2.8.1.,</w:t>
      </w:r>
      <w:r w:rsidRPr="00BB5A47">
        <w:rPr>
          <w:lang w:val="en-US"/>
        </w:rPr>
        <w:t xml:space="preserve"> amend to read:</w:t>
      </w:r>
    </w:p>
    <w:p w:rsidR="00BB5A47" w:rsidRPr="00B90C0D" w:rsidRDefault="00BB5A47" w:rsidP="00BB5A47">
      <w:pPr>
        <w:spacing w:after="120"/>
        <w:ind w:left="2268" w:right="1134" w:hanging="1134"/>
        <w:jc w:val="both"/>
        <w:rPr>
          <w:lang w:val="en-US"/>
        </w:rPr>
      </w:pPr>
      <w:r w:rsidRPr="00B90C0D">
        <w:rPr>
          <w:lang w:val="en-US"/>
        </w:rPr>
        <w:t>"2.8.1.</w:t>
      </w:r>
      <w:r w:rsidRPr="00B90C0D">
        <w:rPr>
          <w:lang w:val="en-US"/>
        </w:rPr>
        <w:tab/>
      </w:r>
      <w:r w:rsidRPr="00B90C0D">
        <w:rPr>
          <w:lang w:val="en-US"/>
        </w:rPr>
        <w:tab/>
        <w:t>If two or more sources of propulsive power operate at the conditions of test specified in Annex 3 to this Regulation, the total engine power, P</w:t>
      </w:r>
      <w:r w:rsidRPr="00B90C0D">
        <w:rPr>
          <w:vertAlign w:val="subscript"/>
          <w:lang w:val="en-US"/>
        </w:rPr>
        <w:t>n</w:t>
      </w:r>
      <w:r w:rsidRPr="00B90C0D">
        <w:rPr>
          <w:lang w:val="en-US"/>
        </w:rPr>
        <w:t xml:space="preserve">, shall be the arithmetic sum of parallel propulsive engines on the vehicle. </w:t>
      </w:r>
    </w:p>
    <w:p w:rsidR="00BB5A47" w:rsidRPr="00B90C0D" w:rsidRDefault="00BB5A47" w:rsidP="00BB5A47">
      <w:pPr>
        <w:spacing w:after="120"/>
        <w:ind w:left="2268" w:right="1134"/>
        <w:jc w:val="both"/>
        <w:rPr>
          <w:lang w:val="en-US"/>
        </w:rPr>
      </w:pPr>
      <w:r w:rsidRPr="00B90C0D">
        <w:rPr>
          <w:lang w:val="en-US"/>
        </w:rPr>
        <w:t xml:space="preserve">Applicable parallel propulsive engines are those power sources, which provide forward motion to the vehicle in combination at the conditions of test, specified in Annex 3 to this Regulation.  </w:t>
      </w:r>
    </w:p>
    <w:p w:rsidR="00BB5A47" w:rsidRPr="00B90C0D" w:rsidRDefault="00BB5A47" w:rsidP="00BB5A47">
      <w:pPr>
        <w:spacing w:after="120"/>
        <w:ind w:left="2268" w:right="1134"/>
        <w:jc w:val="both"/>
        <w:rPr>
          <w:i/>
          <w:lang w:val="en-US"/>
        </w:rPr>
      </w:pPr>
      <w:r w:rsidRPr="00B90C0D">
        <w:rPr>
          <w:lang w:val="en-US"/>
        </w:rPr>
        <w:t>The specified power for non-combustion engines shall be the power stated by the vehicle manufacturer."</w:t>
      </w:r>
    </w:p>
    <w:p w:rsidR="00BB5A47" w:rsidRPr="00BB5A47" w:rsidRDefault="00BB5A47" w:rsidP="00BB5A47">
      <w:pPr>
        <w:pStyle w:val="SingleTxtG"/>
        <w:rPr>
          <w:lang w:val="en-US"/>
        </w:rPr>
      </w:pPr>
      <w:r w:rsidRPr="00BB5A47">
        <w:rPr>
          <w:i/>
          <w:lang w:val="en-US"/>
        </w:rPr>
        <w:t>Paragraph 2.24.,</w:t>
      </w:r>
      <w:r w:rsidRPr="00BB5A47">
        <w:rPr>
          <w:lang w:val="en-US"/>
        </w:rPr>
        <w:t xml:space="preserve"> </w:t>
      </w:r>
      <w:r w:rsidRPr="00BB5A47">
        <w:rPr>
          <w:i/>
          <w:lang w:val="en-US"/>
        </w:rPr>
        <w:t xml:space="preserve">table, </w:t>
      </w:r>
      <w:r w:rsidRPr="00BB5A47">
        <w:rPr>
          <w:lang w:val="en-US"/>
        </w:rPr>
        <w:t>amend to read</w:t>
      </w:r>
      <w:r w:rsidR="00AF4A3F">
        <w:rPr>
          <w:lang w:val="en-US"/>
        </w:rPr>
        <w:t xml:space="preserve"> and add new rows at the end</w:t>
      </w:r>
      <w:r w:rsidRPr="00BB5A47">
        <w:rPr>
          <w:lang w:val="en-US"/>
        </w:rPr>
        <w:t>:</w:t>
      </w:r>
    </w:p>
    <w:p w:rsidR="00BB5A47" w:rsidRPr="00A347C5" w:rsidRDefault="00BB5A47" w:rsidP="00BB5A47">
      <w:pPr>
        <w:pStyle w:val="SingleTxtG"/>
      </w:pPr>
      <w:r w:rsidRPr="00A347C5">
        <w:t>"2.24.</w:t>
      </w:r>
      <w:r w:rsidRPr="00A347C5">
        <w:tab/>
      </w:r>
      <w:r w:rsidRPr="00A347C5">
        <w:tab/>
        <w:t>Table of symbols</w:t>
      </w:r>
    </w:p>
    <w:tbl>
      <w:tblPr>
        <w:tblStyle w:val="TableGrid"/>
        <w:tblW w:w="0" w:type="auto"/>
        <w:tblInd w:w="1242" w:type="dxa"/>
        <w:tblLayout w:type="fixed"/>
        <w:tblLook w:val="04A0" w:firstRow="1" w:lastRow="0" w:firstColumn="1" w:lastColumn="0" w:noHBand="0" w:noVBand="1"/>
      </w:tblPr>
      <w:tblGrid>
        <w:gridCol w:w="1560"/>
        <w:gridCol w:w="708"/>
        <w:gridCol w:w="993"/>
        <w:gridCol w:w="1134"/>
        <w:gridCol w:w="2976"/>
      </w:tblGrid>
      <w:tr w:rsidR="00762790" w:rsidRPr="00A347C5" w:rsidTr="00AF4A3F">
        <w:tc>
          <w:tcPr>
            <w:tcW w:w="1560" w:type="dxa"/>
            <w:tcBorders>
              <w:top w:val="single" w:sz="4" w:space="0" w:color="auto"/>
              <w:bottom w:val="single" w:sz="12" w:space="0" w:color="auto"/>
            </w:tcBorders>
          </w:tcPr>
          <w:p w:rsidR="00BB5A47" w:rsidRPr="00A347C5" w:rsidRDefault="00BB5A47" w:rsidP="001D6DE4">
            <w:pPr>
              <w:suppressAutoHyphens w:val="0"/>
              <w:autoSpaceDE w:val="0"/>
              <w:autoSpaceDN w:val="0"/>
              <w:adjustRightInd w:val="0"/>
              <w:spacing w:before="120" w:after="120" w:line="240" w:lineRule="auto"/>
              <w:jc w:val="center"/>
              <w:rPr>
                <w:sz w:val="18"/>
                <w:szCs w:val="18"/>
              </w:rPr>
            </w:pPr>
            <w:r w:rsidRPr="00A347C5">
              <w:rPr>
                <w:rFonts w:eastAsia="Calibri"/>
                <w:i/>
                <w:sz w:val="16"/>
                <w:szCs w:val="16"/>
              </w:rPr>
              <w:t>Symbol</w:t>
            </w:r>
          </w:p>
        </w:tc>
        <w:tc>
          <w:tcPr>
            <w:tcW w:w="708" w:type="dxa"/>
            <w:tcBorders>
              <w:top w:val="single" w:sz="4" w:space="0" w:color="auto"/>
              <w:bottom w:val="single" w:sz="12" w:space="0" w:color="auto"/>
            </w:tcBorders>
          </w:tcPr>
          <w:p w:rsidR="00BB5A47" w:rsidRPr="00A347C5" w:rsidRDefault="00BB5A47" w:rsidP="00762790">
            <w:pPr>
              <w:suppressAutoHyphens w:val="0"/>
              <w:autoSpaceDE w:val="0"/>
              <w:autoSpaceDN w:val="0"/>
              <w:adjustRightInd w:val="0"/>
              <w:spacing w:before="120" w:after="120" w:line="240" w:lineRule="auto"/>
              <w:rPr>
                <w:sz w:val="18"/>
                <w:szCs w:val="18"/>
              </w:rPr>
            </w:pPr>
            <w:r w:rsidRPr="00A347C5">
              <w:rPr>
                <w:rFonts w:eastAsia="Calibri"/>
                <w:i/>
                <w:sz w:val="16"/>
                <w:szCs w:val="16"/>
              </w:rPr>
              <w:t>Unit</w:t>
            </w:r>
          </w:p>
        </w:tc>
        <w:tc>
          <w:tcPr>
            <w:tcW w:w="993" w:type="dxa"/>
            <w:tcBorders>
              <w:top w:val="single" w:sz="4" w:space="0" w:color="auto"/>
              <w:bottom w:val="single" w:sz="12" w:space="0" w:color="auto"/>
            </w:tcBorders>
          </w:tcPr>
          <w:p w:rsidR="00BB5A47" w:rsidRPr="00A347C5" w:rsidRDefault="00BB5A47" w:rsidP="00762790">
            <w:pPr>
              <w:suppressAutoHyphens w:val="0"/>
              <w:autoSpaceDE w:val="0"/>
              <w:autoSpaceDN w:val="0"/>
              <w:adjustRightInd w:val="0"/>
              <w:spacing w:before="120" w:after="120" w:line="240" w:lineRule="auto"/>
              <w:rPr>
                <w:sz w:val="18"/>
                <w:szCs w:val="18"/>
              </w:rPr>
            </w:pPr>
            <w:r w:rsidRPr="00A347C5">
              <w:rPr>
                <w:rFonts w:eastAsia="Calibri"/>
                <w:i/>
                <w:sz w:val="16"/>
                <w:szCs w:val="16"/>
              </w:rPr>
              <w:t>Annex</w:t>
            </w:r>
          </w:p>
        </w:tc>
        <w:tc>
          <w:tcPr>
            <w:tcW w:w="1134" w:type="dxa"/>
            <w:tcBorders>
              <w:top w:val="single" w:sz="4" w:space="0" w:color="auto"/>
              <w:bottom w:val="single" w:sz="12" w:space="0" w:color="auto"/>
            </w:tcBorders>
          </w:tcPr>
          <w:p w:rsidR="00BB5A47" w:rsidRPr="00A347C5" w:rsidRDefault="00BB5A47" w:rsidP="00762790">
            <w:pPr>
              <w:suppressAutoHyphens w:val="0"/>
              <w:autoSpaceDE w:val="0"/>
              <w:autoSpaceDN w:val="0"/>
              <w:adjustRightInd w:val="0"/>
              <w:spacing w:before="120" w:after="120" w:line="240" w:lineRule="auto"/>
              <w:ind w:left="142"/>
              <w:rPr>
                <w:sz w:val="18"/>
                <w:szCs w:val="18"/>
              </w:rPr>
            </w:pPr>
            <w:r w:rsidRPr="00A347C5">
              <w:rPr>
                <w:rFonts w:eastAsia="Calibri"/>
                <w:i/>
                <w:sz w:val="16"/>
                <w:szCs w:val="16"/>
              </w:rPr>
              <w:t>Paragraph</w:t>
            </w:r>
          </w:p>
        </w:tc>
        <w:tc>
          <w:tcPr>
            <w:tcW w:w="2976" w:type="dxa"/>
            <w:tcBorders>
              <w:top w:val="single" w:sz="4" w:space="0" w:color="auto"/>
              <w:bottom w:val="single" w:sz="12" w:space="0" w:color="auto"/>
            </w:tcBorders>
          </w:tcPr>
          <w:p w:rsidR="00BB5A47" w:rsidRPr="00A347C5" w:rsidRDefault="00BB5A47" w:rsidP="001D6DE4">
            <w:pPr>
              <w:suppressAutoHyphens w:val="0"/>
              <w:autoSpaceDE w:val="0"/>
              <w:autoSpaceDN w:val="0"/>
              <w:adjustRightInd w:val="0"/>
              <w:spacing w:before="120" w:after="120" w:line="240" w:lineRule="auto"/>
              <w:ind w:left="142"/>
              <w:rPr>
                <w:sz w:val="18"/>
                <w:szCs w:val="18"/>
              </w:rPr>
            </w:pPr>
            <w:r w:rsidRPr="00A347C5">
              <w:rPr>
                <w:rFonts w:eastAsia="Calibri"/>
                <w:i/>
                <w:sz w:val="16"/>
                <w:szCs w:val="16"/>
              </w:rPr>
              <w:t>Explanation</w:t>
            </w:r>
          </w:p>
        </w:tc>
      </w:tr>
      <w:tr w:rsidR="00762790" w:rsidRPr="00A347C5" w:rsidTr="00AF4A3F">
        <w:tc>
          <w:tcPr>
            <w:tcW w:w="1560" w:type="dxa"/>
            <w:tcBorders>
              <w:top w:val="single" w:sz="12" w:space="0" w:color="auto"/>
            </w:tcBorders>
          </w:tcPr>
          <w:p w:rsidR="00BB5A47" w:rsidRPr="00A347C5" w:rsidRDefault="00BB5A47" w:rsidP="00762790">
            <w:pPr>
              <w:suppressAutoHyphens w:val="0"/>
              <w:autoSpaceDE w:val="0"/>
              <w:autoSpaceDN w:val="0"/>
              <w:adjustRightInd w:val="0"/>
              <w:spacing w:before="120" w:after="120" w:line="240" w:lineRule="auto"/>
              <w:rPr>
                <w:sz w:val="18"/>
                <w:szCs w:val="18"/>
              </w:rPr>
            </w:pPr>
            <w:r w:rsidRPr="00A347C5">
              <w:rPr>
                <w:sz w:val="18"/>
                <w:szCs w:val="18"/>
              </w:rPr>
              <w:t>…</w:t>
            </w:r>
          </w:p>
        </w:tc>
        <w:tc>
          <w:tcPr>
            <w:tcW w:w="708" w:type="dxa"/>
            <w:tcBorders>
              <w:top w:val="single" w:sz="12" w:space="0" w:color="auto"/>
            </w:tcBorders>
          </w:tcPr>
          <w:p w:rsidR="00BB5A47" w:rsidRPr="00A347C5" w:rsidRDefault="00BB5A47" w:rsidP="00762790">
            <w:pPr>
              <w:suppressAutoHyphens w:val="0"/>
              <w:autoSpaceDE w:val="0"/>
              <w:autoSpaceDN w:val="0"/>
              <w:adjustRightInd w:val="0"/>
              <w:spacing w:before="120" w:after="120" w:line="240" w:lineRule="auto"/>
              <w:rPr>
                <w:sz w:val="18"/>
                <w:szCs w:val="18"/>
              </w:rPr>
            </w:pPr>
            <w:r w:rsidRPr="00A347C5">
              <w:rPr>
                <w:sz w:val="18"/>
                <w:szCs w:val="18"/>
              </w:rPr>
              <w:t>…</w:t>
            </w:r>
          </w:p>
        </w:tc>
        <w:tc>
          <w:tcPr>
            <w:tcW w:w="993" w:type="dxa"/>
            <w:tcBorders>
              <w:top w:val="single" w:sz="12" w:space="0" w:color="auto"/>
            </w:tcBorders>
          </w:tcPr>
          <w:p w:rsidR="00BB5A47" w:rsidRPr="00A347C5" w:rsidRDefault="00BB5A47" w:rsidP="00762790">
            <w:pPr>
              <w:suppressAutoHyphens w:val="0"/>
              <w:autoSpaceDE w:val="0"/>
              <w:autoSpaceDN w:val="0"/>
              <w:adjustRightInd w:val="0"/>
              <w:spacing w:before="120" w:after="120" w:line="240" w:lineRule="auto"/>
              <w:rPr>
                <w:sz w:val="18"/>
                <w:szCs w:val="18"/>
              </w:rPr>
            </w:pPr>
            <w:r w:rsidRPr="00A347C5">
              <w:rPr>
                <w:sz w:val="18"/>
                <w:szCs w:val="18"/>
              </w:rPr>
              <w:t>…</w:t>
            </w:r>
          </w:p>
        </w:tc>
        <w:tc>
          <w:tcPr>
            <w:tcW w:w="1134" w:type="dxa"/>
            <w:tcBorders>
              <w:top w:val="single" w:sz="12" w:space="0" w:color="auto"/>
            </w:tcBorders>
          </w:tcPr>
          <w:p w:rsidR="00BB5A47" w:rsidRPr="00A347C5" w:rsidRDefault="00BB5A47" w:rsidP="00762790">
            <w:pPr>
              <w:suppressAutoHyphens w:val="0"/>
              <w:autoSpaceDE w:val="0"/>
              <w:autoSpaceDN w:val="0"/>
              <w:adjustRightInd w:val="0"/>
              <w:spacing w:before="120" w:after="120" w:line="240" w:lineRule="auto"/>
              <w:ind w:left="142"/>
              <w:rPr>
                <w:sz w:val="18"/>
                <w:szCs w:val="18"/>
              </w:rPr>
            </w:pPr>
            <w:r w:rsidRPr="00A347C5">
              <w:rPr>
                <w:sz w:val="18"/>
                <w:szCs w:val="18"/>
              </w:rPr>
              <w:t>…</w:t>
            </w:r>
          </w:p>
        </w:tc>
        <w:tc>
          <w:tcPr>
            <w:tcW w:w="2976" w:type="dxa"/>
            <w:tcBorders>
              <w:top w:val="single" w:sz="12" w:space="0" w:color="auto"/>
            </w:tcBorders>
          </w:tcPr>
          <w:p w:rsidR="00BB5A47" w:rsidRPr="00A347C5" w:rsidRDefault="00BB5A47" w:rsidP="001D6DE4">
            <w:pPr>
              <w:suppressAutoHyphens w:val="0"/>
              <w:autoSpaceDE w:val="0"/>
              <w:autoSpaceDN w:val="0"/>
              <w:adjustRightInd w:val="0"/>
              <w:spacing w:before="120" w:after="120" w:line="240" w:lineRule="auto"/>
              <w:rPr>
                <w:sz w:val="18"/>
                <w:szCs w:val="18"/>
              </w:rPr>
            </w:pPr>
            <w:r w:rsidRPr="00A347C5">
              <w:rPr>
                <w:sz w:val="18"/>
                <w:szCs w:val="18"/>
              </w:rPr>
              <w:t>…</w:t>
            </w:r>
          </w:p>
        </w:tc>
      </w:tr>
      <w:tr w:rsidR="00762790" w:rsidRPr="00244BB1" w:rsidTr="00AF4A3F">
        <w:tc>
          <w:tcPr>
            <w:tcW w:w="1560" w:type="dxa"/>
            <w:tcBorders>
              <w:top w:val="single" w:sz="4" w:space="0" w:color="auto"/>
            </w:tcBorders>
          </w:tcPr>
          <w:p w:rsidR="00BB5A47" w:rsidRPr="00A347C5" w:rsidRDefault="00BB5A47" w:rsidP="00762790">
            <w:pPr>
              <w:suppressAutoHyphens w:val="0"/>
              <w:autoSpaceDE w:val="0"/>
              <w:autoSpaceDN w:val="0"/>
              <w:adjustRightInd w:val="0"/>
              <w:spacing w:line="240" w:lineRule="auto"/>
              <w:rPr>
                <w:b/>
              </w:rPr>
            </w:pPr>
            <w:r w:rsidRPr="00A347C5">
              <w:rPr>
                <w:sz w:val="18"/>
                <w:szCs w:val="18"/>
              </w:rPr>
              <w:t>BB'</w:t>
            </w:r>
          </w:p>
          <w:p w:rsidR="00BB5A47" w:rsidRPr="00A347C5" w:rsidRDefault="00BB5A47" w:rsidP="00762790">
            <w:pPr>
              <w:spacing w:after="120"/>
              <w:ind w:right="1134"/>
              <w:rPr>
                <w:b/>
              </w:rPr>
            </w:pPr>
          </w:p>
        </w:tc>
        <w:tc>
          <w:tcPr>
            <w:tcW w:w="708" w:type="dxa"/>
            <w:tcBorders>
              <w:top w:val="single" w:sz="4" w:space="0" w:color="auto"/>
            </w:tcBorders>
          </w:tcPr>
          <w:p w:rsidR="00BB5A47" w:rsidRPr="00A347C5" w:rsidRDefault="00BB5A47" w:rsidP="00762790">
            <w:pPr>
              <w:suppressAutoHyphens w:val="0"/>
              <w:autoSpaceDE w:val="0"/>
              <w:autoSpaceDN w:val="0"/>
              <w:adjustRightInd w:val="0"/>
              <w:spacing w:line="240" w:lineRule="auto"/>
              <w:rPr>
                <w:b/>
              </w:rPr>
            </w:pPr>
            <w:r w:rsidRPr="00A347C5">
              <w:rPr>
                <w:sz w:val="18"/>
                <w:szCs w:val="18"/>
              </w:rPr>
              <w:t>—</w:t>
            </w:r>
          </w:p>
          <w:p w:rsidR="00BB5A47" w:rsidRPr="00A347C5" w:rsidRDefault="00BB5A47" w:rsidP="00762790">
            <w:pPr>
              <w:spacing w:after="120"/>
              <w:ind w:right="1134"/>
              <w:rPr>
                <w:b/>
              </w:rPr>
            </w:pPr>
          </w:p>
        </w:tc>
        <w:tc>
          <w:tcPr>
            <w:tcW w:w="993" w:type="dxa"/>
            <w:tcBorders>
              <w:top w:val="single" w:sz="4" w:space="0" w:color="auto"/>
            </w:tcBorders>
          </w:tcPr>
          <w:p w:rsidR="00BB5A47" w:rsidRPr="00A347C5" w:rsidRDefault="00BB5A47" w:rsidP="00762790">
            <w:pPr>
              <w:suppressAutoHyphens w:val="0"/>
              <w:autoSpaceDE w:val="0"/>
              <w:autoSpaceDN w:val="0"/>
              <w:adjustRightInd w:val="0"/>
              <w:spacing w:line="240" w:lineRule="auto"/>
              <w:rPr>
                <w:b/>
              </w:rPr>
            </w:pPr>
            <w:r w:rsidRPr="00A347C5">
              <w:rPr>
                <w:sz w:val="18"/>
                <w:szCs w:val="18"/>
              </w:rPr>
              <w:t>Annex 3</w:t>
            </w:r>
          </w:p>
          <w:p w:rsidR="00BB5A47" w:rsidRPr="00A347C5" w:rsidRDefault="00BB5A47" w:rsidP="00762790">
            <w:pPr>
              <w:spacing w:after="120"/>
              <w:ind w:right="1134"/>
              <w:rPr>
                <w:b/>
              </w:rPr>
            </w:pPr>
          </w:p>
        </w:tc>
        <w:tc>
          <w:tcPr>
            <w:tcW w:w="1134" w:type="dxa"/>
            <w:tcBorders>
              <w:top w:val="single" w:sz="4" w:space="0" w:color="auto"/>
            </w:tcBorders>
          </w:tcPr>
          <w:p w:rsidR="00BB5A47" w:rsidRPr="00A347C5" w:rsidRDefault="00BB5A47" w:rsidP="00762790">
            <w:pPr>
              <w:suppressAutoHyphens w:val="0"/>
              <w:autoSpaceDE w:val="0"/>
              <w:autoSpaceDN w:val="0"/>
              <w:adjustRightInd w:val="0"/>
              <w:spacing w:line="240" w:lineRule="auto"/>
              <w:ind w:left="142"/>
              <w:rPr>
                <w:b/>
              </w:rPr>
            </w:pPr>
            <w:r w:rsidRPr="00A347C5">
              <w:rPr>
                <w:sz w:val="18"/>
                <w:szCs w:val="18"/>
              </w:rPr>
              <w:t>3.1.1.</w:t>
            </w:r>
          </w:p>
          <w:p w:rsidR="00BB5A47" w:rsidRPr="00A347C5" w:rsidRDefault="00BB5A47" w:rsidP="00762790">
            <w:pPr>
              <w:spacing w:after="120"/>
              <w:ind w:left="142" w:right="1134"/>
              <w:rPr>
                <w:b/>
              </w:rPr>
            </w:pPr>
          </w:p>
        </w:tc>
        <w:tc>
          <w:tcPr>
            <w:tcW w:w="2976" w:type="dxa"/>
            <w:tcBorders>
              <w:top w:val="single" w:sz="4" w:space="0" w:color="auto"/>
            </w:tcBorders>
          </w:tcPr>
          <w:p w:rsidR="00BB5A47" w:rsidRPr="00500E82" w:rsidRDefault="00BB5A47" w:rsidP="001D6DE4">
            <w:pPr>
              <w:suppressAutoHyphens w:val="0"/>
              <w:autoSpaceDE w:val="0"/>
              <w:autoSpaceDN w:val="0"/>
              <w:adjustRightInd w:val="0"/>
              <w:rPr>
                <w:sz w:val="18"/>
                <w:szCs w:val="18"/>
                <w:lang w:val="en-US"/>
              </w:rPr>
            </w:pPr>
            <w:r w:rsidRPr="00500E82">
              <w:rPr>
                <w:sz w:val="18"/>
                <w:szCs w:val="18"/>
                <w:lang w:val="en-US"/>
              </w:rPr>
              <w:t>line perpendicular to vehicle travel</w:t>
            </w:r>
          </w:p>
          <w:p w:rsidR="00BB5A47" w:rsidRPr="00500E82" w:rsidRDefault="00BB5A47" w:rsidP="00B90C0D">
            <w:pPr>
              <w:suppressAutoHyphens w:val="0"/>
              <w:autoSpaceDE w:val="0"/>
              <w:autoSpaceDN w:val="0"/>
              <w:adjustRightInd w:val="0"/>
              <w:rPr>
                <w:lang w:val="en-US"/>
              </w:rPr>
            </w:pPr>
            <w:r w:rsidRPr="00500E82">
              <w:rPr>
                <w:sz w:val="18"/>
                <w:szCs w:val="18"/>
                <w:lang w:val="en-US"/>
              </w:rPr>
              <w:t>which is 10.00 m behind line PP'</w:t>
            </w:r>
          </w:p>
        </w:tc>
      </w:tr>
      <w:tr w:rsidR="00762790" w:rsidRPr="00244BB1" w:rsidTr="00AF4A3F">
        <w:tc>
          <w:tcPr>
            <w:tcW w:w="1560" w:type="dxa"/>
          </w:tcPr>
          <w:p w:rsidR="00BB5A47" w:rsidRPr="00A347C5" w:rsidRDefault="00BB5A47" w:rsidP="00762790">
            <w:pPr>
              <w:suppressAutoHyphens w:val="0"/>
              <w:autoSpaceDE w:val="0"/>
              <w:autoSpaceDN w:val="0"/>
              <w:adjustRightInd w:val="0"/>
              <w:spacing w:line="240" w:lineRule="auto"/>
              <w:rPr>
                <w:sz w:val="18"/>
                <w:szCs w:val="18"/>
              </w:rPr>
            </w:pPr>
            <w:r w:rsidRPr="00A347C5">
              <w:rPr>
                <w:sz w:val="18"/>
                <w:szCs w:val="18"/>
              </w:rPr>
              <w:t>v</w:t>
            </w:r>
            <w:r w:rsidRPr="00A347C5">
              <w:rPr>
                <w:sz w:val="18"/>
                <w:szCs w:val="18"/>
                <w:vertAlign w:val="subscript"/>
              </w:rPr>
              <w:t>AA'</w:t>
            </w:r>
          </w:p>
        </w:tc>
        <w:tc>
          <w:tcPr>
            <w:tcW w:w="708" w:type="dxa"/>
          </w:tcPr>
          <w:p w:rsidR="00BB5A47" w:rsidRPr="00A347C5" w:rsidRDefault="00BB5A47" w:rsidP="00762790">
            <w:pPr>
              <w:suppressAutoHyphens w:val="0"/>
              <w:autoSpaceDE w:val="0"/>
              <w:autoSpaceDN w:val="0"/>
              <w:adjustRightInd w:val="0"/>
              <w:spacing w:line="240" w:lineRule="auto"/>
              <w:rPr>
                <w:sz w:val="18"/>
                <w:szCs w:val="18"/>
              </w:rPr>
            </w:pPr>
            <w:r w:rsidRPr="00A347C5">
              <w:rPr>
                <w:sz w:val="18"/>
                <w:szCs w:val="18"/>
              </w:rPr>
              <w:t>km/h</w:t>
            </w:r>
          </w:p>
        </w:tc>
        <w:tc>
          <w:tcPr>
            <w:tcW w:w="993" w:type="dxa"/>
          </w:tcPr>
          <w:p w:rsidR="00BB5A47" w:rsidRPr="00A347C5" w:rsidRDefault="00BB5A47" w:rsidP="00762790">
            <w:pPr>
              <w:suppressAutoHyphens w:val="0"/>
              <w:autoSpaceDE w:val="0"/>
              <w:autoSpaceDN w:val="0"/>
              <w:adjustRightInd w:val="0"/>
              <w:spacing w:line="240" w:lineRule="auto"/>
              <w:rPr>
                <w:b/>
              </w:rPr>
            </w:pPr>
            <w:r w:rsidRPr="00A347C5">
              <w:rPr>
                <w:sz w:val="18"/>
                <w:szCs w:val="18"/>
              </w:rPr>
              <w:t>Annex 3</w:t>
            </w:r>
          </w:p>
        </w:tc>
        <w:tc>
          <w:tcPr>
            <w:tcW w:w="1134" w:type="dxa"/>
          </w:tcPr>
          <w:p w:rsidR="00BB5A47" w:rsidRPr="00A347C5" w:rsidRDefault="00BB5A47" w:rsidP="00762790">
            <w:pPr>
              <w:suppressAutoHyphens w:val="0"/>
              <w:autoSpaceDE w:val="0"/>
              <w:autoSpaceDN w:val="0"/>
              <w:adjustRightInd w:val="0"/>
              <w:spacing w:line="240" w:lineRule="auto"/>
              <w:ind w:left="142"/>
              <w:rPr>
                <w:sz w:val="18"/>
                <w:szCs w:val="18"/>
              </w:rPr>
            </w:pPr>
            <w:r w:rsidRPr="00A347C5">
              <w:rPr>
                <w:sz w:val="18"/>
                <w:szCs w:val="18"/>
              </w:rPr>
              <w:t>3.1.2.1.2.</w:t>
            </w:r>
          </w:p>
        </w:tc>
        <w:tc>
          <w:tcPr>
            <w:tcW w:w="2976" w:type="dxa"/>
          </w:tcPr>
          <w:p w:rsidR="00BB5A47" w:rsidRPr="00500E82" w:rsidRDefault="00BB5A47" w:rsidP="00500E82">
            <w:pPr>
              <w:suppressAutoHyphens w:val="0"/>
              <w:autoSpaceDE w:val="0"/>
              <w:autoSpaceDN w:val="0"/>
              <w:adjustRightInd w:val="0"/>
              <w:rPr>
                <w:sz w:val="18"/>
                <w:szCs w:val="18"/>
                <w:lang w:val="en-US"/>
              </w:rPr>
            </w:pPr>
            <w:r w:rsidRPr="00500E82">
              <w:rPr>
                <w:sz w:val="18"/>
                <w:szCs w:val="18"/>
                <w:lang w:val="en-US"/>
              </w:rPr>
              <w:t>vehicle velocity when the reference point</w:t>
            </w:r>
            <w:r w:rsidR="00500E82">
              <w:rPr>
                <w:sz w:val="18"/>
                <w:szCs w:val="18"/>
                <w:lang w:val="en-US"/>
              </w:rPr>
              <w:t xml:space="preserve"> </w:t>
            </w:r>
            <w:r w:rsidRPr="00500E82">
              <w:rPr>
                <w:sz w:val="18"/>
                <w:szCs w:val="18"/>
                <w:lang w:val="en-US"/>
              </w:rPr>
              <w:t>passes line AA' (see paragraph 2.11. for definition of reference point); value to be reported and used for calculations to the first decimal place</w:t>
            </w:r>
          </w:p>
        </w:tc>
      </w:tr>
      <w:tr w:rsidR="00762790" w:rsidRPr="00244BB1" w:rsidTr="00AF4A3F">
        <w:tc>
          <w:tcPr>
            <w:tcW w:w="1560" w:type="dxa"/>
            <w:tcBorders>
              <w:bottom w:val="single" w:sz="4" w:space="0" w:color="auto"/>
            </w:tcBorders>
          </w:tcPr>
          <w:p w:rsidR="00BB5A47" w:rsidRPr="00A347C5" w:rsidRDefault="00BB5A47" w:rsidP="00762790">
            <w:pPr>
              <w:suppressAutoHyphens w:val="0"/>
              <w:autoSpaceDE w:val="0"/>
              <w:autoSpaceDN w:val="0"/>
              <w:adjustRightInd w:val="0"/>
              <w:spacing w:line="240" w:lineRule="auto"/>
              <w:rPr>
                <w:sz w:val="18"/>
                <w:szCs w:val="18"/>
              </w:rPr>
            </w:pPr>
            <w:r w:rsidRPr="00A347C5">
              <w:rPr>
                <w:sz w:val="18"/>
                <w:szCs w:val="18"/>
              </w:rPr>
              <w:t>v</w:t>
            </w:r>
            <w:r w:rsidRPr="00A347C5">
              <w:rPr>
                <w:sz w:val="18"/>
                <w:szCs w:val="18"/>
                <w:vertAlign w:val="subscript"/>
              </w:rPr>
              <w:t>BB'</w:t>
            </w:r>
          </w:p>
        </w:tc>
        <w:tc>
          <w:tcPr>
            <w:tcW w:w="708" w:type="dxa"/>
            <w:tcBorders>
              <w:bottom w:val="single" w:sz="4" w:space="0" w:color="auto"/>
            </w:tcBorders>
          </w:tcPr>
          <w:p w:rsidR="00BB5A47" w:rsidRPr="00A347C5" w:rsidRDefault="00BB5A47" w:rsidP="00762790">
            <w:pPr>
              <w:suppressAutoHyphens w:val="0"/>
              <w:autoSpaceDE w:val="0"/>
              <w:autoSpaceDN w:val="0"/>
              <w:adjustRightInd w:val="0"/>
              <w:spacing w:line="240" w:lineRule="auto"/>
              <w:rPr>
                <w:sz w:val="18"/>
                <w:szCs w:val="18"/>
              </w:rPr>
            </w:pPr>
            <w:r w:rsidRPr="00A347C5">
              <w:rPr>
                <w:sz w:val="18"/>
                <w:szCs w:val="18"/>
              </w:rPr>
              <w:t>km/h</w:t>
            </w:r>
          </w:p>
        </w:tc>
        <w:tc>
          <w:tcPr>
            <w:tcW w:w="993" w:type="dxa"/>
            <w:tcBorders>
              <w:bottom w:val="single" w:sz="4" w:space="0" w:color="auto"/>
            </w:tcBorders>
          </w:tcPr>
          <w:p w:rsidR="00BB5A47" w:rsidRPr="00A347C5" w:rsidRDefault="00BB5A47" w:rsidP="00762790">
            <w:pPr>
              <w:suppressAutoHyphens w:val="0"/>
              <w:autoSpaceDE w:val="0"/>
              <w:autoSpaceDN w:val="0"/>
              <w:adjustRightInd w:val="0"/>
              <w:spacing w:line="240" w:lineRule="auto"/>
              <w:rPr>
                <w:b/>
              </w:rPr>
            </w:pPr>
            <w:r w:rsidRPr="00A347C5">
              <w:rPr>
                <w:sz w:val="18"/>
                <w:szCs w:val="18"/>
              </w:rPr>
              <w:t>Annex 3</w:t>
            </w:r>
          </w:p>
        </w:tc>
        <w:tc>
          <w:tcPr>
            <w:tcW w:w="1134" w:type="dxa"/>
            <w:tcBorders>
              <w:bottom w:val="single" w:sz="4" w:space="0" w:color="auto"/>
            </w:tcBorders>
          </w:tcPr>
          <w:p w:rsidR="00BB5A47" w:rsidRPr="00A347C5" w:rsidRDefault="00BB5A47" w:rsidP="00762790">
            <w:pPr>
              <w:suppressAutoHyphens w:val="0"/>
              <w:autoSpaceDE w:val="0"/>
              <w:autoSpaceDN w:val="0"/>
              <w:adjustRightInd w:val="0"/>
              <w:spacing w:line="240" w:lineRule="auto"/>
              <w:ind w:left="142"/>
              <w:rPr>
                <w:sz w:val="18"/>
                <w:szCs w:val="18"/>
              </w:rPr>
            </w:pPr>
            <w:r w:rsidRPr="00A347C5">
              <w:rPr>
                <w:sz w:val="18"/>
                <w:szCs w:val="18"/>
              </w:rPr>
              <w:t>3.1.2.1.2.</w:t>
            </w:r>
          </w:p>
        </w:tc>
        <w:tc>
          <w:tcPr>
            <w:tcW w:w="2976" w:type="dxa"/>
            <w:tcBorders>
              <w:bottom w:val="single" w:sz="4" w:space="0" w:color="auto"/>
            </w:tcBorders>
          </w:tcPr>
          <w:p w:rsidR="00BB5A47" w:rsidRPr="00500E82" w:rsidRDefault="00BB5A47" w:rsidP="00500E82">
            <w:pPr>
              <w:suppressAutoHyphens w:val="0"/>
              <w:autoSpaceDE w:val="0"/>
              <w:autoSpaceDN w:val="0"/>
              <w:adjustRightInd w:val="0"/>
              <w:rPr>
                <w:sz w:val="18"/>
                <w:szCs w:val="18"/>
                <w:lang w:val="en-US"/>
              </w:rPr>
            </w:pPr>
            <w:r w:rsidRPr="00500E82">
              <w:rPr>
                <w:sz w:val="18"/>
                <w:szCs w:val="18"/>
                <w:lang w:val="en-US"/>
              </w:rPr>
              <w:t>vehicle velocity when the reference point or rear of the vehicle passes line BB' (see paragraph 2.11. for definition of reference point); value to be reported</w:t>
            </w:r>
            <w:r w:rsidR="00500E82" w:rsidRPr="00500E82">
              <w:rPr>
                <w:sz w:val="18"/>
                <w:szCs w:val="18"/>
                <w:lang w:val="en-US"/>
              </w:rPr>
              <w:t xml:space="preserve"> </w:t>
            </w:r>
            <w:r w:rsidRPr="00500E82">
              <w:rPr>
                <w:sz w:val="18"/>
                <w:szCs w:val="18"/>
                <w:lang w:val="en-US"/>
              </w:rPr>
              <w:t>and used for calculations to the first</w:t>
            </w:r>
            <w:r w:rsidR="00500E82" w:rsidRPr="00500E82">
              <w:rPr>
                <w:sz w:val="18"/>
                <w:szCs w:val="18"/>
                <w:lang w:val="en-US"/>
              </w:rPr>
              <w:t xml:space="preserve"> </w:t>
            </w:r>
            <w:r w:rsidRPr="00500E82">
              <w:rPr>
                <w:sz w:val="18"/>
                <w:szCs w:val="18"/>
                <w:lang w:val="en-US"/>
              </w:rPr>
              <w:t>decimal place</w:t>
            </w:r>
          </w:p>
        </w:tc>
      </w:tr>
      <w:tr w:rsidR="00762790" w:rsidRPr="00244BB1" w:rsidTr="00AF4A3F">
        <w:tc>
          <w:tcPr>
            <w:tcW w:w="1560" w:type="dxa"/>
            <w:tcBorders>
              <w:bottom w:val="single" w:sz="4" w:space="0" w:color="auto"/>
            </w:tcBorders>
          </w:tcPr>
          <w:p w:rsidR="00BB5A47" w:rsidRPr="00A347C5" w:rsidRDefault="00BB5A47" w:rsidP="00762790">
            <w:pPr>
              <w:suppressAutoHyphens w:val="0"/>
              <w:autoSpaceDE w:val="0"/>
              <w:autoSpaceDN w:val="0"/>
              <w:adjustRightInd w:val="0"/>
              <w:spacing w:line="240" w:lineRule="auto"/>
              <w:rPr>
                <w:sz w:val="18"/>
                <w:szCs w:val="18"/>
              </w:rPr>
            </w:pPr>
            <w:r w:rsidRPr="00A347C5">
              <w:rPr>
                <w:sz w:val="18"/>
                <w:szCs w:val="18"/>
              </w:rPr>
              <w:t>v</w:t>
            </w:r>
            <w:r w:rsidRPr="00A347C5">
              <w:rPr>
                <w:sz w:val="18"/>
                <w:szCs w:val="18"/>
                <w:vertAlign w:val="subscript"/>
              </w:rPr>
              <w:t>PP'</w:t>
            </w:r>
          </w:p>
        </w:tc>
        <w:tc>
          <w:tcPr>
            <w:tcW w:w="708" w:type="dxa"/>
            <w:tcBorders>
              <w:bottom w:val="single" w:sz="4" w:space="0" w:color="auto"/>
            </w:tcBorders>
          </w:tcPr>
          <w:p w:rsidR="00BB5A47" w:rsidRPr="00A347C5" w:rsidRDefault="00BB5A47" w:rsidP="00762790">
            <w:pPr>
              <w:suppressAutoHyphens w:val="0"/>
              <w:autoSpaceDE w:val="0"/>
              <w:autoSpaceDN w:val="0"/>
              <w:adjustRightInd w:val="0"/>
              <w:spacing w:line="240" w:lineRule="auto"/>
              <w:rPr>
                <w:sz w:val="18"/>
                <w:szCs w:val="18"/>
              </w:rPr>
            </w:pPr>
            <w:r w:rsidRPr="00A347C5">
              <w:rPr>
                <w:sz w:val="18"/>
                <w:szCs w:val="18"/>
              </w:rPr>
              <w:t>km/h</w:t>
            </w:r>
          </w:p>
        </w:tc>
        <w:tc>
          <w:tcPr>
            <w:tcW w:w="993" w:type="dxa"/>
            <w:tcBorders>
              <w:bottom w:val="single" w:sz="4" w:space="0" w:color="auto"/>
            </w:tcBorders>
          </w:tcPr>
          <w:p w:rsidR="00BB5A47" w:rsidRPr="00A347C5" w:rsidRDefault="00BB5A47" w:rsidP="00762790">
            <w:pPr>
              <w:suppressAutoHyphens w:val="0"/>
              <w:autoSpaceDE w:val="0"/>
              <w:autoSpaceDN w:val="0"/>
              <w:adjustRightInd w:val="0"/>
              <w:spacing w:line="240" w:lineRule="auto"/>
              <w:rPr>
                <w:b/>
              </w:rPr>
            </w:pPr>
            <w:r w:rsidRPr="00A347C5">
              <w:rPr>
                <w:sz w:val="18"/>
                <w:szCs w:val="18"/>
              </w:rPr>
              <w:t>Annex 3</w:t>
            </w:r>
          </w:p>
        </w:tc>
        <w:tc>
          <w:tcPr>
            <w:tcW w:w="1134" w:type="dxa"/>
            <w:tcBorders>
              <w:bottom w:val="single" w:sz="4" w:space="0" w:color="auto"/>
            </w:tcBorders>
          </w:tcPr>
          <w:p w:rsidR="00BB5A47" w:rsidRPr="00A347C5" w:rsidRDefault="00BB5A47" w:rsidP="00762790">
            <w:pPr>
              <w:suppressAutoHyphens w:val="0"/>
              <w:autoSpaceDE w:val="0"/>
              <w:autoSpaceDN w:val="0"/>
              <w:adjustRightInd w:val="0"/>
              <w:spacing w:line="240" w:lineRule="auto"/>
              <w:ind w:left="142"/>
              <w:rPr>
                <w:sz w:val="18"/>
                <w:szCs w:val="18"/>
              </w:rPr>
            </w:pPr>
            <w:r w:rsidRPr="00A347C5">
              <w:rPr>
                <w:sz w:val="18"/>
                <w:szCs w:val="18"/>
              </w:rPr>
              <w:t>3.1.2.1.2.</w:t>
            </w:r>
          </w:p>
        </w:tc>
        <w:tc>
          <w:tcPr>
            <w:tcW w:w="2976" w:type="dxa"/>
            <w:tcBorders>
              <w:bottom w:val="single" w:sz="4" w:space="0" w:color="auto"/>
            </w:tcBorders>
          </w:tcPr>
          <w:p w:rsidR="00BB5A47" w:rsidRPr="00500E82" w:rsidRDefault="00BB5A47" w:rsidP="00500E82">
            <w:pPr>
              <w:suppressAutoHyphens w:val="0"/>
              <w:autoSpaceDE w:val="0"/>
              <w:autoSpaceDN w:val="0"/>
              <w:adjustRightInd w:val="0"/>
              <w:rPr>
                <w:sz w:val="18"/>
                <w:szCs w:val="18"/>
                <w:lang w:val="en-US"/>
              </w:rPr>
            </w:pPr>
            <w:r w:rsidRPr="00500E82">
              <w:rPr>
                <w:sz w:val="18"/>
                <w:szCs w:val="18"/>
                <w:lang w:val="en-US"/>
              </w:rPr>
              <w:t>vehicle velocity when the reference point</w:t>
            </w:r>
            <w:r w:rsidR="00500E82" w:rsidRPr="00500E82">
              <w:rPr>
                <w:sz w:val="18"/>
                <w:szCs w:val="18"/>
                <w:lang w:val="en-US"/>
              </w:rPr>
              <w:t xml:space="preserve"> </w:t>
            </w:r>
            <w:r w:rsidRPr="00500E82">
              <w:rPr>
                <w:sz w:val="18"/>
                <w:szCs w:val="18"/>
                <w:lang w:val="en-US"/>
              </w:rPr>
              <w:t xml:space="preserve">passes line PP' (see paragraph 2.11.  for definition of reference point); value to be reported and used for calculations to the first decimal </w:t>
            </w:r>
            <w:r w:rsidRPr="00500E82">
              <w:rPr>
                <w:sz w:val="18"/>
                <w:szCs w:val="18"/>
                <w:lang w:val="en-US"/>
              </w:rPr>
              <w:lastRenderedPageBreak/>
              <w:t>place</w:t>
            </w:r>
          </w:p>
        </w:tc>
      </w:tr>
      <w:tr w:rsidR="00762790" w:rsidRPr="00BB5A47" w:rsidTr="00AF4A3F">
        <w:tc>
          <w:tcPr>
            <w:tcW w:w="1560" w:type="dxa"/>
          </w:tcPr>
          <w:p w:rsidR="00762790" w:rsidRPr="00A347C5" w:rsidRDefault="00762790" w:rsidP="00762790">
            <w:pPr>
              <w:suppressAutoHyphens w:val="0"/>
              <w:autoSpaceDE w:val="0"/>
              <w:autoSpaceDN w:val="0"/>
              <w:adjustRightInd w:val="0"/>
              <w:spacing w:line="240" w:lineRule="auto"/>
              <w:rPr>
                <w:sz w:val="18"/>
                <w:szCs w:val="18"/>
              </w:rPr>
            </w:pPr>
            <w:r>
              <w:rPr>
                <w:sz w:val="18"/>
                <w:szCs w:val="18"/>
              </w:rPr>
              <w:lastRenderedPageBreak/>
              <w:t>…</w:t>
            </w:r>
          </w:p>
        </w:tc>
        <w:tc>
          <w:tcPr>
            <w:tcW w:w="708" w:type="dxa"/>
          </w:tcPr>
          <w:p w:rsidR="00762790" w:rsidRPr="00A347C5" w:rsidRDefault="00762790" w:rsidP="00762790">
            <w:pPr>
              <w:suppressAutoHyphens w:val="0"/>
              <w:autoSpaceDE w:val="0"/>
              <w:autoSpaceDN w:val="0"/>
              <w:adjustRightInd w:val="0"/>
              <w:spacing w:line="240" w:lineRule="auto"/>
              <w:rPr>
                <w:sz w:val="18"/>
                <w:szCs w:val="18"/>
              </w:rPr>
            </w:pPr>
            <w:r>
              <w:rPr>
                <w:sz w:val="18"/>
                <w:szCs w:val="18"/>
              </w:rPr>
              <w:t>…</w:t>
            </w:r>
          </w:p>
        </w:tc>
        <w:tc>
          <w:tcPr>
            <w:tcW w:w="993" w:type="dxa"/>
          </w:tcPr>
          <w:p w:rsidR="00762790" w:rsidRPr="00A347C5" w:rsidRDefault="00762790" w:rsidP="00762790">
            <w:pPr>
              <w:suppressAutoHyphens w:val="0"/>
              <w:autoSpaceDE w:val="0"/>
              <w:autoSpaceDN w:val="0"/>
              <w:adjustRightInd w:val="0"/>
              <w:spacing w:line="240" w:lineRule="auto"/>
              <w:rPr>
                <w:sz w:val="18"/>
                <w:szCs w:val="18"/>
              </w:rPr>
            </w:pPr>
            <w:r>
              <w:rPr>
                <w:sz w:val="18"/>
                <w:szCs w:val="18"/>
              </w:rPr>
              <w:t>…</w:t>
            </w:r>
          </w:p>
        </w:tc>
        <w:tc>
          <w:tcPr>
            <w:tcW w:w="1134" w:type="dxa"/>
          </w:tcPr>
          <w:p w:rsidR="00762790" w:rsidRPr="00A347C5" w:rsidRDefault="00762790" w:rsidP="00762790">
            <w:pPr>
              <w:suppressAutoHyphens w:val="0"/>
              <w:autoSpaceDE w:val="0"/>
              <w:autoSpaceDN w:val="0"/>
              <w:adjustRightInd w:val="0"/>
              <w:spacing w:line="240" w:lineRule="auto"/>
              <w:ind w:left="142"/>
              <w:rPr>
                <w:sz w:val="18"/>
                <w:szCs w:val="18"/>
              </w:rPr>
            </w:pPr>
            <w:r>
              <w:rPr>
                <w:sz w:val="18"/>
                <w:szCs w:val="18"/>
              </w:rPr>
              <w:t>…</w:t>
            </w:r>
          </w:p>
        </w:tc>
        <w:tc>
          <w:tcPr>
            <w:tcW w:w="2976" w:type="dxa"/>
          </w:tcPr>
          <w:p w:rsidR="00762790" w:rsidRPr="00BB5A47" w:rsidRDefault="00762790" w:rsidP="001D6DE4">
            <w:pPr>
              <w:suppressAutoHyphens w:val="0"/>
              <w:autoSpaceDE w:val="0"/>
              <w:autoSpaceDN w:val="0"/>
              <w:adjustRightInd w:val="0"/>
              <w:rPr>
                <w:sz w:val="18"/>
                <w:szCs w:val="18"/>
                <w:lang w:val="en-US"/>
              </w:rPr>
            </w:pPr>
            <w:r>
              <w:rPr>
                <w:sz w:val="18"/>
                <w:szCs w:val="18"/>
                <w:lang w:val="en-US"/>
              </w:rPr>
              <w:t>…</w:t>
            </w:r>
          </w:p>
        </w:tc>
      </w:tr>
      <w:tr w:rsidR="00AF4A3F" w:rsidRPr="00244BB1" w:rsidTr="00AF4A3F">
        <w:trPr>
          <w:trHeight w:val="255"/>
        </w:trPr>
        <w:tc>
          <w:tcPr>
            <w:tcW w:w="1560" w:type="dxa"/>
            <w:hideMark/>
          </w:tcPr>
          <w:p w:rsidR="00AF4A3F" w:rsidRPr="00AF4A3F" w:rsidRDefault="00AF4A3F" w:rsidP="00AF4A3F">
            <w:pPr>
              <w:spacing w:after="120"/>
              <w:rPr>
                <w:iCs/>
                <w:sz w:val="18"/>
                <w:szCs w:val="18"/>
                <w:lang w:eastAsia="de-DE"/>
              </w:rPr>
            </w:pPr>
            <w:r w:rsidRPr="00AF4A3F">
              <w:rPr>
                <w:iCs/>
                <w:sz w:val="18"/>
                <w:szCs w:val="18"/>
              </w:rPr>
              <w:t>m</w:t>
            </w:r>
            <w:r w:rsidRPr="00AF4A3F">
              <w:rPr>
                <w:iCs/>
                <w:sz w:val="18"/>
                <w:szCs w:val="18"/>
                <w:vertAlign w:val="subscript"/>
              </w:rPr>
              <w:t>t (2 axles virtual)</w:t>
            </w:r>
          </w:p>
        </w:tc>
        <w:tc>
          <w:tcPr>
            <w:tcW w:w="708" w:type="dxa"/>
            <w:hideMark/>
          </w:tcPr>
          <w:p w:rsidR="00AF4A3F" w:rsidRPr="00AF4A3F" w:rsidRDefault="00AF4A3F" w:rsidP="00AF4A3F">
            <w:pPr>
              <w:spacing w:after="120"/>
              <w:rPr>
                <w:sz w:val="18"/>
                <w:szCs w:val="18"/>
                <w:lang w:eastAsia="de-DE"/>
              </w:rPr>
            </w:pPr>
            <w:r w:rsidRPr="00AF4A3F">
              <w:rPr>
                <w:sz w:val="18"/>
                <w:szCs w:val="18"/>
                <w:lang w:eastAsia="de-DE"/>
              </w:rPr>
              <w:t>kg</w:t>
            </w:r>
          </w:p>
        </w:tc>
        <w:tc>
          <w:tcPr>
            <w:tcW w:w="993" w:type="dxa"/>
            <w:hideMark/>
          </w:tcPr>
          <w:p w:rsidR="00AF4A3F" w:rsidRPr="00AF4A3F" w:rsidRDefault="00AF4A3F" w:rsidP="00AF4A3F">
            <w:pPr>
              <w:spacing w:after="120"/>
              <w:rPr>
                <w:sz w:val="18"/>
                <w:szCs w:val="18"/>
                <w:lang w:eastAsia="de-DE"/>
              </w:rPr>
            </w:pPr>
            <w:r w:rsidRPr="00AF4A3F">
              <w:rPr>
                <w:sz w:val="18"/>
                <w:szCs w:val="18"/>
                <w:lang w:eastAsia="de-DE"/>
              </w:rPr>
              <w:t>Annex 3</w:t>
            </w:r>
          </w:p>
        </w:tc>
        <w:tc>
          <w:tcPr>
            <w:tcW w:w="1134" w:type="dxa"/>
            <w:hideMark/>
          </w:tcPr>
          <w:p w:rsidR="00AF4A3F" w:rsidRPr="00AF4A3F" w:rsidRDefault="00AF4A3F" w:rsidP="00AF4A3F">
            <w:pPr>
              <w:suppressAutoHyphens w:val="0"/>
              <w:autoSpaceDE w:val="0"/>
              <w:autoSpaceDN w:val="0"/>
              <w:adjustRightInd w:val="0"/>
              <w:spacing w:line="240" w:lineRule="auto"/>
              <w:ind w:left="142"/>
              <w:rPr>
                <w:sz w:val="18"/>
                <w:szCs w:val="18"/>
              </w:rPr>
            </w:pPr>
            <w:r w:rsidRPr="00AF4A3F">
              <w:rPr>
                <w:sz w:val="18"/>
                <w:szCs w:val="18"/>
              </w:rPr>
              <w:t>2.2.7.4.</w:t>
            </w:r>
            <w:r w:rsidRPr="00AF4A3F">
              <w:rPr>
                <w:sz w:val="18"/>
                <w:szCs w:val="18"/>
              </w:rPr>
              <w:tab/>
            </w:r>
          </w:p>
        </w:tc>
        <w:tc>
          <w:tcPr>
            <w:tcW w:w="2976" w:type="dxa"/>
            <w:hideMark/>
          </w:tcPr>
          <w:p w:rsidR="00AF4A3F" w:rsidRPr="00AF4A3F" w:rsidRDefault="00AF4A3F" w:rsidP="00500E82">
            <w:pPr>
              <w:rPr>
                <w:sz w:val="18"/>
                <w:szCs w:val="18"/>
                <w:lang w:val="en-US" w:eastAsia="de-DE"/>
              </w:rPr>
            </w:pPr>
            <w:r w:rsidRPr="00AF4A3F">
              <w:rPr>
                <w:sz w:val="18"/>
                <w:szCs w:val="18"/>
                <w:lang w:val="en-US"/>
              </w:rPr>
              <w:t>test mass of a virtual vehicle with two axles (4x2 or 4x4)</w:t>
            </w:r>
          </w:p>
        </w:tc>
      </w:tr>
      <w:tr w:rsidR="00AF4A3F" w:rsidRPr="00244BB1" w:rsidTr="00AF4A3F">
        <w:trPr>
          <w:trHeight w:val="255"/>
        </w:trPr>
        <w:tc>
          <w:tcPr>
            <w:tcW w:w="1560" w:type="dxa"/>
            <w:hideMark/>
          </w:tcPr>
          <w:p w:rsidR="00AF4A3F" w:rsidRPr="00AF4A3F" w:rsidRDefault="00AF4A3F" w:rsidP="00AF4A3F">
            <w:pPr>
              <w:spacing w:after="120"/>
              <w:rPr>
                <w:iCs/>
                <w:sz w:val="18"/>
                <w:szCs w:val="18"/>
                <w:lang w:eastAsia="de-DE"/>
              </w:rPr>
            </w:pPr>
            <w:r w:rsidRPr="00AF4A3F">
              <w:rPr>
                <w:iCs/>
                <w:sz w:val="18"/>
                <w:szCs w:val="18"/>
                <w:lang w:eastAsia="de-DE"/>
              </w:rPr>
              <w:t>v</w:t>
            </w:r>
            <w:r w:rsidRPr="00AF4A3F">
              <w:rPr>
                <w:iCs/>
                <w:sz w:val="18"/>
                <w:szCs w:val="18"/>
                <w:vertAlign w:val="subscript"/>
                <w:lang w:eastAsia="de-DE"/>
              </w:rPr>
              <w:t>rf</w:t>
            </w:r>
          </w:p>
        </w:tc>
        <w:tc>
          <w:tcPr>
            <w:tcW w:w="708" w:type="dxa"/>
            <w:hideMark/>
          </w:tcPr>
          <w:p w:rsidR="00AF4A3F" w:rsidRPr="00AF4A3F" w:rsidRDefault="00AF4A3F" w:rsidP="00AF4A3F">
            <w:pPr>
              <w:spacing w:after="120"/>
              <w:rPr>
                <w:sz w:val="18"/>
                <w:szCs w:val="18"/>
                <w:lang w:eastAsia="de-DE"/>
              </w:rPr>
            </w:pPr>
            <w:r w:rsidRPr="00AF4A3F">
              <w:rPr>
                <w:sz w:val="18"/>
                <w:szCs w:val="18"/>
                <w:lang w:eastAsia="de-DE"/>
              </w:rPr>
              <w:t>—</w:t>
            </w:r>
          </w:p>
        </w:tc>
        <w:tc>
          <w:tcPr>
            <w:tcW w:w="993" w:type="dxa"/>
            <w:hideMark/>
          </w:tcPr>
          <w:p w:rsidR="00AF4A3F" w:rsidRPr="00AF4A3F" w:rsidRDefault="00AF4A3F" w:rsidP="00AF4A3F">
            <w:pPr>
              <w:spacing w:after="120"/>
              <w:rPr>
                <w:sz w:val="18"/>
                <w:szCs w:val="18"/>
                <w:lang w:eastAsia="de-DE"/>
              </w:rPr>
            </w:pPr>
            <w:r w:rsidRPr="00AF4A3F">
              <w:rPr>
                <w:sz w:val="18"/>
                <w:szCs w:val="18"/>
                <w:lang w:eastAsia="de-DE"/>
              </w:rPr>
              <w:t>Annex 3</w:t>
            </w:r>
          </w:p>
        </w:tc>
        <w:tc>
          <w:tcPr>
            <w:tcW w:w="1134" w:type="dxa"/>
            <w:hideMark/>
          </w:tcPr>
          <w:p w:rsidR="00AF4A3F" w:rsidRPr="00AF4A3F" w:rsidRDefault="00AF4A3F" w:rsidP="00AF4A3F">
            <w:pPr>
              <w:suppressAutoHyphens w:val="0"/>
              <w:autoSpaceDE w:val="0"/>
              <w:autoSpaceDN w:val="0"/>
              <w:adjustRightInd w:val="0"/>
              <w:spacing w:line="240" w:lineRule="auto"/>
              <w:ind w:left="142"/>
              <w:rPr>
                <w:sz w:val="18"/>
                <w:szCs w:val="18"/>
              </w:rPr>
            </w:pPr>
            <w:r w:rsidRPr="00AF4A3F">
              <w:rPr>
                <w:sz w:val="18"/>
                <w:szCs w:val="18"/>
              </w:rPr>
              <w:t>2.2.7.4.</w:t>
            </w:r>
          </w:p>
        </w:tc>
        <w:tc>
          <w:tcPr>
            <w:tcW w:w="2976" w:type="dxa"/>
            <w:hideMark/>
          </w:tcPr>
          <w:p w:rsidR="00AF4A3F" w:rsidRPr="00AF4A3F" w:rsidRDefault="00AF4A3F" w:rsidP="00500E82">
            <w:pPr>
              <w:rPr>
                <w:sz w:val="18"/>
                <w:szCs w:val="18"/>
                <w:lang w:val="en-US" w:eastAsia="de-DE"/>
              </w:rPr>
            </w:pPr>
            <w:r w:rsidRPr="00AF4A3F">
              <w:rPr>
                <w:sz w:val="18"/>
                <w:szCs w:val="18"/>
                <w:lang w:val="en-US"/>
              </w:rPr>
              <w:t xml:space="preserve">vehicle with more than two axles representing the vehicle </w:t>
            </w:r>
            <w:r w:rsidRPr="00AF4A3F">
              <w:rPr>
                <w:sz w:val="18"/>
                <w:szCs w:val="18"/>
                <w:u w:val="single"/>
                <w:lang w:val="en-US"/>
              </w:rPr>
              <w:t>f</w:t>
            </w:r>
            <w:r w:rsidRPr="00AF4A3F">
              <w:rPr>
                <w:sz w:val="18"/>
                <w:szCs w:val="18"/>
                <w:lang w:val="en-US"/>
              </w:rPr>
              <w:t>amily</w:t>
            </w:r>
          </w:p>
        </w:tc>
      </w:tr>
      <w:tr w:rsidR="00AF4A3F" w:rsidRPr="00244BB1" w:rsidTr="00AF4A3F">
        <w:trPr>
          <w:trHeight w:val="255"/>
        </w:trPr>
        <w:tc>
          <w:tcPr>
            <w:tcW w:w="1560" w:type="dxa"/>
            <w:hideMark/>
          </w:tcPr>
          <w:p w:rsidR="00AF4A3F" w:rsidRPr="00AF4A3F" w:rsidRDefault="00AF4A3F" w:rsidP="00AF4A3F">
            <w:pPr>
              <w:spacing w:after="120"/>
              <w:rPr>
                <w:iCs/>
                <w:sz w:val="18"/>
                <w:szCs w:val="18"/>
                <w:lang w:eastAsia="de-DE"/>
              </w:rPr>
            </w:pPr>
            <w:r w:rsidRPr="00AF4A3F">
              <w:rPr>
                <w:iCs/>
                <w:sz w:val="18"/>
                <w:szCs w:val="18"/>
              </w:rPr>
              <w:t>m</w:t>
            </w:r>
            <w:r w:rsidRPr="00AF4A3F">
              <w:rPr>
                <w:iCs/>
                <w:sz w:val="18"/>
                <w:szCs w:val="18"/>
                <w:vertAlign w:val="subscript"/>
              </w:rPr>
              <w:t>unladen (2 axles virtual)</w:t>
            </w:r>
          </w:p>
        </w:tc>
        <w:tc>
          <w:tcPr>
            <w:tcW w:w="708" w:type="dxa"/>
            <w:hideMark/>
          </w:tcPr>
          <w:p w:rsidR="00AF4A3F" w:rsidRPr="00AF4A3F" w:rsidRDefault="00AF4A3F" w:rsidP="00AF4A3F">
            <w:pPr>
              <w:spacing w:after="120"/>
              <w:rPr>
                <w:sz w:val="18"/>
                <w:szCs w:val="18"/>
                <w:lang w:eastAsia="de-DE"/>
              </w:rPr>
            </w:pPr>
            <w:r w:rsidRPr="00AF4A3F">
              <w:rPr>
                <w:sz w:val="18"/>
                <w:szCs w:val="18"/>
                <w:lang w:eastAsia="de-DE"/>
              </w:rPr>
              <w:t>kg</w:t>
            </w:r>
          </w:p>
        </w:tc>
        <w:tc>
          <w:tcPr>
            <w:tcW w:w="993" w:type="dxa"/>
            <w:hideMark/>
          </w:tcPr>
          <w:p w:rsidR="00AF4A3F" w:rsidRPr="00AF4A3F" w:rsidRDefault="00AF4A3F" w:rsidP="00AF4A3F">
            <w:pPr>
              <w:spacing w:after="120"/>
              <w:rPr>
                <w:sz w:val="18"/>
                <w:szCs w:val="18"/>
                <w:lang w:eastAsia="de-DE"/>
              </w:rPr>
            </w:pPr>
            <w:r w:rsidRPr="00AF4A3F">
              <w:rPr>
                <w:sz w:val="18"/>
                <w:szCs w:val="18"/>
                <w:lang w:eastAsia="de-DE"/>
              </w:rPr>
              <w:t>Annex 3</w:t>
            </w:r>
          </w:p>
        </w:tc>
        <w:tc>
          <w:tcPr>
            <w:tcW w:w="1134" w:type="dxa"/>
            <w:hideMark/>
          </w:tcPr>
          <w:p w:rsidR="00AF4A3F" w:rsidRPr="00AF4A3F" w:rsidRDefault="00AF4A3F" w:rsidP="00AF4A3F">
            <w:pPr>
              <w:suppressAutoHyphens w:val="0"/>
              <w:autoSpaceDE w:val="0"/>
              <w:autoSpaceDN w:val="0"/>
              <w:adjustRightInd w:val="0"/>
              <w:spacing w:line="240" w:lineRule="auto"/>
              <w:ind w:left="142"/>
              <w:rPr>
                <w:sz w:val="18"/>
                <w:szCs w:val="18"/>
              </w:rPr>
            </w:pPr>
            <w:r w:rsidRPr="00AF4A3F">
              <w:rPr>
                <w:sz w:val="18"/>
                <w:szCs w:val="18"/>
              </w:rPr>
              <w:t>2.2.7.4.</w:t>
            </w:r>
          </w:p>
        </w:tc>
        <w:tc>
          <w:tcPr>
            <w:tcW w:w="2976" w:type="dxa"/>
            <w:hideMark/>
          </w:tcPr>
          <w:p w:rsidR="00AF4A3F" w:rsidRPr="00AF4A3F" w:rsidRDefault="00AF4A3F" w:rsidP="00500E82">
            <w:pPr>
              <w:rPr>
                <w:sz w:val="18"/>
                <w:szCs w:val="18"/>
                <w:lang w:val="en-US" w:eastAsia="de-DE"/>
              </w:rPr>
            </w:pPr>
            <w:r w:rsidRPr="00AF4A3F">
              <w:rPr>
                <w:sz w:val="18"/>
                <w:szCs w:val="18"/>
                <w:lang w:val="en-US"/>
              </w:rPr>
              <w:t>unladen vehicle mass of the virtual  vehicle with two axles</w:t>
            </w:r>
          </w:p>
        </w:tc>
      </w:tr>
      <w:tr w:rsidR="00AF4A3F" w:rsidRPr="00244BB1" w:rsidTr="00AF4A3F">
        <w:trPr>
          <w:trHeight w:val="255"/>
        </w:trPr>
        <w:tc>
          <w:tcPr>
            <w:tcW w:w="1560" w:type="dxa"/>
            <w:tcBorders>
              <w:bottom w:val="single" w:sz="4" w:space="0" w:color="auto"/>
            </w:tcBorders>
            <w:hideMark/>
          </w:tcPr>
          <w:p w:rsidR="00AF4A3F" w:rsidRPr="00AF4A3F" w:rsidRDefault="00AF4A3F" w:rsidP="00AF4A3F">
            <w:pPr>
              <w:spacing w:after="120"/>
              <w:rPr>
                <w:iCs/>
                <w:sz w:val="18"/>
                <w:szCs w:val="18"/>
                <w:lang w:eastAsia="de-DE"/>
              </w:rPr>
            </w:pPr>
            <w:r w:rsidRPr="00AF4A3F">
              <w:rPr>
                <w:iCs/>
                <w:sz w:val="18"/>
                <w:szCs w:val="18"/>
              </w:rPr>
              <w:t>m</w:t>
            </w:r>
            <w:r w:rsidRPr="00AF4A3F">
              <w:rPr>
                <w:iCs/>
                <w:sz w:val="18"/>
                <w:szCs w:val="18"/>
                <w:vertAlign w:val="subscript"/>
              </w:rPr>
              <w:t>xload (2 axles virtual)</w:t>
            </w:r>
          </w:p>
        </w:tc>
        <w:tc>
          <w:tcPr>
            <w:tcW w:w="708" w:type="dxa"/>
            <w:tcBorders>
              <w:bottom w:val="single" w:sz="4" w:space="0" w:color="auto"/>
            </w:tcBorders>
            <w:hideMark/>
          </w:tcPr>
          <w:p w:rsidR="00AF4A3F" w:rsidRPr="00AF4A3F" w:rsidRDefault="00AF4A3F" w:rsidP="00AF4A3F">
            <w:pPr>
              <w:spacing w:after="120"/>
              <w:rPr>
                <w:sz w:val="18"/>
                <w:szCs w:val="18"/>
                <w:lang w:eastAsia="de-DE"/>
              </w:rPr>
            </w:pPr>
            <w:r w:rsidRPr="00AF4A3F">
              <w:rPr>
                <w:sz w:val="18"/>
                <w:szCs w:val="18"/>
                <w:lang w:eastAsia="de-DE"/>
              </w:rPr>
              <w:t>kg</w:t>
            </w:r>
          </w:p>
        </w:tc>
        <w:tc>
          <w:tcPr>
            <w:tcW w:w="993" w:type="dxa"/>
            <w:tcBorders>
              <w:bottom w:val="single" w:sz="4" w:space="0" w:color="auto"/>
            </w:tcBorders>
            <w:hideMark/>
          </w:tcPr>
          <w:p w:rsidR="00AF4A3F" w:rsidRPr="00AF4A3F" w:rsidRDefault="00AF4A3F" w:rsidP="00AF4A3F">
            <w:pPr>
              <w:spacing w:after="120"/>
              <w:rPr>
                <w:sz w:val="18"/>
                <w:szCs w:val="18"/>
                <w:lang w:eastAsia="de-DE"/>
              </w:rPr>
            </w:pPr>
            <w:r w:rsidRPr="00AF4A3F">
              <w:rPr>
                <w:sz w:val="18"/>
                <w:szCs w:val="18"/>
                <w:lang w:eastAsia="de-DE"/>
              </w:rPr>
              <w:t>Annex 3</w:t>
            </w:r>
          </w:p>
        </w:tc>
        <w:tc>
          <w:tcPr>
            <w:tcW w:w="1134" w:type="dxa"/>
            <w:tcBorders>
              <w:bottom w:val="single" w:sz="4" w:space="0" w:color="auto"/>
            </w:tcBorders>
            <w:hideMark/>
          </w:tcPr>
          <w:p w:rsidR="00AF4A3F" w:rsidRPr="00AF4A3F" w:rsidRDefault="00AF4A3F" w:rsidP="00AF4A3F">
            <w:pPr>
              <w:suppressAutoHyphens w:val="0"/>
              <w:autoSpaceDE w:val="0"/>
              <w:autoSpaceDN w:val="0"/>
              <w:adjustRightInd w:val="0"/>
              <w:spacing w:line="240" w:lineRule="auto"/>
              <w:ind w:left="142"/>
              <w:rPr>
                <w:sz w:val="18"/>
                <w:szCs w:val="18"/>
              </w:rPr>
            </w:pPr>
            <w:r w:rsidRPr="00AF4A3F">
              <w:rPr>
                <w:sz w:val="18"/>
                <w:szCs w:val="18"/>
              </w:rPr>
              <w:t>2.2.7.4.</w:t>
            </w:r>
          </w:p>
        </w:tc>
        <w:tc>
          <w:tcPr>
            <w:tcW w:w="2976" w:type="dxa"/>
            <w:tcBorders>
              <w:bottom w:val="single" w:sz="4" w:space="0" w:color="auto"/>
            </w:tcBorders>
            <w:hideMark/>
          </w:tcPr>
          <w:p w:rsidR="00AF4A3F" w:rsidRPr="00AF4A3F" w:rsidRDefault="00AF4A3F" w:rsidP="00500E82">
            <w:pPr>
              <w:rPr>
                <w:sz w:val="18"/>
                <w:szCs w:val="18"/>
                <w:lang w:val="en-US" w:eastAsia="de-DE"/>
              </w:rPr>
            </w:pPr>
            <w:r w:rsidRPr="00AF4A3F">
              <w:rPr>
                <w:sz w:val="18"/>
                <w:szCs w:val="18"/>
                <w:lang w:val="en-US"/>
              </w:rPr>
              <w:t>extra loading for the virtual vehicle with two axles</w:t>
            </w:r>
          </w:p>
        </w:tc>
      </w:tr>
      <w:tr w:rsidR="00AF4A3F" w:rsidRPr="00AF4A3F" w:rsidTr="00AF4A3F">
        <w:trPr>
          <w:trHeight w:val="1038"/>
        </w:trPr>
        <w:tc>
          <w:tcPr>
            <w:tcW w:w="1560" w:type="dxa"/>
            <w:tcBorders>
              <w:bottom w:val="single" w:sz="12" w:space="0" w:color="auto"/>
            </w:tcBorders>
            <w:hideMark/>
          </w:tcPr>
          <w:p w:rsidR="00AF4A3F" w:rsidRPr="00AF4A3F" w:rsidRDefault="00AF4A3F" w:rsidP="00AF4A3F">
            <w:pPr>
              <w:spacing w:after="120"/>
              <w:rPr>
                <w:iCs/>
                <w:sz w:val="18"/>
                <w:szCs w:val="18"/>
                <w:lang w:eastAsia="de-DE"/>
              </w:rPr>
            </w:pPr>
            <w:r w:rsidRPr="00AF4A3F">
              <w:rPr>
                <w:iCs/>
                <w:sz w:val="18"/>
                <w:szCs w:val="18"/>
              </w:rPr>
              <w:t>m</w:t>
            </w:r>
            <w:r w:rsidRPr="00AF4A3F">
              <w:rPr>
                <w:iCs/>
                <w:sz w:val="18"/>
                <w:szCs w:val="18"/>
                <w:vertAlign w:val="subscript"/>
              </w:rPr>
              <w:t>ac ra max (chosen)</w:t>
            </w:r>
          </w:p>
        </w:tc>
        <w:tc>
          <w:tcPr>
            <w:tcW w:w="708" w:type="dxa"/>
            <w:tcBorders>
              <w:bottom w:val="single" w:sz="12" w:space="0" w:color="auto"/>
            </w:tcBorders>
            <w:hideMark/>
          </w:tcPr>
          <w:p w:rsidR="00AF4A3F" w:rsidRPr="00AF4A3F" w:rsidRDefault="00AF4A3F" w:rsidP="00AF4A3F">
            <w:pPr>
              <w:spacing w:after="120"/>
              <w:rPr>
                <w:sz w:val="18"/>
                <w:szCs w:val="18"/>
                <w:lang w:eastAsia="de-DE"/>
              </w:rPr>
            </w:pPr>
            <w:r w:rsidRPr="00AF4A3F">
              <w:rPr>
                <w:sz w:val="18"/>
                <w:szCs w:val="18"/>
                <w:lang w:eastAsia="de-DE"/>
              </w:rPr>
              <w:t>kg</w:t>
            </w:r>
          </w:p>
        </w:tc>
        <w:tc>
          <w:tcPr>
            <w:tcW w:w="993" w:type="dxa"/>
            <w:tcBorders>
              <w:bottom w:val="single" w:sz="12" w:space="0" w:color="auto"/>
            </w:tcBorders>
            <w:hideMark/>
          </w:tcPr>
          <w:p w:rsidR="00AF4A3F" w:rsidRPr="00AF4A3F" w:rsidRDefault="00AF4A3F" w:rsidP="00AF4A3F">
            <w:pPr>
              <w:spacing w:after="120"/>
              <w:rPr>
                <w:sz w:val="18"/>
                <w:szCs w:val="18"/>
                <w:lang w:eastAsia="de-DE"/>
              </w:rPr>
            </w:pPr>
            <w:r w:rsidRPr="00AF4A3F">
              <w:rPr>
                <w:sz w:val="18"/>
                <w:szCs w:val="18"/>
                <w:lang w:eastAsia="de-DE"/>
              </w:rPr>
              <w:t>Annex 3</w:t>
            </w:r>
          </w:p>
        </w:tc>
        <w:tc>
          <w:tcPr>
            <w:tcW w:w="1134" w:type="dxa"/>
            <w:tcBorders>
              <w:bottom w:val="single" w:sz="12" w:space="0" w:color="auto"/>
            </w:tcBorders>
            <w:hideMark/>
          </w:tcPr>
          <w:p w:rsidR="00AF4A3F" w:rsidRPr="00AF4A3F" w:rsidRDefault="00AF4A3F" w:rsidP="00AF4A3F">
            <w:pPr>
              <w:suppressAutoHyphens w:val="0"/>
              <w:autoSpaceDE w:val="0"/>
              <w:autoSpaceDN w:val="0"/>
              <w:adjustRightInd w:val="0"/>
              <w:spacing w:line="240" w:lineRule="auto"/>
              <w:ind w:left="142"/>
              <w:rPr>
                <w:sz w:val="18"/>
                <w:szCs w:val="18"/>
              </w:rPr>
            </w:pPr>
            <w:r w:rsidRPr="00AF4A3F">
              <w:rPr>
                <w:sz w:val="18"/>
                <w:szCs w:val="18"/>
              </w:rPr>
              <w:t>2.2.7.4.</w:t>
            </w:r>
          </w:p>
        </w:tc>
        <w:tc>
          <w:tcPr>
            <w:tcW w:w="2976" w:type="dxa"/>
            <w:tcBorders>
              <w:bottom w:val="single" w:sz="12" w:space="0" w:color="auto"/>
            </w:tcBorders>
            <w:hideMark/>
          </w:tcPr>
          <w:p w:rsidR="00AF4A3F" w:rsidRPr="00AF4A3F" w:rsidRDefault="00AF4A3F" w:rsidP="00500E82">
            <w:pPr>
              <w:rPr>
                <w:sz w:val="18"/>
                <w:szCs w:val="18"/>
              </w:rPr>
            </w:pPr>
            <w:r w:rsidRPr="00AF4A3F">
              <w:rPr>
                <w:sz w:val="18"/>
                <w:szCs w:val="18"/>
                <w:lang w:val="en-US"/>
              </w:rPr>
              <w:t xml:space="preserve">Technically permissible maximum laden mass allowed for the </w:t>
            </w:r>
            <w:r w:rsidRPr="00AF4A3F">
              <w:rPr>
                <w:iCs/>
                <w:sz w:val="18"/>
                <w:szCs w:val="18"/>
                <w:lang w:val="en-US"/>
              </w:rPr>
              <w:t>chosen</w:t>
            </w:r>
            <w:r w:rsidRPr="00AF4A3F">
              <w:rPr>
                <w:sz w:val="18"/>
                <w:szCs w:val="18"/>
                <w:lang w:val="en-US"/>
              </w:rPr>
              <w:t xml:space="preserve"> rear axle as defined in paragraph 2.2.7.4.  </w:t>
            </w:r>
            <w:r w:rsidRPr="00AF4A3F">
              <w:rPr>
                <w:sz w:val="18"/>
                <w:szCs w:val="18"/>
              </w:rPr>
              <w:t xml:space="preserve">in Annex 3 </w:t>
            </w:r>
          </w:p>
        </w:tc>
      </w:tr>
    </w:tbl>
    <w:p w:rsidR="00BB5A47" w:rsidRPr="00500E82" w:rsidRDefault="00BB5A47" w:rsidP="00BB5A47">
      <w:pPr>
        <w:spacing w:before="120" w:after="120"/>
        <w:ind w:left="2268" w:right="1134" w:hanging="1134"/>
        <w:jc w:val="both"/>
        <w:rPr>
          <w:lang w:val="en-US"/>
        </w:rPr>
      </w:pPr>
      <w:r w:rsidRPr="00500E82">
        <w:rPr>
          <w:lang w:val="en-US"/>
        </w:rPr>
        <w:t>"</w:t>
      </w:r>
    </w:p>
    <w:p w:rsidR="00BB5A47" w:rsidRPr="00BB5A47" w:rsidRDefault="00BB5A47" w:rsidP="00BB5A47">
      <w:pPr>
        <w:spacing w:before="120" w:after="120"/>
        <w:ind w:left="2268" w:right="1134" w:hanging="1134"/>
        <w:jc w:val="both"/>
        <w:rPr>
          <w:lang w:val="en-US"/>
        </w:rPr>
      </w:pPr>
      <w:r w:rsidRPr="00BB5A47">
        <w:rPr>
          <w:lang w:val="en-US"/>
        </w:rPr>
        <w:t xml:space="preserve">Add </w:t>
      </w:r>
      <w:r w:rsidRPr="00BB5A47">
        <w:rPr>
          <w:i/>
          <w:lang w:val="en-US"/>
        </w:rPr>
        <w:t>new paragraph</w:t>
      </w:r>
      <w:r w:rsidR="00500E82">
        <w:rPr>
          <w:i/>
          <w:lang w:val="en-US"/>
        </w:rPr>
        <w:t>s</w:t>
      </w:r>
      <w:r w:rsidRPr="00BB5A47">
        <w:rPr>
          <w:i/>
          <w:lang w:val="en-US"/>
        </w:rPr>
        <w:t xml:space="preserve"> 2.27.</w:t>
      </w:r>
      <w:r w:rsidR="00500E82">
        <w:rPr>
          <w:i/>
          <w:lang w:val="en-US"/>
        </w:rPr>
        <w:t xml:space="preserve"> and 2.28. </w:t>
      </w:r>
      <w:r w:rsidRPr="00BB5A47">
        <w:rPr>
          <w:i/>
          <w:lang w:val="en-US"/>
        </w:rPr>
        <w:t xml:space="preserve"> </w:t>
      </w:r>
      <w:r w:rsidRPr="00BB5A47">
        <w:rPr>
          <w:lang w:val="en-US"/>
        </w:rPr>
        <w:t>to read:</w:t>
      </w:r>
    </w:p>
    <w:p w:rsidR="00BB5A47" w:rsidRPr="00500E82" w:rsidRDefault="00BB5A47" w:rsidP="00BB5A47">
      <w:pPr>
        <w:spacing w:after="120"/>
        <w:ind w:left="2268" w:right="1134" w:hanging="1134"/>
        <w:jc w:val="both"/>
        <w:rPr>
          <w:lang w:val="en-US"/>
        </w:rPr>
      </w:pPr>
      <w:r w:rsidRPr="00500E82">
        <w:rPr>
          <w:lang w:val="en-US"/>
        </w:rPr>
        <w:t>"2.27.</w:t>
      </w:r>
      <w:r w:rsidRPr="00500E82">
        <w:rPr>
          <w:lang w:val="en-US"/>
        </w:rPr>
        <w:tab/>
        <w:t>"Kickdown" means a driver initiated automated gear shift to a test condition outside the specific target conditions for the vehicle as defined in Annex 3.</w:t>
      </w:r>
    </w:p>
    <w:p w:rsidR="00BB5A47" w:rsidRPr="00500E82" w:rsidRDefault="00BB5A47" w:rsidP="00BB5A47">
      <w:pPr>
        <w:spacing w:after="120"/>
        <w:ind w:left="2268" w:right="1134" w:hanging="1134"/>
        <w:jc w:val="both"/>
        <w:rPr>
          <w:i/>
          <w:lang w:val="en-US"/>
        </w:rPr>
      </w:pPr>
      <w:r w:rsidRPr="00500E82">
        <w:rPr>
          <w:lang w:val="en-US"/>
        </w:rPr>
        <w:t>2.28.</w:t>
      </w:r>
      <w:r w:rsidRPr="00500E82">
        <w:rPr>
          <w:lang w:val="en-US"/>
        </w:rPr>
        <w:tab/>
      </w:r>
      <w:r w:rsidRPr="00500E82">
        <w:rPr>
          <w:lang w:val="en-US"/>
        </w:rPr>
        <w:tab/>
        <w:t>"Prevention of downshift" means a measure by the vehicle manufacturer to ensure that the vehicle is tested within its specific target conditions as defined in Annex 3 and Annex 7."</w:t>
      </w:r>
    </w:p>
    <w:p w:rsidR="00BB5A47" w:rsidRPr="00BB5A47" w:rsidRDefault="00BB5A47" w:rsidP="00BB5A47">
      <w:pPr>
        <w:spacing w:after="120"/>
        <w:ind w:left="2268" w:right="1134" w:hanging="1134"/>
        <w:jc w:val="both"/>
        <w:rPr>
          <w:i/>
          <w:lang w:val="en-US"/>
        </w:rPr>
      </w:pPr>
      <w:r w:rsidRPr="00BB5A47">
        <w:rPr>
          <w:i/>
          <w:lang w:val="en-US"/>
        </w:rPr>
        <w:t xml:space="preserve">Paragraph 3.3., </w:t>
      </w:r>
      <w:r w:rsidRPr="00BB5A47">
        <w:rPr>
          <w:lang w:val="en-US"/>
        </w:rPr>
        <w:t>amend</w:t>
      </w:r>
      <w:r w:rsidRPr="00BB5A47">
        <w:rPr>
          <w:i/>
          <w:lang w:val="en-US"/>
        </w:rPr>
        <w:t xml:space="preserve"> to read:</w:t>
      </w:r>
    </w:p>
    <w:p w:rsidR="00BB5A47" w:rsidRPr="00BB5A47" w:rsidRDefault="00BB5A47" w:rsidP="00BB5A47">
      <w:pPr>
        <w:spacing w:after="120"/>
        <w:ind w:left="2268" w:right="1134" w:hanging="1134"/>
        <w:jc w:val="both"/>
        <w:rPr>
          <w:lang w:val="en-US"/>
        </w:rPr>
      </w:pPr>
      <w:r w:rsidRPr="00BB5A47">
        <w:rPr>
          <w:lang w:val="en-US"/>
        </w:rPr>
        <w:t>"3.3.</w:t>
      </w:r>
      <w:r w:rsidRPr="00BB5A47">
        <w:rPr>
          <w:lang w:val="en-US"/>
        </w:rPr>
        <w:tab/>
        <w:t>In the case of paragraph 2.2.2. the single vehicle, representative of the type in question, will be selected by the Technical Service conducting approval tests, in accordance with the vehicle manufacturer following the specification laid down in paragraph 3.1.2.2. in Annex 3."</w:t>
      </w:r>
    </w:p>
    <w:p w:rsidR="00BB5A47" w:rsidRPr="00BB5A47" w:rsidRDefault="00BB5A47" w:rsidP="00BB5A47">
      <w:pPr>
        <w:spacing w:after="120"/>
        <w:ind w:left="2268" w:right="1134" w:hanging="1134"/>
        <w:jc w:val="both"/>
        <w:rPr>
          <w:b/>
          <w:lang w:val="en-US"/>
        </w:rPr>
      </w:pPr>
      <w:r w:rsidRPr="00BB5A47">
        <w:rPr>
          <w:i/>
          <w:lang w:val="en-US"/>
        </w:rPr>
        <w:t>Paragraph 6.2.3.,</w:t>
      </w:r>
      <w:r w:rsidRPr="00BB5A47">
        <w:rPr>
          <w:lang w:val="en-US"/>
        </w:rPr>
        <w:t xml:space="preserve"> amend to read:</w:t>
      </w:r>
    </w:p>
    <w:p w:rsidR="00BB5A47" w:rsidRPr="00BB5A47" w:rsidRDefault="00BB5A47" w:rsidP="00BB5A47">
      <w:pPr>
        <w:pStyle w:val="SingleTxtG"/>
        <w:rPr>
          <w:lang w:val="en-US"/>
        </w:rPr>
      </w:pPr>
      <w:r w:rsidRPr="00BB5A47">
        <w:rPr>
          <w:lang w:val="en-US"/>
        </w:rPr>
        <w:t xml:space="preserve">"6.2.3. </w:t>
      </w:r>
      <w:r w:rsidRPr="00BB5A47">
        <w:rPr>
          <w:lang w:val="en-US"/>
        </w:rPr>
        <w:tab/>
        <w:t>Additional sound emission provisions</w:t>
      </w:r>
    </w:p>
    <w:p w:rsidR="00BB5A47" w:rsidRPr="00BB5A47" w:rsidRDefault="00BB5A47" w:rsidP="00BB5A47">
      <w:pPr>
        <w:pStyle w:val="SingleTxtG"/>
        <w:ind w:left="2268"/>
        <w:rPr>
          <w:lang w:val="en-US"/>
        </w:rPr>
      </w:pPr>
      <w:r w:rsidRPr="00BB5A47">
        <w:rPr>
          <w:lang w:val="en-US"/>
        </w:rPr>
        <w:t>The Additional Sound Emission Provisions (ASEP) apply only to vehicles of categories M</w:t>
      </w:r>
      <w:r w:rsidRPr="00BB5A47">
        <w:rPr>
          <w:vertAlign w:val="subscript"/>
          <w:lang w:val="en-US"/>
        </w:rPr>
        <w:t>1</w:t>
      </w:r>
      <w:r w:rsidRPr="00BB5A47">
        <w:rPr>
          <w:lang w:val="en-US"/>
        </w:rPr>
        <w:t xml:space="preserve"> and N</w:t>
      </w:r>
      <w:r w:rsidRPr="00BB5A47">
        <w:rPr>
          <w:vertAlign w:val="subscript"/>
          <w:lang w:val="en-US"/>
        </w:rPr>
        <w:t>1</w:t>
      </w:r>
      <w:r w:rsidRPr="00BB5A47">
        <w:rPr>
          <w:lang w:val="en-US"/>
        </w:rPr>
        <w:t xml:space="preserve"> equipped with an internal combustion engine</w:t>
      </w:r>
      <w:r w:rsidR="00500E82">
        <w:rPr>
          <w:lang w:val="en-US"/>
        </w:rPr>
        <w:t>.</w:t>
      </w:r>
    </w:p>
    <w:p w:rsidR="00BB5A47" w:rsidRPr="00BB5A47" w:rsidRDefault="00BB5A47" w:rsidP="00BB5A47">
      <w:pPr>
        <w:spacing w:after="120"/>
        <w:ind w:left="1701" w:right="1134" w:firstLine="567"/>
        <w:rPr>
          <w:lang w:val="en-US"/>
        </w:rPr>
      </w:pPr>
      <w:r w:rsidRPr="00BB5A47">
        <w:rPr>
          <w:lang w:val="en-US"/>
        </w:rPr>
        <w:t>…</w:t>
      </w:r>
    </w:p>
    <w:p w:rsidR="00BB5A47" w:rsidRPr="00500E82" w:rsidRDefault="00BB5A47" w:rsidP="00BB5A47">
      <w:pPr>
        <w:spacing w:after="120"/>
        <w:ind w:left="2268" w:right="1134"/>
        <w:jc w:val="both"/>
        <w:rPr>
          <w:i/>
          <w:lang w:val="en-US"/>
        </w:rPr>
      </w:pPr>
      <w:r w:rsidRPr="00500E82">
        <w:rPr>
          <w:szCs w:val="24"/>
          <w:lang w:val="en-US"/>
        </w:rPr>
        <w:t>Any electric sound enhancement system for the purpose of the exterior sound emission shall be operational during the type-approval test.</w:t>
      </w:r>
      <w:r w:rsidRPr="00500E82">
        <w:rPr>
          <w:lang w:val="en-US"/>
        </w:rPr>
        <w:t>"</w:t>
      </w:r>
    </w:p>
    <w:p w:rsidR="00BB5A47" w:rsidRPr="00500E82" w:rsidRDefault="00BB5A47" w:rsidP="00BB5A47">
      <w:pPr>
        <w:tabs>
          <w:tab w:val="left" w:pos="2268"/>
        </w:tabs>
        <w:suppressAutoHyphens w:val="0"/>
        <w:spacing w:after="120"/>
        <w:ind w:left="1134" w:right="1134"/>
        <w:jc w:val="both"/>
        <w:rPr>
          <w:rFonts w:eastAsia="NewsGoth for Porsche Com"/>
          <w:lang w:val="en-US"/>
        </w:rPr>
      </w:pPr>
      <w:r w:rsidRPr="00500E82">
        <w:rPr>
          <w:i/>
          <w:lang w:val="en-US"/>
        </w:rPr>
        <w:t>Paragraph 11.6., amend to read:</w:t>
      </w:r>
    </w:p>
    <w:p w:rsidR="00BB5A47" w:rsidRPr="00500E82" w:rsidRDefault="00500E82" w:rsidP="00500E82">
      <w:pPr>
        <w:tabs>
          <w:tab w:val="left" w:pos="2268"/>
        </w:tabs>
        <w:suppressAutoHyphens w:val="0"/>
        <w:spacing w:after="120"/>
        <w:ind w:left="2268" w:right="1134" w:hanging="1134"/>
        <w:jc w:val="both"/>
        <w:rPr>
          <w:rFonts w:eastAsia="NewsGoth for Porsche Com"/>
          <w:lang w:val="en-US"/>
        </w:rPr>
      </w:pPr>
      <w:r>
        <w:rPr>
          <w:rFonts w:eastAsia="NewsGoth for Porsche Com"/>
          <w:lang w:val="en-US"/>
        </w:rPr>
        <w:t>11.6.</w:t>
      </w:r>
      <w:r>
        <w:rPr>
          <w:rFonts w:eastAsia="NewsGoth for Porsche Com"/>
          <w:lang w:val="en-US"/>
        </w:rPr>
        <w:tab/>
      </w:r>
      <w:r>
        <w:rPr>
          <w:rFonts w:eastAsia="NewsGoth for Porsche Com"/>
          <w:lang w:val="en-US"/>
        </w:rPr>
        <w:tab/>
      </w:r>
      <w:r w:rsidR="00BB5A47" w:rsidRPr="00500E82">
        <w:rPr>
          <w:rFonts w:eastAsia="NewsGoth for Porsche Com"/>
          <w:lang w:val="en-US"/>
        </w:rPr>
        <w:t>Until 30 June 2022, vehicles with a serial hybrid drive train which have a combustion engine with no mechanical coupling to the power train are excluded from the requirements of paragraph 6.2.3. above.</w:t>
      </w:r>
    </w:p>
    <w:p w:rsidR="00500E82" w:rsidRDefault="00BB5A47" w:rsidP="00BB5A47">
      <w:pPr>
        <w:spacing w:after="120"/>
        <w:ind w:left="2268" w:right="1134" w:hanging="1134"/>
        <w:jc w:val="both"/>
        <w:rPr>
          <w:i/>
          <w:lang w:val="en-US"/>
        </w:rPr>
      </w:pPr>
      <w:r w:rsidRPr="00BB5A47">
        <w:rPr>
          <w:i/>
          <w:lang w:val="en-US"/>
        </w:rPr>
        <w:t xml:space="preserve">Annex 1, </w:t>
      </w:r>
    </w:p>
    <w:p w:rsidR="00BB5A47" w:rsidRPr="00BB5A47" w:rsidRDefault="00BB5A47" w:rsidP="00BB5A47">
      <w:pPr>
        <w:spacing w:after="120"/>
        <w:ind w:left="2268" w:right="1134" w:hanging="1134"/>
        <w:jc w:val="both"/>
        <w:rPr>
          <w:b/>
          <w:lang w:val="en-US"/>
        </w:rPr>
      </w:pPr>
      <w:r w:rsidRPr="00BB5A47">
        <w:rPr>
          <w:i/>
          <w:lang w:val="en-US"/>
        </w:rPr>
        <w:t xml:space="preserve">Appendix 1, paragraph 2.3.3., </w:t>
      </w:r>
      <w:r w:rsidRPr="00BB5A47">
        <w:rPr>
          <w:lang w:val="en-US"/>
        </w:rPr>
        <w:t>amend to read:</w:t>
      </w:r>
    </w:p>
    <w:p w:rsidR="00BB5A47" w:rsidRPr="00500E82" w:rsidRDefault="00BB5A47" w:rsidP="00BB5A47">
      <w:pPr>
        <w:spacing w:after="120"/>
        <w:ind w:left="2268" w:right="1134" w:hanging="1134"/>
        <w:jc w:val="both"/>
        <w:rPr>
          <w:lang w:val="en-US"/>
        </w:rPr>
      </w:pPr>
      <w:r w:rsidRPr="00500E82">
        <w:rPr>
          <w:lang w:val="en-US"/>
        </w:rPr>
        <w:t>"2.3.3.</w:t>
      </w:r>
      <w:r w:rsidRPr="00500E82">
        <w:rPr>
          <w:lang w:val="en-US"/>
        </w:rPr>
        <w:tab/>
        <w:t>If applicable, pre-acceleration length l</w:t>
      </w:r>
      <w:r w:rsidRPr="00500E82">
        <w:rPr>
          <w:vertAlign w:val="subscript"/>
          <w:lang w:val="en-US"/>
        </w:rPr>
        <w:t>PA</w:t>
      </w:r>
      <w:r w:rsidRPr="00500E82">
        <w:rPr>
          <w:lang w:val="en-US"/>
        </w:rPr>
        <w:t xml:space="preserve"> (Point of the accelerator depression in meter before line AA'). If the pre-acceleration length differs per gear, reporting per gear is required."</w:t>
      </w:r>
    </w:p>
    <w:p w:rsidR="00BB5A47" w:rsidRPr="00BB5A47" w:rsidRDefault="00BB5A47" w:rsidP="00BB5A47">
      <w:pPr>
        <w:pStyle w:val="SingleTxtG"/>
        <w:rPr>
          <w:i/>
          <w:lang w:val="en-US"/>
        </w:rPr>
      </w:pPr>
      <w:r w:rsidRPr="00BB5A47">
        <w:rPr>
          <w:i/>
          <w:lang w:val="en-US"/>
        </w:rPr>
        <w:t xml:space="preserve">Appendix 2, </w:t>
      </w:r>
    </w:p>
    <w:p w:rsidR="00BB5A47" w:rsidRPr="00BB5A47" w:rsidRDefault="00BB5A47" w:rsidP="00BB5A47">
      <w:pPr>
        <w:pStyle w:val="SingleTxtG"/>
        <w:rPr>
          <w:lang w:val="en-US"/>
        </w:rPr>
      </w:pPr>
      <w:r w:rsidRPr="00BB5A47">
        <w:rPr>
          <w:lang w:val="en-US"/>
        </w:rPr>
        <w:lastRenderedPageBreak/>
        <w:t xml:space="preserve">Add </w:t>
      </w:r>
      <w:r w:rsidRPr="00BB5A47">
        <w:rPr>
          <w:i/>
          <w:lang w:val="en-US"/>
        </w:rPr>
        <w:t xml:space="preserve">a new </w:t>
      </w:r>
      <w:r w:rsidR="006D57F5">
        <w:rPr>
          <w:i/>
          <w:lang w:val="en-US"/>
        </w:rPr>
        <w:t xml:space="preserve">item </w:t>
      </w:r>
      <w:r w:rsidRPr="00BB5A47">
        <w:rPr>
          <w:i/>
          <w:lang w:val="en-US"/>
        </w:rPr>
        <w:t xml:space="preserve">0.2. </w:t>
      </w:r>
      <w:r w:rsidRPr="00BB5A47">
        <w:rPr>
          <w:lang w:val="en-US"/>
        </w:rPr>
        <w:t>to read:</w:t>
      </w:r>
    </w:p>
    <w:p w:rsidR="00BB5A47" w:rsidRPr="00500E82" w:rsidRDefault="00BB5A47" w:rsidP="00BB5A47">
      <w:pPr>
        <w:spacing w:after="120"/>
        <w:ind w:left="2268" w:right="1134" w:hanging="1134"/>
        <w:jc w:val="both"/>
        <w:rPr>
          <w:lang w:val="en-US"/>
        </w:rPr>
      </w:pPr>
      <w:r w:rsidRPr="00500E82">
        <w:rPr>
          <w:lang w:val="en-US"/>
        </w:rPr>
        <w:t xml:space="preserve">"0.2. </w:t>
      </w:r>
      <w:r w:rsidRPr="00500E82">
        <w:rPr>
          <w:lang w:val="en-US"/>
        </w:rPr>
        <w:tab/>
        <w:t>Type: ……………………………………"</w:t>
      </w:r>
    </w:p>
    <w:p w:rsidR="00BB5A47" w:rsidRPr="00500E82" w:rsidRDefault="00BB5A47" w:rsidP="00BB5A47">
      <w:pPr>
        <w:spacing w:after="120"/>
        <w:ind w:left="2268" w:right="1134" w:hanging="1134"/>
        <w:jc w:val="both"/>
        <w:rPr>
          <w:lang w:val="en-US"/>
        </w:rPr>
      </w:pPr>
      <w:r w:rsidRPr="00500E82">
        <w:rPr>
          <w:i/>
          <w:lang w:val="en-US"/>
        </w:rPr>
        <w:t xml:space="preserve">The existing </w:t>
      </w:r>
      <w:r w:rsidR="006D57F5">
        <w:rPr>
          <w:i/>
          <w:lang w:val="en-US"/>
        </w:rPr>
        <w:t xml:space="preserve">items </w:t>
      </w:r>
      <w:r w:rsidRPr="00500E82">
        <w:rPr>
          <w:i/>
          <w:lang w:val="en-US"/>
        </w:rPr>
        <w:t>0.2. to 0.6.</w:t>
      </w:r>
      <w:r w:rsidRPr="00500E82">
        <w:rPr>
          <w:lang w:val="en-US"/>
        </w:rPr>
        <w:t>, renumber as 0.3. to 0.7. accordingly.</w:t>
      </w:r>
    </w:p>
    <w:p w:rsidR="00BB5A47" w:rsidRPr="00500E82" w:rsidRDefault="00BB5A47" w:rsidP="00BB5A47">
      <w:pPr>
        <w:spacing w:after="120"/>
        <w:ind w:left="2268" w:right="1134" w:hanging="1134"/>
        <w:jc w:val="both"/>
        <w:rPr>
          <w:lang w:val="en-US"/>
        </w:rPr>
      </w:pPr>
      <w:r w:rsidRPr="00500E82">
        <w:rPr>
          <w:lang w:val="en-US"/>
        </w:rPr>
        <w:t xml:space="preserve">Add </w:t>
      </w:r>
      <w:r w:rsidRPr="00500E82">
        <w:rPr>
          <w:i/>
          <w:lang w:val="en-US"/>
        </w:rPr>
        <w:t>a new</w:t>
      </w:r>
      <w:r w:rsidRPr="00500E82">
        <w:rPr>
          <w:lang w:val="en-US"/>
        </w:rPr>
        <w:t xml:space="preserve"> </w:t>
      </w:r>
      <w:r w:rsidR="006D57F5" w:rsidRPr="006D57F5">
        <w:rPr>
          <w:i/>
          <w:lang w:val="en-US"/>
        </w:rPr>
        <w:t xml:space="preserve">item </w:t>
      </w:r>
      <w:r w:rsidRPr="00500E82">
        <w:rPr>
          <w:i/>
          <w:lang w:val="en-US"/>
        </w:rPr>
        <w:t>3.2.6. and sub</w:t>
      </w:r>
      <w:r w:rsidR="003820BD">
        <w:rPr>
          <w:i/>
          <w:lang w:val="en-US"/>
        </w:rPr>
        <w:t xml:space="preserve">items </w:t>
      </w:r>
      <w:r w:rsidRPr="00500E82">
        <w:rPr>
          <w:lang w:val="en-US"/>
        </w:rPr>
        <w:t>to read:</w:t>
      </w:r>
    </w:p>
    <w:p w:rsidR="00BB5A47" w:rsidRPr="00500E82" w:rsidRDefault="00BB5A47" w:rsidP="00BB5A47">
      <w:pPr>
        <w:spacing w:after="120"/>
        <w:ind w:left="2268" w:right="1134" w:hanging="1134"/>
        <w:jc w:val="both"/>
        <w:rPr>
          <w:lang w:val="en-US"/>
        </w:rPr>
      </w:pPr>
      <w:r w:rsidRPr="00500E82">
        <w:rPr>
          <w:lang w:val="en-US"/>
        </w:rPr>
        <w:t xml:space="preserve">"3.2.6. </w:t>
      </w:r>
      <w:r w:rsidRPr="00500E82">
        <w:rPr>
          <w:lang w:val="en-US"/>
        </w:rPr>
        <w:tab/>
        <w:t>Pressure charger(s)</w:t>
      </w:r>
    </w:p>
    <w:p w:rsidR="00BB5A47" w:rsidRPr="00500E82" w:rsidRDefault="00BB5A47" w:rsidP="00BB5A47">
      <w:pPr>
        <w:spacing w:after="120"/>
        <w:ind w:left="2268" w:right="1134" w:hanging="1134"/>
        <w:jc w:val="both"/>
        <w:rPr>
          <w:lang w:val="en-US"/>
        </w:rPr>
      </w:pPr>
      <w:r w:rsidRPr="00500E82">
        <w:rPr>
          <w:lang w:val="en-US"/>
        </w:rPr>
        <w:t xml:space="preserve">3.2.6.1. </w:t>
      </w:r>
      <w:r w:rsidRPr="00500E82">
        <w:rPr>
          <w:lang w:val="en-US"/>
        </w:rPr>
        <w:tab/>
        <w:t>Make(s): ……………………………………</w:t>
      </w:r>
    </w:p>
    <w:p w:rsidR="00BB5A47" w:rsidRPr="00500E82" w:rsidRDefault="00BB5A47" w:rsidP="00BB5A47">
      <w:pPr>
        <w:spacing w:after="120"/>
        <w:ind w:left="2268" w:right="1134" w:hanging="1134"/>
        <w:jc w:val="both"/>
        <w:rPr>
          <w:lang w:val="en-US"/>
        </w:rPr>
      </w:pPr>
      <w:r w:rsidRPr="00500E82">
        <w:rPr>
          <w:lang w:val="en-US"/>
        </w:rPr>
        <w:t xml:space="preserve">3.2.6.2. </w:t>
      </w:r>
      <w:r w:rsidRPr="00500E82">
        <w:rPr>
          <w:lang w:val="en-US"/>
        </w:rPr>
        <w:tab/>
        <w:t>Type(s): ……………………………………."</w:t>
      </w:r>
    </w:p>
    <w:p w:rsidR="00BB5A47" w:rsidRPr="00BB5A47" w:rsidRDefault="00BB5A47" w:rsidP="00BB5A47">
      <w:pPr>
        <w:spacing w:after="120"/>
        <w:ind w:left="2268" w:right="1134" w:hanging="1134"/>
        <w:jc w:val="both"/>
        <w:rPr>
          <w:i/>
          <w:lang w:val="en-US"/>
        </w:rPr>
      </w:pPr>
      <w:r w:rsidRPr="00BB5A47">
        <w:rPr>
          <w:i/>
          <w:lang w:val="en-US"/>
        </w:rPr>
        <w:t xml:space="preserve">Annex 3, </w:t>
      </w:r>
    </w:p>
    <w:p w:rsidR="00BB5A47" w:rsidRPr="00BB5A47" w:rsidRDefault="00BB5A47" w:rsidP="00BB5A47">
      <w:pPr>
        <w:spacing w:after="120"/>
        <w:ind w:left="2268" w:right="1134" w:hanging="1134"/>
        <w:jc w:val="both"/>
        <w:rPr>
          <w:b/>
          <w:lang w:val="en-US"/>
        </w:rPr>
      </w:pPr>
      <w:r w:rsidRPr="00BB5A47">
        <w:rPr>
          <w:i/>
          <w:lang w:val="en-US"/>
        </w:rPr>
        <w:t xml:space="preserve">Paragraph 2.1., </w:t>
      </w:r>
      <w:r w:rsidRPr="00BB5A47">
        <w:rPr>
          <w:lang w:val="en-US"/>
        </w:rPr>
        <w:t>amend to read:</w:t>
      </w:r>
    </w:p>
    <w:p w:rsidR="00BB5A47" w:rsidRPr="00500E82" w:rsidRDefault="00BB5A47" w:rsidP="00BB5A47">
      <w:pPr>
        <w:spacing w:after="120"/>
        <w:ind w:left="2268" w:right="1134" w:hanging="1134"/>
        <w:jc w:val="both"/>
        <w:rPr>
          <w:lang w:val="en-US"/>
        </w:rPr>
      </w:pPr>
      <w:r w:rsidRPr="00BB5A47">
        <w:rPr>
          <w:lang w:val="en-US"/>
        </w:rPr>
        <w:t>"2.1.</w:t>
      </w:r>
      <w:r w:rsidRPr="00BB5A47">
        <w:rPr>
          <w:b/>
          <w:lang w:val="en-US"/>
        </w:rPr>
        <w:tab/>
      </w:r>
      <w:r w:rsidRPr="00BB5A47">
        <w:rPr>
          <w:lang w:val="en-US"/>
        </w:rPr>
        <w:t>…</w:t>
      </w:r>
      <w:r w:rsidRPr="00BB5A47">
        <w:rPr>
          <w:lang w:val="en-US"/>
        </w:rPr>
        <w:br/>
      </w:r>
      <w:r w:rsidRPr="00500E82">
        <w:rPr>
          <w:lang w:val="en-US"/>
        </w:rPr>
        <w:t>The meteorological instrumentation should be positioned adjacent to the test area at a height of 1.20 m ± 0.02 m. The measurements shall be made when the ambient air temperature is within the range from 5 °C to 40 °C.</w:t>
      </w:r>
    </w:p>
    <w:p w:rsidR="00BB5A47" w:rsidRPr="00500E82" w:rsidRDefault="00BB5A47" w:rsidP="00BB5A47">
      <w:pPr>
        <w:spacing w:after="120"/>
        <w:ind w:left="2268" w:right="1134" w:hanging="1134"/>
        <w:jc w:val="both"/>
        <w:rPr>
          <w:lang w:val="en-US"/>
        </w:rPr>
      </w:pPr>
      <w:r w:rsidRPr="00500E82">
        <w:rPr>
          <w:lang w:val="en-US"/>
        </w:rPr>
        <w:tab/>
        <w:t>Tests carried out on request of the manufacturer at temperatures below 5° C shall be accepted as well.</w:t>
      </w:r>
      <w:r w:rsidRPr="00500E82">
        <w:rPr>
          <w:lang w:val="en-US"/>
        </w:rPr>
        <w:tab/>
      </w:r>
      <w:r w:rsidRPr="00500E82">
        <w:rPr>
          <w:lang w:val="en-US"/>
        </w:rPr>
        <w:br/>
        <w:t>…"</w:t>
      </w:r>
    </w:p>
    <w:p w:rsidR="00BB5A47" w:rsidRPr="00BB5A47" w:rsidRDefault="00BB5A47" w:rsidP="00BB5A47">
      <w:pPr>
        <w:spacing w:after="120"/>
        <w:ind w:left="2268" w:right="1134" w:hanging="1134"/>
        <w:jc w:val="both"/>
        <w:rPr>
          <w:b/>
          <w:lang w:val="en-US"/>
        </w:rPr>
      </w:pPr>
      <w:r w:rsidRPr="00BB5A47">
        <w:rPr>
          <w:i/>
          <w:lang w:val="en-US"/>
        </w:rPr>
        <w:t xml:space="preserve">Paragraph 2.2.1., table, </w:t>
      </w:r>
      <w:r w:rsidRPr="00BB5A47">
        <w:rPr>
          <w:lang w:val="en-US"/>
        </w:rPr>
        <w:t>amend to read:</w:t>
      </w:r>
    </w:p>
    <w:p w:rsidR="00BB5A47" w:rsidRPr="00A347C5" w:rsidRDefault="00BB5A47" w:rsidP="00BB5A47">
      <w:pPr>
        <w:spacing w:after="120"/>
        <w:ind w:left="2268" w:right="1134" w:hanging="1134"/>
        <w:jc w:val="both"/>
      </w:pPr>
      <w:r w:rsidRPr="00A347C5">
        <w:t xml:space="preserve">"2.2.1. </w:t>
      </w:r>
      <w:r w:rsidRPr="00A347C5">
        <w:tab/>
        <w:t>…</w:t>
      </w:r>
    </w:p>
    <w:tbl>
      <w:tblPr>
        <w:tblStyle w:val="TableGrid"/>
        <w:tblW w:w="0" w:type="auto"/>
        <w:tblInd w:w="1129" w:type="dxa"/>
        <w:tblLook w:val="04A0" w:firstRow="1" w:lastRow="0" w:firstColumn="1" w:lastColumn="0" w:noHBand="0" w:noVBand="1"/>
      </w:tblPr>
      <w:tblGrid>
        <w:gridCol w:w="2268"/>
        <w:gridCol w:w="5103"/>
      </w:tblGrid>
      <w:tr w:rsidR="00BB5A47" w:rsidRPr="00C31F7F" w:rsidTr="00AF4A3F">
        <w:tc>
          <w:tcPr>
            <w:tcW w:w="2268" w:type="dxa"/>
            <w:tcBorders>
              <w:bottom w:val="single" w:sz="12" w:space="0" w:color="auto"/>
            </w:tcBorders>
            <w:vAlign w:val="center"/>
          </w:tcPr>
          <w:p w:rsidR="00BB5A47" w:rsidRPr="00C31F7F" w:rsidRDefault="00BB5A47" w:rsidP="001D6DE4">
            <w:pPr>
              <w:spacing w:after="120"/>
              <w:ind w:left="170" w:right="567"/>
              <w:jc w:val="center"/>
              <w:rPr>
                <w:sz w:val="16"/>
                <w:szCs w:val="16"/>
              </w:rPr>
            </w:pPr>
            <w:r w:rsidRPr="00C31F7F">
              <w:rPr>
                <w:i/>
                <w:iCs/>
                <w:sz w:val="16"/>
                <w:szCs w:val="16"/>
              </w:rPr>
              <w:t>Vehicle category</w:t>
            </w:r>
          </w:p>
        </w:tc>
        <w:tc>
          <w:tcPr>
            <w:tcW w:w="5103" w:type="dxa"/>
            <w:tcBorders>
              <w:bottom w:val="single" w:sz="12" w:space="0" w:color="auto"/>
            </w:tcBorders>
            <w:vAlign w:val="center"/>
          </w:tcPr>
          <w:p w:rsidR="00BB5A47" w:rsidRPr="00C31F7F" w:rsidRDefault="00BB5A47" w:rsidP="001D6DE4">
            <w:pPr>
              <w:spacing w:after="120"/>
              <w:ind w:left="170" w:right="567"/>
              <w:jc w:val="center"/>
              <w:rPr>
                <w:sz w:val="16"/>
                <w:szCs w:val="16"/>
              </w:rPr>
            </w:pPr>
            <w:r w:rsidRPr="00C31F7F">
              <w:rPr>
                <w:i/>
                <w:iCs/>
                <w:sz w:val="16"/>
                <w:szCs w:val="16"/>
              </w:rPr>
              <w:t>Vehicle test mass</w:t>
            </w:r>
          </w:p>
        </w:tc>
      </w:tr>
      <w:tr w:rsidR="00BB5A47" w:rsidRPr="00244BB1" w:rsidTr="00AF4A3F">
        <w:tc>
          <w:tcPr>
            <w:tcW w:w="2268" w:type="dxa"/>
            <w:tcBorders>
              <w:top w:val="single" w:sz="12" w:space="0" w:color="auto"/>
            </w:tcBorders>
            <w:vAlign w:val="center"/>
          </w:tcPr>
          <w:p w:rsidR="00BB5A47" w:rsidRPr="00C31F7F" w:rsidRDefault="00BB5A47" w:rsidP="001D6DE4">
            <w:pPr>
              <w:spacing w:after="120"/>
              <w:ind w:left="170" w:right="567"/>
              <w:rPr>
                <w:sz w:val="18"/>
                <w:szCs w:val="18"/>
              </w:rPr>
            </w:pPr>
            <w:r w:rsidRPr="00C31F7F">
              <w:rPr>
                <w:sz w:val="18"/>
                <w:szCs w:val="18"/>
              </w:rPr>
              <w:t>M</w:t>
            </w:r>
            <w:r w:rsidRPr="00C31F7F">
              <w:rPr>
                <w:sz w:val="18"/>
                <w:szCs w:val="18"/>
                <w:vertAlign w:val="subscript"/>
              </w:rPr>
              <w:t>1</w:t>
            </w:r>
          </w:p>
        </w:tc>
        <w:tc>
          <w:tcPr>
            <w:tcW w:w="5103" w:type="dxa"/>
            <w:tcBorders>
              <w:top w:val="single" w:sz="12" w:space="0" w:color="auto"/>
            </w:tcBorders>
            <w:vAlign w:val="center"/>
          </w:tcPr>
          <w:p w:rsidR="00BB5A47" w:rsidRPr="00C31F7F" w:rsidRDefault="00BB5A47" w:rsidP="001D6DE4">
            <w:pPr>
              <w:spacing w:after="120"/>
              <w:ind w:left="170" w:right="567"/>
              <w:rPr>
                <w:sz w:val="18"/>
                <w:szCs w:val="18"/>
                <w:lang w:val="en-US"/>
              </w:rPr>
            </w:pPr>
            <w:r w:rsidRPr="00C31F7F">
              <w:rPr>
                <w:sz w:val="18"/>
                <w:szCs w:val="18"/>
                <w:lang w:val="en-US"/>
              </w:rPr>
              <w:t>The test mass m</w:t>
            </w:r>
            <w:r w:rsidRPr="00C31F7F">
              <w:rPr>
                <w:sz w:val="18"/>
                <w:szCs w:val="18"/>
                <w:vertAlign w:val="subscript"/>
                <w:lang w:val="en-US"/>
              </w:rPr>
              <w:t>t</w:t>
            </w:r>
            <w:r w:rsidRPr="00C31F7F">
              <w:rPr>
                <w:sz w:val="18"/>
                <w:szCs w:val="18"/>
                <w:lang w:val="en-US"/>
              </w:rPr>
              <w:t xml:space="preserve"> of the vehicle shall be between </w:t>
            </w:r>
            <w:r w:rsidRPr="00C31F7F">
              <w:rPr>
                <w:sz w:val="18"/>
                <w:szCs w:val="18"/>
                <w:lang w:val="en-US"/>
              </w:rPr>
              <w:br/>
            </w:r>
            <w:r w:rsidRPr="00C31F7F">
              <w:rPr>
                <w:bCs/>
                <w:sz w:val="18"/>
                <w:szCs w:val="18"/>
                <w:lang w:val="en-US"/>
              </w:rPr>
              <w:t>0.9 m</w:t>
            </w:r>
            <w:r w:rsidRPr="00C31F7F">
              <w:rPr>
                <w:bCs/>
                <w:sz w:val="12"/>
                <w:szCs w:val="12"/>
                <w:lang w:val="en-US"/>
              </w:rPr>
              <w:t xml:space="preserve">ro  </w:t>
            </w:r>
            <w:r w:rsidRPr="00C31F7F">
              <w:rPr>
                <w:bCs/>
                <w:sz w:val="18"/>
                <w:szCs w:val="18"/>
                <w:lang w:val="en-US"/>
              </w:rPr>
              <w:t>≤  m</w:t>
            </w:r>
            <w:r w:rsidRPr="00C31F7F">
              <w:rPr>
                <w:bCs/>
                <w:sz w:val="12"/>
                <w:szCs w:val="12"/>
                <w:lang w:val="en-US"/>
              </w:rPr>
              <w:t xml:space="preserve">t  </w:t>
            </w:r>
            <w:r w:rsidRPr="00C31F7F">
              <w:rPr>
                <w:bCs/>
                <w:sz w:val="18"/>
                <w:szCs w:val="18"/>
                <w:lang w:val="en-US"/>
              </w:rPr>
              <w:t>≤  1.2 m</w:t>
            </w:r>
            <w:r w:rsidRPr="00C31F7F">
              <w:rPr>
                <w:bCs/>
                <w:sz w:val="12"/>
                <w:szCs w:val="12"/>
                <w:lang w:val="en-US"/>
              </w:rPr>
              <w:t xml:space="preserve">ro </w:t>
            </w:r>
          </w:p>
        </w:tc>
      </w:tr>
      <w:tr w:rsidR="00BB5A47" w:rsidRPr="00244BB1" w:rsidTr="001D6DE4">
        <w:tc>
          <w:tcPr>
            <w:tcW w:w="2268" w:type="dxa"/>
            <w:vAlign w:val="center"/>
          </w:tcPr>
          <w:p w:rsidR="00BB5A47" w:rsidRPr="00C31F7F" w:rsidRDefault="00BB5A47" w:rsidP="001D6DE4">
            <w:pPr>
              <w:spacing w:after="120"/>
              <w:ind w:left="170" w:right="567"/>
              <w:rPr>
                <w:sz w:val="18"/>
                <w:szCs w:val="18"/>
              </w:rPr>
            </w:pPr>
            <w:r w:rsidRPr="00C31F7F">
              <w:rPr>
                <w:sz w:val="18"/>
                <w:szCs w:val="18"/>
              </w:rPr>
              <w:t>N</w:t>
            </w:r>
            <w:r w:rsidRPr="00C31F7F">
              <w:rPr>
                <w:sz w:val="18"/>
                <w:szCs w:val="18"/>
                <w:vertAlign w:val="subscript"/>
              </w:rPr>
              <w:t>1</w:t>
            </w:r>
          </w:p>
        </w:tc>
        <w:tc>
          <w:tcPr>
            <w:tcW w:w="5103" w:type="dxa"/>
            <w:vAlign w:val="center"/>
          </w:tcPr>
          <w:p w:rsidR="00BB5A47" w:rsidRPr="00C31F7F" w:rsidRDefault="00BB5A47" w:rsidP="001D6DE4">
            <w:pPr>
              <w:spacing w:after="120"/>
              <w:ind w:left="170" w:right="567"/>
              <w:rPr>
                <w:sz w:val="18"/>
                <w:szCs w:val="18"/>
                <w:lang w:val="en-US"/>
              </w:rPr>
            </w:pPr>
            <w:r w:rsidRPr="00C31F7F">
              <w:rPr>
                <w:sz w:val="18"/>
                <w:szCs w:val="18"/>
                <w:lang w:val="en-US"/>
              </w:rPr>
              <w:t>The test mass m</w:t>
            </w:r>
            <w:r w:rsidRPr="00C31F7F">
              <w:rPr>
                <w:sz w:val="18"/>
                <w:szCs w:val="18"/>
                <w:vertAlign w:val="subscript"/>
                <w:lang w:val="en-US"/>
              </w:rPr>
              <w:t>t</w:t>
            </w:r>
            <w:r w:rsidRPr="00C31F7F">
              <w:rPr>
                <w:sz w:val="18"/>
                <w:szCs w:val="18"/>
                <w:lang w:val="en-US"/>
              </w:rPr>
              <w:t xml:space="preserve"> of the vehicle shall be between </w:t>
            </w:r>
            <w:r w:rsidRPr="00C31F7F">
              <w:rPr>
                <w:sz w:val="18"/>
                <w:szCs w:val="18"/>
                <w:lang w:val="en-US"/>
              </w:rPr>
              <w:br/>
            </w:r>
            <w:r w:rsidRPr="00C31F7F">
              <w:rPr>
                <w:bCs/>
                <w:sz w:val="18"/>
                <w:szCs w:val="18"/>
                <w:lang w:val="en-US"/>
              </w:rPr>
              <w:t>0.9 m</w:t>
            </w:r>
            <w:r w:rsidRPr="00C31F7F">
              <w:rPr>
                <w:bCs/>
                <w:sz w:val="12"/>
                <w:szCs w:val="12"/>
                <w:lang w:val="en-US"/>
              </w:rPr>
              <w:t xml:space="preserve">ro  </w:t>
            </w:r>
            <w:r w:rsidRPr="00C31F7F">
              <w:rPr>
                <w:bCs/>
                <w:sz w:val="18"/>
                <w:szCs w:val="18"/>
                <w:lang w:val="en-US"/>
              </w:rPr>
              <w:t>≤  m</w:t>
            </w:r>
            <w:r w:rsidRPr="00C31F7F">
              <w:rPr>
                <w:bCs/>
                <w:sz w:val="12"/>
                <w:szCs w:val="12"/>
                <w:lang w:val="en-US"/>
              </w:rPr>
              <w:t xml:space="preserve">t  </w:t>
            </w:r>
            <w:r w:rsidRPr="00C31F7F">
              <w:rPr>
                <w:bCs/>
                <w:sz w:val="18"/>
                <w:szCs w:val="18"/>
                <w:lang w:val="en-US"/>
              </w:rPr>
              <w:t>≤  1.2 m</w:t>
            </w:r>
            <w:r w:rsidRPr="00C31F7F">
              <w:rPr>
                <w:bCs/>
                <w:sz w:val="12"/>
                <w:szCs w:val="12"/>
                <w:lang w:val="en-US"/>
              </w:rPr>
              <w:t xml:space="preserve">ro </w:t>
            </w:r>
          </w:p>
        </w:tc>
      </w:tr>
      <w:tr w:rsidR="00BB5A47" w:rsidRPr="00244BB1" w:rsidTr="001D6DE4">
        <w:tc>
          <w:tcPr>
            <w:tcW w:w="2268" w:type="dxa"/>
          </w:tcPr>
          <w:p w:rsidR="00BB5A47" w:rsidRPr="00C31F7F" w:rsidRDefault="00BB5A47" w:rsidP="001D6DE4">
            <w:pPr>
              <w:suppressAutoHyphens w:val="0"/>
              <w:spacing w:after="120"/>
              <w:ind w:left="152" w:right="113" w:firstLine="39"/>
              <w:jc w:val="both"/>
              <w:rPr>
                <w:bCs/>
                <w:sz w:val="18"/>
                <w:szCs w:val="18"/>
              </w:rPr>
            </w:pPr>
            <w:r w:rsidRPr="00C31F7F">
              <w:rPr>
                <w:bCs/>
                <w:sz w:val="18"/>
                <w:szCs w:val="18"/>
              </w:rPr>
              <w:t>N</w:t>
            </w:r>
            <w:r w:rsidRPr="00C31F7F">
              <w:rPr>
                <w:bCs/>
                <w:sz w:val="18"/>
                <w:szCs w:val="18"/>
                <w:vertAlign w:val="subscript"/>
              </w:rPr>
              <w:t>2</w:t>
            </w:r>
            <w:r w:rsidRPr="00C31F7F">
              <w:rPr>
                <w:bCs/>
                <w:sz w:val="18"/>
                <w:szCs w:val="18"/>
              </w:rPr>
              <w:t>, N</w:t>
            </w:r>
            <w:r w:rsidRPr="00C31F7F">
              <w:rPr>
                <w:bCs/>
                <w:sz w:val="18"/>
                <w:szCs w:val="18"/>
                <w:vertAlign w:val="subscript"/>
              </w:rPr>
              <w:t>3</w:t>
            </w:r>
          </w:p>
        </w:tc>
        <w:tc>
          <w:tcPr>
            <w:tcW w:w="5103" w:type="dxa"/>
          </w:tcPr>
          <w:p w:rsidR="00BB5A47" w:rsidRPr="00C31F7F" w:rsidRDefault="00BB5A47" w:rsidP="001D6DE4">
            <w:pPr>
              <w:suppressAutoHyphens w:val="0"/>
              <w:spacing w:after="120" w:line="220" w:lineRule="atLeast"/>
              <w:ind w:left="113" w:right="113"/>
              <w:jc w:val="both"/>
              <w:rPr>
                <w:bCs/>
                <w:sz w:val="18"/>
                <w:szCs w:val="18"/>
                <w:lang w:val="en-US"/>
              </w:rPr>
            </w:pPr>
            <w:r w:rsidRPr="00C31F7F">
              <w:rPr>
                <w:bCs/>
                <w:sz w:val="18"/>
                <w:szCs w:val="18"/>
                <w:lang w:val="en-US"/>
              </w:rPr>
              <w:t>m</w:t>
            </w:r>
            <w:r w:rsidRPr="00C31F7F">
              <w:rPr>
                <w:bCs/>
                <w:sz w:val="18"/>
                <w:szCs w:val="18"/>
                <w:vertAlign w:val="subscript"/>
                <w:lang w:val="en-US"/>
              </w:rPr>
              <w:t>target</w:t>
            </w:r>
            <w:r w:rsidRPr="00C31F7F">
              <w:rPr>
                <w:bCs/>
                <w:sz w:val="18"/>
                <w:szCs w:val="18"/>
                <w:lang w:val="en-US"/>
              </w:rPr>
              <w:t xml:space="preserve"> = 50 [kg/kW] x P</w:t>
            </w:r>
            <w:r w:rsidRPr="00C31F7F">
              <w:rPr>
                <w:bCs/>
                <w:sz w:val="18"/>
                <w:szCs w:val="18"/>
                <w:vertAlign w:val="subscript"/>
                <w:lang w:val="en-US"/>
              </w:rPr>
              <w:t>n</w:t>
            </w:r>
            <w:r w:rsidRPr="00C31F7F">
              <w:rPr>
                <w:bCs/>
                <w:sz w:val="18"/>
                <w:szCs w:val="18"/>
                <w:lang w:val="en-US"/>
              </w:rPr>
              <w:t xml:space="preserve"> [kW]</w:t>
            </w:r>
          </w:p>
          <w:p w:rsidR="00BB5A47" w:rsidRPr="00C31F7F" w:rsidRDefault="00BB5A47" w:rsidP="001D6DE4">
            <w:pPr>
              <w:suppressAutoHyphens w:val="0"/>
              <w:spacing w:after="120" w:line="220" w:lineRule="atLeast"/>
              <w:ind w:left="113" w:right="113"/>
              <w:jc w:val="both"/>
              <w:rPr>
                <w:bCs/>
                <w:sz w:val="18"/>
                <w:szCs w:val="18"/>
                <w:lang w:val="en-US"/>
              </w:rPr>
            </w:pPr>
            <w:r w:rsidRPr="00C31F7F">
              <w:rPr>
                <w:bCs/>
                <w:sz w:val="18"/>
                <w:szCs w:val="18"/>
                <w:lang w:val="en-US"/>
              </w:rPr>
              <w:t>Extra loading, m</w:t>
            </w:r>
            <w:r w:rsidRPr="00C31F7F">
              <w:rPr>
                <w:bCs/>
                <w:sz w:val="18"/>
                <w:szCs w:val="18"/>
                <w:vertAlign w:val="subscript"/>
                <w:lang w:val="en-US"/>
              </w:rPr>
              <w:t>xload</w:t>
            </w:r>
            <w:r w:rsidRPr="00C31F7F">
              <w:rPr>
                <w:bCs/>
                <w:sz w:val="18"/>
                <w:szCs w:val="18"/>
                <w:lang w:val="en-US"/>
              </w:rPr>
              <w:t>, to reach the target mass, m</w:t>
            </w:r>
            <w:r w:rsidRPr="00C31F7F">
              <w:rPr>
                <w:bCs/>
                <w:sz w:val="18"/>
                <w:szCs w:val="18"/>
                <w:vertAlign w:val="subscript"/>
                <w:lang w:val="en-US"/>
              </w:rPr>
              <w:t>target</w:t>
            </w:r>
            <w:r w:rsidRPr="00C31F7F">
              <w:rPr>
                <w:bCs/>
                <w:sz w:val="18"/>
                <w:szCs w:val="18"/>
                <w:lang w:val="en-US"/>
              </w:rPr>
              <w:t xml:space="preserve">, of the vehicle shall be placed above the rear axle(s). </w:t>
            </w:r>
          </w:p>
          <w:p w:rsidR="00BB5A47" w:rsidRPr="00C31F7F" w:rsidRDefault="00BB5A47" w:rsidP="001D6DE4">
            <w:pPr>
              <w:suppressAutoHyphens w:val="0"/>
              <w:spacing w:after="120" w:line="220" w:lineRule="atLeast"/>
              <w:ind w:left="113" w:right="113"/>
              <w:jc w:val="both"/>
              <w:rPr>
                <w:bCs/>
                <w:sz w:val="18"/>
                <w:szCs w:val="18"/>
                <w:lang w:val="en-US"/>
              </w:rPr>
            </w:pPr>
            <w:r w:rsidRPr="00C31F7F">
              <w:rPr>
                <w:bCs/>
                <w:sz w:val="18"/>
                <w:szCs w:val="18"/>
                <w:lang w:val="en-US"/>
              </w:rPr>
              <w:t>If the test mass m</w:t>
            </w:r>
            <w:r w:rsidRPr="00C31F7F">
              <w:rPr>
                <w:bCs/>
                <w:sz w:val="18"/>
                <w:szCs w:val="18"/>
                <w:vertAlign w:val="subscript"/>
                <w:lang w:val="en-US"/>
              </w:rPr>
              <w:t>t</w:t>
            </w:r>
            <w:r w:rsidRPr="00C31F7F">
              <w:rPr>
                <w:bCs/>
                <w:sz w:val="18"/>
                <w:szCs w:val="18"/>
                <w:lang w:val="en-US"/>
              </w:rPr>
              <w:t xml:space="preserve"> is equal to the target mass m</w:t>
            </w:r>
            <w:r w:rsidRPr="00C31F7F">
              <w:rPr>
                <w:bCs/>
                <w:sz w:val="18"/>
                <w:szCs w:val="18"/>
                <w:vertAlign w:val="subscript"/>
                <w:lang w:val="en-US"/>
              </w:rPr>
              <w:t>target</w:t>
            </w:r>
            <w:r w:rsidRPr="00C31F7F">
              <w:rPr>
                <w:bCs/>
                <w:sz w:val="18"/>
                <w:szCs w:val="18"/>
                <w:lang w:val="en-US"/>
              </w:rPr>
              <w:t>, the test mass m</w:t>
            </w:r>
            <w:r w:rsidRPr="00C31F7F">
              <w:rPr>
                <w:bCs/>
                <w:sz w:val="18"/>
                <w:szCs w:val="18"/>
                <w:vertAlign w:val="subscript"/>
                <w:lang w:val="en-US"/>
              </w:rPr>
              <w:t>t</w:t>
            </w:r>
            <w:r w:rsidRPr="00C31F7F">
              <w:rPr>
                <w:bCs/>
                <w:sz w:val="18"/>
                <w:szCs w:val="18"/>
                <w:lang w:val="en-US"/>
              </w:rPr>
              <w:t xml:space="preserve"> shall be 0.95 m</w:t>
            </w:r>
            <w:r w:rsidRPr="00C31F7F">
              <w:rPr>
                <w:bCs/>
                <w:sz w:val="12"/>
                <w:szCs w:val="12"/>
                <w:lang w:val="en-US"/>
              </w:rPr>
              <w:t xml:space="preserve">target  </w:t>
            </w:r>
            <w:r w:rsidRPr="00C31F7F">
              <w:rPr>
                <w:bCs/>
                <w:sz w:val="18"/>
                <w:szCs w:val="18"/>
                <w:lang w:val="en-US"/>
              </w:rPr>
              <w:t>≤  m</w:t>
            </w:r>
            <w:r w:rsidRPr="00C31F7F">
              <w:rPr>
                <w:bCs/>
                <w:sz w:val="12"/>
                <w:szCs w:val="12"/>
                <w:lang w:val="en-US"/>
              </w:rPr>
              <w:t xml:space="preserve">t  </w:t>
            </w:r>
            <w:r w:rsidRPr="00C31F7F">
              <w:rPr>
                <w:bCs/>
                <w:sz w:val="18"/>
                <w:szCs w:val="18"/>
                <w:lang w:val="en-US"/>
              </w:rPr>
              <w:t>≤  1.05 m</w:t>
            </w:r>
            <w:r w:rsidRPr="00C31F7F">
              <w:rPr>
                <w:bCs/>
                <w:sz w:val="12"/>
                <w:szCs w:val="12"/>
                <w:lang w:val="en-US"/>
              </w:rPr>
              <w:t>target</w:t>
            </w:r>
          </w:p>
          <w:p w:rsidR="00BB5A47" w:rsidRPr="00C31F7F" w:rsidRDefault="00BB5A47" w:rsidP="001D6DE4">
            <w:pPr>
              <w:suppressAutoHyphens w:val="0"/>
              <w:spacing w:after="120" w:line="220" w:lineRule="atLeast"/>
              <w:ind w:left="113" w:right="113"/>
              <w:jc w:val="both"/>
              <w:rPr>
                <w:bCs/>
                <w:strike/>
                <w:sz w:val="18"/>
                <w:szCs w:val="18"/>
                <w:lang w:val="en-US"/>
              </w:rPr>
            </w:pPr>
            <w:r w:rsidRPr="00C31F7F">
              <w:rPr>
                <w:bCs/>
                <w:sz w:val="18"/>
                <w:szCs w:val="18"/>
                <w:lang w:val="en-US"/>
              </w:rPr>
              <w:t>The sum of the extra loading and the rear axle load in an unladen condition, m</w:t>
            </w:r>
            <w:r w:rsidRPr="00C31F7F">
              <w:rPr>
                <w:bCs/>
                <w:sz w:val="18"/>
                <w:szCs w:val="18"/>
                <w:vertAlign w:val="subscript"/>
                <w:lang w:val="en-US"/>
              </w:rPr>
              <w:t>ra load unladen</w:t>
            </w:r>
            <w:r w:rsidRPr="00C31F7F">
              <w:rPr>
                <w:bCs/>
                <w:sz w:val="18"/>
                <w:szCs w:val="18"/>
                <w:lang w:val="en-US"/>
              </w:rPr>
              <w:t>, is limited to 75 per cent of the technically permissible maximum laden mass allowed for the rear axle, m</w:t>
            </w:r>
            <w:r w:rsidRPr="00C31F7F">
              <w:rPr>
                <w:bCs/>
                <w:sz w:val="18"/>
                <w:szCs w:val="18"/>
                <w:vertAlign w:val="subscript"/>
                <w:lang w:val="en-US"/>
              </w:rPr>
              <w:t>ac ra max</w:t>
            </w:r>
            <w:r w:rsidRPr="00C31F7F">
              <w:rPr>
                <w:bCs/>
                <w:sz w:val="18"/>
                <w:szCs w:val="18"/>
                <w:lang w:val="en-US"/>
              </w:rPr>
              <w:t xml:space="preserve">. </w:t>
            </w:r>
          </w:p>
          <w:p w:rsidR="00BB5A47" w:rsidRPr="00C31F7F" w:rsidRDefault="00BB5A47" w:rsidP="001D6DE4">
            <w:pPr>
              <w:suppressAutoHyphens w:val="0"/>
              <w:spacing w:after="120" w:line="220" w:lineRule="atLeast"/>
              <w:ind w:left="113" w:right="113"/>
              <w:jc w:val="both"/>
              <w:rPr>
                <w:sz w:val="18"/>
                <w:szCs w:val="18"/>
                <w:lang w:val="en-US"/>
              </w:rPr>
            </w:pPr>
            <w:r w:rsidRPr="00C31F7F">
              <w:rPr>
                <w:sz w:val="18"/>
                <w:szCs w:val="18"/>
                <w:lang w:val="en-US"/>
              </w:rPr>
              <w:t>I</w:t>
            </w:r>
            <w:r w:rsidRPr="00C31F7F">
              <w:rPr>
                <w:bCs/>
                <w:sz w:val="18"/>
                <w:szCs w:val="18"/>
                <w:lang w:val="en-US"/>
              </w:rPr>
              <w:t>f the test mass m</w:t>
            </w:r>
            <w:r w:rsidRPr="00C31F7F">
              <w:rPr>
                <w:bCs/>
                <w:sz w:val="18"/>
                <w:szCs w:val="18"/>
                <w:vertAlign w:val="subscript"/>
                <w:lang w:val="en-US"/>
              </w:rPr>
              <w:t>t</w:t>
            </w:r>
            <w:r w:rsidRPr="00C31F7F">
              <w:rPr>
                <w:bCs/>
                <w:sz w:val="18"/>
                <w:szCs w:val="18"/>
                <w:lang w:val="en-US"/>
              </w:rPr>
              <w:t xml:space="preserve"> is lower than the target mass m</w:t>
            </w:r>
            <w:r w:rsidRPr="00C31F7F">
              <w:rPr>
                <w:bCs/>
                <w:sz w:val="12"/>
                <w:szCs w:val="12"/>
                <w:lang w:val="en-US"/>
              </w:rPr>
              <w:t>target</w:t>
            </w:r>
            <w:r w:rsidRPr="00C31F7F">
              <w:rPr>
                <w:bCs/>
                <w:sz w:val="18"/>
                <w:szCs w:val="18"/>
                <w:lang w:val="en-US"/>
              </w:rPr>
              <w:t>, the test mass m</w:t>
            </w:r>
            <w:r w:rsidRPr="00C31F7F">
              <w:rPr>
                <w:bCs/>
                <w:sz w:val="12"/>
                <w:szCs w:val="12"/>
                <w:lang w:val="en-US"/>
              </w:rPr>
              <w:t>t</w:t>
            </w:r>
            <w:r w:rsidRPr="00C31F7F">
              <w:rPr>
                <w:bCs/>
                <w:sz w:val="18"/>
                <w:szCs w:val="18"/>
                <w:lang w:val="en-US"/>
              </w:rPr>
              <w:t xml:space="preserve"> shall be achieved with a tolerance of ±5 per cent.</w:t>
            </w:r>
          </w:p>
          <w:p w:rsidR="00BB5A47" w:rsidRPr="00C31F7F" w:rsidRDefault="00BB5A47" w:rsidP="001D6DE4">
            <w:pPr>
              <w:suppressAutoHyphens w:val="0"/>
              <w:spacing w:after="120" w:line="220" w:lineRule="atLeast"/>
              <w:ind w:left="113" w:right="113"/>
              <w:jc w:val="both"/>
              <w:rPr>
                <w:bCs/>
                <w:sz w:val="18"/>
                <w:szCs w:val="18"/>
                <w:lang w:val="en-US"/>
              </w:rPr>
            </w:pPr>
            <w:r w:rsidRPr="00C31F7F">
              <w:rPr>
                <w:bCs/>
                <w:sz w:val="18"/>
                <w:szCs w:val="18"/>
                <w:lang w:val="en-US"/>
              </w:rPr>
              <w:t>If the centre of gravity of the extra loading cannot be aligned with the centre of the rear axle, the test mass, m</w:t>
            </w:r>
            <w:r w:rsidRPr="00C31F7F">
              <w:rPr>
                <w:bCs/>
                <w:sz w:val="18"/>
                <w:szCs w:val="18"/>
                <w:vertAlign w:val="subscript"/>
                <w:lang w:val="en-US"/>
              </w:rPr>
              <w:t>t</w:t>
            </w:r>
            <w:r w:rsidRPr="00C31F7F">
              <w:rPr>
                <w:bCs/>
                <w:sz w:val="18"/>
                <w:szCs w:val="18"/>
                <w:lang w:val="en-US"/>
              </w:rPr>
              <w:t>, of the vehicle shall not exceed the sum of the front axle in an unladen condition, m</w:t>
            </w:r>
            <w:r w:rsidRPr="00C31F7F">
              <w:rPr>
                <w:bCs/>
                <w:sz w:val="18"/>
                <w:szCs w:val="18"/>
                <w:vertAlign w:val="subscript"/>
                <w:lang w:val="en-US"/>
              </w:rPr>
              <w:t>fa load unladen</w:t>
            </w:r>
            <w:r w:rsidRPr="00C31F7F">
              <w:rPr>
                <w:bCs/>
                <w:sz w:val="18"/>
                <w:szCs w:val="18"/>
                <w:lang w:val="en-US"/>
              </w:rPr>
              <w:t>, and the rear axle load in an unladen condition, m</w:t>
            </w:r>
            <w:r w:rsidRPr="00C31F7F">
              <w:rPr>
                <w:bCs/>
                <w:sz w:val="18"/>
                <w:szCs w:val="18"/>
                <w:vertAlign w:val="subscript"/>
                <w:lang w:val="en-US"/>
              </w:rPr>
              <w:t xml:space="preserve">ra load unladen </w:t>
            </w:r>
            <w:r w:rsidRPr="00C31F7F">
              <w:rPr>
                <w:bCs/>
                <w:sz w:val="18"/>
                <w:szCs w:val="18"/>
                <w:lang w:val="en-US"/>
              </w:rPr>
              <w:t>plus the extra loading, m</w:t>
            </w:r>
            <w:r w:rsidRPr="00C31F7F">
              <w:rPr>
                <w:bCs/>
                <w:sz w:val="18"/>
                <w:szCs w:val="18"/>
                <w:vertAlign w:val="subscript"/>
                <w:lang w:val="en-US"/>
              </w:rPr>
              <w:t>xload,</w:t>
            </w:r>
            <w:r w:rsidRPr="00C31F7F">
              <w:rPr>
                <w:bCs/>
                <w:sz w:val="18"/>
                <w:szCs w:val="18"/>
                <w:lang w:val="en-US"/>
              </w:rPr>
              <w:t xml:space="preserve"> and the mass of the driver m</w:t>
            </w:r>
            <w:r w:rsidRPr="00C31F7F">
              <w:rPr>
                <w:bCs/>
                <w:sz w:val="18"/>
                <w:szCs w:val="18"/>
                <w:vertAlign w:val="subscript"/>
                <w:lang w:val="en-US"/>
              </w:rPr>
              <w:t>d</w:t>
            </w:r>
            <w:r w:rsidRPr="00C31F7F">
              <w:rPr>
                <w:bCs/>
                <w:sz w:val="18"/>
                <w:szCs w:val="18"/>
                <w:lang w:val="en-US"/>
              </w:rPr>
              <w:t>.</w:t>
            </w:r>
          </w:p>
          <w:p w:rsidR="00BB5A47" w:rsidRPr="00C31F7F" w:rsidRDefault="00BB5A47" w:rsidP="001D6DE4">
            <w:pPr>
              <w:suppressAutoHyphens w:val="0"/>
              <w:spacing w:after="120" w:line="220" w:lineRule="atLeast"/>
              <w:ind w:left="113" w:right="113"/>
              <w:jc w:val="both"/>
              <w:rPr>
                <w:bCs/>
                <w:sz w:val="18"/>
                <w:szCs w:val="18"/>
                <w:lang w:val="en-US"/>
              </w:rPr>
            </w:pPr>
            <w:r w:rsidRPr="00C31F7F">
              <w:rPr>
                <w:bCs/>
                <w:sz w:val="18"/>
                <w:szCs w:val="18"/>
                <w:lang w:val="en-US"/>
              </w:rPr>
              <w:t>The test mass for vehicles with more than two axles shall be the same as for a two-axle vehicle.</w:t>
            </w:r>
          </w:p>
          <w:p w:rsidR="00BB5A47" w:rsidRPr="00C31F7F" w:rsidRDefault="00BB5A47" w:rsidP="001D6DE4">
            <w:pPr>
              <w:suppressAutoHyphens w:val="0"/>
              <w:spacing w:after="120" w:line="220" w:lineRule="atLeast"/>
              <w:ind w:left="113" w:right="113"/>
              <w:jc w:val="both"/>
              <w:rPr>
                <w:bCs/>
                <w:sz w:val="18"/>
                <w:szCs w:val="18"/>
                <w:lang w:val="en-US"/>
              </w:rPr>
            </w:pPr>
            <w:r w:rsidRPr="00C31F7F">
              <w:rPr>
                <w:bCs/>
                <w:sz w:val="18"/>
                <w:szCs w:val="18"/>
                <w:lang w:val="en-US"/>
              </w:rPr>
              <w:t xml:space="preserve">If the vehicle mass of a vehicle with more than two axles in an </w:t>
            </w:r>
            <w:r w:rsidRPr="00C31F7F">
              <w:rPr>
                <w:bCs/>
                <w:sz w:val="18"/>
                <w:szCs w:val="18"/>
                <w:lang w:val="en-US"/>
              </w:rPr>
              <w:lastRenderedPageBreak/>
              <w:t>unladen condition, m</w:t>
            </w:r>
            <w:r w:rsidRPr="00C31F7F">
              <w:rPr>
                <w:bCs/>
                <w:sz w:val="18"/>
                <w:szCs w:val="18"/>
                <w:vertAlign w:val="subscript"/>
                <w:lang w:val="en-US"/>
              </w:rPr>
              <w:t>unladen</w:t>
            </w:r>
            <w:r w:rsidRPr="00C31F7F">
              <w:rPr>
                <w:bCs/>
                <w:sz w:val="18"/>
                <w:szCs w:val="18"/>
                <w:lang w:val="en-US"/>
              </w:rPr>
              <w:t>, is greater than the test mass for the two-axle vehicle, then this vehicle shall be tested without extra loading.</w:t>
            </w:r>
          </w:p>
          <w:p w:rsidR="00BB5A47" w:rsidRPr="00C31F7F" w:rsidRDefault="00BB5A47" w:rsidP="001D6DE4">
            <w:pPr>
              <w:suppressAutoHyphens w:val="0"/>
              <w:spacing w:after="120" w:line="220" w:lineRule="atLeast"/>
              <w:ind w:left="113" w:right="113"/>
              <w:jc w:val="both"/>
              <w:rPr>
                <w:bCs/>
                <w:sz w:val="18"/>
                <w:szCs w:val="18"/>
                <w:lang w:val="en-US"/>
              </w:rPr>
            </w:pPr>
            <w:r w:rsidRPr="00C31F7F">
              <w:rPr>
                <w:bCs/>
                <w:sz w:val="18"/>
                <w:szCs w:val="18"/>
                <w:lang w:val="en-US"/>
              </w:rPr>
              <w:t>If the vehicle mass of a vehicle with two axles, m</w:t>
            </w:r>
            <w:r w:rsidRPr="00C31F7F">
              <w:rPr>
                <w:bCs/>
                <w:sz w:val="18"/>
                <w:szCs w:val="18"/>
                <w:vertAlign w:val="subscript"/>
                <w:lang w:val="en-US"/>
              </w:rPr>
              <w:t>unladen</w:t>
            </w:r>
            <w:r w:rsidRPr="00C31F7F">
              <w:rPr>
                <w:bCs/>
                <w:sz w:val="18"/>
                <w:szCs w:val="18"/>
                <w:lang w:val="en-US"/>
              </w:rPr>
              <w:t>, is greater than the target mass, then this vehicle shall be tested without extra loading.</w:t>
            </w:r>
          </w:p>
        </w:tc>
      </w:tr>
      <w:tr w:rsidR="00BB5A47" w:rsidRPr="00244BB1" w:rsidTr="001D6DE4">
        <w:tc>
          <w:tcPr>
            <w:tcW w:w="2268" w:type="dxa"/>
          </w:tcPr>
          <w:p w:rsidR="00BB5A47" w:rsidRPr="00C31F7F" w:rsidRDefault="00BB5A47" w:rsidP="001D6DE4">
            <w:pPr>
              <w:suppressAutoHyphens w:val="0"/>
              <w:spacing w:after="120"/>
              <w:ind w:left="113" w:right="113"/>
              <w:jc w:val="both"/>
              <w:rPr>
                <w:bCs/>
                <w:sz w:val="18"/>
                <w:szCs w:val="18"/>
              </w:rPr>
            </w:pPr>
            <w:r w:rsidRPr="00C31F7F">
              <w:rPr>
                <w:bCs/>
                <w:sz w:val="18"/>
                <w:szCs w:val="18"/>
              </w:rPr>
              <w:lastRenderedPageBreak/>
              <w:t>M</w:t>
            </w:r>
            <w:r w:rsidRPr="00C31F7F">
              <w:rPr>
                <w:bCs/>
                <w:sz w:val="18"/>
                <w:szCs w:val="18"/>
                <w:vertAlign w:val="subscript"/>
              </w:rPr>
              <w:t xml:space="preserve">2 </w:t>
            </w:r>
            <w:r w:rsidRPr="00C31F7F">
              <w:rPr>
                <w:bCs/>
                <w:sz w:val="18"/>
                <w:szCs w:val="18"/>
              </w:rPr>
              <w:t>(M ≤ 3,500 kg)</w:t>
            </w:r>
          </w:p>
        </w:tc>
        <w:tc>
          <w:tcPr>
            <w:tcW w:w="5103" w:type="dxa"/>
          </w:tcPr>
          <w:p w:rsidR="00BB5A47" w:rsidRPr="00C31F7F" w:rsidRDefault="00BB5A47" w:rsidP="001D6DE4">
            <w:pPr>
              <w:suppressAutoHyphens w:val="0"/>
              <w:spacing w:after="120" w:line="220" w:lineRule="atLeast"/>
              <w:ind w:left="113" w:right="113"/>
              <w:jc w:val="both"/>
              <w:rPr>
                <w:bCs/>
                <w:sz w:val="18"/>
                <w:szCs w:val="18"/>
                <w:lang w:val="en-US"/>
              </w:rPr>
            </w:pPr>
            <w:r w:rsidRPr="00C31F7F">
              <w:rPr>
                <w:sz w:val="18"/>
                <w:szCs w:val="18"/>
                <w:lang w:val="en-US"/>
              </w:rPr>
              <w:t>The test mass m</w:t>
            </w:r>
            <w:r w:rsidRPr="00C31F7F">
              <w:rPr>
                <w:sz w:val="18"/>
                <w:szCs w:val="18"/>
                <w:vertAlign w:val="subscript"/>
                <w:lang w:val="en-US"/>
              </w:rPr>
              <w:t>t</w:t>
            </w:r>
            <w:r w:rsidRPr="00C31F7F">
              <w:rPr>
                <w:sz w:val="18"/>
                <w:szCs w:val="18"/>
                <w:lang w:val="en-US"/>
              </w:rPr>
              <w:t xml:space="preserve"> of the vehicle shall be between </w:t>
            </w:r>
            <w:r w:rsidRPr="00C31F7F">
              <w:rPr>
                <w:sz w:val="18"/>
                <w:szCs w:val="18"/>
                <w:lang w:val="en-US"/>
              </w:rPr>
              <w:br/>
            </w:r>
            <w:r w:rsidRPr="00C31F7F">
              <w:rPr>
                <w:bCs/>
                <w:sz w:val="18"/>
                <w:szCs w:val="18"/>
                <w:lang w:val="en-US"/>
              </w:rPr>
              <w:t>0.9m</w:t>
            </w:r>
            <w:r w:rsidRPr="00C31F7F">
              <w:rPr>
                <w:bCs/>
                <w:sz w:val="12"/>
                <w:szCs w:val="12"/>
                <w:lang w:val="en-US"/>
              </w:rPr>
              <w:t xml:space="preserve">ro </w:t>
            </w:r>
            <w:r w:rsidRPr="00C31F7F">
              <w:rPr>
                <w:bCs/>
                <w:sz w:val="18"/>
                <w:szCs w:val="18"/>
                <w:lang w:val="en-US"/>
              </w:rPr>
              <w:t>≤ m</w:t>
            </w:r>
            <w:r w:rsidRPr="00C31F7F">
              <w:rPr>
                <w:bCs/>
                <w:sz w:val="12"/>
                <w:szCs w:val="12"/>
                <w:lang w:val="en-US"/>
              </w:rPr>
              <w:t xml:space="preserve">t </w:t>
            </w:r>
            <w:r w:rsidRPr="00C31F7F">
              <w:rPr>
                <w:bCs/>
                <w:sz w:val="18"/>
                <w:szCs w:val="18"/>
                <w:lang w:val="en-US"/>
              </w:rPr>
              <w:t>≤ 1.2m</w:t>
            </w:r>
            <w:r w:rsidRPr="00C31F7F">
              <w:rPr>
                <w:bCs/>
                <w:sz w:val="12"/>
                <w:szCs w:val="12"/>
                <w:lang w:val="en-US"/>
              </w:rPr>
              <w:t xml:space="preserve">ro </w:t>
            </w:r>
          </w:p>
        </w:tc>
      </w:tr>
      <w:tr w:rsidR="00BB5A47" w:rsidRPr="00244BB1" w:rsidTr="00AF4A3F">
        <w:tc>
          <w:tcPr>
            <w:tcW w:w="2268" w:type="dxa"/>
            <w:tcBorders>
              <w:bottom w:val="single" w:sz="4" w:space="0" w:color="auto"/>
            </w:tcBorders>
          </w:tcPr>
          <w:p w:rsidR="00BB5A47" w:rsidRPr="00C31F7F" w:rsidRDefault="00BB5A47" w:rsidP="001D6DE4">
            <w:pPr>
              <w:suppressAutoHyphens w:val="0"/>
              <w:spacing w:after="120"/>
              <w:ind w:left="113" w:right="113"/>
              <w:jc w:val="both"/>
              <w:rPr>
                <w:bCs/>
                <w:sz w:val="18"/>
                <w:szCs w:val="18"/>
                <w:lang w:val="en-US"/>
              </w:rPr>
            </w:pPr>
            <w:r w:rsidRPr="00C31F7F">
              <w:rPr>
                <w:bCs/>
                <w:sz w:val="18"/>
                <w:szCs w:val="18"/>
                <w:lang w:val="en-US"/>
              </w:rPr>
              <w:t>Complete</w:t>
            </w:r>
          </w:p>
          <w:p w:rsidR="00BB5A47" w:rsidRPr="00C31F7F" w:rsidRDefault="00BB5A47" w:rsidP="001D6DE4">
            <w:pPr>
              <w:suppressAutoHyphens w:val="0"/>
              <w:spacing w:after="120"/>
              <w:ind w:left="113" w:right="113"/>
              <w:jc w:val="both"/>
              <w:rPr>
                <w:bCs/>
                <w:sz w:val="18"/>
                <w:szCs w:val="18"/>
                <w:lang w:val="en-US"/>
              </w:rPr>
            </w:pPr>
            <w:r w:rsidRPr="00C31F7F">
              <w:rPr>
                <w:bCs/>
                <w:sz w:val="18"/>
                <w:szCs w:val="18"/>
                <w:lang w:val="en-US"/>
              </w:rPr>
              <w:t>M</w:t>
            </w:r>
            <w:r w:rsidRPr="00C31F7F">
              <w:rPr>
                <w:bCs/>
                <w:sz w:val="18"/>
                <w:szCs w:val="18"/>
                <w:vertAlign w:val="subscript"/>
                <w:lang w:val="en-US"/>
              </w:rPr>
              <w:t xml:space="preserve">2 </w:t>
            </w:r>
            <w:r w:rsidRPr="00C31F7F">
              <w:rPr>
                <w:bCs/>
                <w:sz w:val="18"/>
                <w:szCs w:val="18"/>
                <w:lang w:val="en-US"/>
              </w:rPr>
              <w:t>(M &gt; 3,500 kg), M</w:t>
            </w:r>
            <w:r w:rsidRPr="00C31F7F">
              <w:rPr>
                <w:bCs/>
                <w:sz w:val="18"/>
                <w:szCs w:val="18"/>
                <w:vertAlign w:val="subscript"/>
                <w:lang w:val="en-US"/>
              </w:rPr>
              <w:t>3</w:t>
            </w:r>
          </w:p>
        </w:tc>
        <w:tc>
          <w:tcPr>
            <w:tcW w:w="5103" w:type="dxa"/>
            <w:tcBorders>
              <w:bottom w:val="single" w:sz="4" w:space="0" w:color="auto"/>
            </w:tcBorders>
          </w:tcPr>
          <w:p w:rsidR="00BB5A47" w:rsidRPr="00C31F7F" w:rsidRDefault="00BB5A47" w:rsidP="001D6DE4">
            <w:pPr>
              <w:suppressAutoHyphens w:val="0"/>
              <w:spacing w:after="120" w:line="220" w:lineRule="atLeast"/>
              <w:ind w:left="113" w:right="113"/>
              <w:jc w:val="both"/>
              <w:rPr>
                <w:bCs/>
                <w:iCs/>
                <w:sz w:val="18"/>
                <w:szCs w:val="18"/>
                <w:lang w:val="en-US"/>
              </w:rPr>
            </w:pPr>
            <w:r w:rsidRPr="00C31F7F">
              <w:rPr>
                <w:bCs/>
                <w:sz w:val="18"/>
                <w:szCs w:val="18"/>
                <w:lang w:val="en-US"/>
              </w:rPr>
              <w:t>If the tests are carried out with a complete vehicle having a bodywork,</w:t>
            </w:r>
          </w:p>
          <w:p w:rsidR="00BB5A47" w:rsidRPr="00C31F7F" w:rsidRDefault="00BB5A47" w:rsidP="001D6DE4">
            <w:pPr>
              <w:suppressAutoHyphens w:val="0"/>
              <w:spacing w:after="120" w:line="220" w:lineRule="atLeast"/>
              <w:ind w:left="113" w:right="113"/>
              <w:jc w:val="both"/>
              <w:rPr>
                <w:bCs/>
                <w:sz w:val="18"/>
                <w:szCs w:val="18"/>
                <w:lang w:val="en-US"/>
              </w:rPr>
            </w:pPr>
            <w:r w:rsidRPr="00C31F7F">
              <w:rPr>
                <w:bCs/>
                <w:iCs/>
                <w:sz w:val="18"/>
                <w:szCs w:val="18"/>
                <w:lang w:val="en-US"/>
              </w:rPr>
              <w:t>m</w:t>
            </w:r>
            <w:r w:rsidRPr="00C31F7F">
              <w:rPr>
                <w:bCs/>
                <w:iCs/>
                <w:sz w:val="18"/>
                <w:szCs w:val="18"/>
                <w:vertAlign w:val="subscript"/>
                <w:lang w:val="en-US"/>
              </w:rPr>
              <w:t>target</w:t>
            </w:r>
            <w:r w:rsidRPr="00C31F7F">
              <w:rPr>
                <w:bCs/>
                <w:sz w:val="18"/>
                <w:szCs w:val="18"/>
                <w:lang w:val="en-US"/>
              </w:rPr>
              <w:t xml:space="preserve"> = 50 [kg/kW] x </w:t>
            </w:r>
            <w:r w:rsidRPr="00C31F7F">
              <w:rPr>
                <w:bCs/>
                <w:i/>
                <w:iCs/>
                <w:sz w:val="18"/>
                <w:szCs w:val="18"/>
                <w:lang w:val="en-US"/>
              </w:rPr>
              <w:t>P</w:t>
            </w:r>
            <w:r w:rsidRPr="00C31F7F">
              <w:rPr>
                <w:bCs/>
                <w:i/>
                <w:iCs/>
                <w:sz w:val="18"/>
                <w:szCs w:val="18"/>
                <w:vertAlign w:val="subscript"/>
                <w:lang w:val="en-US"/>
              </w:rPr>
              <w:t>n</w:t>
            </w:r>
            <w:r w:rsidRPr="00C31F7F">
              <w:rPr>
                <w:bCs/>
                <w:sz w:val="18"/>
                <w:szCs w:val="18"/>
                <w:lang w:val="en-US"/>
              </w:rPr>
              <w:t xml:space="preserve"> [kW] is calculated either in compliance with conditions above (see N</w:t>
            </w:r>
            <w:r w:rsidRPr="00C31F7F">
              <w:rPr>
                <w:bCs/>
                <w:sz w:val="18"/>
                <w:szCs w:val="18"/>
                <w:vertAlign w:val="subscript"/>
                <w:lang w:val="en-US"/>
              </w:rPr>
              <w:t>2</w:t>
            </w:r>
            <w:r w:rsidRPr="00C31F7F">
              <w:rPr>
                <w:bCs/>
                <w:sz w:val="18"/>
                <w:szCs w:val="18"/>
                <w:lang w:val="en-US"/>
              </w:rPr>
              <w:t>, N</w:t>
            </w:r>
            <w:r w:rsidRPr="00C31F7F">
              <w:rPr>
                <w:bCs/>
                <w:sz w:val="18"/>
                <w:szCs w:val="18"/>
                <w:vertAlign w:val="subscript"/>
                <w:lang w:val="en-US"/>
              </w:rPr>
              <w:t xml:space="preserve">3 </w:t>
            </w:r>
            <w:r w:rsidRPr="00C31F7F">
              <w:rPr>
                <w:bCs/>
                <w:sz w:val="18"/>
                <w:szCs w:val="18"/>
                <w:lang w:val="en-US"/>
              </w:rPr>
              <w:t xml:space="preserve">category) </w:t>
            </w:r>
          </w:p>
          <w:p w:rsidR="00BB5A47" w:rsidRPr="00C31F7F" w:rsidRDefault="00BB5A47" w:rsidP="001D6DE4">
            <w:pPr>
              <w:suppressAutoHyphens w:val="0"/>
              <w:spacing w:after="120" w:line="220" w:lineRule="atLeast"/>
              <w:ind w:left="113" w:right="113"/>
              <w:jc w:val="both"/>
              <w:rPr>
                <w:bCs/>
                <w:sz w:val="18"/>
                <w:szCs w:val="18"/>
                <w:lang w:val="en-US"/>
              </w:rPr>
            </w:pPr>
            <w:r w:rsidRPr="00C31F7F">
              <w:rPr>
                <w:bCs/>
                <w:sz w:val="18"/>
                <w:szCs w:val="18"/>
                <w:lang w:val="en-US"/>
              </w:rPr>
              <w:t xml:space="preserve">or </w:t>
            </w:r>
          </w:p>
          <w:p w:rsidR="00BB5A47" w:rsidRPr="00C31F7F" w:rsidRDefault="00BB5A47" w:rsidP="001D6DE4">
            <w:pPr>
              <w:suppressAutoHyphens w:val="0"/>
              <w:spacing w:after="120" w:line="220" w:lineRule="atLeast"/>
              <w:ind w:left="113" w:right="113"/>
              <w:jc w:val="both"/>
              <w:rPr>
                <w:bCs/>
                <w:strike/>
                <w:sz w:val="18"/>
                <w:szCs w:val="18"/>
                <w:lang w:val="en-US"/>
              </w:rPr>
            </w:pPr>
            <w:r w:rsidRPr="00C31F7F">
              <w:rPr>
                <w:bCs/>
                <w:sz w:val="18"/>
                <w:szCs w:val="18"/>
                <w:lang w:val="en-US"/>
              </w:rPr>
              <w:t xml:space="preserve">the test mass </w:t>
            </w:r>
            <w:r w:rsidRPr="00C31F7F">
              <w:rPr>
                <w:bCs/>
                <w:iCs/>
                <w:sz w:val="18"/>
                <w:szCs w:val="18"/>
                <w:lang w:val="en-US"/>
              </w:rPr>
              <w:t>m</w:t>
            </w:r>
            <w:r w:rsidRPr="00C31F7F">
              <w:rPr>
                <w:bCs/>
                <w:iCs/>
                <w:sz w:val="18"/>
                <w:szCs w:val="18"/>
                <w:vertAlign w:val="subscript"/>
                <w:lang w:val="en-US"/>
              </w:rPr>
              <w:t>t</w:t>
            </w:r>
            <w:r w:rsidRPr="00C31F7F">
              <w:rPr>
                <w:bCs/>
                <w:sz w:val="18"/>
                <w:szCs w:val="18"/>
                <w:lang w:val="en-US"/>
              </w:rPr>
              <w:t xml:space="preserve"> of the vehicle shall be 0.9 m</w:t>
            </w:r>
            <w:r w:rsidRPr="00C31F7F">
              <w:rPr>
                <w:bCs/>
                <w:sz w:val="12"/>
                <w:szCs w:val="12"/>
                <w:lang w:val="en-US"/>
              </w:rPr>
              <w:t xml:space="preserve">ro  </w:t>
            </w:r>
            <w:r w:rsidRPr="00C31F7F">
              <w:rPr>
                <w:bCs/>
                <w:sz w:val="18"/>
                <w:szCs w:val="18"/>
                <w:lang w:val="en-US"/>
              </w:rPr>
              <w:t>≤  m</w:t>
            </w:r>
            <w:r w:rsidRPr="00C31F7F">
              <w:rPr>
                <w:bCs/>
                <w:sz w:val="12"/>
                <w:szCs w:val="12"/>
                <w:lang w:val="en-US"/>
              </w:rPr>
              <w:t xml:space="preserve">t  </w:t>
            </w:r>
            <w:r w:rsidRPr="00C31F7F">
              <w:rPr>
                <w:bCs/>
                <w:sz w:val="18"/>
                <w:szCs w:val="18"/>
                <w:lang w:val="en-US"/>
              </w:rPr>
              <w:t>≤  1.1 m</w:t>
            </w:r>
            <w:r w:rsidRPr="00C31F7F">
              <w:rPr>
                <w:bCs/>
                <w:sz w:val="12"/>
                <w:szCs w:val="12"/>
                <w:lang w:val="en-US"/>
              </w:rPr>
              <w:t xml:space="preserve">ro </w:t>
            </w:r>
            <w:r w:rsidRPr="00C31F7F">
              <w:rPr>
                <w:bCs/>
                <w:iCs/>
                <w:sz w:val="18"/>
                <w:szCs w:val="18"/>
                <w:lang w:val="en-US"/>
              </w:rPr>
              <w:t>.</w:t>
            </w:r>
            <w:r w:rsidRPr="00C31F7F">
              <w:rPr>
                <w:bCs/>
                <w:sz w:val="18"/>
                <w:szCs w:val="18"/>
                <w:lang w:val="en-US"/>
              </w:rPr>
              <w:t xml:space="preserve"> </w:t>
            </w:r>
          </w:p>
        </w:tc>
      </w:tr>
      <w:tr w:rsidR="00BB5A47" w:rsidRPr="00C31F7F" w:rsidTr="00AF4A3F">
        <w:tc>
          <w:tcPr>
            <w:tcW w:w="2268" w:type="dxa"/>
            <w:tcBorders>
              <w:bottom w:val="single" w:sz="12" w:space="0" w:color="auto"/>
            </w:tcBorders>
          </w:tcPr>
          <w:p w:rsidR="00BB5A47" w:rsidRPr="00C31F7F" w:rsidRDefault="00BB5A47" w:rsidP="001D6DE4">
            <w:pPr>
              <w:suppressAutoHyphens w:val="0"/>
              <w:spacing w:after="120"/>
              <w:ind w:left="113" w:right="113"/>
              <w:jc w:val="both"/>
              <w:rPr>
                <w:bCs/>
                <w:sz w:val="18"/>
                <w:szCs w:val="18"/>
                <w:lang w:val="en-US"/>
              </w:rPr>
            </w:pPr>
            <w:r w:rsidRPr="00C31F7F">
              <w:rPr>
                <w:bCs/>
                <w:sz w:val="18"/>
                <w:szCs w:val="18"/>
                <w:lang w:val="en-US"/>
              </w:rPr>
              <w:t xml:space="preserve">Incomplete </w:t>
            </w:r>
          </w:p>
          <w:p w:rsidR="00BB5A47" w:rsidRPr="00C31F7F" w:rsidRDefault="00BB5A47" w:rsidP="001D6DE4">
            <w:pPr>
              <w:suppressAutoHyphens w:val="0"/>
              <w:spacing w:after="120"/>
              <w:ind w:left="113" w:right="113"/>
              <w:jc w:val="both"/>
              <w:rPr>
                <w:bCs/>
                <w:sz w:val="18"/>
                <w:szCs w:val="18"/>
                <w:lang w:val="en-US"/>
              </w:rPr>
            </w:pPr>
            <w:r w:rsidRPr="00C31F7F">
              <w:rPr>
                <w:bCs/>
                <w:sz w:val="18"/>
                <w:szCs w:val="18"/>
                <w:lang w:val="en-US"/>
              </w:rPr>
              <w:t>M</w:t>
            </w:r>
            <w:r w:rsidRPr="00C31F7F">
              <w:rPr>
                <w:bCs/>
                <w:sz w:val="18"/>
                <w:szCs w:val="18"/>
                <w:vertAlign w:val="subscript"/>
                <w:lang w:val="en-US"/>
              </w:rPr>
              <w:t xml:space="preserve">2 </w:t>
            </w:r>
            <w:r w:rsidRPr="00C31F7F">
              <w:rPr>
                <w:bCs/>
                <w:sz w:val="18"/>
                <w:szCs w:val="18"/>
                <w:lang w:val="en-US"/>
              </w:rPr>
              <w:t>(M &gt; 3,500 kg), M</w:t>
            </w:r>
            <w:r w:rsidRPr="00C31F7F">
              <w:rPr>
                <w:bCs/>
                <w:sz w:val="18"/>
                <w:szCs w:val="18"/>
                <w:vertAlign w:val="subscript"/>
                <w:lang w:val="en-US"/>
              </w:rPr>
              <w:t>3</w:t>
            </w:r>
          </w:p>
        </w:tc>
        <w:tc>
          <w:tcPr>
            <w:tcW w:w="5103" w:type="dxa"/>
            <w:tcBorders>
              <w:bottom w:val="single" w:sz="12" w:space="0" w:color="auto"/>
            </w:tcBorders>
          </w:tcPr>
          <w:p w:rsidR="00BB5A47" w:rsidRPr="00C31F7F" w:rsidRDefault="00BB5A47" w:rsidP="001D6DE4">
            <w:pPr>
              <w:suppressAutoHyphens w:val="0"/>
              <w:spacing w:after="120" w:line="220" w:lineRule="atLeast"/>
              <w:ind w:left="113" w:right="113"/>
              <w:jc w:val="both"/>
              <w:rPr>
                <w:bCs/>
                <w:sz w:val="18"/>
                <w:szCs w:val="18"/>
                <w:lang w:val="en-US"/>
              </w:rPr>
            </w:pPr>
            <w:r w:rsidRPr="00C31F7F">
              <w:rPr>
                <w:bCs/>
                <w:sz w:val="18"/>
                <w:szCs w:val="18"/>
                <w:lang w:val="en-US"/>
              </w:rPr>
              <w:t>If the tests are carried with an incomplete vehicle not having a bodywork,</w:t>
            </w:r>
          </w:p>
          <w:p w:rsidR="00BB5A47" w:rsidRPr="00C31F7F" w:rsidRDefault="00BB5A47" w:rsidP="001D6DE4">
            <w:pPr>
              <w:suppressAutoHyphens w:val="0"/>
              <w:spacing w:after="120" w:line="220" w:lineRule="atLeast"/>
              <w:ind w:left="113" w:right="113"/>
              <w:jc w:val="both"/>
              <w:rPr>
                <w:bCs/>
                <w:sz w:val="18"/>
                <w:szCs w:val="18"/>
                <w:lang w:val="en-US"/>
              </w:rPr>
            </w:pPr>
            <w:r w:rsidRPr="00C31F7F">
              <w:rPr>
                <w:bCs/>
                <w:sz w:val="18"/>
                <w:szCs w:val="18"/>
                <w:lang w:val="en-US"/>
              </w:rPr>
              <w:t>m</w:t>
            </w:r>
            <w:r w:rsidRPr="00C31F7F">
              <w:rPr>
                <w:bCs/>
                <w:sz w:val="18"/>
                <w:szCs w:val="18"/>
                <w:vertAlign w:val="subscript"/>
                <w:lang w:val="en-US"/>
              </w:rPr>
              <w:t>target</w:t>
            </w:r>
            <w:r w:rsidRPr="00C31F7F">
              <w:rPr>
                <w:bCs/>
                <w:sz w:val="18"/>
                <w:szCs w:val="18"/>
                <w:lang w:val="en-US"/>
              </w:rPr>
              <w:t xml:space="preserve"> = 50 [kg/kW] x P</w:t>
            </w:r>
            <w:r w:rsidRPr="00C31F7F">
              <w:rPr>
                <w:bCs/>
                <w:sz w:val="18"/>
                <w:szCs w:val="18"/>
                <w:vertAlign w:val="subscript"/>
                <w:lang w:val="en-US"/>
              </w:rPr>
              <w:t>n</w:t>
            </w:r>
            <w:r w:rsidRPr="00C31F7F">
              <w:rPr>
                <w:bCs/>
                <w:sz w:val="18"/>
                <w:szCs w:val="18"/>
                <w:lang w:val="en-US"/>
              </w:rPr>
              <w:t xml:space="preserve"> [kW] is calculated either in compliance with conditions above (see N</w:t>
            </w:r>
            <w:r w:rsidRPr="00C31F7F">
              <w:rPr>
                <w:bCs/>
                <w:sz w:val="18"/>
                <w:szCs w:val="18"/>
                <w:vertAlign w:val="subscript"/>
                <w:lang w:val="en-US"/>
              </w:rPr>
              <w:t>2</w:t>
            </w:r>
            <w:r w:rsidRPr="00C31F7F">
              <w:rPr>
                <w:bCs/>
                <w:sz w:val="18"/>
                <w:szCs w:val="18"/>
                <w:lang w:val="en-US"/>
              </w:rPr>
              <w:t>, N</w:t>
            </w:r>
            <w:r w:rsidRPr="00C31F7F">
              <w:rPr>
                <w:bCs/>
                <w:sz w:val="18"/>
                <w:szCs w:val="18"/>
                <w:vertAlign w:val="subscript"/>
                <w:lang w:val="en-US"/>
              </w:rPr>
              <w:t>3</w:t>
            </w:r>
            <w:r w:rsidRPr="00C31F7F">
              <w:rPr>
                <w:bCs/>
                <w:sz w:val="18"/>
                <w:szCs w:val="18"/>
                <w:lang w:val="en-US"/>
              </w:rPr>
              <w:t xml:space="preserve"> category),</w:t>
            </w:r>
          </w:p>
          <w:p w:rsidR="00BB5A47" w:rsidRPr="00C31F7F" w:rsidRDefault="00BB5A47" w:rsidP="001D6DE4">
            <w:pPr>
              <w:suppressAutoHyphens w:val="0"/>
              <w:spacing w:after="120" w:line="220" w:lineRule="atLeast"/>
              <w:ind w:left="113" w:right="113"/>
              <w:jc w:val="both"/>
              <w:rPr>
                <w:bCs/>
                <w:sz w:val="18"/>
                <w:szCs w:val="18"/>
                <w:lang w:val="en-US"/>
              </w:rPr>
            </w:pPr>
            <w:r w:rsidRPr="00C31F7F">
              <w:rPr>
                <w:bCs/>
                <w:sz w:val="18"/>
                <w:szCs w:val="18"/>
                <w:lang w:val="en-US"/>
              </w:rPr>
              <w:t>or</w:t>
            </w:r>
          </w:p>
          <w:p w:rsidR="00BB5A47" w:rsidRPr="00C31F7F" w:rsidRDefault="00BB5A47" w:rsidP="001D6DE4">
            <w:pPr>
              <w:suppressAutoHyphens w:val="0"/>
              <w:spacing w:after="120" w:line="220" w:lineRule="atLeast"/>
              <w:ind w:left="113" w:right="113"/>
              <w:jc w:val="both"/>
              <w:rPr>
                <w:bCs/>
                <w:iCs/>
                <w:sz w:val="18"/>
                <w:szCs w:val="18"/>
                <w:lang w:val="en-US"/>
              </w:rPr>
            </w:pPr>
            <w:r w:rsidRPr="00C31F7F">
              <w:rPr>
                <w:bCs/>
                <w:sz w:val="18"/>
                <w:szCs w:val="18"/>
                <w:lang w:val="en-US"/>
              </w:rPr>
              <w:t xml:space="preserve">the test mass </w:t>
            </w:r>
            <w:r w:rsidRPr="00C31F7F">
              <w:rPr>
                <w:bCs/>
                <w:iCs/>
                <w:sz w:val="18"/>
                <w:szCs w:val="18"/>
                <w:lang w:val="en-US"/>
              </w:rPr>
              <w:t>m</w:t>
            </w:r>
            <w:r w:rsidRPr="00C31F7F">
              <w:rPr>
                <w:bCs/>
                <w:iCs/>
                <w:sz w:val="18"/>
                <w:szCs w:val="18"/>
                <w:vertAlign w:val="subscript"/>
                <w:lang w:val="en-US"/>
              </w:rPr>
              <w:t>t</w:t>
            </w:r>
            <w:r w:rsidRPr="00C31F7F">
              <w:rPr>
                <w:bCs/>
                <w:sz w:val="18"/>
                <w:szCs w:val="18"/>
                <w:lang w:val="en-US"/>
              </w:rPr>
              <w:t xml:space="preserve"> of the vehicle shall be 0.9 m</w:t>
            </w:r>
            <w:r w:rsidRPr="00C31F7F">
              <w:rPr>
                <w:bCs/>
                <w:sz w:val="12"/>
                <w:szCs w:val="12"/>
                <w:lang w:val="en-US"/>
              </w:rPr>
              <w:t xml:space="preserve">ro  </w:t>
            </w:r>
            <w:r w:rsidRPr="00C31F7F">
              <w:rPr>
                <w:bCs/>
                <w:sz w:val="18"/>
                <w:szCs w:val="18"/>
                <w:lang w:val="en-US"/>
              </w:rPr>
              <w:t>≤  m</w:t>
            </w:r>
            <w:r w:rsidRPr="00C31F7F">
              <w:rPr>
                <w:bCs/>
                <w:sz w:val="12"/>
                <w:szCs w:val="12"/>
                <w:lang w:val="en-US"/>
              </w:rPr>
              <w:t xml:space="preserve">t  </w:t>
            </w:r>
            <w:r w:rsidRPr="00C31F7F">
              <w:rPr>
                <w:bCs/>
                <w:sz w:val="18"/>
                <w:szCs w:val="18"/>
                <w:lang w:val="en-US"/>
              </w:rPr>
              <w:t>≤  1.1 m</w:t>
            </w:r>
            <w:r w:rsidRPr="00C31F7F">
              <w:rPr>
                <w:bCs/>
                <w:sz w:val="12"/>
                <w:szCs w:val="12"/>
                <w:lang w:val="en-US"/>
              </w:rPr>
              <w:t xml:space="preserve">ro </w:t>
            </w:r>
            <w:r w:rsidRPr="00C31F7F">
              <w:rPr>
                <w:bCs/>
                <w:iCs/>
                <w:sz w:val="18"/>
                <w:szCs w:val="18"/>
                <w:lang w:val="en-US"/>
              </w:rPr>
              <w:t>.</w:t>
            </w:r>
          </w:p>
          <w:p w:rsidR="00BB5A47" w:rsidRPr="00C31F7F" w:rsidRDefault="00BB5A47" w:rsidP="001D6DE4">
            <w:pPr>
              <w:suppressAutoHyphens w:val="0"/>
              <w:spacing w:after="120" w:line="220" w:lineRule="atLeast"/>
              <w:ind w:left="113" w:right="113"/>
              <w:jc w:val="both"/>
              <w:rPr>
                <w:bCs/>
                <w:sz w:val="18"/>
                <w:szCs w:val="18"/>
                <w:lang w:val="en-US"/>
              </w:rPr>
            </w:pPr>
            <w:r w:rsidRPr="00C31F7F">
              <w:rPr>
                <w:bCs/>
                <w:iCs/>
                <w:sz w:val="18"/>
                <w:szCs w:val="18"/>
                <w:lang w:val="en-US"/>
              </w:rPr>
              <w:t>where</w:t>
            </w:r>
          </w:p>
          <w:p w:rsidR="00BB5A47" w:rsidRPr="00C31F7F" w:rsidRDefault="00BB5A47" w:rsidP="00C31F7F">
            <w:pPr>
              <w:suppressAutoHyphens w:val="0"/>
              <w:spacing w:after="120" w:line="220" w:lineRule="atLeast"/>
              <w:ind w:left="113" w:right="113"/>
              <w:jc w:val="both"/>
              <w:rPr>
                <w:bCs/>
                <w:strike/>
                <w:sz w:val="18"/>
                <w:szCs w:val="18"/>
                <w:lang w:val="en-US"/>
              </w:rPr>
            </w:pPr>
            <w:r w:rsidRPr="00C31F7F">
              <w:rPr>
                <w:bCs/>
                <w:sz w:val="18"/>
                <w:szCs w:val="18"/>
                <w:lang w:val="en-US"/>
              </w:rPr>
              <w:t>m</w:t>
            </w:r>
            <w:r w:rsidRPr="00C31F7F">
              <w:rPr>
                <w:bCs/>
                <w:sz w:val="18"/>
                <w:szCs w:val="18"/>
                <w:vertAlign w:val="subscript"/>
                <w:lang w:val="en-US"/>
              </w:rPr>
              <w:t>ro</w:t>
            </w:r>
            <w:r w:rsidRPr="00C31F7F">
              <w:rPr>
                <w:bCs/>
                <w:sz w:val="18"/>
                <w:szCs w:val="18"/>
                <w:lang w:val="en-US"/>
              </w:rPr>
              <w:t xml:space="preserve"> = m</w:t>
            </w:r>
            <w:r w:rsidRPr="00C31F7F">
              <w:rPr>
                <w:bCs/>
                <w:sz w:val="18"/>
                <w:szCs w:val="18"/>
                <w:vertAlign w:val="subscript"/>
                <w:lang w:val="en-US"/>
              </w:rPr>
              <w:t>chassisM2M3</w:t>
            </w:r>
            <w:r w:rsidRPr="00C31F7F">
              <w:rPr>
                <w:bCs/>
                <w:sz w:val="18"/>
                <w:szCs w:val="18"/>
                <w:lang w:val="en-US"/>
              </w:rPr>
              <w:t xml:space="preserve"> + m</w:t>
            </w:r>
            <w:r w:rsidRPr="00C31F7F">
              <w:rPr>
                <w:bCs/>
                <w:sz w:val="18"/>
                <w:szCs w:val="18"/>
                <w:vertAlign w:val="subscript"/>
                <w:lang w:val="en-US"/>
              </w:rPr>
              <w:t>xloadM2M3</w:t>
            </w:r>
            <w:r w:rsidRPr="00C31F7F">
              <w:rPr>
                <w:bCs/>
                <w:sz w:val="18"/>
                <w:szCs w:val="18"/>
                <w:lang w:val="en-US"/>
              </w:rPr>
              <w:t xml:space="preserve"> </w:t>
            </w:r>
            <w:r w:rsidR="00C31F7F" w:rsidRPr="00C31F7F">
              <w:rPr>
                <w:bCs/>
                <w:sz w:val="18"/>
                <w:szCs w:val="18"/>
                <w:lang w:val="en-US"/>
              </w:rPr>
              <w:t>.</w:t>
            </w:r>
            <w:r w:rsidRPr="00C31F7F">
              <w:rPr>
                <w:bCs/>
                <w:sz w:val="18"/>
                <w:szCs w:val="18"/>
                <w:lang w:val="en-US"/>
              </w:rPr>
              <w:t xml:space="preserve"> </w:t>
            </w:r>
          </w:p>
        </w:tc>
      </w:tr>
    </w:tbl>
    <w:p w:rsidR="00BB5A47" w:rsidRPr="00BB5A47" w:rsidRDefault="00BB5A47" w:rsidP="00BB5A47">
      <w:pPr>
        <w:spacing w:before="120" w:after="120"/>
        <w:ind w:left="2268" w:right="1134" w:hanging="1134"/>
        <w:jc w:val="both"/>
        <w:rPr>
          <w:lang w:val="en-US"/>
        </w:rPr>
      </w:pPr>
      <w:r w:rsidRPr="00BB5A47">
        <w:rPr>
          <w:lang w:val="en-US"/>
        </w:rPr>
        <w:t>"</w:t>
      </w:r>
    </w:p>
    <w:p w:rsidR="00BB5A47" w:rsidRPr="00BB5A47" w:rsidRDefault="00BB5A47" w:rsidP="00BB5A47">
      <w:pPr>
        <w:spacing w:after="120"/>
        <w:ind w:left="2268" w:right="1134" w:hanging="1134"/>
        <w:jc w:val="both"/>
        <w:rPr>
          <w:b/>
          <w:lang w:val="en-US"/>
        </w:rPr>
      </w:pPr>
      <w:r w:rsidRPr="00BB5A47">
        <w:rPr>
          <w:i/>
          <w:lang w:val="en-US"/>
        </w:rPr>
        <w:t xml:space="preserve">Paragraph 2.2.6., </w:t>
      </w:r>
      <w:r w:rsidRPr="00BB5A47">
        <w:rPr>
          <w:lang w:val="en-US"/>
        </w:rPr>
        <w:t>amend to read:</w:t>
      </w:r>
    </w:p>
    <w:p w:rsidR="00BB5A47" w:rsidRPr="00C31F7F" w:rsidRDefault="00BB5A47" w:rsidP="00BB5A47">
      <w:pPr>
        <w:spacing w:before="120" w:after="120"/>
        <w:ind w:left="2268" w:right="1134" w:hanging="1134"/>
        <w:jc w:val="both"/>
        <w:rPr>
          <w:spacing w:val="-2"/>
          <w:lang w:val="en-US"/>
        </w:rPr>
      </w:pPr>
      <w:r w:rsidRPr="00BB5A47">
        <w:rPr>
          <w:lang w:val="en-US"/>
        </w:rPr>
        <w:t>"2.2.6.</w:t>
      </w:r>
      <w:r w:rsidRPr="00BB5A47">
        <w:rPr>
          <w:lang w:val="en-US"/>
        </w:rPr>
        <w:tab/>
      </w:r>
      <w:r w:rsidRPr="00BB5A47">
        <w:rPr>
          <w:spacing w:val="-2"/>
          <w:lang w:val="en-US"/>
        </w:rPr>
        <w:t xml:space="preserve">If the vehicle is equipped with an exhaust system containing fibrous materials, </w:t>
      </w:r>
      <w:r w:rsidRPr="00C31F7F">
        <w:rPr>
          <w:spacing w:val="-2"/>
          <w:lang w:val="en-US"/>
        </w:rPr>
        <w:t>it might be necessary to carry out a conditioning test prior to testing. The provisions of Annex 4, paragraph 1 in conjunction with the flowchart (figure 2) of the appendix to Annex 4 shall be followed."</w:t>
      </w:r>
    </w:p>
    <w:p w:rsidR="00BB5A47" w:rsidRPr="00BB5A47" w:rsidRDefault="00BB5A47" w:rsidP="00BB5A47">
      <w:pPr>
        <w:spacing w:before="120" w:after="120"/>
        <w:ind w:left="2268" w:right="1134" w:hanging="1134"/>
        <w:jc w:val="both"/>
        <w:rPr>
          <w:b/>
          <w:lang w:val="en-US"/>
        </w:rPr>
      </w:pPr>
      <w:r w:rsidRPr="00BB5A47">
        <w:rPr>
          <w:i/>
          <w:lang w:val="en-US"/>
        </w:rPr>
        <w:t xml:space="preserve">Paragraph 2.2.7.1., </w:t>
      </w:r>
      <w:r w:rsidRPr="00BB5A47">
        <w:rPr>
          <w:lang w:val="en-US"/>
        </w:rPr>
        <w:t>amend to read:</w:t>
      </w:r>
    </w:p>
    <w:p w:rsidR="00BB5A47" w:rsidRPr="00BB5A47" w:rsidRDefault="00BB5A47" w:rsidP="00BB5A47">
      <w:pPr>
        <w:spacing w:after="120"/>
        <w:ind w:left="1134" w:right="1134"/>
        <w:jc w:val="both"/>
        <w:rPr>
          <w:lang w:val="en-US"/>
        </w:rPr>
      </w:pPr>
      <w:r w:rsidRPr="00BB5A47">
        <w:rPr>
          <w:lang w:val="en-US"/>
        </w:rPr>
        <w:t>"2.2.7.1.</w:t>
      </w:r>
      <w:r w:rsidRPr="00BB5A47">
        <w:rPr>
          <w:lang w:val="en-US"/>
        </w:rPr>
        <w:tab/>
        <w:t>Calculation of extra loading</w:t>
      </w:r>
    </w:p>
    <w:p w:rsidR="00BB5A47" w:rsidRPr="00BB5A47" w:rsidRDefault="00BB5A47" w:rsidP="00BB5A47">
      <w:pPr>
        <w:spacing w:after="120"/>
        <w:ind w:left="2268" w:right="1134"/>
        <w:jc w:val="both"/>
        <w:rPr>
          <w:lang w:val="en-US"/>
        </w:rPr>
      </w:pPr>
      <w:r w:rsidRPr="00BB5A47">
        <w:rPr>
          <w:lang w:val="en-US"/>
        </w:rPr>
        <w:t>…</w:t>
      </w:r>
    </w:p>
    <w:p w:rsidR="00BB5A47" w:rsidRPr="00BB5A47" w:rsidRDefault="00BB5A47" w:rsidP="00BB5A47">
      <w:pPr>
        <w:spacing w:after="120"/>
        <w:ind w:left="2268" w:right="1134"/>
        <w:jc w:val="both"/>
        <w:rPr>
          <w:lang w:val="en-US"/>
        </w:rPr>
      </w:pPr>
      <w:r w:rsidRPr="00BB5A47">
        <w:rPr>
          <w:lang w:val="en-US"/>
        </w:rPr>
        <w:t>In this case, the test mass of the vehicle is lower than the target mass</w:t>
      </w:r>
    </w:p>
    <w:p w:rsidR="00BB5A47" w:rsidRPr="00BB5A47" w:rsidRDefault="00BB5A47" w:rsidP="00BB5A47">
      <w:pPr>
        <w:tabs>
          <w:tab w:val="right" w:pos="8505"/>
        </w:tabs>
        <w:spacing w:after="120"/>
        <w:ind w:left="2268" w:right="1134"/>
        <w:jc w:val="both"/>
        <w:rPr>
          <w:lang w:val="en-US"/>
        </w:rPr>
      </w:pPr>
      <w:r w:rsidRPr="00BB5A47">
        <w:rPr>
          <w:lang w:val="en-US"/>
        </w:rPr>
        <w:t>m</w:t>
      </w:r>
      <w:r w:rsidRPr="00BB5A47">
        <w:rPr>
          <w:vertAlign w:val="subscript"/>
          <w:lang w:val="en-US"/>
        </w:rPr>
        <w:t>t</w:t>
      </w:r>
      <w:r w:rsidRPr="00BB5A47">
        <w:rPr>
          <w:lang w:val="en-US"/>
        </w:rPr>
        <w:t xml:space="preserve"> &lt; m</w:t>
      </w:r>
      <w:r w:rsidRPr="00BB5A47">
        <w:rPr>
          <w:vertAlign w:val="subscript"/>
          <w:lang w:val="en-US"/>
        </w:rPr>
        <w:t xml:space="preserve">target </w:t>
      </w:r>
      <w:r w:rsidRPr="00BB5A47">
        <w:rPr>
          <w:lang w:val="en-US"/>
        </w:rPr>
        <w:tab/>
        <w:t>(13)</w:t>
      </w:r>
    </w:p>
    <w:p w:rsidR="00BB5A47" w:rsidRPr="00C31F7F" w:rsidRDefault="00BB5A47" w:rsidP="00BB5A47">
      <w:pPr>
        <w:tabs>
          <w:tab w:val="right" w:pos="8505"/>
        </w:tabs>
        <w:spacing w:after="120"/>
        <w:ind w:left="2268" w:right="1134"/>
        <w:jc w:val="both"/>
        <w:rPr>
          <w:lang w:val="en-US"/>
        </w:rPr>
      </w:pPr>
      <w:r w:rsidRPr="00C31F7F">
        <w:rPr>
          <w:lang w:val="en-US"/>
        </w:rPr>
        <w:t>The test mass, m</w:t>
      </w:r>
      <w:r w:rsidRPr="00C31F7F">
        <w:rPr>
          <w:vertAlign w:val="subscript"/>
          <w:lang w:val="en-US"/>
        </w:rPr>
        <w:t>t</w:t>
      </w:r>
      <w:r w:rsidRPr="00C31F7F">
        <w:rPr>
          <w:lang w:val="en-US"/>
        </w:rPr>
        <w:t xml:space="preserve">, shall be achieved </w:t>
      </w:r>
      <w:r w:rsidRPr="00C31F7F">
        <w:rPr>
          <w:bCs/>
          <w:lang w:val="en-US"/>
        </w:rPr>
        <w:t>with a tolerance of ± 5 per cent</w:t>
      </w:r>
      <w:r w:rsidRPr="00C31F7F">
        <w:rPr>
          <w:lang w:val="en-US"/>
        </w:rPr>
        <w:t>."</w:t>
      </w:r>
    </w:p>
    <w:p w:rsidR="00BB5A47" w:rsidRPr="00BB5A47" w:rsidRDefault="00BB5A47" w:rsidP="00BB5A47">
      <w:pPr>
        <w:spacing w:after="120"/>
        <w:ind w:left="2268" w:right="1134" w:hanging="1134"/>
        <w:jc w:val="both"/>
        <w:rPr>
          <w:b/>
          <w:lang w:val="en-US"/>
        </w:rPr>
      </w:pPr>
      <w:r w:rsidRPr="00BB5A47">
        <w:rPr>
          <w:lang w:val="en-US"/>
        </w:rPr>
        <w:t xml:space="preserve">Add </w:t>
      </w:r>
      <w:r w:rsidRPr="00BB5A47">
        <w:rPr>
          <w:i/>
          <w:lang w:val="en-US"/>
        </w:rPr>
        <w:t>a new paragraph 2.2.7.4.</w:t>
      </w:r>
      <w:r w:rsidRPr="00BB5A47">
        <w:rPr>
          <w:lang w:val="en-US"/>
        </w:rPr>
        <w:t xml:space="preserve"> to read:</w:t>
      </w:r>
    </w:p>
    <w:p w:rsidR="00BB5A47" w:rsidRPr="00C31F7F" w:rsidRDefault="00C31F7F" w:rsidP="00BB5A47">
      <w:pPr>
        <w:spacing w:after="120"/>
        <w:ind w:left="2268" w:right="1134" w:hanging="1134"/>
        <w:jc w:val="both"/>
        <w:rPr>
          <w:lang w:val="en-US"/>
        </w:rPr>
      </w:pPr>
      <w:r w:rsidRPr="00C31F7F">
        <w:rPr>
          <w:lang w:val="en-US"/>
        </w:rPr>
        <w:t>"</w:t>
      </w:r>
      <w:r w:rsidR="00BB5A47" w:rsidRPr="00C31F7F">
        <w:rPr>
          <w:lang w:val="en-US"/>
        </w:rPr>
        <w:t xml:space="preserve">2.2.7.4. </w:t>
      </w:r>
      <w:r w:rsidR="00BB5A47" w:rsidRPr="00C31F7F">
        <w:rPr>
          <w:lang w:val="en-US"/>
        </w:rPr>
        <w:tab/>
        <w:t>Calculation of the test mass of a virtual vehicle with two axles:</w:t>
      </w:r>
    </w:p>
    <w:p w:rsidR="00BB5A47" w:rsidRPr="00C31F7F" w:rsidRDefault="00BB5A47" w:rsidP="00BB5A47">
      <w:pPr>
        <w:spacing w:after="120"/>
        <w:ind w:left="2268" w:right="1134"/>
        <w:jc w:val="both"/>
        <w:rPr>
          <w:lang w:val="en-US"/>
        </w:rPr>
      </w:pPr>
      <w:r w:rsidRPr="00C31F7F">
        <w:rPr>
          <w:lang w:val="en-US"/>
        </w:rPr>
        <w:t>When a vehicle family is not represented by a two-axle vehicle because it is physically not available, the vehicle family can be represented by a vehicle with more than two axles (vrf). In that case the test mass of a virtual two-axle vehicle (</w:t>
      </w:r>
      <w:r w:rsidRPr="00C31F7F">
        <w:rPr>
          <w:iCs/>
          <w:lang w:val="en-US"/>
        </w:rPr>
        <w:t>m</w:t>
      </w:r>
      <w:r w:rsidRPr="00C31F7F">
        <w:rPr>
          <w:iCs/>
          <w:vertAlign w:val="subscript"/>
          <w:lang w:val="en-US"/>
        </w:rPr>
        <w:t>t (2 axles virtual)</w:t>
      </w:r>
      <w:r w:rsidRPr="00C31F7F">
        <w:rPr>
          <w:lang w:val="en-US"/>
        </w:rPr>
        <w:t>)</w:t>
      </w:r>
      <w:r w:rsidRPr="00C31F7F">
        <w:rPr>
          <w:iCs/>
          <w:vertAlign w:val="subscript"/>
          <w:lang w:val="en-US"/>
        </w:rPr>
        <w:t xml:space="preserve"> </w:t>
      </w:r>
      <w:r w:rsidRPr="00C31F7F">
        <w:rPr>
          <w:lang w:val="en-US"/>
        </w:rPr>
        <w:t>can be calculated in the following way:</w:t>
      </w:r>
    </w:p>
    <w:p w:rsidR="00BB5A47" w:rsidRPr="00C31F7F" w:rsidRDefault="00BB5A47" w:rsidP="00BB5A47">
      <w:pPr>
        <w:spacing w:after="120"/>
        <w:ind w:left="2268" w:right="1134"/>
        <w:jc w:val="both"/>
        <w:rPr>
          <w:lang w:val="en-US"/>
        </w:rPr>
      </w:pPr>
      <w:r w:rsidRPr="00C31F7F">
        <w:rPr>
          <w:bCs/>
          <w:lang w:val="en-US"/>
        </w:rPr>
        <w:t>For the calculation of the unladen vehicle mass of the virtual two-axle vehicle (m</w:t>
      </w:r>
      <w:r w:rsidRPr="00C31F7F">
        <w:rPr>
          <w:bCs/>
          <w:vertAlign w:val="subscript"/>
          <w:lang w:val="en-US"/>
        </w:rPr>
        <w:t>unladen (2 axles virtual)</w:t>
      </w:r>
      <w:r w:rsidRPr="00C31F7F">
        <w:rPr>
          <w:bCs/>
          <w:lang w:val="en-US"/>
        </w:rPr>
        <w:t xml:space="preserve">), take from the vehicle with more than two axles (vrf) the </w:t>
      </w:r>
      <w:r w:rsidRPr="00C31F7F">
        <w:rPr>
          <w:bCs/>
          <w:lang w:val="en-US"/>
        </w:rPr>
        <w:lastRenderedPageBreak/>
        <w:t>measured unladen front axle load (m</w:t>
      </w:r>
      <w:r w:rsidRPr="00C31F7F">
        <w:rPr>
          <w:bCs/>
          <w:vertAlign w:val="subscript"/>
          <w:lang w:val="en-US"/>
        </w:rPr>
        <w:t>fa (vrf) load unladen</w:t>
      </w:r>
      <w:r w:rsidRPr="00C31F7F">
        <w:rPr>
          <w:bCs/>
          <w:lang w:val="en-US"/>
        </w:rPr>
        <w:t>) and the measured unladen rear axle load of that driven rear axle (m</w:t>
      </w:r>
      <w:r w:rsidRPr="00C31F7F">
        <w:rPr>
          <w:bCs/>
          <w:vertAlign w:val="subscript"/>
          <w:lang w:val="en-US"/>
        </w:rPr>
        <w:t>ra (vrf) load unladen</w:t>
      </w:r>
      <w:r w:rsidRPr="00C31F7F">
        <w:rPr>
          <w:bCs/>
          <w:lang w:val="en-US"/>
        </w:rPr>
        <w:t>) which has the highest unladen load.</w:t>
      </w:r>
      <w:r w:rsidRPr="00C31F7F">
        <w:rPr>
          <w:lang w:val="en-US"/>
        </w:rPr>
        <w:t xml:space="preserve"> </w:t>
      </w:r>
    </w:p>
    <w:p w:rsidR="00BB5A47" w:rsidRPr="00C31F7F" w:rsidRDefault="00BB5A47" w:rsidP="00BB5A47">
      <w:pPr>
        <w:spacing w:after="120"/>
        <w:ind w:left="2268" w:right="1134"/>
        <w:jc w:val="both"/>
        <w:rPr>
          <w:lang w:val="en-US"/>
        </w:rPr>
      </w:pPr>
      <w:r w:rsidRPr="00C31F7F">
        <w:rPr>
          <w:lang w:val="en-US"/>
        </w:rPr>
        <w:t>If the vehicle (vrf) has more than one front axle, take the one with the highest unladen front axle load.</w:t>
      </w:r>
    </w:p>
    <w:p w:rsidR="00BB5A47" w:rsidRPr="00C31F7F" w:rsidRDefault="00BB5A47" w:rsidP="00BB5A47">
      <w:pPr>
        <w:spacing w:after="120"/>
        <w:ind w:left="2268" w:right="1134"/>
        <w:jc w:val="both"/>
        <w:rPr>
          <w:iCs/>
          <w:vertAlign w:val="subscript"/>
          <w:lang w:val="en-US"/>
        </w:rPr>
      </w:pPr>
      <w:r w:rsidRPr="00C31F7F">
        <w:rPr>
          <w:bCs/>
        </w:rPr>
        <w:sym w:font="Wingdings" w:char="00E8"/>
      </w:r>
      <w:r w:rsidRPr="00C31F7F">
        <w:rPr>
          <w:iCs/>
          <w:lang w:val="en-US"/>
        </w:rPr>
        <w:t>m</w:t>
      </w:r>
      <w:r w:rsidRPr="00C31F7F">
        <w:rPr>
          <w:iCs/>
          <w:vertAlign w:val="subscript"/>
          <w:lang w:val="en-US"/>
        </w:rPr>
        <w:t xml:space="preserve">unladen (2 axles virtual) </w:t>
      </w:r>
      <w:r w:rsidRPr="00C31F7F">
        <w:rPr>
          <w:bCs/>
          <w:lang w:val="en-US"/>
        </w:rPr>
        <w:t xml:space="preserve">= </w:t>
      </w:r>
      <w:r w:rsidRPr="00C31F7F">
        <w:rPr>
          <w:iCs/>
          <w:lang w:val="en-US"/>
        </w:rPr>
        <w:t>m</w:t>
      </w:r>
      <w:r w:rsidRPr="00C31F7F">
        <w:rPr>
          <w:iCs/>
          <w:vertAlign w:val="subscript"/>
          <w:lang w:val="en-US"/>
        </w:rPr>
        <w:t>fa (vrf) load unladen</w:t>
      </w:r>
      <w:r w:rsidRPr="00C31F7F">
        <w:rPr>
          <w:iCs/>
          <w:lang w:val="en-US"/>
        </w:rPr>
        <w:t xml:space="preserve"> </w:t>
      </w:r>
      <w:r w:rsidRPr="00C31F7F">
        <w:rPr>
          <w:bCs/>
          <w:lang w:val="en-US"/>
        </w:rPr>
        <w:t xml:space="preserve">+ </w:t>
      </w:r>
      <w:r w:rsidRPr="00C31F7F">
        <w:rPr>
          <w:iCs/>
          <w:lang w:val="en-US"/>
        </w:rPr>
        <w:t>m</w:t>
      </w:r>
      <w:r w:rsidRPr="00C31F7F">
        <w:rPr>
          <w:iCs/>
          <w:vertAlign w:val="subscript"/>
          <w:lang w:val="en-US"/>
        </w:rPr>
        <w:t xml:space="preserve">ra (vrf) load unladen </w:t>
      </w:r>
    </w:p>
    <w:p w:rsidR="00BB5A47" w:rsidRPr="00C31F7F" w:rsidRDefault="00BB5A47" w:rsidP="00BB5A47">
      <w:pPr>
        <w:spacing w:after="120"/>
        <w:ind w:left="2268" w:right="1134"/>
        <w:jc w:val="both"/>
        <w:rPr>
          <w:lang w:val="en-US"/>
        </w:rPr>
      </w:pPr>
      <w:r w:rsidRPr="00C31F7F">
        <w:sym w:font="Wingdings" w:char="00E8"/>
      </w:r>
      <w:r w:rsidRPr="00C31F7F">
        <w:rPr>
          <w:iCs/>
          <w:lang w:val="en-US"/>
        </w:rPr>
        <w:t>m</w:t>
      </w:r>
      <w:r w:rsidRPr="00C31F7F">
        <w:rPr>
          <w:iCs/>
          <w:vertAlign w:val="subscript"/>
          <w:lang w:val="en-US"/>
        </w:rPr>
        <w:t>xload (2 axles virtual)</w:t>
      </w:r>
      <w:r w:rsidRPr="00C31F7F">
        <w:rPr>
          <w:iCs/>
          <w:lang w:val="en-US"/>
        </w:rPr>
        <w:t xml:space="preserve"> = m</w:t>
      </w:r>
      <w:r w:rsidRPr="00C31F7F">
        <w:rPr>
          <w:iCs/>
          <w:vertAlign w:val="subscript"/>
          <w:lang w:val="en-US"/>
        </w:rPr>
        <w:t>target</w:t>
      </w:r>
      <w:r w:rsidRPr="00C31F7F">
        <w:rPr>
          <w:iCs/>
          <w:lang w:val="en-US"/>
        </w:rPr>
        <w:t xml:space="preserve"> − </w:t>
      </w:r>
      <w:r w:rsidRPr="00C31F7F">
        <w:rPr>
          <w:lang w:val="en-US"/>
        </w:rPr>
        <w:t>(</w:t>
      </w:r>
      <w:r w:rsidRPr="00C31F7F">
        <w:rPr>
          <w:iCs/>
          <w:lang w:val="en-US"/>
        </w:rPr>
        <w:t>m</w:t>
      </w:r>
      <w:r w:rsidRPr="00C31F7F">
        <w:rPr>
          <w:iCs/>
          <w:vertAlign w:val="subscript"/>
          <w:lang w:val="en-US"/>
        </w:rPr>
        <w:t>d</w:t>
      </w:r>
      <w:r w:rsidRPr="00C31F7F">
        <w:rPr>
          <w:iCs/>
          <w:lang w:val="en-US"/>
        </w:rPr>
        <w:t xml:space="preserve"> + m</w:t>
      </w:r>
      <w:r w:rsidRPr="00C31F7F">
        <w:rPr>
          <w:iCs/>
          <w:vertAlign w:val="subscript"/>
          <w:lang w:val="en-US"/>
        </w:rPr>
        <w:t>unladen (2 axles virtual)</w:t>
      </w:r>
      <w:r w:rsidRPr="00C31F7F">
        <w:rPr>
          <w:lang w:val="en-US"/>
        </w:rPr>
        <w:t>)</w:t>
      </w:r>
    </w:p>
    <w:p w:rsidR="00BB5A47" w:rsidRPr="00C31F7F" w:rsidRDefault="00BB5A47" w:rsidP="00BB5A47">
      <w:pPr>
        <w:spacing w:after="120"/>
        <w:ind w:left="2268" w:right="1134"/>
        <w:jc w:val="both"/>
        <w:rPr>
          <w:lang w:val="en-US"/>
        </w:rPr>
      </w:pPr>
      <w:r w:rsidRPr="00C31F7F">
        <w:rPr>
          <w:lang w:val="en-US"/>
        </w:rPr>
        <w:t>Due to the requirement that the sum of the extra loading (</w:t>
      </w:r>
      <w:r w:rsidRPr="00C31F7F">
        <w:rPr>
          <w:iCs/>
          <w:lang w:val="en-US"/>
        </w:rPr>
        <w:t>m</w:t>
      </w:r>
      <w:r w:rsidRPr="00C31F7F">
        <w:rPr>
          <w:iCs/>
          <w:vertAlign w:val="subscript"/>
          <w:lang w:val="en-US"/>
        </w:rPr>
        <w:t>xload (2 axles virtual)</w:t>
      </w:r>
      <w:r w:rsidRPr="00C31F7F">
        <w:rPr>
          <w:lang w:val="en-US"/>
        </w:rPr>
        <w:t xml:space="preserve">) and the unladen rear axle load, </w:t>
      </w:r>
      <w:r w:rsidRPr="00C31F7F">
        <w:rPr>
          <w:iCs/>
          <w:lang w:val="en-US"/>
        </w:rPr>
        <w:t>m</w:t>
      </w:r>
      <w:r w:rsidRPr="00C31F7F">
        <w:rPr>
          <w:iCs/>
          <w:vertAlign w:val="subscript"/>
          <w:lang w:val="en-US"/>
        </w:rPr>
        <w:t>ra (vrf) load unladen</w:t>
      </w:r>
      <w:r w:rsidRPr="00C31F7F">
        <w:rPr>
          <w:lang w:val="en-US"/>
        </w:rPr>
        <w:t xml:space="preserve">, is limited to 75 per cent of the technically permissible maximum laden mass allowed for the rear axle, </w:t>
      </w:r>
      <w:r w:rsidRPr="00C31F7F">
        <w:rPr>
          <w:iCs/>
          <w:lang w:val="en-US"/>
        </w:rPr>
        <w:t>m</w:t>
      </w:r>
      <w:r w:rsidRPr="00C31F7F">
        <w:rPr>
          <w:iCs/>
          <w:vertAlign w:val="subscript"/>
          <w:lang w:val="en-US"/>
        </w:rPr>
        <w:t>ac ra max (2 axles virtual)</w:t>
      </w:r>
      <w:r w:rsidRPr="00C31F7F">
        <w:rPr>
          <w:lang w:val="en-US"/>
        </w:rPr>
        <w:t xml:space="preserve">,  this value, </w:t>
      </w:r>
      <w:r w:rsidRPr="00C31F7F">
        <w:rPr>
          <w:iCs/>
          <w:lang w:val="en-US"/>
        </w:rPr>
        <w:t>m</w:t>
      </w:r>
      <w:r w:rsidRPr="00C31F7F">
        <w:rPr>
          <w:iCs/>
          <w:vertAlign w:val="subscript"/>
          <w:lang w:val="en-US"/>
        </w:rPr>
        <w:t>ac ra max (2 axles virtual)</w:t>
      </w:r>
      <w:r w:rsidRPr="00C31F7F">
        <w:rPr>
          <w:lang w:val="en-US"/>
        </w:rPr>
        <w:t>, has to be chosen in such a way that it represents the rear axle of the forecasted highest production-volume</w:t>
      </w:r>
      <w:r w:rsidRPr="00C31F7F">
        <w:rPr>
          <w:bCs/>
          <w:lang w:val="en-US"/>
        </w:rPr>
        <w:t xml:space="preserve"> </w:t>
      </w:r>
      <w:r w:rsidRPr="00C31F7F">
        <w:rPr>
          <w:lang w:val="en-US"/>
        </w:rPr>
        <w:t>in the manufacturer's variation with a technically permissible maximum laden mass allowed for the rear axle (</w:t>
      </w:r>
      <w:r w:rsidRPr="00C31F7F">
        <w:rPr>
          <w:iCs/>
          <w:lang w:val="en-US"/>
        </w:rPr>
        <w:t>m</w:t>
      </w:r>
      <w:r w:rsidRPr="00C31F7F">
        <w:rPr>
          <w:iCs/>
          <w:vertAlign w:val="subscript"/>
          <w:lang w:val="en-US"/>
        </w:rPr>
        <w:t xml:space="preserve">ac ra max (chosen) </w:t>
      </w:r>
      <w:r w:rsidRPr="00C31F7F">
        <w:rPr>
          <w:lang w:val="en-US"/>
        </w:rPr>
        <w:t>) for the vehicle family as declared by the manufacturer.</w:t>
      </w:r>
    </w:p>
    <w:p w:rsidR="00BB5A47" w:rsidRPr="00C31F7F" w:rsidRDefault="00BB5A47" w:rsidP="00BB5A47">
      <w:pPr>
        <w:spacing w:after="120"/>
        <w:ind w:left="2268" w:right="1134"/>
        <w:jc w:val="both"/>
        <w:rPr>
          <w:lang w:val="en-US"/>
        </w:rPr>
      </w:pPr>
      <w:r w:rsidRPr="00C31F7F">
        <w:rPr>
          <w:bCs/>
        </w:rPr>
        <w:sym w:font="Wingdings" w:char="00E8"/>
      </w:r>
      <w:r w:rsidRPr="00C31F7F">
        <w:rPr>
          <w:rFonts w:eastAsia="+mn-ea"/>
          <w:iCs/>
          <w:lang w:val="en-US"/>
        </w:rPr>
        <w:t>m</w:t>
      </w:r>
      <w:r w:rsidRPr="00C31F7F">
        <w:rPr>
          <w:rFonts w:eastAsia="+mn-ea"/>
          <w:iCs/>
          <w:vertAlign w:val="subscript"/>
          <w:lang w:val="en-US"/>
        </w:rPr>
        <w:t xml:space="preserve">ac ra max (4x2 virtual) </w:t>
      </w:r>
      <w:r w:rsidRPr="00C31F7F">
        <w:rPr>
          <w:rFonts w:eastAsia="+mn-ea"/>
          <w:lang w:val="en-US"/>
        </w:rPr>
        <w:t>=</w:t>
      </w:r>
      <w:r w:rsidRPr="00C31F7F">
        <w:rPr>
          <w:rFonts w:eastAsia="+mn-ea"/>
          <w:iCs/>
          <w:lang w:val="en-US"/>
        </w:rPr>
        <w:t xml:space="preserve"> m</w:t>
      </w:r>
      <w:r w:rsidRPr="00C31F7F">
        <w:rPr>
          <w:rFonts w:eastAsia="+mn-ea"/>
          <w:iCs/>
          <w:vertAlign w:val="subscript"/>
          <w:lang w:val="en-US"/>
        </w:rPr>
        <w:t>ac ra max (chosen)</w:t>
      </w:r>
      <w:r w:rsidRPr="00C31F7F">
        <w:rPr>
          <w:rFonts w:eastAsia="+mn-ea"/>
          <w:vertAlign w:val="subscript"/>
          <w:lang w:val="en-US"/>
        </w:rPr>
        <w:t xml:space="preserve"> </w:t>
      </w:r>
    </w:p>
    <w:p w:rsidR="00BB5A47" w:rsidRPr="00C31F7F" w:rsidRDefault="00BB5A47" w:rsidP="00BB5A47">
      <w:pPr>
        <w:spacing w:after="120"/>
        <w:ind w:left="2268" w:right="1134"/>
        <w:jc w:val="both"/>
        <w:rPr>
          <w:lang w:val="en-US"/>
        </w:rPr>
      </w:pPr>
      <w:r w:rsidRPr="00C31F7F">
        <w:rPr>
          <w:lang w:val="en-US"/>
        </w:rPr>
        <w:t xml:space="preserve">If </w:t>
      </w:r>
      <w:r w:rsidRPr="00C31F7F">
        <w:rPr>
          <w:iCs/>
          <w:lang w:val="en-US"/>
        </w:rPr>
        <w:t>m</w:t>
      </w:r>
      <w:r w:rsidRPr="00C31F7F">
        <w:rPr>
          <w:iCs/>
          <w:vertAlign w:val="subscript"/>
          <w:lang w:val="en-US"/>
        </w:rPr>
        <w:t>xload (2 axles virtual)</w:t>
      </w:r>
      <w:r w:rsidRPr="00C31F7F">
        <w:rPr>
          <w:iCs/>
          <w:lang w:val="en-US"/>
        </w:rPr>
        <w:t xml:space="preserve"> </w:t>
      </w:r>
      <w:r w:rsidRPr="00C31F7F">
        <w:rPr>
          <w:lang w:val="en-US"/>
        </w:rPr>
        <w:t xml:space="preserve">≤ 0,75 </w:t>
      </w:r>
      <w:r w:rsidRPr="00C31F7F">
        <w:rPr>
          <w:iCs/>
          <w:lang w:val="en-US"/>
        </w:rPr>
        <w:t>m</w:t>
      </w:r>
      <w:r w:rsidRPr="00C31F7F">
        <w:rPr>
          <w:iCs/>
          <w:vertAlign w:val="subscript"/>
          <w:lang w:val="en-US"/>
        </w:rPr>
        <w:t>ac ra max (chosen)</w:t>
      </w:r>
      <w:r w:rsidRPr="00C31F7F">
        <w:rPr>
          <w:iCs/>
          <w:lang w:val="en-US"/>
        </w:rPr>
        <w:t xml:space="preserve"> </w:t>
      </w:r>
      <w:r w:rsidRPr="00C31F7F">
        <w:rPr>
          <w:lang w:val="en-US"/>
        </w:rPr>
        <w:t>−</w:t>
      </w:r>
      <w:r w:rsidRPr="00C31F7F">
        <w:rPr>
          <w:iCs/>
          <w:lang w:val="en-US"/>
        </w:rPr>
        <w:t xml:space="preserve"> m</w:t>
      </w:r>
      <w:r w:rsidRPr="00C31F7F">
        <w:rPr>
          <w:iCs/>
          <w:vertAlign w:val="subscript"/>
          <w:lang w:val="en-US"/>
        </w:rPr>
        <w:t xml:space="preserve">ra (vrf) load unladen </w:t>
      </w:r>
    </w:p>
    <w:p w:rsidR="00BB5A47" w:rsidRPr="00C31F7F" w:rsidRDefault="00BB5A47" w:rsidP="00BB5A47">
      <w:pPr>
        <w:spacing w:after="120"/>
        <w:ind w:left="2835" w:right="1134"/>
        <w:jc w:val="both"/>
        <w:rPr>
          <w:lang w:val="en-US"/>
        </w:rPr>
      </w:pPr>
      <w:r w:rsidRPr="00C31F7F">
        <w:rPr>
          <w:lang w:val="en-US"/>
        </w:rPr>
        <w:t>then</w:t>
      </w:r>
    </w:p>
    <w:p w:rsidR="00BB5A47" w:rsidRPr="00C31F7F" w:rsidRDefault="00BB5A47" w:rsidP="00BB5A47">
      <w:pPr>
        <w:spacing w:after="120"/>
        <w:ind w:left="2835" w:right="1134"/>
        <w:jc w:val="both"/>
        <w:rPr>
          <w:lang w:val="en-US"/>
        </w:rPr>
      </w:pPr>
      <w:r w:rsidRPr="00C31F7F">
        <w:rPr>
          <w:iCs/>
          <w:lang w:val="en-US"/>
        </w:rPr>
        <w:t>m</w:t>
      </w:r>
      <w:r w:rsidRPr="00C31F7F">
        <w:rPr>
          <w:iCs/>
          <w:vertAlign w:val="subscript"/>
          <w:lang w:val="en-US"/>
        </w:rPr>
        <w:t>t (2 axles virtual)</w:t>
      </w:r>
      <w:r w:rsidRPr="00C31F7F">
        <w:rPr>
          <w:vertAlign w:val="subscript"/>
          <w:lang w:val="en-US"/>
        </w:rPr>
        <w:t xml:space="preserve"> </w:t>
      </w:r>
      <w:r w:rsidRPr="00C31F7F">
        <w:rPr>
          <w:lang w:val="en-US"/>
        </w:rPr>
        <w:t xml:space="preserve">= </w:t>
      </w:r>
      <w:r w:rsidRPr="00C31F7F">
        <w:rPr>
          <w:iCs/>
          <w:lang w:val="en-US"/>
        </w:rPr>
        <w:t>m</w:t>
      </w:r>
      <w:r w:rsidRPr="00C31F7F">
        <w:rPr>
          <w:iCs/>
          <w:vertAlign w:val="subscript"/>
          <w:lang w:val="en-US"/>
        </w:rPr>
        <w:t>xload (2 axles virtual)</w:t>
      </w:r>
      <w:r w:rsidRPr="00C31F7F">
        <w:rPr>
          <w:vertAlign w:val="subscript"/>
          <w:lang w:val="en-US"/>
        </w:rPr>
        <w:t xml:space="preserve"> </w:t>
      </w:r>
      <w:r w:rsidRPr="00C31F7F">
        <w:rPr>
          <w:lang w:val="en-US"/>
        </w:rPr>
        <w:t xml:space="preserve">+ </w:t>
      </w:r>
      <w:r w:rsidRPr="00C31F7F">
        <w:rPr>
          <w:iCs/>
          <w:lang w:val="en-US"/>
        </w:rPr>
        <w:t>m</w:t>
      </w:r>
      <w:r w:rsidRPr="00C31F7F">
        <w:rPr>
          <w:iCs/>
          <w:vertAlign w:val="subscript"/>
          <w:lang w:val="en-US"/>
        </w:rPr>
        <w:t>d</w:t>
      </w:r>
      <w:r w:rsidRPr="00C31F7F">
        <w:rPr>
          <w:iCs/>
          <w:lang w:val="en-US"/>
        </w:rPr>
        <w:t xml:space="preserve"> </w:t>
      </w:r>
      <w:r w:rsidRPr="00C31F7F">
        <w:rPr>
          <w:lang w:val="en-US"/>
        </w:rPr>
        <w:t>+</w:t>
      </w:r>
      <w:r w:rsidRPr="00C31F7F">
        <w:rPr>
          <w:iCs/>
          <w:lang w:val="en-US"/>
        </w:rPr>
        <w:t xml:space="preserve"> m</w:t>
      </w:r>
      <w:r w:rsidRPr="00C31F7F">
        <w:rPr>
          <w:iCs/>
          <w:vertAlign w:val="subscript"/>
          <w:lang w:val="en-US"/>
        </w:rPr>
        <w:t xml:space="preserve">fa (vrf) load unladen </w:t>
      </w:r>
      <w:r w:rsidRPr="00C31F7F">
        <w:rPr>
          <w:lang w:val="en-US"/>
        </w:rPr>
        <w:t xml:space="preserve">+ </w:t>
      </w:r>
      <w:r w:rsidRPr="00C31F7F">
        <w:rPr>
          <w:iCs/>
          <w:lang w:val="en-US"/>
        </w:rPr>
        <w:t>m</w:t>
      </w:r>
      <w:r w:rsidRPr="00C31F7F">
        <w:rPr>
          <w:iCs/>
          <w:vertAlign w:val="subscript"/>
          <w:lang w:val="en-US"/>
        </w:rPr>
        <w:t xml:space="preserve">ra (vrf) load unladen </w:t>
      </w:r>
    </w:p>
    <w:p w:rsidR="00BB5A47" w:rsidRPr="00C31F7F" w:rsidRDefault="00BB5A47" w:rsidP="00BB5A47">
      <w:pPr>
        <w:spacing w:after="120"/>
        <w:ind w:left="2835" w:right="1134"/>
        <w:jc w:val="both"/>
        <w:rPr>
          <w:lang w:val="en-US"/>
        </w:rPr>
      </w:pPr>
      <w:r w:rsidRPr="00C31F7F">
        <w:rPr>
          <w:lang w:val="en-US"/>
        </w:rPr>
        <w:t xml:space="preserve">and </w:t>
      </w:r>
    </w:p>
    <w:p w:rsidR="00BB5A47" w:rsidRPr="00C31F7F" w:rsidRDefault="00BB5A47" w:rsidP="00BB5A47">
      <w:pPr>
        <w:spacing w:after="120"/>
        <w:ind w:left="2835" w:right="1134"/>
        <w:jc w:val="both"/>
        <w:rPr>
          <w:lang w:val="en-US"/>
        </w:rPr>
      </w:pPr>
      <w:r w:rsidRPr="00C31F7F">
        <w:rPr>
          <w:iCs/>
          <w:lang w:val="en-US"/>
        </w:rPr>
        <w:t>m</w:t>
      </w:r>
      <w:r w:rsidRPr="00C31F7F">
        <w:rPr>
          <w:iCs/>
          <w:vertAlign w:val="subscript"/>
          <w:lang w:val="en-US"/>
        </w:rPr>
        <w:t xml:space="preserve">t (2 axles virtual) </w:t>
      </w:r>
      <w:r w:rsidRPr="00C31F7F">
        <w:rPr>
          <w:lang w:val="en-US"/>
        </w:rPr>
        <w:t>=</w:t>
      </w:r>
      <w:r w:rsidRPr="00C31F7F">
        <w:rPr>
          <w:iCs/>
          <w:lang w:val="en-US"/>
        </w:rPr>
        <w:t xml:space="preserve"> m</w:t>
      </w:r>
      <w:r w:rsidRPr="00C31F7F">
        <w:rPr>
          <w:iCs/>
          <w:vertAlign w:val="subscript"/>
          <w:lang w:val="en-US"/>
        </w:rPr>
        <w:t>target</w:t>
      </w:r>
      <w:r w:rsidRPr="00C31F7F">
        <w:rPr>
          <w:vertAlign w:val="subscript"/>
          <w:lang w:val="en-US"/>
        </w:rPr>
        <w:t xml:space="preserve"> </w:t>
      </w:r>
    </w:p>
    <w:p w:rsidR="00BB5A47" w:rsidRPr="00C31F7F" w:rsidRDefault="00BB5A47" w:rsidP="00BB5A47">
      <w:pPr>
        <w:spacing w:after="120"/>
        <w:ind w:left="2268" w:right="1134"/>
        <w:jc w:val="both"/>
        <w:rPr>
          <w:iCs/>
          <w:lang w:val="en-US"/>
        </w:rPr>
      </w:pPr>
      <w:r w:rsidRPr="00C31F7F">
        <w:rPr>
          <w:lang w:val="en-US"/>
        </w:rPr>
        <w:t xml:space="preserve">If </w:t>
      </w:r>
      <w:r w:rsidRPr="00C31F7F">
        <w:rPr>
          <w:iCs/>
          <w:lang w:val="en-US"/>
        </w:rPr>
        <w:t>m</w:t>
      </w:r>
      <w:r w:rsidRPr="00C31F7F">
        <w:rPr>
          <w:iCs/>
          <w:vertAlign w:val="subscript"/>
          <w:lang w:val="en-US"/>
        </w:rPr>
        <w:t>xload (2 axles virtual)</w:t>
      </w:r>
      <w:r w:rsidRPr="00C31F7F">
        <w:rPr>
          <w:iCs/>
          <w:lang w:val="en-US"/>
        </w:rPr>
        <w:t xml:space="preserve"> </w:t>
      </w:r>
      <w:r w:rsidRPr="00C31F7F">
        <w:rPr>
          <w:lang w:val="en-US"/>
        </w:rPr>
        <w:t xml:space="preserve">&gt; 0,75 </w:t>
      </w:r>
      <w:r w:rsidRPr="00C31F7F">
        <w:rPr>
          <w:iCs/>
          <w:lang w:val="en-US"/>
        </w:rPr>
        <w:t>m</w:t>
      </w:r>
      <w:r w:rsidRPr="00C31F7F">
        <w:rPr>
          <w:iCs/>
          <w:vertAlign w:val="subscript"/>
          <w:lang w:val="en-US"/>
        </w:rPr>
        <w:t>ac ra max (chosen)</w:t>
      </w:r>
      <w:r w:rsidRPr="00C31F7F">
        <w:rPr>
          <w:iCs/>
          <w:lang w:val="en-US"/>
        </w:rPr>
        <w:t xml:space="preserve"> </w:t>
      </w:r>
      <w:r w:rsidRPr="00C31F7F">
        <w:rPr>
          <w:lang w:val="en-US"/>
        </w:rPr>
        <w:t>−</w:t>
      </w:r>
      <w:r w:rsidRPr="00C31F7F">
        <w:rPr>
          <w:iCs/>
          <w:lang w:val="en-US"/>
        </w:rPr>
        <w:t xml:space="preserve"> m</w:t>
      </w:r>
      <w:r w:rsidRPr="00C31F7F">
        <w:rPr>
          <w:iCs/>
          <w:vertAlign w:val="subscript"/>
          <w:lang w:val="en-US"/>
        </w:rPr>
        <w:t xml:space="preserve">ra (vrf) load unladen </w:t>
      </w:r>
      <w:r w:rsidRPr="00C31F7F">
        <w:rPr>
          <w:iCs/>
          <w:lang w:val="en-US"/>
        </w:rPr>
        <w:tab/>
      </w:r>
    </w:p>
    <w:p w:rsidR="00BB5A47" w:rsidRPr="00C31F7F" w:rsidRDefault="00BB5A47" w:rsidP="00BB5A47">
      <w:pPr>
        <w:spacing w:after="120"/>
        <w:ind w:left="2835" w:right="1134"/>
        <w:jc w:val="both"/>
        <w:rPr>
          <w:lang w:val="en-US"/>
        </w:rPr>
      </w:pPr>
      <w:r w:rsidRPr="00C31F7F">
        <w:rPr>
          <w:lang w:val="en-US"/>
        </w:rPr>
        <w:t xml:space="preserve">then </w:t>
      </w:r>
    </w:p>
    <w:p w:rsidR="00BB5A47" w:rsidRPr="00C31F7F" w:rsidRDefault="00BB5A47" w:rsidP="00BB5A47">
      <w:pPr>
        <w:spacing w:after="120"/>
        <w:ind w:left="2835" w:right="1134"/>
        <w:jc w:val="both"/>
        <w:rPr>
          <w:lang w:val="en-US"/>
        </w:rPr>
      </w:pPr>
      <w:r w:rsidRPr="00C31F7F">
        <w:rPr>
          <w:iCs/>
          <w:lang w:val="en-US"/>
        </w:rPr>
        <w:tab/>
        <w:t>m</w:t>
      </w:r>
      <w:r w:rsidRPr="00C31F7F">
        <w:rPr>
          <w:iCs/>
          <w:vertAlign w:val="subscript"/>
          <w:lang w:val="en-US"/>
        </w:rPr>
        <w:t>t (2 axles virtual)</w:t>
      </w:r>
      <w:r w:rsidRPr="00C31F7F">
        <w:rPr>
          <w:vertAlign w:val="subscript"/>
          <w:lang w:val="en-US"/>
        </w:rPr>
        <w:t xml:space="preserve"> </w:t>
      </w:r>
      <w:r w:rsidRPr="00C31F7F">
        <w:rPr>
          <w:lang w:val="en-US"/>
        </w:rPr>
        <w:t xml:space="preserve">= 0,75 </w:t>
      </w:r>
      <w:r w:rsidRPr="00C31F7F">
        <w:rPr>
          <w:iCs/>
          <w:lang w:val="en-US"/>
        </w:rPr>
        <w:t>m</w:t>
      </w:r>
      <w:r w:rsidRPr="00C31F7F">
        <w:rPr>
          <w:iCs/>
          <w:vertAlign w:val="subscript"/>
          <w:lang w:val="en-US"/>
        </w:rPr>
        <w:t>ac ra max (chosen)</w:t>
      </w:r>
      <w:r w:rsidRPr="00C31F7F">
        <w:rPr>
          <w:iCs/>
          <w:lang w:val="en-US"/>
        </w:rPr>
        <w:t xml:space="preserve"> </w:t>
      </w:r>
      <w:r w:rsidRPr="00C31F7F">
        <w:rPr>
          <w:lang w:val="en-US"/>
        </w:rPr>
        <w:t xml:space="preserve">+ </w:t>
      </w:r>
      <w:r w:rsidRPr="00C31F7F">
        <w:rPr>
          <w:iCs/>
          <w:lang w:val="en-US"/>
        </w:rPr>
        <w:t>m</w:t>
      </w:r>
      <w:r w:rsidRPr="00C31F7F">
        <w:rPr>
          <w:iCs/>
          <w:vertAlign w:val="subscript"/>
          <w:lang w:val="en-US"/>
        </w:rPr>
        <w:t>d</w:t>
      </w:r>
      <w:r w:rsidRPr="00C31F7F">
        <w:rPr>
          <w:iCs/>
          <w:lang w:val="en-US"/>
        </w:rPr>
        <w:t xml:space="preserve"> </w:t>
      </w:r>
      <w:r w:rsidRPr="00C31F7F">
        <w:rPr>
          <w:lang w:val="en-US"/>
        </w:rPr>
        <w:t>+</w:t>
      </w:r>
      <w:r w:rsidRPr="00C31F7F">
        <w:rPr>
          <w:iCs/>
          <w:lang w:val="en-US"/>
        </w:rPr>
        <w:t xml:space="preserve"> m</w:t>
      </w:r>
      <w:r w:rsidRPr="00C31F7F">
        <w:rPr>
          <w:iCs/>
          <w:vertAlign w:val="subscript"/>
          <w:lang w:val="en-US"/>
        </w:rPr>
        <w:t xml:space="preserve">fa (vrf) load unladen </w:t>
      </w:r>
    </w:p>
    <w:p w:rsidR="00BB5A47" w:rsidRPr="00C31F7F" w:rsidRDefault="00BB5A47" w:rsidP="00BB5A47">
      <w:pPr>
        <w:spacing w:after="120"/>
        <w:ind w:left="2835" w:right="1134"/>
        <w:jc w:val="both"/>
        <w:rPr>
          <w:lang w:val="en-US"/>
        </w:rPr>
      </w:pPr>
      <w:r w:rsidRPr="00C31F7F">
        <w:rPr>
          <w:iCs/>
          <w:lang w:val="en-US"/>
        </w:rPr>
        <w:tab/>
      </w:r>
      <w:r w:rsidRPr="00C31F7F">
        <w:rPr>
          <w:lang w:val="en-US"/>
        </w:rPr>
        <w:t xml:space="preserve">and </w:t>
      </w:r>
    </w:p>
    <w:p w:rsidR="00BB5A47" w:rsidRPr="00C31F7F" w:rsidRDefault="00BB5A47" w:rsidP="00BB5A47">
      <w:pPr>
        <w:spacing w:after="120"/>
        <w:ind w:left="2835" w:right="1134"/>
        <w:jc w:val="both"/>
        <w:rPr>
          <w:lang w:val="en-US"/>
        </w:rPr>
      </w:pPr>
      <w:r w:rsidRPr="00C31F7F">
        <w:rPr>
          <w:iCs/>
          <w:lang w:val="en-US"/>
        </w:rPr>
        <w:tab/>
        <w:t>m</w:t>
      </w:r>
      <w:r w:rsidRPr="00C31F7F">
        <w:rPr>
          <w:iCs/>
          <w:vertAlign w:val="subscript"/>
          <w:lang w:val="en-US"/>
        </w:rPr>
        <w:t xml:space="preserve">t (2 axles virtual) </w:t>
      </w:r>
      <w:r w:rsidRPr="00C31F7F">
        <w:rPr>
          <w:lang w:val="en-US"/>
        </w:rPr>
        <w:t>&lt;</w:t>
      </w:r>
      <w:r w:rsidRPr="00C31F7F">
        <w:rPr>
          <w:iCs/>
          <w:lang w:val="en-US"/>
        </w:rPr>
        <w:t xml:space="preserve"> m</w:t>
      </w:r>
      <w:r w:rsidRPr="00C31F7F">
        <w:rPr>
          <w:iCs/>
          <w:vertAlign w:val="subscript"/>
          <w:lang w:val="en-US"/>
        </w:rPr>
        <w:t xml:space="preserve">target   </w:t>
      </w:r>
    </w:p>
    <w:p w:rsidR="00BB5A47" w:rsidRPr="00C31F7F" w:rsidRDefault="00BB5A47" w:rsidP="00BB5A47">
      <w:pPr>
        <w:spacing w:after="120"/>
        <w:ind w:left="2268" w:right="1134"/>
        <w:jc w:val="both"/>
        <w:rPr>
          <w:lang w:val="en-US"/>
        </w:rPr>
      </w:pPr>
      <w:r w:rsidRPr="00C31F7F">
        <w:rPr>
          <w:lang w:val="en-US"/>
        </w:rPr>
        <w:t>The test mass of the vehicle with more than two axles representing the vehicle family is defined as followed:</w:t>
      </w:r>
    </w:p>
    <w:p w:rsidR="00BB5A47" w:rsidRPr="00C31F7F" w:rsidRDefault="00BB5A47" w:rsidP="00BB5A47">
      <w:pPr>
        <w:spacing w:after="120"/>
        <w:ind w:left="2268" w:right="1134"/>
        <w:jc w:val="both"/>
        <w:rPr>
          <w:lang w:val="en-US"/>
        </w:rPr>
      </w:pPr>
      <w:r w:rsidRPr="00C31F7F">
        <w:rPr>
          <w:iCs/>
          <w:lang w:val="en-US"/>
        </w:rPr>
        <w:tab/>
        <w:t>m</w:t>
      </w:r>
      <w:r w:rsidRPr="00C31F7F">
        <w:rPr>
          <w:iCs/>
          <w:vertAlign w:val="subscript"/>
          <w:lang w:val="en-US"/>
        </w:rPr>
        <w:t xml:space="preserve">t (vrf) </w:t>
      </w:r>
      <w:r w:rsidRPr="00C31F7F">
        <w:rPr>
          <w:lang w:val="en-US"/>
        </w:rPr>
        <w:t xml:space="preserve">= </w:t>
      </w:r>
      <w:r w:rsidRPr="00C31F7F">
        <w:rPr>
          <w:iCs/>
          <w:lang w:val="en-US"/>
        </w:rPr>
        <w:t>m</w:t>
      </w:r>
      <w:r w:rsidRPr="00C31F7F">
        <w:rPr>
          <w:iCs/>
          <w:vertAlign w:val="subscript"/>
          <w:lang w:val="en-US"/>
        </w:rPr>
        <w:t xml:space="preserve">t (2 axles virtual) </w:t>
      </w:r>
    </w:p>
    <w:p w:rsidR="00BB5A47" w:rsidRPr="00C31F7F" w:rsidRDefault="00BB5A47" w:rsidP="00BB5A47">
      <w:pPr>
        <w:spacing w:after="120"/>
        <w:ind w:left="2268" w:right="1134"/>
        <w:jc w:val="both"/>
        <w:rPr>
          <w:lang w:val="en-US"/>
        </w:rPr>
      </w:pPr>
      <w:r w:rsidRPr="00C31F7F">
        <w:rPr>
          <w:lang w:val="en-US"/>
        </w:rPr>
        <w:tab/>
        <w:t>and the extra loading is calculated as</w:t>
      </w:r>
    </w:p>
    <w:p w:rsidR="00BB5A47" w:rsidRPr="00BB5A47" w:rsidRDefault="00BB5A47" w:rsidP="00BB5A47">
      <w:pPr>
        <w:spacing w:after="120"/>
        <w:ind w:left="2268" w:right="1134"/>
        <w:jc w:val="both"/>
        <w:rPr>
          <w:b/>
          <w:lang w:val="en-US"/>
        </w:rPr>
      </w:pPr>
      <w:r w:rsidRPr="00C31F7F">
        <w:rPr>
          <w:lang w:val="en-US"/>
        </w:rPr>
        <w:tab/>
      </w:r>
      <w:r w:rsidRPr="00C31F7F">
        <w:rPr>
          <w:iCs/>
          <w:lang w:val="en-US"/>
        </w:rPr>
        <w:t>m</w:t>
      </w:r>
      <w:r w:rsidRPr="00C31F7F">
        <w:rPr>
          <w:iCs/>
          <w:vertAlign w:val="subscript"/>
          <w:lang w:val="en-US"/>
        </w:rPr>
        <w:t xml:space="preserve">xload (vrf) </w:t>
      </w:r>
      <w:r w:rsidRPr="00C31F7F">
        <w:rPr>
          <w:lang w:val="en-US"/>
        </w:rPr>
        <w:t xml:space="preserve">= </w:t>
      </w:r>
      <w:r w:rsidRPr="00C31F7F">
        <w:rPr>
          <w:iCs/>
          <w:lang w:val="en-US"/>
        </w:rPr>
        <w:t>m</w:t>
      </w:r>
      <w:r w:rsidRPr="00C31F7F">
        <w:rPr>
          <w:iCs/>
          <w:vertAlign w:val="subscript"/>
          <w:lang w:val="en-US"/>
        </w:rPr>
        <w:t xml:space="preserve">t (2 axles virtual) </w:t>
      </w:r>
      <w:r w:rsidRPr="00C31F7F">
        <w:rPr>
          <w:lang w:val="en-US"/>
        </w:rPr>
        <w:t xml:space="preserve">– </w:t>
      </w:r>
      <w:r w:rsidRPr="00C31F7F">
        <w:rPr>
          <w:iCs/>
          <w:lang w:val="en-US"/>
        </w:rPr>
        <w:t>m</w:t>
      </w:r>
      <w:r w:rsidRPr="00C31F7F">
        <w:rPr>
          <w:iCs/>
          <w:vertAlign w:val="subscript"/>
          <w:lang w:val="en-US"/>
        </w:rPr>
        <w:t>d</w:t>
      </w:r>
      <w:r w:rsidRPr="00C31F7F">
        <w:rPr>
          <w:lang w:val="en-US"/>
        </w:rPr>
        <w:t xml:space="preserve">  – </w:t>
      </w:r>
      <w:r w:rsidRPr="00C31F7F">
        <w:rPr>
          <w:iCs/>
          <w:lang w:val="en-US"/>
        </w:rPr>
        <w:t>m</w:t>
      </w:r>
      <w:r w:rsidRPr="00C31F7F">
        <w:rPr>
          <w:iCs/>
          <w:vertAlign w:val="subscript"/>
          <w:lang w:val="en-US"/>
        </w:rPr>
        <w:t>unladen (vrf)</w:t>
      </w:r>
      <w:r w:rsidR="00C31F7F" w:rsidRPr="00C31F7F">
        <w:rPr>
          <w:iCs/>
          <w:lang w:val="en-US"/>
        </w:rPr>
        <w:t>"</w:t>
      </w:r>
      <w:r w:rsidRPr="00C31F7F">
        <w:rPr>
          <w:iCs/>
          <w:vertAlign w:val="subscript"/>
          <w:lang w:val="en-US"/>
        </w:rPr>
        <w:t xml:space="preserve"> </w:t>
      </w:r>
    </w:p>
    <w:p w:rsidR="00BB5A47" w:rsidRPr="00BB5A47" w:rsidRDefault="00BB5A47" w:rsidP="00BB5A47">
      <w:pPr>
        <w:spacing w:before="120" w:after="120"/>
        <w:ind w:left="2268" w:right="1134" w:hanging="1134"/>
        <w:jc w:val="both"/>
        <w:rPr>
          <w:b/>
          <w:lang w:val="en-US"/>
        </w:rPr>
      </w:pPr>
      <w:r w:rsidRPr="00BB5A47">
        <w:rPr>
          <w:i/>
          <w:lang w:val="en-US"/>
        </w:rPr>
        <w:t xml:space="preserve">Paragraph 3.1.2.1., </w:t>
      </w:r>
      <w:r w:rsidRPr="00BB5A47">
        <w:rPr>
          <w:lang w:val="en-US"/>
        </w:rPr>
        <w:t>amend to read:</w:t>
      </w:r>
    </w:p>
    <w:p w:rsidR="00BB5A47" w:rsidRPr="00BB5A47" w:rsidRDefault="00BB5A47" w:rsidP="00BB5A47">
      <w:pPr>
        <w:spacing w:after="120"/>
        <w:ind w:left="2268" w:right="1134" w:hanging="1134"/>
        <w:jc w:val="both"/>
        <w:rPr>
          <w:lang w:val="en-US"/>
        </w:rPr>
      </w:pPr>
      <w:r w:rsidRPr="00BB5A47">
        <w:rPr>
          <w:lang w:val="en-US"/>
        </w:rPr>
        <w:t xml:space="preserve">"3.1.2.1. </w:t>
      </w:r>
      <w:r w:rsidRPr="00BB5A47">
        <w:rPr>
          <w:lang w:val="en-US"/>
        </w:rPr>
        <w:tab/>
        <w:t>Vehicles of category M</w:t>
      </w:r>
      <w:r w:rsidRPr="00BB5A47">
        <w:rPr>
          <w:vertAlign w:val="subscript"/>
          <w:lang w:val="en-US"/>
        </w:rPr>
        <w:t>1</w:t>
      </w:r>
      <w:r w:rsidRPr="00BB5A47">
        <w:rPr>
          <w:lang w:val="en-US"/>
        </w:rPr>
        <w:t>, N</w:t>
      </w:r>
      <w:r w:rsidRPr="00BB5A47">
        <w:rPr>
          <w:vertAlign w:val="subscript"/>
          <w:lang w:val="en-US"/>
        </w:rPr>
        <w:t>1</w:t>
      </w:r>
      <w:r w:rsidRPr="00BB5A47">
        <w:rPr>
          <w:lang w:val="en-US"/>
        </w:rPr>
        <w:t xml:space="preserve"> and M</w:t>
      </w:r>
      <w:r w:rsidRPr="00BB5A47">
        <w:rPr>
          <w:vertAlign w:val="subscript"/>
          <w:lang w:val="en-US"/>
        </w:rPr>
        <w:t>2</w:t>
      </w:r>
      <w:r w:rsidRPr="00BB5A47">
        <w:rPr>
          <w:lang w:val="en-US"/>
        </w:rPr>
        <w:t xml:space="preserve"> ≤ 3,500 kg technically permissible maximum laden mass:</w:t>
      </w:r>
    </w:p>
    <w:p w:rsidR="00BB5A47" w:rsidRPr="002B0281" w:rsidRDefault="00BB5A47" w:rsidP="00BB5A47">
      <w:pPr>
        <w:spacing w:after="120"/>
        <w:ind w:left="2268" w:right="1134" w:hanging="1134"/>
        <w:jc w:val="both"/>
        <w:rPr>
          <w:lang w:val="en-US"/>
        </w:rPr>
      </w:pPr>
      <w:r w:rsidRPr="00BB5A47">
        <w:rPr>
          <w:lang w:val="en-US"/>
        </w:rPr>
        <w:tab/>
        <w:t xml:space="preserve">The path of the centreline of the vehicle shall follow line CC' as closely as possible throughout the entire test, from the approach to line AA' until the </w:t>
      </w:r>
      <w:r w:rsidRPr="002B0281">
        <w:rPr>
          <w:lang w:val="en-US"/>
        </w:rPr>
        <w:t xml:space="preserve">rear of the vehicle passes line BB' +20 m. </w:t>
      </w:r>
    </w:p>
    <w:p w:rsidR="00BB5A47" w:rsidRPr="00BB5A47" w:rsidRDefault="00BB5A47" w:rsidP="00BB5A47">
      <w:pPr>
        <w:spacing w:after="120"/>
        <w:ind w:left="2268" w:right="1134"/>
        <w:jc w:val="both"/>
        <w:rPr>
          <w:lang w:val="en-US"/>
        </w:rPr>
      </w:pPr>
      <w:r w:rsidRPr="00BB5A47">
        <w:rPr>
          <w:lang w:val="en-US"/>
        </w:rPr>
        <w:t>…"</w:t>
      </w:r>
    </w:p>
    <w:p w:rsidR="00BA040D" w:rsidRPr="00BA040D" w:rsidRDefault="00BA040D" w:rsidP="00BA040D">
      <w:pPr>
        <w:spacing w:after="120"/>
        <w:ind w:left="2268" w:right="1134" w:hanging="1134"/>
        <w:jc w:val="both"/>
        <w:rPr>
          <w:lang w:val="en-US"/>
        </w:rPr>
      </w:pPr>
      <w:r w:rsidRPr="00BB5A47">
        <w:rPr>
          <w:i/>
          <w:lang w:val="en-US"/>
        </w:rPr>
        <w:t xml:space="preserve">Paragraph 3.1.2.1.4., </w:t>
      </w:r>
      <w:r w:rsidRPr="00BA040D">
        <w:rPr>
          <w:lang w:val="en-US"/>
        </w:rPr>
        <w:t>amend to read</w:t>
      </w:r>
      <w:r>
        <w:rPr>
          <w:lang w:val="en-US"/>
        </w:rPr>
        <w:t>:</w:t>
      </w:r>
    </w:p>
    <w:p w:rsidR="00BA040D" w:rsidRPr="00BB5A47" w:rsidRDefault="00BA040D" w:rsidP="00BA040D">
      <w:pPr>
        <w:suppressAutoHyphens w:val="0"/>
        <w:spacing w:after="120"/>
        <w:ind w:left="2268" w:right="1134" w:hanging="1134"/>
        <w:jc w:val="both"/>
        <w:rPr>
          <w:snapToGrid w:val="0"/>
          <w:lang w:val="en-US"/>
        </w:rPr>
      </w:pPr>
      <w:r w:rsidRPr="00BB5A47">
        <w:rPr>
          <w:snapToGrid w:val="0"/>
          <w:lang w:val="en-US"/>
        </w:rPr>
        <w:t>“3.1.2.1.4.</w:t>
      </w:r>
      <w:r w:rsidRPr="00BB5A47">
        <w:rPr>
          <w:snapToGrid w:val="0"/>
          <w:lang w:val="en-US"/>
        </w:rPr>
        <w:tab/>
        <w:t>Gear ratio selection</w:t>
      </w:r>
    </w:p>
    <w:p w:rsidR="00BA040D" w:rsidRPr="00BB5A47" w:rsidRDefault="00BA040D" w:rsidP="00BA040D">
      <w:pPr>
        <w:suppressAutoHyphens w:val="0"/>
        <w:spacing w:after="120"/>
        <w:ind w:left="2268" w:right="1134" w:hanging="1134"/>
        <w:jc w:val="both"/>
        <w:rPr>
          <w:snapToGrid w:val="0"/>
          <w:lang w:val="en-US"/>
        </w:rPr>
      </w:pPr>
      <w:r w:rsidRPr="00BB5A47">
        <w:rPr>
          <w:snapToGrid w:val="0"/>
          <w:lang w:val="en-US"/>
        </w:rPr>
        <w:lastRenderedPageBreak/>
        <w:tab/>
        <w:t>…</w:t>
      </w:r>
    </w:p>
    <w:p w:rsidR="00BA040D" w:rsidRPr="00BB5A47" w:rsidRDefault="00BA040D" w:rsidP="00BA040D">
      <w:pPr>
        <w:spacing w:after="120"/>
        <w:ind w:left="2268" w:right="1134"/>
        <w:jc w:val="both"/>
        <w:rPr>
          <w:i/>
          <w:lang w:val="en-US"/>
        </w:rPr>
      </w:pPr>
      <w:r w:rsidRPr="002B0281">
        <w:rPr>
          <w:snapToGrid w:val="0"/>
          <w:lang w:val="en-US"/>
        </w:rPr>
        <w:t>Appendix 3, Figure 4a to Figure 4e, give gear selection criteria and test run</w:t>
      </w:r>
      <w:r w:rsidRPr="00BB5A47">
        <w:rPr>
          <w:snapToGrid w:val="0"/>
          <w:lang w:val="en-US"/>
        </w:rPr>
        <w:t xml:space="preserve"> criteria for categories M</w:t>
      </w:r>
      <w:r w:rsidRPr="00BB5A47">
        <w:rPr>
          <w:snapToGrid w:val="0"/>
          <w:vertAlign w:val="subscript"/>
          <w:lang w:val="en-US"/>
        </w:rPr>
        <w:t>1</w:t>
      </w:r>
      <w:r w:rsidRPr="00BB5A47">
        <w:rPr>
          <w:snapToGrid w:val="0"/>
          <w:lang w:val="en-US"/>
        </w:rPr>
        <w:t xml:space="preserve"> and M</w:t>
      </w:r>
      <w:r w:rsidRPr="00BB5A47">
        <w:rPr>
          <w:snapToGrid w:val="0"/>
          <w:vertAlign w:val="subscript"/>
          <w:lang w:val="en-US"/>
        </w:rPr>
        <w:t>2</w:t>
      </w:r>
      <w:r w:rsidRPr="00BB5A47">
        <w:rPr>
          <w:snapToGrid w:val="0"/>
          <w:lang w:val="en-US"/>
        </w:rPr>
        <w:t xml:space="preserve"> having a technically permissible maximum laden mass not exceeding 3</w:t>
      </w:r>
      <w:r>
        <w:rPr>
          <w:snapToGrid w:val="0"/>
          <w:lang w:val="en-US"/>
        </w:rPr>
        <w:t>,</w:t>
      </w:r>
      <w:r w:rsidRPr="00BB5A47">
        <w:rPr>
          <w:snapToGrid w:val="0"/>
          <w:lang w:val="en-US"/>
        </w:rPr>
        <w:t>500 kg and for category N</w:t>
      </w:r>
      <w:r w:rsidRPr="00BB5A47">
        <w:rPr>
          <w:snapToGrid w:val="0"/>
          <w:vertAlign w:val="subscript"/>
          <w:lang w:val="en-US"/>
        </w:rPr>
        <w:t>1</w:t>
      </w:r>
      <w:r w:rsidRPr="00BB5A47">
        <w:rPr>
          <w:snapToGrid w:val="0"/>
          <w:lang w:val="en-US"/>
        </w:rPr>
        <w:t>, in a flowchart form as an aid to test operation."</w:t>
      </w:r>
    </w:p>
    <w:p w:rsidR="00BB5A47" w:rsidRPr="00BB5A47" w:rsidRDefault="00BB5A47" w:rsidP="00BB5A47">
      <w:pPr>
        <w:spacing w:after="120"/>
        <w:ind w:left="2268" w:right="1134" w:hanging="1134"/>
        <w:jc w:val="both"/>
        <w:rPr>
          <w:b/>
          <w:lang w:val="en-US"/>
        </w:rPr>
      </w:pPr>
      <w:r w:rsidRPr="00BB5A47">
        <w:rPr>
          <w:i/>
          <w:lang w:val="en-US"/>
        </w:rPr>
        <w:t>Paragraph 3.1.2.1.4.1.,</w:t>
      </w:r>
      <w:r w:rsidR="00BA040D">
        <w:rPr>
          <w:i/>
          <w:lang w:val="en-US"/>
        </w:rPr>
        <w:t xml:space="preserve"> </w:t>
      </w:r>
      <w:r w:rsidRPr="00BB5A47">
        <w:rPr>
          <w:lang w:val="en-US"/>
        </w:rPr>
        <w:t>amend to read:</w:t>
      </w:r>
    </w:p>
    <w:p w:rsidR="00244BB1" w:rsidRPr="00244BB1" w:rsidRDefault="00BB5A47" w:rsidP="00244BB1">
      <w:pPr>
        <w:suppressAutoHyphens w:val="0"/>
        <w:spacing w:after="120"/>
        <w:ind w:left="2268" w:right="1134" w:hanging="1134"/>
        <w:jc w:val="both"/>
        <w:rPr>
          <w:snapToGrid w:val="0"/>
          <w:lang w:val="en-US"/>
        </w:rPr>
      </w:pPr>
      <w:r w:rsidRPr="00BB5A47">
        <w:rPr>
          <w:lang w:val="en-US"/>
        </w:rPr>
        <w:t>"</w:t>
      </w:r>
      <w:r w:rsidR="00244BB1" w:rsidRPr="00BB5A47">
        <w:rPr>
          <w:i/>
          <w:lang w:val="en-US"/>
        </w:rPr>
        <w:t>3.1.2.1.4.1</w:t>
      </w:r>
      <w:r w:rsidR="00244BB1">
        <w:rPr>
          <w:i/>
          <w:lang w:val="en-US"/>
        </w:rPr>
        <w:t>.</w:t>
      </w:r>
      <w:r w:rsidR="00244BB1">
        <w:rPr>
          <w:i/>
          <w:lang w:val="en-US"/>
        </w:rPr>
        <w:tab/>
      </w:r>
      <w:r w:rsidR="00244BB1" w:rsidRPr="00244BB1">
        <w:rPr>
          <w:snapToGrid w:val="0"/>
          <w:lang w:val="en-US"/>
        </w:rPr>
        <w:t>Vehicles with manual transmission, automatic transmissions, adaptive transmissions or CVTs tested with locked gear ratios</w:t>
      </w:r>
    </w:p>
    <w:p w:rsidR="00244BB1" w:rsidRPr="00244BB1" w:rsidRDefault="00244BB1" w:rsidP="00244BB1">
      <w:pPr>
        <w:suppressAutoHyphens w:val="0"/>
        <w:spacing w:after="120"/>
        <w:ind w:left="2268" w:right="1134" w:hanging="1134"/>
        <w:jc w:val="both"/>
        <w:rPr>
          <w:snapToGrid w:val="0"/>
          <w:lang w:val="en-US"/>
        </w:rPr>
      </w:pPr>
      <w:r w:rsidRPr="00244BB1">
        <w:rPr>
          <w:snapToGrid w:val="0"/>
          <w:lang w:val="en-US"/>
        </w:rPr>
        <w:tab/>
        <w:t>The following conditions for selection of gear ratios are possible:</w:t>
      </w:r>
    </w:p>
    <w:p w:rsidR="00244BB1" w:rsidRPr="00244BB1" w:rsidRDefault="00244BB1" w:rsidP="00244BB1">
      <w:pPr>
        <w:tabs>
          <w:tab w:val="left" w:pos="2835"/>
        </w:tabs>
        <w:suppressAutoHyphens w:val="0"/>
        <w:spacing w:after="120"/>
        <w:ind w:left="2835" w:right="1134" w:hanging="567"/>
        <w:jc w:val="both"/>
        <w:rPr>
          <w:snapToGrid w:val="0"/>
          <w:spacing w:val="-2"/>
          <w:lang w:val="en-US"/>
        </w:rPr>
      </w:pPr>
      <w:r w:rsidRPr="00244BB1">
        <w:rPr>
          <w:snapToGrid w:val="0"/>
          <w:lang w:val="en-US"/>
        </w:rPr>
        <w:t>(a)</w:t>
      </w:r>
      <w:r w:rsidRPr="00244BB1">
        <w:rPr>
          <w:snapToGrid w:val="0"/>
          <w:lang w:val="en-US"/>
        </w:rPr>
        <w:tab/>
        <w:t xml:space="preserve">If one specific gear ratio gives an acceleration in a tolerance band of </w:t>
      </w:r>
      <w:r w:rsidRPr="00B01C61">
        <w:rPr>
          <w:snapToGrid w:val="0"/>
          <w:spacing w:val="-2"/>
        </w:rPr>
        <w:sym w:font="Symbol" w:char="F0B1"/>
      </w:r>
      <w:r w:rsidRPr="00244BB1">
        <w:rPr>
          <w:snapToGrid w:val="0"/>
          <w:spacing w:val="-2"/>
          <w:lang w:val="en-US"/>
        </w:rPr>
        <w:t>5 per cent of the reference acceleration a</w:t>
      </w:r>
      <w:r w:rsidRPr="00244BB1">
        <w:rPr>
          <w:snapToGrid w:val="0"/>
          <w:spacing w:val="-2"/>
          <w:vertAlign w:val="subscript"/>
          <w:lang w:val="en-US"/>
        </w:rPr>
        <w:t>wot ref</w:t>
      </w:r>
      <w:r w:rsidRPr="00244BB1">
        <w:rPr>
          <w:snapToGrid w:val="0"/>
          <w:spacing w:val="-2"/>
          <w:lang w:val="en-US"/>
        </w:rPr>
        <w:t>, not exceeding 2.0 m/s</w:t>
      </w:r>
      <w:r w:rsidRPr="00244BB1">
        <w:rPr>
          <w:snapToGrid w:val="0"/>
          <w:spacing w:val="-2"/>
          <w:vertAlign w:val="superscript"/>
          <w:lang w:val="en-US"/>
        </w:rPr>
        <w:t>2</w:t>
      </w:r>
      <w:r w:rsidRPr="00244BB1">
        <w:rPr>
          <w:snapToGrid w:val="0"/>
          <w:spacing w:val="-2"/>
          <w:lang w:val="en-US"/>
        </w:rPr>
        <w:t>, test with that gear ratio.</w:t>
      </w:r>
    </w:p>
    <w:p w:rsidR="00244BB1" w:rsidRPr="00244BB1" w:rsidRDefault="00244BB1" w:rsidP="00244BB1">
      <w:pPr>
        <w:tabs>
          <w:tab w:val="left" w:pos="2835"/>
        </w:tabs>
        <w:suppressAutoHyphens w:val="0"/>
        <w:spacing w:after="120"/>
        <w:ind w:left="2835" w:right="1134" w:hanging="567"/>
        <w:jc w:val="both"/>
        <w:rPr>
          <w:snapToGrid w:val="0"/>
          <w:lang w:val="en-US"/>
        </w:rPr>
      </w:pPr>
      <w:r w:rsidRPr="00244BB1">
        <w:rPr>
          <w:snapToGrid w:val="0"/>
          <w:lang w:val="en-US"/>
        </w:rPr>
        <w:t>(b)</w:t>
      </w:r>
      <w:r w:rsidRPr="00244BB1">
        <w:rPr>
          <w:snapToGrid w:val="0"/>
          <w:lang w:val="en-US"/>
        </w:rPr>
        <w:tab/>
        <w:t xml:space="preserve">If none of the gear ratios give the required acceleration, then choose a gear ratio i, with an acceleration higher and a gear ratio i+1, with an acceleration lower than the reference acceleration. If the acceleration value in gear ratio i does not exceed </w:t>
      </w:r>
      <w:r w:rsidRPr="00244BB1">
        <w:rPr>
          <w:snapToGrid w:val="0"/>
          <w:spacing w:val="-2"/>
          <w:lang w:val="en-US"/>
        </w:rPr>
        <w:t>2.0</w:t>
      </w:r>
      <w:r w:rsidRPr="00244BB1">
        <w:rPr>
          <w:snapToGrid w:val="0"/>
          <w:lang w:val="en-US"/>
        </w:rPr>
        <w:t xml:space="preserve"> m/s</w:t>
      </w:r>
      <w:r w:rsidRPr="00244BB1">
        <w:rPr>
          <w:snapToGrid w:val="0"/>
          <w:vertAlign w:val="superscript"/>
          <w:lang w:val="en-US"/>
        </w:rPr>
        <w:t>2</w:t>
      </w:r>
      <w:r w:rsidRPr="00244BB1">
        <w:rPr>
          <w:snapToGrid w:val="0"/>
          <w:lang w:val="en-US"/>
        </w:rPr>
        <w:t>, use both gear ratios for the test. The weighting ratio in relation to the reference acceleration a</w:t>
      </w:r>
      <w:r w:rsidRPr="00244BB1">
        <w:rPr>
          <w:snapToGrid w:val="0"/>
          <w:vertAlign w:val="subscript"/>
          <w:lang w:val="en-US"/>
        </w:rPr>
        <w:t>wot ref</w:t>
      </w:r>
      <w:r w:rsidRPr="00244BB1">
        <w:rPr>
          <w:snapToGrid w:val="0"/>
          <w:lang w:val="en-US"/>
        </w:rPr>
        <w:t xml:space="preserve"> is calculated by:</w:t>
      </w:r>
    </w:p>
    <w:p w:rsidR="00244BB1" w:rsidRPr="00244BB1" w:rsidRDefault="00244BB1" w:rsidP="00244BB1">
      <w:pPr>
        <w:tabs>
          <w:tab w:val="left" w:pos="2835"/>
        </w:tabs>
        <w:suppressAutoHyphens w:val="0"/>
        <w:spacing w:after="120"/>
        <w:ind w:left="2835" w:right="1134" w:hanging="567"/>
        <w:jc w:val="both"/>
        <w:rPr>
          <w:snapToGrid w:val="0"/>
          <w:lang w:val="en-US"/>
        </w:rPr>
      </w:pPr>
      <w:r w:rsidRPr="00244BB1">
        <w:rPr>
          <w:snapToGrid w:val="0"/>
          <w:lang w:val="en-US"/>
        </w:rPr>
        <w:tab/>
      </w:r>
      <w:r w:rsidRPr="00244BB1">
        <w:rPr>
          <w:snapToGrid w:val="0"/>
          <w:lang w:val="en-US"/>
        </w:rPr>
        <w:tab/>
      </w:r>
      <w:r w:rsidRPr="00244BB1">
        <w:rPr>
          <w:snapToGrid w:val="0"/>
          <w:lang w:val="en-US"/>
        </w:rPr>
        <w:tab/>
        <w:t>k = (a</w:t>
      </w:r>
      <w:r w:rsidRPr="00244BB1">
        <w:rPr>
          <w:snapToGrid w:val="0"/>
          <w:vertAlign w:val="subscript"/>
          <w:lang w:val="en-US"/>
        </w:rPr>
        <w:t>wot ref</w:t>
      </w:r>
      <w:r w:rsidRPr="00244BB1">
        <w:rPr>
          <w:snapToGrid w:val="0"/>
          <w:lang w:val="en-US"/>
        </w:rPr>
        <w:t xml:space="preserve"> – a</w:t>
      </w:r>
      <w:r w:rsidRPr="00244BB1">
        <w:rPr>
          <w:snapToGrid w:val="0"/>
          <w:vertAlign w:val="subscript"/>
          <w:lang w:val="en-US"/>
        </w:rPr>
        <w:t>wot</w:t>
      </w:r>
      <w:r w:rsidRPr="00244BB1">
        <w:rPr>
          <w:snapToGrid w:val="0"/>
          <w:lang w:val="en-US"/>
        </w:rPr>
        <w:t xml:space="preserve"> </w:t>
      </w:r>
      <w:r w:rsidRPr="00244BB1">
        <w:rPr>
          <w:snapToGrid w:val="0"/>
          <w:vertAlign w:val="subscript"/>
          <w:lang w:val="en-US"/>
        </w:rPr>
        <w:t>(i+1)</w:t>
      </w:r>
      <w:r w:rsidRPr="00244BB1">
        <w:rPr>
          <w:snapToGrid w:val="0"/>
          <w:lang w:val="en-US"/>
        </w:rPr>
        <w:t>)/(a</w:t>
      </w:r>
      <w:r w:rsidRPr="00244BB1">
        <w:rPr>
          <w:snapToGrid w:val="0"/>
          <w:vertAlign w:val="subscript"/>
          <w:lang w:val="en-US"/>
        </w:rPr>
        <w:t>wot</w:t>
      </w:r>
      <w:r w:rsidRPr="00244BB1">
        <w:rPr>
          <w:snapToGrid w:val="0"/>
          <w:lang w:val="en-US"/>
        </w:rPr>
        <w:t xml:space="preserve"> </w:t>
      </w:r>
      <w:r w:rsidRPr="00244BB1">
        <w:rPr>
          <w:snapToGrid w:val="0"/>
          <w:vertAlign w:val="subscript"/>
          <w:lang w:val="en-US"/>
        </w:rPr>
        <w:t>(i)</w:t>
      </w:r>
      <w:r w:rsidRPr="00244BB1">
        <w:rPr>
          <w:snapToGrid w:val="0"/>
          <w:lang w:val="en-US"/>
        </w:rPr>
        <w:t xml:space="preserve"> – a</w:t>
      </w:r>
      <w:r w:rsidRPr="00244BB1">
        <w:rPr>
          <w:snapToGrid w:val="0"/>
          <w:vertAlign w:val="subscript"/>
          <w:lang w:val="en-US"/>
        </w:rPr>
        <w:t>wot</w:t>
      </w:r>
      <w:r w:rsidRPr="00244BB1">
        <w:rPr>
          <w:snapToGrid w:val="0"/>
          <w:lang w:val="en-US"/>
        </w:rPr>
        <w:t xml:space="preserve"> </w:t>
      </w:r>
      <w:r w:rsidRPr="00244BB1">
        <w:rPr>
          <w:snapToGrid w:val="0"/>
          <w:vertAlign w:val="subscript"/>
          <w:lang w:val="en-US"/>
        </w:rPr>
        <w:t>(i+1)</w:t>
      </w:r>
      <w:r w:rsidRPr="00244BB1">
        <w:rPr>
          <w:snapToGrid w:val="0"/>
          <w:lang w:val="en-US"/>
        </w:rPr>
        <w:t>)</w:t>
      </w:r>
    </w:p>
    <w:p w:rsidR="00244BB1" w:rsidRPr="00244BB1" w:rsidRDefault="00244BB1" w:rsidP="00244BB1">
      <w:pPr>
        <w:spacing w:before="120" w:after="120"/>
        <w:ind w:left="2835" w:right="1134" w:hanging="567"/>
        <w:jc w:val="both"/>
        <w:rPr>
          <w:lang w:val="en-US"/>
        </w:rPr>
      </w:pPr>
      <w:r w:rsidRPr="00244BB1">
        <w:rPr>
          <w:lang w:val="en-US"/>
        </w:rPr>
        <w:t xml:space="preserve">(c) </w:t>
      </w:r>
      <w:r w:rsidRPr="00244BB1">
        <w:rPr>
          <w:lang w:val="en-US"/>
        </w:rPr>
        <w:tab/>
        <w:t>If the acceleration value of gear ratio i exceeds 2.0 m/s</w:t>
      </w:r>
      <w:r w:rsidRPr="00244BB1">
        <w:rPr>
          <w:vertAlign w:val="superscript"/>
          <w:lang w:val="en-US"/>
        </w:rPr>
        <w:t>2</w:t>
      </w:r>
      <w:r w:rsidRPr="00244BB1">
        <w:rPr>
          <w:lang w:val="en-US"/>
        </w:rPr>
        <w:t>, the first gear ratio shall be used that gives an acceleration below 2.0 m/s</w:t>
      </w:r>
      <w:r w:rsidRPr="00244BB1">
        <w:rPr>
          <w:vertAlign w:val="superscript"/>
          <w:lang w:val="en-US"/>
        </w:rPr>
        <w:t>2</w:t>
      </w:r>
      <w:r w:rsidRPr="00244BB1">
        <w:rPr>
          <w:lang w:val="en-US"/>
        </w:rPr>
        <w:t xml:space="preserve"> unless gear ratio i+1 (or i+2, or i+3 or …) provides acceleration less than a</w:t>
      </w:r>
      <w:r w:rsidRPr="00244BB1">
        <w:rPr>
          <w:vertAlign w:val="subscript"/>
          <w:lang w:val="en-US"/>
        </w:rPr>
        <w:t>urban</w:t>
      </w:r>
      <w:r w:rsidRPr="00244BB1">
        <w:rPr>
          <w:lang w:val="en-US"/>
        </w:rPr>
        <w:t>. In this case, two gears, i and i+1 (or i+2, or i+3 or …) shall be used, including the gear i with acceleration exceeding 2.0 m/s</w:t>
      </w:r>
      <w:r w:rsidRPr="00244BB1">
        <w:rPr>
          <w:vertAlign w:val="superscript"/>
          <w:lang w:val="en-US"/>
        </w:rPr>
        <w:t>2</w:t>
      </w:r>
      <w:r w:rsidRPr="00244BB1">
        <w:rPr>
          <w:lang w:val="en-US"/>
        </w:rPr>
        <w:t>. In other cases, no other gear shall be used. The achieved acceleration a</w:t>
      </w:r>
      <w:r w:rsidRPr="00244BB1">
        <w:rPr>
          <w:vertAlign w:val="subscript"/>
          <w:lang w:val="en-US"/>
        </w:rPr>
        <w:t>wot test</w:t>
      </w:r>
      <w:r w:rsidRPr="00244BB1">
        <w:rPr>
          <w:lang w:val="en-US"/>
        </w:rPr>
        <w:t xml:space="preserve"> during the test shall be used for the calculation of the part power factor k</w:t>
      </w:r>
      <w:r w:rsidRPr="00244BB1">
        <w:rPr>
          <w:vertAlign w:val="subscript"/>
          <w:lang w:val="en-US"/>
        </w:rPr>
        <w:t>P</w:t>
      </w:r>
      <w:r w:rsidRPr="00244BB1">
        <w:rPr>
          <w:lang w:val="en-US"/>
        </w:rPr>
        <w:t xml:space="preserve"> instead of a</w:t>
      </w:r>
      <w:r w:rsidRPr="00244BB1">
        <w:rPr>
          <w:vertAlign w:val="subscript"/>
          <w:lang w:val="en-US"/>
        </w:rPr>
        <w:t>wot,ref</w:t>
      </w:r>
      <w:r w:rsidRPr="00244BB1">
        <w:rPr>
          <w:lang w:val="en-US"/>
        </w:rPr>
        <w:t>.</w:t>
      </w:r>
      <w:r w:rsidRPr="00244BB1">
        <w:rPr>
          <w:lang w:val="en-US"/>
        </w:rPr>
        <w:tab/>
      </w:r>
    </w:p>
    <w:p w:rsidR="00244BB1" w:rsidRPr="00244BB1" w:rsidRDefault="00244BB1" w:rsidP="00244BB1">
      <w:pPr>
        <w:spacing w:before="120" w:after="120"/>
        <w:ind w:left="2832" w:right="1134" w:hanging="564"/>
        <w:jc w:val="both"/>
        <w:rPr>
          <w:lang w:val="en-US"/>
        </w:rPr>
      </w:pPr>
      <w:r w:rsidRPr="00244BB1">
        <w:rPr>
          <w:lang w:val="en-US"/>
        </w:rPr>
        <w:t xml:space="preserve">(d) </w:t>
      </w:r>
      <w:r w:rsidRPr="00244BB1">
        <w:rPr>
          <w:lang w:val="en-US"/>
        </w:rPr>
        <w:tab/>
        <w:t>If rated engine speed is exceeded in a gear ratio i before the vehicle passes BB' the next higher gear i+1 shall be used. If the next higher gear i+1 results in an acceleration below a</w:t>
      </w:r>
      <w:r w:rsidRPr="00244BB1">
        <w:rPr>
          <w:vertAlign w:val="subscript"/>
          <w:lang w:val="en-US"/>
        </w:rPr>
        <w:t>urban</w:t>
      </w:r>
      <w:r w:rsidRPr="00244BB1">
        <w:rPr>
          <w:lang w:val="en-US"/>
        </w:rPr>
        <w:t>, the vehicle test speed, v</w:t>
      </w:r>
      <w:r w:rsidRPr="00244BB1">
        <w:rPr>
          <w:vertAlign w:val="subscript"/>
          <w:lang w:val="en-US"/>
        </w:rPr>
        <w:t>test</w:t>
      </w:r>
      <w:r w:rsidRPr="00244BB1">
        <w:rPr>
          <w:lang w:val="en-US"/>
        </w:rPr>
        <w:t>, in the gear ratio i shall be reduced by 2.5 km/h and the gear ratio selection shall proceed as specified by the options given in this paragraph. In no case shall the vehicle test speed be reduced below 40 km/h. If the rated engine speed is exceeded in gear ratio i before the vehicle passes BB' and the vehicle test speed is equal to 40 km/h, the higher gear ratio i+1 is allowed even if a</w:t>
      </w:r>
      <w:r w:rsidRPr="00244BB1">
        <w:rPr>
          <w:vertAlign w:val="subscript"/>
          <w:lang w:val="en-US"/>
        </w:rPr>
        <w:t>wot</w:t>
      </w:r>
      <w:r w:rsidRPr="00244BB1">
        <w:rPr>
          <w:lang w:val="en-US"/>
        </w:rPr>
        <w:t xml:space="preserve"> test does not exceed a</w:t>
      </w:r>
      <w:r w:rsidRPr="00244BB1">
        <w:rPr>
          <w:vertAlign w:val="subscript"/>
          <w:lang w:val="en-US"/>
        </w:rPr>
        <w:t>urban</w:t>
      </w:r>
      <w:r w:rsidRPr="00244BB1">
        <w:rPr>
          <w:lang w:val="en-US"/>
        </w:rPr>
        <w:t>.</w:t>
      </w:r>
      <w:r>
        <w:rPr>
          <w:lang w:val="en-US"/>
        </w:rPr>
        <w:t xml:space="preserve"> </w:t>
      </w:r>
      <w:r w:rsidRPr="00244BB1">
        <w:rPr>
          <w:lang w:val="en-US"/>
        </w:rPr>
        <w:t>The vehicle test speed in the higher gear ratio i+1 shall be 50 km/h.</w:t>
      </w:r>
    </w:p>
    <w:p w:rsidR="00BB5A47" w:rsidRPr="002B0281" w:rsidRDefault="00244BB1" w:rsidP="00244BB1">
      <w:pPr>
        <w:suppressAutoHyphens w:val="0"/>
        <w:spacing w:after="120"/>
        <w:ind w:left="2268" w:right="1134"/>
        <w:jc w:val="both"/>
        <w:rPr>
          <w:lang w:val="en-US"/>
        </w:rPr>
      </w:pPr>
      <w:r w:rsidRPr="00244BB1">
        <w:rPr>
          <w:snapToGrid w:val="0"/>
          <w:lang w:val="en-US"/>
        </w:rPr>
        <w:t>In the case of a vehicle not exempted from ASEP according to paragraph 6.2.3., gear i shall be tested and values reported (L</w:t>
      </w:r>
      <w:r w:rsidRPr="00244BB1">
        <w:rPr>
          <w:snapToGrid w:val="0"/>
          <w:vertAlign w:val="subscript"/>
          <w:lang w:val="en-US"/>
        </w:rPr>
        <w:t>wot,i</w:t>
      </w:r>
      <w:r w:rsidRPr="00244BB1">
        <w:rPr>
          <w:snapToGrid w:val="0"/>
          <w:lang w:val="en-US"/>
        </w:rPr>
        <w:t>, n</w:t>
      </w:r>
      <w:r w:rsidRPr="00244BB1">
        <w:rPr>
          <w:snapToGrid w:val="0"/>
          <w:vertAlign w:val="subscript"/>
          <w:lang w:val="en-US"/>
        </w:rPr>
        <w:t>wot,BB i</w:t>
      </w:r>
      <w:r w:rsidRPr="00244BB1">
        <w:rPr>
          <w:snapToGrid w:val="0"/>
          <w:lang w:val="en-US"/>
        </w:rPr>
        <w:t>, v</w:t>
      </w:r>
      <w:r w:rsidRPr="00244BB1">
        <w:rPr>
          <w:snapToGrid w:val="0"/>
          <w:vertAlign w:val="subscript"/>
          <w:lang w:val="en-US"/>
        </w:rPr>
        <w:t>wot,BB i</w:t>
      </w:r>
      <w:r w:rsidRPr="00244BB1">
        <w:rPr>
          <w:snapToGrid w:val="0"/>
          <w:lang w:val="en-US"/>
        </w:rPr>
        <w:t>) in order to perform tests of Annex 7.</w:t>
      </w:r>
    </w:p>
    <w:p w:rsidR="00BB5A47" w:rsidRPr="00BB5A47" w:rsidRDefault="00BB5A47" w:rsidP="00BB5A47">
      <w:pPr>
        <w:spacing w:after="120"/>
        <w:ind w:left="2268" w:right="1134" w:hanging="1134"/>
        <w:jc w:val="both"/>
        <w:rPr>
          <w:b/>
          <w:lang w:val="en-US"/>
        </w:rPr>
      </w:pPr>
      <w:r w:rsidRPr="00BB5A47">
        <w:rPr>
          <w:lang w:val="en-US"/>
        </w:rPr>
        <w:t xml:space="preserve">Add </w:t>
      </w:r>
      <w:r w:rsidRPr="00BB5A47">
        <w:rPr>
          <w:i/>
          <w:lang w:val="en-US"/>
        </w:rPr>
        <w:t>a new paragraph 3.1.2.1.4.3.</w:t>
      </w:r>
      <w:r w:rsidRPr="00BB5A47">
        <w:rPr>
          <w:lang w:val="en-US"/>
        </w:rPr>
        <w:t xml:space="preserve"> to read:</w:t>
      </w:r>
    </w:p>
    <w:p w:rsidR="00BB5A47" w:rsidRPr="002B0281" w:rsidRDefault="00BB5A47" w:rsidP="00BB5A47">
      <w:pPr>
        <w:spacing w:after="120"/>
        <w:ind w:left="2268" w:right="1134" w:hanging="1134"/>
        <w:jc w:val="both"/>
        <w:rPr>
          <w:lang w:val="en-US"/>
        </w:rPr>
      </w:pPr>
      <w:r w:rsidRPr="002B0281">
        <w:rPr>
          <w:lang w:val="en-US"/>
        </w:rPr>
        <w:t>"3.1.2.1.4.3.</w:t>
      </w:r>
      <w:r w:rsidRPr="002B0281">
        <w:rPr>
          <w:lang w:val="en-US"/>
        </w:rPr>
        <w:tab/>
        <w:t>Vehicles with only one gear ratio, like but not limited to Battery Electric Vehicles (BEV) and Fuel Cell Vehicles (FCV)</w:t>
      </w:r>
    </w:p>
    <w:p w:rsidR="00BB5A47" w:rsidRPr="002B0281" w:rsidRDefault="00BB5A47" w:rsidP="00BB5A47">
      <w:pPr>
        <w:spacing w:after="120"/>
        <w:ind w:left="2268" w:right="1134"/>
        <w:jc w:val="both"/>
        <w:rPr>
          <w:lang w:val="en-US"/>
        </w:rPr>
      </w:pPr>
      <w:r w:rsidRPr="002B0281">
        <w:rPr>
          <w:lang w:val="en-US"/>
        </w:rPr>
        <w:t>The gear selector position for forward driving shall be used. The acceleration value a</w:t>
      </w:r>
      <w:r w:rsidRPr="002B0281">
        <w:rPr>
          <w:vertAlign w:val="subscript"/>
          <w:lang w:val="en-US"/>
        </w:rPr>
        <w:t>wot test</w:t>
      </w:r>
      <w:r w:rsidRPr="002B0281">
        <w:rPr>
          <w:lang w:val="en-US"/>
        </w:rPr>
        <w:t xml:space="preserve"> shall be calculated as defined in paragraph 3.1.2.1.2.1.</w:t>
      </w:r>
    </w:p>
    <w:p w:rsidR="00BB5A47" w:rsidRPr="002B0281" w:rsidRDefault="00BB5A47" w:rsidP="00BB5A47">
      <w:pPr>
        <w:spacing w:after="120"/>
        <w:ind w:left="2268" w:right="1134"/>
        <w:jc w:val="both"/>
        <w:rPr>
          <w:lang w:val="en-US"/>
        </w:rPr>
      </w:pPr>
      <w:r w:rsidRPr="002B0281">
        <w:rPr>
          <w:lang w:val="en-US"/>
        </w:rPr>
        <w:t>The achieved acceleration a</w:t>
      </w:r>
      <w:r w:rsidRPr="002B0281">
        <w:rPr>
          <w:vertAlign w:val="subscript"/>
          <w:lang w:val="en-US"/>
        </w:rPr>
        <w:t>wot test</w:t>
      </w:r>
      <w:r w:rsidRPr="002B0281">
        <w:rPr>
          <w:lang w:val="en-US"/>
        </w:rPr>
        <w:t xml:space="preserve"> shall be greater or equal to a</w:t>
      </w:r>
      <w:r w:rsidRPr="002B0281">
        <w:rPr>
          <w:vertAlign w:val="subscript"/>
          <w:lang w:val="en-US"/>
        </w:rPr>
        <w:t>urban</w:t>
      </w:r>
      <w:r w:rsidRPr="002B0281">
        <w:rPr>
          <w:lang w:val="en-US"/>
        </w:rPr>
        <w:t>.</w:t>
      </w:r>
    </w:p>
    <w:p w:rsidR="00BB5A47" w:rsidRPr="002B0281" w:rsidRDefault="00BB5A47" w:rsidP="00BB5A47">
      <w:pPr>
        <w:spacing w:after="120"/>
        <w:ind w:left="2268" w:right="1134"/>
        <w:jc w:val="both"/>
        <w:rPr>
          <w:lang w:val="en-US"/>
        </w:rPr>
      </w:pPr>
      <w:r w:rsidRPr="002B0281">
        <w:rPr>
          <w:lang w:val="en-US"/>
        </w:rPr>
        <w:lastRenderedPageBreak/>
        <w:t>If possible, the manufacturer shall take measures to avoid an acceleration value a</w:t>
      </w:r>
      <w:r w:rsidRPr="002B0281">
        <w:rPr>
          <w:vertAlign w:val="subscript"/>
          <w:lang w:val="en-US"/>
        </w:rPr>
        <w:t>wot test</w:t>
      </w:r>
      <w:r w:rsidRPr="002B0281">
        <w:rPr>
          <w:lang w:val="en-US"/>
        </w:rPr>
        <w:t xml:space="preserve"> greater than 2.0 m/s². </w:t>
      </w:r>
    </w:p>
    <w:p w:rsidR="00BB5A47" w:rsidRPr="002B0281" w:rsidRDefault="00BB5A47" w:rsidP="00BB5A47">
      <w:pPr>
        <w:spacing w:after="120"/>
        <w:ind w:left="2268" w:right="1134"/>
        <w:jc w:val="both"/>
        <w:rPr>
          <w:lang w:val="en-US"/>
        </w:rPr>
      </w:pPr>
      <w:r w:rsidRPr="002B0281">
        <w:rPr>
          <w:lang w:val="en-US"/>
        </w:rPr>
        <w:t>The achieved acceleration a</w:t>
      </w:r>
      <w:r w:rsidRPr="002B0281">
        <w:rPr>
          <w:vertAlign w:val="subscript"/>
          <w:lang w:val="en-US"/>
        </w:rPr>
        <w:t>wot_test</w:t>
      </w:r>
      <w:r w:rsidRPr="002B0281">
        <w:rPr>
          <w:lang w:val="en-US"/>
        </w:rPr>
        <w:t xml:space="preserve"> is then used for the calculation of the partial power factor k</w:t>
      </w:r>
      <w:r w:rsidRPr="002B0281">
        <w:rPr>
          <w:vertAlign w:val="subscript"/>
          <w:lang w:val="en-US"/>
        </w:rPr>
        <w:t>p</w:t>
      </w:r>
      <w:r w:rsidRPr="002B0281">
        <w:rPr>
          <w:lang w:val="en-US"/>
        </w:rPr>
        <w:t xml:space="preserve"> (see paragraph 3.1.2.1.3.) instead a</w:t>
      </w:r>
      <w:r w:rsidRPr="002B0281">
        <w:rPr>
          <w:vertAlign w:val="subscript"/>
          <w:lang w:val="en-US"/>
        </w:rPr>
        <w:t>wot ref</w:t>
      </w:r>
      <w:r w:rsidRPr="002B0281">
        <w:rPr>
          <w:lang w:val="en-US"/>
        </w:rPr>
        <w:t>."</w:t>
      </w:r>
    </w:p>
    <w:p w:rsidR="00BB5A47" w:rsidRPr="00BB5A47" w:rsidRDefault="00BB5A47" w:rsidP="00BB5A47">
      <w:pPr>
        <w:spacing w:after="120"/>
        <w:ind w:left="2268" w:right="1134" w:hanging="1134"/>
        <w:jc w:val="both"/>
        <w:rPr>
          <w:b/>
          <w:lang w:val="en-US"/>
        </w:rPr>
      </w:pPr>
      <w:r w:rsidRPr="00BB5A47">
        <w:rPr>
          <w:i/>
          <w:lang w:val="en-US"/>
        </w:rPr>
        <w:t>Paragraph 3.1.2.1.5.</w:t>
      </w:r>
      <w:r w:rsidR="00EE40F9">
        <w:rPr>
          <w:i/>
          <w:lang w:val="en-US"/>
        </w:rPr>
        <w:t xml:space="preserve"> and </w:t>
      </w:r>
      <w:r w:rsidR="00EE40F9" w:rsidRPr="00EE40F9">
        <w:rPr>
          <w:i/>
          <w:lang w:val="en-US"/>
        </w:rPr>
        <w:t>3.1.2.1.6.</w:t>
      </w:r>
      <w:r w:rsidRPr="00BB5A47">
        <w:rPr>
          <w:i/>
          <w:lang w:val="en-US"/>
        </w:rPr>
        <w:t xml:space="preserve">, </w:t>
      </w:r>
      <w:r w:rsidRPr="00BB5A47">
        <w:rPr>
          <w:lang w:val="en-US"/>
        </w:rPr>
        <w:t>amend to read:</w:t>
      </w:r>
    </w:p>
    <w:p w:rsidR="00BB5A47" w:rsidRPr="00BB5A47" w:rsidRDefault="00BB5A47" w:rsidP="00BB5A47">
      <w:pPr>
        <w:spacing w:after="120"/>
        <w:ind w:left="2268" w:right="1134" w:hanging="1134"/>
        <w:jc w:val="both"/>
        <w:rPr>
          <w:lang w:val="en-US"/>
        </w:rPr>
      </w:pPr>
      <w:r w:rsidRPr="00BB5A47">
        <w:rPr>
          <w:lang w:val="en-US"/>
        </w:rPr>
        <w:t>"3.1.2.1.5.</w:t>
      </w:r>
      <w:r w:rsidRPr="00BB5A47">
        <w:rPr>
          <w:lang w:val="en-US"/>
        </w:rPr>
        <w:tab/>
        <w:t>Acceleration test</w:t>
      </w:r>
    </w:p>
    <w:p w:rsidR="00BB5A47" w:rsidRPr="002B0281" w:rsidRDefault="00BB5A47" w:rsidP="00BB5A47">
      <w:pPr>
        <w:spacing w:after="120"/>
        <w:ind w:left="2268" w:right="1134"/>
        <w:jc w:val="both"/>
        <w:rPr>
          <w:lang w:val="en-US"/>
        </w:rPr>
      </w:pPr>
      <w:r w:rsidRPr="00BB5A47">
        <w:rPr>
          <w:lang w:val="en-US"/>
        </w:rPr>
        <w:t xml:space="preserve">The manufacturer shall define the position of the reference point in front of line AA' of fully depressing the accelerator. The accelerator shall be fully depressed (as rapidly as is practicable) when the reference point of the vehicle reaches the defined point. The accelerator shall be kept in this depressed condition until the rear of the vehicle reaches line BB'. The </w:t>
      </w:r>
      <w:r w:rsidRPr="002B0281">
        <w:rPr>
          <w:lang w:val="en-US"/>
        </w:rPr>
        <w:t>accelerator shall then be released as rapidly as possible. The measurement reading shall not end before the rear of the vehicle is 20 m behind the BB' line. The point of fully depressing the accelerator shall be reported in Addendum to the Communication form (Annex 1, Appendix 1). The Technical Service shall have the possibility of pretesting.</w:t>
      </w:r>
    </w:p>
    <w:p w:rsidR="00BB5A47" w:rsidRPr="002B0281" w:rsidRDefault="00BB5A47" w:rsidP="00BB5A47">
      <w:pPr>
        <w:spacing w:after="120"/>
        <w:ind w:left="2268" w:right="1134" w:hanging="1134"/>
        <w:jc w:val="both"/>
        <w:rPr>
          <w:lang w:val="en-US"/>
        </w:rPr>
      </w:pPr>
      <w:r w:rsidRPr="002B0281">
        <w:rPr>
          <w:lang w:val="en-US"/>
        </w:rPr>
        <w:tab/>
        <w:t>If the vehicle length was set according to the provisions of 3.1.2.1.2. the accelerator shall be kept in the depressed condition until the reference point reaches BB’ + 5 m for front engine vehicles, and BB’ + 2.5 m for mid-engine vehicles.</w:t>
      </w:r>
    </w:p>
    <w:p w:rsidR="00BB5A47" w:rsidRPr="00BB5A47" w:rsidRDefault="00BB5A47" w:rsidP="00BB5A47">
      <w:pPr>
        <w:spacing w:after="120"/>
        <w:ind w:left="2268" w:right="1134"/>
        <w:jc w:val="both"/>
        <w:rPr>
          <w:lang w:val="en-US"/>
        </w:rPr>
      </w:pPr>
      <w:r w:rsidRPr="00BB5A47">
        <w:rPr>
          <w:lang w:val="en-US"/>
        </w:rPr>
        <w:t>…</w:t>
      </w:r>
    </w:p>
    <w:p w:rsidR="00BB5A47" w:rsidRPr="00BB5A47" w:rsidRDefault="00BB5A47" w:rsidP="00BB5A47">
      <w:pPr>
        <w:keepNext/>
        <w:keepLines/>
        <w:suppressAutoHyphens w:val="0"/>
        <w:spacing w:after="120"/>
        <w:ind w:left="2268" w:right="1134" w:hanging="1134"/>
        <w:jc w:val="both"/>
        <w:rPr>
          <w:snapToGrid w:val="0"/>
          <w:lang w:val="en-US"/>
        </w:rPr>
      </w:pPr>
      <w:r w:rsidRPr="00BB5A47">
        <w:rPr>
          <w:snapToGrid w:val="0"/>
          <w:lang w:val="en-US"/>
        </w:rPr>
        <w:t>"3.1.2.1.6.</w:t>
      </w:r>
      <w:r w:rsidRPr="00BB5A47">
        <w:rPr>
          <w:snapToGrid w:val="0"/>
          <w:lang w:val="en-US"/>
        </w:rPr>
        <w:tab/>
        <w:t>Constant speed test</w:t>
      </w:r>
    </w:p>
    <w:p w:rsidR="00BB5A47" w:rsidRPr="00BB5A47" w:rsidRDefault="00BB5A47" w:rsidP="00BB5A47">
      <w:pPr>
        <w:spacing w:after="120"/>
        <w:ind w:left="2268" w:right="1134"/>
        <w:jc w:val="both"/>
        <w:rPr>
          <w:lang w:val="en-US"/>
        </w:rPr>
      </w:pPr>
      <w:r w:rsidRPr="002B0281">
        <w:rPr>
          <w:snapToGrid w:val="0"/>
          <w:lang w:val="en-US"/>
        </w:rPr>
        <w:tab/>
        <w:t>The constant speed test shall be carried out with the same gear(s) specified for the acceleration test and a constant speed of 50 km/h with a tolerance of ±1 km/h between AA' and BB', or if applicable at the speed determined for the acceleration test according 3.1.2.1.4.1. (d) with a tolerance of ±1 km/h between AA' and BB'</w:t>
      </w:r>
      <w:r w:rsidR="00EE40F9">
        <w:rPr>
          <w:snapToGrid w:val="0"/>
          <w:lang w:val="en-US"/>
        </w:rPr>
        <w:t xml:space="preserve">. </w:t>
      </w:r>
      <w:r w:rsidRPr="002B0281">
        <w:rPr>
          <w:snapToGrid w:val="0"/>
          <w:lang w:val="en-US"/>
        </w:rPr>
        <w:t>.</w:t>
      </w:r>
      <w:r w:rsidR="00EE40F9">
        <w:rPr>
          <w:snapToGrid w:val="0"/>
          <w:lang w:val="en-US"/>
        </w:rPr>
        <w:t>.</w:t>
      </w:r>
      <w:r w:rsidRPr="00BB5A47">
        <w:rPr>
          <w:snapToGrid w:val="0"/>
          <w:lang w:val="en-US"/>
        </w:rPr>
        <w:t>.”</w:t>
      </w:r>
    </w:p>
    <w:p w:rsidR="00BB5A47" w:rsidRPr="00BB5A47" w:rsidRDefault="00BB5A47" w:rsidP="00BB5A47">
      <w:pPr>
        <w:spacing w:after="120"/>
        <w:ind w:left="2268" w:right="1134" w:hanging="1134"/>
        <w:jc w:val="both"/>
        <w:rPr>
          <w:b/>
          <w:lang w:val="en-US"/>
        </w:rPr>
      </w:pPr>
      <w:r w:rsidRPr="00BB5A47">
        <w:rPr>
          <w:i/>
          <w:lang w:val="en-US"/>
        </w:rPr>
        <w:t xml:space="preserve">Paragraph 3.1.2.2.1., </w:t>
      </w:r>
      <w:r w:rsidRPr="00BB5A47">
        <w:rPr>
          <w:lang w:val="en-US"/>
        </w:rPr>
        <w:t>amend to read:</w:t>
      </w:r>
    </w:p>
    <w:p w:rsidR="00BB5A47" w:rsidRPr="00BB5A47" w:rsidRDefault="00BB5A47" w:rsidP="00BB5A47">
      <w:pPr>
        <w:suppressAutoHyphens w:val="0"/>
        <w:spacing w:after="120"/>
        <w:ind w:left="2268" w:right="1134" w:hanging="1134"/>
        <w:jc w:val="both"/>
        <w:rPr>
          <w:snapToGrid w:val="0"/>
          <w:lang w:val="en-US"/>
        </w:rPr>
      </w:pPr>
      <w:r w:rsidRPr="00BB5A47">
        <w:rPr>
          <w:snapToGrid w:val="0"/>
          <w:lang w:val="en-US"/>
        </w:rPr>
        <w:t>“3.1.2.2.1.</w:t>
      </w:r>
      <w:r w:rsidRPr="00BB5A47">
        <w:rPr>
          <w:snapToGrid w:val="0"/>
          <w:lang w:val="en-US"/>
        </w:rPr>
        <w:tab/>
        <w:t>Gear ratio selection</w:t>
      </w:r>
    </w:p>
    <w:p w:rsidR="00BB5A47" w:rsidRPr="00BB5A47" w:rsidRDefault="00BB5A47" w:rsidP="00BB5A47">
      <w:pPr>
        <w:spacing w:after="120"/>
        <w:ind w:left="2268" w:right="1134"/>
        <w:jc w:val="both"/>
        <w:rPr>
          <w:lang w:val="en-US"/>
        </w:rPr>
      </w:pPr>
      <w:r w:rsidRPr="00BB5A47">
        <w:rPr>
          <w:lang w:val="en-US"/>
        </w:rPr>
        <w:tab/>
        <w:t>…</w:t>
      </w:r>
    </w:p>
    <w:p w:rsidR="00BB5A47" w:rsidRPr="00BB5A47" w:rsidRDefault="00BB5A47" w:rsidP="00BB5A47">
      <w:pPr>
        <w:suppressAutoHyphens w:val="0"/>
        <w:spacing w:after="120"/>
        <w:ind w:left="2268" w:right="1134"/>
        <w:jc w:val="both"/>
        <w:rPr>
          <w:snapToGrid w:val="0"/>
          <w:lang w:val="en-US"/>
        </w:rPr>
      </w:pPr>
      <w:r w:rsidRPr="002B0281">
        <w:rPr>
          <w:snapToGrid w:val="0"/>
          <w:lang w:val="en-US"/>
        </w:rPr>
        <w:t>Appendix 3, Figure 5a to Figure 5d, give gear selection criteria and test run</w:t>
      </w:r>
      <w:r w:rsidRPr="00BB5A47">
        <w:rPr>
          <w:snapToGrid w:val="0"/>
          <w:lang w:val="en-US"/>
        </w:rPr>
        <w:t xml:space="preserve"> criteria for categories M</w:t>
      </w:r>
      <w:r w:rsidRPr="00BB5A47">
        <w:rPr>
          <w:snapToGrid w:val="0"/>
          <w:vertAlign w:val="subscript"/>
          <w:lang w:val="en-US"/>
        </w:rPr>
        <w:t>2</w:t>
      </w:r>
      <w:r w:rsidRPr="00BB5A47">
        <w:rPr>
          <w:snapToGrid w:val="0"/>
          <w:lang w:val="en-US"/>
        </w:rPr>
        <w:t xml:space="preserve"> having a technically permissible maximum laden mass exceeding 3,500 kg, and for category N</w:t>
      </w:r>
      <w:r w:rsidRPr="00BB5A47">
        <w:rPr>
          <w:snapToGrid w:val="0"/>
          <w:vertAlign w:val="subscript"/>
          <w:lang w:val="en-US"/>
        </w:rPr>
        <w:t>2</w:t>
      </w:r>
      <w:r w:rsidRPr="00BB5A47">
        <w:rPr>
          <w:snapToGrid w:val="0"/>
          <w:lang w:val="en-US"/>
        </w:rPr>
        <w:t>, M</w:t>
      </w:r>
      <w:r w:rsidRPr="00BB5A47">
        <w:rPr>
          <w:snapToGrid w:val="0"/>
          <w:vertAlign w:val="subscript"/>
          <w:lang w:val="en-US"/>
        </w:rPr>
        <w:t>3</w:t>
      </w:r>
      <w:r w:rsidRPr="00BB5A47">
        <w:rPr>
          <w:snapToGrid w:val="0"/>
          <w:lang w:val="en-US"/>
        </w:rPr>
        <w:t xml:space="preserve"> and N</w:t>
      </w:r>
      <w:r w:rsidRPr="00BB5A47">
        <w:rPr>
          <w:snapToGrid w:val="0"/>
          <w:vertAlign w:val="subscript"/>
          <w:lang w:val="en-US"/>
        </w:rPr>
        <w:t>3</w:t>
      </w:r>
      <w:r w:rsidRPr="00BB5A47">
        <w:rPr>
          <w:snapToGrid w:val="0"/>
          <w:lang w:val="en-US"/>
        </w:rPr>
        <w:t>, in a flowchart as an aid to test operation.”</w:t>
      </w:r>
    </w:p>
    <w:p w:rsidR="00BB5A47" w:rsidRPr="00BB5A47" w:rsidRDefault="00BB5A47" w:rsidP="00BB5A47">
      <w:pPr>
        <w:spacing w:after="120"/>
        <w:ind w:left="2268" w:right="1134" w:hanging="1134"/>
        <w:jc w:val="both"/>
        <w:rPr>
          <w:i/>
          <w:lang w:val="en-US"/>
        </w:rPr>
      </w:pPr>
      <w:r w:rsidRPr="00BB5A47">
        <w:rPr>
          <w:i/>
          <w:lang w:val="en-US"/>
        </w:rPr>
        <w:t xml:space="preserve">Appendix, flowcharts, </w:t>
      </w:r>
    </w:p>
    <w:p w:rsidR="00BB5A47" w:rsidRPr="00BB5A47" w:rsidRDefault="00BB5A47" w:rsidP="00BB5A47">
      <w:pPr>
        <w:spacing w:after="120"/>
        <w:ind w:left="2268" w:right="1134" w:hanging="1134"/>
        <w:jc w:val="both"/>
        <w:rPr>
          <w:i/>
          <w:lang w:val="en-US"/>
        </w:rPr>
      </w:pPr>
      <w:r w:rsidRPr="00BB5A47">
        <w:rPr>
          <w:i/>
          <w:lang w:val="en-US"/>
        </w:rPr>
        <w:t xml:space="preserve">Figures 3a to 3e, </w:t>
      </w:r>
      <w:r w:rsidRPr="00BB5A47">
        <w:rPr>
          <w:lang w:val="en-US"/>
        </w:rPr>
        <w:t>renumber as 4a to 4e, respectively.</w:t>
      </w:r>
    </w:p>
    <w:p w:rsidR="00BB5A47" w:rsidRPr="00BB5A47" w:rsidRDefault="00BB5A47" w:rsidP="00BB5A47">
      <w:pPr>
        <w:spacing w:after="120"/>
        <w:ind w:left="2268" w:right="1134" w:hanging="1134"/>
        <w:jc w:val="both"/>
        <w:rPr>
          <w:i/>
          <w:lang w:val="en-US"/>
        </w:rPr>
      </w:pPr>
      <w:r w:rsidRPr="00BB5A47">
        <w:rPr>
          <w:i/>
          <w:lang w:val="en-US"/>
        </w:rPr>
        <w:t xml:space="preserve">Figures 4a to 4d, </w:t>
      </w:r>
      <w:r w:rsidRPr="00BB5A47">
        <w:rPr>
          <w:lang w:val="en-US"/>
        </w:rPr>
        <w:t xml:space="preserve">renumber as 5a to 5d, respectively.   </w:t>
      </w:r>
      <w:r w:rsidRPr="00BB5A47">
        <w:rPr>
          <w:i/>
          <w:lang w:val="en-US"/>
        </w:rPr>
        <w:t xml:space="preserve">    </w:t>
      </w:r>
      <w:r w:rsidRPr="00BB5A47">
        <w:rPr>
          <w:lang w:val="en-US"/>
        </w:rPr>
        <w:tab/>
      </w:r>
    </w:p>
    <w:p w:rsidR="00BB5A47" w:rsidRPr="00BB5A47" w:rsidRDefault="00BB5A47" w:rsidP="00BB5A47">
      <w:pPr>
        <w:spacing w:after="120"/>
        <w:ind w:left="1134" w:right="1134"/>
        <w:jc w:val="both"/>
        <w:rPr>
          <w:lang w:val="en-US"/>
        </w:rPr>
      </w:pPr>
      <w:r w:rsidRPr="00BB5A47">
        <w:rPr>
          <w:i/>
          <w:lang w:val="en-US"/>
        </w:rPr>
        <w:t xml:space="preserve">Figure 4a (renumbered), </w:t>
      </w:r>
      <w:r w:rsidRPr="00BB5A47">
        <w:rPr>
          <w:lang w:val="en-US"/>
        </w:rPr>
        <w:t>replace "locked gears (3.1.2.1.4.1.) See Figures 3b, 3c and 3d" by "locked gears (3.1.2.1.4.1.) See Figures 4b, 4c and 4d".</w:t>
      </w:r>
    </w:p>
    <w:p w:rsidR="00BB5A47" w:rsidRPr="00BB5A47" w:rsidRDefault="00BB5A47" w:rsidP="00BB5A47">
      <w:pPr>
        <w:spacing w:after="120"/>
        <w:ind w:left="1134" w:right="1134"/>
        <w:jc w:val="both"/>
        <w:rPr>
          <w:lang w:val="en-US"/>
        </w:rPr>
      </w:pPr>
      <w:r w:rsidRPr="00BB5A47">
        <w:rPr>
          <w:i/>
          <w:lang w:val="en-US"/>
        </w:rPr>
        <w:t xml:space="preserve">Figure 4a (renumbered), </w:t>
      </w:r>
      <w:r w:rsidRPr="00BB5A47">
        <w:rPr>
          <w:lang w:val="en-US"/>
        </w:rPr>
        <w:t xml:space="preserve">replace "non-locked gears (3.1.2.1.4.2.) See Figure 3e" by "non-locked gears (3.1.2.1.4.2.) See Figure 4e". </w:t>
      </w:r>
    </w:p>
    <w:p w:rsidR="00BB5A47" w:rsidRPr="00BB5A47" w:rsidRDefault="00BB5A47" w:rsidP="00BB5A47">
      <w:pPr>
        <w:spacing w:after="120"/>
        <w:ind w:left="2268" w:right="1134" w:hanging="1134"/>
        <w:jc w:val="both"/>
        <w:rPr>
          <w:lang w:val="en-US"/>
        </w:rPr>
      </w:pPr>
      <w:r w:rsidRPr="00BB5A47">
        <w:rPr>
          <w:i/>
          <w:lang w:val="en-US"/>
        </w:rPr>
        <w:t>Figure 4b (renumbered)</w:t>
      </w:r>
      <w:r w:rsidRPr="00BB5A47">
        <w:rPr>
          <w:lang w:val="en-US"/>
        </w:rPr>
        <w:t>, replace "See Case 1 in Figure 3c" by "See Case 1 in Figure 4c".</w:t>
      </w:r>
    </w:p>
    <w:p w:rsidR="00BB5A47" w:rsidRPr="00BB5A47" w:rsidRDefault="00BB5A47" w:rsidP="00BB5A47">
      <w:pPr>
        <w:spacing w:after="120"/>
        <w:ind w:left="2268" w:right="1134" w:hanging="1134"/>
        <w:jc w:val="both"/>
        <w:rPr>
          <w:lang w:val="en-US"/>
        </w:rPr>
      </w:pPr>
      <w:r w:rsidRPr="00BB5A47">
        <w:rPr>
          <w:i/>
          <w:lang w:val="en-US"/>
        </w:rPr>
        <w:t>Figure 4b (renumbered)</w:t>
      </w:r>
      <w:r w:rsidRPr="00BB5A47">
        <w:rPr>
          <w:lang w:val="en-US"/>
        </w:rPr>
        <w:t>, replace "See Case 2 in Figure 3c" by "See Case 2 in Figure 4c".</w:t>
      </w:r>
    </w:p>
    <w:p w:rsidR="00BB5A47" w:rsidRPr="00BB5A47" w:rsidRDefault="00BB5A47" w:rsidP="00BB5A47">
      <w:pPr>
        <w:spacing w:after="120"/>
        <w:ind w:left="2268" w:right="1134" w:hanging="1134"/>
        <w:jc w:val="both"/>
        <w:rPr>
          <w:lang w:val="en-US"/>
        </w:rPr>
      </w:pPr>
      <w:r w:rsidRPr="00BB5A47">
        <w:rPr>
          <w:i/>
          <w:lang w:val="en-US"/>
        </w:rPr>
        <w:lastRenderedPageBreak/>
        <w:t>Figure 4c (renumbered)</w:t>
      </w:r>
      <w:r w:rsidRPr="00BB5A47">
        <w:rPr>
          <w:lang w:val="en-US"/>
        </w:rPr>
        <w:t>, replace "See Case 3 in Figure 3d" by "See Case 3 in Figure 4d".</w:t>
      </w:r>
    </w:p>
    <w:p w:rsidR="00BB5A47" w:rsidRPr="00BB5A47" w:rsidRDefault="00BB5A47" w:rsidP="00BB5A47">
      <w:pPr>
        <w:spacing w:after="120"/>
        <w:ind w:left="2268" w:right="1134" w:hanging="1134"/>
        <w:jc w:val="both"/>
        <w:rPr>
          <w:i/>
          <w:lang w:val="en-US"/>
        </w:rPr>
      </w:pPr>
      <w:r w:rsidRPr="00BB5A47">
        <w:rPr>
          <w:i/>
          <w:lang w:val="en-US"/>
        </w:rPr>
        <w:t xml:space="preserve">Annex 4, </w:t>
      </w:r>
    </w:p>
    <w:p w:rsidR="00BB5A47" w:rsidRPr="00BB5A47" w:rsidRDefault="00BB5A47" w:rsidP="00BB5A47">
      <w:pPr>
        <w:spacing w:after="120"/>
        <w:ind w:left="2268" w:right="1134" w:hanging="1134"/>
        <w:jc w:val="both"/>
        <w:rPr>
          <w:b/>
          <w:lang w:val="en-US"/>
        </w:rPr>
      </w:pPr>
      <w:r w:rsidRPr="00BB5A47">
        <w:rPr>
          <w:i/>
          <w:lang w:val="en-US"/>
        </w:rPr>
        <w:t xml:space="preserve">Paragraph 1., </w:t>
      </w:r>
      <w:r w:rsidRPr="00BB5A47">
        <w:rPr>
          <w:lang w:val="en-US"/>
        </w:rPr>
        <w:t>amend to read:</w:t>
      </w:r>
    </w:p>
    <w:p w:rsidR="00BB5A47" w:rsidRPr="00BB5A47" w:rsidRDefault="00BB5A47" w:rsidP="00BB5A47">
      <w:pPr>
        <w:spacing w:after="120"/>
        <w:ind w:left="2268" w:right="1134" w:hanging="1134"/>
        <w:jc w:val="both"/>
        <w:rPr>
          <w:lang w:val="en-US"/>
        </w:rPr>
      </w:pPr>
      <w:r w:rsidRPr="00BB5A47">
        <w:rPr>
          <w:lang w:val="en-US"/>
        </w:rPr>
        <w:t xml:space="preserve">"1. </w:t>
      </w:r>
      <w:r w:rsidRPr="00BB5A47">
        <w:rPr>
          <w:lang w:val="en-US"/>
        </w:rPr>
        <w:tab/>
        <w:t>General</w:t>
      </w:r>
    </w:p>
    <w:p w:rsidR="00BB5A47" w:rsidRPr="00BB5A47" w:rsidRDefault="00BB5A47" w:rsidP="00BB5A47">
      <w:pPr>
        <w:spacing w:after="120"/>
        <w:ind w:left="2268" w:right="1134" w:hanging="1134"/>
        <w:jc w:val="both"/>
        <w:rPr>
          <w:lang w:val="en-US"/>
        </w:rPr>
      </w:pPr>
      <w:r w:rsidRPr="00BB5A47">
        <w:rPr>
          <w:lang w:val="en-US"/>
        </w:rPr>
        <w:tab/>
        <w:t>…</w:t>
      </w:r>
    </w:p>
    <w:p w:rsidR="00BB5A47" w:rsidRPr="002B0281" w:rsidRDefault="00BB5A47" w:rsidP="00BB5A47">
      <w:pPr>
        <w:spacing w:after="120"/>
        <w:ind w:left="2268" w:right="1134"/>
        <w:jc w:val="both"/>
        <w:rPr>
          <w:lang w:val="en-US"/>
        </w:rPr>
      </w:pPr>
      <w:r w:rsidRPr="00BB5A47">
        <w:rPr>
          <w:lang w:val="en-US"/>
        </w:rPr>
        <w:t xml:space="preserve">Unless one of these conditions is fulfilled, the complete silencing system or components thereof shall be submitted to a conventional conditioning using </w:t>
      </w:r>
      <w:r w:rsidRPr="002B0281">
        <w:rPr>
          <w:lang w:val="en-US"/>
        </w:rPr>
        <w:t>one of three installations and procedures described below, or - on request of the manufacturer - by removing the fibrous materials from the silencer."</w:t>
      </w:r>
    </w:p>
    <w:p w:rsidR="00BB5A47" w:rsidRPr="00BB5A47" w:rsidRDefault="00BB5A47" w:rsidP="00BB5A47">
      <w:pPr>
        <w:spacing w:after="120"/>
        <w:ind w:left="2268" w:right="1134" w:hanging="1134"/>
        <w:jc w:val="both"/>
        <w:rPr>
          <w:i/>
          <w:lang w:val="en-US"/>
        </w:rPr>
      </w:pPr>
      <w:r w:rsidRPr="00BB5A47">
        <w:rPr>
          <w:i/>
          <w:lang w:val="en-US"/>
        </w:rPr>
        <w:t xml:space="preserve">Appendix, </w:t>
      </w:r>
      <w:r w:rsidRPr="00BB5A47">
        <w:rPr>
          <w:lang w:val="en-US"/>
        </w:rPr>
        <w:t xml:space="preserve">add </w:t>
      </w:r>
      <w:r w:rsidRPr="00BB5A47">
        <w:rPr>
          <w:i/>
          <w:lang w:val="en-US"/>
        </w:rPr>
        <w:t>a new flowchart</w:t>
      </w:r>
      <w:r w:rsidRPr="00BB5A47">
        <w:rPr>
          <w:lang w:val="en-US"/>
        </w:rPr>
        <w:t xml:space="preserve"> to read:</w:t>
      </w:r>
    </w:p>
    <w:p w:rsidR="00BB5A47" w:rsidRPr="00BB5A47" w:rsidRDefault="00BB5A47" w:rsidP="00BB5A47">
      <w:pPr>
        <w:spacing w:after="120"/>
        <w:ind w:left="2268" w:right="1134" w:hanging="1134"/>
        <w:jc w:val="both"/>
        <w:rPr>
          <w:i/>
          <w:lang w:val="en-US"/>
        </w:rPr>
      </w:pPr>
      <w:r w:rsidRPr="00930956">
        <w:rPr>
          <w:b/>
          <w:lang w:val="en-US"/>
        </w:rPr>
        <w:t>Figure 2: Flowchart for the check on the necessity for a silencer conditioning test</w:t>
      </w:r>
    </w:p>
    <w:p w:rsidR="00BB5A47" w:rsidRPr="00BB5A47" w:rsidRDefault="00BB5A47" w:rsidP="00BB5A47">
      <w:pPr>
        <w:spacing w:after="120"/>
        <w:ind w:left="2268" w:right="1134" w:hanging="1134"/>
        <w:jc w:val="both"/>
        <w:rPr>
          <w:i/>
          <w:lang w:val="en-US"/>
        </w:rPr>
      </w:pPr>
    </w:p>
    <w:p w:rsidR="00BB5A47" w:rsidRPr="00BB5A47" w:rsidRDefault="00BB5A47" w:rsidP="00BB5A47">
      <w:pPr>
        <w:suppressAutoHyphens w:val="0"/>
        <w:spacing w:line="240" w:lineRule="auto"/>
        <w:rPr>
          <w:i/>
          <w:lang w:val="en-US"/>
        </w:rPr>
      </w:pPr>
      <w:r w:rsidRPr="00A347C5">
        <w:rPr>
          <w:i/>
          <w:noProof/>
          <w:lang w:val="en-GB" w:eastAsia="en-GB"/>
        </w:rPr>
        <w:lastRenderedPageBreak/>
        <mc:AlternateContent>
          <mc:Choice Requires="wpg">
            <w:drawing>
              <wp:inline distT="0" distB="0" distL="0" distR="0" wp14:anchorId="37EFBA3C" wp14:editId="02C860A6">
                <wp:extent cx="5816533" cy="8427945"/>
                <wp:effectExtent l="0" t="0" r="13335" b="11430"/>
                <wp:docPr id="195" name="Group 1"/>
                <wp:cNvGraphicFramePr/>
                <a:graphic xmlns:a="http://schemas.openxmlformats.org/drawingml/2006/main">
                  <a:graphicData uri="http://schemas.microsoft.com/office/word/2010/wordprocessingGroup">
                    <wpg:wgp>
                      <wpg:cNvGrpSpPr/>
                      <wpg:grpSpPr>
                        <a:xfrm>
                          <a:off x="0" y="0"/>
                          <a:ext cx="5816533" cy="8427945"/>
                          <a:chOff x="0" y="0"/>
                          <a:chExt cx="5816533" cy="8646786"/>
                        </a:xfrm>
                      </wpg:grpSpPr>
                      <wps:wsp>
                        <wps:cNvPr id="196" name="Flussdiagramm: Prozess 28"/>
                        <wps:cNvSpPr/>
                        <wps:spPr>
                          <a:xfrm>
                            <a:off x="1943999" y="0"/>
                            <a:ext cx="1944000" cy="562708"/>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A47" w:rsidRPr="002147C2" w:rsidRDefault="00BB5A47" w:rsidP="00BB5A47">
                              <w:pPr>
                                <w:pStyle w:val="NormalWeb"/>
                                <w:jc w:val="center"/>
                              </w:pPr>
                              <w:r w:rsidRPr="002147C2">
                                <w:rPr>
                                  <w:rFonts w:ascii="Calibri" w:hAnsi="Calibri" w:cstheme="minorBidi"/>
                                  <w:color w:val="000000" w:themeColor="text1"/>
                                  <w:kern w:val="24"/>
                                </w:rPr>
                                <w:t xml:space="preserve">Check on Necessity for a </w:t>
                              </w:r>
                              <w:r w:rsidRPr="002147C2">
                                <w:rPr>
                                  <w:rFonts w:ascii="Calibri" w:hAnsi="Calibri" w:cstheme="minorBidi"/>
                                  <w:b/>
                                  <w:bCs/>
                                  <w:color w:val="000000" w:themeColor="text1"/>
                                  <w:kern w:val="24"/>
                                </w:rPr>
                                <w:t xml:space="preserve">Silencer Conditioning </w:t>
                              </w:r>
                            </w:p>
                          </w:txbxContent>
                        </wps:txbx>
                        <wps:bodyPr rtlCol="0" anchor="ctr"/>
                      </wps:wsp>
                      <wps:wsp>
                        <wps:cNvPr id="197" name="Flussdiagramm: Verzweigung 29"/>
                        <wps:cNvSpPr/>
                        <wps:spPr>
                          <a:xfrm>
                            <a:off x="1943999" y="795082"/>
                            <a:ext cx="1944000" cy="936000"/>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A47" w:rsidRDefault="00BB5A47" w:rsidP="00BB5A47">
                              <w:pPr>
                                <w:pStyle w:val="NormalWeb"/>
                                <w:jc w:val="center"/>
                              </w:pPr>
                              <w:r>
                                <w:rPr>
                                  <w:rFonts w:ascii="Calibri" w:hAnsi="Calibri" w:cstheme="minorBidi"/>
                                  <w:color w:val="000000" w:themeColor="text1"/>
                                  <w:kern w:val="24"/>
                                  <w:sz w:val="20"/>
                                  <w:szCs w:val="20"/>
                                </w:rPr>
                                <w:t>Does the silencer</w:t>
                              </w:r>
                              <w:r>
                                <w:rPr>
                                  <w:rFonts w:ascii="Calibri" w:hAnsi="Calibri" w:cstheme="minorBidi"/>
                                  <w:color w:val="000000" w:themeColor="text1"/>
                                  <w:kern w:val="24"/>
                                  <w:sz w:val="20"/>
                                  <w:szCs w:val="20"/>
                                </w:rPr>
                                <w:br/>
                                <w:t>contain a fibrous</w:t>
                              </w:r>
                            </w:p>
                            <w:p w:rsidR="00BB5A47" w:rsidRDefault="00BB5A47" w:rsidP="00BB5A47">
                              <w:pPr>
                                <w:pStyle w:val="NormalWeb"/>
                                <w:jc w:val="center"/>
                              </w:pPr>
                              <w:r>
                                <w:rPr>
                                  <w:rFonts w:ascii="Calibri" w:hAnsi="Calibri" w:cstheme="minorBidi"/>
                                  <w:color w:val="000000" w:themeColor="text1"/>
                                  <w:kern w:val="24"/>
                                  <w:sz w:val="20"/>
                                  <w:szCs w:val="20"/>
                                </w:rPr>
                                <w:t>material?</w:t>
                              </w:r>
                            </w:p>
                          </w:txbxContent>
                        </wps:txbx>
                        <wps:bodyPr lIns="0" tIns="0" rIns="0" bIns="0" rtlCol="0" anchor="ctr"/>
                      </wps:wsp>
                      <wps:wsp>
                        <wps:cNvPr id="198" name="Flussdiagramm: Verbindungsstelle 31"/>
                        <wps:cNvSpPr/>
                        <wps:spPr>
                          <a:xfrm>
                            <a:off x="4732721" y="5727335"/>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A47" w:rsidRDefault="00BB5A47" w:rsidP="00BB5A47"/>
                          </w:txbxContent>
                        </wps:txbx>
                        <wps:bodyPr rtlCol="0" anchor="ctr"/>
                      </wps:wsp>
                      <wps:wsp>
                        <wps:cNvPr id="199" name="Flussdiagramm: Prozess 37"/>
                        <wps:cNvSpPr/>
                        <wps:spPr>
                          <a:xfrm>
                            <a:off x="1748101" y="4533117"/>
                            <a:ext cx="2332497"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A47" w:rsidRDefault="00BB5A47" w:rsidP="00BB5A47">
                              <w:pPr>
                                <w:pStyle w:val="NormalWeb"/>
                                <w:spacing w:line="220" w:lineRule="exact"/>
                                <w:jc w:val="center"/>
                              </w:pPr>
                              <w:r>
                                <w:rPr>
                                  <w:rFonts w:ascii="Calibri" w:hAnsi="Calibri" w:cstheme="minorBidi"/>
                                  <w:color w:val="000000" w:themeColor="text1"/>
                                  <w:kern w:val="24"/>
                                  <w:sz w:val="20"/>
                                  <w:szCs w:val="20"/>
                                </w:rPr>
                                <w:t>Provide documentation that the silencer is belonging to a family of silencers for which it was proven that the fibrous material will not deteriorate.</w:t>
                              </w:r>
                            </w:p>
                          </w:txbxContent>
                        </wps:txbx>
                        <wps:bodyPr rtlCol="0" anchor="ctr"/>
                      </wps:wsp>
                      <wps:wsp>
                        <wps:cNvPr id="200" name="Flussdiagramm: Prozess 41"/>
                        <wps:cNvSpPr/>
                        <wps:spPr>
                          <a:xfrm>
                            <a:off x="0" y="6269784"/>
                            <a:ext cx="1944000" cy="720000"/>
                          </a:xfrm>
                          <a:prstGeom prst="flowChartProcess">
                            <a:avLst/>
                          </a:prstGeom>
                          <a:solidFill>
                            <a:srgbClr val="FFCC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A47" w:rsidRDefault="00BB5A47" w:rsidP="00BB5A47">
                              <w:pPr>
                                <w:pStyle w:val="NormalWeb"/>
                                <w:jc w:val="center"/>
                              </w:pPr>
                              <w:r>
                                <w:rPr>
                                  <w:rFonts w:ascii="Calibri" w:hAnsi="Calibri" w:cstheme="minorBidi"/>
                                  <w:color w:val="000000" w:themeColor="text1"/>
                                  <w:kern w:val="24"/>
                                  <w:sz w:val="22"/>
                                  <w:szCs w:val="22"/>
                                </w:rPr>
                                <w:t xml:space="preserve">Conditioning test </w:t>
                              </w:r>
                              <w:r>
                                <w:rPr>
                                  <w:rFonts w:ascii="Calibri" w:hAnsi="Calibri" w:cstheme="minorBidi"/>
                                  <w:b/>
                                  <w:bCs/>
                                  <w:color w:val="000000" w:themeColor="text1"/>
                                  <w:kern w:val="24"/>
                                  <w:sz w:val="22"/>
                                  <w:szCs w:val="22"/>
                                  <w:u w:val="single"/>
                                </w:rPr>
                                <w:t>IS</w:t>
                              </w:r>
                              <w:r>
                                <w:rPr>
                                  <w:rFonts w:ascii="Calibri" w:hAnsi="Calibri" w:cstheme="minorBidi"/>
                                  <w:color w:val="000000" w:themeColor="text1"/>
                                  <w:kern w:val="24"/>
                                  <w:sz w:val="22"/>
                                  <w:szCs w:val="22"/>
                                </w:rPr>
                                <w:t xml:space="preserve"> necessary</w:t>
                              </w:r>
                            </w:p>
                          </w:txbxContent>
                        </wps:txbx>
                        <wps:bodyPr rtlCol="0" anchor="ctr"/>
                      </wps:wsp>
                      <wps:wsp>
                        <wps:cNvPr id="201" name="Flussdiagramm: Prozess 42"/>
                        <wps:cNvSpPr/>
                        <wps:spPr>
                          <a:xfrm>
                            <a:off x="3872533" y="6269793"/>
                            <a:ext cx="1944000" cy="720000"/>
                          </a:xfrm>
                          <a:prstGeom prst="flowChartProcess">
                            <a:avLst/>
                          </a:prstGeom>
                          <a:solidFill>
                            <a:srgbClr val="CCFF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A47" w:rsidRDefault="00BB5A47" w:rsidP="00BB5A47">
                              <w:pPr>
                                <w:pStyle w:val="NormalWeb"/>
                                <w:jc w:val="center"/>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 xml:space="preserve">Conditioning test </w:t>
                              </w:r>
                            </w:p>
                            <w:p w:rsidR="00BB5A47" w:rsidRDefault="00BB5A47" w:rsidP="00BB5A47">
                              <w:pPr>
                                <w:pStyle w:val="NormalWeb"/>
                                <w:jc w:val="center"/>
                              </w:pPr>
                              <w:r>
                                <w:rPr>
                                  <w:rFonts w:ascii="Calibri" w:hAnsi="Calibri" w:cstheme="minorBidi"/>
                                  <w:b/>
                                  <w:bCs/>
                                  <w:color w:val="000000" w:themeColor="text1"/>
                                  <w:kern w:val="24"/>
                                  <w:sz w:val="22"/>
                                  <w:szCs w:val="22"/>
                                  <w:u w:val="single"/>
                                </w:rPr>
                                <w:t>IS NOT</w:t>
                              </w:r>
                              <w:r>
                                <w:rPr>
                                  <w:rFonts w:ascii="Calibri" w:hAnsi="Calibri" w:cstheme="minorBidi"/>
                                  <w:color w:val="000000" w:themeColor="text1"/>
                                  <w:kern w:val="24"/>
                                  <w:sz w:val="22"/>
                                  <w:szCs w:val="22"/>
                                </w:rPr>
                                <w:t xml:space="preserve"> necessary</w:t>
                              </w:r>
                            </w:p>
                          </w:txbxContent>
                        </wps:txbx>
                        <wps:bodyPr rtlCol="0" anchor="ctr"/>
                      </wps:wsp>
                      <wps:wsp>
                        <wps:cNvPr id="202" name="Gerade Verbindung mit Pfeil 45"/>
                        <wps:cNvCnPr>
                          <a:stCxn id="196" idx="2"/>
                          <a:endCxn id="197" idx="0"/>
                        </wps:cNvCnPr>
                        <wps:spPr>
                          <a:xfrm>
                            <a:off x="2915999" y="562708"/>
                            <a:ext cx="0" cy="23237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3" name="Gerade Verbindung mit Pfeil 47"/>
                        <wps:cNvCnPr/>
                        <wps:spPr>
                          <a:xfrm>
                            <a:off x="2912132" y="1731087"/>
                            <a:ext cx="1766" cy="19231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4" name="Gerade Verbindung mit Pfeil 50"/>
                        <wps:cNvCnPr/>
                        <wps:spPr>
                          <a:xfrm>
                            <a:off x="2915981" y="2859172"/>
                            <a:ext cx="0" cy="18852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5" name="Gerade Verbindung mit Pfeil 51"/>
                        <wps:cNvCnPr>
                          <a:endCxn id="199" idx="0"/>
                        </wps:cNvCnPr>
                        <wps:spPr>
                          <a:xfrm>
                            <a:off x="2907419" y="4168603"/>
                            <a:ext cx="6931" cy="36451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6" name="Gerade Verbindung mit Pfeil 52"/>
                        <wps:cNvCnPr/>
                        <wps:spPr>
                          <a:xfrm flipH="1">
                            <a:off x="2907693" y="5246276"/>
                            <a:ext cx="1146" cy="2290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7" name="Gerade Verbindung mit Pfeil 55"/>
                        <wps:cNvCnPr>
                          <a:stCxn id="198" idx="4"/>
                          <a:endCxn id="201" idx="0"/>
                        </wps:cNvCnPr>
                        <wps:spPr>
                          <a:xfrm>
                            <a:off x="4840733" y="5943359"/>
                            <a:ext cx="3800" cy="32643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8" name="Textfeld 59"/>
                        <wps:cNvSpPr txBox="1"/>
                        <wps:spPr>
                          <a:xfrm>
                            <a:off x="4045729" y="1307788"/>
                            <a:ext cx="316230" cy="243840"/>
                          </a:xfrm>
                          <a:prstGeom prst="rect">
                            <a:avLst/>
                          </a:prstGeom>
                          <a:noFill/>
                        </wps:spPr>
                        <wps:txbx>
                          <w:txbxContent>
                            <w:p w:rsidR="00BB5A47" w:rsidRDefault="00BB5A47" w:rsidP="00BB5A47">
                              <w:pPr>
                                <w:pStyle w:val="NormalWeb"/>
                              </w:pPr>
                              <w:r>
                                <w:rPr>
                                  <w:rFonts w:asciiTheme="minorHAnsi" w:hAnsi="Calibri" w:cstheme="minorBidi"/>
                                  <w:color w:val="000000" w:themeColor="text1"/>
                                  <w:kern w:val="24"/>
                                  <w:sz w:val="16"/>
                                  <w:szCs w:val="16"/>
                                  <w:lang w:val="de-DE"/>
                                </w:rPr>
                                <w:t>NO</w:t>
                              </w:r>
                            </w:p>
                          </w:txbxContent>
                        </wps:txbx>
                        <wps:bodyPr wrap="square" rtlCol="0">
                          <a:noAutofit/>
                        </wps:bodyPr>
                      </wps:wsp>
                      <wps:wsp>
                        <wps:cNvPr id="209" name="Textfeld 60"/>
                        <wps:cNvSpPr txBox="1"/>
                        <wps:spPr>
                          <a:xfrm>
                            <a:off x="3015936" y="1679494"/>
                            <a:ext cx="418926" cy="243840"/>
                          </a:xfrm>
                          <a:prstGeom prst="rect">
                            <a:avLst/>
                          </a:prstGeom>
                          <a:noFill/>
                        </wps:spPr>
                        <wps:txbx>
                          <w:txbxContent>
                            <w:p w:rsidR="00BB5A47" w:rsidRDefault="00BB5A47" w:rsidP="00BB5A47">
                              <w:pPr>
                                <w:pStyle w:val="NormalWeb"/>
                              </w:pPr>
                              <w:r>
                                <w:rPr>
                                  <w:rFonts w:asciiTheme="minorHAnsi" w:hAnsi="Calibri" w:cstheme="minorBidi"/>
                                  <w:color w:val="000000" w:themeColor="text1"/>
                                  <w:kern w:val="24"/>
                                  <w:sz w:val="16"/>
                                  <w:szCs w:val="16"/>
                                  <w:lang w:val="de-DE"/>
                                </w:rPr>
                                <w:t>YES</w:t>
                              </w:r>
                            </w:p>
                          </w:txbxContent>
                        </wps:txbx>
                        <wps:bodyPr wrap="square" rtlCol="0">
                          <a:noAutofit/>
                        </wps:bodyPr>
                      </wps:wsp>
                      <wps:wsp>
                        <wps:cNvPr id="210" name="Flussdiagramm: Verzweigung 27"/>
                        <wps:cNvSpPr/>
                        <wps:spPr>
                          <a:xfrm>
                            <a:off x="1943999" y="1923405"/>
                            <a:ext cx="1944000" cy="936000"/>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A47" w:rsidRPr="00306261" w:rsidRDefault="00BB5A47" w:rsidP="00BB5A47">
                              <w:pPr>
                                <w:pStyle w:val="NormalWeb"/>
                                <w:spacing w:line="200" w:lineRule="exact"/>
                                <w:jc w:val="center"/>
                                <w:rPr>
                                  <w:sz w:val="18"/>
                                  <w:szCs w:val="18"/>
                                </w:rPr>
                              </w:pPr>
                              <w:r w:rsidRPr="00306261">
                                <w:rPr>
                                  <w:rFonts w:ascii="Calibri" w:hAnsi="Calibri" w:cstheme="minorBidi"/>
                                  <w:color w:val="000000" w:themeColor="text1"/>
                                  <w:kern w:val="24"/>
                                  <w:sz w:val="18"/>
                                  <w:szCs w:val="18"/>
                                </w:rPr>
                                <w:t>Is the fibrous material in contact with exhaust gas?</w:t>
                              </w:r>
                            </w:p>
                          </w:txbxContent>
                        </wps:txbx>
                        <wps:bodyPr lIns="0" tIns="0" rIns="0" bIns="0" rtlCol="0" anchor="ctr"/>
                      </wps:wsp>
                      <wps:wsp>
                        <wps:cNvPr id="211" name="Textfeld 36"/>
                        <wps:cNvSpPr txBox="1"/>
                        <wps:spPr>
                          <a:xfrm>
                            <a:off x="4080570" y="2432142"/>
                            <a:ext cx="316230" cy="243840"/>
                          </a:xfrm>
                          <a:prstGeom prst="rect">
                            <a:avLst/>
                          </a:prstGeom>
                          <a:noFill/>
                        </wps:spPr>
                        <wps:txbx>
                          <w:txbxContent>
                            <w:p w:rsidR="00BB5A47" w:rsidRDefault="00BB5A47" w:rsidP="00BB5A47">
                              <w:pPr>
                                <w:pStyle w:val="NormalWeb"/>
                              </w:pPr>
                              <w:r>
                                <w:rPr>
                                  <w:rFonts w:asciiTheme="minorHAnsi" w:hAnsi="Calibri" w:cstheme="minorBidi"/>
                                  <w:color w:val="000000" w:themeColor="text1"/>
                                  <w:kern w:val="24"/>
                                  <w:sz w:val="16"/>
                                  <w:szCs w:val="16"/>
                                  <w:lang w:val="de-DE"/>
                                </w:rPr>
                                <w:t>NO</w:t>
                              </w:r>
                            </w:p>
                          </w:txbxContent>
                        </wps:txbx>
                        <wps:bodyPr wrap="square" rtlCol="0">
                          <a:noAutofit/>
                        </wps:bodyPr>
                      </wps:wsp>
                      <wps:wsp>
                        <wps:cNvPr id="212" name="Textfeld 39"/>
                        <wps:cNvSpPr txBox="1"/>
                        <wps:spPr>
                          <a:xfrm>
                            <a:off x="3016282" y="2814072"/>
                            <a:ext cx="378567" cy="243840"/>
                          </a:xfrm>
                          <a:prstGeom prst="rect">
                            <a:avLst/>
                          </a:prstGeom>
                          <a:noFill/>
                        </wps:spPr>
                        <wps:txbx>
                          <w:txbxContent>
                            <w:p w:rsidR="00BB5A47" w:rsidRDefault="00BB5A47" w:rsidP="00BB5A47">
                              <w:pPr>
                                <w:pStyle w:val="NormalWeb"/>
                              </w:pPr>
                              <w:r>
                                <w:rPr>
                                  <w:rFonts w:asciiTheme="minorHAnsi" w:hAnsi="Calibri" w:cstheme="minorBidi"/>
                                  <w:color w:val="000000" w:themeColor="text1"/>
                                  <w:kern w:val="24"/>
                                  <w:sz w:val="16"/>
                                  <w:szCs w:val="16"/>
                                  <w:lang w:val="de-DE"/>
                                </w:rPr>
                                <w:t>YES</w:t>
                              </w:r>
                            </w:p>
                          </w:txbxContent>
                        </wps:txbx>
                        <wps:bodyPr wrap="square" rtlCol="0">
                          <a:noAutofit/>
                        </wps:bodyPr>
                      </wps:wsp>
                      <wps:wsp>
                        <wps:cNvPr id="213" name="Flussdiagramm: Verzweigung 44"/>
                        <wps:cNvSpPr/>
                        <wps:spPr>
                          <a:xfrm>
                            <a:off x="1503565" y="3047565"/>
                            <a:ext cx="2809239" cy="1121208"/>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A47" w:rsidRDefault="00BB5A47" w:rsidP="00BB5A47">
                              <w:pPr>
                                <w:pStyle w:val="NormalWeb"/>
                                <w:spacing w:line="200" w:lineRule="exact"/>
                                <w:jc w:val="center"/>
                              </w:pPr>
                              <w:r>
                                <w:rPr>
                                  <w:rFonts w:ascii="Calibri" w:hAnsi="Calibri" w:cstheme="minorBidi"/>
                                  <w:color w:val="000000" w:themeColor="text1"/>
                                  <w:kern w:val="24"/>
                                  <w:sz w:val="16"/>
                                  <w:szCs w:val="16"/>
                                </w:rPr>
                                <w:t>Is the silencer member of a design family for which it has been proven that the fibrous material will not deteriorate?</w:t>
                              </w:r>
                            </w:p>
                          </w:txbxContent>
                        </wps:txbx>
                        <wps:bodyPr wrap="square" lIns="0" tIns="0" rIns="0" bIns="0" rtlCol="0" anchor="ctr">
                          <a:noAutofit/>
                        </wps:bodyPr>
                      </wps:wsp>
                      <wps:wsp>
                        <wps:cNvPr id="214" name="Flussdiagramm: Prozess 48"/>
                        <wps:cNvSpPr/>
                        <wps:spPr>
                          <a:xfrm>
                            <a:off x="1936266" y="5475347"/>
                            <a:ext cx="1944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A47" w:rsidRDefault="00BB5A47" w:rsidP="00BB5A47">
                              <w:pPr>
                                <w:pStyle w:val="NormalWeb"/>
                                <w:jc w:val="center"/>
                              </w:pPr>
                              <w:r>
                                <w:rPr>
                                  <w:rFonts w:ascii="Calibri" w:hAnsi="Calibri" w:cstheme="minorBidi"/>
                                  <w:color w:val="000000" w:themeColor="text1"/>
                                  <w:kern w:val="24"/>
                                  <w:sz w:val="20"/>
                                  <w:szCs w:val="20"/>
                                </w:rPr>
                                <w:t>Provide information about the family representative silencer and the way of proof for the non-deterioration</w:t>
                              </w:r>
                            </w:p>
                          </w:txbxContent>
                        </wps:txbx>
                        <wps:bodyPr rtlCol="0" anchor="ctr"/>
                      </wps:wsp>
                      <wps:wsp>
                        <wps:cNvPr id="215" name="Flussdiagramm: Prozess 61"/>
                        <wps:cNvSpPr/>
                        <wps:spPr>
                          <a:xfrm>
                            <a:off x="1936266" y="7926786"/>
                            <a:ext cx="1944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A47" w:rsidRDefault="00BB5A47" w:rsidP="00BB5A47">
                              <w:pPr>
                                <w:pStyle w:val="NormalWeb"/>
                                <w:jc w:val="center"/>
                              </w:pPr>
                              <w:r>
                                <w:rPr>
                                  <w:rFonts w:ascii="Calibri" w:hAnsi="Calibri" w:cstheme="minorBidi"/>
                                  <w:color w:val="000000" w:themeColor="text1"/>
                                  <w:kern w:val="24"/>
                                  <w:sz w:val="22"/>
                                  <w:szCs w:val="22"/>
                                </w:rPr>
                                <w:t xml:space="preserve">Proceed to the </w:t>
                              </w:r>
                              <w:r>
                                <w:rPr>
                                  <w:rFonts w:ascii="Calibri" w:hAnsi="Calibri" w:cstheme="minorBidi"/>
                                  <w:color w:val="000000" w:themeColor="text1"/>
                                  <w:kern w:val="24"/>
                                  <w:sz w:val="22"/>
                                  <w:szCs w:val="22"/>
                                </w:rPr>
                                <w:br/>
                                <w:t>sound emission tests</w:t>
                              </w:r>
                            </w:p>
                          </w:txbxContent>
                        </wps:txbx>
                        <wps:bodyPr rtlCol="0" anchor="ctr"/>
                      </wps:wsp>
                      <wps:wsp>
                        <wps:cNvPr id="216" name="Flussdiagramm: Verbindungsstelle 62"/>
                        <wps:cNvSpPr/>
                        <wps:spPr>
                          <a:xfrm>
                            <a:off x="2800257" y="7409838"/>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A47" w:rsidRDefault="00BB5A47" w:rsidP="00BB5A47"/>
                          </w:txbxContent>
                        </wps:txbx>
                        <wps:bodyPr rtlCol="0" anchor="ctr"/>
                      </wps:wsp>
                      <wps:wsp>
                        <wps:cNvPr id="217" name="Gewinkelte Verbindung 65"/>
                        <wps:cNvCnPr>
                          <a:stCxn id="197" idx="3"/>
                          <a:endCxn id="218" idx="0"/>
                        </wps:cNvCnPr>
                        <wps:spPr>
                          <a:xfrm>
                            <a:off x="3887999" y="1263082"/>
                            <a:ext cx="952734" cy="102819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8" name="Flussdiagramm: Verbindungsstelle 66"/>
                        <wps:cNvSpPr/>
                        <wps:spPr>
                          <a:xfrm>
                            <a:off x="4732721" y="2291274"/>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A47" w:rsidRDefault="00BB5A47" w:rsidP="00BB5A47"/>
                          </w:txbxContent>
                        </wps:txbx>
                        <wps:bodyPr rtlCol="0" anchor="ctr"/>
                      </wps:wsp>
                      <wps:wsp>
                        <wps:cNvPr id="219" name="Gerade Verbindung mit Pfeil 67"/>
                        <wps:cNvCnPr>
                          <a:stCxn id="210" idx="3"/>
                          <a:endCxn id="218" idx="2"/>
                        </wps:cNvCnPr>
                        <wps:spPr>
                          <a:xfrm>
                            <a:off x="3887999" y="2391405"/>
                            <a:ext cx="844722" cy="788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0" name="Textfeld 91"/>
                        <wps:cNvSpPr txBox="1"/>
                        <wps:spPr>
                          <a:xfrm>
                            <a:off x="3007058" y="4160865"/>
                            <a:ext cx="369187" cy="243840"/>
                          </a:xfrm>
                          <a:prstGeom prst="rect">
                            <a:avLst/>
                          </a:prstGeom>
                          <a:noFill/>
                        </wps:spPr>
                        <wps:txbx>
                          <w:txbxContent>
                            <w:p w:rsidR="00BB5A47" w:rsidRDefault="00BB5A47" w:rsidP="00BB5A47">
                              <w:pPr>
                                <w:pStyle w:val="NormalWeb"/>
                              </w:pPr>
                              <w:r>
                                <w:rPr>
                                  <w:rFonts w:asciiTheme="minorHAnsi" w:hAnsi="Calibri" w:cstheme="minorBidi"/>
                                  <w:color w:val="000000" w:themeColor="text1"/>
                                  <w:kern w:val="24"/>
                                  <w:sz w:val="16"/>
                                  <w:szCs w:val="16"/>
                                  <w:lang w:val="de-DE"/>
                                </w:rPr>
                                <w:t>YES</w:t>
                              </w:r>
                            </w:p>
                          </w:txbxContent>
                        </wps:txbx>
                        <wps:bodyPr wrap="square" rtlCol="0">
                          <a:noAutofit/>
                        </wps:bodyPr>
                      </wps:wsp>
                      <wps:wsp>
                        <wps:cNvPr id="221" name="Textfeld 92"/>
                        <wps:cNvSpPr txBox="1"/>
                        <wps:spPr>
                          <a:xfrm>
                            <a:off x="1014047" y="3330100"/>
                            <a:ext cx="316230" cy="243840"/>
                          </a:xfrm>
                          <a:prstGeom prst="rect">
                            <a:avLst/>
                          </a:prstGeom>
                          <a:noFill/>
                        </wps:spPr>
                        <wps:txbx>
                          <w:txbxContent>
                            <w:p w:rsidR="00BB5A47" w:rsidRDefault="00BB5A47" w:rsidP="00BB5A47">
                              <w:pPr>
                                <w:pStyle w:val="NormalWeb"/>
                              </w:pPr>
                              <w:r>
                                <w:rPr>
                                  <w:rFonts w:asciiTheme="minorHAnsi" w:hAnsi="Calibri" w:cstheme="minorBidi"/>
                                  <w:color w:val="000000" w:themeColor="text1"/>
                                  <w:kern w:val="24"/>
                                  <w:sz w:val="16"/>
                                  <w:szCs w:val="16"/>
                                  <w:lang w:val="de-DE"/>
                                </w:rPr>
                                <w:t>NO</w:t>
                              </w:r>
                            </w:p>
                          </w:txbxContent>
                        </wps:txbx>
                        <wps:bodyPr wrap="square" rtlCol="0">
                          <a:noAutofit/>
                        </wps:bodyPr>
                      </wps:wsp>
                      <wps:wsp>
                        <wps:cNvPr id="222" name="Gerade Verbindung mit Pfeil 96"/>
                        <wps:cNvCnPr>
                          <a:stCxn id="216" idx="4"/>
                          <a:endCxn id="215" idx="0"/>
                        </wps:cNvCnPr>
                        <wps:spPr>
                          <a:xfrm flipH="1">
                            <a:off x="2908266" y="7625862"/>
                            <a:ext cx="3" cy="30092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3" name="Gerade Verbindung mit Pfeil 114"/>
                        <wps:cNvCnPr>
                          <a:stCxn id="214" idx="3"/>
                          <a:endCxn id="198" idx="2"/>
                        </wps:cNvCnPr>
                        <wps:spPr>
                          <a:xfrm>
                            <a:off x="3880266" y="5835347"/>
                            <a:ext cx="852455"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4" name="Gerade Verbindung mit Pfeil 117"/>
                        <wps:cNvCnPr>
                          <a:stCxn id="218" idx="4"/>
                          <a:endCxn id="198" idx="0"/>
                        </wps:cNvCnPr>
                        <wps:spPr>
                          <a:xfrm>
                            <a:off x="4840733" y="2507298"/>
                            <a:ext cx="0" cy="3220037"/>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5" name="Gewinkelte Verbindung 123"/>
                        <wps:cNvCnPr>
                          <a:stCxn id="213" idx="1"/>
                          <a:endCxn id="200" idx="0"/>
                        </wps:cNvCnPr>
                        <wps:spPr>
                          <a:xfrm rot="10800000" flipV="1">
                            <a:off x="972001" y="3608168"/>
                            <a:ext cx="531565" cy="2661615"/>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6" name="Gerade Verbindung mit Pfeil 130"/>
                        <wps:cNvCnPr>
                          <a:stCxn id="227" idx="3"/>
                          <a:endCxn id="216" idx="2"/>
                        </wps:cNvCnPr>
                        <wps:spPr>
                          <a:xfrm>
                            <a:off x="1944000" y="7502083"/>
                            <a:ext cx="856257" cy="15767"/>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7" name="Flussdiagramm: Prozess 33"/>
                        <wps:cNvSpPr/>
                        <wps:spPr>
                          <a:xfrm>
                            <a:off x="0" y="7142083"/>
                            <a:ext cx="1944000" cy="720000"/>
                          </a:xfrm>
                          <a:prstGeom prst="flowChartProcess">
                            <a:avLst/>
                          </a:prstGeom>
                          <a:solidFill>
                            <a:srgbClr val="FFCC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A47" w:rsidRPr="00306261" w:rsidRDefault="00BB5A47" w:rsidP="00BB5A47">
                              <w:pPr>
                                <w:pStyle w:val="NormalWeb"/>
                                <w:jc w:val="center"/>
                                <w:rPr>
                                  <w:sz w:val="20"/>
                                  <w:szCs w:val="20"/>
                                </w:rPr>
                              </w:pPr>
                              <w:r w:rsidRPr="00306261">
                                <w:rPr>
                                  <w:rFonts w:ascii="Calibri" w:hAnsi="Calibri" w:cstheme="minorBidi"/>
                                  <w:color w:val="000000" w:themeColor="text1"/>
                                  <w:kern w:val="24"/>
                                  <w:sz w:val="20"/>
                                  <w:szCs w:val="20"/>
                                </w:rPr>
                                <w:t>Perform either a conditioning test or – on request of the manufacturer – remove the fibrous material</w:t>
                              </w:r>
                            </w:p>
                          </w:txbxContent>
                        </wps:txbx>
                        <wps:bodyPr rtlCol="0" anchor="ctr"/>
                      </wps:wsp>
                      <wps:wsp>
                        <wps:cNvPr id="228" name="Gerade Verbindung mit Pfeil 35"/>
                        <wps:cNvCnPr>
                          <a:stCxn id="200" idx="2"/>
                          <a:endCxn id="227" idx="0"/>
                        </wps:cNvCnPr>
                        <wps:spPr>
                          <a:xfrm>
                            <a:off x="972000" y="6989784"/>
                            <a:ext cx="0" cy="15229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9" name="Gewinkelte Verbindung 8"/>
                        <wps:cNvCnPr>
                          <a:stCxn id="201" idx="2"/>
                          <a:endCxn id="216" idx="6"/>
                        </wps:cNvCnPr>
                        <wps:spPr>
                          <a:xfrm rot="5400000">
                            <a:off x="3666379" y="6339695"/>
                            <a:ext cx="528057" cy="182825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7EFBA3C" id="Group 1" o:spid="_x0000_s1026" style="width:458pt;height:663.6pt;mso-position-horizontal-relative:char;mso-position-vertical-relative:line" coordsize="58165,8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">
                <v:shapetype id="_x0000_t109" coordsize="21600,21600" o:spt="109" path="m,l,21600r21600,l21600,xe">
                  <v:stroke joinstyle="miter"/>
                  <v:path gradientshapeok="t" o:connecttype="rect"/>
                </v:shapetype>
                <v:shape id="Flussdiagramm: Prozess 28" o:spid="_x0000_s1027" type="#_x0000_t109" style="position:absolute;left:19439;width:19440;height:5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" fillcolor="white [3212]" strokecolor="black [3213]" strokeweight=".25pt">
                  <v:textbox>
                    <w:txbxContent>
                      <w:p w:rsidR="00BB5A47" w:rsidRPr="002147C2" w:rsidRDefault="00BB5A47" w:rsidP="00BB5A47">
                        <w:pPr>
                          <w:pStyle w:val="NormalWeb"/>
                          <w:jc w:val="center"/>
                        </w:pPr>
                        <w:r w:rsidRPr="002147C2">
                          <w:rPr>
                            <w:rFonts w:ascii="Calibri" w:hAnsi="Calibri" w:cstheme="minorBidi"/>
                            <w:color w:val="000000" w:themeColor="text1"/>
                            <w:kern w:val="24"/>
                          </w:rPr>
                          <w:t xml:space="preserve">Check on Necessity for a </w:t>
                        </w:r>
                        <w:r w:rsidRPr="002147C2">
                          <w:rPr>
                            <w:rFonts w:ascii="Calibri" w:hAnsi="Calibri" w:cstheme="minorBidi"/>
                            <w:b/>
                            <w:bCs/>
                            <w:color w:val="000000" w:themeColor="text1"/>
                            <w:kern w:val="24"/>
                          </w:rPr>
                          <w:t xml:space="preserve">Silencer Conditioning </w:t>
                        </w:r>
                      </w:p>
                    </w:txbxContent>
                  </v:textbox>
                </v:shape>
                <v:shapetype id="_x0000_t110" coordsize="21600,21600" o:spt="110" path="m10800,l,10800,10800,21600,21600,10800xe">
                  <v:stroke joinstyle="miter"/>
                  <v:path gradientshapeok="t" o:connecttype="rect" textboxrect="5400,5400,16200,16200"/>
                </v:shapetype>
                <v:shape id="Flussdiagramm: Verzweigung 29" o:spid="_x0000_s1028" type="#_x0000_t110" style="position:absolute;left:19439;top:7950;width:19440;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" fillcolor="white [3212]" strokecolor="black [3213]" strokeweight=".25pt">
                  <v:textbox inset="0,0,0,0">
                    <w:txbxContent>
                      <w:p w:rsidR="00BB5A47" w:rsidRDefault="00BB5A47" w:rsidP="00BB5A47">
                        <w:pPr>
                          <w:pStyle w:val="NormalWeb"/>
                          <w:jc w:val="center"/>
                        </w:pPr>
                        <w:r>
                          <w:rPr>
                            <w:rFonts w:ascii="Calibri" w:hAnsi="Calibri" w:cstheme="minorBidi"/>
                            <w:color w:val="000000" w:themeColor="text1"/>
                            <w:kern w:val="24"/>
                            <w:sz w:val="20"/>
                            <w:szCs w:val="20"/>
                          </w:rPr>
                          <w:t>Does the silencer</w:t>
                        </w:r>
                        <w:r>
                          <w:rPr>
                            <w:rFonts w:ascii="Calibri" w:hAnsi="Calibri" w:cstheme="minorBidi"/>
                            <w:color w:val="000000" w:themeColor="text1"/>
                            <w:kern w:val="24"/>
                            <w:sz w:val="20"/>
                            <w:szCs w:val="20"/>
                          </w:rPr>
                          <w:br/>
                          <w:t>contain a fibrous</w:t>
                        </w:r>
                      </w:p>
                      <w:p w:rsidR="00BB5A47" w:rsidRDefault="00BB5A47" w:rsidP="00BB5A47">
                        <w:pPr>
                          <w:pStyle w:val="NormalWeb"/>
                          <w:jc w:val="center"/>
                        </w:pPr>
                        <w:r>
                          <w:rPr>
                            <w:rFonts w:ascii="Calibri" w:hAnsi="Calibri" w:cstheme="minorBidi"/>
                            <w:color w:val="000000" w:themeColor="text1"/>
                            <w:kern w:val="24"/>
                            <w:sz w:val="20"/>
                            <w:szCs w:val="20"/>
                          </w:rPr>
                          <w:t>material?</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1" o:spid="_x0000_s1029" type="#_x0000_t120" style="position:absolute;left:47327;top:57273;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" fillcolor="white [3212]" strokecolor="black [3213]" strokeweight=".25pt">
                  <v:textbox>
                    <w:txbxContent>
                      <w:p w:rsidR="00BB5A47" w:rsidRDefault="00BB5A47" w:rsidP="00BB5A47"/>
                    </w:txbxContent>
                  </v:textbox>
                </v:shape>
                <v:shape id="Flussdiagramm: Prozess 37" o:spid="_x0000_s1030" type="#_x0000_t109" style="position:absolute;left:17481;top:45331;width:23324;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" fillcolor="white [3212]" strokecolor="black [3213]" strokeweight=".25pt">
                  <v:textbox>
                    <w:txbxContent>
                      <w:p w:rsidR="00BB5A47" w:rsidRDefault="00BB5A47" w:rsidP="00BB5A47">
                        <w:pPr>
                          <w:pStyle w:val="NormalWeb"/>
                          <w:spacing w:line="220" w:lineRule="exact"/>
                          <w:jc w:val="center"/>
                        </w:pPr>
                        <w:r>
                          <w:rPr>
                            <w:rFonts w:ascii="Calibri" w:hAnsi="Calibri" w:cstheme="minorBidi"/>
                            <w:color w:val="000000" w:themeColor="text1"/>
                            <w:kern w:val="24"/>
                            <w:sz w:val="20"/>
                            <w:szCs w:val="20"/>
                          </w:rPr>
                          <w:t>Provide documentation that the silencer is belonging to a family of silencers for which it was proven that the fibrous material will not deteriorate.</w:t>
                        </w:r>
                      </w:p>
                    </w:txbxContent>
                  </v:textbox>
                </v:shape>
                <v:shape id="Flussdiagramm: Prozess 41" o:spid="_x0000_s1031" type="#_x0000_t109" style="position:absolute;top:6269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" fillcolor="#fcc" strokecolor="black [3213]" strokeweight=".25pt">
                  <v:textbox>
                    <w:txbxContent>
                      <w:p w:rsidR="00BB5A47" w:rsidRDefault="00BB5A47" w:rsidP="00BB5A47">
                        <w:pPr>
                          <w:pStyle w:val="NormalWeb"/>
                          <w:jc w:val="center"/>
                        </w:pPr>
                        <w:r>
                          <w:rPr>
                            <w:rFonts w:ascii="Calibri" w:hAnsi="Calibri" w:cstheme="minorBidi"/>
                            <w:color w:val="000000" w:themeColor="text1"/>
                            <w:kern w:val="24"/>
                            <w:sz w:val="22"/>
                            <w:szCs w:val="22"/>
                          </w:rPr>
                          <w:t xml:space="preserve">Conditioning test </w:t>
                        </w:r>
                        <w:r>
                          <w:rPr>
                            <w:rFonts w:ascii="Calibri" w:hAnsi="Calibri" w:cstheme="minorBidi"/>
                            <w:b/>
                            <w:bCs/>
                            <w:color w:val="000000" w:themeColor="text1"/>
                            <w:kern w:val="24"/>
                            <w:sz w:val="22"/>
                            <w:szCs w:val="22"/>
                            <w:u w:val="single"/>
                          </w:rPr>
                          <w:t>IS</w:t>
                        </w:r>
                        <w:r>
                          <w:rPr>
                            <w:rFonts w:ascii="Calibri" w:hAnsi="Calibri" w:cstheme="minorBidi"/>
                            <w:color w:val="000000" w:themeColor="text1"/>
                            <w:kern w:val="24"/>
                            <w:sz w:val="22"/>
                            <w:szCs w:val="22"/>
                          </w:rPr>
                          <w:t xml:space="preserve"> necessary</w:t>
                        </w:r>
                      </w:p>
                    </w:txbxContent>
                  </v:textbox>
                </v:shape>
                <v:shape id="Flussdiagramm: Prozess 42" o:spid="_x0000_s1032" type="#_x0000_t109" style="position:absolute;left:38725;top:6269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" fillcolor="#cfc" strokecolor="black [3213]" strokeweight=".25pt">
                  <v:textbox>
                    <w:txbxContent>
                      <w:p w:rsidR="00BB5A47" w:rsidRDefault="00BB5A47" w:rsidP="00BB5A47">
                        <w:pPr>
                          <w:pStyle w:val="NormalWeb"/>
                          <w:jc w:val="center"/>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 xml:space="preserve">Conditioning test </w:t>
                        </w:r>
                      </w:p>
                      <w:p w:rsidR="00BB5A47" w:rsidRDefault="00BB5A47" w:rsidP="00BB5A47">
                        <w:pPr>
                          <w:pStyle w:val="NormalWeb"/>
                          <w:jc w:val="center"/>
                        </w:pPr>
                        <w:r>
                          <w:rPr>
                            <w:rFonts w:ascii="Calibri" w:hAnsi="Calibri" w:cstheme="minorBidi"/>
                            <w:b/>
                            <w:bCs/>
                            <w:color w:val="000000" w:themeColor="text1"/>
                            <w:kern w:val="24"/>
                            <w:sz w:val="22"/>
                            <w:szCs w:val="22"/>
                            <w:u w:val="single"/>
                          </w:rPr>
                          <w:t>IS NOT</w:t>
                        </w:r>
                        <w:r>
                          <w:rPr>
                            <w:rFonts w:ascii="Calibri" w:hAnsi="Calibri" w:cstheme="minorBidi"/>
                            <w:color w:val="000000" w:themeColor="text1"/>
                            <w:kern w:val="24"/>
                            <w:sz w:val="22"/>
                            <w:szCs w:val="22"/>
                          </w:rPr>
                          <w:t xml:space="preserve"> necessary</w:t>
                        </w:r>
                      </w:p>
                    </w:txbxContent>
                  </v:textbox>
                </v:shape>
                <v:shapetype id="_x0000_t32" coordsize="21600,21600" o:spt="32" o:oned="t" path="m,l21600,21600e" filled="f">
                  <v:path arrowok="t" fillok="f" o:connecttype="none"/>
                  <o:lock v:ext="edit" shapetype="t"/>
                </v:shapetype>
                <v:shape id="Gerade Verbindung mit Pfeil 45" o:spid="_x0000_s1033" type="#_x0000_t32" style="position:absolute;left:29159;top:5627;width:0;height: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" strokecolor="black [3213]" strokeweight="1.5pt">
                  <v:stroke endarrow="block"/>
                </v:shape>
                <v:shape id="Gerade Verbindung mit Pfeil 47" o:spid="_x0000_s1034" type="#_x0000_t32" style="position:absolute;left:29121;top:17310;width:17;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" strokecolor="black [3213]" strokeweight="1.5pt">
                  <v:stroke endarrow="block"/>
                </v:shape>
                <v:shape id="Gerade Verbindung mit Pfeil 50" o:spid="_x0000_s1035" type="#_x0000_t32" style="position:absolute;left:29159;top:28591;width:0;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" strokecolor="black [3213]" strokeweight="1.5pt">
                  <v:stroke endarrow="block"/>
                </v:shape>
                <v:shape id="Gerade Verbindung mit Pfeil 51" o:spid="_x0000_s1036" type="#_x0000_t32" style="position:absolute;left:29074;top:41686;width:69;height:3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" strokecolor="black [3213]" strokeweight="1.5pt">
                  <v:stroke endarrow="block"/>
                </v:shape>
                <v:shape id="Gerade Verbindung mit Pfeil 52" o:spid="_x0000_s1037" type="#_x0000_t32" style="position:absolute;left:29076;top:52462;width:12;height:2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" strokecolor="black [3213]" strokeweight="1.5pt">
                  <v:stroke endarrow="block"/>
                </v:shape>
                <v:shape id="Gerade Verbindung mit Pfeil 55" o:spid="_x0000_s1038" type="#_x0000_t32" style="position:absolute;left:48407;top:59433;width:38;height:3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" strokecolor="black [3213]" strokeweight="1.5pt">
                  <v:stroke endarrow="block"/>
                </v:shape>
                <v:shapetype id="_x0000_t202" coordsize="21600,21600" o:spt="202" path="m,l,21600r21600,l21600,xe">
                  <v:stroke joinstyle="miter"/>
                  <v:path gradientshapeok="t" o:connecttype="rect"/>
                </v:shapetype>
                <v:shape id="Textfeld 59" o:spid="_x0000_s1039" type="#_x0000_t202" style="position:absolute;left:40457;top:13077;width:316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rsidR="00BB5A47" w:rsidRDefault="00BB5A47" w:rsidP="00BB5A47">
                        <w:pPr>
                          <w:pStyle w:val="NormalWeb"/>
                        </w:pPr>
                        <w:r>
                          <w:rPr>
                            <w:rFonts w:asciiTheme="minorHAnsi" w:hAnsi="Calibri" w:cstheme="minorBidi"/>
                            <w:color w:val="000000" w:themeColor="text1"/>
                            <w:kern w:val="24"/>
                            <w:sz w:val="16"/>
                            <w:szCs w:val="16"/>
                            <w:lang w:val="de-DE"/>
                          </w:rPr>
                          <w:t>NO</w:t>
                        </w:r>
                      </w:p>
                    </w:txbxContent>
                  </v:textbox>
                </v:shape>
                <v:shape id="Textfeld 60" o:spid="_x0000_s1040" type="#_x0000_t202" style="position:absolute;left:30159;top:16794;width:418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rsidR="00BB5A47" w:rsidRDefault="00BB5A47" w:rsidP="00BB5A47">
                        <w:pPr>
                          <w:pStyle w:val="NormalWeb"/>
                        </w:pPr>
                        <w:r>
                          <w:rPr>
                            <w:rFonts w:asciiTheme="minorHAnsi" w:hAnsi="Calibri" w:cstheme="minorBidi"/>
                            <w:color w:val="000000" w:themeColor="text1"/>
                            <w:kern w:val="24"/>
                            <w:sz w:val="16"/>
                            <w:szCs w:val="16"/>
                            <w:lang w:val="de-DE"/>
                          </w:rPr>
                          <w:t>YES</w:t>
                        </w:r>
                      </w:p>
                    </w:txbxContent>
                  </v:textbox>
                </v:shape>
                <v:shape id="Flussdiagramm: Verzweigung 27" o:spid="_x0000_s1041" type="#_x0000_t110" style="position:absolute;left:19439;top:19234;width:19440;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" fillcolor="white [3212]" strokecolor="black [3213]" strokeweight=".25pt">
                  <v:textbox inset="0,0,0,0">
                    <w:txbxContent>
                      <w:p w:rsidR="00BB5A47" w:rsidRPr="00306261" w:rsidRDefault="00BB5A47" w:rsidP="00BB5A47">
                        <w:pPr>
                          <w:pStyle w:val="NormalWeb"/>
                          <w:spacing w:line="200" w:lineRule="exact"/>
                          <w:jc w:val="center"/>
                          <w:rPr>
                            <w:sz w:val="18"/>
                            <w:szCs w:val="18"/>
                          </w:rPr>
                        </w:pPr>
                        <w:r w:rsidRPr="00306261">
                          <w:rPr>
                            <w:rFonts w:ascii="Calibri" w:hAnsi="Calibri" w:cstheme="minorBidi"/>
                            <w:color w:val="000000" w:themeColor="text1"/>
                            <w:kern w:val="24"/>
                            <w:sz w:val="18"/>
                            <w:szCs w:val="18"/>
                          </w:rPr>
                          <w:t>Is the fibrous material in contact with exhaust gas?</w:t>
                        </w:r>
                      </w:p>
                    </w:txbxContent>
                  </v:textbox>
                </v:shape>
                <v:shape id="Textfeld 36" o:spid="_x0000_s1042" type="#_x0000_t202" style="position:absolute;left:40805;top:24321;width:316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rsidR="00BB5A47" w:rsidRDefault="00BB5A47" w:rsidP="00BB5A47">
                        <w:pPr>
                          <w:pStyle w:val="NormalWeb"/>
                        </w:pPr>
                        <w:r>
                          <w:rPr>
                            <w:rFonts w:asciiTheme="minorHAnsi" w:hAnsi="Calibri" w:cstheme="minorBidi"/>
                            <w:color w:val="000000" w:themeColor="text1"/>
                            <w:kern w:val="24"/>
                            <w:sz w:val="16"/>
                            <w:szCs w:val="16"/>
                            <w:lang w:val="de-DE"/>
                          </w:rPr>
                          <w:t>NO</w:t>
                        </w:r>
                      </w:p>
                    </w:txbxContent>
                  </v:textbox>
                </v:shape>
                <v:shape id="Textfeld 39" o:spid="_x0000_s1043" type="#_x0000_t202" style="position:absolute;left:30162;top:28140;width:378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BB5A47" w:rsidRDefault="00BB5A47" w:rsidP="00BB5A47">
                        <w:pPr>
                          <w:pStyle w:val="NormalWeb"/>
                        </w:pPr>
                        <w:r>
                          <w:rPr>
                            <w:rFonts w:asciiTheme="minorHAnsi" w:hAnsi="Calibri" w:cstheme="minorBidi"/>
                            <w:color w:val="000000" w:themeColor="text1"/>
                            <w:kern w:val="24"/>
                            <w:sz w:val="16"/>
                            <w:szCs w:val="16"/>
                            <w:lang w:val="de-DE"/>
                          </w:rPr>
                          <w:t>YES</w:t>
                        </w:r>
                      </w:p>
                    </w:txbxContent>
                  </v:textbox>
                </v:shape>
                <v:shape id="Flussdiagramm: Verzweigung 44" o:spid="_x0000_s1044" type="#_x0000_t110" style="position:absolute;left:15035;top:30475;width:28093;height:1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" fillcolor="white [3212]" strokecolor="black [3213]" strokeweight=".25pt">
                  <v:textbox inset="0,0,0,0">
                    <w:txbxContent>
                      <w:p w:rsidR="00BB5A47" w:rsidRDefault="00BB5A47" w:rsidP="00BB5A47">
                        <w:pPr>
                          <w:pStyle w:val="NormalWeb"/>
                          <w:spacing w:line="200" w:lineRule="exact"/>
                          <w:jc w:val="center"/>
                        </w:pPr>
                        <w:r>
                          <w:rPr>
                            <w:rFonts w:ascii="Calibri" w:hAnsi="Calibri" w:cstheme="minorBidi"/>
                            <w:color w:val="000000" w:themeColor="text1"/>
                            <w:kern w:val="24"/>
                            <w:sz w:val="16"/>
                            <w:szCs w:val="16"/>
                          </w:rPr>
                          <w:t>Is the silencer member of a design family for which it has been proven that the fibrous material will not deteriorate?</w:t>
                        </w:r>
                      </w:p>
                    </w:txbxContent>
                  </v:textbox>
                </v:shape>
                <v:shape id="Flussdiagramm: Prozess 48" o:spid="_x0000_s1045" type="#_x0000_t109" style="position:absolute;left:19362;top:54753;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" fillcolor="white [3212]" strokecolor="black [3213]" strokeweight=".25pt">
                  <v:textbox>
                    <w:txbxContent>
                      <w:p w:rsidR="00BB5A47" w:rsidRDefault="00BB5A47" w:rsidP="00BB5A47">
                        <w:pPr>
                          <w:pStyle w:val="NormalWeb"/>
                          <w:jc w:val="center"/>
                        </w:pPr>
                        <w:r>
                          <w:rPr>
                            <w:rFonts w:ascii="Calibri" w:hAnsi="Calibri" w:cstheme="minorBidi"/>
                            <w:color w:val="000000" w:themeColor="text1"/>
                            <w:kern w:val="24"/>
                            <w:sz w:val="20"/>
                            <w:szCs w:val="20"/>
                          </w:rPr>
                          <w:t>Provide information about the family representative silencer and the way of proof for the non-deterioration</w:t>
                        </w:r>
                      </w:p>
                    </w:txbxContent>
                  </v:textbox>
                </v:shape>
                <v:shape id="Flussdiagramm: Prozess 61" o:spid="_x0000_s1046" type="#_x0000_t109" style="position:absolute;left:19362;top:7926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" fillcolor="white [3212]" strokecolor="black [3213]" strokeweight=".25pt">
                  <v:textbox>
                    <w:txbxContent>
                      <w:p w:rsidR="00BB5A47" w:rsidRDefault="00BB5A47" w:rsidP="00BB5A47">
                        <w:pPr>
                          <w:pStyle w:val="NormalWeb"/>
                          <w:jc w:val="center"/>
                        </w:pPr>
                        <w:r>
                          <w:rPr>
                            <w:rFonts w:ascii="Calibri" w:hAnsi="Calibri" w:cstheme="minorBidi"/>
                            <w:color w:val="000000" w:themeColor="text1"/>
                            <w:kern w:val="24"/>
                            <w:sz w:val="22"/>
                            <w:szCs w:val="22"/>
                          </w:rPr>
                          <w:t xml:space="preserve">Proceed to the </w:t>
                        </w:r>
                        <w:r>
                          <w:rPr>
                            <w:rFonts w:ascii="Calibri" w:hAnsi="Calibri" w:cstheme="minorBidi"/>
                            <w:color w:val="000000" w:themeColor="text1"/>
                            <w:kern w:val="24"/>
                            <w:sz w:val="22"/>
                            <w:szCs w:val="22"/>
                          </w:rPr>
                          <w:br/>
                          <w:t>sound emission tests</w:t>
                        </w:r>
                      </w:p>
                    </w:txbxContent>
                  </v:textbox>
                </v:shape>
                <v:shape id="Flussdiagramm: Verbindungsstelle 62" o:spid="_x0000_s1047" type="#_x0000_t120" style="position:absolute;left:28002;top:74098;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" fillcolor="white [3212]" strokecolor="black [3213]" strokeweight=".25pt">
                  <v:textbox>
                    <w:txbxContent>
                      <w:p w:rsidR="00BB5A47" w:rsidRDefault="00BB5A47" w:rsidP="00BB5A47"/>
                    </w:txbxContent>
                  </v:textbox>
                </v:shape>
                <v:shapetype id="_x0000_t33" coordsize="21600,21600" o:spt="33" o:oned="t" path="m,l21600,r,21600e" filled="f">
                  <v:stroke joinstyle="miter"/>
                  <v:path arrowok="t" fillok="f" o:connecttype="none"/>
                  <o:lock v:ext="edit" shapetype="t"/>
                </v:shapetype>
                <v:shape id="Gewinkelte Verbindung 65" o:spid="_x0000_s1048" type="#_x0000_t33" style="position:absolute;left:38879;top:12630;width:9528;height:102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" strokecolor="black [3213]" strokeweight="1.5pt">
                  <v:stroke endarrow="block"/>
                </v:shape>
                <v:shape id="Flussdiagramm: Verbindungsstelle 66" o:spid="_x0000_s1049" type="#_x0000_t120" style="position:absolute;left:47327;top:22912;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" fillcolor="white [3212]" strokecolor="black [3213]" strokeweight=".25pt">
                  <v:textbox>
                    <w:txbxContent>
                      <w:p w:rsidR="00BB5A47" w:rsidRDefault="00BB5A47" w:rsidP="00BB5A47"/>
                    </w:txbxContent>
                  </v:textbox>
                </v:shape>
                <v:shape id="Gerade Verbindung mit Pfeil 67" o:spid="_x0000_s1050" type="#_x0000_t32" style="position:absolute;left:38879;top:23914;width:8448;height: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" strokecolor="black [3213]" strokeweight="1.5pt">
                  <v:stroke endarrow="block"/>
                </v:shape>
                <v:shape id="Textfeld 91" o:spid="_x0000_s1051" type="#_x0000_t202" style="position:absolute;left:30070;top:41608;width:369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BB5A47" w:rsidRDefault="00BB5A47" w:rsidP="00BB5A47">
                        <w:pPr>
                          <w:pStyle w:val="NormalWeb"/>
                        </w:pPr>
                        <w:r>
                          <w:rPr>
                            <w:rFonts w:asciiTheme="minorHAnsi" w:hAnsi="Calibri" w:cstheme="minorBidi"/>
                            <w:color w:val="000000" w:themeColor="text1"/>
                            <w:kern w:val="24"/>
                            <w:sz w:val="16"/>
                            <w:szCs w:val="16"/>
                            <w:lang w:val="de-DE"/>
                          </w:rPr>
                          <w:t>YES</w:t>
                        </w:r>
                      </w:p>
                    </w:txbxContent>
                  </v:textbox>
                </v:shape>
                <v:shape id="Textfeld 92" o:spid="_x0000_s1052" type="#_x0000_t202" style="position:absolute;left:10140;top:33301;width:316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rsidR="00BB5A47" w:rsidRDefault="00BB5A47" w:rsidP="00BB5A47">
                        <w:pPr>
                          <w:pStyle w:val="NormalWeb"/>
                        </w:pPr>
                        <w:r>
                          <w:rPr>
                            <w:rFonts w:asciiTheme="minorHAnsi" w:hAnsi="Calibri" w:cstheme="minorBidi"/>
                            <w:color w:val="000000" w:themeColor="text1"/>
                            <w:kern w:val="24"/>
                            <w:sz w:val="16"/>
                            <w:szCs w:val="16"/>
                            <w:lang w:val="de-DE"/>
                          </w:rPr>
                          <w:t>NO</w:t>
                        </w:r>
                      </w:p>
                    </w:txbxContent>
                  </v:textbox>
                </v:shape>
                <v:shape id="Gerade Verbindung mit Pfeil 96" o:spid="_x0000_s1053" type="#_x0000_t32" style="position:absolute;left:29082;top:76258;width:0;height:30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" strokecolor="black [3213]" strokeweight="1.5pt">
                  <v:stroke endarrow="block"/>
                </v:shape>
                <v:shape id="Gerade Verbindung mit Pfeil 114" o:spid="_x0000_s1054" type="#_x0000_t32" style="position:absolute;left:38802;top:58353;width:8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" strokecolor="black [3213]" strokeweight="1.5pt">
                  <v:stroke endarrow="block"/>
                </v:shape>
                <v:shape id="Gerade Verbindung mit Pfeil 117" o:spid="_x0000_s1055" type="#_x0000_t32" style="position:absolute;left:48407;top:25072;width:0;height:32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" strokecolor="black [3213]" strokeweight="1.5pt">
                  <v:stroke endarrow="block"/>
                </v:shape>
                <v:shape id="Gewinkelte Verbindung 123" o:spid="_x0000_s1056" type="#_x0000_t33" style="position:absolute;left:9720;top:36081;width:5315;height:2661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" strokecolor="black [3213]" strokeweight="1.5pt">
                  <v:stroke endarrow="block"/>
                </v:shape>
                <v:shape id="Gerade Verbindung mit Pfeil 130" o:spid="_x0000_s1057" type="#_x0000_t32" style="position:absolute;left:19440;top:75020;width:8562;height: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" strokecolor="black [3213]" strokeweight="1.5pt">
                  <v:stroke endarrow="block"/>
                </v:shape>
                <v:shape id="Flussdiagramm: Prozess 33" o:spid="_x0000_s1058" type="#_x0000_t109" style="position:absolute;top:71420;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" fillcolor="#fcc" strokecolor="black [3213]" strokeweight=".25pt">
                  <v:textbox>
                    <w:txbxContent>
                      <w:p w:rsidR="00BB5A47" w:rsidRPr="00306261" w:rsidRDefault="00BB5A47" w:rsidP="00BB5A47">
                        <w:pPr>
                          <w:pStyle w:val="NormalWeb"/>
                          <w:jc w:val="center"/>
                          <w:rPr>
                            <w:sz w:val="20"/>
                            <w:szCs w:val="20"/>
                          </w:rPr>
                        </w:pPr>
                        <w:r w:rsidRPr="00306261">
                          <w:rPr>
                            <w:rFonts w:ascii="Calibri" w:hAnsi="Calibri" w:cstheme="minorBidi"/>
                            <w:color w:val="000000" w:themeColor="text1"/>
                            <w:kern w:val="24"/>
                            <w:sz w:val="20"/>
                            <w:szCs w:val="20"/>
                          </w:rPr>
                          <w:t>Perform either a conditioning test or – on request of the manufacturer – remove the fibrous material</w:t>
                        </w:r>
                      </w:p>
                    </w:txbxContent>
                  </v:textbox>
                </v:shape>
                <v:shape id="Gerade Verbindung mit Pfeil 35" o:spid="_x0000_s1059" type="#_x0000_t32" style="position:absolute;left:9720;top:69897;width:0;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" strokecolor="black [3213]" strokeweight="1.5pt">
                  <v:stroke endarrow="block"/>
                </v:shape>
                <v:shape id="Gewinkelte Verbindung 8" o:spid="_x0000_s1060" type="#_x0000_t33" style="position:absolute;left:36663;top:63396;width:5281;height:182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" strokecolor="black [3213]" strokeweight="1.5pt">
                  <v:stroke endarrow="block"/>
                </v:shape>
                <w10:anchorlock/>
              </v:group>
            </w:pict>
          </mc:Fallback>
        </mc:AlternateContent>
      </w:r>
      <w:r w:rsidRPr="00BB5A47">
        <w:rPr>
          <w:i/>
          <w:lang w:val="en-US"/>
        </w:rPr>
        <w:t xml:space="preserve"> </w:t>
      </w:r>
      <w:r w:rsidRPr="00BB5A47">
        <w:rPr>
          <w:i/>
          <w:lang w:val="en-US"/>
        </w:rPr>
        <w:br w:type="page"/>
      </w:r>
    </w:p>
    <w:p w:rsidR="00BB5A47" w:rsidRPr="00BB5A47" w:rsidRDefault="00BB5A47" w:rsidP="00BB5A47">
      <w:pPr>
        <w:spacing w:after="120"/>
        <w:ind w:left="2268" w:right="1134" w:hanging="1134"/>
        <w:jc w:val="both"/>
        <w:rPr>
          <w:i/>
          <w:lang w:val="en-US"/>
        </w:rPr>
      </w:pPr>
      <w:r w:rsidRPr="00BB5A47">
        <w:rPr>
          <w:i/>
          <w:lang w:val="en-US"/>
        </w:rPr>
        <w:lastRenderedPageBreak/>
        <w:t xml:space="preserve">Annex 6, </w:t>
      </w:r>
    </w:p>
    <w:p w:rsidR="00BB5A47" w:rsidRPr="00BB5A47" w:rsidRDefault="00BB5A47" w:rsidP="00BB5A47">
      <w:pPr>
        <w:spacing w:after="120"/>
        <w:ind w:left="2268" w:right="1134" w:hanging="1134"/>
        <w:jc w:val="both"/>
        <w:rPr>
          <w:b/>
          <w:lang w:val="en-US"/>
        </w:rPr>
      </w:pPr>
      <w:r w:rsidRPr="00BB5A47">
        <w:rPr>
          <w:i/>
          <w:lang w:val="en-US"/>
        </w:rPr>
        <w:t xml:space="preserve">Paragraph 2.1., </w:t>
      </w:r>
      <w:r w:rsidRPr="00BB5A47">
        <w:rPr>
          <w:lang w:val="en-US"/>
        </w:rPr>
        <w:t>amend to read:</w:t>
      </w:r>
    </w:p>
    <w:p w:rsidR="00BB5A47" w:rsidRPr="00BB5A47" w:rsidRDefault="00BB5A47" w:rsidP="00BB5A47">
      <w:pPr>
        <w:spacing w:after="120"/>
        <w:ind w:left="2268" w:right="1134" w:hanging="1134"/>
        <w:jc w:val="both"/>
        <w:rPr>
          <w:lang w:val="en-US"/>
        </w:rPr>
      </w:pPr>
      <w:r w:rsidRPr="00BB5A47">
        <w:rPr>
          <w:lang w:val="en-US"/>
        </w:rPr>
        <w:t xml:space="preserve">"2.1. </w:t>
      </w:r>
      <w:r w:rsidRPr="00BB5A47">
        <w:rPr>
          <w:lang w:val="en-US"/>
        </w:rPr>
        <w:tab/>
        <w:t>The vehicle(s) under test shall be subjected to the test for measurement of sound of vehicle in motion as described in paragraph 3.1. of Annex 3.</w:t>
      </w:r>
    </w:p>
    <w:p w:rsidR="00BB5A47" w:rsidRPr="002B0281" w:rsidRDefault="00BB5A47" w:rsidP="00BB5A47">
      <w:pPr>
        <w:spacing w:after="120"/>
        <w:ind w:left="2268" w:right="1134" w:hanging="1134"/>
        <w:jc w:val="both"/>
        <w:rPr>
          <w:lang w:val="en-US"/>
        </w:rPr>
      </w:pPr>
      <w:r w:rsidRPr="002B0281">
        <w:rPr>
          <w:lang w:val="en-US"/>
        </w:rPr>
        <w:tab/>
        <w:t>For vehicles of category M</w:t>
      </w:r>
      <w:r w:rsidRPr="002B0281">
        <w:rPr>
          <w:vertAlign w:val="subscript"/>
          <w:lang w:val="en-US"/>
        </w:rPr>
        <w:t>1</w:t>
      </w:r>
      <w:r w:rsidRPr="002B0281">
        <w:rPr>
          <w:lang w:val="en-US"/>
        </w:rPr>
        <w:t>, N</w:t>
      </w:r>
      <w:r w:rsidRPr="002B0281">
        <w:rPr>
          <w:vertAlign w:val="subscript"/>
          <w:lang w:val="en-US"/>
        </w:rPr>
        <w:t>1</w:t>
      </w:r>
      <w:r w:rsidRPr="002B0281">
        <w:rPr>
          <w:lang w:val="en-US"/>
        </w:rPr>
        <w:t xml:space="preserve"> and M</w:t>
      </w:r>
      <w:r w:rsidRPr="002B0281">
        <w:rPr>
          <w:vertAlign w:val="subscript"/>
          <w:lang w:val="en-US"/>
        </w:rPr>
        <w:t>2</w:t>
      </w:r>
      <w:r w:rsidRPr="002B0281">
        <w:rPr>
          <w:lang w:val="en-US"/>
        </w:rPr>
        <w:t xml:space="preserve"> ≤ 3,500 kg technically permissible maximum laden mass, </w:t>
      </w:r>
    </w:p>
    <w:p w:rsidR="00BB5A47" w:rsidRPr="002B0281" w:rsidRDefault="00BB5A47" w:rsidP="00BB5A47">
      <w:pPr>
        <w:tabs>
          <w:tab w:val="left" w:pos="2552"/>
        </w:tabs>
        <w:spacing w:after="120"/>
        <w:ind w:left="2552" w:right="1134" w:hanging="284"/>
        <w:jc w:val="both"/>
        <w:rPr>
          <w:lang w:val="en-US"/>
        </w:rPr>
      </w:pPr>
      <w:r w:rsidRPr="002B0281">
        <w:rPr>
          <w:lang w:val="en-US"/>
        </w:rPr>
        <w:t xml:space="preserve">- </w:t>
      </w:r>
      <w:r w:rsidRPr="002B0281">
        <w:rPr>
          <w:lang w:val="en-US"/>
        </w:rPr>
        <w:tab/>
        <w:t>the same mode, gear(s)/gear ratio(s), gear weighting factor k and partial power factor k</w:t>
      </w:r>
      <w:r w:rsidRPr="002B0281">
        <w:rPr>
          <w:vertAlign w:val="subscript"/>
          <w:lang w:val="en-US"/>
        </w:rPr>
        <w:t>P</w:t>
      </w:r>
      <w:r w:rsidRPr="002B0281">
        <w:rPr>
          <w:lang w:val="en-US"/>
        </w:rPr>
        <w:t xml:space="preserve"> as determined during the type approval process.</w:t>
      </w:r>
    </w:p>
    <w:p w:rsidR="00BB5A47" w:rsidRPr="002B0281" w:rsidRDefault="00BB5A47" w:rsidP="00BB5A47">
      <w:pPr>
        <w:tabs>
          <w:tab w:val="left" w:pos="2552"/>
        </w:tabs>
        <w:spacing w:after="120"/>
        <w:ind w:left="2552" w:right="1134" w:hanging="284"/>
        <w:jc w:val="both"/>
        <w:rPr>
          <w:lang w:val="en-US"/>
        </w:rPr>
      </w:pPr>
      <w:r w:rsidRPr="002B0281">
        <w:rPr>
          <w:lang w:val="en-US"/>
        </w:rPr>
        <w:t xml:space="preserve">- </w:t>
      </w:r>
      <w:r w:rsidRPr="002B0281">
        <w:rPr>
          <w:lang w:val="en-US"/>
        </w:rPr>
        <w:tab/>
        <w:t>the test mass m</w:t>
      </w:r>
      <w:r w:rsidRPr="002B0281">
        <w:rPr>
          <w:vertAlign w:val="subscript"/>
          <w:lang w:val="en-US"/>
        </w:rPr>
        <w:t>t</w:t>
      </w:r>
      <w:r w:rsidRPr="002B0281">
        <w:rPr>
          <w:lang w:val="en-US"/>
        </w:rPr>
        <w:t xml:space="preserve"> of the vehicle shall be between </w:t>
      </w:r>
      <w:r w:rsidRPr="002B0281">
        <w:rPr>
          <w:bCs/>
          <w:lang w:val="en-US"/>
        </w:rPr>
        <w:t>0.9m</w:t>
      </w:r>
      <w:r w:rsidRPr="002B0281">
        <w:rPr>
          <w:bCs/>
          <w:sz w:val="13"/>
          <w:szCs w:val="13"/>
          <w:lang w:val="en-US"/>
        </w:rPr>
        <w:t xml:space="preserve">ro </w:t>
      </w:r>
      <w:r w:rsidRPr="002B0281">
        <w:rPr>
          <w:bCs/>
          <w:lang w:val="en-US"/>
        </w:rPr>
        <w:t>≤ m</w:t>
      </w:r>
      <w:r w:rsidRPr="002B0281">
        <w:rPr>
          <w:bCs/>
          <w:sz w:val="13"/>
          <w:szCs w:val="13"/>
          <w:lang w:val="en-US"/>
        </w:rPr>
        <w:t xml:space="preserve">t </w:t>
      </w:r>
      <w:r w:rsidRPr="002B0281">
        <w:rPr>
          <w:bCs/>
          <w:lang w:val="en-US"/>
        </w:rPr>
        <w:t>≤ 1.2m</w:t>
      </w:r>
      <w:r w:rsidRPr="002B0281">
        <w:rPr>
          <w:bCs/>
          <w:sz w:val="13"/>
          <w:szCs w:val="13"/>
          <w:lang w:val="en-US"/>
        </w:rPr>
        <w:t xml:space="preserve">ro </w:t>
      </w:r>
      <w:r w:rsidRPr="002B0281">
        <w:rPr>
          <w:lang w:val="en-US"/>
        </w:rPr>
        <w:t>"</w:t>
      </w:r>
    </w:p>
    <w:p w:rsidR="00BB5A47" w:rsidRPr="00BB5A47" w:rsidRDefault="00BB5A47" w:rsidP="00BB5A47">
      <w:pPr>
        <w:spacing w:after="120"/>
        <w:ind w:left="2268" w:right="1134" w:hanging="1134"/>
        <w:jc w:val="both"/>
        <w:rPr>
          <w:b/>
          <w:lang w:val="en-US"/>
        </w:rPr>
      </w:pPr>
      <w:r w:rsidRPr="00BB5A47">
        <w:rPr>
          <w:i/>
          <w:lang w:val="en-US"/>
        </w:rPr>
        <w:t xml:space="preserve">Paragraph 3., </w:t>
      </w:r>
      <w:r w:rsidRPr="00BB5A47">
        <w:rPr>
          <w:lang w:val="en-US"/>
        </w:rPr>
        <w:t>amend to read:</w:t>
      </w:r>
    </w:p>
    <w:p w:rsidR="00BB5A47" w:rsidRPr="00BB5A47" w:rsidRDefault="00BB5A47" w:rsidP="00BB5A47">
      <w:pPr>
        <w:spacing w:after="120"/>
        <w:ind w:left="2268" w:right="1134" w:hanging="1134"/>
        <w:jc w:val="both"/>
        <w:rPr>
          <w:lang w:val="en-US"/>
        </w:rPr>
      </w:pPr>
      <w:r w:rsidRPr="00BB5A47">
        <w:rPr>
          <w:lang w:val="en-US"/>
        </w:rPr>
        <w:t xml:space="preserve">"3. </w:t>
      </w:r>
      <w:r w:rsidRPr="00BB5A47">
        <w:rPr>
          <w:lang w:val="en-US"/>
        </w:rPr>
        <w:tab/>
        <w:t>Sampling and evaluation of the results</w:t>
      </w:r>
    </w:p>
    <w:p w:rsidR="00BB5A47" w:rsidRPr="00BB5A47" w:rsidRDefault="00BB5A47" w:rsidP="00BB5A47">
      <w:pPr>
        <w:spacing w:after="120"/>
        <w:ind w:left="2268" w:right="1134"/>
        <w:jc w:val="both"/>
        <w:rPr>
          <w:lang w:val="en-US"/>
        </w:rPr>
      </w:pPr>
      <w:r w:rsidRPr="00BB5A47">
        <w:rPr>
          <w:lang w:val="en-US"/>
        </w:rPr>
        <w:t xml:space="preserve">One vehicle shall be chosen and subjected to the tests set out in point 2. If the sound level of the vehicle tested does not exceed by more than 1 dB(A) the </w:t>
      </w:r>
      <w:r w:rsidRPr="002B0281">
        <w:rPr>
          <w:lang w:val="en-US"/>
        </w:rPr>
        <w:t>limit value specified in paragraph 6.2.2. of this Regulation, and, where</w:t>
      </w:r>
      <w:r w:rsidRPr="00BB5A47">
        <w:rPr>
          <w:lang w:val="en-US"/>
        </w:rPr>
        <w:t xml:space="preserve"> appropriate, paragraph 3. of Annex 5, the vehicle type shall be considered to conform to the requirements of this Regulation.</w:t>
      </w:r>
    </w:p>
    <w:p w:rsidR="00BB5A47" w:rsidRPr="00BB5A47" w:rsidRDefault="00BB5A47" w:rsidP="00BB5A47">
      <w:pPr>
        <w:spacing w:after="120"/>
        <w:ind w:left="2268" w:right="1134"/>
        <w:jc w:val="both"/>
        <w:rPr>
          <w:lang w:val="en-US"/>
        </w:rPr>
      </w:pPr>
      <w:r w:rsidRPr="00BB5A47">
        <w:rPr>
          <w:lang w:val="en-US"/>
        </w:rPr>
        <w:tab/>
        <w:t>…"</w:t>
      </w:r>
    </w:p>
    <w:p w:rsidR="00BB5A47" w:rsidRPr="00BB5A47" w:rsidRDefault="00BB5A47" w:rsidP="00BB5A47">
      <w:pPr>
        <w:spacing w:after="120"/>
        <w:ind w:left="1134" w:right="1134"/>
        <w:jc w:val="both"/>
        <w:rPr>
          <w:i/>
          <w:lang w:val="en-US"/>
        </w:rPr>
      </w:pPr>
      <w:r w:rsidRPr="00BB5A47">
        <w:rPr>
          <w:i/>
          <w:lang w:val="en-US"/>
        </w:rPr>
        <w:t xml:space="preserve">Annex 7, </w:t>
      </w:r>
    </w:p>
    <w:p w:rsidR="00BB5A47" w:rsidRPr="00BB5A47" w:rsidRDefault="00BB5A47" w:rsidP="00BB5A47">
      <w:pPr>
        <w:spacing w:after="120"/>
        <w:ind w:left="1134" w:right="1134"/>
        <w:jc w:val="both"/>
        <w:rPr>
          <w:lang w:val="en-US"/>
        </w:rPr>
      </w:pPr>
      <w:r w:rsidRPr="00BB5A47">
        <w:rPr>
          <w:i/>
          <w:lang w:val="en-US"/>
        </w:rPr>
        <w:t xml:space="preserve">Paragraph </w:t>
      </w:r>
      <w:r w:rsidRPr="00BB5A47">
        <w:rPr>
          <w:lang w:val="en-US"/>
        </w:rPr>
        <w:t xml:space="preserve"> 3.1. </w:t>
      </w:r>
      <w:r w:rsidRPr="00BB5A47">
        <w:rPr>
          <w:i/>
          <w:lang w:val="en-US"/>
        </w:rPr>
        <w:t>,</w:t>
      </w:r>
      <w:r w:rsidRPr="00BB5A47">
        <w:rPr>
          <w:lang w:val="en-US"/>
        </w:rPr>
        <w:t xml:space="preserve"> amend to read:</w:t>
      </w:r>
    </w:p>
    <w:p w:rsidR="00BB5A47" w:rsidRPr="00BB5A47" w:rsidRDefault="00BB5A47" w:rsidP="00BB5A47">
      <w:pPr>
        <w:spacing w:after="120"/>
        <w:ind w:left="2268" w:right="1134" w:hanging="1134"/>
        <w:jc w:val="both"/>
        <w:rPr>
          <w:lang w:val="en-US"/>
        </w:rPr>
      </w:pPr>
      <w:r w:rsidRPr="00BB5A47">
        <w:rPr>
          <w:lang w:val="en-US"/>
        </w:rPr>
        <w:t>"3.1.</w:t>
      </w:r>
      <w:r w:rsidRPr="00BB5A47">
        <w:rPr>
          <w:lang w:val="en-US"/>
        </w:rPr>
        <w:tab/>
        <w:t>Determination of the anchor point</w:t>
      </w:r>
    </w:p>
    <w:p w:rsidR="00BB5A47" w:rsidRPr="00BB5A47" w:rsidRDefault="00BB5A47" w:rsidP="00BB5A47">
      <w:pPr>
        <w:spacing w:after="120"/>
        <w:ind w:left="2268" w:right="1134"/>
        <w:jc w:val="both"/>
        <w:rPr>
          <w:lang w:val="en-US"/>
        </w:rPr>
      </w:pPr>
      <w:r w:rsidRPr="00BB5A47">
        <w:rPr>
          <w:lang w:val="en-US"/>
        </w:rPr>
        <w:t xml:space="preserve">The anchor point is the same for each gear ratio </w:t>
      </w:r>
      <w:r w:rsidRPr="00A347C5">
        <w:t>κ</w:t>
      </w:r>
      <w:r w:rsidRPr="00BB5A47">
        <w:rPr>
          <w:lang w:val="en-US"/>
        </w:rPr>
        <w:t xml:space="preserve"> falling under the control range according to paragraph 2.3. The parameters for the anchor point are taken from the acceleration test of Annex 3 as follows: </w:t>
      </w:r>
    </w:p>
    <w:p w:rsidR="00BB5A47" w:rsidRPr="002B0281" w:rsidRDefault="00BB5A47" w:rsidP="00BB5A47">
      <w:pPr>
        <w:spacing w:after="120"/>
        <w:ind w:left="2268" w:right="1134"/>
        <w:jc w:val="both"/>
        <w:rPr>
          <w:lang w:val="en-US"/>
        </w:rPr>
      </w:pPr>
      <w:r w:rsidRPr="002B0281">
        <w:rPr>
          <w:rFonts w:eastAsiaTheme="minorHAnsi"/>
          <w:lang w:val="en-US"/>
        </w:rPr>
        <w:t>In the case the test has been carried out with two gear ratios:</w:t>
      </w:r>
    </w:p>
    <w:p w:rsidR="00BB5A47" w:rsidRPr="002B0281" w:rsidRDefault="00BB5A47" w:rsidP="00BB5A47">
      <w:pPr>
        <w:spacing w:after="120"/>
        <w:ind w:left="2268" w:right="1134"/>
        <w:jc w:val="both"/>
        <w:rPr>
          <w:lang w:val="en-US"/>
        </w:rPr>
      </w:pPr>
      <w:r w:rsidRPr="002B0281">
        <w:rPr>
          <w:lang w:val="en-US"/>
        </w:rPr>
        <w:t>L</w:t>
      </w:r>
      <w:r w:rsidRPr="002B0281">
        <w:rPr>
          <w:vertAlign w:val="subscript"/>
          <w:lang w:val="en-US"/>
        </w:rPr>
        <w:t xml:space="preserve">anchor </w:t>
      </w:r>
      <w:r w:rsidRPr="002B0281">
        <w:rPr>
          <w:lang w:val="en-US"/>
        </w:rPr>
        <w:t>is</w:t>
      </w:r>
      <w:r w:rsidRPr="002B0281">
        <w:rPr>
          <w:vertAlign w:val="subscript"/>
          <w:lang w:val="en-US"/>
        </w:rPr>
        <w:t xml:space="preserve"> </w:t>
      </w:r>
      <w:r w:rsidRPr="002B0281">
        <w:rPr>
          <w:lang w:val="en-US"/>
        </w:rPr>
        <w:t>the higher sound pressure level of L</w:t>
      </w:r>
      <w:r w:rsidRPr="002B0281">
        <w:rPr>
          <w:vertAlign w:val="subscript"/>
          <w:lang w:val="en-US"/>
        </w:rPr>
        <w:t>wot,(i)</w:t>
      </w:r>
      <w:r w:rsidRPr="002B0281">
        <w:rPr>
          <w:lang w:val="en-US"/>
        </w:rPr>
        <w:t xml:space="preserve"> of left and right side of gear ratio i;</w:t>
      </w:r>
    </w:p>
    <w:p w:rsidR="00BB5A47" w:rsidRPr="002B0281" w:rsidRDefault="00BB5A47" w:rsidP="00BB5A47">
      <w:pPr>
        <w:spacing w:after="120"/>
        <w:ind w:left="2268" w:right="1134"/>
        <w:jc w:val="both"/>
        <w:rPr>
          <w:lang w:val="en-US"/>
        </w:rPr>
      </w:pPr>
      <w:r w:rsidRPr="002B0281">
        <w:rPr>
          <w:lang w:val="en-US"/>
        </w:rPr>
        <w:t>n</w:t>
      </w:r>
      <w:r w:rsidRPr="002B0281">
        <w:rPr>
          <w:vertAlign w:val="subscript"/>
          <w:lang w:val="en-US"/>
        </w:rPr>
        <w:t xml:space="preserve">anchor </w:t>
      </w:r>
      <w:r w:rsidRPr="002B0281">
        <w:rPr>
          <w:lang w:val="en-US"/>
        </w:rPr>
        <w:t>is the average of n</w:t>
      </w:r>
      <w:r w:rsidRPr="002B0281">
        <w:rPr>
          <w:vertAlign w:val="subscript"/>
          <w:lang w:val="en-US"/>
        </w:rPr>
        <w:t>BB</w:t>
      </w:r>
      <w:r w:rsidRPr="002B0281">
        <w:rPr>
          <w:lang w:val="en-US"/>
        </w:rPr>
        <w:t>,</w:t>
      </w:r>
      <w:r w:rsidRPr="002B0281">
        <w:rPr>
          <w:vertAlign w:val="subscript"/>
          <w:lang w:val="en-US"/>
        </w:rPr>
        <w:t>wot</w:t>
      </w:r>
      <w:r w:rsidRPr="002B0281">
        <w:rPr>
          <w:strike/>
          <w:vertAlign w:val="subscript"/>
          <w:lang w:val="en-US"/>
        </w:rPr>
        <w:t>,i</w:t>
      </w:r>
      <w:r w:rsidRPr="002B0281">
        <w:rPr>
          <w:vertAlign w:val="subscript"/>
          <w:lang w:val="en-US"/>
        </w:rPr>
        <w:t xml:space="preserve"> </w:t>
      </w:r>
      <w:r w:rsidRPr="002B0281">
        <w:rPr>
          <w:lang w:val="en-US"/>
        </w:rPr>
        <w:t>of the 4 runs of gear ratio i reported from Annex 3;</w:t>
      </w:r>
    </w:p>
    <w:p w:rsidR="00BB5A47" w:rsidRPr="002B0281" w:rsidRDefault="00BB5A47" w:rsidP="00BB5A47">
      <w:pPr>
        <w:spacing w:after="120"/>
        <w:ind w:left="2268" w:right="1134"/>
        <w:jc w:val="both"/>
        <w:rPr>
          <w:rFonts w:eastAsiaTheme="minorHAnsi"/>
          <w:lang w:val="en-US"/>
        </w:rPr>
      </w:pPr>
      <w:r w:rsidRPr="002B0281">
        <w:rPr>
          <w:rFonts w:eastAsiaTheme="minorHAnsi"/>
          <w:lang w:val="en-US"/>
        </w:rPr>
        <w:t>In the case the test has been carried out in a single gear:</w:t>
      </w:r>
    </w:p>
    <w:p w:rsidR="00BB5A47" w:rsidRPr="002B0281" w:rsidRDefault="00BB5A47" w:rsidP="00BB5A47">
      <w:pPr>
        <w:spacing w:after="120"/>
        <w:ind w:left="2268" w:right="1134"/>
        <w:jc w:val="both"/>
        <w:rPr>
          <w:lang w:val="en-US"/>
        </w:rPr>
      </w:pPr>
      <w:r w:rsidRPr="002B0281">
        <w:rPr>
          <w:lang w:val="en-US"/>
        </w:rPr>
        <w:t>L</w:t>
      </w:r>
      <w:r w:rsidRPr="002B0281">
        <w:rPr>
          <w:vertAlign w:val="subscript"/>
          <w:lang w:val="en-US"/>
        </w:rPr>
        <w:t xml:space="preserve">anchor </w:t>
      </w:r>
      <w:r w:rsidRPr="002B0281">
        <w:rPr>
          <w:lang w:val="en-US"/>
        </w:rPr>
        <w:t>is</w:t>
      </w:r>
      <w:r w:rsidRPr="002B0281">
        <w:rPr>
          <w:vertAlign w:val="subscript"/>
          <w:lang w:val="en-US"/>
        </w:rPr>
        <w:t xml:space="preserve"> </w:t>
      </w:r>
      <w:r w:rsidRPr="002B0281">
        <w:rPr>
          <w:lang w:val="en-US"/>
        </w:rPr>
        <w:t>the higher sound pressure level of L</w:t>
      </w:r>
      <w:r w:rsidRPr="002B0281">
        <w:rPr>
          <w:vertAlign w:val="subscript"/>
          <w:lang w:val="en-US"/>
        </w:rPr>
        <w:t>wot</w:t>
      </w:r>
      <w:r w:rsidRPr="002B0281">
        <w:rPr>
          <w:lang w:val="en-US"/>
        </w:rPr>
        <w:t xml:space="preserve"> of left and right side of gear ratio selected for the test;</w:t>
      </w:r>
    </w:p>
    <w:p w:rsidR="00BB5A47" w:rsidRPr="002B0281" w:rsidRDefault="00BB5A47" w:rsidP="00BB5A47">
      <w:pPr>
        <w:spacing w:after="120"/>
        <w:ind w:left="2268" w:right="1134"/>
        <w:jc w:val="both"/>
        <w:rPr>
          <w:lang w:val="en-US"/>
        </w:rPr>
      </w:pPr>
      <w:r w:rsidRPr="002B0281">
        <w:rPr>
          <w:lang w:val="en-US"/>
        </w:rPr>
        <w:t>n</w:t>
      </w:r>
      <w:r w:rsidRPr="002B0281">
        <w:rPr>
          <w:vertAlign w:val="subscript"/>
          <w:lang w:val="en-US"/>
        </w:rPr>
        <w:t xml:space="preserve">anchor </w:t>
      </w:r>
      <w:r w:rsidRPr="002B0281">
        <w:rPr>
          <w:lang w:val="en-US"/>
        </w:rPr>
        <w:t>is the average of n</w:t>
      </w:r>
      <w:r w:rsidRPr="002B0281">
        <w:rPr>
          <w:vertAlign w:val="subscript"/>
          <w:lang w:val="en-US"/>
        </w:rPr>
        <w:t>BB</w:t>
      </w:r>
      <w:r w:rsidRPr="002B0281">
        <w:rPr>
          <w:lang w:val="en-US"/>
        </w:rPr>
        <w:t>,</w:t>
      </w:r>
      <w:r w:rsidRPr="002B0281">
        <w:rPr>
          <w:vertAlign w:val="subscript"/>
          <w:lang w:val="en-US"/>
        </w:rPr>
        <w:t xml:space="preserve">wot </w:t>
      </w:r>
      <w:r w:rsidRPr="002B0281">
        <w:rPr>
          <w:lang w:val="en-US"/>
        </w:rPr>
        <w:t>of the 4 runs of gear ratio selected for the test reported from Annex 3;"</w:t>
      </w:r>
    </w:p>
    <w:p w:rsidR="0041067B" w:rsidRPr="006132BE" w:rsidRDefault="001C66FD" w:rsidP="001C66FD">
      <w:pPr>
        <w:spacing w:before="240"/>
        <w:ind w:left="1134" w:right="1134"/>
        <w:jc w:val="center"/>
        <w:rPr>
          <w:u w:val="single"/>
          <w:lang w:val="en-GB"/>
        </w:rPr>
      </w:pPr>
      <w:r w:rsidRPr="006132BE">
        <w:rPr>
          <w:u w:val="single"/>
          <w:lang w:val="en-GB"/>
        </w:rPr>
        <w:tab/>
      </w:r>
      <w:r w:rsidRPr="006132BE">
        <w:rPr>
          <w:u w:val="single"/>
          <w:lang w:val="en-GB"/>
        </w:rPr>
        <w:tab/>
      </w:r>
      <w:r w:rsidRPr="006132BE">
        <w:rPr>
          <w:u w:val="single"/>
          <w:lang w:val="en-GB"/>
        </w:rPr>
        <w:tab/>
      </w:r>
    </w:p>
    <w:sectPr w:rsidR="0041067B" w:rsidRPr="006132BE" w:rsidSect="00070A6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E5" w:rsidRDefault="00AE58E5"/>
  </w:endnote>
  <w:endnote w:type="continuationSeparator" w:id="0">
    <w:p w:rsidR="00AE58E5" w:rsidRDefault="00AE58E5"/>
  </w:endnote>
  <w:endnote w:type="continuationNotice" w:id="1">
    <w:p w:rsidR="00AE58E5" w:rsidRDefault="00AE5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ewsGoth for Porsche Com">
    <w:altName w:val="Arial"/>
    <w:charset w:val="00"/>
    <w:family w:val="swiss"/>
    <w:pitch w:val="variable"/>
    <w:sig w:usb0="00000001" w:usb1="10000001"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E5" w:rsidRPr="009A6A9E" w:rsidRDefault="00AE58E5"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D6369">
      <w:rPr>
        <w:b/>
        <w:noProof/>
        <w:sz w:val="18"/>
      </w:rPr>
      <w:t>10</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E5" w:rsidRPr="009A6A9E" w:rsidRDefault="00AE58E5"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D6369">
      <w:rPr>
        <w:b/>
        <w:noProof/>
        <w:sz w:val="18"/>
      </w:rPr>
      <w:t>11</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E5" w:rsidRDefault="00AE58E5" w:rsidP="00AD2F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E5" w:rsidRPr="00D27D5E" w:rsidRDefault="00AE58E5" w:rsidP="00D27D5E">
      <w:pPr>
        <w:tabs>
          <w:tab w:val="right" w:pos="2155"/>
        </w:tabs>
        <w:spacing w:after="80"/>
        <w:ind w:left="680"/>
        <w:rPr>
          <w:u w:val="single"/>
        </w:rPr>
      </w:pPr>
      <w:r>
        <w:rPr>
          <w:u w:val="single"/>
        </w:rPr>
        <w:tab/>
      </w:r>
    </w:p>
  </w:footnote>
  <w:footnote w:type="continuationSeparator" w:id="0">
    <w:p w:rsidR="00AE58E5" w:rsidRDefault="00AE58E5">
      <w:r>
        <w:rPr>
          <w:u w:val="single"/>
        </w:rPr>
        <w:tab/>
      </w:r>
      <w:r>
        <w:rPr>
          <w:u w:val="single"/>
        </w:rPr>
        <w:tab/>
      </w:r>
      <w:r>
        <w:rPr>
          <w:u w:val="single"/>
        </w:rPr>
        <w:tab/>
      </w:r>
      <w:r>
        <w:rPr>
          <w:u w:val="single"/>
        </w:rPr>
        <w:tab/>
      </w:r>
    </w:p>
  </w:footnote>
  <w:footnote w:type="continuationNotice" w:id="1">
    <w:p w:rsidR="00AE58E5" w:rsidRDefault="00AE58E5"/>
  </w:footnote>
  <w:footnote w:id="2">
    <w:p w:rsidR="00AE58E5" w:rsidRPr="00706101" w:rsidRDefault="00AE58E5" w:rsidP="00A90EA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E5" w:rsidRPr="00AD6369" w:rsidRDefault="00AE58E5" w:rsidP="009556DB">
    <w:pPr>
      <w:pStyle w:val="Header"/>
      <w:rPr>
        <w:b w:val="0"/>
        <w:lang w:val="en-US"/>
      </w:rPr>
    </w:pPr>
    <w:r w:rsidRPr="00AD6369">
      <w:rPr>
        <w:b w:val="0"/>
        <w:lang w:val="en-US"/>
      </w:rPr>
      <w:t>ECE/TRANS/WP.29/2018/</w:t>
    </w:r>
    <w:r w:rsidR="00A47B63" w:rsidRPr="00AD6369">
      <w:rPr>
        <w:b w:val="0"/>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E5" w:rsidRPr="00AD6369" w:rsidRDefault="00AE58E5" w:rsidP="009A6A9E">
    <w:pPr>
      <w:pStyle w:val="Header"/>
      <w:jc w:val="right"/>
      <w:rPr>
        <w:b w:val="0"/>
        <w:lang w:val="en-US"/>
      </w:rPr>
    </w:pPr>
    <w:r w:rsidRPr="00AD6369">
      <w:rPr>
        <w:b w:val="0"/>
        <w:lang w:val="en-US"/>
      </w:rPr>
      <w:t>ECE/TRANS/WP.2</w:t>
    </w:r>
    <w:bookmarkStart w:id="0" w:name="_GoBack"/>
    <w:bookmarkEnd w:id="0"/>
    <w:r w:rsidRPr="00AD6369">
      <w:rPr>
        <w:b w:val="0"/>
        <w:lang w:val="en-US"/>
      </w:rPr>
      <w:t>9/2018/</w:t>
    </w:r>
    <w:r w:rsidR="00AD6369">
      <w:rPr>
        <w:b w:val="0"/>
        <w:lang w:val="en-US"/>
      </w:rP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69" w:rsidRDefault="00AD6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2216D33"/>
    <w:multiLevelType w:val="hybridMultilevel"/>
    <w:tmpl w:val="31C83314"/>
    <w:lvl w:ilvl="0" w:tplc="E640D9C2">
      <w:start w:val="1"/>
      <w:numFmt w:val="bullet"/>
      <w:lvlText w:val="-"/>
      <w:lvlJc w:val="left"/>
      <w:pPr>
        <w:tabs>
          <w:tab w:val="num" w:pos="720"/>
        </w:tabs>
        <w:ind w:left="720" w:hanging="360"/>
      </w:pPr>
      <w:rPr>
        <w:rFonts w:ascii="Times New Roman" w:hAnsi="Times New Roman" w:hint="default"/>
      </w:rPr>
    </w:lvl>
    <w:lvl w:ilvl="1" w:tplc="70B07714" w:tentative="1">
      <w:start w:val="1"/>
      <w:numFmt w:val="bullet"/>
      <w:lvlText w:val="-"/>
      <w:lvlJc w:val="left"/>
      <w:pPr>
        <w:tabs>
          <w:tab w:val="num" w:pos="1440"/>
        </w:tabs>
        <w:ind w:left="1440" w:hanging="360"/>
      </w:pPr>
      <w:rPr>
        <w:rFonts w:ascii="Times New Roman" w:hAnsi="Times New Roman" w:hint="default"/>
      </w:rPr>
    </w:lvl>
    <w:lvl w:ilvl="2" w:tplc="D99852AC" w:tentative="1">
      <w:start w:val="1"/>
      <w:numFmt w:val="bullet"/>
      <w:lvlText w:val="-"/>
      <w:lvlJc w:val="left"/>
      <w:pPr>
        <w:tabs>
          <w:tab w:val="num" w:pos="2160"/>
        </w:tabs>
        <w:ind w:left="2160" w:hanging="360"/>
      </w:pPr>
      <w:rPr>
        <w:rFonts w:ascii="Times New Roman" w:hAnsi="Times New Roman" w:hint="default"/>
      </w:rPr>
    </w:lvl>
    <w:lvl w:ilvl="3" w:tplc="E6C4AA7C" w:tentative="1">
      <w:start w:val="1"/>
      <w:numFmt w:val="bullet"/>
      <w:lvlText w:val="-"/>
      <w:lvlJc w:val="left"/>
      <w:pPr>
        <w:tabs>
          <w:tab w:val="num" w:pos="2880"/>
        </w:tabs>
        <w:ind w:left="2880" w:hanging="360"/>
      </w:pPr>
      <w:rPr>
        <w:rFonts w:ascii="Times New Roman" w:hAnsi="Times New Roman" w:hint="default"/>
      </w:rPr>
    </w:lvl>
    <w:lvl w:ilvl="4" w:tplc="D5CEE5A8" w:tentative="1">
      <w:start w:val="1"/>
      <w:numFmt w:val="bullet"/>
      <w:lvlText w:val="-"/>
      <w:lvlJc w:val="left"/>
      <w:pPr>
        <w:tabs>
          <w:tab w:val="num" w:pos="3600"/>
        </w:tabs>
        <w:ind w:left="3600" w:hanging="360"/>
      </w:pPr>
      <w:rPr>
        <w:rFonts w:ascii="Times New Roman" w:hAnsi="Times New Roman" w:hint="default"/>
      </w:rPr>
    </w:lvl>
    <w:lvl w:ilvl="5" w:tplc="2188D3B6" w:tentative="1">
      <w:start w:val="1"/>
      <w:numFmt w:val="bullet"/>
      <w:lvlText w:val="-"/>
      <w:lvlJc w:val="left"/>
      <w:pPr>
        <w:tabs>
          <w:tab w:val="num" w:pos="4320"/>
        </w:tabs>
        <w:ind w:left="4320" w:hanging="360"/>
      </w:pPr>
      <w:rPr>
        <w:rFonts w:ascii="Times New Roman" w:hAnsi="Times New Roman" w:hint="default"/>
      </w:rPr>
    </w:lvl>
    <w:lvl w:ilvl="6" w:tplc="A1F4A08C" w:tentative="1">
      <w:start w:val="1"/>
      <w:numFmt w:val="bullet"/>
      <w:lvlText w:val="-"/>
      <w:lvlJc w:val="left"/>
      <w:pPr>
        <w:tabs>
          <w:tab w:val="num" w:pos="5040"/>
        </w:tabs>
        <w:ind w:left="5040" w:hanging="360"/>
      </w:pPr>
      <w:rPr>
        <w:rFonts w:ascii="Times New Roman" w:hAnsi="Times New Roman" w:hint="default"/>
      </w:rPr>
    </w:lvl>
    <w:lvl w:ilvl="7" w:tplc="8EA6DC7C" w:tentative="1">
      <w:start w:val="1"/>
      <w:numFmt w:val="bullet"/>
      <w:lvlText w:val="-"/>
      <w:lvlJc w:val="left"/>
      <w:pPr>
        <w:tabs>
          <w:tab w:val="num" w:pos="5760"/>
        </w:tabs>
        <w:ind w:left="5760" w:hanging="360"/>
      </w:pPr>
      <w:rPr>
        <w:rFonts w:ascii="Times New Roman" w:hAnsi="Times New Roman" w:hint="default"/>
      </w:rPr>
    </w:lvl>
    <w:lvl w:ilvl="8" w:tplc="12FE1EB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9"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0"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EE90ED5"/>
    <w:multiLevelType w:val="multilevel"/>
    <w:tmpl w:val="5ED0ED86"/>
    <w:lvl w:ilvl="0">
      <w:start w:val="11"/>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12"/>
  </w:num>
  <w:num w:numId="2">
    <w:abstractNumId w:val="7"/>
  </w:num>
  <w:num w:numId="3">
    <w:abstractNumId w:val="11"/>
  </w:num>
  <w:num w:numId="4">
    <w:abstractNumId w:val="4"/>
  </w:num>
  <w:num w:numId="5">
    <w:abstractNumId w:val="2"/>
  </w:num>
  <w:num w:numId="6">
    <w:abstractNumId w:val="6"/>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8"/>
  </w:num>
  <w:num w:numId="10">
    <w:abstractNumId w:val="9"/>
  </w:num>
  <w:num w:numId="11">
    <w:abstractNumId w:val="0"/>
  </w:num>
  <w:num w:numId="12">
    <w:abstractNumId w:val="1"/>
  </w:num>
  <w:num w:numId="13">
    <w:abstractNumId w:val="3"/>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de-DE"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C08"/>
    <w:rsid w:val="00032ED5"/>
    <w:rsid w:val="00033336"/>
    <w:rsid w:val="000338E1"/>
    <w:rsid w:val="00034661"/>
    <w:rsid w:val="00034A81"/>
    <w:rsid w:val="00035F50"/>
    <w:rsid w:val="000403DA"/>
    <w:rsid w:val="00040DFF"/>
    <w:rsid w:val="00041ECD"/>
    <w:rsid w:val="000434A9"/>
    <w:rsid w:val="00044002"/>
    <w:rsid w:val="00052475"/>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848"/>
    <w:rsid w:val="000A59AC"/>
    <w:rsid w:val="000B016E"/>
    <w:rsid w:val="000B2475"/>
    <w:rsid w:val="000B422A"/>
    <w:rsid w:val="000B45D5"/>
    <w:rsid w:val="000B49DE"/>
    <w:rsid w:val="000B4C98"/>
    <w:rsid w:val="000B62BC"/>
    <w:rsid w:val="000B632E"/>
    <w:rsid w:val="000B6A12"/>
    <w:rsid w:val="000B6EE4"/>
    <w:rsid w:val="000B76AC"/>
    <w:rsid w:val="000C183E"/>
    <w:rsid w:val="000C1D17"/>
    <w:rsid w:val="000C376D"/>
    <w:rsid w:val="000C62A5"/>
    <w:rsid w:val="000D0093"/>
    <w:rsid w:val="000D1046"/>
    <w:rsid w:val="000D22C8"/>
    <w:rsid w:val="000D2C26"/>
    <w:rsid w:val="000D42BB"/>
    <w:rsid w:val="000D4C4A"/>
    <w:rsid w:val="000E2333"/>
    <w:rsid w:val="000E40FD"/>
    <w:rsid w:val="000E4374"/>
    <w:rsid w:val="000E4B6C"/>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A"/>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2920"/>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026B"/>
    <w:rsid w:val="001C1C2A"/>
    <w:rsid w:val="001C35D9"/>
    <w:rsid w:val="001C60AE"/>
    <w:rsid w:val="001C66FD"/>
    <w:rsid w:val="001C6712"/>
    <w:rsid w:val="001C7674"/>
    <w:rsid w:val="001C785B"/>
    <w:rsid w:val="001C7FA8"/>
    <w:rsid w:val="001D0BB4"/>
    <w:rsid w:val="001D0D93"/>
    <w:rsid w:val="001D4287"/>
    <w:rsid w:val="001D76CF"/>
    <w:rsid w:val="001D7F81"/>
    <w:rsid w:val="001D7F8A"/>
    <w:rsid w:val="001E0513"/>
    <w:rsid w:val="001E0542"/>
    <w:rsid w:val="001E1674"/>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4BB1"/>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4D52"/>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0281"/>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64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67A89"/>
    <w:rsid w:val="00370E0F"/>
    <w:rsid w:val="00372C61"/>
    <w:rsid w:val="0037364C"/>
    <w:rsid w:val="00374106"/>
    <w:rsid w:val="003757EB"/>
    <w:rsid w:val="003759C0"/>
    <w:rsid w:val="00377186"/>
    <w:rsid w:val="00377B82"/>
    <w:rsid w:val="003810F1"/>
    <w:rsid w:val="0038132C"/>
    <w:rsid w:val="00381537"/>
    <w:rsid w:val="003820BD"/>
    <w:rsid w:val="00382247"/>
    <w:rsid w:val="003822EB"/>
    <w:rsid w:val="00382712"/>
    <w:rsid w:val="00382C2B"/>
    <w:rsid w:val="0038491E"/>
    <w:rsid w:val="00384E17"/>
    <w:rsid w:val="00385095"/>
    <w:rsid w:val="003854F2"/>
    <w:rsid w:val="00385A09"/>
    <w:rsid w:val="00385AD0"/>
    <w:rsid w:val="003865FE"/>
    <w:rsid w:val="0038715D"/>
    <w:rsid w:val="00387337"/>
    <w:rsid w:val="00392EF2"/>
    <w:rsid w:val="00395DFE"/>
    <w:rsid w:val="00396D92"/>
    <w:rsid w:val="00396F0D"/>
    <w:rsid w:val="0039743F"/>
    <w:rsid w:val="003976D5"/>
    <w:rsid w:val="003A02E3"/>
    <w:rsid w:val="003A06A0"/>
    <w:rsid w:val="003A0FD0"/>
    <w:rsid w:val="003A0FE8"/>
    <w:rsid w:val="003A16A1"/>
    <w:rsid w:val="003A489E"/>
    <w:rsid w:val="003A579A"/>
    <w:rsid w:val="003A648A"/>
    <w:rsid w:val="003A66D0"/>
    <w:rsid w:val="003A6D04"/>
    <w:rsid w:val="003A7F9F"/>
    <w:rsid w:val="003B0F7D"/>
    <w:rsid w:val="003B1596"/>
    <w:rsid w:val="003B1881"/>
    <w:rsid w:val="003B1C62"/>
    <w:rsid w:val="003B1DAC"/>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303"/>
    <w:rsid w:val="003E2DD0"/>
    <w:rsid w:val="003E4109"/>
    <w:rsid w:val="003E47BB"/>
    <w:rsid w:val="003E4A29"/>
    <w:rsid w:val="003E4C2C"/>
    <w:rsid w:val="003E54A2"/>
    <w:rsid w:val="003E54DA"/>
    <w:rsid w:val="003E58BC"/>
    <w:rsid w:val="003E5FD6"/>
    <w:rsid w:val="003E6321"/>
    <w:rsid w:val="003F12EB"/>
    <w:rsid w:val="003F143E"/>
    <w:rsid w:val="003F411D"/>
    <w:rsid w:val="003F41B9"/>
    <w:rsid w:val="003F4BA3"/>
    <w:rsid w:val="003F6314"/>
    <w:rsid w:val="003F6D72"/>
    <w:rsid w:val="003F73DE"/>
    <w:rsid w:val="00400B00"/>
    <w:rsid w:val="00400C93"/>
    <w:rsid w:val="00402CC2"/>
    <w:rsid w:val="004031C6"/>
    <w:rsid w:val="00403A3A"/>
    <w:rsid w:val="00403FC2"/>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7423"/>
    <w:rsid w:val="004E75F2"/>
    <w:rsid w:val="004F147A"/>
    <w:rsid w:val="004F20D1"/>
    <w:rsid w:val="004F3FEE"/>
    <w:rsid w:val="004F40A4"/>
    <w:rsid w:val="004F41CA"/>
    <w:rsid w:val="004F4991"/>
    <w:rsid w:val="004F62C7"/>
    <w:rsid w:val="004F7A18"/>
    <w:rsid w:val="005004AA"/>
    <w:rsid w:val="0050085B"/>
    <w:rsid w:val="00500D7A"/>
    <w:rsid w:val="00500E82"/>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5C1F"/>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0B6"/>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1E2C"/>
    <w:rsid w:val="00612849"/>
    <w:rsid w:val="00612D48"/>
    <w:rsid w:val="006132BE"/>
    <w:rsid w:val="006142EA"/>
    <w:rsid w:val="00614877"/>
    <w:rsid w:val="00615307"/>
    <w:rsid w:val="0061609F"/>
    <w:rsid w:val="0061685D"/>
    <w:rsid w:val="00616B45"/>
    <w:rsid w:val="00620131"/>
    <w:rsid w:val="0062089A"/>
    <w:rsid w:val="0062397C"/>
    <w:rsid w:val="00623F58"/>
    <w:rsid w:val="00624003"/>
    <w:rsid w:val="00624A5D"/>
    <w:rsid w:val="00627DD4"/>
    <w:rsid w:val="00627E0B"/>
    <w:rsid w:val="00630D9B"/>
    <w:rsid w:val="00630ECA"/>
    <w:rsid w:val="0063153B"/>
    <w:rsid w:val="00631953"/>
    <w:rsid w:val="00632ACA"/>
    <w:rsid w:val="006331C2"/>
    <w:rsid w:val="00634E1A"/>
    <w:rsid w:val="00637019"/>
    <w:rsid w:val="00637181"/>
    <w:rsid w:val="006373CC"/>
    <w:rsid w:val="006373FD"/>
    <w:rsid w:val="00641056"/>
    <w:rsid w:val="006439EC"/>
    <w:rsid w:val="006440F5"/>
    <w:rsid w:val="00644577"/>
    <w:rsid w:val="00644813"/>
    <w:rsid w:val="006476A9"/>
    <w:rsid w:val="00647831"/>
    <w:rsid w:val="00651A05"/>
    <w:rsid w:val="006523E9"/>
    <w:rsid w:val="00653AC8"/>
    <w:rsid w:val="00653DFE"/>
    <w:rsid w:val="006543D8"/>
    <w:rsid w:val="00654A53"/>
    <w:rsid w:val="00654A61"/>
    <w:rsid w:val="0065530F"/>
    <w:rsid w:val="0065552C"/>
    <w:rsid w:val="00655B80"/>
    <w:rsid w:val="00656290"/>
    <w:rsid w:val="00661205"/>
    <w:rsid w:val="00661275"/>
    <w:rsid w:val="00662497"/>
    <w:rsid w:val="00665E43"/>
    <w:rsid w:val="00667476"/>
    <w:rsid w:val="00670F30"/>
    <w:rsid w:val="006731C6"/>
    <w:rsid w:val="0067568A"/>
    <w:rsid w:val="0068157D"/>
    <w:rsid w:val="00681745"/>
    <w:rsid w:val="00682317"/>
    <w:rsid w:val="0068252A"/>
    <w:rsid w:val="006826ED"/>
    <w:rsid w:val="0068285B"/>
    <w:rsid w:val="006833F6"/>
    <w:rsid w:val="00683F05"/>
    <w:rsid w:val="00683F89"/>
    <w:rsid w:val="0068426A"/>
    <w:rsid w:val="006844DE"/>
    <w:rsid w:val="00684F4B"/>
    <w:rsid w:val="00685843"/>
    <w:rsid w:val="006863E9"/>
    <w:rsid w:val="0068710D"/>
    <w:rsid w:val="00687FB8"/>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3892"/>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7F5"/>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27BBF"/>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5EB"/>
    <w:rsid w:val="00754D6F"/>
    <w:rsid w:val="00754FCB"/>
    <w:rsid w:val="00755E58"/>
    <w:rsid w:val="00756FE9"/>
    <w:rsid w:val="00760E48"/>
    <w:rsid w:val="00762229"/>
    <w:rsid w:val="00762790"/>
    <w:rsid w:val="00763866"/>
    <w:rsid w:val="00763BDF"/>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2F27"/>
    <w:rsid w:val="0078569B"/>
    <w:rsid w:val="00785D38"/>
    <w:rsid w:val="007906E3"/>
    <w:rsid w:val="00790F2F"/>
    <w:rsid w:val="007911A6"/>
    <w:rsid w:val="0079171C"/>
    <w:rsid w:val="007918DA"/>
    <w:rsid w:val="00791FAB"/>
    <w:rsid w:val="00792EED"/>
    <w:rsid w:val="007944C3"/>
    <w:rsid w:val="007947B8"/>
    <w:rsid w:val="00794F5C"/>
    <w:rsid w:val="00796A95"/>
    <w:rsid w:val="007A3477"/>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46B5"/>
    <w:rsid w:val="007E4F8E"/>
    <w:rsid w:val="007E51A4"/>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444D"/>
    <w:rsid w:val="00894F18"/>
    <w:rsid w:val="008962BF"/>
    <w:rsid w:val="00896428"/>
    <w:rsid w:val="00896604"/>
    <w:rsid w:val="008967FA"/>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383"/>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7D9"/>
    <w:rsid w:val="00921A6F"/>
    <w:rsid w:val="00922924"/>
    <w:rsid w:val="00922FEB"/>
    <w:rsid w:val="00923B33"/>
    <w:rsid w:val="009256F3"/>
    <w:rsid w:val="0092636B"/>
    <w:rsid w:val="009267F1"/>
    <w:rsid w:val="009269A7"/>
    <w:rsid w:val="00926ED4"/>
    <w:rsid w:val="00927449"/>
    <w:rsid w:val="009279E7"/>
    <w:rsid w:val="00930956"/>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459"/>
    <w:rsid w:val="00970910"/>
    <w:rsid w:val="00970F6B"/>
    <w:rsid w:val="009744E1"/>
    <w:rsid w:val="00974560"/>
    <w:rsid w:val="00975749"/>
    <w:rsid w:val="00976576"/>
    <w:rsid w:val="00977BC2"/>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043"/>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2CE9"/>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2E85"/>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B63"/>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1485"/>
    <w:rsid w:val="00AA477F"/>
    <w:rsid w:val="00AA4811"/>
    <w:rsid w:val="00AA4BE8"/>
    <w:rsid w:val="00AA5797"/>
    <w:rsid w:val="00AA596A"/>
    <w:rsid w:val="00AA6EED"/>
    <w:rsid w:val="00AB05E0"/>
    <w:rsid w:val="00AB1023"/>
    <w:rsid w:val="00AB1261"/>
    <w:rsid w:val="00AB1F08"/>
    <w:rsid w:val="00AB21D5"/>
    <w:rsid w:val="00AB7415"/>
    <w:rsid w:val="00AC0701"/>
    <w:rsid w:val="00AC070D"/>
    <w:rsid w:val="00AC0B8C"/>
    <w:rsid w:val="00AC133C"/>
    <w:rsid w:val="00AC2D3E"/>
    <w:rsid w:val="00AC3388"/>
    <w:rsid w:val="00AC4EB6"/>
    <w:rsid w:val="00AC5E53"/>
    <w:rsid w:val="00AC6531"/>
    <w:rsid w:val="00AC67A1"/>
    <w:rsid w:val="00AC6BD8"/>
    <w:rsid w:val="00AC7977"/>
    <w:rsid w:val="00AC7F9F"/>
    <w:rsid w:val="00AD0233"/>
    <w:rsid w:val="00AD05C5"/>
    <w:rsid w:val="00AD12FE"/>
    <w:rsid w:val="00AD195B"/>
    <w:rsid w:val="00AD2FCA"/>
    <w:rsid w:val="00AD32DA"/>
    <w:rsid w:val="00AD3944"/>
    <w:rsid w:val="00AD56A1"/>
    <w:rsid w:val="00AD6369"/>
    <w:rsid w:val="00AD655E"/>
    <w:rsid w:val="00AD79AF"/>
    <w:rsid w:val="00AE017E"/>
    <w:rsid w:val="00AE1636"/>
    <w:rsid w:val="00AE344A"/>
    <w:rsid w:val="00AE352C"/>
    <w:rsid w:val="00AE3CD3"/>
    <w:rsid w:val="00AE46F2"/>
    <w:rsid w:val="00AE471B"/>
    <w:rsid w:val="00AE58E5"/>
    <w:rsid w:val="00AE5BE1"/>
    <w:rsid w:val="00AE656F"/>
    <w:rsid w:val="00AE6C9F"/>
    <w:rsid w:val="00AE794F"/>
    <w:rsid w:val="00AF0051"/>
    <w:rsid w:val="00AF12ED"/>
    <w:rsid w:val="00AF154C"/>
    <w:rsid w:val="00AF163A"/>
    <w:rsid w:val="00AF17B9"/>
    <w:rsid w:val="00AF2205"/>
    <w:rsid w:val="00AF2A5D"/>
    <w:rsid w:val="00AF2CB6"/>
    <w:rsid w:val="00AF357C"/>
    <w:rsid w:val="00AF4A3F"/>
    <w:rsid w:val="00AF4DE6"/>
    <w:rsid w:val="00AF5028"/>
    <w:rsid w:val="00AF53F8"/>
    <w:rsid w:val="00AF5974"/>
    <w:rsid w:val="00AF5FC2"/>
    <w:rsid w:val="00AF60F3"/>
    <w:rsid w:val="00AF6CD8"/>
    <w:rsid w:val="00AF7776"/>
    <w:rsid w:val="00B008E5"/>
    <w:rsid w:val="00B01D76"/>
    <w:rsid w:val="00B02185"/>
    <w:rsid w:val="00B04922"/>
    <w:rsid w:val="00B0523F"/>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0C0D"/>
    <w:rsid w:val="00B93127"/>
    <w:rsid w:val="00B93E72"/>
    <w:rsid w:val="00B945F6"/>
    <w:rsid w:val="00B9713C"/>
    <w:rsid w:val="00B97DD0"/>
    <w:rsid w:val="00BA040D"/>
    <w:rsid w:val="00BA070A"/>
    <w:rsid w:val="00BA2FCB"/>
    <w:rsid w:val="00BA38A9"/>
    <w:rsid w:val="00BA4087"/>
    <w:rsid w:val="00BA4CAC"/>
    <w:rsid w:val="00BA5929"/>
    <w:rsid w:val="00BB14FC"/>
    <w:rsid w:val="00BB1E2D"/>
    <w:rsid w:val="00BB2EF3"/>
    <w:rsid w:val="00BB572B"/>
    <w:rsid w:val="00BB5A47"/>
    <w:rsid w:val="00BB71A7"/>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2B42"/>
    <w:rsid w:val="00C13162"/>
    <w:rsid w:val="00C15C47"/>
    <w:rsid w:val="00C17138"/>
    <w:rsid w:val="00C17154"/>
    <w:rsid w:val="00C175EF"/>
    <w:rsid w:val="00C178F6"/>
    <w:rsid w:val="00C17B18"/>
    <w:rsid w:val="00C17D36"/>
    <w:rsid w:val="00C200F0"/>
    <w:rsid w:val="00C21796"/>
    <w:rsid w:val="00C22A5C"/>
    <w:rsid w:val="00C23B00"/>
    <w:rsid w:val="00C23C95"/>
    <w:rsid w:val="00C24528"/>
    <w:rsid w:val="00C24B53"/>
    <w:rsid w:val="00C24E22"/>
    <w:rsid w:val="00C250F8"/>
    <w:rsid w:val="00C261F8"/>
    <w:rsid w:val="00C263A3"/>
    <w:rsid w:val="00C2665A"/>
    <w:rsid w:val="00C267DB"/>
    <w:rsid w:val="00C27035"/>
    <w:rsid w:val="00C271C9"/>
    <w:rsid w:val="00C31F7F"/>
    <w:rsid w:val="00C31FB9"/>
    <w:rsid w:val="00C320D3"/>
    <w:rsid w:val="00C324DB"/>
    <w:rsid w:val="00C33100"/>
    <w:rsid w:val="00C33148"/>
    <w:rsid w:val="00C33C9D"/>
    <w:rsid w:val="00C33CFF"/>
    <w:rsid w:val="00C344F9"/>
    <w:rsid w:val="00C3478B"/>
    <w:rsid w:val="00C377E5"/>
    <w:rsid w:val="00C40B6A"/>
    <w:rsid w:val="00C40F37"/>
    <w:rsid w:val="00C4127C"/>
    <w:rsid w:val="00C4413B"/>
    <w:rsid w:val="00C446BE"/>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A9B"/>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5E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5A19"/>
    <w:rsid w:val="00CF7825"/>
    <w:rsid w:val="00CF7AA5"/>
    <w:rsid w:val="00D002C1"/>
    <w:rsid w:val="00D016B5"/>
    <w:rsid w:val="00D0170F"/>
    <w:rsid w:val="00D01FC7"/>
    <w:rsid w:val="00D0268D"/>
    <w:rsid w:val="00D030CC"/>
    <w:rsid w:val="00D034F1"/>
    <w:rsid w:val="00D07667"/>
    <w:rsid w:val="00D07DB2"/>
    <w:rsid w:val="00D10600"/>
    <w:rsid w:val="00D1086E"/>
    <w:rsid w:val="00D116A2"/>
    <w:rsid w:val="00D11B17"/>
    <w:rsid w:val="00D11BEB"/>
    <w:rsid w:val="00D11DC3"/>
    <w:rsid w:val="00D1302D"/>
    <w:rsid w:val="00D1387A"/>
    <w:rsid w:val="00D142CE"/>
    <w:rsid w:val="00D14345"/>
    <w:rsid w:val="00D14BF9"/>
    <w:rsid w:val="00D15A60"/>
    <w:rsid w:val="00D15ED1"/>
    <w:rsid w:val="00D1660C"/>
    <w:rsid w:val="00D16D48"/>
    <w:rsid w:val="00D17398"/>
    <w:rsid w:val="00D17433"/>
    <w:rsid w:val="00D17C33"/>
    <w:rsid w:val="00D20C35"/>
    <w:rsid w:val="00D218F8"/>
    <w:rsid w:val="00D22106"/>
    <w:rsid w:val="00D239B3"/>
    <w:rsid w:val="00D246FE"/>
    <w:rsid w:val="00D247EA"/>
    <w:rsid w:val="00D24F7F"/>
    <w:rsid w:val="00D26A3D"/>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49D"/>
    <w:rsid w:val="00DB4793"/>
    <w:rsid w:val="00DB57ED"/>
    <w:rsid w:val="00DC0CBC"/>
    <w:rsid w:val="00DC0FAD"/>
    <w:rsid w:val="00DC1224"/>
    <w:rsid w:val="00DC1260"/>
    <w:rsid w:val="00DC4500"/>
    <w:rsid w:val="00DC59E1"/>
    <w:rsid w:val="00DC610D"/>
    <w:rsid w:val="00DC728C"/>
    <w:rsid w:val="00DD04E1"/>
    <w:rsid w:val="00DD19F8"/>
    <w:rsid w:val="00DD4580"/>
    <w:rsid w:val="00DD5323"/>
    <w:rsid w:val="00DD53CF"/>
    <w:rsid w:val="00DD620B"/>
    <w:rsid w:val="00DD6E2C"/>
    <w:rsid w:val="00DD798E"/>
    <w:rsid w:val="00DE01E3"/>
    <w:rsid w:val="00DE17DD"/>
    <w:rsid w:val="00DE17E5"/>
    <w:rsid w:val="00DE2590"/>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E13"/>
    <w:rsid w:val="00DF4673"/>
    <w:rsid w:val="00DF53E3"/>
    <w:rsid w:val="00DF6313"/>
    <w:rsid w:val="00DF638D"/>
    <w:rsid w:val="00DF6CA0"/>
    <w:rsid w:val="00DF7044"/>
    <w:rsid w:val="00DF70E6"/>
    <w:rsid w:val="00DF7C4C"/>
    <w:rsid w:val="00E00595"/>
    <w:rsid w:val="00E00749"/>
    <w:rsid w:val="00E020E0"/>
    <w:rsid w:val="00E0244D"/>
    <w:rsid w:val="00E02A4F"/>
    <w:rsid w:val="00E03D1D"/>
    <w:rsid w:val="00E04CA6"/>
    <w:rsid w:val="00E05B8A"/>
    <w:rsid w:val="00E06BAE"/>
    <w:rsid w:val="00E0727F"/>
    <w:rsid w:val="00E10C4F"/>
    <w:rsid w:val="00E1103B"/>
    <w:rsid w:val="00E117DD"/>
    <w:rsid w:val="00E14072"/>
    <w:rsid w:val="00E14106"/>
    <w:rsid w:val="00E15261"/>
    <w:rsid w:val="00E1634A"/>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2070"/>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2F3C"/>
    <w:rsid w:val="00E53FCC"/>
    <w:rsid w:val="00E54854"/>
    <w:rsid w:val="00E55247"/>
    <w:rsid w:val="00E55D71"/>
    <w:rsid w:val="00E55FB6"/>
    <w:rsid w:val="00E560B7"/>
    <w:rsid w:val="00E56EDF"/>
    <w:rsid w:val="00E572A2"/>
    <w:rsid w:val="00E60BF8"/>
    <w:rsid w:val="00E61025"/>
    <w:rsid w:val="00E61A2F"/>
    <w:rsid w:val="00E632D5"/>
    <w:rsid w:val="00E63421"/>
    <w:rsid w:val="00E65778"/>
    <w:rsid w:val="00E667D2"/>
    <w:rsid w:val="00E668AE"/>
    <w:rsid w:val="00E67150"/>
    <w:rsid w:val="00E67BA4"/>
    <w:rsid w:val="00E708FB"/>
    <w:rsid w:val="00E711B3"/>
    <w:rsid w:val="00E726D3"/>
    <w:rsid w:val="00E729B7"/>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5D85"/>
    <w:rsid w:val="00EA64BA"/>
    <w:rsid w:val="00EA7714"/>
    <w:rsid w:val="00EB04A0"/>
    <w:rsid w:val="00EB0A65"/>
    <w:rsid w:val="00EB0DE6"/>
    <w:rsid w:val="00EB187A"/>
    <w:rsid w:val="00EB5434"/>
    <w:rsid w:val="00EB54F1"/>
    <w:rsid w:val="00EB5688"/>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0B66"/>
    <w:rsid w:val="00ED17F4"/>
    <w:rsid w:val="00ED2ECB"/>
    <w:rsid w:val="00ED2EDD"/>
    <w:rsid w:val="00ED31E3"/>
    <w:rsid w:val="00ED3503"/>
    <w:rsid w:val="00ED4709"/>
    <w:rsid w:val="00ED64FA"/>
    <w:rsid w:val="00EE080E"/>
    <w:rsid w:val="00EE0D0F"/>
    <w:rsid w:val="00EE2EA3"/>
    <w:rsid w:val="00EE3E75"/>
    <w:rsid w:val="00EE40F9"/>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2BA8"/>
    <w:rsid w:val="00F938CC"/>
    <w:rsid w:val="00F96A6E"/>
    <w:rsid w:val="00F96B3F"/>
    <w:rsid w:val="00FA1873"/>
    <w:rsid w:val="00FA4469"/>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05D287AF"/>
  <w15:docId w15:val="{0159FA7A-BB2D-4116-A6AA-581D3C23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 w:type="table" w:customStyle="1" w:styleId="TableGrid21">
    <w:name w:val="Table Grid21"/>
    <w:basedOn w:val="TableNormal"/>
    <w:next w:val="TableGrid"/>
    <w:uiPriority w:val="59"/>
    <w:rsid w:val="00D16D48"/>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D16D48"/>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D16D48"/>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5C8E-2F54-45B9-9F93-5F8775B3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11</Pages>
  <Words>2953</Words>
  <Characters>16837</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1705460</vt:lpstr>
      <vt:lpstr>ECE/TRANS/WP.29/2009/...</vt:lpstr>
    </vt:vector>
  </TitlesOfParts>
  <Company>CSD</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1705460</dc:title>
  <dc:subject>ECE/TRANS/WP.29/2017/60</dc:subject>
  <dc:creator>Corinne</dc:creator>
  <cp:lastModifiedBy>Marie-Claude Collet</cp:lastModifiedBy>
  <cp:revision>18</cp:revision>
  <cp:lastPrinted>2017-12-27T09:51:00Z</cp:lastPrinted>
  <dcterms:created xsi:type="dcterms:W3CDTF">2017-12-18T08:27:00Z</dcterms:created>
  <dcterms:modified xsi:type="dcterms:W3CDTF">2017-12-27T10:28:00Z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