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Nations</w:t>
            </w:r>
            <w:r w:rsidR="00C73830">
              <w:rPr>
                <w:sz w:val="28"/>
                <w:szCs w:val="28"/>
              </w:rPr>
              <w:t xml:space="preserve"> </w:t>
            </w:r>
            <w:proofErr w:type="spellStart"/>
            <w:r w:rsidR="00C73830">
              <w:rPr>
                <w:sz w:val="28"/>
                <w:szCs w:val="28"/>
              </w:rPr>
              <w:t>Unies</w:t>
            </w:r>
            <w:proofErr w:type="spellEnd"/>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1E70BC">
              <w:t>155</w:t>
            </w:r>
          </w:p>
        </w:tc>
      </w:tr>
      <w:tr w:rsidR="00E044BA" w:rsidRPr="00511323"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C73830" w:rsidP="00E044BA">
            <w:pPr>
              <w:spacing w:before="120" w:line="420" w:lineRule="exact"/>
              <w:rPr>
                <w:sz w:val="40"/>
                <w:szCs w:val="40"/>
              </w:rPr>
            </w:pPr>
            <w:r>
              <w:rPr>
                <w:b/>
                <w:sz w:val="40"/>
                <w:szCs w:val="40"/>
              </w:rPr>
              <w:t xml:space="preserve">Conseil </w:t>
            </w:r>
            <w:proofErr w:type="spellStart"/>
            <w:r w:rsidRPr="00FB77FF">
              <w:rPr>
                <w:b/>
                <w:sz w:val="40"/>
                <w:szCs w:val="40"/>
              </w:rPr>
              <w:t>économique</w:t>
            </w:r>
            <w:proofErr w:type="spellEnd"/>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shd w:val="clear" w:color="auto" w:fill="auto"/>
          </w:tcPr>
          <w:p w:rsidR="001E5F3A" w:rsidRPr="001E5F3A" w:rsidRDefault="001E5F3A" w:rsidP="001E5F3A">
            <w:pPr>
              <w:spacing w:before="240"/>
              <w:rPr>
                <w:lang w:val="fr-FR"/>
              </w:rPr>
            </w:pPr>
            <w:proofErr w:type="spellStart"/>
            <w:r w:rsidRPr="001E5F3A">
              <w:rPr>
                <w:lang w:val="fr-FR"/>
              </w:rPr>
              <w:t>Distr</w:t>
            </w:r>
            <w:proofErr w:type="spellEnd"/>
            <w:r w:rsidRPr="001E5F3A">
              <w:rPr>
                <w:lang w:val="fr-FR"/>
              </w:rPr>
              <w:t xml:space="preserve">. </w:t>
            </w:r>
            <w:proofErr w:type="gramStart"/>
            <w:r w:rsidRPr="001E5F3A">
              <w:rPr>
                <w:lang w:val="fr-FR"/>
              </w:rPr>
              <w:t>générale</w:t>
            </w:r>
            <w:proofErr w:type="gramEnd"/>
          </w:p>
          <w:p w:rsidR="00E044BA" w:rsidRPr="00710BB8" w:rsidRDefault="00AC526B" w:rsidP="00E044BA">
            <w:pPr>
              <w:spacing w:line="240" w:lineRule="exact"/>
              <w:rPr>
                <w:lang w:val="fr-FR"/>
              </w:rPr>
            </w:pPr>
            <w:r>
              <w:rPr>
                <w:lang w:val="fr-FR"/>
              </w:rPr>
              <w:t>27</w:t>
            </w:r>
            <w:r w:rsidR="00B442D5" w:rsidRPr="00710BB8">
              <w:rPr>
                <w:lang w:val="fr-FR"/>
              </w:rPr>
              <w:t xml:space="preserve"> </w:t>
            </w:r>
            <w:r w:rsidR="00B442D5" w:rsidRPr="001E5F3A">
              <w:rPr>
                <w:lang w:val="fr-FR"/>
              </w:rPr>
              <w:t>août</w:t>
            </w:r>
            <w:r w:rsidR="001E5F3A" w:rsidRPr="001E5F3A">
              <w:rPr>
                <w:lang w:val="fr-FR"/>
              </w:rPr>
              <w:t xml:space="preserve"> </w:t>
            </w:r>
            <w:r w:rsidR="00E044BA" w:rsidRPr="00710BB8">
              <w:rPr>
                <w:lang w:val="fr-FR"/>
              </w:rPr>
              <w:t>201</w:t>
            </w:r>
            <w:r w:rsidR="00082AB4" w:rsidRPr="00710BB8">
              <w:rPr>
                <w:lang w:val="fr-FR"/>
              </w:rPr>
              <w:t>8</w:t>
            </w:r>
          </w:p>
          <w:p w:rsidR="00E044BA" w:rsidRPr="00710BB8" w:rsidRDefault="00E044BA" w:rsidP="00E044BA">
            <w:pPr>
              <w:spacing w:line="240" w:lineRule="exact"/>
              <w:rPr>
                <w:rFonts w:asciiTheme="majorBidi" w:hAnsiTheme="majorBidi" w:cstheme="majorBidi"/>
                <w:lang w:val="fr-FR"/>
              </w:rPr>
            </w:pPr>
          </w:p>
          <w:p w:rsidR="00E044BA" w:rsidRPr="00710BB8" w:rsidRDefault="00710BB8" w:rsidP="00E044BA">
            <w:pPr>
              <w:spacing w:line="240" w:lineRule="exact"/>
              <w:rPr>
                <w:lang w:val="fr-FR"/>
              </w:rPr>
            </w:pPr>
            <w:r w:rsidRPr="00710BB8">
              <w:rPr>
                <w:rFonts w:asciiTheme="majorBidi" w:hAnsiTheme="majorBidi" w:cstheme="majorBidi"/>
                <w:lang w:val="fr-FR"/>
              </w:rPr>
              <w:t>Français</w:t>
            </w:r>
            <w:r w:rsidRPr="00710BB8">
              <w:rPr>
                <w:lang w:val="fr-FR"/>
              </w:rPr>
              <w:t xml:space="preserve"> seulement</w:t>
            </w:r>
          </w:p>
        </w:tc>
      </w:tr>
    </w:tbl>
    <w:p w:rsidR="001E5F3A" w:rsidRPr="001E5F3A" w:rsidRDefault="001E5F3A" w:rsidP="001E5F3A">
      <w:pPr>
        <w:spacing w:before="120"/>
        <w:rPr>
          <w:b/>
          <w:sz w:val="28"/>
          <w:szCs w:val="28"/>
          <w:lang w:val="fr-FR"/>
        </w:rPr>
      </w:pPr>
      <w:r w:rsidRPr="001E5F3A">
        <w:rPr>
          <w:b/>
          <w:sz w:val="28"/>
          <w:szCs w:val="28"/>
          <w:lang w:val="fr-FR"/>
        </w:rPr>
        <w:t>Commission économique pour l’Europe</w:t>
      </w:r>
    </w:p>
    <w:p w:rsidR="001E5F3A" w:rsidRPr="001E5F3A" w:rsidRDefault="001E5F3A" w:rsidP="001E5F3A">
      <w:pPr>
        <w:spacing w:before="120" w:after="120"/>
        <w:rPr>
          <w:sz w:val="28"/>
          <w:szCs w:val="28"/>
          <w:lang w:val="fr-FR"/>
        </w:rPr>
      </w:pPr>
      <w:r w:rsidRPr="001E5F3A">
        <w:rPr>
          <w:sz w:val="28"/>
          <w:szCs w:val="28"/>
          <w:lang w:val="fr-FR"/>
        </w:rPr>
        <w:t>Comité des transports intérieurs</w:t>
      </w:r>
    </w:p>
    <w:p w:rsidR="001E5F3A" w:rsidRPr="001E5F3A" w:rsidRDefault="001E5F3A" w:rsidP="001E5F3A">
      <w:pPr>
        <w:spacing w:after="120"/>
        <w:rPr>
          <w:b/>
          <w:bCs/>
          <w:sz w:val="24"/>
          <w:szCs w:val="24"/>
          <w:lang w:val="fr-FR"/>
        </w:rPr>
      </w:pPr>
      <w:r w:rsidRPr="001E5F3A">
        <w:rPr>
          <w:b/>
          <w:bCs/>
          <w:sz w:val="24"/>
          <w:szCs w:val="24"/>
          <w:lang w:val="fr-FR"/>
        </w:rPr>
        <w:t>Forum mondial de l’harmonisation</w:t>
      </w:r>
      <w:r w:rsidRPr="001E5F3A">
        <w:rPr>
          <w:b/>
          <w:bCs/>
          <w:sz w:val="24"/>
          <w:szCs w:val="24"/>
          <w:lang w:val="fr-FR"/>
        </w:rPr>
        <w:br/>
        <w:t>des Règlements concernant les véhicules</w:t>
      </w:r>
    </w:p>
    <w:p w:rsidR="001E5F3A" w:rsidRPr="001E5F3A" w:rsidRDefault="001E5F3A" w:rsidP="001E5F3A">
      <w:pPr>
        <w:rPr>
          <w:b/>
          <w:bCs/>
          <w:lang w:val="fr-FR"/>
        </w:rPr>
      </w:pPr>
      <w:r w:rsidRPr="001E5F3A">
        <w:rPr>
          <w:b/>
          <w:bCs/>
          <w:lang w:val="fr-FR"/>
        </w:rPr>
        <w:t>176</w:t>
      </w:r>
      <w:r w:rsidRPr="001E5F3A">
        <w:rPr>
          <w:b/>
          <w:bCs/>
          <w:vertAlign w:val="superscript"/>
          <w:lang w:val="fr-FR"/>
        </w:rPr>
        <w:t>e</w:t>
      </w:r>
      <w:r w:rsidRPr="001E5F3A">
        <w:rPr>
          <w:b/>
          <w:bCs/>
          <w:lang w:val="fr-FR"/>
        </w:rPr>
        <w:t xml:space="preserve"> session</w:t>
      </w:r>
    </w:p>
    <w:p w:rsidR="008405E4" w:rsidRPr="001E5F3A" w:rsidRDefault="001E5F3A" w:rsidP="008405E4">
      <w:pPr>
        <w:rPr>
          <w:lang w:val="fr-FR"/>
        </w:rPr>
      </w:pPr>
      <w:r w:rsidRPr="001E5F3A">
        <w:rPr>
          <w:bCs/>
          <w:lang w:val="fr-FR"/>
        </w:rPr>
        <w:t>Genève</w:t>
      </w:r>
      <w:r w:rsidR="008405E4" w:rsidRPr="001E5F3A">
        <w:rPr>
          <w:lang w:val="fr-FR"/>
        </w:rPr>
        <w:t xml:space="preserve">, 13-16 </w:t>
      </w:r>
      <w:r w:rsidRPr="001E5F3A">
        <w:rPr>
          <w:bCs/>
          <w:lang w:val="fr-FR"/>
        </w:rPr>
        <w:t xml:space="preserve">novembre </w:t>
      </w:r>
      <w:r w:rsidR="008405E4" w:rsidRPr="001E5F3A">
        <w:rPr>
          <w:lang w:val="fr-FR"/>
        </w:rPr>
        <w:t>2018</w:t>
      </w:r>
    </w:p>
    <w:p w:rsidR="008405E4" w:rsidRPr="001E5F3A" w:rsidRDefault="001E5F3A" w:rsidP="008405E4">
      <w:pPr>
        <w:rPr>
          <w:lang w:val="fr-FR"/>
        </w:rPr>
      </w:pPr>
      <w:r w:rsidRPr="001E5F3A">
        <w:rPr>
          <w:bCs/>
          <w:lang w:val="fr-FR"/>
        </w:rPr>
        <w:t xml:space="preserve">Point </w:t>
      </w:r>
      <w:r w:rsidR="008405E4" w:rsidRPr="001E5F3A">
        <w:rPr>
          <w:lang w:val="fr-FR"/>
        </w:rPr>
        <w:t>4.</w:t>
      </w:r>
      <w:r w:rsidR="001E70BC" w:rsidRPr="001E5F3A">
        <w:rPr>
          <w:lang w:val="fr-FR"/>
        </w:rPr>
        <w:t>10</w:t>
      </w:r>
      <w:r w:rsidR="008405E4" w:rsidRPr="001E5F3A">
        <w:rPr>
          <w:lang w:val="fr-FR"/>
        </w:rPr>
        <w:t>.</w:t>
      </w:r>
      <w:r w:rsidR="001E70BC" w:rsidRPr="001E5F3A">
        <w:rPr>
          <w:lang w:val="fr-FR"/>
        </w:rPr>
        <w:t>4</w:t>
      </w:r>
      <w:r w:rsidR="008405E4" w:rsidRPr="001E5F3A">
        <w:rPr>
          <w:lang w:val="fr-FR"/>
        </w:rPr>
        <w:t xml:space="preserve"> </w:t>
      </w:r>
      <w:r w:rsidRPr="001E5F3A">
        <w:rPr>
          <w:bCs/>
          <w:lang w:val="fr-FR"/>
        </w:rPr>
        <w:t>de l’ordre du jour provisoire</w:t>
      </w:r>
    </w:p>
    <w:p w:rsidR="00511323" w:rsidRDefault="001E5F3A" w:rsidP="001E5F3A">
      <w:pPr>
        <w:rPr>
          <w:b/>
          <w:bCs/>
          <w:lang w:val="fr-FR"/>
        </w:rPr>
      </w:pPr>
      <w:r w:rsidRPr="001E5F3A">
        <w:rPr>
          <w:b/>
          <w:bCs/>
          <w:lang w:val="fr-FR"/>
        </w:rPr>
        <w:t xml:space="preserve">Accord de 1958 : </w:t>
      </w:r>
    </w:p>
    <w:p w:rsidR="001E5F3A" w:rsidRPr="001E5F3A" w:rsidRDefault="0021293D" w:rsidP="0021293D">
      <w:pPr>
        <w:rPr>
          <w:b/>
          <w:bCs/>
          <w:lang w:val="fr-FR"/>
        </w:rPr>
      </w:pPr>
      <w:r w:rsidRPr="0021293D">
        <w:rPr>
          <w:b/>
          <w:bCs/>
          <w:lang w:val="en-US"/>
        </w:rPr>
        <w:t xml:space="preserve">Examen de </w:t>
      </w:r>
      <w:proofErr w:type="spellStart"/>
      <w:r w:rsidRPr="0021293D">
        <w:rPr>
          <w:b/>
          <w:bCs/>
          <w:lang w:val="en-US"/>
        </w:rPr>
        <w:t>projets</w:t>
      </w:r>
      <w:proofErr w:type="spellEnd"/>
      <w:r w:rsidRPr="0021293D">
        <w:rPr>
          <w:b/>
          <w:bCs/>
          <w:lang w:val="en-US"/>
        </w:rPr>
        <w:t xml:space="preserve"> de </w:t>
      </w:r>
      <w:proofErr w:type="spellStart"/>
      <w:r w:rsidRPr="0021293D">
        <w:rPr>
          <w:b/>
          <w:bCs/>
          <w:lang w:val="en-US"/>
        </w:rPr>
        <w:t>rectificatifs</w:t>
      </w:r>
      <w:proofErr w:type="spellEnd"/>
      <w:r w:rsidRPr="0021293D">
        <w:rPr>
          <w:b/>
          <w:bCs/>
          <w:lang w:val="en-US"/>
        </w:rPr>
        <w:t xml:space="preserve"> à des </w:t>
      </w:r>
      <w:proofErr w:type="spellStart"/>
      <w:r w:rsidRPr="0021293D">
        <w:rPr>
          <w:b/>
          <w:bCs/>
          <w:lang w:val="en-US"/>
        </w:rPr>
        <w:t>Règlements</w:t>
      </w:r>
      <w:proofErr w:type="spellEnd"/>
      <w:r w:rsidRPr="0021293D">
        <w:rPr>
          <w:b/>
          <w:bCs/>
          <w:lang w:val="en-US"/>
        </w:rPr>
        <w:t xml:space="preserve"> ONU </w:t>
      </w:r>
      <w:r>
        <w:rPr>
          <w:b/>
          <w:bCs/>
          <w:lang w:val="en-US"/>
        </w:rPr>
        <w:br/>
      </w:r>
      <w:proofErr w:type="spellStart"/>
      <w:r w:rsidRPr="0021293D">
        <w:rPr>
          <w:b/>
          <w:bCs/>
          <w:lang w:val="en-US"/>
        </w:rPr>
        <w:t>existants</w:t>
      </w:r>
      <w:proofErr w:type="spellEnd"/>
      <w:r w:rsidRPr="0021293D">
        <w:rPr>
          <w:b/>
          <w:bCs/>
          <w:lang w:val="en-US"/>
        </w:rPr>
        <w:t xml:space="preserve"> </w:t>
      </w:r>
      <w:proofErr w:type="spellStart"/>
      <w:r w:rsidRPr="0021293D">
        <w:rPr>
          <w:b/>
          <w:bCs/>
          <w:lang w:val="en-US"/>
        </w:rPr>
        <w:t>soumis</w:t>
      </w:r>
      <w:proofErr w:type="spellEnd"/>
      <w:r w:rsidRPr="0021293D">
        <w:rPr>
          <w:b/>
          <w:bCs/>
          <w:lang w:val="en-US"/>
        </w:rPr>
        <w:t xml:space="preserve"> par les </w:t>
      </w:r>
      <w:proofErr w:type="spellStart"/>
      <w:r w:rsidRPr="0021293D">
        <w:rPr>
          <w:b/>
          <w:bCs/>
          <w:lang w:val="en-US"/>
        </w:rPr>
        <w:t>groupes</w:t>
      </w:r>
      <w:proofErr w:type="spellEnd"/>
      <w:r w:rsidRPr="0021293D">
        <w:rPr>
          <w:b/>
          <w:bCs/>
          <w:lang w:val="en-US"/>
        </w:rPr>
        <w:t xml:space="preserve"> de travail, </w:t>
      </w:r>
      <w:proofErr w:type="spellStart"/>
      <w:r w:rsidRPr="0021293D">
        <w:rPr>
          <w:b/>
          <w:bCs/>
          <w:lang w:val="en-US"/>
        </w:rPr>
        <w:t>s’il</w:t>
      </w:r>
      <w:proofErr w:type="spellEnd"/>
      <w:r w:rsidRPr="0021293D">
        <w:rPr>
          <w:b/>
          <w:bCs/>
          <w:lang w:val="en-US"/>
        </w:rPr>
        <w:t xml:space="preserve"> y a lieu</w:t>
      </w:r>
    </w:p>
    <w:p w:rsidR="00E044BA" w:rsidRPr="001E5F3A" w:rsidRDefault="00E044BA" w:rsidP="00E044BA">
      <w:pPr>
        <w:pStyle w:val="HChG"/>
        <w:rPr>
          <w:lang w:val="fr-FR"/>
        </w:rPr>
      </w:pPr>
      <w:r w:rsidRPr="001E5F3A">
        <w:rPr>
          <w:lang w:val="fr-FR"/>
        </w:rPr>
        <w:tab/>
      </w:r>
      <w:r w:rsidRPr="001E5F3A">
        <w:rPr>
          <w:lang w:val="fr-FR"/>
        </w:rPr>
        <w:tab/>
      </w:r>
      <w:r w:rsidR="001E5F3A" w:rsidRPr="001E5F3A">
        <w:rPr>
          <w:lang w:val="fr-FR"/>
        </w:rPr>
        <w:t xml:space="preserve">Proposition de </w:t>
      </w:r>
      <w:r w:rsidR="009B67FD" w:rsidRPr="006C7186">
        <w:rPr>
          <w:lang w:val="fr-FR"/>
        </w:rPr>
        <w:t xml:space="preserve">rectificatif </w:t>
      </w:r>
      <w:r w:rsidR="001E70BC" w:rsidRPr="001E5F3A">
        <w:rPr>
          <w:lang w:val="fr-FR"/>
        </w:rPr>
        <w:t xml:space="preserve">1 </w:t>
      </w:r>
      <w:r w:rsidR="001E5F3A">
        <w:rPr>
          <w:lang w:val="fr-FR"/>
        </w:rPr>
        <w:t xml:space="preserve">à la série </w:t>
      </w:r>
      <w:r w:rsidR="001E70BC" w:rsidRPr="001E5F3A">
        <w:rPr>
          <w:lang w:val="fr-FR"/>
        </w:rPr>
        <w:t>04</w:t>
      </w:r>
      <w:r w:rsidR="00C95689" w:rsidRPr="001E5F3A">
        <w:rPr>
          <w:lang w:val="fr-FR"/>
        </w:rPr>
        <w:t xml:space="preserve"> </w:t>
      </w:r>
      <w:r w:rsidR="001E5F3A">
        <w:rPr>
          <w:lang w:val="fr-FR"/>
        </w:rPr>
        <w:t xml:space="preserve">d’amendements </w:t>
      </w:r>
      <w:r w:rsidR="001E5F3A" w:rsidRPr="006E1626">
        <w:rPr>
          <w:lang w:val="fr-FR"/>
        </w:rPr>
        <w:t>au</w:t>
      </w:r>
      <w:r w:rsidR="001E5F3A">
        <w:rPr>
          <w:lang w:val="fr-FR"/>
        </w:rPr>
        <w:t> </w:t>
      </w:r>
      <w:r w:rsidR="001E5F3A" w:rsidRPr="006E1626">
        <w:rPr>
          <w:lang w:val="fr-FR"/>
        </w:rPr>
        <w:t xml:space="preserve">Règlement </w:t>
      </w:r>
      <w:r w:rsidR="001B3FEB">
        <w:rPr>
          <w:lang w:val="fr-FR"/>
        </w:rPr>
        <w:t xml:space="preserve">ONU </w:t>
      </w:r>
      <w:r w:rsidR="001E5F3A" w:rsidRPr="002312F7">
        <w:rPr>
          <w:rFonts w:eastAsia="MS Mincho"/>
          <w:lang w:val="fr-FR"/>
        </w:rPr>
        <w:t>n</w:t>
      </w:r>
      <w:r w:rsidR="001E5F3A" w:rsidRPr="002312F7">
        <w:rPr>
          <w:rFonts w:eastAsia="MS Mincho"/>
          <w:vertAlign w:val="superscript"/>
          <w:lang w:val="fr-FR"/>
        </w:rPr>
        <w:t>o</w:t>
      </w:r>
      <w:r w:rsidR="001E5F3A" w:rsidRPr="001E5F3A">
        <w:rPr>
          <w:lang w:val="fr-FR"/>
        </w:rPr>
        <w:t xml:space="preserve"> </w:t>
      </w:r>
      <w:r w:rsidR="001E70BC" w:rsidRPr="001E5F3A">
        <w:rPr>
          <w:lang w:val="fr-FR"/>
        </w:rPr>
        <w:t>11</w:t>
      </w:r>
      <w:r w:rsidR="00FE2BBC" w:rsidRPr="001E5F3A">
        <w:rPr>
          <w:lang w:val="fr-FR"/>
        </w:rPr>
        <w:t xml:space="preserve"> </w:t>
      </w:r>
      <w:r w:rsidR="00F8482A" w:rsidRPr="001E5F3A">
        <w:rPr>
          <w:lang w:val="fr-FR"/>
        </w:rPr>
        <w:t>(</w:t>
      </w:r>
      <w:r w:rsidR="00386F4A">
        <w:rPr>
          <w:lang w:val="fr-FR"/>
        </w:rPr>
        <w:t>Serrures et organes de fixation des portes</w:t>
      </w:r>
      <w:r w:rsidR="00FE2BBC" w:rsidRPr="001E5F3A">
        <w:rPr>
          <w:lang w:val="fr-FR"/>
        </w:rPr>
        <w:t>)</w:t>
      </w:r>
    </w:p>
    <w:p w:rsidR="001E5F3A" w:rsidRPr="001E5F3A" w:rsidRDefault="001E5F3A" w:rsidP="001E5F3A">
      <w:pPr>
        <w:ind w:left="567" w:firstLine="567"/>
        <w:rPr>
          <w:b/>
          <w:bCs/>
          <w:sz w:val="24"/>
          <w:szCs w:val="24"/>
          <w:lang w:val="fr-FR"/>
        </w:rPr>
      </w:pPr>
      <w:r w:rsidRPr="001E5F3A">
        <w:rPr>
          <w:b/>
          <w:bCs/>
          <w:sz w:val="24"/>
          <w:szCs w:val="24"/>
          <w:lang w:val="fr-FR"/>
        </w:rPr>
        <w:t>Communication du Groupe de travail de la sécurité passive</w:t>
      </w:r>
      <w:r w:rsidRPr="001E5F3A">
        <w:rPr>
          <w:rStyle w:val="FootnoteReference"/>
          <w:b/>
          <w:bCs/>
          <w:sz w:val="24"/>
          <w:szCs w:val="24"/>
          <w:lang w:val="fr-FR"/>
        </w:rPr>
        <w:footnoteReference w:customMarkFollows="1" w:id="2"/>
        <w:t>*</w:t>
      </w:r>
    </w:p>
    <w:p w:rsidR="001E5F3A" w:rsidRPr="001E5F3A" w:rsidRDefault="001E5F3A" w:rsidP="001E5F3A">
      <w:pPr>
        <w:rPr>
          <w:lang w:val="fr-FR"/>
        </w:rPr>
      </w:pPr>
    </w:p>
    <w:p w:rsidR="00E044BA" w:rsidRPr="001E5F3A" w:rsidRDefault="001E5F3A" w:rsidP="003C3794">
      <w:pPr>
        <w:pStyle w:val="SingleTxtG"/>
        <w:ind w:firstLine="567"/>
        <w:rPr>
          <w:lang w:val="fr-FR"/>
        </w:rPr>
      </w:pPr>
      <w:r>
        <w:rPr>
          <w:lang w:val="fr-FR"/>
        </w:rPr>
        <w:t>Le texte reproduit ci-après a été adopté par le Groupe de travail de la sécurité passive (GRSP) à sa soixante troisième session</w:t>
      </w:r>
      <w:r w:rsidRPr="001E5F3A">
        <w:rPr>
          <w:lang w:val="fr-FR"/>
        </w:rPr>
        <w:t xml:space="preserve"> </w:t>
      </w:r>
      <w:r w:rsidR="008405E4" w:rsidRPr="001E5F3A">
        <w:rPr>
          <w:lang w:val="fr-FR"/>
        </w:rPr>
        <w:t>(</w:t>
      </w:r>
      <w:r w:rsidR="0071761E" w:rsidRPr="001E5F3A">
        <w:rPr>
          <w:lang w:val="fr-FR"/>
        </w:rPr>
        <w:t>ECE/TRANS/WP.29/GRSP/63, para</w:t>
      </w:r>
      <w:r w:rsidR="00C95689" w:rsidRPr="001E5F3A">
        <w:rPr>
          <w:lang w:val="fr-FR"/>
        </w:rPr>
        <w:t xml:space="preserve">. </w:t>
      </w:r>
      <w:r w:rsidR="0071761E" w:rsidRPr="00F11FE0">
        <w:rPr>
          <w:lang w:val="fr-FR"/>
        </w:rPr>
        <w:t>14</w:t>
      </w:r>
      <w:r w:rsidR="008405E4" w:rsidRPr="00F11FE0">
        <w:rPr>
          <w:lang w:val="fr-FR"/>
        </w:rPr>
        <w:t xml:space="preserve">). </w:t>
      </w:r>
      <w:r>
        <w:rPr>
          <w:lang w:val="fr-FR"/>
        </w:rPr>
        <w:t xml:space="preserve">Il est fondé sur le document </w:t>
      </w:r>
      <w:r w:rsidR="0071761E" w:rsidRPr="001E5F3A">
        <w:rPr>
          <w:lang w:val="fr-FR"/>
        </w:rPr>
        <w:t>GRSP-63-02</w:t>
      </w:r>
      <w:r w:rsidR="00C95689" w:rsidRPr="001E5F3A">
        <w:rPr>
          <w:lang w:val="fr-FR"/>
        </w:rPr>
        <w:t xml:space="preserve">, </w:t>
      </w:r>
      <w:r>
        <w:rPr>
          <w:lang w:val="fr-FR"/>
        </w:rPr>
        <w:t xml:space="preserve">tel que reproduit dans l’annexe </w:t>
      </w:r>
      <w:r w:rsidR="0071761E" w:rsidRPr="001E5F3A">
        <w:rPr>
          <w:lang w:val="fr-FR"/>
        </w:rPr>
        <w:t>III</w:t>
      </w:r>
      <w:r w:rsidR="00C95689" w:rsidRPr="001E5F3A">
        <w:rPr>
          <w:lang w:val="fr-FR"/>
        </w:rPr>
        <w:t xml:space="preserve"> </w:t>
      </w:r>
      <w:r>
        <w:rPr>
          <w:lang w:val="fr-FR"/>
        </w:rPr>
        <w:t>du rapport</w:t>
      </w:r>
      <w:r w:rsidR="0071761E" w:rsidRPr="001E5F3A">
        <w:rPr>
          <w:lang w:val="fr-FR"/>
        </w:rPr>
        <w:t>.</w:t>
      </w:r>
      <w:r w:rsidR="008405E4" w:rsidRPr="001E5F3A">
        <w:rPr>
          <w:lang w:val="fr-FR"/>
        </w:rPr>
        <w:t xml:space="preserve"> </w:t>
      </w:r>
      <w:r>
        <w:rPr>
          <w:lang w:val="fr-FR"/>
        </w:rPr>
        <w:t>Il est soumis au Forum mondial de l’harmonisation des règlements concernant les véhicules (WP.29) et au Comité d’administration (AC.1) aux fins d’examen à leurs sessions de novembre 2018.</w:t>
      </w:r>
    </w:p>
    <w:p w:rsidR="00E044BA" w:rsidRPr="001E5F3A" w:rsidRDefault="00E044BA" w:rsidP="00E044BA">
      <w:pPr>
        <w:tabs>
          <w:tab w:val="left" w:pos="8505"/>
        </w:tabs>
        <w:ind w:left="1134" w:right="1134" w:firstLine="567"/>
        <w:jc w:val="both"/>
        <w:rPr>
          <w:lang w:val="fr-FR"/>
        </w:rPr>
      </w:pPr>
    </w:p>
    <w:p w:rsidR="001B3FEB" w:rsidRDefault="001B3FEB" w:rsidP="00361FCD">
      <w:pPr>
        <w:pStyle w:val="HChG"/>
        <w:jc w:val="both"/>
        <w:rPr>
          <w:lang w:val="fr-FR"/>
        </w:rPr>
      </w:pPr>
      <w:bookmarkStart w:id="1" w:name="_Toc354410587"/>
      <w:r>
        <w:rPr>
          <w:lang w:val="fr-FR"/>
        </w:rPr>
        <w:br w:type="page"/>
      </w:r>
    </w:p>
    <w:p w:rsidR="00962893" w:rsidRPr="001E5F3A" w:rsidRDefault="00860D1C" w:rsidP="00361FCD">
      <w:pPr>
        <w:pStyle w:val="HChG"/>
        <w:jc w:val="both"/>
        <w:rPr>
          <w:lang w:val="fr-FR"/>
        </w:rPr>
      </w:pPr>
      <w:r w:rsidRPr="001E5F3A">
        <w:rPr>
          <w:lang w:val="fr-FR"/>
        </w:rPr>
        <w:lastRenderedPageBreak/>
        <w:tab/>
      </w:r>
      <w:bookmarkStart w:id="2" w:name="_Toc473483449"/>
      <w:bookmarkEnd w:id="1"/>
      <w:r w:rsidR="00962893" w:rsidRPr="001E5F3A">
        <w:rPr>
          <w:lang w:val="fr-FR"/>
        </w:rPr>
        <w:tab/>
      </w:r>
      <w:r w:rsidR="001B3FEB">
        <w:rPr>
          <w:lang w:val="fr-FR"/>
        </w:rPr>
        <w:t>R</w:t>
      </w:r>
      <w:r w:rsidR="009B67FD" w:rsidRPr="006C7186">
        <w:rPr>
          <w:lang w:val="fr-FR"/>
        </w:rPr>
        <w:t xml:space="preserve">ectificatif </w:t>
      </w:r>
      <w:r w:rsidR="001E5F3A" w:rsidRPr="001E5F3A">
        <w:rPr>
          <w:lang w:val="fr-FR"/>
        </w:rPr>
        <w:t xml:space="preserve">1 </w:t>
      </w:r>
      <w:r w:rsidR="001E5F3A">
        <w:rPr>
          <w:lang w:val="fr-FR"/>
        </w:rPr>
        <w:t xml:space="preserve">à la série </w:t>
      </w:r>
      <w:r w:rsidR="001E5F3A" w:rsidRPr="001E5F3A">
        <w:rPr>
          <w:lang w:val="fr-FR"/>
        </w:rPr>
        <w:t xml:space="preserve">04 </w:t>
      </w:r>
      <w:r w:rsidR="001E5F3A">
        <w:rPr>
          <w:lang w:val="fr-FR"/>
        </w:rPr>
        <w:t xml:space="preserve">d’amendements </w:t>
      </w:r>
      <w:r w:rsidR="001E5F3A" w:rsidRPr="006E1626">
        <w:rPr>
          <w:lang w:val="fr-FR"/>
        </w:rPr>
        <w:t>au</w:t>
      </w:r>
      <w:r w:rsidR="001B3FEB">
        <w:rPr>
          <w:lang w:val="fr-FR"/>
        </w:rPr>
        <w:t xml:space="preserve"> </w:t>
      </w:r>
      <w:r w:rsidR="001E5F3A" w:rsidRPr="006E1626">
        <w:rPr>
          <w:lang w:val="fr-FR"/>
        </w:rPr>
        <w:t xml:space="preserve">Règlement </w:t>
      </w:r>
      <w:r w:rsidR="001B3FEB">
        <w:rPr>
          <w:lang w:val="fr-FR"/>
        </w:rPr>
        <w:t xml:space="preserve">ONU </w:t>
      </w:r>
      <w:r w:rsidR="001E5F3A" w:rsidRPr="002312F7">
        <w:rPr>
          <w:rFonts w:eastAsia="MS Mincho"/>
          <w:lang w:val="fr-FR"/>
        </w:rPr>
        <w:t>n</w:t>
      </w:r>
      <w:r w:rsidR="001E5F3A" w:rsidRPr="002312F7">
        <w:rPr>
          <w:rFonts w:eastAsia="MS Mincho"/>
          <w:vertAlign w:val="superscript"/>
          <w:lang w:val="fr-FR"/>
        </w:rPr>
        <w:t>o</w:t>
      </w:r>
      <w:r w:rsidR="001E5F3A" w:rsidRPr="001E5F3A">
        <w:rPr>
          <w:lang w:val="fr-FR"/>
        </w:rPr>
        <w:t xml:space="preserve"> 11 </w:t>
      </w:r>
      <w:r w:rsidR="00386F4A" w:rsidRPr="001E5F3A">
        <w:rPr>
          <w:lang w:val="fr-FR"/>
        </w:rPr>
        <w:t>(</w:t>
      </w:r>
      <w:r w:rsidR="00386F4A">
        <w:rPr>
          <w:lang w:val="fr-FR"/>
        </w:rPr>
        <w:t>Serrures et organes de fixation des portes</w:t>
      </w:r>
      <w:r w:rsidR="00386F4A" w:rsidRPr="001E5F3A">
        <w:rPr>
          <w:lang w:val="fr-FR"/>
        </w:rPr>
        <w:t>)</w:t>
      </w:r>
    </w:p>
    <w:bookmarkEnd w:id="2"/>
    <w:p w:rsidR="009343E9" w:rsidRDefault="009343E9" w:rsidP="001B3FEB">
      <w:pPr>
        <w:spacing w:line="247" w:lineRule="auto"/>
        <w:ind w:left="2160" w:right="540" w:hanging="1026"/>
        <w:jc w:val="both"/>
        <w:rPr>
          <w:lang w:val="fr-CH"/>
        </w:rPr>
      </w:pPr>
      <w:r>
        <w:rPr>
          <w:i/>
          <w:lang w:val="fr-FR"/>
        </w:rPr>
        <w:t>Paragraphe</w:t>
      </w:r>
      <w:r>
        <w:rPr>
          <w:i/>
          <w:lang w:val="fr-CH"/>
        </w:rPr>
        <w:t>s 6.3.1 et 6.3.2,</w:t>
      </w:r>
      <w:r>
        <w:rPr>
          <w:lang w:val="fr-CH"/>
        </w:rPr>
        <w:t xml:space="preserve"> </w:t>
      </w:r>
      <w:r>
        <w:rPr>
          <w:lang w:val="fr-FR"/>
        </w:rPr>
        <w:t>modifier comme suit </w:t>
      </w:r>
      <w:r>
        <w:rPr>
          <w:lang w:val="fr-CH"/>
        </w:rPr>
        <w:t>:</w:t>
      </w:r>
    </w:p>
    <w:p w:rsidR="009343E9" w:rsidRPr="00602D29" w:rsidRDefault="009343E9" w:rsidP="009343E9">
      <w:pPr>
        <w:spacing w:before="120" w:after="120" w:line="249" w:lineRule="auto"/>
        <w:ind w:left="2268" w:right="567" w:hanging="1134"/>
        <w:jc w:val="both"/>
        <w:rPr>
          <w:lang w:val="fr-FR"/>
        </w:rPr>
      </w:pPr>
      <w:proofErr w:type="gramStart"/>
      <w:r>
        <w:rPr>
          <w:lang w:val="fr-FR"/>
        </w:rPr>
        <w:t>«6.3.1</w:t>
      </w:r>
      <w:proofErr w:type="gramEnd"/>
      <w:r>
        <w:rPr>
          <w:lang w:val="fr-FR"/>
        </w:rPr>
        <w:t xml:space="preserve"> </w:t>
      </w:r>
      <w:r>
        <w:rPr>
          <w:lang w:val="fr-FR"/>
        </w:rPr>
        <w:tab/>
        <w:t xml:space="preserve">Chaque porte doit être équipée d'au moins un dispositif de verrouillage qui, lorsqu'il est </w:t>
      </w:r>
      <w:r w:rsidRPr="00602D29">
        <w:rPr>
          <w:lang w:val="fr-FR"/>
        </w:rPr>
        <w:t>en position fermée, bloque la poignée extérieure ou toute autre commande extérieure d'ouverture, et qui dispose d’un moyen de manœuvre et d’un dispositif d’engagement / désengagement situé à l'intérieur du véhicule.</w:t>
      </w:r>
    </w:p>
    <w:p w:rsidR="009343E9" w:rsidRPr="00602D29" w:rsidRDefault="009343E9" w:rsidP="009343E9">
      <w:pPr>
        <w:pStyle w:val="SingleTxtG"/>
        <w:tabs>
          <w:tab w:val="left" w:pos="2268"/>
        </w:tabs>
        <w:rPr>
          <w:lang w:val="fr-FR"/>
        </w:rPr>
      </w:pPr>
      <w:r w:rsidRPr="00602D29">
        <w:rPr>
          <w:lang w:val="fr-FR"/>
        </w:rPr>
        <w:t xml:space="preserve">6.3.2 </w:t>
      </w:r>
      <w:r w:rsidRPr="00602D29">
        <w:rPr>
          <w:lang w:val="fr-FR"/>
        </w:rPr>
        <w:tab/>
      </w:r>
      <w:r w:rsidRPr="00602D29">
        <w:rPr>
          <w:lang w:val="fr-FR"/>
        </w:rPr>
        <w:tab/>
        <w:t>Portes latérales arrière</w:t>
      </w:r>
    </w:p>
    <w:p w:rsidR="001E70BC" w:rsidRPr="00602D29" w:rsidRDefault="009343E9" w:rsidP="009343E9">
      <w:pPr>
        <w:spacing w:line="247" w:lineRule="auto"/>
        <w:ind w:left="2268" w:right="567"/>
        <w:jc w:val="both"/>
        <w:rPr>
          <w:lang w:val="fr-FR"/>
        </w:rPr>
      </w:pPr>
      <w:r w:rsidRPr="00602D29">
        <w:rPr>
          <w:lang w:val="fr-FR"/>
        </w:rPr>
        <w:t xml:space="preserve">Chaque porte latérale arrière doit être équipée d'au moins un dispositif de verrouillage qui, lorsqu'il est en position fermée, bloque la poignée intérieure ou toute autre commande intérieure d'ouverture, et qui nécessite des manœuvres distinctes pour déverrouiller </w:t>
      </w:r>
      <w:r w:rsidRPr="00602D29">
        <w:rPr>
          <w:iCs/>
          <w:lang w:val="fr-FR"/>
        </w:rPr>
        <w:t>la porte et actionner la poignée intérieure ou toute autre commande intérieure d’ouverture</w:t>
      </w:r>
      <w:proofErr w:type="gramStart"/>
      <w:r w:rsidRPr="00602D29">
        <w:rPr>
          <w:lang w:val="fr-FR"/>
        </w:rPr>
        <w:t>.»</w:t>
      </w:r>
      <w:proofErr w:type="gramEnd"/>
    </w:p>
    <w:p w:rsidR="004865D9" w:rsidRPr="009343E9" w:rsidRDefault="004865D9" w:rsidP="004865D9">
      <w:pPr>
        <w:pStyle w:val="Bullet1G"/>
        <w:numPr>
          <w:ilvl w:val="0"/>
          <w:numId w:val="0"/>
        </w:numPr>
        <w:spacing w:before="240" w:after="0"/>
        <w:ind w:left="1134"/>
        <w:jc w:val="center"/>
        <w:rPr>
          <w:u w:val="single"/>
          <w:lang w:val="fr-FR"/>
        </w:rPr>
      </w:pPr>
      <w:r w:rsidRPr="009343E9">
        <w:rPr>
          <w:u w:val="single"/>
          <w:lang w:val="fr-FR"/>
        </w:rPr>
        <w:tab/>
      </w:r>
      <w:r w:rsidRPr="009343E9">
        <w:rPr>
          <w:u w:val="single"/>
          <w:lang w:val="fr-FR"/>
        </w:rPr>
        <w:tab/>
      </w:r>
      <w:r w:rsidRPr="009343E9">
        <w:rPr>
          <w:u w:val="single"/>
          <w:lang w:val="fr-FR"/>
        </w:rPr>
        <w:tab/>
      </w:r>
    </w:p>
    <w:sectPr w:rsidR="004865D9" w:rsidRPr="009343E9" w:rsidSect="001B3FEB">
      <w:headerReference w:type="even" r:id="rId9"/>
      <w:headerReference w:type="default" r:id="rId10"/>
      <w:footerReference w:type="even"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EB" w:rsidRPr="001B3FEB" w:rsidRDefault="001B3FEB" w:rsidP="001B3FE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9A2D3C" w:rsidRDefault="008405E4" w:rsidP="00962893">
    <w:pPr>
      <w:pStyle w:val="Footer"/>
      <w:tabs>
        <w:tab w:val="right" w:pos="9638"/>
      </w:tabs>
      <w:rPr>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1E5F3A" w:rsidRPr="001E5F3A" w:rsidRDefault="001E5F3A" w:rsidP="001E5F3A">
      <w:pPr>
        <w:pStyle w:val="FootnoteText"/>
        <w:rPr>
          <w:lang w:val="fr-FR"/>
        </w:rPr>
      </w:pPr>
      <w:r w:rsidRPr="001E5F3A">
        <w:rPr>
          <w:rStyle w:val="FootnoteReference"/>
          <w:lang w:val="fr-FR"/>
        </w:rPr>
        <w:tab/>
      </w:r>
      <w:r w:rsidRPr="001E5F3A">
        <w:rPr>
          <w:rStyle w:val="FootnoteReference"/>
          <w:sz w:val="20"/>
          <w:lang w:val="fr-FR"/>
        </w:rPr>
        <w:t>*</w:t>
      </w:r>
      <w:r w:rsidRPr="001E5F3A">
        <w:rPr>
          <w:rStyle w:val="FootnoteReference"/>
          <w:sz w:val="20"/>
          <w:lang w:val="fr-FR"/>
        </w:rPr>
        <w:tab/>
      </w:r>
      <w:r w:rsidRPr="002312F7">
        <w:rPr>
          <w:lang w:val="fr-FR"/>
        </w:rPr>
        <w:t xml:space="preserve">Conformément au programme de travail du Comité des transports </w:t>
      </w:r>
      <w:r w:rsidR="00F11FE0">
        <w:rPr>
          <w:lang w:val="fr-FR"/>
        </w:rPr>
        <w:t>intérieurs pour la période 2018</w:t>
      </w:r>
      <w:r>
        <w:rPr>
          <w:lang w:val="fr-FR"/>
        </w:rPr>
        <w:noBreakHyphen/>
      </w:r>
      <w:r w:rsidR="00F11FE0">
        <w:rPr>
          <w:lang w:val="fr-FR"/>
        </w:rPr>
        <w:t>2019 (ECE/TRANS/27</w:t>
      </w:r>
      <w:r w:rsidRPr="002312F7">
        <w:rPr>
          <w:lang w:val="fr-FR"/>
        </w:rPr>
        <w:t>4, par</w:t>
      </w:r>
      <w:r w:rsidR="00F11FE0">
        <w:rPr>
          <w:lang w:val="fr-FR"/>
        </w:rPr>
        <w:t>as</w:t>
      </w:r>
      <w:r w:rsidRPr="002312F7">
        <w:rPr>
          <w:lang w:val="fr-FR"/>
        </w:rPr>
        <w:t>. </w:t>
      </w:r>
      <w:r w:rsidR="00F11FE0">
        <w:rPr>
          <w:lang w:val="fr-FR"/>
        </w:rPr>
        <w:t>123-136, et ECE/TRANS/2018</w:t>
      </w:r>
      <w:r w:rsidRPr="00F11FE0">
        <w:rPr>
          <w:lang w:val="fr-FR"/>
        </w:rPr>
        <w:t>/</w:t>
      </w:r>
      <w:r w:rsidR="00F11FE0" w:rsidRPr="00F11FE0">
        <w:rPr>
          <w:lang w:val="fr-FR"/>
        </w:rPr>
        <w:t>21</w:t>
      </w:r>
      <w:r w:rsidRPr="00F11FE0">
        <w:rPr>
          <w:lang w:val="fr-FR"/>
        </w:rPr>
        <w:t>/Add.1, module 3.1</w:t>
      </w:r>
      <w:r w:rsidRPr="002312F7">
        <w:rPr>
          <w:lang w:val="fr-FR"/>
        </w:rPr>
        <w:t>), le Forum mondial a pour mission d</w:t>
      </w:r>
      <w:r>
        <w:rPr>
          <w:lang w:val="fr-FR"/>
        </w:rPr>
        <w:t>’</w:t>
      </w:r>
      <w:r w:rsidRPr="002312F7">
        <w:rPr>
          <w:lang w:val="fr-FR"/>
        </w:rPr>
        <w:t>élaborer, d</w:t>
      </w:r>
      <w:r>
        <w:rPr>
          <w:lang w:val="fr-FR"/>
        </w:rPr>
        <w:t>’</w:t>
      </w:r>
      <w:r w:rsidRPr="002312F7">
        <w:rPr>
          <w:lang w:val="fr-FR"/>
        </w:rPr>
        <w:t>harmoniser et de mettre à jour les Règlements en vue d</w:t>
      </w:r>
      <w:r>
        <w:rPr>
          <w:lang w:val="fr-FR"/>
        </w:rPr>
        <w:t>’</w:t>
      </w:r>
      <w:r w:rsidRPr="002312F7">
        <w:rPr>
          <w:lang w:val="fr-FR"/>
        </w:rPr>
        <w:t>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EB" w:rsidRDefault="001B3FEB" w:rsidP="001B3FEB">
    <w:pPr>
      <w:pStyle w:val="Header"/>
      <w:tabs>
        <w:tab w:val="left" w:pos="2705"/>
        <w:tab w:val="left" w:pos="2755"/>
      </w:tabs>
    </w:pPr>
    <w:r>
      <w:t>ECE/TRANS/WP.29/2018/155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380D73">
      <w:t>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1B3FEB" w:rsidRDefault="00FE2BBC" w:rsidP="001B3FE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3FEB"/>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E5F3A"/>
    <w:rsid w:val="001E70BC"/>
    <w:rsid w:val="001F2128"/>
    <w:rsid w:val="001F3C02"/>
    <w:rsid w:val="001F4DF1"/>
    <w:rsid w:val="00203A95"/>
    <w:rsid w:val="002042C8"/>
    <w:rsid w:val="002108B6"/>
    <w:rsid w:val="00211E0B"/>
    <w:rsid w:val="0021293D"/>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52C8"/>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097B"/>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0D73"/>
    <w:rsid w:val="0038296A"/>
    <w:rsid w:val="00383AD5"/>
    <w:rsid w:val="00384833"/>
    <w:rsid w:val="00385D84"/>
    <w:rsid w:val="00385DC6"/>
    <w:rsid w:val="003869B3"/>
    <w:rsid w:val="00386F4A"/>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E7311"/>
    <w:rsid w:val="003F0FBD"/>
    <w:rsid w:val="003F142C"/>
    <w:rsid w:val="003F182D"/>
    <w:rsid w:val="003F1ED3"/>
    <w:rsid w:val="003F2B37"/>
    <w:rsid w:val="003F34F8"/>
    <w:rsid w:val="003F398C"/>
    <w:rsid w:val="003F3B2F"/>
    <w:rsid w:val="003F43A4"/>
    <w:rsid w:val="004063E3"/>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1323"/>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2D29"/>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BB8"/>
    <w:rsid w:val="00710CE9"/>
    <w:rsid w:val="00711536"/>
    <w:rsid w:val="00713F05"/>
    <w:rsid w:val="00714A3B"/>
    <w:rsid w:val="00714D25"/>
    <w:rsid w:val="00715EE9"/>
    <w:rsid w:val="007165EC"/>
    <w:rsid w:val="007171C9"/>
    <w:rsid w:val="0071761E"/>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00D"/>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43E9"/>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7FD"/>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26B"/>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2D5"/>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3830"/>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85DBD"/>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1FE0"/>
    <w:rsid w:val="00F1271A"/>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483D"/>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E6E87"/>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Fußnotentext Char1"/>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3211867">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027104422">
      <w:bodyDiv w:val="1"/>
      <w:marLeft w:val="0"/>
      <w:marRight w:val="0"/>
      <w:marTop w:val="0"/>
      <w:marBottom w:val="0"/>
      <w:divBdr>
        <w:top w:val="none" w:sz="0" w:space="0" w:color="auto"/>
        <w:left w:val="none" w:sz="0" w:space="0" w:color="auto"/>
        <w:bottom w:val="none" w:sz="0" w:space="0" w:color="auto"/>
        <w:right w:val="none" w:sz="0" w:space="0" w:color="auto"/>
      </w:divBdr>
    </w:div>
    <w:div w:id="1113674412">
      <w:bodyDiv w:val="1"/>
      <w:marLeft w:val="0"/>
      <w:marRight w:val="0"/>
      <w:marTop w:val="0"/>
      <w:marBottom w:val="0"/>
      <w:divBdr>
        <w:top w:val="none" w:sz="0" w:space="0" w:color="auto"/>
        <w:left w:val="none" w:sz="0" w:space="0" w:color="auto"/>
        <w:bottom w:val="none" w:sz="0" w:space="0" w:color="auto"/>
        <w:right w:val="none" w:sz="0" w:space="0" w:color="auto"/>
      </w:divBdr>
    </w:div>
    <w:div w:id="1191067867">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37891302">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772049084">
      <w:bodyDiv w:val="1"/>
      <w:marLeft w:val="0"/>
      <w:marRight w:val="0"/>
      <w:marTop w:val="0"/>
      <w:marBottom w:val="0"/>
      <w:divBdr>
        <w:top w:val="none" w:sz="0" w:space="0" w:color="auto"/>
        <w:left w:val="none" w:sz="0" w:space="0" w:color="auto"/>
        <w:bottom w:val="none" w:sz="0" w:space="0" w:color="auto"/>
        <w:right w:val="none" w:sz="0" w:space="0" w:color="auto"/>
      </w:divBdr>
    </w:div>
    <w:div w:id="1796947555">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D69E-FCEC-4DBA-98A9-C48A004F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297</Words>
  <Characters>1694</Characters>
  <Application>Microsoft Office Word</Application>
  <DocSecurity>0</DocSecurity>
  <Lines>14</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1988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2018-08-02T13:37:00Z</cp:lastPrinted>
  <dcterms:created xsi:type="dcterms:W3CDTF">2018-08-28T10:33:00Z</dcterms:created>
  <dcterms:modified xsi:type="dcterms:W3CDTF">2018-08-28T10:33:00Z</dcterms:modified>
</cp:coreProperties>
</file>