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542A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542A7" w:rsidP="009542A7">
            <w:pPr>
              <w:jc w:val="right"/>
            </w:pPr>
            <w:r w:rsidRPr="009542A7">
              <w:rPr>
                <w:sz w:val="40"/>
              </w:rPr>
              <w:t>ECE</w:t>
            </w:r>
            <w:r>
              <w:t>/TRANS/WP.29/GRE/2018/36</w:t>
            </w:r>
          </w:p>
        </w:tc>
      </w:tr>
      <w:tr w:rsidR="002D5AAC" w:rsidRPr="009542A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542A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542A7" w:rsidRDefault="009542A7" w:rsidP="009542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2018</w:t>
            </w:r>
          </w:p>
          <w:p w:rsidR="009542A7" w:rsidRDefault="009542A7" w:rsidP="009542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542A7" w:rsidRPr="008D53B6" w:rsidRDefault="009542A7" w:rsidP="009542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542A7" w:rsidRDefault="009542A7" w:rsidP="009542A7">
      <w:pPr>
        <w:spacing w:before="120"/>
        <w:rPr>
          <w:sz w:val="28"/>
          <w:szCs w:val="28"/>
        </w:rPr>
      </w:pPr>
      <w:r w:rsidRPr="00DD11D7">
        <w:rPr>
          <w:sz w:val="28"/>
          <w:szCs w:val="28"/>
        </w:rPr>
        <w:t>Комитет по внутреннему транспорту</w:t>
      </w:r>
    </w:p>
    <w:p w:rsidR="009542A7" w:rsidRPr="009542A7" w:rsidRDefault="009542A7" w:rsidP="009542A7">
      <w:pPr>
        <w:spacing w:before="120"/>
        <w:rPr>
          <w:b/>
          <w:bCs/>
          <w:sz w:val="24"/>
          <w:szCs w:val="24"/>
        </w:rPr>
      </w:pPr>
      <w:r w:rsidRPr="009542A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542A7">
        <w:rPr>
          <w:b/>
          <w:bCs/>
          <w:sz w:val="24"/>
          <w:szCs w:val="24"/>
        </w:rPr>
        <w:t>в области транспортных средств</w:t>
      </w:r>
    </w:p>
    <w:p w:rsidR="009542A7" w:rsidRPr="009542A7" w:rsidRDefault="009542A7" w:rsidP="009542A7">
      <w:pPr>
        <w:spacing w:before="120"/>
        <w:rPr>
          <w:b/>
          <w:szCs w:val="20"/>
        </w:rPr>
      </w:pPr>
      <w:r w:rsidRPr="009542A7">
        <w:rPr>
          <w:b/>
          <w:bCs/>
          <w:szCs w:val="20"/>
        </w:rPr>
        <w:t xml:space="preserve">Рабочая группа по вопросам освещения </w:t>
      </w:r>
      <w:r>
        <w:rPr>
          <w:b/>
          <w:bCs/>
          <w:szCs w:val="20"/>
        </w:rPr>
        <w:br/>
      </w:r>
      <w:r w:rsidRPr="009542A7">
        <w:rPr>
          <w:b/>
          <w:bCs/>
          <w:szCs w:val="20"/>
        </w:rPr>
        <w:t>и световой сигнализации</w:t>
      </w:r>
    </w:p>
    <w:p w:rsidR="009542A7" w:rsidRPr="00035DC9" w:rsidRDefault="009542A7" w:rsidP="009542A7">
      <w:pPr>
        <w:spacing w:before="120"/>
        <w:rPr>
          <w:b/>
          <w:bCs/>
        </w:rPr>
      </w:pPr>
      <w:r>
        <w:rPr>
          <w:b/>
          <w:bCs/>
        </w:rPr>
        <w:t>Восьмидесятая</w:t>
      </w:r>
      <w:r w:rsidRPr="00035DC9">
        <w:rPr>
          <w:b/>
          <w:bCs/>
        </w:rPr>
        <w:t xml:space="preserve"> </w:t>
      </w:r>
      <w:r w:rsidRPr="00FE5EB6">
        <w:rPr>
          <w:b/>
          <w:bCs/>
        </w:rPr>
        <w:t>сессия</w:t>
      </w:r>
    </w:p>
    <w:p w:rsidR="009542A7" w:rsidRPr="00035DC9" w:rsidRDefault="009542A7" w:rsidP="009542A7">
      <w:pPr>
        <w:ind w:right="1134"/>
      </w:pPr>
      <w:r>
        <w:t>Женева, 23–</w:t>
      </w:r>
      <w:r w:rsidRPr="00035DC9">
        <w:t xml:space="preserve">26 </w:t>
      </w:r>
      <w:r>
        <w:t>октября</w:t>
      </w:r>
      <w:r w:rsidRPr="00035DC9">
        <w:t xml:space="preserve"> 2018</w:t>
      </w:r>
      <w:r>
        <w:t xml:space="preserve"> года</w:t>
      </w:r>
    </w:p>
    <w:p w:rsidR="009542A7" w:rsidRPr="00035DC9" w:rsidRDefault="009542A7" w:rsidP="009542A7">
      <w:pPr>
        <w:ind w:right="1134"/>
        <w:rPr>
          <w:bCs/>
        </w:rPr>
      </w:pPr>
      <w:r>
        <w:rPr>
          <w:bCs/>
        </w:rPr>
        <w:t>Пункт</w:t>
      </w:r>
      <w:r w:rsidRPr="00035DC9">
        <w:rPr>
          <w:bCs/>
        </w:rPr>
        <w:t xml:space="preserve"> </w:t>
      </w:r>
      <w:r>
        <w:rPr>
          <w:bCs/>
        </w:rPr>
        <w:t>4</w:t>
      </w:r>
      <w:r w:rsidRPr="00035DC9">
        <w:rPr>
          <w:bCs/>
        </w:rPr>
        <w:t xml:space="preserve"> </w:t>
      </w:r>
      <w:r>
        <w:rPr>
          <w:bCs/>
        </w:rPr>
        <w:t>предварительной повестки дня</w:t>
      </w:r>
    </w:p>
    <w:p w:rsidR="009542A7" w:rsidRPr="004E2926" w:rsidRDefault="009542A7" w:rsidP="009542A7">
      <w:pPr>
        <w:ind w:right="1134"/>
        <w:rPr>
          <w:b/>
          <w:bCs/>
        </w:rPr>
      </w:pPr>
      <w:r>
        <w:rPr>
          <w:b/>
          <w:bCs/>
        </w:rPr>
        <w:t xml:space="preserve">Упрощение </w:t>
      </w:r>
      <w:bookmarkStart w:id="1" w:name="OLE_LINK8"/>
      <w:r>
        <w:rPr>
          <w:b/>
          <w:bCs/>
        </w:rPr>
        <w:t xml:space="preserve">Правил ООН, касающихся </w:t>
      </w:r>
      <w:r>
        <w:rPr>
          <w:b/>
          <w:bCs/>
        </w:rPr>
        <w:br/>
        <w:t>освещения и световой сигнализации</w:t>
      </w:r>
      <w:bookmarkEnd w:id="1"/>
    </w:p>
    <w:p w:rsidR="009542A7" w:rsidRPr="004E2926" w:rsidRDefault="009542A7" w:rsidP="009542A7">
      <w:pPr>
        <w:pStyle w:val="HChGR"/>
      </w:pPr>
      <w:r w:rsidRPr="004E2926">
        <w:tab/>
      </w:r>
      <w:r w:rsidRPr="004E2926">
        <w:tab/>
      </w:r>
      <w:r>
        <w:t>Предложение</w:t>
      </w:r>
      <w:r w:rsidRPr="004E2926">
        <w:t xml:space="preserve"> </w:t>
      </w:r>
      <w:r>
        <w:t>по</w:t>
      </w:r>
      <w:r w:rsidRPr="004E2926">
        <w:t xml:space="preserve"> </w:t>
      </w:r>
      <w:r>
        <w:t>усовершенствованию</w:t>
      </w:r>
      <w:r w:rsidRPr="004E2926">
        <w:t xml:space="preserve"> </w:t>
      </w:r>
      <w:r>
        <w:t>и</w:t>
      </w:r>
      <w:r w:rsidRPr="004E2926">
        <w:t xml:space="preserve"> </w:t>
      </w:r>
      <w:r>
        <w:t>уточнению</w:t>
      </w:r>
      <w:r w:rsidRPr="004E2926">
        <w:t xml:space="preserve"> </w:t>
      </w:r>
      <w:r>
        <w:t>текста</w:t>
      </w:r>
      <w:r w:rsidRPr="004E2926">
        <w:t xml:space="preserve"> </w:t>
      </w:r>
      <w:r>
        <w:t>П</w:t>
      </w:r>
      <w:r w:rsidRPr="004E2926">
        <w:t>равил ООН, касающихся устройств световой сигнализации</w:t>
      </w:r>
      <w:r w:rsidRPr="004E2926">
        <w:rPr>
          <w:bCs/>
        </w:rPr>
        <w:t xml:space="preserve"> </w:t>
      </w:r>
      <w:r>
        <w:rPr>
          <w:bCs/>
        </w:rPr>
        <w:t>(УСС)</w:t>
      </w:r>
      <w:r w:rsidRPr="004E2926">
        <w:t xml:space="preserve"> </w:t>
      </w:r>
    </w:p>
    <w:p w:rsidR="009542A7" w:rsidRDefault="009542A7" w:rsidP="009542A7">
      <w:pPr>
        <w:pStyle w:val="H1GR"/>
        <w:rPr>
          <w:szCs w:val="24"/>
        </w:rPr>
      </w:pPr>
      <w:r>
        <w:tab/>
      </w:r>
      <w:r>
        <w:tab/>
      </w:r>
      <w:r w:rsidRPr="004E2926">
        <w:t xml:space="preserve">Представлено </w:t>
      </w:r>
      <w:r>
        <w:t>н</w:t>
      </w:r>
      <w:r w:rsidRPr="004E2926">
        <w:t>еофициальной группой по упрощению правил, касающихся освещения и световой сигнализации (НРГ по УПО</w:t>
      </w:r>
      <w:r w:rsidRPr="001F6A82">
        <w:rPr>
          <w:rFonts w:eastAsia="Calibri"/>
        </w:rPr>
        <w:t>)</w:t>
      </w:r>
      <w:r w:rsidRPr="009542A7">
        <w:rPr>
          <w:b w:val="0"/>
          <w:position w:val="4"/>
          <w:sz w:val="20"/>
        </w:rPr>
        <w:footnoteReference w:customMarkFollows="1" w:id="1"/>
        <w:t>*</w:t>
      </w:r>
    </w:p>
    <w:p w:rsidR="009542A7" w:rsidRPr="00BE7C28" w:rsidRDefault="009542A7" w:rsidP="009542A7">
      <w:pPr>
        <w:pStyle w:val="SingleTxtGR"/>
      </w:pPr>
      <w:r>
        <w:tab/>
        <w:t>Воспроизведенный</w:t>
      </w:r>
      <w:r w:rsidRPr="004E2926">
        <w:t xml:space="preserve"> </w:t>
      </w:r>
      <w:r>
        <w:t>ниже</w:t>
      </w:r>
      <w:r w:rsidRPr="004E2926">
        <w:t xml:space="preserve"> </w:t>
      </w:r>
      <w:r>
        <w:t>текст</w:t>
      </w:r>
      <w:r w:rsidRPr="004E2926">
        <w:t xml:space="preserve"> </w:t>
      </w:r>
      <w:r>
        <w:t>был</w:t>
      </w:r>
      <w:r w:rsidRPr="004E2926">
        <w:t xml:space="preserve"> </w:t>
      </w:r>
      <w:r>
        <w:t>подготовлен</w:t>
      </w:r>
      <w:r w:rsidRPr="004E2926">
        <w:t xml:space="preserve"> </w:t>
      </w:r>
      <w:r>
        <w:t>НРГ</w:t>
      </w:r>
      <w:r w:rsidRPr="004E2926">
        <w:t xml:space="preserve"> </w:t>
      </w:r>
      <w:r>
        <w:t xml:space="preserve">по УПО с целью усовершенствования и уточнения текста новых Правил ООН, касающихся УСС. </w:t>
      </w:r>
      <w:r w:rsidRPr="00BE7C28">
        <w:t>Изменения выделены жирным шрифтом в случае новых положений или зачеркиванием в случае исключенных элементов.</w:t>
      </w:r>
    </w:p>
    <w:p w:rsidR="009542A7" w:rsidRPr="009542A7" w:rsidRDefault="009542A7" w:rsidP="009542A7">
      <w:pPr>
        <w:pStyle w:val="HChGR"/>
      </w:pPr>
      <w:r w:rsidRPr="009542A7">
        <w:br w:type="page"/>
      </w:r>
      <w:r w:rsidRPr="009542A7">
        <w:lastRenderedPageBreak/>
        <w:tab/>
      </w:r>
      <w:r w:rsidRPr="007958C9">
        <w:t>I</w:t>
      </w:r>
      <w:r w:rsidRPr="009542A7">
        <w:t>.</w:t>
      </w:r>
      <w:r w:rsidRPr="009542A7">
        <w:tab/>
      </w:r>
      <w:r>
        <w:t>Предложение</w:t>
      </w:r>
    </w:p>
    <w:p w:rsidR="009542A7" w:rsidRPr="009542A7" w:rsidRDefault="009542A7" w:rsidP="009542A7">
      <w:pPr>
        <w:keepNext/>
        <w:tabs>
          <w:tab w:val="left" w:pos="-1242"/>
          <w:tab w:val="left" w:pos="-720"/>
        </w:tabs>
        <w:spacing w:before="120" w:after="120"/>
        <w:ind w:left="1134" w:right="-2"/>
      </w:pPr>
      <w:r>
        <w:rPr>
          <w:i/>
        </w:rPr>
        <w:t>Пункт</w:t>
      </w:r>
      <w:r w:rsidRPr="009542A7">
        <w:rPr>
          <w:i/>
        </w:rPr>
        <w:t xml:space="preserve"> 2.1 </w:t>
      </w:r>
      <w:r>
        <w:t>изменить</w:t>
      </w:r>
      <w:r w:rsidRPr="009542A7">
        <w:t xml:space="preserve"> </w:t>
      </w:r>
      <w:r>
        <w:t>следующим</w:t>
      </w:r>
      <w:r w:rsidRPr="009542A7">
        <w:t xml:space="preserve"> </w:t>
      </w:r>
      <w:r>
        <w:t>образом</w:t>
      </w:r>
      <w:r w:rsidRPr="009542A7">
        <w:t>:</w:t>
      </w:r>
    </w:p>
    <w:p w:rsidR="009542A7" w:rsidRPr="00BE7C28" w:rsidRDefault="009542A7" w:rsidP="009542A7">
      <w:pPr>
        <w:pStyle w:val="SingleTxtG"/>
        <w:ind w:left="2268" w:right="1467" w:hanging="1134"/>
        <w:rPr>
          <w:lang w:val="ru-RU"/>
        </w:rPr>
      </w:pPr>
      <w:r>
        <w:rPr>
          <w:lang w:val="ru-RU"/>
        </w:rPr>
        <w:t>«</w:t>
      </w:r>
      <w:r w:rsidRPr="00BE7C28">
        <w:rPr>
          <w:lang w:val="ru-RU"/>
        </w:rPr>
        <w:t>2</w:t>
      </w:r>
      <w:r w:rsidRPr="00BE7C28">
        <w:rPr>
          <w:bCs/>
          <w:lang w:val="ru-RU"/>
        </w:rPr>
        <w:t>.1</w:t>
      </w:r>
      <w:r w:rsidRPr="00BE7C28">
        <w:rPr>
          <w:bCs/>
          <w:lang w:val="ru-RU"/>
        </w:rPr>
        <w:tab/>
      </w:r>
      <w:r>
        <w:rPr>
          <w:lang w:val="ru-RU"/>
        </w:rPr>
        <w:t>П</w:t>
      </w:r>
      <w:r w:rsidRPr="00BE7C28">
        <w:rPr>
          <w:lang w:val="ru-RU"/>
        </w:rPr>
        <w:t xml:space="preserve">рименяются </w:t>
      </w:r>
      <w:r>
        <w:rPr>
          <w:lang w:val="ru-RU"/>
        </w:rPr>
        <w:t xml:space="preserve">все </w:t>
      </w:r>
      <w:r w:rsidRPr="00BE7C28">
        <w:rPr>
          <w:lang w:val="ru-RU"/>
        </w:rPr>
        <w:t>определения, содержащиеся в последних сериях поправок к Правилам № 48 ОО</w:t>
      </w:r>
      <w:r>
        <w:rPr>
          <w:lang w:val="ru-RU"/>
        </w:rPr>
        <w:t>Н, действующих на момент подачи </w:t>
      </w:r>
      <w:r w:rsidRPr="00BE7C28">
        <w:rPr>
          <w:lang w:val="ru-RU"/>
        </w:rPr>
        <w:t xml:space="preserve">заявки на официальное утверждение типа, если не предусмотрено иное </w:t>
      </w:r>
      <w:r w:rsidRPr="00BE7C28">
        <w:rPr>
          <w:b/>
          <w:bCs/>
          <w:lang w:val="ru-RU"/>
        </w:rPr>
        <w:t>в настоящих Правилах</w:t>
      </w:r>
      <w:r>
        <w:rPr>
          <w:lang w:val="ru-RU"/>
        </w:rPr>
        <w:t xml:space="preserve"> </w:t>
      </w:r>
      <w:r w:rsidRPr="00BE7C28">
        <w:rPr>
          <w:b/>
          <w:bCs/>
          <w:lang w:val="ru-RU"/>
        </w:rPr>
        <w:t>ООН или в надлежащих положениях, касающихся установки,</w:t>
      </w:r>
      <w:r>
        <w:rPr>
          <w:b/>
          <w:bCs/>
          <w:lang w:val="ru-RU"/>
        </w:rPr>
        <w:t xml:space="preserve"> в правилах № </w:t>
      </w:r>
      <w:r w:rsidRPr="00BE7C28">
        <w:rPr>
          <w:b/>
          <w:bCs/>
          <w:lang w:val="ru-RU"/>
        </w:rPr>
        <w:t>53, 74 и 86 ООН</w:t>
      </w:r>
      <w:r>
        <w:rPr>
          <w:lang w:val="ru-RU"/>
        </w:rPr>
        <w:t>»</w:t>
      </w:r>
      <w:r w:rsidRPr="00BE7C28">
        <w:rPr>
          <w:lang w:val="ru-RU"/>
        </w:rPr>
        <w:t>.</w:t>
      </w:r>
    </w:p>
    <w:p w:rsidR="009542A7" w:rsidRPr="009542A7" w:rsidRDefault="009542A7" w:rsidP="009542A7">
      <w:pPr>
        <w:pStyle w:val="HChGR"/>
        <w:rPr>
          <w:szCs w:val="22"/>
        </w:rPr>
      </w:pPr>
      <w:r>
        <w:tab/>
      </w:r>
      <w:r w:rsidRPr="007958C9">
        <w:t>II</w:t>
      </w:r>
      <w:r w:rsidRPr="009542A7">
        <w:t>.</w:t>
      </w:r>
      <w:r w:rsidRPr="009542A7">
        <w:tab/>
      </w:r>
      <w:r>
        <w:t>Обоснование</w:t>
      </w:r>
    </w:p>
    <w:p w:rsidR="009542A7" w:rsidRDefault="009542A7" w:rsidP="009542A7">
      <w:pPr>
        <w:pStyle w:val="SingleTxtGR"/>
      </w:pPr>
      <w:r w:rsidRPr="000F3861">
        <w:t>1.</w:t>
      </w:r>
      <w:r w:rsidRPr="000F3861">
        <w:tab/>
      </w:r>
      <w:r>
        <w:t>Хотя</w:t>
      </w:r>
      <w:r w:rsidRPr="000F3861">
        <w:t xml:space="preserve"> </w:t>
      </w:r>
      <w:r>
        <w:t>формулировка</w:t>
      </w:r>
      <w:r w:rsidRPr="000F3861">
        <w:t xml:space="preserve"> «</w:t>
      </w:r>
      <w:r w:rsidRPr="00BE7C28">
        <w:t>если</w:t>
      </w:r>
      <w:r w:rsidRPr="000F3861">
        <w:t xml:space="preserve"> </w:t>
      </w:r>
      <w:r w:rsidRPr="00BE7C28">
        <w:t>не</w:t>
      </w:r>
      <w:r w:rsidRPr="000F3861">
        <w:t xml:space="preserve"> </w:t>
      </w:r>
      <w:r w:rsidRPr="00BE7C28">
        <w:t>предусмотрено</w:t>
      </w:r>
      <w:r w:rsidRPr="000F3861">
        <w:t xml:space="preserve"> </w:t>
      </w:r>
      <w:r w:rsidRPr="00BE7C28">
        <w:t>иное</w:t>
      </w:r>
      <w:r w:rsidRPr="000F3861">
        <w:t xml:space="preserve">» </w:t>
      </w:r>
      <w:r>
        <w:t>уже</w:t>
      </w:r>
      <w:r w:rsidRPr="000F3861">
        <w:t xml:space="preserve"> </w:t>
      </w:r>
      <w:r>
        <w:t>и</w:t>
      </w:r>
      <w:r w:rsidRPr="000F3861">
        <w:t xml:space="preserve"> </w:t>
      </w:r>
      <w:r>
        <w:t>предусмотрена</w:t>
      </w:r>
      <w:r w:rsidRPr="000F3861">
        <w:t xml:space="preserve"> </w:t>
      </w:r>
      <w:r>
        <w:t>в</w:t>
      </w:r>
      <w:r w:rsidRPr="000F3861">
        <w:t xml:space="preserve"> </w:t>
      </w:r>
      <w:r>
        <w:t>тексте</w:t>
      </w:r>
      <w:r w:rsidRPr="000F3861">
        <w:t xml:space="preserve">, </w:t>
      </w:r>
      <w:r>
        <w:t>НРГ</w:t>
      </w:r>
      <w:r w:rsidRPr="000F3861">
        <w:t xml:space="preserve"> </w:t>
      </w:r>
      <w:r>
        <w:t>по</w:t>
      </w:r>
      <w:r w:rsidRPr="000F3861">
        <w:t xml:space="preserve"> </w:t>
      </w:r>
      <w:r>
        <w:t>УПО</w:t>
      </w:r>
      <w:r w:rsidRPr="000F3861">
        <w:t xml:space="preserve"> </w:t>
      </w:r>
      <w:r>
        <w:t>сочла</w:t>
      </w:r>
      <w:r w:rsidRPr="000F3861">
        <w:t xml:space="preserve">, </w:t>
      </w:r>
      <w:r>
        <w:t>что</w:t>
      </w:r>
      <w:r w:rsidRPr="000F3861">
        <w:t xml:space="preserve"> </w:t>
      </w:r>
      <w:r>
        <w:t>для</w:t>
      </w:r>
      <w:r w:rsidRPr="000F3861">
        <w:t xml:space="preserve"> </w:t>
      </w:r>
      <w:r>
        <w:t>ясности</w:t>
      </w:r>
      <w:r w:rsidRPr="000F3861">
        <w:t xml:space="preserve"> </w:t>
      </w:r>
      <w:r>
        <w:t>было</w:t>
      </w:r>
      <w:r w:rsidRPr="000F3861">
        <w:t xml:space="preserve"> </w:t>
      </w:r>
      <w:r>
        <w:t>бы</w:t>
      </w:r>
      <w:r w:rsidRPr="000F3861">
        <w:t xml:space="preserve"> </w:t>
      </w:r>
      <w:r>
        <w:t>уместно</w:t>
      </w:r>
      <w:r w:rsidRPr="000F3861">
        <w:t xml:space="preserve"> </w:t>
      </w:r>
      <w:r>
        <w:t>указать</w:t>
      </w:r>
      <w:r w:rsidRPr="000F3861">
        <w:t xml:space="preserve"> </w:t>
      </w:r>
      <w:r>
        <w:t>в</w:t>
      </w:r>
      <w:r w:rsidRPr="000F3861">
        <w:t xml:space="preserve"> </w:t>
      </w:r>
      <w:r>
        <w:t>пункте</w:t>
      </w:r>
      <w:r w:rsidRPr="000F3861">
        <w:t xml:space="preserve">, </w:t>
      </w:r>
      <w:r>
        <w:t>содержащем</w:t>
      </w:r>
      <w:r w:rsidRPr="000F3861">
        <w:t xml:space="preserve"> </w:t>
      </w:r>
      <w:r>
        <w:t>определения</w:t>
      </w:r>
      <w:r w:rsidRPr="000F3861">
        <w:t xml:space="preserve">, </w:t>
      </w:r>
      <w:r>
        <w:t>правила</w:t>
      </w:r>
      <w:r w:rsidRPr="000F3861">
        <w:t xml:space="preserve"> </w:t>
      </w:r>
      <w:r>
        <w:t>ООН</w:t>
      </w:r>
      <w:r w:rsidRPr="000F3861">
        <w:t xml:space="preserve">, </w:t>
      </w:r>
      <w:r>
        <w:t>касающиеся</w:t>
      </w:r>
      <w:r w:rsidRPr="000F3861">
        <w:t xml:space="preserve"> </w:t>
      </w:r>
      <w:r>
        <w:t>других</w:t>
      </w:r>
      <w:r w:rsidRPr="000F3861">
        <w:t xml:space="preserve"> </w:t>
      </w:r>
      <w:r>
        <w:t>категорий</w:t>
      </w:r>
      <w:r w:rsidRPr="000F3861">
        <w:t xml:space="preserve"> </w:t>
      </w:r>
      <w:r>
        <w:t>транспортных</w:t>
      </w:r>
      <w:r w:rsidRPr="000F3861">
        <w:t xml:space="preserve"> </w:t>
      </w:r>
      <w:r>
        <w:t>средств.</w:t>
      </w:r>
    </w:p>
    <w:p w:rsidR="009542A7" w:rsidRDefault="009542A7" w:rsidP="009542A7">
      <w:pPr>
        <w:pStyle w:val="SingleTxtGR"/>
      </w:pPr>
      <w:r w:rsidRPr="000F3861">
        <w:t>2.</w:t>
      </w:r>
      <w:r w:rsidRPr="000F3861">
        <w:tab/>
      </w:r>
      <w:r>
        <w:t>Это</w:t>
      </w:r>
      <w:r w:rsidRPr="000F3861">
        <w:t xml:space="preserve"> </w:t>
      </w:r>
      <w:r>
        <w:t>предложение</w:t>
      </w:r>
      <w:r w:rsidRPr="000F3861">
        <w:t xml:space="preserve"> </w:t>
      </w:r>
      <w:r>
        <w:t>при</w:t>
      </w:r>
      <w:r w:rsidRPr="000F3861">
        <w:t xml:space="preserve"> </w:t>
      </w:r>
      <w:r>
        <w:t>условии</w:t>
      </w:r>
      <w:r w:rsidRPr="000F3861">
        <w:t xml:space="preserve"> </w:t>
      </w:r>
      <w:r>
        <w:t>его</w:t>
      </w:r>
      <w:r w:rsidRPr="000F3861">
        <w:t xml:space="preserve"> </w:t>
      </w:r>
      <w:r>
        <w:t>принятия</w:t>
      </w:r>
      <w:r w:rsidRPr="000F3861">
        <w:t xml:space="preserve"> Рабоч</w:t>
      </w:r>
      <w:r>
        <w:t>ей</w:t>
      </w:r>
      <w:r w:rsidRPr="000F3861">
        <w:t xml:space="preserve"> групп</w:t>
      </w:r>
      <w:r>
        <w:t>ой</w:t>
      </w:r>
      <w:r w:rsidRPr="000F3861">
        <w:t xml:space="preserve"> по вопросам освещения и световой сигнализации</w:t>
      </w:r>
      <w:r>
        <w:rPr>
          <w:b/>
        </w:rPr>
        <w:t xml:space="preserve"> </w:t>
      </w:r>
      <w:r w:rsidRPr="000F3861">
        <w:t>(</w:t>
      </w:r>
      <w:r>
        <w:rPr>
          <w:lang w:val="en-GB"/>
        </w:rPr>
        <w:t>GRE</w:t>
      </w:r>
      <w:r w:rsidRPr="000F3861">
        <w:t xml:space="preserve">) </w:t>
      </w:r>
      <w:r>
        <w:t xml:space="preserve">на ее восьмидесятой сессии в октябре 2018 года может быть представлено в качестве неофициального документа к сессии </w:t>
      </w:r>
      <w:r w:rsidRPr="000F3861">
        <w:t>Всемирн</w:t>
      </w:r>
      <w:r>
        <w:t>ого</w:t>
      </w:r>
      <w:r w:rsidRPr="000F3861">
        <w:t xml:space="preserve"> форум</w:t>
      </w:r>
      <w:r>
        <w:t>а</w:t>
      </w:r>
      <w:r w:rsidRPr="000F3861">
        <w:t xml:space="preserve"> для согласования правил в области транспортных средств</w:t>
      </w:r>
      <w:r>
        <w:t xml:space="preserve"> </w:t>
      </w:r>
      <w:r w:rsidRPr="000F3861">
        <w:t>(</w:t>
      </w:r>
      <w:r>
        <w:rPr>
          <w:lang w:val="en-GB"/>
        </w:rPr>
        <w:t>WP</w:t>
      </w:r>
      <w:r w:rsidRPr="000F3861">
        <w:t>.29)</w:t>
      </w:r>
      <w:r>
        <w:t xml:space="preserve"> в ноябре 2018 года для рассмотрения вместе с официальным предложением по УСС. Таким образом, в ноябре 2018 года </w:t>
      </w:r>
      <w:r w:rsidRPr="00137502">
        <w:rPr>
          <w:lang w:val="en-GB"/>
        </w:rPr>
        <w:t>WP</w:t>
      </w:r>
      <w:r w:rsidRPr="00E80D5B">
        <w:t>.29</w:t>
      </w:r>
      <w:r>
        <w:t xml:space="preserve"> сможет принять усовершенствованный текст «</w:t>
      </w:r>
      <w:r w:rsidRPr="00137502">
        <w:rPr>
          <w:lang w:val="en-GB"/>
        </w:rPr>
        <w:t>ab</w:t>
      </w:r>
      <w:r w:rsidRPr="00E80D5B">
        <w:t xml:space="preserve"> </w:t>
      </w:r>
      <w:r w:rsidRPr="00137502">
        <w:rPr>
          <w:lang w:val="en-GB"/>
        </w:rPr>
        <w:t>initio</w:t>
      </w:r>
      <w:r>
        <w:t>».</w:t>
      </w:r>
    </w:p>
    <w:p w:rsidR="009542A7" w:rsidRPr="009542A7" w:rsidRDefault="009542A7" w:rsidP="009542A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9542A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58C" w:rsidRPr="00A312BC" w:rsidRDefault="00A8158C" w:rsidP="00A312BC"/>
  </w:endnote>
  <w:endnote w:type="continuationSeparator" w:id="0">
    <w:p w:rsidR="00A8158C" w:rsidRPr="00A312BC" w:rsidRDefault="00A8158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A7" w:rsidRPr="009542A7" w:rsidRDefault="009542A7">
    <w:pPr>
      <w:pStyle w:val="Footer"/>
    </w:pPr>
    <w:r w:rsidRPr="009542A7">
      <w:rPr>
        <w:b/>
        <w:sz w:val="18"/>
      </w:rPr>
      <w:fldChar w:fldCharType="begin"/>
    </w:r>
    <w:r w:rsidRPr="009542A7">
      <w:rPr>
        <w:b/>
        <w:sz w:val="18"/>
      </w:rPr>
      <w:instrText xml:space="preserve"> PAGE  \* MERGEFORMAT </w:instrText>
    </w:r>
    <w:r w:rsidRPr="009542A7">
      <w:rPr>
        <w:b/>
        <w:sz w:val="18"/>
      </w:rPr>
      <w:fldChar w:fldCharType="separate"/>
    </w:r>
    <w:r w:rsidR="00C24749">
      <w:rPr>
        <w:b/>
        <w:noProof/>
        <w:sz w:val="18"/>
      </w:rPr>
      <w:t>2</w:t>
    </w:r>
    <w:r w:rsidRPr="009542A7">
      <w:rPr>
        <w:b/>
        <w:sz w:val="18"/>
      </w:rPr>
      <w:fldChar w:fldCharType="end"/>
    </w:r>
    <w:r>
      <w:rPr>
        <w:b/>
        <w:sz w:val="18"/>
      </w:rPr>
      <w:tab/>
    </w:r>
    <w:r>
      <w:t>GE.18-13086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A7" w:rsidRPr="009542A7" w:rsidRDefault="009542A7" w:rsidP="009542A7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GE.18-13086</w:t>
    </w:r>
    <w:r>
      <w:tab/>
    </w:r>
    <w:r w:rsidRPr="009542A7">
      <w:rPr>
        <w:b/>
        <w:sz w:val="18"/>
      </w:rPr>
      <w:fldChar w:fldCharType="begin"/>
    </w:r>
    <w:r w:rsidRPr="009542A7">
      <w:rPr>
        <w:b/>
        <w:sz w:val="18"/>
      </w:rPr>
      <w:instrText xml:space="preserve"> PAGE  \* MERGEFORMAT </w:instrText>
    </w:r>
    <w:r w:rsidRPr="009542A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542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542A7" w:rsidRDefault="009542A7" w:rsidP="009542A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18-13086  (R)</w:t>
    </w:r>
    <w:r>
      <w:rPr>
        <w:lang w:val="en-US"/>
      </w:rPr>
      <w:t xml:space="preserve">  100818  100818</w:t>
    </w:r>
    <w:r>
      <w:br/>
    </w:r>
    <w:r w:rsidRPr="009542A7">
      <w:rPr>
        <w:rFonts w:ascii="C39T30Lfz" w:hAnsi="C39T30Lfz"/>
        <w:kern w:val="14"/>
        <w:sz w:val="56"/>
      </w:rPr>
      <w:t></w:t>
    </w:r>
    <w:r w:rsidRPr="009542A7">
      <w:rPr>
        <w:rFonts w:ascii="C39T30Lfz" w:hAnsi="C39T30Lfz"/>
        <w:kern w:val="14"/>
        <w:sz w:val="56"/>
      </w:rPr>
      <w:t></w:t>
    </w:r>
    <w:r w:rsidRPr="009542A7">
      <w:rPr>
        <w:rFonts w:ascii="C39T30Lfz" w:hAnsi="C39T30Lfz"/>
        <w:kern w:val="14"/>
        <w:sz w:val="56"/>
      </w:rPr>
      <w:t></w:t>
    </w:r>
    <w:r w:rsidRPr="009542A7">
      <w:rPr>
        <w:rFonts w:ascii="C39T30Lfz" w:hAnsi="C39T30Lfz"/>
        <w:kern w:val="14"/>
        <w:sz w:val="56"/>
      </w:rPr>
      <w:t></w:t>
    </w:r>
    <w:r w:rsidRPr="009542A7">
      <w:rPr>
        <w:rFonts w:ascii="C39T30Lfz" w:hAnsi="C39T30Lfz"/>
        <w:kern w:val="14"/>
        <w:sz w:val="56"/>
      </w:rPr>
      <w:t></w:t>
    </w:r>
    <w:r w:rsidRPr="009542A7">
      <w:rPr>
        <w:rFonts w:ascii="C39T30Lfz" w:hAnsi="C39T30Lfz"/>
        <w:kern w:val="14"/>
        <w:sz w:val="56"/>
      </w:rPr>
      <w:t></w:t>
    </w:r>
    <w:r w:rsidRPr="009542A7">
      <w:rPr>
        <w:rFonts w:ascii="C39T30Lfz" w:hAnsi="C39T30Lfz"/>
        <w:kern w:val="14"/>
        <w:sz w:val="56"/>
      </w:rPr>
      <w:t></w:t>
    </w:r>
    <w:r w:rsidRPr="009542A7">
      <w:rPr>
        <w:rFonts w:ascii="C39T30Lfz" w:hAnsi="C39T30Lfz"/>
        <w:kern w:val="14"/>
        <w:sz w:val="56"/>
      </w:rPr>
      <w:t></w:t>
    </w:r>
    <w:r w:rsidRPr="009542A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3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3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58C" w:rsidRPr="001075E9" w:rsidRDefault="00A8158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158C" w:rsidRDefault="00A8158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542A7" w:rsidRPr="00214207" w:rsidRDefault="009542A7" w:rsidP="009542A7">
      <w:pPr>
        <w:pStyle w:val="FootnoteText"/>
        <w:spacing w:after="240"/>
      </w:pPr>
      <w:r>
        <w:tab/>
      </w:r>
      <w:r w:rsidRPr="009542A7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</w:t>
      </w:r>
      <w:r w:rsidRPr="003D0A98">
        <w:br/>
      </w:r>
      <w:r>
        <w:t>на 2018–2019 годы (ECE/TRANS/274, пункт 123, и ECE/TRANS/2018/21/Add.1, направление деятельности 3.1) Всемирный форум будет разрабатывать, со</w:t>
      </w:r>
      <w:r w:rsidR="003F3072">
        <w:t>гласовывать и обновлять правила </w:t>
      </w:r>
      <w:r>
        <w:t>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A7" w:rsidRPr="009542A7" w:rsidRDefault="00A4645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24749">
      <w:t>ECE/TRANS/WP.29/GRE/2018/36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A7" w:rsidRPr="009542A7" w:rsidRDefault="00A46452" w:rsidP="009542A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24749">
      <w:t>ECE/TRANS/WP.29/GRE/2018/36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8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472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F3072"/>
    <w:rsid w:val="00407B78"/>
    <w:rsid w:val="00424203"/>
    <w:rsid w:val="00452493"/>
    <w:rsid w:val="00453318"/>
    <w:rsid w:val="00454AF2"/>
    <w:rsid w:val="00454E07"/>
    <w:rsid w:val="00472C5C"/>
    <w:rsid w:val="004802C3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0DBE"/>
    <w:rsid w:val="008B6909"/>
    <w:rsid w:val="008D53B6"/>
    <w:rsid w:val="008F7609"/>
    <w:rsid w:val="00906890"/>
    <w:rsid w:val="00911BE4"/>
    <w:rsid w:val="00951972"/>
    <w:rsid w:val="009542A7"/>
    <w:rsid w:val="009608F3"/>
    <w:rsid w:val="00984A01"/>
    <w:rsid w:val="009A24AC"/>
    <w:rsid w:val="009C59D7"/>
    <w:rsid w:val="009C6FE6"/>
    <w:rsid w:val="009D7E7D"/>
    <w:rsid w:val="00A14DA8"/>
    <w:rsid w:val="00A312BC"/>
    <w:rsid w:val="00A46452"/>
    <w:rsid w:val="00A8158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4749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2BDFE8-C152-46AA-8D60-5F411D83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9542A7"/>
  </w:style>
  <w:style w:type="paragraph" w:customStyle="1" w:styleId="SingleTxtG">
    <w:name w:val="_ Single Txt_G"/>
    <w:basedOn w:val="Normal"/>
    <w:link w:val="SingleTxtGChar"/>
    <w:qFormat/>
    <w:rsid w:val="009542A7"/>
    <w:pPr>
      <w:spacing w:before="40" w:after="120"/>
      <w:ind w:left="1134" w:right="1134"/>
      <w:jc w:val="both"/>
    </w:pPr>
    <w:rPr>
      <w:rFonts w:eastAsia="Times New Roman" w:cs="Times New Roman"/>
      <w:szCs w:val="20"/>
      <w:lang w:val="es-ES" w:eastAsia="es-ES"/>
    </w:rPr>
  </w:style>
  <w:style w:type="paragraph" w:customStyle="1" w:styleId="HChG">
    <w:name w:val="_ H _Ch_G"/>
    <w:basedOn w:val="Normal"/>
    <w:next w:val="Normal"/>
    <w:link w:val="HChGChar"/>
    <w:qFormat/>
    <w:rsid w:val="009542A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9542A7"/>
    <w:rPr>
      <w:rFonts w:eastAsia="MS Mincho"/>
      <w:b/>
      <w:sz w:val="28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9542A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9542A7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ECE/TRANS/WP.29/GRE/2018/36</vt:lpstr>
      <vt:lpstr>ECE/TRANS/WP.29/GRE/2018/36</vt:lpstr>
      <vt:lpstr>A/</vt:lpstr>
    </vt:vector>
  </TitlesOfParts>
  <Company>DCM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ECE/TRANS/WP.29/GRE/2018/36</dc:title>
  <dc:subject/>
  <dc:creator>Elena IZOTOVA</dc:creator>
  <cp:keywords/>
  <cp:lastModifiedBy>Benedicte Boudol</cp:lastModifiedBy>
  <cp:revision>2</cp:revision>
  <cp:lastPrinted>2018-08-10T08:35:00Z</cp:lastPrinted>
  <dcterms:created xsi:type="dcterms:W3CDTF">2018-09-07T10:55:00Z</dcterms:created>
  <dcterms:modified xsi:type="dcterms:W3CDTF">2018-09-07T10:55:00Z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