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B097F" w:rsidRPr="00525E6C" w:rsidTr="006744EF">
        <w:trPr>
          <w:cantSplit/>
          <w:trHeight w:hRule="exact" w:val="851"/>
        </w:trPr>
        <w:tc>
          <w:tcPr>
            <w:tcW w:w="1276" w:type="dxa"/>
            <w:tcBorders>
              <w:bottom w:val="single" w:sz="4" w:space="0" w:color="auto"/>
            </w:tcBorders>
            <w:shd w:val="clear" w:color="auto" w:fill="auto"/>
            <w:vAlign w:val="bottom"/>
          </w:tcPr>
          <w:p w:rsidR="00FB097F" w:rsidRPr="00525E6C" w:rsidRDefault="00FB097F" w:rsidP="006744EF">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FB097F" w:rsidRPr="00525E6C" w:rsidRDefault="00FB097F" w:rsidP="006744EF">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FB097F" w:rsidRPr="00525E6C" w:rsidRDefault="00FB097F" w:rsidP="00A87C91">
            <w:pPr>
              <w:jc w:val="right"/>
            </w:pPr>
            <w:r w:rsidRPr="00525E6C">
              <w:rPr>
                <w:sz w:val="40"/>
              </w:rPr>
              <w:t>ECE</w:t>
            </w:r>
            <w:r w:rsidRPr="00525E6C">
              <w:t>/TRANS/WP.29/GRE/201</w:t>
            </w:r>
            <w:r w:rsidR="00EA765B">
              <w:t>8</w:t>
            </w:r>
            <w:r w:rsidR="00554097" w:rsidRPr="00CE4D00">
              <w:t>/</w:t>
            </w:r>
            <w:r w:rsidR="00E15B1D" w:rsidRPr="00CE4D00">
              <w:t>3</w:t>
            </w:r>
            <w:r w:rsidR="00A87C91">
              <w:t>7</w:t>
            </w:r>
          </w:p>
        </w:tc>
      </w:tr>
      <w:tr w:rsidR="00FB097F" w:rsidRPr="0016001D" w:rsidTr="006744EF">
        <w:trPr>
          <w:cantSplit/>
          <w:trHeight w:hRule="exact" w:val="2835"/>
        </w:trPr>
        <w:tc>
          <w:tcPr>
            <w:tcW w:w="1276" w:type="dxa"/>
            <w:tcBorders>
              <w:top w:val="single" w:sz="4" w:space="0" w:color="auto"/>
              <w:bottom w:val="single" w:sz="12" w:space="0" w:color="auto"/>
            </w:tcBorders>
            <w:shd w:val="clear" w:color="auto" w:fill="auto"/>
          </w:tcPr>
          <w:p w:rsidR="00FB097F" w:rsidRPr="00525E6C" w:rsidRDefault="00FB097F" w:rsidP="006744EF">
            <w:pPr>
              <w:spacing w:before="120"/>
            </w:pPr>
            <w:r>
              <w:rPr>
                <w:noProof/>
                <w:lang w:val="en-GB" w:eastAsia="zh-CN"/>
              </w:rPr>
              <w:drawing>
                <wp:inline distT="0" distB="0" distL="0" distR="0">
                  <wp:extent cx="718185" cy="594995"/>
                  <wp:effectExtent l="0" t="0" r="5715" b="0"/>
                  <wp:docPr id="7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49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FB097F" w:rsidRPr="001B57EA" w:rsidRDefault="00FB097F" w:rsidP="006744EF">
            <w:pPr>
              <w:spacing w:before="120" w:line="420" w:lineRule="exact"/>
              <w:rPr>
                <w:sz w:val="40"/>
                <w:szCs w:val="40"/>
                <w:lang w:val="en-GB"/>
              </w:rPr>
            </w:pPr>
            <w:r w:rsidRPr="001B57EA">
              <w:rPr>
                <w:b/>
                <w:sz w:val="40"/>
                <w:szCs w:val="40"/>
                <w:lang w:val="en-GB"/>
              </w:rPr>
              <w:t>Economic and Social Council</w:t>
            </w:r>
          </w:p>
        </w:tc>
        <w:tc>
          <w:tcPr>
            <w:tcW w:w="2835" w:type="dxa"/>
            <w:tcBorders>
              <w:top w:val="single" w:sz="4" w:space="0" w:color="auto"/>
              <w:bottom w:val="single" w:sz="12" w:space="0" w:color="auto"/>
            </w:tcBorders>
            <w:shd w:val="clear" w:color="auto" w:fill="auto"/>
          </w:tcPr>
          <w:p w:rsidR="00FB097F" w:rsidRPr="00FB097F" w:rsidRDefault="00FB097F" w:rsidP="006744EF">
            <w:pPr>
              <w:spacing w:before="240" w:line="240" w:lineRule="exact"/>
              <w:rPr>
                <w:lang w:val="en-US"/>
              </w:rPr>
            </w:pPr>
            <w:r w:rsidRPr="00FB097F">
              <w:rPr>
                <w:lang w:val="en-US"/>
              </w:rPr>
              <w:t>Distr.: General</w:t>
            </w:r>
          </w:p>
          <w:p w:rsidR="00FB097F" w:rsidRPr="00FB097F" w:rsidRDefault="002A4559" w:rsidP="006744EF">
            <w:pPr>
              <w:spacing w:line="240" w:lineRule="exact"/>
              <w:rPr>
                <w:lang w:val="en-US"/>
              </w:rPr>
            </w:pPr>
            <w:r>
              <w:rPr>
                <w:lang w:val="en-US"/>
              </w:rPr>
              <w:t>10</w:t>
            </w:r>
            <w:r w:rsidR="00FB097F" w:rsidRPr="001B57EA">
              <w:rPr>
                <w:lang w:val="en-US"/>
              </w:rPr>
              <w:t xml:space="preserve"> </w:t>
            </w:r>
            <w:r w:rsidR="00CE4D00">
              <w:rPr>
                <w:lang w:val="en-US"/>
              </w:rPr>
              <w:t xml:space="preserve">August </w:t>
            </w:r>
            <w:r w:rsidR="00FB097F" w:rsidRPr="001B57EA">
              <w:rPr>
                <w:lang w:val="en-US"/>
              </w:rPr>
              <w:t>201</w:t>
            </w:r>
            <w:r w:rsidR="00EA765B" w:rsidRPr="001B57EA">
              <w:rPr>
                <w:lang w:val="en-US"/>
              </w:rPr>
              <w:t>8</w:t>
            </w:r>
          </w:p>
          <w:p w:rsidR="00FB097F" w:rsidRPr="00FB097F" w:rsidRDefault="00FB097F" w:rsidP="006744EF">
            <w:pPr>
              <w:spacing w:line="240" w:lineRule="exact"/>
              <w:rPr>
                <w:lang w:val="en-US"/>
              </w:rPr>
            </w:pPr>
          </w:p>
          <w:p w:rsidR="00FB097F" w:rsidRPr="00FB097F" w:rsidRDefault="00FB097F" w:rsidP="006744EF">
            <w:pPr>
              <w:spacing w:line="240" w:lineRule="exact"/>
              <w:rPr>
                <w:lang w:val="en-US"/>
              </w:rPr>
            </w:pPr>
            <w:r w:rsidRPr="00FB097F">
              <w:rPr>
                <w:lang w:val="en-US"/>
              </w:rPr>
              <w:t>Original: English</w:t>
            </w:r>
          </w:p>
        </w:tc>
      </w:tr>
    </w:tbl>
    <w:p w:rsidR="00FB097F" w:rsidRPr="00FB097F" w:rsidRDefault="00FB097F" w:rsidP="00FB097F">
      <w:pPr>
        <w:spacing w:before="120"/>
        <w:rPr>
          <w:b/>
          <w:sz w:val="28"/>
          <w:szCs w:val="28"/>
          <w:lang w:val="en-US"/>
        </w:rPr>
      </w:pPr>
      <w:r w:rsidRPr="00FB097F">
        <w:rPr>
          <w:b/>
          <w:sz w:val="28"/>
          <w:szCs w:val="28"/>
          <w:lang w:val="en-US"/>
        </w:rPr>
        <w:t>Economic Commission for Europe</w:t>
      </w:r>
    </w:p>
    <w:p w:rsidR="00FB097F" w:rsidRPr="00FB097F" w:rsidRDefault="00FB097F" w:rsidP="00FB097F">
      <w:pPr>
        <w:spacing w:before="120"/>
        <w:rPr>
          <w:sz w:val="28"/>
          <w:szCs w:val="28"/>
          <w:lang w:val="en-US"/>
        </w:rPr>
      </w:pPr>
      <w:r w:rsidRPr="00FB097F">
        <w:rPr>
          <w:sz w:val="28"/>
          <w:szCs w:val="28"/>
          <w:lang w:val="en-US"/>
        </w:rPr>
        <w:t>Inland Transport Committee</w:t>
      </w:r>
    </w:p>
    <w:p w:rsidR="00FB097F" w:rsidRPr="00FB097F" w:rsidRDefault="00FB097F" w:rsidP="00FB097F">
      <w:pPr>
        <w:spacing w:before="120"/>
        <w:rPr>
          <w:b/>
          <w:sz w:val="24"/>
          <w:szCs w:val="24"/>
          <w:lang w:val="en-US"/>
        </w:rPr>
      </w:pPr>
      <w:r w:rsidRPr="00FB097F">
        <w:rPr>
          <w:b/>
          <w:sz w:val="24"/>
          <w:szCs w:val="24"/>
          <w:lang w:val="en-US"/>
        </w:rPr>
        <w:t>World Forum for Harmonization of Vehicle Regulations</w:t>
      </w:r>
    </w:p>
    <w:p w:rsidR="00FB097F" w:rsidRPr="00FB097F" w:rsidRDefault="00FB097F" w:rsidP="00FB097F">
      <w:pPr>
        <w:spacing w:before="120" w:after="120"/>
        <w:rPr>
          <w:b/>
          <w:bCs/>
          <w:lang w:val="en-US"/>
        </w:rPr>
      </w:pPr>
      <w:r w:rsidRPr="00FB097F">
        <w:rPr>
          <w:b/>
          <w:bCs/>
          <w:lang w:val="en-US"/>
        </w:rPr>
        <w:t>Working Party on Lighting and Light-Signalling</w:t>
      </w:r>
    </w:p>
    <w:p w:rsidR="0016001D" w:rsidRDefault="0016001D" w:rsidP="0016001D">
      <w:pPr>
        <w:spacing w:before="120"/>
        <w:rPr>
          <w:b/>
          <w:lang w:val="en-GB"/>
        </w:rPr>
      </w:pPr>
      <w:r>
        <w:rPr>
          <w:b/>
          <w:lang w:val="en-GB"/>
        </w:rPr>
        <w:t>Eightieth session</w:t>
      </w:r>
    </w:p>
    <w:p w:rsidR="00FB097F" w:rsidRPr="00FB097F" w:rsidRDefault="00FB097F" w:rsidP="00FB097F">
      <w:pPr>
        <w:rPr>
          <w:bCs/>
          <w:lang w:val="en-US"/>
        </w:rPr>
      </w:pPr>
      <w:r w:rsidRPr="00FB097F">
        <w:rPr>
          <w:lang w:val="en-US"/>
        </w:rPr>
        <w:t>Geneva</w:t>
      </w:r>
      <w:r w:rsidRPr="00FB097F">
        <w:rPr>
          <w:bCs/>
          <w:lang w:val="en-US"/>
        </w:rPr>
        <w:t xml:space="preserve">, </w:t>
      </w:r>
      <w:r w:rsidR="001B57EA" w:rsidRPr="001B57EA">
        <w:rPr>
          <w:bCs/>
          <w:lang w:val="en-US"/>
        </w:rPr>
        <w:t>23-26</w:t>
      </w:r>
      <w:r w:rsidRPr="001B57EA">
        <w:rPr>
          <w:bCs/>
          <w:lang w:val="en-US"/>
        </w:rPr>
        <w:t xml:space="preserve"> </w:t>
      </w:r>
      <w:r w:rsidR="00554097" w:rsidRPr="001B57EA">
        <w:rPr>
          <w:bCs/>
          <w:lang w:val="en-US"/>
        </w:rPr>
        <w:t>October</w:t>
      </w:r>
      <w:r w:rsidRPr="001B57EA">
        <w:rPr>
          <w:bCs/>
          <w:lang w:val="en-US"/>
        </w:rPr>
        <w:t xml:space="preserve"> 201</w:t>
      </w:r>
      <w:r w:rsidR="00EA765B" w:rsidRPr="001B57EA">
        <w:rPr>
          <w:bCs/>
          <w:lang w:val="en-US"/>
        </w:rPr>
        <w:t>8</w:t>
      </w:r>
    </w:p>
    <w:p w:rsidR="00FB097F" w:rsidRDefault="00FB097F" w:rsidP="00FB097F">
      <w:pPr>
        <w:ind w:right="1134"/>
        <w:rPr>
          <w:bCs/>
          <w:lang w:val="en-US"/>
        </w:rPr>
      </w:pPr>
      <w:r w:rsidRPr="001B57EA">
        <w:rPr>
          <w:bCs/>
          <w:lang w:val="en-US"/>
        </w:rPr>
        <w:t xml:space="preserve">Item </w:t>
      </w:r>
      <w:r w:rsidR="000143AB">
        <w:rPr>
          <w:bCs/>
          <w:lang w:val="en-US"/>
        </w:rPr>
        <w:t>4</w:t>
      </w:r>
      <w:r w:rsidR="00CE4D00">
        <w:rPr>
          <w:bCs/>
          <w:lang w:val="en-US"/>
        </w:rPr>
        <w:t xml:space="preserve"> </w:t>
      </w:r>
      <w:r w:rsidRPr="001B57EA">
        <w:rPr>
          <w:bCs/>
          <w:lang w:val="en-US"/>
        </w:rPr>
        <w:t>of the provisional agenda</w:t>
      </w:r>
    </w:p>
    <w:p w:rsidR="004E7574" w:rsidRPr="00CE4D00" w:rsidRDefault="000143AB" w:rsidP="004E7574">
      <w:pPr>
        <w:ind w:right="1134"/>
        <w:rPr>
          <w:b/>
          <w:bCs/>
          <w:lang w:val="en-US"/>
        </w:rPr>
      </w:pPr>
      <w:r w:rsidRPr="000143AB">
        <w:rPr>
          <w:b/>
          <w:bCs/>
          <w:lang w:val="en-US"/>
        </w:rPr>
        <w:t xml:space="preserve">Simplification of lighting and light-signalling </w:t>
      </w:r>
      <w:r>
        <w:rPr>
          <w:b/>
          <w:bCs/>
          <w:lang w:val="en-US"/>
        </w:rPr>
        <w:t xml:space="preserve">UN </w:t>
      </w:r>
      <w:r w:rsidRPr="000143AB">
        <w:rPr>
          <w:b/>
          <w:bCs/>
          <w:lang w:val="en-US"/>
        </w:rPr>
        <w:t>Regulations</w:t>
      </w:r>
      <w:r w:rsidR="004E7574" w:rsidRPr="00CE4D00">
        <w:rPr>
          <w:b/>
          <w:bCs/>
          <w:lang w:val="en-US"/>
        </w:rPr>
        <w:t xml:space="preserve">  </w:t>
      </w:r>
    </w:p>
    <w:p w:rsidR="00FB097F" w:rsidRPr="00525E6C" w:rsidRDefault="00FB097F" w:rsidP="00FB097F">
      <w:pPr>
        <w:pStyle w:val="HChG"/>
      </w:pPr>
      <w:r w:rsidRPr="00525E6C">
        <w:tab/>
      </w:r>
      <w:r w:rsidRPr="00525E6C">
        <w:tab/>
      </w:r>
      <w:r w:rsidR="00137502" w:rsidRPr="00137502">
        <w:t xml:space="preserve">Proposal to improve and clarify the text of </w:t>
      </w:r>
      <w:r w:rsidR="00A87C91">
        <w:t xml:space="preserve">the </w:t>
      </w:r>
      <w:r w:rsidR="00137502">
        <w:t xml:space="preserve">UN </w:t>
      </w:r>
      <w:r w:rsidR="00137502" w:rsidRPr="00137502">
        <w:t>Regulation</w:t>
      </w:r>
      <w:r w:rsidR="00137502">
        <w:t xml:space="preserve"> on</w:t>
      </w:r>
      <w:r w:rsidR="00A87C91">
        <w:t xml:space="preserve"> Road-Illumination </w:t>
      </w:r>
      <w:r w:rsidR="00137502">
        <w:t>Devices (</w:t>
      </w:r>
      <w:r w:rsidR="00A87C91">
        <w:t>RID</w:t>
      </w:r>
      <w:r w:rsidR="00137502">
        <w:t>)</w:t>
      </w:r>
      <w:r w:rsidR="001F4CA2">
        <w:t xml:space="preserve"> </w:t>
      </w:r>
    </w:p>
    <w:p w:rsidR="00FB097F" w:rsidRPr="00525E6C" w:rsidRDefault="000143AB" w:rsidP="00CE4D00">
      <w:pPr>
        <w:pStyle w:val="H1G"/>
        <w:ind w:firstLine="0"/>
        <w:rPr>
          <w:szCs w:val="24"/>
        </w:rPr>
      </w:pPr>
      <w:r w:rsidRPr="000143AB">
        <w:rPr>
          <w:szCs w:val="24"/>
        </w:rPr>
        <w:t>Submitted by the Informal Working Group on Simplification of Lighting and Light-Signalling Regulations (IWG SLR)</w:t>
      </w:r>
      <w:r w:rsidR="00361DD4" w:rsidRPr="00A96F13">
        <w:rPr>
          <w:szCs w:val="24"/>
        </w:rPr>
        <w:footnoteReference w:customMarkFollows="1" w:id="1"/>
        <w:t>*</w:t>
      </w:r>
      <w:r w:rsidR="00FB097F" w:rsidRPr="00525E6C">
        <w:rPr>
          <w:szCs w:val="24"/>
        </w:rPr>
        <w:t xml:space="preserve"> </w:t>
      </w:r>
    </w:p>
    <w:p w:rsidR="001F4CA2" w:rsidRDefault="00137502" w:rsidP="001F4CA2">
      <w:pPr>
        <w:pStyle w:val="SingleTxtG"/>
        <w:ind w:firstLine="567"/>
        <w:rPr>
          <w:rFonts w:ascii="Times New Roman" w:eastAsia="Times New Roman" w:hAnsi="Times New Roman"/>
        </w:rPr>
      </w:pPr>
      <w:r w:rsidRPr="00137502">
        <w:rPr>
          <w:rFonts w:ascii="Times New Roman" w:eastAsia="Times New Roman" w:hAnsi="Times New Roman"/>
        </w:rPr>
        <w:t xml:space="preserve">The text reproduced below was prepared by IWG SLR with the aim to improve and clarify the text of the new </w:t>
      </w:r>
      <w:r w:rsidR="00A87C91">
        <w:rPr>
          <w:rFonts w:ascii="Times New Roman" w:eastAsia="Times New Roman" w:hAnsi="Times New Roman"/>
        </w:rPr>
        <w:t xml:space="preserve">RID </w:t>
      </w:r>
      <w:r>
        <w:rPr>
          <w:rFonts w:ascii="Times New Roman" w:eastAsia="Times New Roman" w:hAnsi="Times New Roman"/>
        </w:rPr>
        <w:t>UN</w:t>
      </w:r>
      <w:r w:rsidRPr="00137502">
        <w:rPr>
          <w:rFonts w:ascii="Times New Roman" w:eastAsia="Times New Roman" w:hAnsi="Times New Roman"/>
        </w:rPr>
        <w:t xml:space="preserve"> Regulation. The modifications are marked in bold for new or strikethrough for deleted characters.</w:t>
      </w:r>
      <w:r>
        <w:rPr>
          <w:rFonts w:ascii="Times New Roman" w:eastAsia="Times New Roman" w:hAnsi="Times New Roman"/>
        </w:rPr>
        <w:t xml:space="preserve"> </w:t>
      </w:r>
    </w:p>
    <w:p w:rsidR="00C31EA9" w:rsidRPr="00CE4D00" w:rsidRDefault="00C31EA9" w:rsidP="00AD350F">
      <w:pPr>
        <w:pStyle w:val="SingleTxtG"/>
        <w:ind w:firstLine="567"/>
        <w:rPr>
          <w:rFonts w:ascii="Times New Roman" w:eastAsia="Times New Roman" w:hAnsi="Times New Roman"/>
        </w:rPr>
      </w:pPr>
    </w:p>
    <w:p w:rsidR="00C31EA9" w:rsidRPr="00CE4D00" w:rsidRDefault="00CE4D00" w:rsidP="00CE4D00">
      <w:pPr>
        <w:pStyle w:val="SingleTxtG"/>
        <w:spacing w:before="0"/>
        <w:ind w:firstLine="567"/>
        <w:rPr>
          <w:rFonts w:ascii="Times New Roman" w:eastAsia="Times New Roman" w:hAnsi="Times New Roman"/>
        </w:rPr>
      </w:pPr>
      <w:r>
        <w:rPr>
          <w:rFonts w:ascii="Times New Roman" w:eastAsia="Times New Roman" w:hAnsi="Times New Roman"/>
        </w:rPr>
        <w:t xml:space="preserve"> </w:t>
      </w:r>
      <w:r w:rsidR="00C31EA9" w:rsidRPr="00CE4D00">
        <w:rPr>
          <w:rFonts w:ascii="Times New Roman" w:eastAsia="Times New Roman" w:hAnsi="Times New Roman"/>
        </w:rPr>
        <w:t xml:space="preserve"> </w:t>
      </w:r>
    </w:p>
    <w:p w:rsidR="00804F52" w:rsidRPr="007958C9" w:rsidRDefault="0041326E" w:rsidP="00387D8F">
      <w:pPr>
        <w:pStyle w:val="HChG"/>
      </w:pPr>
      <w:r w:rsidRPr="00450BEF">
        <w:br w:type="page"/>
      </w:r>
      <w:r w:rsidR="00387D8F">
        <w:lastRenderedPageBreak/>
        <w:tab/>
      </w:r>
      <w:r w:rsidR="00804F52" w:rsidRPr="007958C9">
        <w:t>I.</w:t>
      </w:r>
      <w:r w:rsidR="00804F52" w:rsidRPr="007958C9">
        <w:tab/>
        <w:t>P</w:t>
      </w:r>
      <w:r w:rsidR="00387D8F" w:rsidRPr="007958C9">
        <w:t>roposal</w:t>
      </w:r>
    </w:p>
    <w:p w:rsidR="00A87C91" w:rsidRPr="00A87C91" w:rsidRDefault="00A87C91" w:rsidP="00427E65">
      <w:pPr>
        <w:pStyle w:val="SingleTxtG"/>
        <w:spacing w:before="0"/>
        <w:ind w:left="2268" w:right="1133" w:hanging="1134"/>
        <w:rPr>
          <w:rFonts w:ascii="Times New Roman" w:hAnsi="Times New Roman"/>
        </w:rPr>
      </w:pPr>
      <w:r w:rsidRPr="00A87C91">
        <w:rPr>
          <w:rFonts w:ascii="Times New Roman" w:hAnsi="Times New Roman"/>
          <w:i/>
          <w:lang w:eastAsia="it-IT"/>
        </w:rPr>
        <w:t>Paragraph</w:t>
      </w:r>
      <w:r w:rsidRPr="00A87C91">
        <w:rPr>
          <w:rFonts w:ascii="Times New Roman" w:hAnsi="Times New Roman"/>
          <w:i/>
        </w:rPr>
        <w:t xml:space="preserve"> 2.1., </w:t>
      </w:r>
      <w:r w:rsidRPr="00A87C91">
        <w:rPr>
          <w:rFonts w:ascii="Times New Roman" w:hAnsi="Times New Roman"/>
        </w:rPr>
        <w:t>amend to read:</w:t>
      </w:r>
    </w:p>
    <w:p w:rsidR="00A87C91" w:rsidRPr="00A87C91" w:rsidRDefault="00A87C91" w:rsidP="00427E65">
      <w:pPr>
        <w:pStyle w:val="SingleTxtG"/>
        <w:spacing w:before="0"/>
        <w:ind w:left="2268" w:right="1133" w:hanging="1134"/>
        <w:rPr>
          <w:rFonts w:ascii="Times New Roman" w:hAnsi="Times New Roman"/>
          <w:bCs/>
        </w:rPr>
      </w:pPr>
      <w:r w:rsidRPr="00A87C91">
        <w:rPr>
          <w:rFonts w:ascii="Times New Roman" w:hAnsi="Times New Roman"/>
        </w:rPr>
        <w:t>"2</w:t>
      </w:r>
      <w:r w:rsidRPr="00A87C91">
        <w:rPr>
          <w:rFonts w:ascii="Times New Roman" w:hAnsi="Times New Roman"/>
          <w:bCs/>
        </w:rPr>
        <w:t>.1.</w:t>
      </w:r>
      <w:r w:rsidRPr="00A87C91">
        <w:rPr>
          <w:rFonts w:ascii="Times New Roman" w:hAnsi="Times New Roman"/>
          <w:bCs/>
        </w:rPr>
        <w:tab/>
        <w:t xml:space="preserve">All the definitions given in </w:t>
      </w:r>
      <w:r w:rsidRPr="00A87C91">
        <w:rPr>
          <w:rFonts w:ascii="Times New Roman" w:hAnsi="Times New Roman"/>
        </w:rPr>
        <w:t xml:space="preserve">the latest series of amendments to </w:t>
      </w:r>
      <w:r w:rsidRPr="00A87C91">
        <w:rPr>
          <w:rFonts w:ascii="Times New Roman" w:hAnsi="Times New Roman"/>
          <w:bCs/>
        </w:rPr>
        <w:t xml:space="preserve">UN Regulation No. 48 in force at the time of application for type approval shall apply, unless otherwise specified </w:t>
      </w:r>
      <w:r w:rsidRPr="00A87C91">
        <w:rPr>
          <w:rFonts w:ascii="Times New Roman" w:hAnsi="Times New Roman"/>
          <w:b/>
          <w:bCs/>
        </w:rPr>
        <w:t xml:space="preserve">in this UN Regulation or in the pertinent installation </w:t>
      </w:r>
      <w:r>
        <w:rPr>
          <w:rFonts w:ascii="Times New Roman" w:hAnsi="Times New Roman"/>
          <w:b/>
          <w:bCs/>
        </w:rPr>
        <w:t xml:space="preserve">UN </w:t>
      </w:r>
      <w:r w:rsidRPr="00A87C91">
        <w:rPr>
          <w:rFonts w:ascii="Times New Roman" w:hAnsi="Times New Roman"/>
          <w:b/>
          <w:bCs/>
        </w:rPr>
        <w:t>Regulations Nos. 53, 74 and 86.</w:t>
      </w:r>
      <w:r w:rsidRPr="00A87C91">
        <w:rPr>
          <w:rFonts w:ascii="Times New Roman" w:hAnsi="Times New Roman"/>
          <w:bCs/>
        </w:rPr>
        <w:t>"</w:t>
      </w:r>
    </w:p>
    <w:p w:rsidR="00A87C91" w:rsidRPr="00A87C91" w:rsidRDefault="00A87C91" w:rsidP="00427E65">
      <w:pPr>
        <w:pStyle w:val="SingleTxtG"/>
        <w:spacing w:before="0"/>
        <w:ind w:left="2268" w:right="1133" w:hanging="1134"/>
        <w:rPr>
          <w:rFonts w:ascii="Times New Roman" w:hAnsi="Times New Roman"/>
          <w:bCs/>
        </w:rPr>
      </w:pPr>
      <w:r w:rsidRPr="00A87C91">
        <w:rPr>
          <w:rFonts w:ascii="Times New Roman" w:hAnsi="Times New Roman"/>
          <w:i/>
          <w:lang w:eastAsia="it-IT"/>
        </w:rPr>
        <w:t>Annex 2,</w:t>
      </w:r>
      <w:r w:rsidRPr="00A87C91">
        <w:rPr>
          <w:rFonts w:ascii="Times New Roman" w:hAnsi="Times New Roman"/>
          <w:bCs/>
          <w:i/>
        </w:rPr>
        <w:t xml:space="preserve"> </w:t>
      </w:r>
      <w:r>
        <w:rPr>
          <w:rFonts w:ascii="Times New Roman" w:hAnsi="Times New Roman"/>
          <w:bCs/>
          <w:i/>
        </w:rPr>
        <w:t>p</w:t>
      </w:r>
      <w:r w:rsidRPr="00A87C91">
        <w:rPr>
          <w:rFonts w:ascii="Times New Roman" w:hAnsi="Times New Roman"/>
          <w:bCs/>
          <w:i/>
        </w:rPr>
        <w:t>aragraphs 1.2.2.3., 1.2.3. and 1.2.4.</w:t>
      </w:r>
      <w:r w:rsidRPr="00A87C91">
        <w:rPr>
          <w:rFonts w:ascii="Times New Roman" w:hAnsi="Times New Roman"/>
          <w:bCs/>
        </w:rPr>
        <w:t>, amend to read:</w:t>
      </w:r>
    </w:p>
    <w:p w:rsidR="00A87C91" w:rsidRPr="00A87C91" w:rsidRDefault="00A87C91" w:rsidP="00427E65">
      <w:pPr>
        <w:pStyle w:val="SingleTxtG"/>
        <w:spacing w:before="0"/>
        <w:ind w:left="2268" w:right="1133" w:hanging="1134"/>
        <w:rPr>
          <w:rFonts w:ascii="Times New Roman" w:hAnsi="Times New Roman"/>
          <w:bCs/>
        </w:rPr>
      </w:pPr>
      <w:r w:rsidRPr="00A87C91">
        <w:rPr>
          <w:rFonts w:ascii="Times New Roman" w:hAnsi="Times New Roman"/>
          <w:lang w:eastAsia="en-GB"/>
        </w:rPr>
        <w:t>"</w:t>
      </w:r>
      <w:r w:rsidRPr="00A87C91">
        <w:rPr>
          <w:rFonts w:ascii="Times New Roman" w:hAnsi="Times New Roman"/>
          <w:strike/>
          <w:lang w:eastAsia="en-GB"/>
        </w:rPr>
        <w:t>1.2.2.3.</w:t>
      </w:r>
      <w:r w:rsidRPr="00A87C91">
        <w:rPr>
          <w:rFonts w:ascii="Times New Roman" w:hAnsi="Times New Roman"/>
          <w:b/>
          <w:lang w:eastAsia="en-GB"/>
        </w:rPr>
        <w:t>1</w:t>
      </w:r>
      <w:r w:rsidRPr="00A87C91">
        <w:rPr>
          <w:rFonts w:ascii="Times New Roman" w:hAnsi="Times New Roman"/>
          <w:b/>
          <w:bCs/>
        </w:rPr>
        <w:t>.2.3.</w:t>
      </w:r>
      <w:r w:rsidRPr="00A87C91">
        <w:rPr>
          <w:rFonts w:ascii="Times New Roman" w:hAnsi="Times New Roman"/>
          <w:bCs/>
        </w:rPr>
        <w:t xml:space="preserve"> If the results of the test described above do not meet the requirements, the alignment of the headlamp may be changed, provided that the axis of the beam is not displaced laterally by more than 0.5 degree to the right or left and not by more than 0.2 degree up </w:t>
      </w:r>
      <w:r w:rsidRPr="00A87C91">
        <w:rPr>
          <w:rFonts w:ascii="Times New Roman" w:hAnsi="Times New Roman"/>
          <w:bCs/>
          <w:strike/>
        </w:rPr>
        <w:t>and</w:t>
      </w:r>
      <w:r w:rsidRPr="00A87C91">
        <w:rPr>
          <w:rFonts w:ascii="Times New Roman" w:hAnsi="Times New Roman"/>
          <w:bCs/>
        </w:rPr>
        <w:t xml:space="preserve"> </w:t>
      </w:r>
      <w:r w:rsidRPr="00A87C91">
        <w:rPr>
          <w:rFonts w:ascii="Times New Roman" w:hAnsi="Times New Roman"/>
          <w:b/>
          <w:bCs/>
        </w:rPr>
        <w:t>or</w:t>
      </w:r>
      <w:r w:rsidRPr="00A87C91">
        <w:rPr>
          <w:rFonts w:ascii="Times New Roman" w:hAnsi="Times New Roman"/>
          <w:bCs/>
        </w:rPr>
        <w:t xml:space="preserve"> down.</w:t>
      </w:r>
    </w:p>
    <w:p w:rsidR="00A87C91" w:rsidRPr="00A87C91" w:rsidRDefault="00A87C91" w:rsidP="00427E65">
      <w:pPr>
        <w:pStyle w:val="SingleTxtG"/>
        <w:spacing w:before="0"/>
        <w:ind w:left="2268" w:right="1133" w:hanging="1134"/>
        <w:rPr>
          <w:rFonts w:ascii="Times New Roman" w:hAnsi="Times New Roman"/>
          <w:bCs/>
        </w:rPr>
      </w:pPr>
      <w:r w:rsidRPr="00A87C91">
        <w:rPr>
          <w:rFonts w:ascii="Times New Roman" w:hAnsi="Times New Roman"/>
          <w:bCs/>
          <w:strike/>
        </w:rPr>
        <w:t>1.2.3.</w:t>
      </w:r>
      <w:r w:rsidRPr="00A87C91">
        <w:rPr>
          <w:rFonts w:ascii="Times New Roman" w:hAnsi="Times New Roman"/>
          <w:b/>
          <w:bCs/>
        </w:rPr>
        <w:t>1.2.4.</w:t>
      </w:r>
      <w:r w:rsidRPr="00A87C91">
        <w:rPr>
          <w:rFonts w:ascii="Times New Roman" w:hAnsi="Times New Roman"/>
          <w:bCs/>
        </w:rPr>
        <w:tab/>
        <w:t xml:space="preserve">For AFS corresponding to paragraph 5.3. of this UN Regulation, if the results of the test described above do not meet the requirements, the alignment of the system may be changed in each class, provided that the axis of the beam is not displaced laterally by more than 0.5 degree to the right or left and not by more than 0.2 degree up </w:t>
      </w:r>
      <w:r w:rsidRPr="00A87C91">
        <w:rPr>
          <w:rFonts w:ascii="Times New Roman" w:hAnsi="Times New Roman"/>
          <w:bCs/>
          <w:strike/>
        </w:rPr>
        <w:t>and</w:t>
      </w:r>
      <w:r w:rsidRPr="00A87C91">
        <w:rPr>
          <w:rFonts w:ascii="Times New Roman" w:hAnsi="Times New Roman"/>
          <w:bCs/>
        </w:rPr>
        <w:t xml:space="preserve"> </w:t>
      </w:r>
      <w:r w:rsidRPr="00A87C91">
        <w:rPr>
          <w:rFonts w:ascii="Times New Roman" w:hAnsi="Times New Roman"/>
          <w:b/>
          <w:bCs/>
        </w:rPr>
        <w:t>or</w:t>
      </w:r>
      <w:r w:rsidRPr="00A87C91">
        <w:rPr>
          <w:rFonts w:ascii="Times New Roman" w:hAnsi="Times New Roman"/>
          <w:bCs/>
        </w:rPr>
        <w:t xml:space="preserve"> down, each independently and with respect to the first aiming.</w:t>
      </w:r>
    </w:p>
    <w:p w:rsidR="00A87C91" w:rsidRPr="00A87C91" w:rsidRDefault="00A87C91" w:rsidP="00427E65">
      <w:pPr>
        <w:pStyle w:val="SingleTxtG"/>
        <w:spacing w:before="0"/>
        <w:ind w:left="2268" w:right="1133" w:hanging="1134"/>
        <w:rPr>
          <w:rFonts w:ascii="Times New Roman" w:hAnsi="Times New Roman"/>
          <w:bCs/>
        </w:rPr>
      </w:pPr>
      <w:r w:rsidRPr="00A87C91">
        <w:rPr>
          <w:rFonts w:ascii="Times New Roman" w:hAnsi="Times New Roman"/>
          <w:bCs/>
        </w:rPr>
        <w:tab/>
        <w:t>These provisions do not apply to lighting units as indicated under paragraph 5.3.3.1.1. of this UN Regulation.</w:t>
      </w:r>
    </w:p>
    <w:p w:rsidR="00A87C91" w:rsidRPr="00A87C91" w:rsidRDefault="00A87C91" w:rsidP="00427E65">
      <w:pPr>
        <w:pStyle w:val="SingleTxtG"/>
        <w:spacing w:before="0"/>
        <w:ind w:left="2268" w:right="1133" w:hanging="1134"/>
        <w:rPr>
          <w:rFonts w:ascii="Times New Roman" w:hAnsi="Times New Roman"/>
          <w:bCs/>
        </w:rPr>
      </w:pPr>
      <w:r w:rsidRPr="00A87C91">
        <w:rPr>
          <w:rFonts w:ascii="Times New Roman" w:hAnsi="Times New Roman"/>
          <w:bCs/>
          <w:strike/>
        </w:rPr>
        <w:t>1.2.4.</w:t>
      </w:r>
      <w:r w:rsidRPr="00A87C91">
        <w:rPr>
          <w:rFonts w:ascii="Times New Roman" w:hAnsi="Times New Roman"/>
          <w:b/>
          <w:bCs/>
        </w:rPr>
        <w:t>1.2.5.</w:t>
      </w:r>
      <w:r w:rsidRPr="00A87C91">
        <w:rPr>
          <w:rFonts w:ascii="Times New Roman" w:hAnsi="Times New Roman"/>
          <w:bCs/>
        </w:rPr>
        <w:tab/>
        <w:t>If in the case of a lamp equipped with a replaceable light source the results of the tests described above do not meet the requirements, tests shall be repeated using another standard (</w:t>
      </w:r>
      <w:proofErr w:type="spellStart"/>
      <w:r w:rsidRPr="00A87C91">
        <w:rPr>
          <w:rFonts w:ascii="Times New Roman" w:hAnsi="Times New Roman"/>
          <w:bCs/>
        </w:rPr>
        <w:t>étalon</w:t>
      </w:r>
      <w:proofErr w:type="spellEnd"/>
      <w:r w:rsidRPr="00A87C91">
        <w:rPr>
          <w:rFonts w:ascii="Times New Roman" w:hAnsi="Times New Roman"/>
          <w:bCs/>
        </w:rPr>
        <w:t>) light source."</w:t>
      </w:r>
    </w:p>
    <w:p w:rsidR="00A87C91" w:rsidRPr="00A87C91" w:rsidRDefault="00A87C91" w:rsidP="00427E65">
      <w:pPr>
        <w:pStyle w:val="para"/>
        <w:ind w:right="1133"/>
        <w:rPr>
          <w:lang w:val="en-GB"/>
        </w:rPr>
      </w:pPr>
      <w:r w:rsidRPr="00A87C91">
        <w:rPr>
          <w:i/>
          <w:lang w:val="en-GB"/>
        </w:rPr>
        <w:t xml:space="preserve">Table 9, Part A, </w:t>
      </w:r>
      <w:r>
        <w:rPr>
          <w:i/>
          <w:lang w:val="en-GB"/>
        </w:rPr>
        <w:t xml:space="preserve">column "Passing beam/Class C", </w:t>
      </w:r>
      <w:r w:rsidRPr="00A87C91">
        <w:rPr>
          <w:lang w:val="en-GB"/>
        </w:rPr>
        <w:t>amend to read:</w:t>
      </w:r>
    </w:p>
    <w:p w:rsidR="00A87C91" w:rsidRDefault="00A87C91" w:rsidP="00427E65">
      <w:pPr>
        <w:pStyle w:val="para"/>
        <w:ind w:right="1133"/>
        <w:rPr>
          <w:lang w:val="en-GB"/>
        </w:rPr>
      </w:pPr>
      <w:r w:rsidRPr="00A87C91">
        <w:rPr>
          <w:lang w:val="en-GB"/>
        </w:rPr>
        <w:t>"</w:t>
      </w:r>
    </w:p>
    <w:tbl>
      <w:tblPr>
        <w:tblStyle w:val="TableGrid"/>
        <w:tblW w:w="9412" w:type="dxa"/>
        <w:tblLayout w:type="fixed"/>
        <w:tblLook w:val="04A0" w:firstRow="1" w:lastRow="0" w:firstColumn="1" w:lastColumn="0" w:noHBand="0" w:noVBand="1"/>
      </w:tblPr>
      <w:tblGrid>
        <w:gridCol w:w="302"/>
        <w:gridCol w:w="359"/>
        <w:gridCol w:w="1890"/>
        <w:gridCol w:w="655"/>
        <w:gridCol w:w="555"/>
        <w:gridCol w:w="631"/>
        <w:gridCol w:w="598"/>
        <w:gridCol w:w="567"/>
        <w:gridCol w:w="554"/>
        <w:gridCol w:w="670"/>
        <w:gridCol w:w="671"/>
        <w:gridCol w:w="611"/>
        <w:gridCol w:w="670"/>
        <w:gridCol w:w="679"/>
      </w:tblGrid>
      <w:tr w:rsidR="00A87C91" w:rsidTr="005074D2">
        <w:tc>
          <w:tcPr>
            <w:tcW w:w="2551" w:type="dxa"/>
            <w:gridSpan w:val="3"/>
            <w:vMerge w:val="restart"/>
            <w:tcMar>
              <w:top w:w="0" w:type="dxa"/>
              <w:left w:w="28" w:type="dxa"/>
              <w:bottom w:w="0" w:type="dxa"/>
              <w:right w:w="28" w:type="dxa"/>
            </w:tcMar>
            <w:vAlign w:val="center"/>
          </w:tcPr>
          <w:p w:rsidR="00A87C91" w:rsidRPr="00E81498" w:rsidRDefault="00A87C91" w:rsidP="005074D2">
            <w:pPr>
              <w:rPr>
                <w:i/>
                <w:sz w:val="16"/>
                <w:szCs w:val="18"/>
                <w:lang w:val="en-GB"/>
              </w:rPr>
            </w:pPr>
            <w:r w:rsidRPr="00E81498">
              <w:rPr>
                <w:i/>
                <w:sz w:val="16"/>
                <w:szCs w:val="18"/>
                <w:lang w:val="en-GB"/>
              </w:rPr>
              <w:t>Tabled requirements expressed in cd</w:t>
            </w:r>
          </w:p>
        </w:tc>
        <w:tc>
          <w:tcPr>
            <w:tcW w:w="1841" w:type="dxa"/>
            <w:gridSpan w:val="3"/>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 xml:space="preserve">Position / </w:t>
            </w:r>
            <w:proofErr w:type="spellStart"/>
            <w:r w:rsidRPr="00243521">
              <w:rPr>
                <w:i/>
                <w:sz w:val="16"/>
                <w:szCs w:val="16"/>
              </w:rPr>
              <w:t>deg</w:t>
            </w:r>
            <w:proofErr w:type="spellEnd"/>
            <w:r w:rsidRPr="00243521">
              <w:rPr>
                <w:i/>
                <w:sz w:val="16"/>
                <w:szCs w:val="16"/>
              </w:rPr>
              <w:t>.</w:t>
            </w:r>
          </w:p>
        </w:tc>
        <w:tc>
          <w:tcPr>
            <w:tcW w:w="5020" w:type="dxa"/>
            <w:gridSpan w:val="8"/>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 xml:space="preserve">Passing </w:t>
            </w:r>
            <w:proofErr w:type="spellStart"/>
            <w:r w:rsidRPr="00243521">
              <w:rPr>
                <w:i/>
                <w:sz w:val="16"/>
                <w:szCs w:val="16"/>
              </w:rPr>
              <w:t>beam</w:t>
            </w:r>
            <w:proofErr w:type="spellEnd"/>
          </w:p>
        </w:tc>
      </w:tr>
      <w:tr w:rsidR="00A87C91" w:rsidTr="005074D2">
        <w:tc>
          <w:tcPr>
            <w:tcW w:w="2551" w:type="dxa"/>
            <w:gridSpan w:val="3"/>
            <w:vMerge/>
            <w:tcBorders>
              <w:bottom w:val="single" w:sz="4" w:space="0" w:color="auto"/>
            </w:tcBorders>
            <w:tcMar>
              <w:top w:w="0" w:type="dxa"/>
              <w:left w:w="28" w:type="dxa"/>
              <w:bottom w:w="0" w:type="dxa"/>
              <w:right w:w="28" w:type="dxa"/>
            </w:tcMar>
            <w:vAlign w:val="center"/>
          </w:tcPr>
          <w:p w:rsidR="00A87C91" w:rsidRPr="001175B7" w:rsidRDefault="00A87C91" w:rsidP="005074D2">
            <w:pPr>
              <w:rPr>
                <w:sz w:val="18"/>
                <w:szCs w:val="18"/>
              </w:rPr>
            </w:pPr>
          </w:p>
        </w:tc>
        <w:tc>
          <w:tcPr>
            <w:tcW w:w="1210" w:type="dxa"/>
            <w:gridSpan w:val="2"/>
            <w:tcBorders>
              <w:bottom w:val="single" w:sz="4"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horizontal</w:t>
            </w:r>
          </w:p>
        </w:tc>
        <w:tc>
          <w:tcPr>
            <w:tcW w:w="631" w:type="dxa"/>
            <w:tcBorders>
              <w:bottom w:val="single" w:sz="4"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vertical</w:t>
            </w:r>
          </w:p>
        </w:tc>
        <w:tc>
          <w:tcPr>
            <w:tcW w:w="1165" w:type="dxa"/>
            <w:gridSpan w:val="2"/>
            <w:tcBorders>
              <w:bottom w:val="single" w:sz="4" w:space="0" w:color="auto"/>
            </w:tcBorders>
            <w:tcMar>
              <w:top w:w="0" w:type="dxa"/>
              <w:left w:w="28" w:type="dxa"/>
              <w:bottom w:w="0" w:type="dxa"/>
              <w:right w:w="28" w:type="dxa"/>
            </w:tcMar>
            <w:vAlign w:val="center"/>
          </w:tcPr>
          <w:p w:rsidR="00A87C91" w:rsidRPr="00E5524B" w:rsidRDefault="00A87C91" w:rsidP="005074D2">
            <w:pPr>
              <w:jc w:val="center"/>
              <w:rPr>
                <w:i/>
                <w:sz w:val="16"/>
                <w:szCs w:val="16"/>
              </w:rPr>
            </w:pPr>
            <w:r w:rsidRPr="00E5524B">
              <w:rPr>
                <w:i/>
                <w:sz w:val="16"/>
                <w:szCs w:val="16"/>
              </w:rPr>
              <w:t>Class C</w:t>
            </w:r>
          </w:p>
        </w:tc>
        <w:tc>
          <w:tcPr>
            <w:tcW w:w="1224" w:type="dxa"/>
            <w:gridSpan w:val="2"/>
            <w:tcBorders>
              <w:bottom w:val="single" w:sz="4"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Class V</w:t>
            </w:r>
          </w:p>
        </w:tc>
        <w:tc>
          <w:tcPr>
            <w:tcW w:w="1282" w:type="dxa"/>
            <w:gridSpan w:val="2"/>
            <w:tcBorders>
              <w:bottom w:val="single" w:sz="4"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Class E</w:t>
            </w:r>
          </w:p>
        </w:tc>
        <w:tc>
          <w:tcPr>
            <w:tcW w:w="1349" w:type="dxa"/>
            <w:gridSpan w:val="2"/>
            <w:tcBorders>
              <w:bottom w:val="single" w:sz="4"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Class W</w:t>
            </w:r>
          </w:p>
        </w:tc>
      </w:tr>
      <w:tr w:rsidR="00A87C91" w:rsidTr="005074D2">
        <w:tc>
          <w:tcPr>
            <w:tcW w:w="302" w:type="dxa"/>
            <w:tcBorders>
              <w:bottom w:val="single" w:sz="12" w:space="0" w:color="auto"/>
            </w:tcBorders>
            <w:tcMar>
              <w:top w:w="0" w:type="dxa"/>
              <w:left w:w="28" w:type="dxa"/>
              <w:bottom w:w="0" w:type="dxa"/>
              <w:right w:w="28" w:type="dxa"/>
            </w:tcMar>
            <w:vAlign w:val="center"/>
          </w:tcPr>
          <w:p w:rsidR="00A87C91" w:rsidRPr="001175B7" w:rsidRDefault="00A87C91" w:rsidP="005074D2">
            <w:pPr>
              <w:rPr>
                <w:sz w:val="18"/>
                <w:szCs w:val="18"/>
              </w:rPr>
            </w:pPr>
          </w:p>
        </w:tc>
        <w:tc>
          <w:tcPr>
            <w:tcW w:w="359" w:type="dxa"/>
            <w:tcBorders>
              <w:bottom w:val="single" w:sz="12" w:space="0" w:color="auto"/>
            </w:tcBorders>
            <w:tcMar>
              <w:top w:w="0" w:type="dxa"/>
              <w:left w:w="28" w:type="dxa"/>
              <w:bottom w:w="0" w:type="dxa"/>
              <w:right w:w="28" w:type="dxa"/>
            </w:tcMar>
            <w:vAlign w:val="center"/>
          </w:tcPr>
          <w:p w:rsidR="00A87C91" w:rsidRPr="00243521" w:rsidRDefault="00A87C91" w:rsidP="005074D2">
            <w:pPr>
              <w:rPr>
                <w:i/>
                <w:sz w:val="16"/>
                <w:szCs w:val="16"/>
              </w:rPr>
            </w:pPr>
            <w:r w:rsidRPr="00243521">
              <w:rPr>
                <w:i/>
                <w:sz w:val="16"/>
                <w:szCs w:val="16"/>
              </w:rPr>
              <w:t>No.</w:t>
            </w:r>
          </w:p>
        </w:tc>
        <w:tc>
          <w:tcPr>
            <w:tcW w:w="1890" w:type="dxa"/>
            <w:tcBorders>
              <w:bottom w:val="single" w:sz="12" w:space="0" w:color="auto"/>
            </w:tcBorders>
            <w:tcMar>
              <w:top w:w="0" w:type="dxa"/>
              <w:left w:w="28" w:type="dxa"/>
              <w:bottom w:w="0" w:type="dxa"/>
              <w:right w:w="28" w:type="dxa"/>
            </w:tcMar>
            <w:vAlign w:val="center"/>
          </w:tcPr>
          <w:p w:rsidR="00A87C91" w:rsidRPr="00243521" w:rsidRDefault="00A87C91" w:rsidP="005074D2">
            <w:pPr>
              <w:rPr>
                <w:i/>
                <w:sz w:val="16"/>
                <w:szCs w:val="16"/>
              </w:rPr>
            </w:pPr>
            <w:proofErr w:type="spellStart"/>
            <w:r w:rsidRPr="00243521">
              <w:rPr>
                <w:i/>
                <w:sz w:val="16"/>
                <w:szCs w:val="16"/>
              </w:rPr>
              <w:t>Element</w:t>
            </w:r>
            <w:proofErr w:type="spellEnd"/>
          </w:p>
        </w:tc>
        <w:tc>
          <w:tcPr>
            <w:tcW w:w="655" w:type="dxa"/>
            <w:tcBorders>
              <w:bottom w:val="single" w:sz="12"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At/</w:t>
            </w:r>
            <w:proofErr w:type="spellStart"/>
            <w:r w:rsidRPr="00243521">
              <w:rPr>
                <w:i/>
                <w:sz w:val="16"/>
                <w:szCs w:val="16"/>
              </w:rPr>
              <w:t>from</w:t>
            </w:r>
            <w:proofErr w:type="spellEnd"/>
          </w:p>
        </w:tc>
        <w:tc>
          <w:tcPr>
            <w:tcW w:w="555" w:type="dxa"/>
            <w:tcBorders>
              <w:bottom w:val="single" w:sz="12"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to</w:t>
            </w:r>
          </w:p>
        </w:tc>
        <w:tc>
          <w:tcPr>
            <w:tcW w:w="631" w:type="dxa"/>
            <w:tcBorders>
              <w:bottom w:val="single" w:sz="12"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at</w:t>
            </w:r>
          </w:p>
        </w:tc>
        <w:tc>
          <w:tcPr>
            <w:tcW w:w="598" w:type="dxa"/>
            <w:tcBorders>
              <w:bottom w:val="single" w:sz="12" w:space="0" w:color="auto"/>
            </w:tcBorders>
            <w:tcMar>
              <w:top w:w="0" w:type="dxa"/>
              <w:left w:w="28" w:type="dxa"/>
              <w:bottom w:w="0" w:type="dxa"/>
              <w:right w:w="28" w:type="dxa"/>
            </w:tcMar>
            <w:vAlign w:val="center"/>
          </w:tcPr>
          <w:p w:rsidR="00A87C91" w:rsidRPr="00E5524B" w:rsidRDefault="00A87C91" w:rsidP="005074D2">
            <w:pPr>
              <w:jc w:val="center"/>
              <w:rPr>
                <w:i/>
                <w:sz w:val="16"/>
                <w:szCs w:val="16"/>
              </w:rPr>
            </w:pPr>
            <w:r w:rsidRPr="00E5524B">
              <w:rPr>
                <w:i/>
                <w:sz w:val="16"/>
                <w:szCs w:val="16"/>
              </w:rPr>
              <w:t>min</w:t>
            </w:r>
          </w:p>
        </w:tc>
        <w:tc>
          <w:tcPr>
            <w:tcW w:w="567" w:type="dxa"/>
            <w:tcBorders>
              <w:bottom w:val="single" w:sz="12" w:space="0" w:color="auto"/>
            </w:tcBorders>
            <w:tcMar>
              <w:top w:w="0" w:type="dxa"/>
              <w:left w:w="28" w:type="dxa"/>
              <w:bottom w:w="0" w:type="dxa"/>
              <w:right w:w="28" w:type="dxa"/>
            </w:tcMar>
            <w:vAlign w:val="center"/>
          </w:tcPr>
          <w:p w:rsidR="00A87C91" w:rsidRPr="00E5524B" w:rsidRDefault="00A87C91" w:rsidP="005074D2">
            <w:pPr>
              <w:jc w:val="center"/>
              <w:rPr>
                <w:i/>
                <w:sz w:val="16"/>
                <w:szCs w:val="16"/>
              </w:rPr>
            </w:pPr>
            <w:r w:rsidRPr="00E5524B">
              <w:rPr>
                <w:i/>
                <w:sz w:val="16"/>
                <w:szCs w:val="16"/>
              </w:rPr>
              <w:t>max</w:t>
            </w:r>
          </w:p>
        </w:tc>
        <w:tc>
          <w:tcPr>
            <w:tcW w:w="554" w:type="dxa"/>
            <w:tcBorders>
              <w:bottom w:val="single" w:sz="12"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min</w:t>
            </w:r>
          </w:p>
        </w:tc>
        <w:tc>
          <w:tcPr>
            <w:tcW w:w="670" w:type="dxa"/>
            <w:tcBorders>
              <w:bottom w:val="single" w:sz="12"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max</w:t>
            </w:r>
          </w:p>
        </w:tc>
        <w:tc>
          <w:tcPr>
            <w:tcW w:w="671" w:type="dxa"/>
            <w:tcBorders>
              <w:bottom w:val="single" w:sz="12"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min</w:t>
            </w:r>
          </w:p>
        </w:tc>
        <w:tc>
          <w:tcPr>
            <w:tcW w:w="611" w:type="dxa"/>
            <w:tcBorders>
              <w:bottom w:val="single" w:sz="12"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max</w:t>
            </w:r>
          </w:p>
        </w:tc>
        <w:tc>
          <w:tcPr>
            <w:tcW w:w="670" w:type="dxa"/>
            <w:tcBorders>
              <w:bottom w:val="single" w:sz="12"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min</w:t>
            </w:r>
          </w:p>
        </w:tc>
        <w:tc>
          <w:tcPr>
            <w:tcW w:w="679" w:type="dxa"/>
            <w:tcBorders>
              <w:bottom w:val="single" w:sz="12" w:space="0" w:color="auto"/>
            </w:tcBorders>
            <w:tcMar>
              <w:top w:w="0" w:type="dxa"/>
              <w:left w:w="28" w:type="dxa"/>
              <w:bottom w:w="0" w:type="dxa"/>
              <w:right w:w="28" w:type="dxa"/>
            </w:tcMar>
            <w:vAlign w:val="center"/>
          </w:tcPr>
          <w:p w:rsidR="00A87C91" w:rsidRPr="00243521" w:rsidRDefault="00A87C91" w:rsidP="005074D2">
            <w:pPr>
              <w:jc w:val="center"/>
              <w:rPr>
                <w:i/>
                <w:sz w:val="16"/>
                <w:szCs w:val="16"/>
              </w:rPr>
            </w:pPr>
            <w:r w:rsidRPr="00243521">
              <w:rPr>
                <w:i/>
                <w:sz w:val="16"/>
                <w:szCs w:val="16"/>
              </w:rPr>
              <w:t>max</w:t>
            </w:r>
          </w:p>
        </w:tc>
      </w:tr>
      <w:tr w:rsidR="00A87C91" w:rsidTr="005074D2">
        <w:tc>
          <w:tcPr>
            <w:tcW w:w="302" w:type="dxa"/>
            <w:vMerge w:val="restart"/>
            <w:tcBorders>
              <w:top w:val="single" w:sz="12" w:space="0" w:color="auto"/>
            </w:tcBorders>
            <w:tcMar>
              <w:top w:w="0" w:type="dxa"/>
              <w:left w:w="28" w:type="dxa"/>
              <w:bottom w:w="0" w:type="dxa"/>
              <w:right w:w="28" w:type="dxa"/>
            </w:tcMar>
            <w:textDirection w:val="btLr"/>
            <w:vAlign w:val="center"/>
          </w:tcPr>
          <w:p w:rsidR="00A87C91" w:rsidRPr="001175B7" w:rsidRDefault="00A87C91" w:rsidP="005074D2">
            <w:pPr>
              <w:ind w:left="113" w:right="113"/>
              <w:jc w:val="center"/>
              <w:rPr>
                <w:sz w:val="18"/>
                <w:szCs w:val="18"/>
              </w:rPr>
            </w:pPr>
            <w:r w:rsidRPr="001175B7">
              <w:rPr>
                <w:rStyle w:val="CommentReference"/>
                <w:szCs w:val="18"/>
              </w:rPr>
              <w:t>Part A</w:t>
            </w:r>
          </w:p>
        </w:tc>
        <w:tc>
          <w:tcPr>
            <w:tcW w:w="359" w:type="dxa"/>
            <w:tcBorders>
              <w:top w:val="single" w:sz="12" w:space="0" w:color="auto"/>
            </w:tcBorders>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1</w:t>
            </w:r>
          </w:p>
        </w:tc>
        <w:tc>
          <w:tcPr>
            <w:tcW w:w="1890" w:type="dxa"/>
            <w:tcBorders>
              <w:top w:val="single" w:sz="12" w:space="0" w:color="auto"/>
            </w:tcBorders>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B50L</w:t>
            </w:r>
          </w:p>
        </w:tc>
        <w:tc>
          <w:tcPr>
            <w:tcW w:w="655" w:type="dxa"/>
            <w:tcBorders>
              <w:top w:val="single" w:sz="12" w:space="0" w:color="auto"/>
            </w:tcBorders>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L 3.43</w:t>
            </w:r>
          </w:p>
        </w:tc>
        <w:tc>
          <w:tcPr>
            <w:tcW w:w="555" w:type="dxa"/>
            <w:tcBorders>
              <w:top w:val="single" w:sz="12" w:space="0" w:color="auto"/>
            </w:tcBorders>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631" w:type="dxa"/>
            <w:tcBorders>
              <w:top w:val="single" w:sz="12" w:space="0" w:color="auto"/>
            </w:tcBorders>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U 0.57</w:t>
            </w:r>
          </w:p>
        </w:tc>
        <w:tc>
          <w:tcPr>
            <w:tcW w:w="598" w:type="dxa"/>
            <w:tcBorders>
              <w:top w:val="single" w:sz="12" w:space="0" w:color="auto"/>
            </w:tcBorders>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50</w:t>
            </w:r>
            <w:r w:rsidRPr="0033564F">
              <w:rPr>
                <w:rStyle w:val="FootnoteReference"/>
                <w:b/>
              </w:rPr>
              <w:t>4</w:t>
            </w:r>
          </w:p>
        </w:tc>
        <w:tc>
          <w:tcPr>
            <w:tcW w:w="567" w:type="dxa"/>
            <w:tcBorders>
              <w:top w:val="single" w:sz="12" w:space="0" w:color="auto"/>
            </w:tcBorders>
            <w:vAlign w:val="center"/>
          </w:tcPr>
          <w:p w:rsidR="00A87C91" w:rsidRPr="0033564F" w:rsidRDefault="00A87C91" w:rsidP="005074D2">
            <w:pPr>
              <w:jc w:val="right"/>
              <w:rPr>
                <w:b/>
                <w:sz w:val="18"/>
                <w:szCs w:val="18"/>
              </w:rPr>
            </w:pPr>
            <w:r w:rsidRPr="0033564F">
              <w:rPr>
                <w:b/>
                <w:sz w:val="18"/>
                <w:szCs w:val="18"/>
              </w:rPr>
              <w:t>350</w:t>
            </w:r>
          </w:p>
        </w:tc>
        <w:tc>
          <w:tcPr>
            <w:tcW w:w="554" w:type="dxa"/>
            <w:tcBorders>
              <w:top w:val="single" w:sz="12"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50</w:t>
            </w:r>
          </w:p>
        </w:tc>
        <w:tc>
          <w:tcPr>
            <w:tcW w:w="670" w:type="dxa"/>
            <w:tcBorders>
              <w:top w:val="single" w:sz="12"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350</w:t>
            </w:r>
          </w:p>
        </w:tc>
        <w:tc>
          <w:tcPr>
            <w:tcW w:w="671" w:type="dxa"/>
            <w:tcBorders>
              <w:top w:val="single" w:sz="12"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50</w:t>
            </w:r>
          </w:p>
        </w:tc>
        <w:tc>
          <w:tcPr>
            <w:tcW w:w="611" w:type="dxa"/>
            <w:tcBorders>
              <w:top w:val="single" w:sz="12"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625</w:t>
            </w:r>
            <w:r>
              <w:rPr>
                <w:sz w:val="18"/>
                <w:szCs w:val="18"/>
                <w:vertAlign w:val="superscript"/>
              </w:rPr>
              <w:t>7</w:t>
            </w:r>
          </w:p>
        </w:tc>
        <w:tc>
          <w:tcPr>
            <w:tcW w:w="670" w:type="dxa"/>
            <w:tcBorders>
              <w:top w:val="single" w:sz="12"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50</w:t>
            </w:r>
          </w:p>
        </w:tc>
        <w:tc>
          <w:tcPr>
            <w:tcW w:w="679" w:type="dxa"/>
            <w:tcBorders>
              <w:top w:val="single" w:sz="12"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625</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3</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BR</w:t>
            </w:r>
          </w:p>
        </w:tc>
        <w:tc>
          <w:tcPr>
            <w:tcW w:w="6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R 2.50</w:t>
            </w:r>
          </w:p>
        </w:tc>
        <w:tc>
          <w:tcPr>
            <w:tcW w:w="5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U 1.00</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50</w:t>
            </w:r>
            <w:r w:rsidRPr="0033564F">
              <w:rPr>
                <w:rStyle w:val="FootnoteReference"/>
                <w:b/>
              </w:rPr>
              <w:t>4</w:t>
            </w:r>
          </w:p>
        </w:tc>
        <w:tc>
          <w:tcPr>
            <w:tcW w:w="567" w:type="dxa"/>
            <w:vAlign w:val="center"/>
          </w:tcPr>
          <w:p w:rsidR="00A87C91" w:rsidRPr="0033564F" w:rsidRDefault="00A87C91" w:rsidP="005074D2">
            <w:pPr>
              <w:jc w:val="right"/>
              <w:rPr>
                <w:b/>
                <w:sz w:val="18"/>
                <w:szCs w:val="18"/>
              </w:rPr>
            </w:pPr>
            <w:r w:rsidRPr="0033564F">
              <w:rPr>
                <w:b/>
                <w:sz w:val="18"/>
                <w:szCs w:val="18"/>
              </w:rPr>
              <w:t>1 750</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50</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880</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50</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1 750</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50</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2 650</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4</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Segment BRR</w:t>
            </w:r>
          </w:p>
        </w:tc>
        <w:tc>
          <w:tcPr>
            <w:tcW w:w="6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R 8.00</w:t>
            </w:r>
          </w:p>
        </w:tc>
        <w:tc>
          <w:tcPr>
            <w:tcW w:w="5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R 20</w:t>
            </w:r>
          </w:p>
        </w:tc>
        <w:tc>
          <w:tcPr>
            <w:tcW w:w="631"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U 0.57</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50</w:t>
            </w:r>
            <w:r w:rsidRPr="0033564F">
              <w:rPr>
                <w:rStyle w:val="FootnoteReference"/>
                <w:b/>
              </w:rPr>
              <w:t>4</w:t>
            </w:r>
          </w:p>
        </w:tc>
        <w:tc>
          <w:tcPr>
            <w:tcW w:w="567" w:type="dxa"/>
            <w:vAlign w:val="center"/>
          </w:tcPr>
          <w:p w:rsidR="00A87C91" w:rsidRPr="0033564F" w:rsidRDefault="00A87C91" w:rsidP="005074D2">
            <w:pPr>
              <w:jc w:val="right"/>
              <w:rPr>
                <w:b/>
                <w:sz w:val="18"/>
                <w:szCs w:val="18"/>
              </w:rPr>
            </w:pPr>
            <w:r w:rsidRPr="0033564F">
              <w:rPr>
                <w:b/>
                <w:sz w:val="18"/>
                <w:szCs w:val="18"/>
              </w:rPr>
              <w:t>3 550</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880</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3 550</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5 300</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5</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Segment BLL</w:t>
            </w:r>
          </w:p>
        </w:tc>
        <w:tc>
          <w:tcPr>
            <w:tcW w:w="6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L 8.00</w:t>
            </w:r>
          </w:p>
        </w:tc>
        <w:tc>
          <w:tcPr>
            <w:tcW w:w="5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L 20</w:t>
            </w:r>
          </w:p>
        </w:tc>
        <w:tc>
          <w:tcPr>
            <w:tcW w:w="631"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U 0.57</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50</w:t>
            </w:r>
            <w:r w:rsidRPr="0033564F">
              <w:rPr>
                <w:rStyle w:val="FootnoteReference"/>
                <w:b/>
              </w:rPr>
              <w:t>4</w:t>
            </w:r>
          </w:p>
        </w:tc>
        <w:tc>
          <w:tcPr>
            <w:tcW w:w="567" w:type="dxa"/>
            <w:vAlign w:val="center"/>
          </w:tcPr>
          <w:p w:rsidR="00A87C91" w:rsidRPr="0033564F" w:rsidRDefault="00A87C91" w:rsidP="005074D2">
            <w:pPr>
              <w:jc w:val="right"/>
              <w:rPr>
                <w:b/>
                <w:sz w:val="18"/>
                <w:szCs w:val="18"/>
              </w:rPr>
            </w:pPr>
            <w:r w:rsidRPr="0033564F">
              <w:rPr>
                <w:b/>
                <w:sz w:val="18"/>
                <w:szCs w:val="18"/>
              </w:rPr>
              <w:t>625</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880</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880</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880</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6</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P</w:t>
            </w:r>
          </w:p>
        </w:tc>
        <w:tc>
          <w:tcPr>
            <w:tcW w:w="6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L 7.00</w:t>
            </w:r>
          </w:p>
        </w:tc>
        <w:tc>
          <w:tcPr>
            <w:tcW w:w="5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H</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63</w:t>
            </w:r>
          </w:p>
        </w:tc>
        <w:tc>
          <w:tcPr>
            <w:tcW w:w="567" w:type="dxa"/>
            <w:vAlign w:val="center"/>
          </w:tcPr>
          <w:p w:rsidR="00A87C91" w:rsidRPr="0033564F" w:rsidRDefault="00A87C91" w:rsidP="005074D2">
            <w:pPr>
              <w:jc w:val="right"/>
              <w:rPr>
                <w:b/>
                <w:sz w:val="18"/>
                <w:szCs w:val="18"/>
              </w:rPr>
            </w:pPr>
            <w:r w:rsidRPr="0033564F">
              <w:rPr>
                <w:b/>
                <w:sz w:val="18"/>
                <w:szCs w:val="18"/>
              </w:rPr>
              <w:t>-</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63</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7</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Zone III</w:t>
            </w:r>
          </w:p>
        </w:tc>
        <w:tc>
          <w:tcPr>
            <w:tcW w:w="1841" w:type="dxa"/>
            <w:gridSpan w:val="3"/>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 xml:space="preserve">As </w:t>
            </w:r>
            <w:proofErr w:type="spellStart"/>
            <w:r w:rsidRPr="001175B7">
              <w:rPr>
                <w:sz w:val="18"/>
                <w:szCs w:val="18"/>
              </w:rPr>
              <w:t>specified</w:t>
            </w:r>
            <w:proofErr w:type="spellEnd"/>
            <w:r w:rsidRPr="001175B7">
              <w:rPr>
                <w:sz w:val="18"/>
                <w:szCs w:val="18"/>
              </w:rPr>
              <w:t xml:space="preserve"> in </w:t>
            </w:r>
            <w:r>
              <w:rPr>
                <w:sz w:val="18"/>
                <w:szCs w:val="18"/>
              </w:rPr>
              <w:t>T</w:t>
            </w:r>
            <w:r w:rsidRPr="00A831C1">
              <w:rPr>
                <w:sz w:val="18"/>
                <w:szCs w:val="18"/>
              </w:rPr>
              <w:t>able 11</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w:t>
            </w:r>
          </w:p>
        </w:tc>
        <w:tc>
          <w:tcPr>
            <w:tcW w:w="567" w:type="dxa"/>
            <w:vAlign w:val="center"/>
          </w:tcPr>
          <w:p w:rsidR="00A87C91" w:rsidRPr="0033564F" w:rsidRDefault="00A87C91" w:rsidP="005074D2">
            <w:pPr>
              <w:jc w:val="right"/>
              <w:rPr>
                <w:b/>
                <w:sz w:val="18"/>
                <w:szCs w:val="18"/>
              </w:rPr>
            </w:pPr>
            <w:r w:rsidRPr="0033564F">
              <w:rPr>
                <w:b/>
                <w:sz w:val="18"/>
                <w:szCs w:val="18"/>
              </w:rPr>
              <w:t>625</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625</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880</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880</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8a</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S50+S50LL+S50RR</w:t>
            </w:r>
            <w:r w:rsidRPr="008275CD">
              <w:rPr>
                <w:sz w:val="18"/>
                <w:szCs w:val="18"/>
                <w:vertAlign w:val="superscript"/>
              </w:rPr>
              <w:t>5</w:t>
            </w:r>
          </w:p>
        </w:tc>
        <w:tc>
          <w:tcPr>
            <w:tcW w:w="6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5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U 4.00</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190</w:t>
            </w:r>
            <w:r w:rsidRPr="0033564F">
              <w:rPr>
                <w:rStyle w:val="FootnoteReference"/>
                <w:b/>
              </w:rPr>
              <w:t>6</w:t>
            </w:r>
          </w:p>
        </w:tc>
        <w:tc>
          <w:tcPr>
            <w:tcW w:w="567" w:type="dxa"/>
            <w:vAlign w:val="center"/>
          </w:tcPr>
          <w:p w:rsidR="00A87C91" w:rsidRPr="0033564F" w:rsidRDefault="00A87C91" w:rsidP="005074D2">
            <w:pPr>
              <w:jc w:val="right"/>
              <w:rPr>
                <w:b/>
                <w:sz w:val="18"/>
                <w:szCs w:val="18"/>
              </w:rPr>
            </w:pPr>
            <w:r w:rsidRPr="0033564F">
              <w:rPr>
                <w:b/>
                <w:sz w:val="18"/>
                <w:szCs w:val="18"/>
              </w:rPr>
              <w:t>-</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190</w:t>
            </w:r>
            <w:r>
              <w:rPr>
                <w:sz w:val="18"/>
                <w:szCs w:val="18"/>
                <w:vertAlign w:val="superscript"/>
              </w:rPr>
              <w:t>6</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190</w:t>
            </w:r>
            <w:r>
              <w:rPr>
                <w:sz w:val="18"/>
                <w:szCs w:val="18"/>
                <w:vertAlign w:val="superscript"/>
              </w:rPr>
              <w:t>6</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9a</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S100+S100LL+S100RR</w:t>
            </w:r>
            <w:r w:rsidRPr="008275CD">
              <w:rPr>
                <w:sz w:val="18"/>
                <w:szCs w:val="18"/>
                <w:vertAlign w:val="superscript"/>
              </w:rPr>
              <w:t>5</w:t>
            </w:r>
          </w:p>
        </w:tc>
        <w:tc>
          <w:tcPr>
            <w:tcW w:w="6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5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U 2.00</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375</w:t>
            </w:r>
            <w:r w:rsidRPr="0033564F">
              <w:rPr>
                <w:rStyle w:val="FootnoteReference"/>
                <w:b/>
              </w:rPr>
              <w:t>6</w:t>
            </w:r>
          </w:p>
        </w:tc>
        <w:tc>
          <w:tcPr>
            <w:tcW w:w="567" w:type="dxa"/>
            <w:vAlign w:val="center"/>
          </w:tcPr>
          <w:p w:rsidR="00A87C91" w:rsidRPr="0033564F" w:rsidRDefault="00A87C91" w:rsidP="005074D2">
            <w:pPr>
              <w:jc w:val="right"/>
              <w:rPr>
                <w:b/>
                <w:sz w:val="18"/>
                <w:szCs w:val="18"/>
              </w:rPr>
            </w:pPr>
            <w:r w:rsidRPr="0033564F">
              <w:rPr>
                <w:b/>
                <w:sz w:val="18"/>
                <w:szCs w:val="18"/>
              </w:rPr>
              <w:t>-</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375</w:t>
            </w:r>
            <w:r>
              <w:rPr>
                <w:sz w:val="18"/>
                <w:szCs w:val="18"/>
                <w:vertAlign w:val="superscript"/>
              </w:rPr>
              <w:t>6</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375</w:t>
            </w:r>
            <w:r>
              <w:rPr>
                <w:sz w:val="18"/>
                <w:szCs w:val="18"/>
                <w:vertAlign w:val="superscript"/>
              </w:rPr>
              <w:t>6</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10</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50 R</w:t>
            </w:r>
          </w:p>
        </w:tc>
        <w:tc>
          <w:tcPr>
            <w:tcW w:w="6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R 1.72</w:t>
            </w:r>
          </w:p>
        </w:tc>
        <w:tc>
          <w:tcPr>
            <w:tcW w:w="5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D 0.86</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w:t>
            </w:r>
          </w:p>
        </w:tc>
        <w:tc>
          <w:tcPr>
            <w:tcW w:w="567" w:type="dxa"/>
            <w:vAlign w:val="center"/>
          </w:tcPr>
          <w:p w:rsidR="00A87C91" w:rsidRPr="0033564F" w:rsidRDefault="00A87C91" w:rsidP="005074D2">
            <w:pPr>
              <w:jc w:val="right"/>
              <w:rPr>
                <w:b/>
                <w:sz w:val="18"/>
                <w:szCs w:val="18"/>
              </w:rPr>
            </w:pPr>
            <w:r w:rsidRPr="0033564F">
              <w:rPr>
                <w:b/>
                <w:sz w:val="18"/>
                <w:szCs w:val="18"/>
              </w:rPr>
              <w:t>-</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5 100</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11</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75 R</w:t>
            </w:r>
          </w:p>
        </w:tc>
        <w:tc>
          <w:tcPr>
            <w:tcW w:w="6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R 1.15</w:t>
            </w:r>
          </w:p>
        </w:tc>
        <w:tc>
          <w:tcPr>
            <w:tcW w:w="5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D 0.57</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10 100</w:t>
            </w:r>
          </w:p>
        </w:tc>
        <w:tc>
          <w:tcPr>
            <w:tcW w:w="567" w:type="dxa"/>
            <w:vAlign w:val="center"/>
          </w:tcPr>
          <w:p w:rsidR="00A87C91" w:rsidRPr="0033564F" w:rsidRDefault="00A87C91" w:rsidP="005074D2">
            <w:pPr>
              <w:jc w:val="right"/>
              <w:rPr>
                <w:b/>
                <w:sz w:val="18"/>
                <w:szCs w:val="18"/>
              </w:rPr>
            </w:pPr>
            <w:r w:rsidRPr="0033564F">
              <w:rPr>
                <w:b/>
                <w:sz w:val="18"/>
                <w:szCs w:val="18"/>
              </w:rPr>
              <w:t>-</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15 200</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20 300</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12</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50 V</w:t>
            </w:r>
          </w:p>
        </w:tc>
        <w:tc>
          <w:tcPr>
            <w:tcW w:w="6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V</w:t>
            </w:r>
          </w:p>
        </w:tc>
        <w:tc>
          <w:tcPr>
            <w:tcW w:w="5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D 0.86</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5 100</w:t>
            </w:r>
          </w:p>
        </w:tc>
        <w:tc>
          <w:tcPr>
            <w:tcW w:w="567" w:type="dxa"/>
            <w:vAlign w:val="center"/>
          </w:tcPr>
          <w:p w:rsidR="00A87C91" w:rsidRPr="0033564F" w:rsidRDefault="00A87C91" w:rsidP="005074D2">
            <w:pPr>
              <w:jc w:val="right"/>
              <w:rPr>
                <w:b/>
                <w:sz w:val="18"/>
                <w:szCs w:val="18"/>
              </w:rPr>
            </w:pPr>
            <w:r w:rsidRPr="0033564F">
              <w:rPr>
                <w:b/>
                <w:sz w:val="18"/>
                <w:szCs w:val="18"/>
              </w:rPr>
              <w:t>-</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5 100</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10 100</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10 100</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r>
              <w:rPr>
                <w:sz w:val="18"/>
                <w:szCs w:val="18"/>
              </w:rPr>
              <w:t>-</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13</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50 L</w:t>
            </w:r>
          </w:p>
        </w:tc>
        <w:tc>
          <w:tcPr>
            <w:tcW w:w="6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L 3.43</w:t>
            </w:r>
          </w:p>
        </w:tc>
        <w:tc>
          <w:tcPr>
            <w:tcW w:w="5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D 0.86</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3 550</w:t>
            </w:r>
          </w:p>
        </w:tc>
        <w:tc>
          <w:tcPr>
            <w:tcW w:w="567" w:type="dxa"/>
            <w:vAlign w:val="center"/>
          </w:tcPr>
          <w:p w:rsidR="00A87C91" w:rsidRPr="0033564F" w:rsidRDefault="00A87C91" w:rsidP="005074D2">
            <w:pPr>
              <w:jc w:val="right"/>
              <w:rPr>
                <w:b/>
                <w:sz w:val="18"/>
                <w:szCs w:val="18"/>
              </w:rPr>
            </w:pPr>
            <w:r w:rsidRPr="0033564F">
              <w:rPr>
                <w:b/>
                <w:sz w:val="18"/>
                <w:szCs w:val="18"/>
              </w:rPr>
              <w:t>13 200</w:t>
            </w:r>
            <w:r w:rsidRPr="0033564F">
              <w:rPr>
                <w:rStyle w:val="FootnoteReference"/>
                <w:b/>
              </w:rPr>
              <w:t>8</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3 550</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13 200</w:t>
            </w:r>
            <w:r>
              <w:rPr>
                <w:sz w:val="18"/>
                <w:szCs w:val="18"/>
                <w:vertAlign w:val="superscript"/>
              </w:rPr>
              <w:t>8</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6 800</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6 800</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26 400</w:t>
            </w:r>
            <w:r>
              <w:rPr>
                <w:sz w:val="18"/>
                <w:szCs w:val="18"/>
                <w:vertAlign w:val="superscript"/>
              </w:rPr>
              <w:t>8</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14</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25 LL</w:t>
            </w:r>
          </w:p>
        </w:tc>
        <w:tc>
          <w:tcPr>
            <w:tcW w:w="6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L 16.00</w:t>
            </w:r>
          </w:p>
        </w:tc>
        <w:tc>
          <w:tcPr>
            <w:tcW w:w="5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D 1.72</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1 180</w:t>
            </w:r>
          </w:p>
        </w:tc>
        <w:tc>
          <w:tcPr>
            <w:tcW w:w="567" w:type="dxa"/>
            <w:vAlign w:val="center"/>
          </w:tcPr>
          <w:p w:rsidR="00A87C91" w:rsidRPr="0033564F" w:rsidRDefault="00A87C91" w:rsidP="005074D2">
            <w:pPr>
              <w:jc w:val="right"/>
              <w:rPr>
                <w:b/>
                <w:sz w:val="18"/>
                <w:szCs w:val="18"/>
              </w:rPr>
            </w:pPr>
            <w:r w:rsidRPr="0033564F">
              <w:rPr>
                <w:b/>
                <w:sz w:val="18"/>
                <w:szCs w:val="18"/>
              </w:rPr>
              <w:t>-</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845</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1 180</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3 400</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15</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25 RR</w:t>
            </w:r>
          </w:p>
        </w:tc>
        <w:tc>
          <w:tcPr>
            <w:tcW w:w="6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R 11.00</w:t>
            </w:r>
          </w:p>
        </w:tc>
        <w:tc>
          <w:tcPr>
            <w:tcW w:w="5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631"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D 1.72</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1 180</w:t>
            </w:r>
          </w:p>
        </w:tc>
        <w:tc>
          <w:tcPr>
            <w:tcW w:w="567" w:type="dxa"/>
            <w:vAlign w:val="center"/>
          </w:tcPr>
          <w:p w:rsidR="00A87C91" w:rsidRPr="0033564F" w:rsidRDefault="00A87C91" w:rsidP="005074D2">
            <w:pPr>
              <w:jc w:val="right"/>
              <w:rPr>
                <w:b/>
                <w:sz w:val="18"/>
                <w:szCs w:val="18"/>
              </w:rPr>
            </w:pPr>
            <w:r w:rsidRPr="0033564F">
              <w:rPr>
                <w:b/>
                <w:sz w:val="18"/>
                <w:szCs w:val="18"/>
              </w:rPr>
              <w:t>-</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845</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1 180</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3 400</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16</w:t>
            </w:r>
          </w:p>
        </w:tc>
        <w:tc>
          <w:tcPr>
            <w:tcW w:w="1890" w:type="dxa"/>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 xml:space="preserve">Segment 20 and </w:t>
            </w:r>
            <w:proofErr w:type="spellStart"/>
            <w:r w:rsidRPr="001175B7">
              <w:rPr>
                <w:sz w:val="18"/>
                <w:szCs w:val="18"/>
              </w:rPr>
              <w:t>below</w:t>
            </w:r>
            <w:proofErr w:type="spellEnd"/>
          </w:p>
        </w:tc>
        <w:tc>
          <w:tcPr>
            <w:tcW w:w="6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L 3.50</w:t>
            </w:r>
          </w:p>
        </w:tc>
        <w:tc>
          <w:tcPr>
            <w:tcW w:w="555"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V</w:t>
            </w:r>
          </w:p>
        </w:tc>
        <w:tc>
          <w:tcPr>
            <w:tcW w:w="631" w:type="dxa"/>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D 2.00</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w:t>
            </w:r>
          </w:p>
        </w:tc>
        <w:tc>
          <w:tcPr>
            <w:tcW w:w="567" w:type="dxa"/>
            <w:vAlign w:val="center"/>
          </w:tcPr>
          <w:p w:rsidR="00A87C91" w:rsidRPr="0033564F" w:rsidRDefault="00A87C91" w:rsidP="005074D2">
            <w:pPr>
              <w:jc w:val="right"/>
              <w:rPr>
                <w:b/>
                <w:sz w:val="18"/>
                <w:szCs w:val="18"/>
              </w:rPr>
            </w:pPr>
            <w:r w:rsidRPr="0033564F">
              <w:rPr>
                <w:b/>
                <w:sz w:val="18"/>
                <w:szCs w:val="18"/>
              </w:rPr>
              <w:t>-</w:t>
            </w:r>
          </w:p>
        </w:tc>
        <w:tc>
          <w:tcPr>
            <w:tcW w:w="554"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1"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11"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0"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9" w:type="dxa"/>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17 600</w:t>
            </w:r>
            <w:r w:rsidRPr="008275CD">
              <w:rPr>
                <w:sz w:val="18"/>
                <w:szCs w:val="18"/>
                <w:vertAlign w:val="superscript"/>
              </w:rPr>
              <w:t>2</w:t>
            </w:r>
          </w:p>
        </w:tc>
      </w:tr>
      <w:tr w:rsidR="00A87C91" w:rsidTr="005074D2">
        <w:tc>
          <w:tcPr>
            <w:tcW w:w="302" w:type="dxa"/>
            <w:vMerge/>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Borders>
              <w:bottom w:val="single" w:sz="4" w:space="0" w:color="auto"/>
            </w:tcBorders>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17</w:t>
            </w:r>
          </w:p>
        </w:tc>
        <w:tc>
          <w:tcPr>
            <w:tcW w:w="1890" w:type="dxa"/>
            <w:tcBorders>
              <w:bottom w:val="single" w:sz="4" w:space="0" w:color="auto"/>
            </w:tcBorders>
            <w:tcMar>
              <w:top w:w="0" w:type="dxa"/>
              <w:left w:w="28" w:type="dxa"/>
              <w:bottom w:w="0" w:type="dxa"/>
              <w:right w:w="28" w:type="dxa"/>
            </w:tcMar>
            <w:vAlign w:val="center"/>
          </w:tcPr>
          <w:p w:rsidR="00A87C91" w:rsidRPr="001175B7" w:rsidRDefault="00A87C91" w:rsidP="005074D2">
            <w:pPr>
              <w:rPr>
                <w:sz w:val="18"/>
                <w:szCs w:val="18"/>
              </w:rPr>
            </w:pPr>
            <w:r w:rsidRPr="001175B7">
              <w:rPr>
                <w:sz w:val="18"/>
                <w:szCs w:val="18"/>
              </w:rPr>
              <w:t xml:space="preserve">Segment 10 and </w:t>
            </w:r>
            <w:proofErr w:type="spellStart"/>
            <w:r w:rsidRPr="001175B7">
              <w:rPr>
                <w:sz w:val="18"/>
                <w:szCs w:val="18"/>
              </w:rPr>
              <w:t>below</w:t>
            </w:r>
            <w:proofErr w:type="spellEnd"/>
          </w:p>
        </w:tc>
        <w:tc>
          <w:tcPr>
            <w:tcW w:w="655" w:type="dxa"/>
            <w:tcBorders>
              <w:bottom w:val="single" w:sz="4" w:space="0" w:color="auto"/>
            </w:tcBorders>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L 4.50</w:t>
            </w:r>
          </w:p>
        </w:tc>
        <w:tc>
          <w:tcPr>
            <w:tcW w:w="555" w:type="dxa"/>
            <w:tcBorders>
              <w:bottom w:val="single" w:sz="4" w:space="0" w:color="auto"/>
            </w:tcBorders>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R 2.00</w:t>
            </w:r>
          </w:p>
        </w:tc>
        <w:tc>
          <w:tcPr>
            <w:tcW w:w="631" w:type="dxa"/>
            <w:tcBorders>
              <w:bottom w:val="single" w:sz="4" w:space="0" w:color="auto"/>
            </w:tcBorders>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D 4.00</w:t>
            </w:r>
          </w:p>
        </w:tc>
        <w:tc>
          <w:tcPr>
            <w:tcW w:w="598" w:type="dxa"/>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w:t>
            </w:r>
          </w:p>
        </w:tc>
        <w:tc>
          <w:tcPr>
            <w:tcW w:w="567" w:type="dxa"/>
            <w:vAlign w:val="center"/>
          </w:tcPr>
          <w:p w:rsidR="00A87C91" w:rsidRPr="0033564F" w:rsidRDefault="00A87C91" w:rsidP="005074D2">
            <w:pPr>
              <w:jc w:val="right"/>
              <w:rPr>
                <w:b/>
                <w:sz w:val="18"/>
                <w:szCs w:val="18"/>
              </w:rPr>
            </w:pPr>
            <w:r w:rsidRPr="0033564F">
              <w:rPr>
                <w:b/>
                <w:sz w:val="18"/>
                <w:szCs w:val="18"/>
              </w:rPr>
              <w:t>12 300</w:t>
            </w:r>
            <w:r w:rsidRPr="0033564F">
              <w:rPr>
                <w:rStyle w:val="FootnoteReference"/>
                <w:b/>
              </w:rPr>
              <w:t>1</w:t>
            </w:r>
          </w:p>
        </w:tc>
        <w:tc>
          <w:tcPr>
            <w:tcW w:w="554" w:type="dxa"/>
            <w:tcBorders>
              <w:bottom w:val="single" w:sz="4"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0" w:type="dxa"/>
            <w:tcBorders>
              <w:bottom w:val="single" w:sz="4"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12 300</w:t>
            </w:r>
            <w:r w:rsidRPr="008275CD">
              <w:rPr>
                <w:sz w:val="18"/>
                <w:szCs w:val="18"/>
                <w:vertAlign w:val="superscript"/>
              </w:rPr>
              <w:t>1</w:t>
            </w:r>
          </w:p>
        </w:tc>
        <w:tc>
          <w:tcPr>
            <w:tcW w:w="671" w:type="dxa"/>
            <w:tcBorders>
              <w:bottom w:val="single" w:sz="4"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11" w:type="dxa"/>
            <w:tcBorders>
              <w:bottom w:val="single" w:sz="4"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12</w:t>
            </w:r>
            <w:r>
              <w:rPr>
                <w:sz w:val="18"/>
                <w:szCs w:val="18"/>
              </w:rPr>
              <w:t xml:space="preserve"> </w:t>
            </w:r>
            <w:r w:rsidRPr="001175B7">
              <w:rPr>
                <w:sz w:val="18"/>
                <w:szCs w:val="18"/>
              </w:rPr>
              <w:t>300</w:t>
            </w:r>
            <w:r w:rsidRPr="008275CD">
              <w:rPr>
                <w:sz w:val="18"/>
                <w:szCs w:val="18"/>
                <w:vertAlign w:val="superscript"/>
              </w:rPr>
              <w:t>1</w:t>
            </w:r>
          </w:p>
        </w:tc>
        <w:tc>
          <w:tcPr>
            <w:tcW w:w="670" w:type="dxa"/>
            <w:tcBorders>
              <w:bottom w:val="single" w:sz="4"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w:t>
            </w:r>
          </w:p>
        </w:tc>
        <w:tc>
          <w:tcPr>
            <w:tcW w:w="679" w:type="dxa"/>
            <w:tcBorders>
              <w:bottom w:val="single" w:sz="4"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7 100</w:t>
            </w:r>
            <w:r w:rsidRPr="008275CD">
              <w:rPr>
                <w:sz w:val="18"/>
                <w:szCs w:val="18"/>
                <w:vertAlign w:val="superscript"/>
              </w:rPr>
              <w:t>2</w:t>
            </w:r>
          </w:p>
        </w:tc>
      </w:tr>
      <w:tr w:rsidR="00A87C91" w:rsidTr="005074D2">
        <w:tc>
          <w:tcPr>
            <w:tcW w:w="302" w:type="dxa"/>
            <w:vMerge/>
            <w:tcBorders>
              <w:bottom w:val="single" w:sz="12" w:space="0" w:color="auto"/>
            </w:tcBorders>
            <w:tcMar>
              <w:top w:w="0" w:type="dxa"/>
              <w:left w:w="28" w:type="dxa"/>
              <w:bottom w:w="0" w:type="dxa"/>
              <w:right w:w="28" w:type="dxa"/>
            </w:tcMar>
            <w:vAlign w:val="center"/>
          </w:tcPr>
          <w:p w:rsidR="00A87C91" w:rsidRPr="001175B7" w:rsidRDefault="00A87C91" w:rsidP="005074D2">
            <w:pPr>
              <w:jc w:val="center"/>
              <w:rPr>
                <w:sz w:val="18"/>
                <w:szCs w:val="18"/>
              </w:rPr>
            </w:pPr>
          </w:p>
        </w:tc>
        <w:tc>
          <w:tcPr>
            <w:tcW w:w="359" w:type="dxa"/>
            <w:tcBorders>
              <w:bottom w:val="single" w:sz="12" w:space="0" w:color="auto"/>
            </w:tcBorders>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18</w:t>
            </w:r>
          </w:p>
        </w:tc>
        <w:tc>
          <w:tcPr>
            <w:tcW w:w="1890" w:type="dxa"/>
            <w:tcBorders>
              <w:bottom w:val="single" w:sz="12" w:space="0" w:color="auto"/>
            </w:tcBorders>
            <w:tcMar>
              <w:top w:w="0" w:type="dxa"/>
              <w:left w:w="28" w:type="dxa"/>
              <w:bottom w:w="0" w:type="dxa"/>
              <w:right w:w="28" w:type="dxa"/>
            </w:tcMar>
            <w:vAlign w:val="center"/>
          </w:tcPr>
          <w:p w:rsidR="00A87C91" w:rsidRPr="001175B7" w:rsidRDefault="00A87C91" w:rsidP="005074D2">
            <w:pPr>
              <w:rPr>
                <w:sz w:val="18"/>
                <w:szCs w:val="18"/>
              </w:rPr>
            </w:pPr>
            <w:r>
              <w:rPr>
                <w:sz w:val="18"/>
                <w:szCs w:val="18"/>
              </w:rPr>
              <w:t>I</w:t>
            </w:r>
            <w:r w:rsidRPr="00A36BBC">
              <w:rPr>
                <w:sz w:val="18"/>
                <w:szCs w:val="18"/>
                <w:vertAlign w:val="subscript"/>
              </w:rPr>
              <w:t>max</w:t>
            </w:r>
            <w:r w:rsidRPr="008275CD">
              <w:rPr>
                <w:sz w:val="18"/>
                <w:szCs w:val="18"/>
                <w:vertAlign w:val="superscript"/>
              </w:rPr>
              <w:t>3</w:t>
            </w:r>
          </w:p>
        </w:tc>
        <w:tc>
          <w:tcPr>
            <w:tcW w:w="655" w:type="dxa"/>
            <w:tcBorders>
              <w:bottom w:val="single" w:sz="12" w:space="0" w:color="auto"/>
            </w:tcBorders>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555" w:type="dxa"/>
            <w:tcBorders>
              <w:bottom w:val="single" w:sz="12" w:space="0" w:color="auto"/>
            </w:tcBorders>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631" w:type="dxa"/>
            <w:tcBorders>
              <w:bottom w:val="single" w:sz="12" w:space="0" w:color="auto"/>
            </w:tcBorders>
            <w:tcMar>
              <w:top w:w="0" w:type="dxa"/>
              <w:left w:w="28" w:type="dxa"/>
              <w:bottom w:w="0" w:type="dxa"/>
              <w:right w:w="28" w:type="dxa"/>
            </w:tcMar>
            <w:vAlign w:val="center"/>
          </w:tcPr>
          <w:p w:rsidR="00A87C91" w:rsidRPr="001175B7" w:rsidRDefault="00A87C91" w:rsidP="005074D2">
            <w:pPr>
              <w:jc w:val="center"/>
              <w:rPr>
                <w:sz w:val="18"/>
                <w:szCs w:val="18"/>
              </w:rPr>
            </w:pPr>
            <w:r w:rsidRPr="001175B7">
              <w:rPr>
                <w:sz w:val="18"/>
                <w:szCs w:val="18"/>
              </w:rPr>
              <w:t>-</w:t>
            </w:r>
          </w:p>
        </w:tc>
        <w:tc>
          <w:tcPr>
            <w:tcW w:w="598" w:type="dxa"/>
            <w:tcBorders>
              <w:bottom w:val="single" w:sz="12" w:space="0" w:color="auto"/>
            </w:tcBorders>
            <w:tcMar>
              <w:top w:w="0" w:type="dxa"/>
              <w:left w:w="28" w:type="dxa"/>
              <w:bottom w:w="0" w:type="dxa"/>
              <w:right w:w="28" w:type="dxa"/>
            </w:tcMar>
            <w:vAlign w:val="center"/>
          </w:tcPr>
          <w:p w:rsidR="00A87C91" w:rsidRPr="0033564F" w:rsidRDefault="00A87C91" w:rsidP="005074D2">
            <w:pPr>
              <w:jc w:val="right"/>
              <w:rPr>
                <w:b/>
                <w:sz w:val="18"/>
                <w:szCs w:val="18"/>
              </w:rPr>
            </w:pPr>
            <w:r w:rsidRPr="0033564F">
              <w:rPr>
                <w:b/>
                <w:sz w:val="18"/>
                <w:szCs w:val="18"/>
              </w:rPr>
              <w:t>16 900</w:t>
            </w:r>
          </w:p>
        </w:tc>
        <w:tc>
          <w:tcPr>
            <w:tcW w:w="567" w:type="dxa"/>
            <w:tcBorders>
              <w:bottom w:val="single" w:sz="12" w:space="0" w:color="auto"/>
            </w:tcBorders>
            <w:vAlign w:val="center"/>
          </w:tcPr>
          <w:p w:rsidR="00A87C91" w:rsidRPr="0033564F" w:rsidRDefault="00A87C91" w:rsidP="005074D2">
            <w:pPr>
              <w:jc w:val="right"/>
              <w:rPr>
                <w:b/>
                <w:sz w:val="18"/>
                <w:szCs w:val="18"/>
              </w:rPr>
            </w:pPr>
            <w:r w:rsidRPr="0033564F">
              <w:rPr>
                <w:b/>
                <w:sz w:val="18"/>
                <w:szCs w:val="18"/>
              </w:rPr>
              <w:t>44 100</w:t>
            </w:r>
          </w:p>
        </w:tc>
        <w:tc>
          <w:tcPr>
            <w:tcW w:w="554" w:type="dxa"/>
            <w:tcBorders>
              <w:bottom w:val="single" w:sz="12"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8 400</w:t>
            </w:r>
          </w:p>
        </w:tc>
        <w:tc>
          <w:tcPr>
            <w:tcW w:w="670" w:type="dxa"/>
            <w:tcBorders>
              <w:bottom w:val="single" w:sz="12"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44 100</w:t>
            </w:r>
          </w:p>
        </w:tc>
        <w:tc>
          <w:tcPr>
            <w:tcW w:w="671" w:type="dxa"/>
            <w:tcBorders>
              <w:bottom w:val="single" w:sz="12"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16 900</w:t>
            </w:r>
          </w:p>
        </w:tc>
        <w:tc>
          <w:tcPr>
            <w:tcW w:w="611" w:type="dxa"/>
            <w:tcBorders>
              <w:bottom w:val="single" w:sz="12"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79 300</w:t>
            </w:r>
            <w:r>
              <w:rPr>
                <w:sz w:val="18"/>
                <w:szCs w:val="18"/>
                <w:vertAlign w:val="superscript"/>
              </w:rPr>
              <w:t>7</w:t>
            </w:r>
          </w:p>
        </w:tc>
        <w:tc>
          <w:tcPr>
            <w:tcW w:w="670" w:type="dxa"/>
            <w:tcBorders>
              <w:bottom w:val="single" w:sz="12"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29 530</w:t>
            </w:r>
          </w:p>
        </w:tc>
        <w:tc>
          <w:tcPr>
            <w:tcW w:w="679" w:type="dxa"/>
            <w:tcBorders>
              <w:bottom w:val="single" w:sz="12" w:space="0" w:color="auto"/>
            </w:tcBorders>
            <w:tcMar>
              <w:top w:w="0" w:type="dxa"/>
              <w:left w:w="28" w:type="dxa"/>
              <w:bottom w:w="0" w:type="dxa"/>
              <w:right w:w="28" w:type="dxa"/>
            </w:tcMar>
            <w:vAlign w:val="center"/>
          </w:tcPr>
          <w:p w:rsidR="00A87C91" w:rsidRPr="001175B7" w:rsidRDefault="00A87C91" w:rsidP="005074D2">
            <w:pPr>
              <w:jc w:val="right"/>
              <w:rPr>
                <w:sz w:val="18"/>
                <w:szCs w:val="18"/>
              </w:rPr>
            </w:pPr>
            <w:r w:rsidRPr="001175B7">
              <w:rPr>
                <w:sz w:val="18"/>
                <w:szCs w:val="18"/>
              </w:rPr>
              <w:t>70 500</w:t>
            </w:r>
            <w:r w:rsidRPr="008275CD">
              <w:rPr>
                <w:sz w:val="18"/>
                <w:szCs w:val="18"/>
                <w:vertAlign w:val="superscript"/>
              </w:rPr>
              <w:t>2</w:t>
            </w:r>
          </w:p>
        </w:tc>
      </w:tr>
    </w:tbl>
    <w:p w:rsidR="00A87C91" w:rsidRPr="005B4361" w:rsidRDefault="00A87C91" w:rsidP="00A87C91">
      <w:pPr>
        <w:pStyle w:val="para"/>
        <w:ind w:right="1469"/>
        <w:rPr>
          <w:lang w:val="en-GB"/>
        </w:rPr>
      </w:pPr>
      <w:r>
        <w:rPr>
          <w:lang w:val="en-GB"/>
        </w:rPr>
        <w:t>"</w:t>
      </w:r>
    </w:p>
    <w:p w:rsidR="00A87C91" w:rsidRPr="00137502" w:rsidRDefault="00A87C91" w:rsidP="00137502">
      <w:pPr>
        <w:pStyle w:val="SingleTxtG"/>
        <w:ind w:left="2268" w:right="1467" w:hanging="1134"/>
        <w:rPr>
          <w:rFonts w:ascii="Times New Roman" w:hAnsi="Times New Roman"/>
          <w:bCs/>
        </w:rPr>
      </w:pPr>
    </w:p>
    <w:p w:rsidR="00804F52" w:rsidRPr="007958C9" w:rsidRDefault="00804F52" w:rsidP="00C278A9">
      <w:pPr>
        <w:pStyle w:val="HChG"/>
        <w:tabs>
          <w:tab w:val="clear" w:pos="851"/>
        </w:tabs>
        <w:ind w:hanging="567"/>
        <w:rPr>
          <w:szCs w:val="22"/>
        </w:rPr>
      </w:pPr>
      <w:r w:rsidRPr="007958C9">
        <w:lastRenderedPageBreak/>
        <w:t>II.</w:t>
      </w:r>
      <w:r w:rsidRPr="007958C9">
        <w:tab/>
        <w:t xml:space="preserve">Justification </w:t>
      </w:r>
      <w:r w:rsidRPr="007958C9">
        <w:rPr>
          <w:szCs w:val="22"/>
        </w:rPr>
        <w:t xml:space="preserve"> </w:t>
      </w:r>
    </w:p>
    <w:p w:rsidR="007B34C6" w:rsidRPr="007B34C6" w:rsidRDefault="007B34C6" w:rsidP="00137502">
      <w:pPr>
        <w:spacing w:after="120"/>
        <w:ind w:left="1134" w:right="1134"/>
        <w:jc w:val="both"/>
        <w:rPr>
          <w:i/>
          <w:lang w:val="en-GB"/>
        </w:rPr>
      </w:pPr>
      <w:r w:rsidRPr="007B34C6">
        <w:rPr>
          <w:i/>
          <w:lang w:val="en-GB"/>
        </w:rPr>
        <w:t>Paragraph 2.1.</w:t>
      </w:r>
    </w:p>
    <w:p w:rsidR="00137502" w:rsidRDefault="00554097" w:rsidP="00137502">
      <w:pPr>
        <w:spacing w:after="120"/>
        <w:ind w:left="1134" w:right="1134"/>
        <w:jc w:val="both"/>
        <w:rPr>
          <w:lang w:val="en-GB"/>
        </w:rPr>
      </w:pPr>
      <w:r w:rsidRPr="007958C9">
        <w:rPr>
          <w:lang w:val="en-GB"/>
        </w:rPr>
        <w:t>1.</w:t>
      </w:r>
      <w:r w:rsidRPr="007958C9">
        <w:rPr>
          <w:lang w:val="en-GB"/>
        </w:rPr>
        <w:tab/>
      </w:r>
      <w:r w:rsidR="00137502" w:rsidRPr="00137502">
        <w:rPr>
          <w:lang w:val="en-GB"/>
        </w:rPr>
        <w:t xml:space="preserve">Although the wording "unless otherwise specified" is already part of the text, </w:t>
      </w:r>
      <w:r w:rsidR="00137502">
        <w:rPr>
          <w:lang w:val="en-GB"/>
        </w:rPr>
        <w:t xml:space="preserve">IWG </w:t>
      </w:r>
      <w:r w:rsidR="00137502" w:rsidRPr="00137502">
        <w:rPr>
          <w:lang w:val="en-GB"/>
        </w:rPr>
        <w:t xml:space="preserve"> SLR concluded that, for </w:t>
      </w:r>
      <w:r w:rsidR="00137502">
        <w:rPr>
          <w:lang w:val="en-GB"/>
        </w:rPr>
        <w:t xml:space="preserve">the sake of </w:t>
      </w:r>
      <w:r w:rsidR="00137502" w:rsidRPr="00137502">
        <w:rPr>
          <w:lang w:val="en-GB"/>
        </w:rPr>
        <w:t>clarity, it would be appropriate to specify the UN Regulations related to other categories of vehicles in the definition paragraph.</w:t>
      </w:r>
    </w:p>
    <w:p w:rsidR="007B34C6" w:rsidRPr="007B34C6" w:rsidRDefault="007B34C6" w:rsidP="007B34C6">
      <w:pPr>
        <w:pStyle w:val="endnotetable"/>
        <w:spacing w:after="120" w:line="240" w:lineRule="atLeast"/>
        <w:ind w:firstLine="0"/>
        <w:jc w:val="both"/>
        <w:rPr>
          <w:bCs/>
          <w:i/>
          <w:sz w:val="20"/>
          <w:szCs w:val="20"/>
          <w:lang w:val="en-GB"/>
        </w:rPr>
      </w:pPr>
      <w:r w:rsidRPr="007B34C6">
        <w:rPr>
          <w:bCs/>
          <w:i/>
          <w:sz w:val="20"/>
          <w:szCs w:val="20"/>
          <w:lang w:val="en-GB"/>
        </w:rPr>
        <w:t xml:space="preserve">Annex 2, </w:t>
      </w:r>
      <w:r>
        <w:rPr>
          <w:bCs/>
          <w:i/>
          <w:sz w:val="20"/>
          <w:szCs w:val="20"/>
          <w:lang w:val="en-GB"/>
        </w:rPr>
        <w:t>p</w:t>
      </w:r>
      <w:r w:rsidRPr="007B34C6">
        <w:rPr>
          <w:bCs/>
          <w:i/>
          <w:sz w:val="20"/>
          <w:szCs w:val="20"/>
          <w:lang w:val="en-GB"/>
        </w:rPr>
        <w:t>aragraphs 1.2.2.3., 1.2.3. and 1.2.4.</w:t>
      </w:r>
    </w:p>
    <w:p w:rsidR="007B34C6" w:rsidRDefault="007B34C6" w:rsidP="007B34C6">
      <w:pPr>
        <w:pStyle w:val="endnotetable"/>
        <w:spacing w:after="120" w:line="240" w:lineRule="atLeast"/>
        <w:ind w:firstLine="0"/>
        <w:jc w:val="both"/>
        <w:rPr>
          <w:bCs/>
          <w:sz w:val="20"/>
          <w:szCs w:val="20"/>
          <w:lang w:val="en-GB"/>
        </w:rPr>
      </w:pPr>
      <w:r>
        <w:rPr>
          <w:bCs/>
          <w:sz w:val="20"/>
          <w:szCs w:val="20"/>
          <w:lang w:val="en-GB"/>
        </w:rPr>
        <w:t>2.</w:t>
      </w:r>
      <w:r>
        <w:rPr>
          <w:bCs/>
          <w:sz w:val="20"/>
          <w:szCs w:val="20"/>
          <w:lang w:val="en-GB"/>
        </w:rPr>
        <w:tab/>
      </w:r>
      <w:r w:rsidRPr="00BE26A3">
        <w:rPr>
          <w:bCs/>
          <w:sz w:val="20"/>
          <w:szCs w:val="20"/>
          <w:lang w:val="en-GB"/>
        </w:rPr>
        <w:t xml:space="preserve">SLR </w:t>
      </w:r>
      <w:r>
        <w:rPr>
          <w:bCs/>
          <w:sz w:val="20"/>
          <w:szCs w:val="20"/>
          <w:lang w:val="en-GB"/>
        </w:rPr>
        <w:t>recommends</w:t>
      </w:r>
      <w:r w:rsidRPr="00BE26A3">
        <w:rPr>
          <w:bCs/>
          <w:sz w:val="20"/>
          <w:szCs w:val="20"/>
          <w:lang w:val="en-GB"/>
        </w:rPr>
        <w:t xml:space="preserve"> to harmonize the C</w:t>
      </w:r>
      <w:r>
        <w:rPr>
          <w:bCs/>
          <w:sz w:val="20"/>
          <w:szCs w:val="20"/>
          <w:lang w:val="en-GB"/>
        </w:rPr>
        <w:t>onformity of Production (</w:t>
      </w:r>
      <w:proofErr w:type="spellStart"/>
      <w:r>
        <w:rPr>
          <w:bCs/>
          <w:sz w:val="20"/>
          <w:szCs w:val="20"/>
          <w:lang w:val="en-GB"/>
        </w:rPr>
        <w:t>C</w:t>
      </w:r>
      <w:r w:rsidRPr="00BE26A3">
        <w:rPr>
          <w:bCs/>
          <w:sz w:val="20"/>
          <w:szCs w:val="20"/>
          <w:lang w:val="en-GB"/>
        </w:rPr>
        <w:t>oP</w:t>
      </w:r>
      <w:proofErr w:type="spellEnd"/>
      <w:r>
        <w:rPr>
          <w:bCs/>
          <w:sz w:val="20"/>
          <w:szCs w:val="20"/>
          <w:lang w:val="en-GB"/>
        </w:rPr>
        <w:t>)</w:t>
      </w:r>
      <w:r w:rsidRPr="00BE26A3">
        <w:rPr>
          <w:bCs/>
          <w:sz w:val="20"/>
          <w:szCs w:val="20"/>
          <w:lang w:val="en-GB"/>
        </w:rPr>
        <w:t xml:space="preserve"> provisions regarding the permitted re-aim angles for classes A and B headlamps (contained in UN </w:t>
      </w:r>
      <w:r>
        <w:rPr>
          <w:bCs/>
          <w:sz w:val="20"/>
          <w:szCs w:val="20"/>
          <w:lang w:val="en-GB"/>
        </w:rPr>
        <w:t>R</w:t>
      </w:r>
      <w:r w:rsidRPr="00BE26A3">
        <w:rPr>
          <w:bCs/>
          <w:sz w:val="20"/>
          <w:szCs w:val="20"/>
          <w:lang w:val="en-GB"/>
        </w:rPr>
        <w:t xml:space="preserve">egulation </w:t>
      </w:r>
      <w:r>
        <w:rPr>
          <w:bCs/>
          <w:sz w:val="20"/>
          <w:szCs w:val="20"/>
          <w:lang w:val="en-GB"/>
        </w:rPr>
        <w:t xml:space="preserve">No. </w:t>
      </w:r>
      <w:r w:rsidRPr="00BE26A3">
        <w:rPr>
          <w:bCs/>
          <w:sz w:val="20"/>
          <w:szCs w:val="20"/>
          <w:lang w:val="en-GB"/>
        </w:rPr>
        <w:t>112</w:t>
      </w:r>
      <w:r>
        <w:rPr>
          <w:bCs/>
          <w:sz w:val="20"/>
          <w:szCs w:val="20"/>
          <w:lang w:val="en-GB"/>
        </w:rPr>
        <w:t>,</w:t>
      </w:r>
      <w:r w:rsidRPr="00BE26A3">
        <w:rPr>
          <w:bCs/>
          <w:sz w:val="20"/>
          <w:szCs w:val="20"/>
          <w:lang w:val="en-GB"/>
        </w:rPr>
        <w:t xml:space="preserve"> </w:t>
      </w:r>
      <w:r>
        <w:rPr>
          <w:bCs/>
          <w:sz w:val="20"/>
          <w:szCs w:val="20"/>
          <w:lang w:val="en-GB"/>
        </w:rPr>
        <w:t>see the table below</w:t>
      </w:r>
      <w:r w:rsidRPr="00BE26A3">
        <w:rPr>
          <w:bCs/>
          <w:sz w:val="20"/>
          <w:szCs w:val="20"/>
          <w:lang w:val="en-GB"/>
        </w:rPr>
        <w:t xml:space="preserve">) with the provisions for all other classes and for </w:t>
      </w:r>
      <w:r>
        <w:rPr>
          <w:bCs/>
          <w:sz w:val="20"/>
          <w:szCs w:val="20"/>
          <w:lang w:val="en-GB"/>
        </w:rPr>
        <w:t>the a</w:t>
      </w:r>
      <w:r w:rsidRPr="007B34C6">
        <w:rPr>
          <w:bCs/>
          <w:sz w:val="20"/>
          <w:szCs w:val="20"/>
          <w:lang w:val="en-GB"/>
        </w:rPr>
        <w:t>daptive front-lighting systems (AFS)</w:t>
      </w:r>
      <w:r>
        <w:rPr>
          <w:bCs/>
          <w:sz w:val="20"/>
          <w:szCs w:val="20"/>
          <w:lang w:val="en-GB"/>
        </w:rPr>
        <w:t>.</w:t>
      </w:r>
    </w:p>
    <w:p w:rsidR="007B34C6" w:rsidRDefault="007B34C6" w:rsidP="007B34C6">
      <w:pPr>
        <w:pStyle w:val="endnotetable"/>
        <w:spacing w:line="240" w:lineRule="atLeast"/>
        <w:ind w:firstLine="0"/>
        <w:jc w:val="both"/>
        <w:rPr>
          <w:bCs/>
          <w:sz w:val="20"/>
          <w:szCs w:val="20"/>
          <w:lang w:val="en-GB"/>
        </w:rPr>
      </w:pPr>
      <w:r>
        <w:rPr>
          <w:bCs/>
          <w:sz w:val="20"/>
          <w:szCs w:val="20"/>
          <w:lang w:val="en-GB"/>
        </w:rPr>
        <w:t>Table</w:t>
      </w:r>
    </w:p>
    <w:p w:rsidR="007B34C6" w:rsidRPr="00BE26A3" w:rsidRDefault="007B34C6" w:rsidP="007B34C6">
      <w:pPr>
        <w:pStyle w:val="endnotetable"/>
        <w:spacing w:after="120" w:line="240" w:lineRule="atLeast"/>
        <w:ind w:firstLine="0"/>
        <w:jc w:val="both"/>
        <w:rPr>
          <w:bCs/>
          <w:sz w:val="20"/>
          <w:szCs w:val="20"/>
          <w:lang w:val="en-GB"/>
        </w:rPr>
      </w:pPr>
      <w:r w:rsidRPr="00BE26A3">
        <w:rPr>
          <w:bCs/>
          <w:sz w:val="20"/>
          <w:szCs w:val="20"/>
          <w:lang w:val="en-GB"/>
        </w:rPr>
        <w:t xml:space="preserve">Provisions for </w:t>
      </w:r>
      <w:proofErr w:type="spellStart"/>
      <w:r w:rsidRPr="00BE26A3">
        <w:rPr>
          <w:bCs/>
          <w:sz w:val="20"/>
          <w:szCs w:val="20"/>
          <w:lang w:val="en-GB"/>
        </w:rPr>
        <w:t>CoP</w:t>
      </w:r>
      <w:proofErr w:type="spellEnd"/>
      <w:r w:rsidRPr="00BE26A3">
        <w:rPr>
          <w:bCs/>
          <w:sz w:val="20"/>
          <w:szCs w:val="20"/>
          <w:lang w:val="en-GB"/>
        </w:rPr>
        <w:t xml:space="preserve"> measurements (example for </w:t>
      </w:r>
      <w:r>
        <w:rPr>
          <w:bCs/>
          <w:sz w:val="20"/>
          <w:szCs w:val="20"/>
          <w:lang w:val="en-GB"/>
        </w:rPr>
        <w:t>right-hand traffic</w:t>
      </w:r>
      <w:r w:rsidRPr="00BE26A3">
        <w:rPr>
          <w:bCs/>
          <w:sz w:val="20"/>
          <w:szCs w:val="20"/>
          <w:lang w:val="en-GB"/>
        </w:rPr>
        <w:t>)</w:t>
      </w:r>
    </w:p>
    <w:tbl>
      <w:tblPr>
        <w:tblStyle w:val="Grigliatabella1"/>
        <w:tblW w:w="0" w:type="auto"/>
        <w:tblInd w:w="817" w:type="dxa"/>
        <w:tblLook w:val="04A0" w:firstRow="1" w:lastRow="0" w:firstColumn="1" w:lastColumn="0" w:noHBand="0" w:noVBand="1"/>
      </w:tblPr>
      <w:tblGrid>
        <w:gridCol w:w="1086"/>
        <w:gridCol w:w="1466"/>
        <w:gridCol w:w="1417"/>
        <w:gridCol w:w="1692"/>
        <w:gridCol w:w="1427"/>
        <w:gridCol w:w="1417"/>
      </w:tblGrid>
      <w:tr w:rsidR="007B34C6" w:rsidRPr="000F1198" w:rsidTr="000F1198">
        <w:tc>
          <w:tcPr>
            <w:tcW w:w="1086" w:type="dxa"/>
            <w:tcBorders>
              <w:top w:val="single" w:sz="4" w:space="0" w:color="auto"/>
              <w:left w:val="single" w:sz="4" w:space="0" w:color="auto"/>
              <w:bottom w:val="single" w:sz="12" w:space="0" w:color="auto"/>
              <w:right w:val="single" w:sz="4" w:space="0" w:color="auto"/>
            </w:tcBorders>
          </w:tcPr>
          <w:p w:rsidR="007B34C6" w:rsidRPr="000F1198" w:rsidRDefault="007B34C6" w:rsidP="005074D2">
            <w:pPr>
              <w:jc w:val="center"/>
              <w:rPr>
                <w:rFonts w:eastAsia="Calibri"/>
                <w:b/>
                <w:i/>
                <w:sz w:val="16"/>
                <w:szCs w:val="16"/>
                <w:lang w:val="en-US"/>
              </w:rPr>
            </w:pPr>
            <w:r w:rsidRPr="000F1198">
              <w:rPr>
                <w:rFonts w:eastAsia="Calibri"/>
                <w:b/>
                <w:i/>
                <w:sz w:val="16"/>
                <w:szCs w:val="16"/>
                <w:lang w:val="en-US"/>
              </w:rPr>
              <w:t>UN Regulation No.</w:t>
            </w:r>
          </w:p>
        </w:tc>
        <w:tc>
          <w:tcPr>
            <w:tcW w:w="1466" w:type="dxa"/>
            <w:tcBorders>
              <w:top w:val="single" w:sz="4" w:space="0" w:color="auto"/>
              <w:left w:val="single" w:sz="4" w:space="0" w:color="auto"/>
              <w:bottom w:val="single" w:sz="12" w:space="0" w:color="auto"/>
              <w:right w:val="single" w:sz="4" w:space="0" w:color="auto"/>
            </w:tcBorders>
            <w:hideMark/>
          </w:tcPr>
          <w:p w:rsidR="007B34C6" w:rsidRPr="000F1198" w:rsidRDefault="007B34C6" w:rsidP="005074D2">
            <w:pPr>
              <w:jc w:val="center"/>
              <w:rPr>
                <w:rFonts w:eastAsia="Calibri"/>
                <w:b/>
                <w:i/>
                <w:sz w:val="16"/>
                <w:szCs w:val="16"/>
                <w:lang w:val="en-US"/>
              </w:rPr>
            </w:pPr>
            <w:r w:rsidRPr="000F1198">
              <w:rPr>
                <w:rFonts w:eastAsia="Calibri"/>
                <w:b/>
                <w:i/>
                <w:sz w:val="16"/>
                <w:szCs w:val="16"/>
                <w:lang w:val="en-US"/>
              </w:rPr>
              <w:t>98</w:t>
            </w:r>
          </w:p>
        </w:tc>
        <w:tc>
          <w:tcPr>
            <w:tcW w:w="1417" w:type="dxa"/>
            <w:tcBorders>
              <w:top w:val="single" w:sz="4" w:space="0" w:color="auto"/>
              <w:left w:val="single" w:sz="4" w:space="0" w:color="auto"/>
              <w:bottom w:val="single" w:sz="12" w:space="0" w:color="auto"/>
              <w:right w:val="single" w:sz="4" w:space="0" w:color="auto"/>
            </w:tcBorders>
            <w:hideMark/>
          </w:tcPr>
          <w:p w:rsidR="007B34C6" w:rsidRPr="000F1198" w:rsidRDefault="007B34C6" w:rsidP="005074D2">
            <w:pPr>
              <w:jc w:val="center"/>
              <w:rPr>
                <w:rFonts w:eastAsia="Calibri"/>
                <w:b/>
                <w:i/>
                <w:sz w:val="16"/>
                <w:szCs w:val="16"/>
                <w:lang w:val="en-US"/>
              </w:rPr>
            </w:pPr>
            <w:r w:rsidRPr="000F1198">
              <w:rPr>
                <w:rFonts w:eastAsia="Calibri"/>
                <w:b/>
                <w:i/>
                <w:sz w:val="16"/>
                <w:szCs w:val="16"/>
                <w:lang w:val="en-US"/>
              </w:rPr>
              <w:t>112</w:t>
            </w:r>
          </w:p>
        </w:tc>
        <w:tc>
          <w:tcPr>
            <w:tcW w:w="1692" w:type="dxa"/>
            <w:tcBorders>
              <w:top w:val="single" w:sz="4" w:space="0" w:color="auto"/>
              <w:left w:val="single" w:sz="4" w:space="0" w:color="auto"/>
              <w:bottom w:val="single" w:sz="12" w:space="0" w:color="auto"/>
              <w:right w:val="single" w:sz="4" w:space="0" w:color="auto"/>
            </w:tcBorders>
            <w:hideMark/>
          </w:tcPr>
          <w:p w:rsidR="007B34C6" w:rsidRPr="000F1198" w:rsidRDefault="007B34C6" w:rsidP="005074D2">
            <w:pPr>
              <w:jc w:val="center"/>
              <w:rPr>
                <w:rFonts w:eastAsia="Calibri"/>
                <w:b/>
                <w:i/>
                <w:sz w:val="16"/>
                <w:szCs w:val="16"/>
                <w:lang w:val="en-US"/>
              </w:rPr>
            </w:pPr>
            <w:r w:rsidRPr="000F1198">
              <w:rPr>
                <w:rFonts w:eastAsia="Calibri"/>
                <w:b/>
                <w:i/>
                <w:sz w:val="16"/>
                <w:szCs w:val="16"/>
                <w:lang w:val="en-US"/>
              </w:rPr>
              <w:t>113</w:t>
            </w:r>
          </w:p>
        </w:tc>
        <w:tc>
          <w:tcPr>
            <w:tcW w:w="1427" w:type="dxa"/>
            <w:tcBorders>
              <w:top w:val="single" w:sz="4" w:space="0" w:color="auto"/>
              <w:left w:val="single" w:sz="4" w:space="0" w:color="auto"/>
              <w:bottom w:val="single" w:sz="12" w:space="0" w:color="auto"/>
              <w:right w:val="single" w:sz="4" w:space="0" w:color="auto"/>
            </w:tcBorders>
            <w:hideMark/>
          </w:tcPr>
          <w:p w:rsidR="007B34C6" w:rsidRPr="000F1198" w:rsidRDefault="007B34C6" w:rsidP="005074D2">
            <w:pPr>
              <w:jc w:val="center"/>
              <w:rPr>
                <w:rFonts w:eastAsia="Calibri"/>
                <w:b/>
                <w:i/>
                <w:sz w:val="16"/>
                <w:szCs w:val="16"/>
                <w:lang w:val="en-US"/>
              </w:rPr>
            </w:pPr>
            <w:r w:rsidRPr="000F1198">
              <w:rPr>
                <w:rFonts w:eastAsia="Calibri"/>
                <w:b/>
                <w:i/>
                <w:sz w:val="16"/>
                <w:szCs w:val="16"/>
                <w:lang w:val="en-US"/>
              </w:rPr>
              <w:t>123</w:t>
            </w:r>
          </w:p>
        </w:tc>
        <w:tc>
          <w:tcPr>
            <w:tcW w:w="1417" w:type="dxa"/>
            <w:tcBorders>
              <w:top w:val="single" w:sz="4" w:space="0" w:color="auto"/>
              <w:left w:val="single" w:sz="4" w:space="0" w:color="auto"/>
              <w:bottom w:val="single" w:sz="12" w:space="0" w:color="auto"/>
              <w:right w:val="single" w:sz="4" w:space="0" w:color="auto"/>
            </w:tcBorders>
            <w:hideMark/>
          </w:tcPr>
          <w:p w:rsidR="007B34C6" w:rsidRPr="000F1198" w:rsidRDefault="007B34C6" w:rsidP="005074D2">
            <w:pPr>
              <w:jc w:val="center"/>
              <w:rPr>
                <w:rFonts w:eastAsia="Calibri"/>
                <w:b/>
                <w:i/>
                <w:sz w:val="16"/>
                <w:szCs w:val="16"/>
                <w:lang w:val="en-US"/>
              </w:rPr>
            </w:pPr>
            <w:r w:rsidRPr="000F1198">
              <w:rPr>
                <w:rFonts w:eastAsia="Calibri"/>
                <w:b/>
                <w:i/>
                <w:sz w:val="16"/>
                <w:szCs w:val="16"/>
                <w:lang w:val="en-US"/>
              </w:rPr>
              <w:t>Proposal for RID:</w:t>
            </w:r>
          </w:p>
          <w:p w:rsidR="007B34C6" w:rsidRPr="000F1198" w:rsidRDefault="007B34C6" w:rsidP="005074D2">
            <w:pPr>
              <w:jc w:val="center"/>
              <w:rPr>
                <w:rFonts w:eastAsia="Calibri"/>
                <w:b/>
                <w:i/>
                <w:sz w:val="16"/>
                <w:szCs w:val="16"/>
                <w:lang w:val="en-US"/>
              </w:rPr>
            </w:pPr>
            <w:r w:rsidRPr="000F1198">
              <w:rPr>
                <w:rFonts w:eastAsia="Calibri"/>
                <w:b/>
                <w:i/>
                <w:sz w:val="16"/>
                <w:szCs w:val="16"/>
                <w:lang w:val="en-US"/>
              </w:rPr>
              <w:t>for all classes of headlamps and for AFS</w:t>
            </w:r>
          </w:p>
        </w:tc>
      </w:tr>
      <w:tr w:rsidR="007B34C6" w:rsidRPr="000F1198" w:rsidTr="000F1198">
        <w:tc>
          <w:tcPr>
            <w:tcW w:w="1086" w:type="dxa"/>
            <w:tcBorders>
              <w:top w:val="single" w:sz="12" w:space="0" w:color="auto"/>
              <w:left w:val="single" w:sz="4" w:space="0" w:color="auto"/>
              <w:bottom w:val="single" w:sz="4"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vertically</w:t>
            </w:r>
          </w:p>
        </w:tc>
        <w:tc>
          <w:tcPr>
            <w:tcW w:w="1466" w:type="dxa"/>
            <w:tcBorders>
              <w:top w:val="single" w:sz="12" w:space="0" w:color="auto"/>
              <w:left w:val="single" w:sz="4" w:space="0" w:color="auto"/>
              <w:bottom w:val="single" w:sz="4"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 xml:space="preserve">not more than </w:t>
            </w:r>
          </w:p>
          <w:p w:rsidR="007B34C6" w:rsidRPr="000F1198" w:rsidRDefault="007B34C6" w:rsidP="005074D2">
            <w:pPr>
              <w:jc w:val="center"/>
              <w:rPr>
                <w:rFonts w:eastAsia="Calibri"/>
                <w:sz w:val="18"/>
                <w:szCs w:val="18"/>
                <w:lang w:val="en-US"/>
              </w:rPr>
            </w:pPr>
            <w:r w:rsidRPr="000F1198">
              <w:rPr>
                <w:rFonts w:eastAsia="Calibri"/>
                <w:sz w:val="18"/>
                <w:szCs w:val="18"/>
                <w:lang w:val="en-US"/>
              </w:rPr>
              <w:t>0,2° up or down</w:t>
            </w:r>
          </w:p>
        </w:tc>
        <w:tc>
          <w:tcPr>
            <w:tcW w:w="1417" w:type="dxa"/>
            <w:tcBorders>
              <w:top w:val="single" w:sz="12" w:space="0" w:color="auto"/>
              <w:left w:val="single" w:sz="4" w:space="0" w:color="auto"/>
              <w:bottom w:val="single" w:sz="4"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w:t>
            </w:r>
          </w:p>
        </w:tc>
        <w:tc>
          <w:tcPr>
            <w:tcW w:w="1692" w:type="dxa"/>
            <w:tcBorders>
              <w:top w:val="single" w:sz="12" w:space="0" w:color="auto"/>
              <w:left w:val="single" w:sz="4" w:space="0" w:color="auto"/>
              <w:bottom w:val="single" w:sz="4"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 xml:space="preserve">not more than </w:t>
            </w:r>
          </w:p>
          <w:p w:rsidR="007B34C6" w:rsidRPr="000F1198" w:rsidRDefault="007B34C6" w:rsidP="005074D2">
            <w:pPr>
              <w:jc w:val="center"/>
              <w:rPr>
                <w:rFonts w:eastAsia="Calibri"/>
                <w:sz w:val="18"/>
                <w:szCs w:val="18"/>
                <w:lang w:val="en-US"/>
              </w:rPr>
            </w:pPr>
            <w:r w:rsidRPr="000F1198">
              <w:rPr>
                <w:rFonts w:eastAsia="Calibri"/>
                <w:sz w:val="18"/>
                <w:szCs w:val="18"/>
                <w:lang w:val="en-US"/>
              </w:rPr>
              <w:t>0,2° up or down</w:t>
            </w:r>
          </w:p>
        </w:tc>
        <w:tc>
          <w:tcPr>
            <w:tcW w:w="1427" w:type="dxa"/>
            <w:tcBorders>
              <w:top w:val="single" w:sz="12" w:space="0" w:color="auto"/>
              <w:left w:val="single" w:sz="4" w:space="0" w:color="auto"/>
              <w:bottom w:val="single" w:sz="4"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 xml:space="preserve">not more than </w:t>
            </w:r>
          </w:p>
          <w:p w:rsidR="007B34C6" w:rsidRPr="000F1198" w:rsidRDefault="007B34C6" w:rsidP="005074D2">
            <w:pPr>
              <w:jc w:val="center"/>
              <w:rPr>
                <w:rFonts w:eastAsia="Calibri"/>
                <w:sz w:val="18"/>
                <w:szCs w:val="18"/>
                <w:lang w:val="en-US"/>
              </w:rPr>
            </w:pPr>
            <w:r w:rsidRPr="000F1198">
              <w:rPr>
                <w:rFonts w:eastAsia="Calibri"/>
                <w:sz w:val="18"/>
                <w:szCs w:val="18"/>
                <w:lang w:val="en-US"/>
              </w:rPr>
              <w:t>0,2° up and down</w:t>
            </w:r>
          </w:p>
        </w:tc>
        <w:tc>
          <w:tcPr>
            <w:tcW w:w="1417" w:type="dxa"/>
            <w:tcBorders>
              <w:top w:val="single" w:sz="12" w:space="0" w:color="auto"/>
              <w:left w:val="single" w:sz="4" w:space="0" w:color="auto"/>
              <w:bottom w:val="single" w:sz="4"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 xml:space="preserve">not more than </w:t>
            </w:r>
          </w:p>
          <w:p w:rsidR="007B34C6" w:rsidRPr="000F1198" w:rsidRDefault="007B34C6" w:rsidP="005074D2">
            <w:pPr>
              <w:jc w:val="center"/>
              <w:rPr>
                <w:rFonts w:eastAsia="Calibri"/>
                <w:sz w:val="18"/>
                <w:szCs w:val="18"/>
                <w:lang w:val="en-US"/>
              </w:rPr>
            </w:pPr>
            <w:r w:rsidRPr="000F1198">
              <w:rPr>
                <w:rFonts w:eastAsia="Calibri"/>
                <w:sz w:val="18"/>
                <w:szCs w:val="18"/>
                <w:lang w:val="en-US"/>
              </w:rPr>
              <w:t>0,2° up or down</w:t>
            </w:r>
          </w:p>
        </w:tc>
      </w:tr>
      <w:tr w:rsidR="007B34C6" w:rsidRPr="000F1198" w:rsidTr="000F1198">
        <w:tc>
          <w:tcPr>
            <w:tcW w:w="1086" w:type="dxa"/>
            <w:tcBorders>
              <w:top w:val="single" w:sz="4" w:space="0" w:color="auto"/>
              <w:left w:val="single" w:sz="4" w:space="0" w:color="auto"/>
              <w:bottom w:val="single" w:sz="4"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horizontally</w:t>
            </w:r>
          </w:p>
        </w:tc>
        <w:tc>
          <w:tcPr>
            <w:tcW w:w="1466" w:type="dxa"/>
            <w:tcBorders>
              <w:top w:val="single" w:sz="4" w:space="0" w:color="auto"/>
              <w:left w:val="single" w:sz="4" w:space="0" w:color="auto"/>
              <w:bottom w:val="single" w:sz="4"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 xml:space="preserve">not more than </w:t>
            </w:r>
          </w:p>
          <w:p w:rsidR="007B34C6" w:rsidRPr="000F1198" w:rsidRDefault="007B34C6" w:rsidP="005074D2">
            <w:pPr>
              <w:jc w:val="center"/>
              <w:rPr>
                <w:rFonts w:eastAsia="Calibri"/>
                <w:sz w:val="18"/>
                <w:szCs w:val="18"/>
                <w:lang w:val="en-US"/>
              </w:rPr>
            </w:pPr>
            <w:r w:rsidRPr="000F1198">
              <w:rPr>
                <w:rFonts w:eastAsia="Calibri"/>
                <w:sz w:val="18"/>
                <w:szCs w:val="18"/>
                <w:lang w:val="en-US"/>
              </w:rPr>
              <w:t>0,5°to the left or</w:t>
            </w:r>
          </w:p>
          <w:p w:rsidR="007B34C6" w:rsidRPr="000F1198" w:rsidRDefault="007B34C6" w:rsidP="005074D2">
            <w:pPr>
              <w:jc w:val="center"/>
              <w:rPr>
                <w:rFonts w:eastAsia="Calibri"/>
                <w:sz w:val="18"/>
                <w:szCs w:val="18"/>
                <w:lang w:val="en-US"/>
              </w:rPr>
            </w:pPr>
            <w:r w:rsidRPr="000F1198">
              <w:rPr>
                <w:rFonts w:eastAsia="Calibri"/>
                <w:sz w:val="18"/>
                <w:szCs w:val="18"/>
                <w:lang w:val="en-US"/>
              </w:rPr>
              <w:t>to the right</w:t>
            </w:r>
          </w:p>
        </w:tc>
        <w:tc>
          <w:tcPr>
            <w:tcW w:w="1417" w:type="dxa"/>
            <w:tcBorders>
              <w:top w:val="single" w:sz="4" w:space="0" w:color="auto"/>
              <w:left w:val="single" w:sz="4" w:space="0" w:color="auto"/>
              <w:bottom w:val="single" w:sz="4"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 xml:space="preserve">not more than </w:t>
            </w:r>
          </w:p>
          <w:p w:rsidR="007B34C6" w:rsidRPr="000F1198" w:rsidRDefault="007B34C6" w:rsidP="005074D2">
            <w:pPr>
              <w:jc w:val="center"/>
              <w:rPr>
                <w:rFonts w:eastAsia="Calibri"/>
                <w:sz w:val="18"/>
                <w:szCs w:val="18"/>
                <w:lang w:val="en-US"/>
              </w:rPr>
            </w:pPr>
            <w:r w:rsidRPr="000F1198">
              <w:rPr>
                <w:rFonts w:eastAsia="Calibri"/>
                <w:sz w:val="18"/>
                <w:szCs w:val="18"/>
                <w:lang w:val="en-US"/>
              </w:rPr>
              <w:t>1,0°to the left or</w:t>
            </w:r>
          </w:p>
          <w:p w:rsidR="007B34C6" w:rsidRPr="000F1198" w:rsidRDefault="007B34C6" w:rsidP="005074D2">
            <w:pPr>
              <w:jc w:val="center"/>
              <w:rPr>
                <w:rFonts w:eastAsia="Calibri"/>
                <w:sz w:val="18"/>
                <w:szCs w:val="18"/>
                <w:lang w:val="en-US"/>
              </w:rPr>
            </w:pPr>
            <w:r w:rsidRPr="000F1198">
              <w:rPr>
                <w:rFonts w:eastAsia="Calibri"/>
                <w:sz w:val="18"/>
                <w:szCs w:val="18"/>
                <w:lang w:val="en-US"/>
              </w:rPr>
              <w:t>to the right</w:t>
            </w:r>
          </w:p>
        </w:tc>
        <w:tc>
          <w:tcPr>
            <w:tcW w:w="1692" w:type="dxa"/>
            <w:tcBorders>
              <w:top w:val="single" w:sz="4" w:space="0" w:color="auto"/>
              <w:left w:val="single" w:sz="4" w:space="0" w:color="auto"/>
              <w:bottom w:val="single" w:sz="4"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 xml:space="preserve">not more than </w:t>
            </w:r>
          </w:p>
          <w:p w:rsidR="007B34C6" w:rsidRPr="000F1198" w:rsidRDefault="007B34C6" w:rsidP="005074D2">
            <w:pPr>
              <w:jc w:val="center"/>
              <w:rPr>
                <w:rFonts w:eastAsia="Calibri"/>
                <w:sz w:val="18"/>
                <w:szCs w:val="18"/>
                <w:lang w:val="en-US"/>
              </w:rPr>
            </w:pPr>
            <w:r w:rsidRPr="000F1198">
              <w:rPr>
                <w:rFonts w:eastAsia="Calibri"/>
                <w:sz w:val="18"/>
                <w:szCs w:val="18"/>
                <w:lang w:val="en-US"/>
              </w:rPr>
              <w:t>0,5°to the left or</w:t>
            </w:r>
          </w:p>
          <w:p w:rsidR="007B34C6" w:rsidRPr="000F1198" w:rsidRDefault="007B34C6" w:rsidP="005074D2">
            <w:pPr>
              <w:jc w:val="center"/>
              <w:rPr>
                <w:rFonts w:eastAsia="Calibri"/>
                <w:sz w:val="18"/>
                <w:szCs w:val="18"/>
                <w:lang w:val="en-US"/>
              </w:rPr>
            </w:pPr>
            <w:r w:rsidRPr="000F1198">
              <w:rPr>
                <w:rFonts w:eastAsia="Calibri"/>
                <w:sz w:val="18"/>
                <w:szCs w:val="18"/>
                <w:lang w:val="en-US"/>
              </w:rPr>
              <w:t>to the right</w:t>
            </w:r>
          </w:p>
        </w:tc>
        <w:tc>
          <w:tcPr>
            <w:tcW w:w="1427" w:type="dxa"/>
            <w:tcBorders>
              <w:top w:val="single" w:sz="4" w:space="0" w:color="auto"/>
              <w:left w:val="single" w:sz="4" w:space="0" w:color="auto"/>
              <w:bottom w:val="single" w:sz="4"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 xml:space="preserve">not more than </w:t>
            </w:r>
          </w:p>
          <w:p w:rsidR="007B34C6" w:rsidRPr="000F1198" w:rsidRDefault="007B34C6" w:rsidP="005074D2">
            <w:pPr>
              <w:jc w:val="center"/>
              <w:rPr>
                <w:rFonts w:eastAsia="Calibri"/>
                <w:sz w:val="18"/>
                <w:szCs w:val="18"/>
                <w:lang w:val="en-US"/>
              </w:rPr>
            </w:pPr>
            <w:r w:rsidRPr="000F1198">
              <w:rPr>
                <w:rFonts w:eastAsia="Calibri"/>
                <w:sz w:val="18"/>
                <w:szCs w:val="18"/>
                <w:lang w:val="en-US"/>
              </w:rPr>
              <w:t>0,5°to the left or</w:t>
            </w:r>
          </w:p>
          <w:p w:rsidR="007B34C6" w:rsidRPr="000F1198" w:rsidRDefault="007B34C6" w:rsidP="005074D2">
            <w:pPr>
              <w:jc w:val="center"/>
              <w:rPr>
                <w:rFonts w:eastAsia="Calibri"/>
                <w:sz w:val="18"/>
                <w:szCs w:val="18"/>
                <w:lang w:val="en-US"/>
              </w:rPr>
            </w:pPr>
            <w:r w:rsidRPr="000F1198">
              <w:rPr>
                <w:rFonts w:eastAsia="Calibri"/>
                <w:sz w:val="18"/>
                <w:szCs w:val="18"/>
                <w:lang w:val="en-US"/>
              </w:rPr>
              <w:t>to the right</w:t>
            </w:r>
          </w:p>
        </w:tc>
        <w:tc>
          <w:tcPr>
            <w:tcW w:w="1417" w:type="dxa"/>
            <w:tcBorders>
              <w:top w:val="single" w:sz="4" w:space="0" w:color="auto"/>
              <w:left w:val="single" w:sz="4" w:space="0" w:color="auto"/>
              <w:bottom w:val="single" w:sz="4"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 xml:space="preserve">not more than </w:t>
            </w:r>
          </w:p>
          <w:p w:rsidR="007B34C6" w:rsidRPr="000F1198" w:rsidRDefault="007B34C6" w:rsidP="005074D2">
            <w:pPr>
              <w:jc w:val="center"/>
              <w:rPr>
                <w:rFonts w:eastAsia="Calibri"/>
                <w:sz w:val="18"/>
                <w:szCs w:val="18"/>
                <w:lang w:val="en-US"/>
              </w:rPr>
            </w:pPr>
            <w:r w:rsidRPr="000F1198">
              <w:rPr>
                <w:rFonts w:eastAsia="Calibri"/>
                <w:sz w:val="18"/>
                <w:szCs w:val="18"/>
                <w:lang w:val="en-US"/>
              </w:rPr>
              <w:t>0,5°to the left or</w:t>
            </w:r>
          </w:p>
          <w:p w:rsidR="007B34C6" w:rsidRPr="000F1198" w:rsidRDefault="007B34C6" w:rsidP="005074D2">
            <w:pPr>
              <w:jc w:val="center"/>
              <w:rPr>
                <w:rFonts w:eastAsia="Calibri"/>
                <w:sz w:val="18"/>
                <w:szCs w:val="18"/>
                <w:lang w:val="en-US"/>
              </w:rPr>
            </w:pPr>
            <w:r w:rsidRPr="000F1198">
              <w:rPr>
                <w:rFonts w:eastAsia="Calibri"/>
                <w:sz w:val="18"/>
                <w:szCs w:val="18"/>
                <w:lang w:val="en-US"/>
              </w:rPr>
              <w:t>to the right</w:t>
            </w:r>
          </w:p>
        </w:tc>
      </w:tr>
      <w:tr w:rsidR="007B34C6" w:rsidRPr="000F1198" w:rsidTr="000F1198">
        <w:tc>
          <w:tcPr>
            <w:tcW w:w="1086" w:type="dxa"/>
            <w:tcBorders>
              <w:top w:val="single" w:sz="4" w:space="0" w:color="auto"/>
              <w:left w:val="single" w:sz="4" w:space="0" w:color="auto"/>
              <w:bottom w:val="single" w:sz="12"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see paragraph</w:t>
            </w:r>
          </w:p>
        </w:tc>
        <w:tc>
          <w:tcPr>
            <w:tcW w:w="1466" w:type="dxa"/>
            <w:tcBorders>
              <w:top w:val="single" w:sz="4" w:space="0" w:color="auto"/>
              <w:left w:val="single" w:sz="4" w:space="0" w:color="auto"/>
              <w:bottom w:val="single" w:sz="12"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Annex 8, 1.2.3.</w:t>
            </w:r>
          </w:p>
        </w:tc>
        <w:tc>
          <w:tcPr>
            <w:tcW w:w="1417" w:type="dxa"/>
            <w:tcBorders>
              <w:top w:val="single" w:sz="4" w:space="0" w:color="auto"/>
              <w:left w:val="single" w:sz="4" w:space="0" w:color="auto"/>
              <w:bottom w:val="single" w:sz="12"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Annex 5,</w:t>
            </w:r>
          </w:p>
          <w:p w:rsidR="007B34C6" w:rsidRPr="000F1198" w:rsidRDefault="007B34C6" w:rsidP="005074D2">
            <w:pPr>
              <w:jc w:val="center"/>
              <w:rPr>
                <w:rFonts w:eastAsia="Calibri"/>
                <w:sz w:val="18"/>
                <w:szCs w:val="18"/>
                <w:lang w:val="en-US"/>
              </w:rPr>
            </w:pPr>
            <w:r w:rsidRPr="000F1198">
              <w:rPr>
                <w:rFonts w:eastAsia="Calibri"/>
                <w:sz w:val="18"/>
                <w:szCs w:val="18"/>
                <w:lang w:val="en-US"/>
              </w:rPr>
              <w:t>1.2.3.</w:t>
            </w:r>
          </w:p>
        </w:tc>
        <w:tc>
          <w:tcPr>
            <w:tcW w:w="1692" w:type="dxa"/>
            <w:tcBorders>
              <w:top w:val="single" w:sz="4" w:space="0" w:color="auto"/>
              <w:left w:val="single" w:sz="4" w:space="0" w:color="auto"/>
              <w:bottom w:val="single" w:sz="12"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Annex 5,</w:t>
            </w:r>
          </w:p>
          <w:p w:rsidR="007B34C6" w:rsidRPr="000F1198" w:rsidRDefault="007B34C6" w:rsidP="005074D2">
            <w:pPr>
              <w:jc w:val="center"/>
              <w:rPr>
                <w:rFonts w:eastAsia="Calibri"/>
                <w:sz w:val="18"/>
                <w:szCs w:val="18"/>
                <w:lang w:val="en-US"/>
              </w:rPr>
            </w:pPr>
            <w:r w:rsidRPr="000F1198">
              <w:rPr>
                <w:rFonts w:eastAsia="Calibri"/>
                <w:sz w:val="18"/>
                <w:szCs w:val="18"/>
                <w:lang w:val="en-US"/>
              </w:rPr>
              <w:t>1.2.5.</w:t>
            </w:r>
          </w:p>
        </w:tc>
        <w:tc>
          <w:tcPr>
            <w:tcW w:w="1427" w:type="dxa"/>
            <w:tcBorders>
              <w:top w:val="single" w:sz="4" w:space="0" w:color="auto"/>
              <w:left w:val="single" w:sz="4" w:space="0" w:color="auto"/>
              <w:bottom w:val="single" w:sz="12"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Annex 5,</w:t>
            </w:r>
          </w:p>
          <w:p w:rsidR="007B34C6" w:rsidRPr="000F1198" w:rsidRDefault="007B34C6" w:rsidP="005074D2">
            <w:pPr>
              <w:jc w:val="center"/>
              <w:rPr>
                <w:rFonts w:eastAsia="Calibri"/>
                <w:sz w:val="18"/>
                <w:szCs w:val="18"/>
                <w:lang w:val="en-US"/>
              </w:rPr>
            </w:pPr>
            <w:r w:rsidRPr="000F1198">
              <w:rPr>
                <w:rFonts w:eastAsia="Calibri"/>
                <w:sz w:val="18"/>
                <w:szCs w:val="18"/>
                <w:lang w:val="en-US"/>
              </w:rPr>
              <w:t>1.2.2.</w:t>
            </w:r>
          </w:p>
        </w:tc>
        <w:tc>
          <w:tcPr>
            <w:tcW w:w="1417" w:type="dxa"/>
            <w:tcBorders>
              <w:top w:val="single" w:sz="4" w:space="0" w:color="auto"/>
              <w:left w:val="single" w:sz="4" w:space="0" w:color="auto"/>
              <w:bottom w:val="single" w:sz="12" w:space="0" w:color="auto"/>
              <w:right w:val="single" w:sz="4" w:space="0" w:color="auto"/>
            </w:tcBorders>
            <w:hideMark/>
          </w:tcPr>
          <w:p w:rsidR="007B34C6" w:rsidRPr="000F1198" w:rsidRDefault="007B34C6" w:rsidP="005074D2">
            <w:pPr>
              <w:jc w:val="center"/>
              <w:rPr>
                <w:rFonts w:eastAsia="Calibri"/>
                <w:sz w:val="18"/>
                <w:szCs w:val="18"/>
                <w:lang w:val="en-US"/>
              </w:rPr>
            </w:pPr>
            <w:r w:rsidRPr="000F1198">
              <w:rPr>
                <w:rFonts w:eastAsia="Calibri"/>
                <w:sz w:val="18"/>
                <w:szCs w:val="18"/>
                <w:lang w:val="en-US"/>
              </w:rPr>
              <w:t>Annex 2, 1.2.3. and 1.2.4.</w:t>
            </w:r>
          </w:p>
        </w:tc>
      </w:tr>
    </w:tbl>
    <w:p w:rsidR="007B34C6" w:rsidRPr="000F1198" w:rsidRDefault="007B34C6" w:rsidP="000F1198">
      <w:pPr>
        <w:pStyle w:val="endnotetable"/>
        <w:spacing w:before="120" w:after="120" w:line="240" w:lineRule="atLeast"/>
        <w:ind w:firstLine="0"/>
        <w:jc w:val="both"/>
        <w:rPr>
          <w:bCs/>
          <w:i/>
          <w:sz w:val="20"/>
          <w:szCs w:val="20"/>
          <w:lang w:val="en-GB"/>
        </w:rPr>
      </w:pPr>
      <w:r w:rsidRPr="000F1198">
        <w:rPr>
          <w:bCs/>
          <w:i/>
          <w:sz w:val="20"/>
          <w:szCs w:val="20"/>
          <w:lang w:val="en-GB"/>
        </w:rPr>
        <w:t>Table 9</w:t>
      </w:r>
    </w:p>
    <w:p w:rsidR="007B34C6" w:rsidRDefault="000F1198" w:rsidP="007B34C6">
      <w:pPr>
        <w:pStyle w:val="endnotetable"/>
        <w:spacing w:after="120" w:line="240" w:lineRule="atLeast"/>
        <w:ind w:firstLine="0"/>
        <w:jc w:val="both"/>
        <w:rPr>
          <w:bCs/>
          <w:sz w:val="20"/>
          <w:szCs w:val="20"/>
          <w:lang w:val="en-GB"/>
        </w:rPr>
      </w:pPr>
      <w:r>
        <w:rPr>
          <w:bCs/>
          <w:sz w:val="20"/>
          <w:szCs w:val="20"/>
          <w:lang w:val="en-GB"/>
        </w:rPr>
        <w:t>3.</w:t>
      </w:r>
      <w:r>
        <w:rPr>
          <w:bCs/>
          <w:sz w:val="20"/>
          <w:szCs w:val="20"/>
          <w:lang w:val="en-GB"/>
        </w:rPr>
        <w:tab/>
      </w:r>
      <w:r w:rsidR="007B34C6">
        <w:rPr>
          <w:bCs/>
          <w:sz w:val="20"/>
          <w:szCs w:val="20"/>
          <w:lang w:val="en-GB"/>
        </w:rPr>
        <w:t>The v</w:t>
      </w:r>
      <w:r w:rsidR="007B34C6" w:rsidRPr="00BE26A3">
        <w:rPr>
          <w:bCs/>
          <w:sz w:val="20"/>
          <w:szCs w:val="20"/>
          <w:lang w:val="en-GB"/>
        </w:rPr>
        <w:t xml:space="preserve">alues </w:t>
      </w:r>
      <w:r w:rsidR="007B34C6">
        <w:rPr>
          <w:bCs/>
          <w:sz w:val="20"/>
          <w:szCs w:val="20"/>
          <w:lang w:val="en-GB"/>
        </w:rPr>
        <w:t xml:space="preserve">indicated in the column for </w:t>
      </w:r>
      <w:r w:rsidR="007B34C6" w:rsidRPr="00BE26A3">
        <w:rPr>
          <w:bCs/>
          <w:sz w:val="20"/>
          <w:szCs w:val="20"/>
          <w:lang w:val="en-GB"/>
        </w:rPr>
        <w:t xml:space="preserve">Class C </w:t>
      </w:r>
      <w:r w:rsidR="007B34C6">
        <w:rPr>
          <w:bCs/>
          <w:sz w:val="20"/>
          <w:szCs w:val="20"/>
          <w:lang w:val="en-GB"/>
        </w:rPr>
        <w:t xml:space="preserve">passing beam have been taken </w:t>
      </w:r>
      <w:r w:rsidR="007B34C6" w:rsidRPr="00BE26A3">
        <w:rPr>
          <w:bCs/>
          <w:sz w:val="20"/>
          <w:szCs w:val="20"/>
          <w:lang w:val="en-GB"/>
        </w:rPr>
        <w:t xml:space="preserve">from </w:t>
      </w:r>
      <w:r w:rsidR="007B34C6">
        <w:rPr>
          <w:bCs/>
          <w:sz w:val="20"/>
          <w:szCs w:val="20"/>
          <w:lang w:val="en-GB"/>
        </w:rPr>
        <w:t xml:space="preserve">UN </w:t>
      </w:r>
      <w:r w:rsidR="007B34C6" w:rsidRPr="00BE26A3">
        <w:rPr>
          <w:bCs/>
          <w:sz w:val="20"/>
          <w:szCs w:val="20"/>
          <w:lang w:val="en-GB"/>
        </w:rPr>
        <w:t>Reg</w:t>
      </w:r>
      <w:r w:rsidR="007B34C6">
        <w:rPr>
          <w:bCs/>
          <w:sz w:val="20"/>
          <w:szCs w:val="20"/>
          <w:lang w:val="en-GB"/>
        </w:rPr>
        <w:t>ulation No.</w:t>
      </w:r>
      <w:r w:rsidR="007B34C6" w:rsidRPr="00BE26A3">
        <w:rPr>
          <w:bCs/>
          <w:sz w:val="20"/>
          <w:szCs w:val="20"/>
          <w:lang w:val="en-GB"/>
        </w:rPr>
        <w:t xml:space="preserve"> 123. </w:t>
      </w:r>
      <w:r w:rsidR="007B34C6">
        <w:rPr>
          <w:bCs/>
          <w:sz w:val="20"/>
          <w:szCs w:val="20"/>
          <w:lang w:val="en-GB"/>
        </w:rPr>
        <w:t xml:space="preserve">During the review of the table, </w:t>
      </w:r>
      <w:r>
        <w:rPr>
          <w:bCs/>
          <w:sz w:val="20"/>
          <w:szCs w:val="20"/>
          <w:lang w:val="en-GB"/>
        </w:rPr>
        <w:t xml:space="preserve">IWG </w:t>
      </w:r>
      <w:r w:rsidR="007B34C6">
        <w:rPr>
          <w:bCs/>
          <w:sz w:val="20"/>
          <w:szCs w:val="20"/>
          <w:lang w:val="en-GB"/>
        </w:rPr>
        <w:t>SLR has also checked all f</w:t>
      </w:r>
      <w:r w:rsidR="007B34C6" w:rsidRPr="00BE26A3">
        <w:rPr>
          <w:bCs/>
          <w:sz w:val="20"/>
          <w:szCs w:val="20"/>
          <w:lang w:val="en-GB"/>
        </w:rPr>
        <w:t>ootnotes.</w:t>
      </w:r>
    </w:p>
    <w:p w:rsidR="007B34C6" w:rsidRPr="000F1198" w:rsidRDefault="007B34C6" w:rsidP="007B34C6">
      <w:pPr>
        <w:pStyle w:val="endnotetable"/>
        <w:spacing w:after="120" w:line="240" w:lineRule="atLeast"/>
        <w:ind w:firstLine="0"/>
        <w:jc w:val="both"/>
        <w:rPr>
          <w:bCs/>
          <w:i/>
          <w:sz w:val="20"/>
          <w:szCs w:val="20"/>
          <w:lang w:val="en-GB"/>
        </w:rPr>
      </w:pPr>
      <w:r w:rsidRPr="000F1198">
        <w:rPr>
          <w:bCs/>
          <w:i/>
          <w:sz w:val="20"/>
          <w:szCs w:val="20"/>
          <w:lang w:val="en-GB"/>
        </w:rPr>
        <w:t>General</w:t>
      </w:r>
    </w:p>
    <w:p w:rsidR="00FB12CB" w:rsidRDefault="000F1198" w:rsidP="00137502">
      <w:pPr>
        <w:spacing w:after="120"/>
        <w:ind w:left="1134" w:right="1134"/>
        <w:jc w:val="both"/>
        <w:rPr>
          <w:lang w:val="en-GB"/>
        </w:rPr>
      </w:pPr>
      <w:r>
        <w:rPr>
          <w:lang w:val="en-GB"/>
        </w:rPr>
        <w:t>4</w:t>
      </w:r>
      <w:r w:rsidR="00137502" w:rsidRPr="00137502">
        <w:rPr>
          <w:lang w:val="en-GB"/>
        </w:rPr>
        <w:t>.</w:t>
      </w:r>
      <w:r w:rsidR="00137502" w:rsidRPr="00137502">
        <w:rPr>
          <w:lang w:val="en-GB"/>
        </w:rPr>
        <w:tab/>
        <w:t>If adopted by</w:t>
      </w:r>
      <w:r w:rsidR="002B49D6">
        <w:rPr>
          <w:lang w:val="en-GB"/>
        </w:rPr>
        <w:t xml:space="preserve"> the </w:t>
      </w:r>
      <w:r w:rsidR="002B49D6" w:rsidRPr="002B49D6">
        <w:rPr>
          <w:lang w:val="en-GB"/>
        </w:rPr>
        <w:t>Working Party on Lighting and Light-Signalling</w:t>
      </w:r>
      <w:r w:rsidR="002B49D6">
        <w:rPr>
          <w:lang w:val="en-GB"/>
        </w:rPr>
        <w:t xml:space="preserve"> (GRE) at its eightieth session in October 2018, </w:t>
      </w:r>
      <w:r w:rsidR="00137502" w:rsidRPr="00137502">
        <w:rPr>
          <w:lang w:val="en-GB"/>
        </w:rPr>
        <w:t>this proposal may be sent, as</w:t>
      </w:r>
      <w:r w:rsidR="002B49D6">
        <w:rPr>
          <w:lang w:val="en-GB"/>
        </w:rPr>
        <w:t xml:space="preserve"> an</w:t>
      </w:r>
      <w:r w:rsidR="00137502" w:rsidRPr="00137502">
        <w:rPr>
          <w:lang w:val="en-GB"/>
        </w:rPr>
        <w:t xml:space="preserve"> informal document, to </w:t>
      </w:r>
      <w:r w:rsidR="002B49D6">
        <w:rPr>
          <w:lang w:val="en-GB"/>
        </w:rPr>
        <w:t>the</w:t>
      </w:r>
      <w:r w:rsidR="00137502" w:rsidRPr="00137502">
        <w:rPr>
          <w:lang w:val="en-GB"/>
        </w:rPr>
        <w:t xml:space="preserve"> November 2018</w:t>
      </w:r>
      <w:r w:rsidR="002B49D6">
        <w:rPr>
          <w:lang w:val="en-GB"/>
        </w:rPr>
        <w:t xml:space="preserve"> session of the </w:t>
      </w:r>
      <w:r w:rsidR="002B49D6" w:rsidRPr="002B49D6">
        <w:rPr>
          <w:lang w:val="en-GB"/>
        </w:rPr>
        <w:t>World Forum for Harmonization of Vehicle Regulations</w:t>
      </w:r>
      <w:r w:rsidR="002B49D6">
        <w:rPr>
          <w:lang w:val="en-GB"/>
        </w:rPr>
        <w:t xml:space="preserve"> (WP.29)</w:t>
      </w:r>
      <w:r w:rsidR="00137502" w:rsidRPr="00137502">
        <w:rPr>
          <w:lang w:val="en-GB"/>
        </w:rPr>
        <w:t xml:space="preserve"> for consideration together with the formal </w:t>
      </w:r>
      <w:r>
        <w:rPr>
          <w:lang w:val="en-GB"/>
        </w:rPr>
        <w:t>RID</w:t>
      </w:r>
      <w:r w:rsidR="00137502" w:rsidRPr="00137502">
        <w:rPr>
          <w:lang w:val="en-GB"/>
        </w:rPr>
        <w:t xml:space="preserve"> proposal. In this way</w:t>
      </w:r>
      <w:r w:rsidR="002B49D6">
        <w:rPr>
          <w:lang w:val="en-GB"/>
        </w:rPr>
        <w:t>,</w:t>
      </w:r>
      <w:r w:rsidR="00137502" w:rsidRPr="00137502">
        <w:rPr>
          <w:lang w:val="en-GB"/>
        </w:rPr>
        <w:t xml:space="preserve"> WP.29 will have the possibility to adopt a better text “ab initio” in November 2018.</w:t>
      </w:r>
    </w:p>
    <w:p w:rsidR="00804F52" w:rsidRPr="00732F78" w:rsidRDefault="00732F78" w:rsidP="00804F52">
      <w:pPr>
        <w:spacing w:after="120" w:line="240" w:lineRule="auto"/>
        <w:jc w:val="center"/>
        <w:rPr>
          <w:snapToGrid w:val="0"/>
          <w:color w:val="000000"/>
          <w:szCs w:val="22"/>
          <w:u w:val="single"/>
          <w:lang w:val="it-IT"/>
        </w:rPr>
      </w:pPr>
      <w:r>
        <w:rPr>
          <w:snapToGrid w:val="0"/>
          <w:color w:val="000000"/>
          <w:szCs w:val="22"/>
          <w:u w:val="single"/>
          <w:lang w:val="it-IT"/>
        </w:rPr>
        <w:tab/>
      </w:r>
      <w:r>
        <w:rPr>
          <w:snapToGrid w:val="0"/>
          <w:color w:val="000000"/>
          <w:szCs w:val="22"/>
          <w:u w:val="single"/>
          <w:lang w:val="it-IT"/>
        </w:rPr>
        <w:tab/>
      </w:r>
      <w:r>
        <w:rPr>
          <w:snapToGrid w:val="0"/>
          <w:color w:val="000000"/>
          <w:szCs w:val="22"/>
          <w:u w:val="single"/>
          <w:lang w:val="it-IT"/>
        </w:rPr>
        <w:tab/>
      </w:r>
    </w:p>
    <w:sectPr w:rsidR="00804F52" w:rsidRPr="00732F78" w:rsidSect="00B428E6">
      <w:headerReference w:type="even" r:id="rId9"/>
      <w:headerReference w:type="default" r:id="rId10"/>
      <w:footerReference w:type="even" r:id="rId11"/>
      <w:footerReference w:type="default" r:id="rId12"/>
      <w:footerReference w:type="first" r:id="rId13"/>
      <w:pgSz w:w="11906" w:h="16838" w:code="9"/>
      <w:pgMar w:top="1701" w:right="1134" w:bottom="1701"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D00" w:rsidRDefault="00CE4D00" w:rsidP="0041326E">
      <w:pPr>
        <w:spacing w:line="240" w:lineRule="auto"/>
      </w:pPr>
      <w:r>
        <w:separator/>
      </w:r>
    </w:p>
  </w:endnote>
  <w:endnote w:type="continuationSeparator" w:id="0">
    <w:p w:rsidR="00CE4D00" w:rsidRDefault="00CE4D00" w:rsidP="00413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Pr="00AE5210" w:rsidRDefault="00CE4D00">
    <w:pPr>
      <w:pStyle w:val="Footer"/>
      <w:rPr>
        <w:b/>
      </w:rPr>
    </w:pPr>
    <w:r w:rsidRPr="00AE5210">
      <w:rPr>
        <w:b/>
      </w:rPr>
      <w:fldChar w:fldCharType="begin"/>
    </w:r>
    <w:r w:rsidRPr="00AE5210">
      <w:rPr>
        <w:b/>
      </w:rPr>
      <w:instrText xml:space="preserve"> PAGE   \* MERGEFORMAT </w:instrText>
    </w:r>
    <w:r w:rsidRPr="00AE5210">
      <w:rPr>
        <w:b/>
      </w:rPr>
      <w:fldChar w:fldCharType="separate"/>
    </w:r>
    <w:r w:rsidR="00010087">
      <w:rPr>
        <w:b/>
        <w:noProof/>
      </w:rPr>
      <w:t>2</w:t>
    </w:r>
    <w:r w:rsidRPr="00AE5210">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Pr="00AE5210" w:rsidRDefault="00CE4D00" w:rsidP="00AE5210">
    <w:pPr>
      <w:pStyle w:val="Footer"/>
      <w:jc w:val="right"/>
      <w:rPr>
        <w:b/>
      </w:rPr>
    </w:pPr>
    <w:r w:rsidRPr="00AE5210">
      <w:rPr>
        <w:b/>
      </w:rPr>
      <w:fldChar w:fldCharType="begin"/>
    </w:r>
    <w:r w:rsidRPr="00AE5210">
      <w:rPr>
        <w:b/>
      </w:rPr>
      <w:instrText xml:space="preserve"> PAGE   \* MERGEFORMAT </w:instrText>
    </w:r>
    <w:r w:rsidRPr="00AE5210">
      <w:rPr>
        <w:b/>
      </w:rPr>
      <w:fldChar w:fldCharType="separate"/>
    </w:r>
    <w:r w:rsidR="00010087">
      <w:rPr>
        <w:b/>
        <w:noProof/>
      </w:rPr>
      <w:t>3</w:t>
    </w:r>
    <w:r w:rsidRPr="00AE5210">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87" w:rsidRDefault="00010087" w:rsidP="00010087">
    <w:r>
      <w:rPr>
        <w:rFonts w:ascii="C39T30Lfz" w:hAnsi="C39T30Lfz"/>
        <w:noProof/>
        <w:sz w:val="56"/>
        <w:lang w:val="en-GB" w:eastAsia="zh-CN"/>
      </w:rPr>
      <w:drawing>
        <wp:anchor distT="0" distB="0" distL="114300" distR="114300" simplePos="0" relativeHeight="251660288" behindDoc="0" locked="0" layoutInCell="1" allowOverlap="1" wp14:anchorId="5D143C74" wp14:editId="6C600DF9">
          <wp:simplePos x="0" y="0"/>
          <wp:positionH relativeFrom="margin">
            <wp:posOffset>5516245</wp:posOffset>
          </wp:positionH>
          <wp:positionV relativeFrom="margin">
            <wp:posOffset>7879802</wp:posOffset>
          </wp:positionV>
          <wp:extent cx="638175" cy="638175"/>
          <wp:effectExtent l="0" t="0" r="9525" b="9525"/>
          <wp:wrapNone/>
          <wp:docPr id="1" name="Picture 1" descr="https://undocs.org/m2/QRCode.ashx?DS=ECE/TRANS/WP.29/GRE/2018/3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3C04EF83" wp14:editId="2465375A">
          <wp:simplePos x="0" y="0"/>
          <wp:positionH relativeFrom="margin">
            <wp:posOffset>4358005</wp:posOffset>
          </wp:positionH>
          <wp:positionV relativeFrom="margin">
            <wp:posOffset>8230235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10087" w:rsidRDefault="00010087" w:rsidP="00010087">
    <w:pPr>
      <w:pStyle w:val="Footer"/>
      <w:ind w:right="1134"/>
    </w:pPr>
    <w:r>
      <w:t>GE.18-13207(E)</w:t>
    </w:r>
  </w:p>
  <w:p w:rsidR="00010087" w:rsidRPr="001240F9" w:rsidRDefault="00010087" w:rsidP="0001008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D00" w:rsidRPr="00927788" w:rsidRDefault="00CE4D00" w:rsidP="00927788">
      <w:pPr>
        <w:tabs>
          <w:tab w:val="right" w:pos="2155"/>
        </w:tabs>
        <w:spacing w:after="80"/>
        <w:ind w:left="680"/>
        <w:rPr>
          <w:u w:val="single"/>
        </w:rPr>
      </w:pPr>
      <w:r>
        <w:rPr>
          <w:u w:val="single"/>
        </w:rPr>
        <w:tab/>
      </w:r>
    </w:p>
  </w:footnote>
  <w:footnote w:type="continuationSeparator" w:id="0">
    <w:p w:rsidR="00CE4D00" w:rsidRDefault="00CE4D00" w:rsidP="0041326E">
      <w:pPr>
        <w:spacing w:line="240" w:lineRule="auto"/>
      </w:pPr>
      <w:r>
        <w:continuationSeparator/>
      </w:r>
    </w:p>
  </w:footnote>
  <w:footnote w:id="1">
    <w:p w:rsidR="00CE4D00" w:rsidRPr="00706101" w:rsidRDefault="00CE4D00" w:rsidP="00361DD4">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Pr="007B6A46" w:rsidRDefault="00CE4D00" w:rsidP="001840E9">
    <w:pPr>
      <w:pStyle w:val="Header"/>
      <w:rPr>
        <w:szCs w:val="18"/>
      </w:rPr>
    </w:pPr>
    <w:r w:rsidRPr="007332C4">
      <w:rPr>
        <w:szCs w:val="18"/>
      </w:rPr>
      <w:t>ECE/TRANS/WP.29/GRE/</w:t>
    </w:r>
    <w:r>
      <w:rPr>
        <w:szCs w:val="18"/>
      </w:rPr>
      <w:t>2018/3</w:t>
    </w:r>
    <w:r w:rsidR="00A87C91">
      <w:rPr>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00" w:rsidRDefault="00CE4D00" w:rsidP="00470742">
    <w:pPr>
      <w:pStyle w:val="Header"/>
      <w:jc w:val="right"/>
    </w:pPr>
    <w:r>
      <w:t>ECE/TRANS/WP.29</w:t>
    </w:r>
    <w:r w:rsidRPr="00470742">
      <w:t>/</w:t>
    </w:r>
    <w:r>
      <w:t>GRE/2018/3</w:t>
    </w:r>
    <w:r w:rsidR="008D3230">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990"/>
    <w:multiLevelType w:val="hybridMultilevel"/>
    <w:tmpl w:val="5C56A47A"/>
    <w:lvl w:ilvl="0" w:tplc="04070007">
      <w:start w:val="1"/>
      <w:numFmt w:val="bullet"/>
      <w:pStyle w:val="ListBullet"/>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3"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5"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6"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7"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0"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5"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6"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6"/>
  </w:num>
  <w:num w:numId="2">
    <w:abstractNumId w:val="15"/>
  </w:num>
  <w:num w:numId="3">
    <w:abstractNumId w:val="7"/>
  </w:num>
  <w:num w:numId="4">
    <w:abstractNumId w:val="13"/>
  </w:num>
  <w:num w:numId="5">
    <w:abstractNumId w:val="11"/>
  </w:num>
  <w:num w:numId="6">
    <w:abstractNumId w:val="2"/>
  </w:num>
  <w:num w:numId="7">
    <w:abstractNumId w:val="6"/>
  </w:num>
  <w:num w:numId="8">
    <w:abstractNumId w:val="0"/>
  </w:num>
  <w:num w:numId="9">
    <w:abstractNumId w:val="14"/>
  </w:num>
  <w:num w:numId="10">
    <w:abstractNumId w:val="1"/>
  </w:num>
  <w:num w:numId="11">
    <w:abstractNumId w:val="8"/>
  </w:num>
  <w:num w:numId="12">
    <w:abstractNumId w:val="10"/>
  </w:num>
  <w:num w:numId="13">
    <w:abstractNumId w:val="12"/>
  </w:num>
  <w:num w:numId="14">
    <w:abstractNumId w:val="5"/>
  </w:num>
  <w:num w:numId="15">
    <w:abstractNumId w:val="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567"/>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6E"/>
    <w:rsid w:val="00010087"/>
    <w:rsid w:val="00010CA3"/>
    <w:rsid w:val="000143AB"/>
    <w:rsid w:val="0002551E"/>
    <w:rsid w:val="0002610A"/>
    <w:rsid w:val="00027886"/>
    <w:rsid w:val="0003154C"/>
    <w:rsid w:val="00031F7B"/>
    <w:rsid w:val="0004249C"/>
    <w:rsid w:val="00043AD9"/>
    <w:rsid w:val="00047C88"/>
    <w:rsid w:val="000536FD"/>
    <w:rsid w:val="00060633"/>
    <w:rsid w:val="0006074C"/>
    <w:rsid w:val="00060808"/>
    <w:rsid w:val="00063CC9"/>
    <w:rsid w:val="00063D55"/>
    <w:rsid w:val="0006447D"/>
    <w:rsid w:val="00070EE6"/>
    <w:rsid w:val="0007391D"/>
    <w:rsid w:val="00082630"/>
    <w:rsid w:val="00082E90"/>
    <w:rsid w:val="0009447D"/>
    <w:rsid w:val="000A1F09"/>
    <w:rsid w:val="000A3CC3"/>
    <w:rsid w:val="000B2B9F"/>
    <w:rsid w:val="000B36AC"/>
    <w:rsid w:val="000B5588"/>
    <w:rsid w:val="000C21E9"/>
    <w:rsid w:val="000C7388"/>
    <w:rsid w:val="000D3A85"/>
    <w:rsid w:val="000D5BAB"/>
    <w:rsid w:val="000D5D4E"/>
    <w:rsid w:val="000D6243"/>
    <w:rsid w:val="000D690A"/>
    <w:rsid w:val="000E1318"/>
    <w:rsid w:val="000F1198"/>
    <w:rsid w:val="000F3CA4"/>
    <w:rsid w:val="000F6F12"/>
    <w:rsid w:val="000F74BE"/>
    <w:rsid w:val="00101A4D"/>
    <w:rsid w:val="001021F5"/>
    <w:rsid w:val="00105526"/>
    <w:rsid w:val="0010553A"/>
    <w:rsid w:val="00105B8A"/>
    <w:rsid w:val="00107D3E"/>
    <w:rsid w:val="00115F40"/>
    <w:rsid w:val="001205ED"/>
    <w:rsid w:val="0012191C"/>
    <w:rsid w:val="00121FC9"/>
    <w:rsid w:val="0013028B"/>
    <w:rsid w:val="00132F0A"/>
    <w:rsid w:val="001332D8"/>
    <w:rsid w:val="00134BD1"/>
    <w:rsid w:val="001359B4"/>
    <w:rsid w:val="00135BCF"/>
    <w:rsid w:val="00137502"/>
    <w:rsid w:val="00137E0F"/>
    <w:rsid w:val="00142B14"/>
    <w:rsid w:val="001462A4"/>
    <w:rsid w:val="00151CA7"/>
    <w:rsid w:val="001523BE"/>
    <w:rsid w:val="00153A09"/>
    <w:rsid w:val="0016001D"/>
    <w:rsid w:val="00161282"/>
    <w:rsid w:val="0016128F"/>
    <w:rsid w:val="001620B3"/>
    <w:rsid w:val="0016211A"/>
    <w:rsid w:val="001623FF"/>
    <w:rsid w:val="001803B6"/>
    <w:rsid w:val="001840E9"/>
    <w:rsid w:val="0019194B"/>
    <w:rsid w:val="001957AE"/>
    <w:rsid w:val="001A7814"/>
    <w:rsid w:val="001B1BCD"/>
    <w:rsid w:val="001B2180"/>
    <w:rsid w:val="001B31F9"/>
    <w:rsid w:val="001B5134"/>
    <w:rsid w:val="001B57EA"/>
    <w:rsid w:val="001B642B"/>
    <w:rsid w:val="001C7911"/>
    <w:rsid w:val="001E0140"/>
    <w:rsid w:val="001E178F"/>
    <w:rsid w:val="001E57DE"/>
    <w:rsid w:val="001F0B67"/>
    <w:rsid w:val="001F4B17"/>
    <w:rsid w:val="001F4CA2"/>
    <w:rsid w:val="001F50D8"/>
    <w:rsid w:val="001F7417"/>
    <w:rsid w:val="00200BB2"/>
    <w:rsid w:val="002021F8"/>
    <w:rsid w:val="002063E3"/>
    <w:rsid w:val="00223E6A"/>
    <w:rsid w:val="00225C6E"/>
    <w:rsid w:val="00232FB3"/>
    <w:rsid w:val="002368AB"/>
    <w:rsid w:val="00243E1F"/>
    <w:rsid w:val="00244E5E"/>
    <w:rsid w:val="00246C1F"/>
    <w:rsid w:val="002509E3"/>
    <w:rsid w:val="00253CCA"/>
    <w:rsid w:val="002543D3"/>
    <w:rsid w:val="00262469"/>
    <w:rsid w:val="00262FA8"/>
    <w:rsid w:val="00270844"/>
    <w:rsid w:val="00272524"/>
    <w:rsid w:val="002726D4"/>
    <w:rsid w:val="00277073"/>
    <w:rsid w:val="0028062D"/>
    <w:rsid w:val="0029249A"/>
    <w:rsid w:val="0029264C"/>
    <w:rsid w:val="00294D2C"/>
    <w:rsid w:val="002A4559"/>
    <w:rsid w:val="002B1CE0"/>
    <w:rsid w:val="002B49D6"/>
    <w:rsid w:val="002B66BD"/>
    <w:rsid w:val="002C109D"/>
    <w:rsid w:val="002C391E"/>
    <w:rsid w:val="002C488C"/>
    <w:rsid w:val="002D41D6"/>
    <w:rsid w:val="002D460F"/>
    <w:rsid w:val="002E1127"/>
    <w:rsid w:val="002F308D"/>
    <w:rsid w:val="00300F9C"/>
    <w:rsid w:val="0030536B"/>
    <w:rsid w:val="00305854"/>
    <w:rsid w:val="00306783"/>
    <w:rsid w:val="00306AA0"/>
    <w:rsid w:val="00307CD1"/>
    <w:rsid w:val="00312594"/>
    <w:rsid w:val="00321114"/>
    <w:rsid w:val="003238D3"/>
    <w:rsid w:val="00341EE3"/>
    <w:rsid w:val="00345173"/>
    <w:rsid w:val="003452F0"/>
    <w:rsid w:val="00345EC9"/>
    <w:rsid w:val="003508E0"/>
    <w:rsid w:val="00353D8C"/>
    <w:rsid w:val="003541BE"/>
    <w:rsid w:val="003547F5"/>
    <w:rsid w:val="0035606A"/>
    <w:rsid w:val="003563C7"/>
    <w:rsid w:val="00361DD4"/>
    <w:rsid w:val="00365A0A"/>
    <w:rsid w:val="003731FF"/>
    <w:rsid w:val="00377BE7"/>
    <w:rsid w:val="00382EB3"/>
    <w:rsid w:val="00383922"/>
    <w:rsid w:val="00383942"/>
    <w:rsid w:val="0038691C"/>
    <w:rsid w:val="00387D8F"/>
    <w:rsid w:val="003902BD"/>
    <w:rsid w:val="003918A7"/>
    <w:rsid w:val="003923F7"/>
    <w:rsid w:val="003A4919"/>
    <w:rsid w:val="003A5DD0"/>
    <w:rsid w:val="003A7247"/>
    <w:rsid w:val="003B57FF"/>
    <w:rsid w:val="003D3129"/>
    <w:rsid w:val="003D396E"/>
    <w:rsid w:val="003D5193"/>
    <w:rsid w:val="003D5D3A"/>
    <w:rsid w:val="003F1DD2"/>
    <w:rsid w:val="003F1E23"/>
    <w:rsid w:val="003F7CF0"/>
    <w:rsid w:val="00400FB5"/>
    <w:rsid w:val="004023E1"/>
    <w:rsid w:val="00405287"/>
    <w:rsid w:val="00407240"/>
    <w:rsid w:val="00410C8E"/>
    <w:rsid w:val="0041326E"/>
    <w:rsid w:val="00427E65"/>
    <w:rsid w:val="004304D2"/>
    <w:rsid w:val="00434817"/>
    <w:rsid w:val="00435E53"/>
    <w:rsid w:val="00440819"/>
    <w:rsid w:val="00440995"/>
    <w:rsid w:val="00446C33"/>
    <w:rsid w:val="00450BEF"/>
    <w:rsid w:val="0045149F"/>
    <w:rsid w:val="00454910"/>
    <w:rsid w:val="00454CA2"/>
    <w:rsid w:val="00456285"/>
    <w:rsid w:val="004676DC"/>
    <w:rsid w:val="00470742"/>
    <w:rsid w:val="00472CE2"/>
    <w:rsid w:val="00474AFA"/>
    <w:rsid w:val="00480B4D"/>
    <w:rsid w:val="00481B56"/>
    <w:rsid w:val="0048284C"/>
    <w:rsid w:val="004841AD"/>
    <w:rsid w:val="004856AF"/>
    <w:rsid w:val="00486BA1"/>
    <w:rsid w:val="0049253D"/>
    <w:rsid w:val="00497C10"/>
    <w:rsid w:val="004A1A51"/>
    <w:rsid w:val="004B2324"/>
    <w:rsid w:val="004B3902"/>
    <w:rsid w:val="004B618A"/>
    <w:rsid w:val="004C55A7"/>
    <w:rsid w:val="004D1B18"/>
    <w:rsid w:val="004D605A"/>
    <w:rsid w:val="004E3ECF"/>
    <w:rsid w:val="004E7574"/>
    <w:rsid w:val="004F25A5"/>
    <w:rsid w:val="004F3EBB"/>
    <w:rsid w:val="004F4072"/>
    <w:rsid w:val="004F6F35"/>
    <w:rsid w:val="00504809"/>
    <w:rsid w:val="00505B5E"/>
    <w:rsid w:val="00515CC6"/>
    <w:rsid w:val="0052367D"/>
    <w:rsid w:val="00524BDB"/>
    <w:rsid w:val="00532DEF"/>
    <w:rsid w:val="00533EF5"/>
    <w:rsid w:val="00541BFB"/>
    <w:rsid w:val="00543B80"/>
    <w:rsid w:val="00545510"/>
    <w:rsid w:val="005469F2"/>
    <w:rsid w:val="005513EF"/>
    <w:rsid w:val="00554097"/>
    <w:rsid w:val="00560D91"/>
    <w:rsid w:val="005636BB"/>
    <w:rsid w:val="00563B9E"/>
    <w:rsid w:val="00563F8B"/>
    <w:rsid w:val="005642CF"/>
    <w:rsid w:val="00564346"/>
    <w:rsid w:val="005853F0"/>
    <w:rsid w:val="00585D2D"/>
    <w:rsid w:val="005918E4"/>
    <w:rsid w:val="00596CD9"/>
    <w:rsid w:val="005A3004"/>
    <w:rsid w:val="005A485E"/>
    <w:rsid w:val="005A65C1"/>
    <w:rsid w:val="005A6CE2"/>
    <w:rsid w:val="005B050B"/>
    <w:rsid w:val="005B6A41"/>
    <w:rsid w:val="005C40BC"/>
    <w:rsid w:val="005C63D3"/>
    <w:rsid w:val="005D1E55"/>
    <w:rsid w:val="005D2EB5"/>
    <w:rsid w:val="005E0060"/>
    <w:rsid w:val="005E3F16"/>
    <w:rsid w:val="005F2D58"/>
    <w:rsid w:val="006009CC"/>
    <w:rsid w:val="0060169C"/>
    <w:rsid w:val="0060270D"/>
    <w:rsid w:val="00604C04"/>
    <w:rsid w:val="00612B66"/>
    <w:rsid w:val="00616646"/>
    <w:rsid w:val="0064653B"/>
    <w:rsid w:val="00651AB1"/>
    <w:rsid w:val="0065380E"/>
    <w:rsid w:val="00660E5F"/>
    <w:rsid w:val="006618F7"/>
    <w:rsid w:val="006626B6"/>
    <w:rsid w:val="00662C34"/>
    <w:rsid w:val="006643FA"/>
    <w:rsid w:val="00665A68"/>
    <w:rsid w:val="00665A85"/>
    <w:rsid w:val="006717BB"/>
    <w:rsid w:val="006725F8"/>
    <w:rsid w:val="006744EF"/>
    <w:rsid w:val="00675AB5"/>
    <w:rsid w:val="0068248B"/>
    <w:rsid w:val="00685E63"/>
    <w:rsid w:val="006923F3"/>
    <w:rsid w:val="006A14DA"/>
    <w:rsid w:val="006A3EEF"/>
    <w:rsid w:val="006B145C"/>
    <w:rsid w:val="006B277C"/>
    <w:rsid w:val="006B4D03"/>
    <w:rsid w:val="006B57C2"/>
    <w:rsid w:val="006B5C12"/>
    <w:rsid w:val="006C57F3"/>
    <w:rsid w:val="006C7A35"/>
    <w:rsid w:val="006F4060"/>
    <w:rsid w:val="007009E2"/>
    <w:rsid w:val="00702689"/>
    <w:rsid w:val="00702783"/>
    <w:rsid w:val="00702F9E"/>
    <w:rsid w:val="0070449A"/>
    <w:rsid w:val="00704B05"/>
    <w:rsid w:val="0071581B"/>
    <w:rsid w:val="007220E7"/>
    <w:rsid w:val="00723EE1"/>
    <w:rsid w:val="00726610"/>
    <w:rsid w:val="00732884"/>
    <w:rsid w:val="00732F78"/>
    <w:rsid w:val="007332C4"/>
    <w:rsid w:val="00740E2A"/>
    <w:rsid w:val="00741BBC"/>
    <w:rsid w:val="00743A3E"/>
    <w:rsid w:val="00747995"/>
    <w:rsid w:val="00747EBB"/>
    <w:rsid w:val="00755F3C"/>
    <w:rsid w:val="007572EC"/>
    <w:rsid w:val="007636F6"/>
    <w:rsid w:val="007639B8"/>
    <w:rsid w:val="00774AFA"/>
    <w:rsid w:val="00777726"/>
    <w:rsid w:val="00777D16"/>
    <w:rsid w:val="00780FC3"/>
    <w:rsid w:val="00792793"/>
    <w:rsid w:val="007937F5"/>
    <w:rsid w:val="0079426D"/>
    <w:rsid w:val="00795084"/>
    <w:rsid w:val="007958C9"/>
    <w:rsid w:val="007977DE"/>
    <w:rsid w:val="00797F2D"/>
    <w:rsid w:val="007A3790"/>
    <w:rsid w:val="007B34C6"/>
    <w:rsid w:val="007B478D"/>
    <w:rsid w:val="007B5047"/>
    <w:rsid w:val="007B6A46"/>
    <w:rsid w:val="007B7CFD"/>
    <w:rsid w:val="007C116E"/>
    <w:rsid w:val="007D0347"/>
    <w:rsid w:val="007D06B4"/>
    <w:rsid w:val="007D29E6"/>
    <w:rsid w:val="007D3CCF"/>
    <w:rsid w:val="007D3E47"/>
    <w:rsid w:val="007D3F32"/>
    <w:rsid w:val="007D4587"/>
    <w:rsid w:val="007D49F2"/>
    <w:rsid w:val="007E2311"/>
    <w:rsid w:val="007E3D8E"/>
    <w:rsid w:val="007F614D"/>
    <w:rsid w:val="007F6255"/>
    <w:rsid w:val="007F638B"/>
    <w:rsid w:val="00804F52"/>
    <w:rsid w:val="00806A88"/>
    <w:rsid w:val="0080753B"/>
    <w:rsid w:val="00810F9E"/>
    <w:rsid w:val="00821756"/>
    <w:rsid w:val="00822593"/>
    <w:rsid w:val="00825F9F"/>
    <w:rsid w:val="00831B4D"/>
    <w:rsid w:val="008342DF"/>
    <w:rsid w:val="00840C96"/>
    <w:rsid w:val="008460B9"/>
    <w:rsid w:val="00847D15"/>
    <w:rsid w:val="00852099"/>
    <w:rsid w:val="00861540"/>
    <w:rsid w:val="00862B75"/>
    <w:rsid w:val="008636B0"/>
    <w:rsid w:val="00863E38"/>
    <w:rsid w:val="008679C0"/>
    <w:rsid w:val="008748D4"/>
    <w:rsid w:val="008805EA"/>
    <w:rsid w:val="00880D6C"/>
    <w:rsid w:val="00893EC0"/>
    <w:rsid w:val="00895744"/>
    <w:rsid w:val="0089692F"/>
    <w:rsid w:val="008A2D23"/>
    <w:rsid w:val="008A762E"/>
    <w:rsid w:val="008B0834"/>
    <w:rsid w:val="008B2642"/>
    <w:rsid w:val="008C68E8"/>
    <w:rsid w:val="008C690C"/>
    <w:rsid w:val="008D3230"/>
    <w:rsid w:val="008D5F35"/>
    <w:rsid w:val="008D63B9"/>
    <w:rsid w:val="008E1D58"/>
    <w:rsid w:val="008E3D01"/>
    <w:rsid w:val="008E472F"/>
    <w:rsid w:val="008F0D45"/>
    <w:rsid w:val="008F3582"/>
    <w:rsid w:val="008F37D2"/>
    <w:rsid w:val="00903A86"/>
    <w:rsid w:val="009065E5"/>
    <w:rsid w:val="00912E43"/>
    <w:rsid w:val="00916340"/>
    <w:rsid w:val="0092486D"/>
    <w:rsid w:val="00927788"/>
    <w:rsid w:val="009326AE"/>
    <w:rsid w:val="009343C1"/>
    <w:rsid w:val="0093480C"/>
    <w:rsid w:val="0093491B"/>
    <w:rsid w:val="00937D5D"/>
    <w:rsid w:val="009406C9"/>
    <w:rsid w:val="00940874"/>
    <w:rsid w:val="00946A1E"/>
    <w:rsid w:val="0095109F"/>
    <w:rsid w:val="00960DD9"/>
    <w:rsid w:val="009627EA"/>
    <w:rsid w:val="00970993"/>
    <w:rsid w:val="0097587C"/>
    <w:rsid w:val="00981A0B"/>
    <w:rsid w:val="00984506"/>
    <w:rsid w:val="00994EB4"/>
    <w:rsid w:val="00996779"/>
    <w:rsid w:val="009A1010"/>
    <w:rsid w:val="009A65D7"/>
    <w:rsid w:val="009B112E"/>
    <w:rsid w:val="009B241A"/>
    <w:rsid w:val="009B3841"/>
    <w:rsid w:val="009B43B0"/>
    <w:rsid w:val="009B46BE"/>
    <w:rsid w:val="009B7F52"/>
    <w:rsid w:val="009C1F66"/>
    <w:rsid w:val="009C3B53"/>
    <w:rsid w:val="009C757C"/>
    <w:rsid w:val="009C764C"/>
    <w:rsid w:val="009D4AD2"/>
    <w:rsid w:val="009E0978"/>
    <w:rsid w:val="009E34D3"/>
    <w:rsid w:val="009E61C7"/>
    <w:rsid w:val="009E7061"/>
    <w:rsid w:val="009F3CE9"/>
    <w:rsid w:val="009F7A41"/>
    <w:rsid w:val="00A01F37"/>
    <w:rsid w:val="00A07E15"/>
    <w:rsid w:val="00A2456A"/>
    <w:rsid w:val="00A250A6"/>
    <w:rsid w:val="00A324BC"/>
    <w:rsid w:val="00A326C9"/>
    <w:rsid w:val="00A32D52"/>
    <w:rsid w:val="00A355D3"/>
    <w:rsid w:val="00A35A25"/>
    <w:rsid w:val="00A37991"/>
    <w:rsid w:val="00A44E5D"/>
    <w:rsid w:val="00A472C4"/>
    <w:rsid w:val="00A51EBC"/>
    <w:rsid w:val="00A57B4D"/>
    <w:rsid w:val="00A6302B"/>
    <w:rsid w:val="00A63FFB"/>
    <w:rsid w:val="00A67462"/>
    <w:rsid w:val="00A7747B"/>
    <w:rsid w:val="00A87C91"/>
    <w:rsid w:val="00A95AE4"/>
    <w:rsid w:val="00A96540"/>
    <w:rsid w:val="00AA6A1E"/>
    <w:rsid w:val="00AB1FCC"/>
    <w:rsid w:val="00AB3421"/>
    <w:rsid w:val="00AB576C"/>
    <w:rsid w:val="00AB599A"/>
    <w:rsid w:val="00AB6042"/>
    <w:rsid w:val="00AC316E"/>
    <w:rsid w:val="00AD2EAE"/>
    <w:rsid w:val="00AD350F"/>
    <w:rsid w:val="00AE5210"/>
    <w:rsid w:val="00AF2510"/>
    <w:rsid w:val="00AF55A6"/>
    <w:rsid w:val="00B1023F"/>
    <w:rsid w:val="00B10D68"/>
    <w:rsid w:val="00B14A43"/>
    <w:rsid w:val="00B27179"/>
    <w:rsid w:val="00B31BA5"/>
    <w:rsid w:val="00B323E5"/>
    <w:rsid w:val="00B35847"/>
    <w:rsid w:val="00B428E6"/>
    <w:rsid w:val="00B4500F"/>
    <w:rsid w:val="00B5470E"/>
    <w:rsid w:val="00B54DC6"/>
    <w:rsid w:val="00B77E11"/>
    <w:rsid w:val="00B931EB"/>
    <w:rsid w:val="00B952A2"/>
    <w:rsid w:val="00BA414F"/>
    <w:rsid w:val="00BA568A"/>
    <w:rsid w:val="00BB4390"/>
    <w:rsid w:val="00BC470D"/>
    <w:rsid w:val="00BC546F"/>
    <w:rsid w:val="00BE3AF2"/>
    <w:rsid w:val="00BE5435"/>
    <w:rsid w:val="00BE5B5D"/>
    <w:rsid w:val="00BE7FB0"/>
    <w:rsid w:val="00BF39F8"/>
    <w:rsid w:val="00BF4243"/>
    <w:rsid w:val="00C024E6"/>
    <w:rsid w:val="00C06E61"/>
    <w:rsid w:val="00C17FDC"/>
    <w:rsid w:val="00C20470"/>
    <w:rsid w:val="00C278A9"/>
    <w:rsid w:val="00C30C6D"/>
    <w:rsid w:val="00C31EA9"/>
    <w:rsid w:val="00C4076D"/>
    <w:rsid w:val="00C475B8"/>
    <w:rsid w:val="00C62147"/>
    <w:rsid w:val="00C661BF"/>
    <w:rsid w:val="00C66D7C"/>
    <w:rsid w:val="00C723D6"/>
    <w:rsid w:val="00C75E39"/>
    <w:rsid w:val="00C76BE2"/>
    <w:rsid w:val="00C77DC7"/>
    <w:rsid w:val="00C80ECB"/>
    <w:rsid w:val="00C81F66"/>
    <w:rsid w:val="00C8632B"/>
    <w:rsid w:val="00C87346"/>
    <w:rsid w:val="00C929A8"/>
    <w:rsid w:val="00C93F3D"/>
    <w:rsid w:val="00CB2570"/>
    <w:rsid w:val="00CB32AA"/>
    <w:rsid w:val="00CB37EF"/>
    <w:rsid w:val="00CB464D"/>
    <w:rsid w:val="00CB6C59"/>
    <w:rsid w:val="00CC1E00"/>
    <w:rsid w:val="00CC2A06"/>
    <w:rsid w:val="00CD1EDA"/>
    <w:rsid w:val="00CE0CC8"/>
    <w:rsid w:val="00CE135D"/>
    <w:rsid w:val="00CE26E9"/>
    <w:rsid w:val="00CE2E33"/>
    <w:rsid w:val="00CE4D00"/>
    <w:rsid w:val="00CF187E"/>
    <w:rsid w:val="00CF31CF"/>
    <w:rsid w:val="00CF46D9"/>
    <w:rsid w:val="00CF6071"/>
    <w:rsid w:val="00D00DD5"/>
    <w:rsid w:val="00D07F00"/>
    <w:rsid w:val="00D110B6"/>
    <w:rsid w:val="00D14872"/>
    <w:rsid w:val="00D218FE"/>
    <w:rsid w:val="00D21F94"/>
    <w:rsid w:val="00D23D68"/>
    <w:rsid w:val="00D3225D"/>
    <w:rsid w:val="00D33EA6"/>
    <w:rsid w:val="00D34812"/>
    <w:rsid w:val="00D3783B"/>
    <w:rsid w:val="00D42B1F"/>
    <w:rsid w:val="00D47E72"/>
    <w:rsid w:val="00D5324D"/>
    <w:rsid w:val="00D54354"/>
    <w:rsid w:val="00D61AD4"/>
    <w:rsid w:val="00D620D3"/>
    <w:rsid w:val="00D630D7"/>
    <w:rsid w:val="00D6580B"/>
    <w:rsid w:val="00D67DBF"/>
    <w:rsid w:val="00D72B3F"/>
    <w:rsid w:val="00D735A0"/>
    <w:rsid w:val="00D76574"/>
    <w:rsid w:val="00D80EEF"/>
    <w:rsid w:val="00D81868"/>
    <w:rsid w:val="00D85563"/>
    <w:rsid w:val="00DA178E"/>
    <w:rsid w:val="00DA2EA6"/>
    <w:rsid w:val="00DA3371"/>
    <w:rsid w:val="00DB2DFE"/>
    <w:rsid w:val="00DB63B3"/>
    <w:rsid w:val="00DB7A95"/>
    <w:rsid w:val="00DC12D5"/>
    <w:rsid w:val="00DC3DB8"/>
    <w:rsid w:val="00DE19D7"/>
    <w:rsid w:val="00DE3CC6"/>
    <w:rsid w:val="00DF50C8"/>
    <w:rsid w:val="00DF569D"/>
    <w:rsid w:val="00DF7427"/>
    <w:rsid w:val="00E00052"/>
    <w:rsid w:val="00E012C4"/>
    <w:rsid w:val="00E01FD5"/>
    <w:rsid w:val="00E10B01"/>
    <w:rsid w:val="00E15B1D"/>
    <w:rsid w:val="00E209CD"/>
    <w:rsid w:val="00E24C7E"/>
    <w:rsid w:val="00E4448C"/>
    <w:rsid w:val="00E45080"/>
    <w:rsid w:val="00E5003B"/>
    <w:rsid w:val="00E5291E"/>
    <w:rsid w:val="00E55DD7"/>
    <w:rsid w:val="00E57A99"/>
    <w:rsid w:val="00E74CDB"/>
    <w:rsid w:val="00E76B94"/>
    <w:rsid w:val="00E81FF0"/>
    <w:rsid w:val="00E940F0"/>
    <w:rsid w:val="00EA2638"/>
    <w:rsid w:val="00EA765B"/>
    <w:rsid w:val="00EA7F55"/>
    <w:rsid w:val="00EB1418"/>
    <w:rsid w:val="00EB7AB1"/>
    <w:rsid w:val="00EC2A28"/>
    <w:rsid w:val="00EC485D"/>
    <w:rsid w:val="00EF35C5"/>
    <w:rsid w:val="00F07198"/>
    <w:rsid w:val="00F10F31"/>
    <w:rsid w:val="00F322E6"/>
    <w:rsid w:val="00F3294B"/>
    <w:rsid w:val="00F33DFF"/>
    <w:rsid w:val="00F3529C"/>
    <w:rsid w:val="00F3610C"/>
    <w:rsid w:val="00F364FA"/>
    <w:rsid w:val="00F427F1"/>
    <w:rsid w:val="00F435BD"/>
    <w:rsid w:val="00F53C29"/>
    <w:rsid w:val="00F74E60"/>
    <w:rsid w:val="00F84560"/>
    <w:rsid w:val="00F877B4"/>
    <w:rsid w:val="00F939BD"/>
    <w:rsid w:val="00F9469D"/>
    <w:rsid w:val="00F95735"/>
    <w:rsid w:val="00F97270"/>
    <w:rsid w:val="00FA2BAC"/>
    <w:rsid w:val="00FB097F"/>
    <w:rsid w:val="00FB12CB"/>
    <w:rsid w:val="00FB2F1E"/>
    <w:rsid w:val="00FB4A9C"/>
    <w:rsid w:val="00FC0EFB"/>
    <w:rsid w:val="00FD37F1"/>
    <w:rsid w:val="00FD7B62"/>
    <w:rsid w:val="00FE0A6F"/>
    <w:rsid w:val="00FE14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161CC38-FA66-4B5E-8B63-B7A477AF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0E9"/>
    <w:pPr>
      <w:suppressAutoHyphens/>
      <w:spacing w:line="240" w:lineRule="atLeast"/>
    </w:pPr>
    <w:rPr>
      <w:rFonts w:ascii="Times New Roman" w:eastAsia="Times New Roman" w:hAnsi="Times New Roman"/>
      <w:lang w:val="fr-CH"/>
    </w:rPr>
  </w:style>
  <w:style w:type="paragraph" w:styleId="Heading1">
    <w:name w:val="heading 1"/>
    <w:aliases w:val="Table_G"/>
    <w:basedOn w:val="Normal"/>
    <w:next w:val="Normal"/>
    <w:link w:val="Heading1Char"/>
    <w:qFormat/>
    <w:rsid w:val="00486BA1"/>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9"/>
    <w:qFormat/>
    <w:rsid w:val="000C21E9"/>
    <w:pPr>
      <w:suppressAutoHyphens w:val="0"/>
      <w:autoSpaceDE w:val="0"/>
      <w:autoSpaceDN w:val="0"/>
      <w:adjustRightInd w:val="0"/>
      <w:spacing w:line="240" w:lineRule="auto"/>
      <w:outlineLvl w:val="3"/>
    </w:pPr>
    <w:rPr>
      <w:rFonts w:eastAsia="SimSun"/>
      <w:b/>
      <w:bCs/>
      <w:kern w:val="28"/>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BVI fnr, BVI fnr,Footnote symbol,Footnote,Footnote Reference Superscript,SUPERS"/>
    <w:uiPriority w:val="99"/>
    <w:rsid w:val="0041326E"/>
    <w:rPr>
      <w:rFonts w:ascii="Times New Roman" w:hAnsi="Times New Roman"/>
      <w:sz w:val="18"/>
      <w:vertAlign w:val="superscript"/>
      <w:lang w:val="fr-CH"/>
    </w:rPr>
  </w:style>
  <w:style w:type="paragraph" w:styleId="FootnoteText">
    <w:name w:val="footnote text"/>
    <w:aliases w:val="5_G,PP,5_G_6"/>
    <w:basedOn w:val="Normal"/>
    <w:link w:val="FootnoteTextChar"/>
    <w:qFormat/>
    <w:rsid w:val="0041326E"/>
    <w:pPr>
      <w:tabs>
        <w:tab w:val="right" w:pos="1021"/>
      </w:tabs>
      <w:spacing w:line="220" w:lineRule="exact"/>
      <w:ind w:left="1134" w:right="1134" w:hanging="1134"/>
    </w:pPr>
    <w:rPr>
      <w:sz w:val="18"/>
    </w:rPr>
  </w:style>
  <w:style w:type="character" w:customStyle="1" w:styleId="FootnoteTextChar">
    <w:name w:val="Footnote Text Char"/>
    <w:aliases w:val="5_G Char,PP Char,5_G_6 Char"/>
    <w:link w:val="FootnoteText"/>
    <w:rsid w:val="0041326E"/>
    <w:rPr>
      <w:rFonts w:ascii="Times New Roman" w:eastAsia="Times New Roman" w:hAnsi="Times New Roman" w:cs="Times New Roman"/>
      <w:sz w:val="18"/>
      <w:szCs w:val="20"/>
      <w:lang w:val="fr-CH" w:eastAsia="en-US"/>
    </w:rPr>
  </w:style>
  <w:style w:type="paragraph" w:styleId="Header">
    <w:name w:val="header"/>
    <w:aliases w:val="6_G"/>
    <w:basedOn w:val="Normal"/>
    <w:link w:val="HeaderChar"/>
    <w:unhideWhenUsed/>
    <w:rsid w:val="001840E9"/>
    <w:pPr>
      <w:pBdr>
        <w:bottom w:val="single" w:sz="4" w:space="1" w:color="auto"/>
      </w:pBdr>
      <w:tabs>
        <w:tab w:val="center" w:pos="4536"/>
        <w:tab w:val="right" w:pos="9072"/>
      </w:tabs>
      <w:spacing w:line="240" w:lineRule="auto"/>
    </w:pPr>
    <w:rPr>
      <w:b/>
      <w:sz w:val="18"/>
    </w:rPr>
  </w:style>
  <w:style w:type="character" w:customStyle="1" w:styleId="HeaderChar">
    <w:name w:val="Header Char"/>
    <w:aliases w:val="6_G Char"/>
    <w:link w:val="Header"/>
    <w:rsid w:val="001840E9"/>
    <w:rPr>
      <w:rFonts w:ascii="Times New Roman" w:eastAsia="Times New Roman" w:hAnsi="Times New Roman" w:cs="Times New Roman"/>
      <w:b/>
      <w:sz w:val="18"/>
      <w:szCs w:val="20"/>
      <w:lang w:val="fr-CH" w:eastAsia="en-US"/>
    </w:rPr>
  </w:style>
  <w:style w:type="paragraph" w:styleId="Footer">
    <w:name w:val="footer"/>
    <w:aliases w:val="3_G"/>
    <w:basedOn w:val="Normal"/>
    <w:link w:val="FooterChar"/>
    <w:uiPriority w:val="99"/>
    <w:unhideWhenUsed/>
    <w:rsid w:val="00470742"/>
    <w:pPr>
      <w:tabs>
        <w:tab w:val="center" w:pos="4536"/>
        <w:tab w:val="right" w:pos="9072"/>
      </w:tabs>
      <w:spacing w:line="240" w:lineRule="auto"/>
    </w:pPr>
  </w:style>
  <w:style w:type="character" w:customStyle="1" w:styleId="FooterChar">
    <w:name w:val="Footer Char"/>
    <w:aliases w:val="3_G Char"/>
    <w:link w:val="Footer"/>
    <w:uiPriority w:val="99"/>
    <w:rsid w:val="00470742"/>
    <w:rPr>
      <w:rFonts w:ascii="Times New Roman" w:eastAsia="Times New Roman" w:hAnsi="Times New Roman" w:cs="Times New Roman"/>
      <w:sz w:val="20"/>
      <w:szCs w:val="20"/>
      <w:lang w:val="fr-CH" w:eastAsia="en-US"/>
    </w:rPr>
  </w:style>
  <w:style w:type="character" w:customStyle="1" w:styleId="Heading4Char">
    <w:name w:val="Heading 4 Char"/>
    <w:link w:val="Heading4"/>
    <w:uiPriority w:val="99"/>
    <w:rsid w:val="000C21E9"/>
    <w:rPr>
      <w:rFonts w:ascii="Times New Roman" w:hAnsi="Times New Roman" w:cs="Times New Roman"/>
      <w:b/>
      <w:bCs/>
      <w:kern w:val="28"/>
      <w:sz w:val="26"/>
      <w:szCs w:val="26"/>
      <w:lang w:val="en-GB"/>
    </w:rPr>
  </w:style>
  <w:style w:type="paragraph" w:styleId="ListParagraph">
    <w:name w:val="List Paragraph"/>
    <w:basedOn w:val="Normal"/>
    <w:uiPriority w:val="34"/>
    <w:qFormat/>
    <w:rsid w:val="00FE0A6F"/>
    <w:pPr>
      <w:ind w:left="720"/>
      <w:contextualSpacing/>
    </w:pPr>
  </w:style>
  <w:style w:type="paragraph" w:styleId="BalloonText">
    <w:name w:val="Balloon Text"/>
    <w:basedOn w:val="Normal"/>
    <w:link w:val="BalloonTextChar"/>
    <w:uiPriority w:val="99"/>
    <w:semiHidden/>
    <w:unhideWhenUsed/>
    <w:rsid w:val="00755F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5F3C"/>
    <w:rPr>
      <w:rFonts w:ascii="Tahoma" w:eastAsia="Times New Roman" w:hAnsi="Tahoma" w:cs="Tahoma"/>
      <w:sz w:val="16"/>
      <w:szCs w:val="16"/>
      <w:lang w:val="fr-CH" w:eastAsia="en-US"/>
    </w:rPr>
  </w:style>
  <w:style w:type="paragraph" w:styleId="EndnoteText">
    <w:name w:val="endnote text"/>
    <w:aliases w:val="2_G"/>
    <w:basedOn w:val="Normal"/>
    <w:link w:val="EndnoteTextChar"/>
    <w:unhideWhenUsed/>
    <w:rsid w:val="00B54DC6"/>
  </w:style>
  <w:style w:type="character" w:customStyle="1" w:styleId="EndnoteTextChar">
    <w:name w:val="Endnote Text Char"/>
    <w:aliases w:val="2_G Char"/>
    <w:link w:val="EndnoteText"/>
    <w:uiPriority w:val="99"/>
    <w:semiHidden/>
    <w:rsid w:val="00B54DC6"/>
    <w:rPr>
      <w:rFonts w:ascii="Times New Roman" w:eastAsia="Times New Roman" w:hAnsi="Times New Roman"/>
      <w:lang w:val="fr-CH"/>
    </w:rPr>
  </w:style>
  <w:style w:type="character" w:styleId="EndnoteReference">
    <w:name w:val="endnote reference"/>
    <w:uiPriority w:val="99"/>
    <w:semiHidden/>
    <w:unhideWhenUsed/>
    <w:rsid w:val="00B54DC6"/>
    <w:rPr>
      <w:vertAlign w:val="superscript"/>
    </w:rPr>
  </w:style>
  <w:style w:type="character" w:customStyle="1" w:styleId="SingleTxtGChar">
    <w:name w:val="_ Single Txt_G Char"/>
    <w:link w:val="SingleTxtG"/>
    <w:rsid w:val="00450BEF"/>
  </w:style>
  <w:style w:type="paragraph" w:customStyle="1" w:styleId="SingleTxtG">
    <w:name w:val="_ Single Txt_G"/>
    <w:basedOn w:val="Normal"/>
    <w:link w:val="SingleTxtGChar"/>
    <w:qFormat/>
    <w:rsid w:val="00450BEF"/>
    <w:pPr>
      <w:spacing w:before="40" w:after="120"/>
      <w:ind w:left="1134" w:right="1134"/>
      <w:jc w:val="both"/>
    </w:pPr>
    <w:rPr>
      <w:rFonts w:ascii="Calibri" w:eastAsia="SimSun" w:hAnsi="Calibri"/>
      <w:lang w:val="en-US"/>
    </w:rPr>
  </w:style>
  <w:style w:type="paragraph" w:customStyle="1" w:styleId="PointDouble0">
    <w:name w:val="PointDouble 0"/>
    <w:basedOn w:val="Normal"/>
    <w:rsid w:val="00450BEF"/>
    <w:pPr>
      <w:tabs>
        <w:tab w:val="left" w:pos="850"/>
      </w:tabs>
      <w:suppressAutoHyphens w:val="0"/>
      <w:spacing w:before="120" w:after="120" w:line="240" w:lineRule="auto"/>
      <w:ind w:left="1417" w:right="113" w:hanging="1417"/>
      <w:jc w:val="both"/>
    </w:pPr>
    <w:rPr>
      <w:rFonts w:eastAsia="MS Mincho"/>
      <w:sz w:val="24"/>
      <w:lang w:val="en-GB" w:eastAsia="en-GB"/>
    </w:rPr>
  </w:style>
  <w:style w:type="paragraph" w:styleId="NormalWeb">
    <w:name w:val="Normal (Web)"/>
    <w:basedOn w:val="Normal"/>
    <w:uiPriority w:val="99"/>
    <w:rsid w:val="00450BEF"/>
    <w:pPr>
      <w:spacing w:before="40" w:after="120"/>
      <w:ind w:right="113"/>
    </w:pPr>
    <w:rPr>
      <w:sz w:val="24"/>
      <w:szCs w:val="24"/>
      <w:lang w:val="en-GB"/>
    </w:rPr>
  </w:style>
  <w:style w:type="paragraph" w:customStyle="1" w:styleId="HChG">
    <w:name w:val="_ H _Ch_G"/>
    <w:basedOn w:val="Normal"/>
    <w:next w:val="Normal"/>
    <w:link w:val="HChGChar"/>
    <w:qFormat/>
    <w:rsid w:val="00804F52"/>
    <w:pPr>
      <w:keepNext/>
      <w:keepLines/>
      <w:tabs>
        <w:tab w:val="right" w:pos="851"/>
      </w:tabs>
      <w:spacing w:before="360" w:after="240" w:line="300" w:lineRule="exact"/>
      <w:ind w:left="1134" w:right="1134" w:hanging="1134"/>
    </w:pPr>
    <w:rPr>
      <w:rFonts w:eastAsia="MS Mincho"/>
      <w:b/>
      <w:sz w:val="28"/>
      <w:lang w:val="en-GB"/>
    </w:rPr>
  </w:style>
  <w:style w:type="character" w:styleId="CommentReference">
    <w:name w:val="annotation reference"/>
    <w:rsid w:val="00153A09"/>
    <w:rPr>
      <w:sz w:val="16"/>
      <w:szCs w:val="16"/>
    </w:rPr>
  </w:style>
  <w:style w:type="paragraph" w:styleId="CommentText">
    <w:name w:val="annotation text"/>
    <w:basedOn w:val="Normal"/>
    <w:link w:val="CommentTextChar"/>
    <w:semiHidden/>
    <w:rsid w:val="00153A09"/>
    <w:rPr>
      <w:lang w:val="en-GB"/>
    </w:rPr>
  </w:style>
  <w:style w:type="character" w:customStyle="1" w:styleId="CommentTextChar">
    <w:name w:val="Comment Text Char"/>
    <w:link w:val="CommentText"/>
    <w:semiHidden/>
    <w:rsid w:val="00153A09"/>
    <w:rPr>
      <w:rFonts w:ascii="Times New Roman" w:eastAsia="Times New Roman" w:hAnsi="Times New Roman"/>
      <w:lang w:val="en-GB" w:eastAsia="en-US"/>
    </w:rPr>
  </w:style>
  <w:style w:type="character" w:customStyle="1" w:styleId="HChGChar">
    <w:name w:val="_ H _Ch_G Char"/>
    <w:link w:val="HChG"/>
    <w:rsid w:val="00435E53"/>
    <w:rPr>
      <w:rFonts w:ascii="Times New Roman" w:eastAsia="MS Mincho" w:hAnsi="Times New Roman"/>
      <w:b/>
      <w:sz w:val="28"/>
      <w:lang w:val="en-GB" w:eastAsia="en-US"/>
    </w:rPr>
  </w:style>
  <w:style w:type="paragraph" w:customStyle="1" w:styleId="TABFIGfootnote">
    <w:name w:val="TAB_FIG_footnote"/>
    <w:basedOn w:val="FootnoteText"/>
    <w:rsid w:val="00435E5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KeyTitle">
    <w:name w:val="Key Title"/>
    <w:basedOn w:val="KeyText"/>
    <w:next w:val="KeyText"/>
    <w:rsid w:val="00435E53"/>
    <w:pPr>
      <w:jc w:val="left"/>
    </w:pPr>
    <w:rPr>
      <w:b/>
    </w:rPr>
  </w:style>
  <w:style w:type="paragraph" w:customStyle="1" w:styleId="KeyText">
    <w:name w:val="Key Text"/>
    <w:basedOn w:val="Normal"/>
    <w:rsid w:val="00435E53"/>
    <w:pPr>
      <w:tabs>
        <w:tab w:val="left" w:pos="346"/>
      </w:tabs>
      <w:suppressAutoHyphens w:val="0"/>
      <w:spacing w:after="60" w:line="220" w:lineRule="atLeast"/>
      <w:ind w:left="346" w:hanging="346"/>
      <w:jc w:val="both"/>
    </w:pPr>
    <w:rPr>
      <w:rFonts w:ascii="Cambria" w:eastAsia="Calibri" w:hAnsi="Cambria"/>
      <w:sz w:val="18"/>
      <w:szCs w:val="22"/>
      <w:lang w:val="en-GB"/>
    </w:rPr>
  </w:style>
  <w:style w:type="paragraph" w:customStyle="1" w:styleId="PARAGRAPH">
    <w:name w:val="PARAGRAPH"/>
    <w:link w:val="PARAGRAPHChar"/>
    <w:qFormat/>
    <w:rsid w:val="00435E53"/>
    <w:pPr>
      <w:snapToGrid w:val="0"/>
      <w:spacing w:before="100" w:after="200"/>
      <w:jc w:val="both"/>
    </w:pPr>
    <w:rPr>
      <w:rFonts w:ascii="Arial" w:eastAsia="Times New Roman" w:hAnsi="Arial" w:cs="Arial"/>
      <w:noProof/>
      <w:spacing w:val="8"/>
      <w:lang w:val="en-GB" w:eastAsia="zh-CN"/>
    </w:rPr>
  </w:style>
  <w:style w:type="paragraph" w:customStyle="1" w:styleId="NOTE">
    <w:name w:val="NOTE"/>
    <w:basedOn w:val="Normal"/>
    <w:next w:val="PARAGRAPH"/>
    <w:uiPriority w:val="99"/>
    <w:qFormat/>
    <w:rsid w:val="00435E53"/>
    <w:pPr>
      <w:suppressAutoHyphens w:val="0"/>
      <w:snapToGrid w:val="0"/>
      <w:spacing w:before="100" w:after="100" w:line="240" w:lineRule="auto"/>
      <w:jc w:val="both"/>
    </w:pPr>
    <w:rPr>
      <w:rFonts w:ascii="Arial" w:hAnsi="Arial" w:cs="Arial"/>
      <w:spacing w:val="8"/>
      <w:sz w:val="16"/>
      <w:szCs w:val="16"/>
      <w:lang w:val="en-GB" w:eastAsia="zh-CN"/>
    </w:rPr>
  </w:style>
  <w:style w:type="character" w:customStyle="1" w:styleId="SUBscript-small">
    <w:name w:val="SUBscript-small"/>
    <w:qFormat/>
    <w:rsid w:val="00435E53"/>
    <w:rPr>
      <w:kern w:val="0"/>
      <w:position w:val="-6"/>
      <w:sz w:val="12"/>
      <w:szCs w:val="16"/>
    </w:rPr>
  </w:style>
  <w:style w:type="paragraph" w:customStyle="1" w:styleId="FIGURE">
    <w:name w:val="FIGURE"/>
    <w:basedOn w:val="Normal"/>
    <w:next w:val="Normal"/>
    <w:qFormat/>
    <w:rsid w:val="00435E53"/>
    <w:pPr>
      <w:keepNext/>
      <w:suppressAutoHyphens w:val="0"/>
      <w:snapToGrid w:val="0"/>
      <w:spacing w:before="100" w:after="200" w:line="240" w:lineRule="auto"/>
      <w:jc w:val="center"/>
    </w:pPr>
    <w:rPr>
      <w:rFonts w:ascii="Arial" w:hAnsi="Arial" w:cs="Arial"/>
      <w:spacing w:val="8"/>
      <w:lang w:val="en-GB" w:eastAsia="zh-CN"/>
    </w:rPr>
  </w:style>
  <w:style w:type="character" w:customStyle="1" w:styleId="PARAGRAPHChar">
    <w:name w:val="PARAGRAPH Char"/>
    <w:link w:val="PARAGRAPH"/>
    <w:rsid w:val="00435E53"/>
    <w:rPr>
      <w:rFonts w:ascii="Arial" w:eastAsia="Times New Roman" w:hAnsi="Arial" w:cs="Arial"/>
      <w:noProof/>
      <w:spacing w:val="8"/>
      <w:lang w:val="en-GB" w:eastAsia="zh-CN"/>
    </w:rPr>
  </w:style>
  <w:style w:type="paragraph" w:styleId="CommentSubject">
    <w:name w:val="annotation subject"/>
    <w:basedOn w:val="CommentText"/>
    <w:next w:val="CommentText"/>
    <w:link w:val="CommentSubjectChar"/>
    <w:uiPriority w:val="99"/>
    <w:semiHidden/>
    <w:unhideWhenUsed/>
    <w:rsid w:val="00792793"/>
    <w:rPr>
      <w:b/>
      <w:bCs/>
      <w:lang w:val="fr-CH"/>
    </w:rPr>
  </w:style>
  <w:style w:type="character" w:customStyle="1" w:styleId="CommentSubjectChar">
    <w:name w:val="Comment Subject Char"/>
    <w:link w:val="CommentSubject"/>
    <w:uiPriority w:val="99"/>
    <w:semiHidden/>
    <w:rsid w:val="00792793"/>
    <w:rPr>
      <w:rFonts w:ascii="Times New Roman" w:eastAsia="Times New Roman" w:hAnsi="Times New Roman"/>
      <w:b/>
      <w:bCs/>
      <w:lang w:val="fr-CH" w:eastAsia="en-US"/>
    </w:rPr>
  </w:style>
  <w:style w:type="character" w:customStyle="1" w:styleId="Heading1Char">
    <w:name w:val="Heading 1 Char"/>
    <w:aliases w:val="Table_G Char"/>
    <w:link w:val="Heading1"/>
    <w:uiPriority w:val="9"/>
    <w:rsid w:val="00486BA1"/>
    <w:rPr>
      <w:rFonts w:ascii="Calibri Light" w:eastAsia="Times New Roman" w:hAnsi="Calibri Light" w:cs="Times New Roman"/>
      <w:b/>
      <w:bCs/>
      <w:kern w:val="32"/>
      <w:sz w:val="32"/>
      <w:szCs w:val="32"/>
      <w:lang w:val="fr-CH" w:eastAsia="en-US"/>
    </w:rPr>
  </w:style>
  <w:style w:type="paragraph" w:customStyle="1" w:styleId="TABLE-col-heading">
    <w:name w:val="TABLE-col-heading"/>
    <w:basedOn w:val="Normal"/>
    <w:rsid w:val="00515CC6"/>
    <w:pPr>
      <w:suppressAutoHyphens w:val="0"/>
      <w:snapToGrid w:val="0"/>
      <w:spacing w:before="60" w:after="60" w:line="240" w:lineRule="auto"/>
      <w:ind w:right="113"/>
      <w:jc w:val="center"/>
    </w:pPr>
    <w:rPr>
      <w:rFonts w:ascii="Arial" w:hAnsi="Arial" w:cs="Arial"/>
      <w:b/>
      <w:bCs/>
      <w:spacing w:val="8"/>
      <w:sz w:val="16"/>
      <w:szCs w:val="16"/>
      <w:lang w:val="en-GB" w:eastAsia="zh-CN"/>
    </w:rPr>
  </w:style>
  <w:style w:type="paragraph" w:customStyle="1" w:styleId="TABLE-cell">
    <w:name w:val="TABLE-cell"/>
    <w:basedOn w:val="TABLE-col-heading"/>
    <w:rsid w:val="00515CC6"/>
    <w:pPr>
      <w:jc w:val="left"/>
    </w:pPr>
    <w:rPr>
      <w:b w:val="0"/>
      <w:bCs w:val="0"/>
    </w:rPr>
  </w:style>
  <w:style w:type="paragraph" w:customStyle="1" w:styleId="XLargeG">
    <w:name w:val="__XLarge_G"/>
    <w:basedOn w:val="Normal"/>
    <w:next w:val="Normal"/>
    <w:rsid w:val="007009E2"/>
    <w:pPr>
      <w:keepNext/>
      <w:keepLines/>
      <w:spacing w:before="240" w:after="240" w:line="420" w:lineRule="exact"/>
      <w:ind w:left="1134" w:right="1134"/>
    </w:pPr>
    <w:rPr>
      <w:b/>
      <w:sz w:val="40"/>
      <w:lang w:val="en-GB"/>
    </w:rPr>
  </w:style>
  <w:style w:type="paragraph" w:customStyle="1" w:styleId="H1G">
    <w:name w:val="_ H_1_G"/>
    <w:basedOn w:val="Normal"/>
    <w:next w:val="Normal"/>
    <w:link w:val="H1GChar"/>
    <w:qFormat/>
    <w:rsid w:val="00FB097F"/>
    <w:pPr>
      <w:keepNext/>
      <w:keepLines/>
      <w:tabs>
        <w:tab w:val="right" w:pos="851"/>
      </w:tabs>
      <w:spacing w:before="360" w:after="240" w:line="270" w:lineRule="exact"/>
      <w:ind w:left="1134" w:right="1134" w:hanging="1134"/>
    </w:pPr>
    <w:rPr>
      <w:b/>
      <w:sz w:val="24"/>
      <w:lang w:val="en-GB"/>
    </w:rPr>
  </w:style>
  <w:style w:type="character" w:customStyle="1" w:styleId="H1GChar">
    <w:name w:val="_ H_1_G Char"/>
    <w:link w:val="H1G"/>
    <w:rsid w:val="00FB097F"/>
    <w:rPr>
      <w:rFonts w:ascii="Times New Roman" w:eastAsia="Times New Roman" w:hAnsi="Times New Roman"/>
      <w:b/>
      <w:sz w:val="24"/>
      <w:lang w:val="en-GB"/>
    </w:rPr>
  </w:style>
  <w:style w:type="paragraph" w:customStyle="1" w:styleId="para">
    <w:name w:val="para"/>
    <w:basedOn w:val="SingleTxtG"/>
    <w:link w:val="paraChar"/>
    <w:qFormat/>
    <w:rsid w:val="00A57B4D"/>
    <w:pPr>
      <w:spacing w:before="0"/>
      <w:ind w:left="2268" w:hanging="1134"/>
    </w:pPr>
    <w:rPr>
      <w:rFonts w:ascii="Times New Roman" w:eastAsia="Times New Roman" w:hAnsi="Times New Roman"/>
      <w:lang w:val="fr-CH"/>
    </w:rPr>
  </w:style>
  <w:style w:type="paragraph" w:customStyle="1" w:styleId="a">
    <w:name w:val="a)"/>
    <w:basedOn w:val="Normal"/>
    <w:rsid w:val="007D29E6"/>
    <w:pPr>
      <w:suppressAutoHyphens w:val="0"/>
      <w:spacing w:after="120"/>
      <w:ind w:left="2835" w:right="1134" w:hanging="567"/>
      <w:jc w:val="both"/>
    </w:pPr>
    <w:rPr>
      <w:snapToGrid w:val="0"/>
      <w:lang w:val="fr-FR"/>
    </w:rPr>
  </w:style>
  <w:style w:type="paragraph" w:customStyle="1" w:styleId="FIGURE-title">
    <w:name w:val="FIGURE-title"/>
    <w:basedOn w:val="Normal"/>
    <w:next w:val="PARAGRAPH"/>
    <w:qFormat/>
    <w:rsid w:val="001623FF"/>
    <w:pPr>
      <w:suppressAutoHyphens w:val="0"/>
      <w:snapToGrid w:val="0"/>
      <w:spacing w:before="100" w:after="200" w:line="240" w:lineRule="auto"/>
      <w:jc w:val="center"/>
    </w:pPr>
    <w:rPr>
      <w:rFonts w:ascii="Arial" w:hAnsi="Arial" w:cs="Arial"/>
      <w:b/>
      <w:bCs/>
      <w:noProof/>
      <w:spacing w:val="8"/>
      <w:lang w:val="en-GB" w:eastAsia="zh-CN"/>
    </w:rPr>
  </w:style>
  <w:style w:type="paragraph" w:customStyle="1" w:styleId="TABLE-title">
    <w:name w:val="TABLE-title"/>
    <w:basedOn w:val="PARAGRAPH"/>
    <w:next w:val="PARAGRAPH"/>
    <w:qFormat/>
    <w:rsid w:val="001623FF"/>
    <w:pPr>
      <w:keepNext/>
      <w:jc w:val="center"/>
    </w:pPr>
    <w:rPr>
      <w:b/>
      <w:bCs/>
    </w:rPr>
  </w:style>
  <w:style w:type="character" w:customStyle="1" w:styleId="VARIABLE">
    <w:name w:val="VARIABLE"/>
    <w:rsid w:val="001623FF"/>
    <w:rPr>
      <w:rFonts w:ascii="Times New Roman" w:hAnsi="Times New Roman"/>
      <w:i/>
      <w:iCs/>
    </w:rPr>
  </w:style>
  <w:style w:type="character" w:customStyle="1" w:styleId="SUBscript">
    <w:name w:val="SUBscript"/>
    <w:rsid w:val="001623FF"/>
    <w:rPr>
      <w:kern w:val="0"/>
      <w:position w:val="-6"/>
      <w:sz w:val="16"/>
      <w:szCs w:val="16"/>
    </w:rPr>
  </w:style>
  <w:style w:type="paragraph" w:customStyle="1" w:styleId="ListDash">
    <w:name w:val="List Dash"/>
    <w:basedOn w:val="ListBullet"/>
    <w:qFormat/>
    <w:rsid w:val="001623FF"/>
    <w:pPr>
      <w:numPr>
        <w:numId w:val="9"/>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val="en-GB" w:eastAsia="zh-CN"/>
    </w:rPr>
  </w:style>
  <w:style w:type="paragraph" w:styleId="ListBullet">
    <w:name w:val="List Bullet"/>
    <w:basedOn w:val="Normal"/>
    <w:uiPriority w:val="99"/>
    <w:semiHidden/>
    <w:unhideWhenUsed/>
    <w:rsid w:val="001623FF"/>
    <w:pPr>
      <w:numPr>
        <w:numId w:val="8"/>
      </w:numPr>
      <w:contextualSpacing/>
    </w:pPr>
  </w:style>
  <w:style w:type="character" w:styleId="PageNumber">
    <w:name w:val="page number"/>
    <w:aliases w:val="7_G"/>
    <w:rsid w:val="00F97270"/>
    <w:rPr>
      <w:rFonts w:ascii="Times New Roman" w:hAnsi="Times New Roman"/>
      <w:b/>
      <w:sz w:val="18"/>
    </w:rPr>
  </w:style>
  <w:style w:type="paragraph" w:customStyle="1" w:styleId="Figurefootnote">
    <w:name w:val="Figure footnote"/>
    <w:basedOn w:val="Normal"/>
    <w:rsid w:val="00DB63B3"/>
    <w:pPr>
      <w:keepNext/>
      <w:tabs>
        <w:tab w:val="left" w:pos="340"/>
      </w:tabs>
      <w:suppressAutoHyphens w:val="0"/>
      <w:spacing w:after="60" w:line="220" w:lineRule="atLeast"/>
      <w:jc w:val="both"/>
    </w:pPr>
    <w:rPr>
      <w:rFonts w:ascii="Arial" w:eastAsia="MS Mincho" w:hAnsi="Arial"/>
      <w:sz w:val="18"/>
      <w:lang w:val="en-GB" w:eastAsia="ja-JP"/>
    </w:rPr>
  </w:style>
  <w:style w:type="table" w:styleId="TableGrid">
    <w:name w:val="Table Grid"/>
    <w:basedOn w:val="TableNormal"/>
    <w:uiPriority w:val="59"/>
    <w:rsid w:val="00822593"/>
    <w:pPr>
      <w:suppressAutoHyphens/>
      <w:spacing w:line="240" w:lineRule="atLeast"/>
    </w:pPr>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araChar">
    <w:name w:val="para Char"/>
    <w:link w:val="para"/>
    <w:rsid w:val="001F4CA2"/>
    <w:rPr>
      <w:rFonts w:ascii="Times New Roman" w:eastAsia="Times New Roman" w:hAnsi="Times New Roman"/>
      <w:lang w:val="fr-CH"/>
    </w:rPr>
  </w:style>
  <w:style w:type="paragraph" w:customStyle="1" w:styleId="endnotetable">
    <w:name w:val="endnote table"/>
    <w:basedOn w:val="Normal"/>
    <w:link w:val="endnotetableChar"/>
    <w:rsid w:val="007B34C6"/>
    <w:pPr>
      <w:spacing w:line="220" w:lineRule="exact"/>
      <w:ind w:left="1134" w:right="1134" w:firstLine="170"/>
    </w:pPr>
    <w:rPr>
      <w:sz w:val="18"/>
      <w:szCs w:val="18"/>
      <w:lang w:val="it-IT"/>
    </w:rPr>
  </w:style>
  <w:style w:type="character" w:customStyle="1" w:styleId="endnotetableChar">
    <w:name w:val="endnote table Char"/>
    <w:link w:val="endnotetable"/>
    <w:rsid w:val="007B34C6"/>
    <w:rPr>
      <w:rFonts w:ascii="Times New Roman" w:eastAsia="Times New Roman" w:hAnsi="Times New Roman"/>
      <w:sz w:val="18"/>
      <w:szCs w:val="18"/>
      <w:lang w:val="it-IT"/>
    </w:rPr>
  </w:style>
  <w:style w:type="table" w:customStyle="1" w:styleId="Grigliatabella1">
    <w:name w:val="Griglia tabella1"/>
    <w:basedOn w:val="TableNormal"/>
    <w:next w:val="TableGrid"/>
    <w:uiPriority w:val="59"/>
    <w:rsid w:val="007B34C6"/>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83693">
      <w:bodyDiv w:val="1"/>
      <w:marLeft w:val="0"/>
      <w:marRight w:val="0"/>
      <w:marTop w:val="0"/>
      <w:marBottom w:val="0"/>
      <w:divBdr>
        <w:top w:val="none" w:sz="0" w:space="0" w:color="auto"/>
        <w:left w:val="none" w:sz="0" w:space="0" w:color="auto"/>
        <w:bottom w:val="none" w:sz="0" w:space="0" w:color="auto"/>
        <w:right w:val="none" w:sz="0" w:space="0" w:color="auto"/>
      </w:divBdr>
    </w:div>
    <w:div w:id="758715626">
      <w:bodyDiv w:val="1"/>
      <w:marLeft w:val="0"/>
      <w:marRight w:val="0"/>
      <w:marTop w:val="0"/>
      <w:marBottom w:val="0"/>
      <w:divBdr>
        <w:top w:val="none" w:sz="0" w:space="0" w:color="auto"/>
        <w:left w:val="none" w:sz="0" w:space="0" w:color="auto"/>
        <w:bottom w:val="none" w:sz="0" w:space="0" w:color="auto"/>
        <w:right w:val="none" w:sz="0" w:space="0" w:color="auto"/>
      </w:divBdr>
    </w:div>
    <w:div w:id="1283725509">
      <w:bodyDiv w:val="1"/>
      <w:marLeft w:val="0"/>
      <w:marRight w:val="0"/>
      <w:marTop w:val="0"/>
      <w:marBottom w:val="0"/>
      <w:divBdr>
        <w:top w:val="none" w:sz="0" w:space="0" w:color="auto"/>
        <w:left w:val="none" w:sz="0" w:space="0" w:color="auto"/>
        <w:bottom w:val="none" w:sz="0" w:space="0" w:color="auto"/>
        <w:right w:val="none" w:sz="0" w:space="0" w:color="auto"/>
      </w:divBdr>
    </w:div>
    <w:div w:id="17709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939A-BE87-450A-AB9A-E434BD8B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4664</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Rovers;Guichard</dc:creator>
  <cp:lastModifiedBy>Benedicte Boudol</cp:lastModifiedBy>
  <cp:revision>2</cp:revision>
  <cp:lastPrinted>2018-08-07T08:51:00Z</cp:lastPrinted>
  <dcterms:created xsi:type="dcterms:W3CDTF">2018-10-03T07:49:00Z</dcterms:created>
  <dcterms:modified xsi:type="dcterms:W3CDTF">2018-10-03T07:49:00Z</dcterms:modified>
</cp:coreProperties>
</file>