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767FE7" w:rsidRPr="00D00957" w14:paraId="090A478F" w14:textId="77777777" w:rsidTr="00767FE7">
        <w:tc>
          <w:tcPr>
            <w:tcW w:w="4536" w:type="dxa"/>
            <w:vAlign w:val="center"/>
          </w:tcPr>
          <w:p w14:paraId="128224BC" w14:textId="02D56B1F" w:rsidR="00767FE7" w:rsidRPr="00767FE7" w:rsidRDefault="00767FE7" w:rsidP="00CA5E4D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  <w:r w:rsidRPr="00767FE7">
              <w:rPr>
                <w:lang w:val="en-GB" w:eastAsia="ar-SA"/>
              </w:rPr>
              <w:t xml:space="preserve">Submitted by the expert from </w:t>
            </w:r>
            <w:r w:rsidR="00CA5E4D">
              <w:rPr>
                <w:lang w:val="en-GB" w:eastAsia="ar-SA"/>
              </w:rPr>
              <w:t>SAE</w:t>
            </w:r>
          </w:p>
        </w:tc>
        <w:tc>
          <w:tcPr>
            <w:tcW w:w="5103" w:type="dxa"/>
          </w:tcPr>
          <w:p w14:paraId="25C7EB4F" w14:textId="555259CD" w:rsidR="00767FE7" w:rsidRPr="00B62BE2" w:rsidRDefault="00767FE7" w:rsidP="00CA5E4D">
            <w:pPr>
              <w:ind w:left="1156"/>
              <w:rPr>
                <w:b/>
                <w:bCs/>
                <w:lang w:val="en-TT"/>
              </w:rPr>
            </w:pPr>
            <w:r w:rsidRPr="00B62BE2">
              <w:rPr>
                <w:u w:val="single"/>
                <w:lang w:val="en-TT" w:eastAsia="ar-SA"/>
              </w:rPr>
              <w:t xml:space="preserve">Informal document </w:t>
            </w:r>
            <w:r w:rsidRPr="00B62BE2">
              <w:rPr>
                <w:b/>
                <w:bCs/>
                <w:lang w:val="en-TT" w:eastAsia="ar-SA"/>
              </w:rPr>
              <w:t>GRE-</w:t>
            </w:r>
            <w:r>
              <w:rPr>
                <w:b/>
                <w:bCs/>
                <w:lang w:val="en-TT" w:eastAsia="ar-SA"/>
              </w:rPr>
              <w:t>80</w:t>
            </w:r>
            <w:r>
              <w:rPr>
                <w:b/>
                <w:bCs/>
                <w:lang w:val="en-TT"/>
              </w:rPr>
              <w:t>-</w:t>
            </w:r>
            <w:r w:rsidR="00D00957">
              <w:rPr>
                <w:b/>
                <w:bCs/>
                <w:lang w:val="en-TT"/>
              </w:rPr>
              <w:t>07</w:t>
            </w:r>
          </w:p>
          <w:p w14:paraId="019AF338" w14:textId="73F5651C" w:rsidR="00767FE7" w:rsidRPr="00B62BE2" w:rsidRDefault="00767FE7" w:rsidP="00CA5E4D">
            <w:pPr>
              <w:tabs>
                <w:tab w:val="center" w:pos="4677"/>
                <w:tab w:val="right" w:pos="9355"/>
              </w:tabs>
              <w:ind w:left="1156"/>
              <w:rPr>
                <w:lang w:val="en-TT"/>
              </w:rPr>
            </w:pPr>
            <w:r w:rsidRPr="00B62BE2">
              <w:rPr>
                <w:lang w:val="en-TT" w:eastAsia="ar-SA"/>
              </w:rPr>
              <w:t>(</w:t>
            </w:r>
            <w:r>
              <w:rPr>
                <w:lang w:val="en-TT" w:eastAsia="ar-SA"/>
              </w:rPr>
              <w:t>80</w:t>
            </w:r>
            <w:r w:rsidRPr="00B62BE2">
              <w:rPr>
                <w:lang w:val="en-TT" w:eastAsia="ar-SA"/>
              </w:rPr>
              <w:t xml:space="preserve">th GRE, </w:t>
            </w:r>
            <w:r w:rsidR="0058671A">
              <w:rPr>
                <w:lang w:val="en-TT" w:eastAsia="ar-SA"/>
              </w:rPr>
              <w:t xml:space="preserve">23-26 </w:t>
            </w:r>
            <w:r>
              <w:rPr>
                <w:lang w:val="en-TT"/>
              </w:rPr>
              <w:t>October 201</w:t>
            </w:r>
            <w:r w:rsidR="00D37386">
              <w:rPr>
                <w:lang w:val="en-TT"/>
              </w:rPr>
              <w:t>8</w:t>
            </w:r>
          </w:p>
          <w:p w14:paraId="307163B1" w14:textId="23EFA2FA" w:rsidR="00767FE7" w:rsidRPr="00B62BE2" w:rsidRDefault="00767FE7" w:rsidP="00D00957">
            <w:pPr>
              <w:tabs>
                <w:tab w:val="center" w:pos="4677"/>
                <w:tab w:val="right" w:pos="9355"/>
              </w:tabs>
              <w:ind w:left="1156"/>
              <w:rPr>
                <w:lang w:val="en-TT"/>
              </w:rPr>
            </w:pPr>
            <w:r w:rsidRPr="00B62BE2">
              <w:rPr>
                <w:lang w:val="en-TT"/>
              </w:rPr>
              <w:t xml:space="preserve">agenda item </w:t>
            </w:r>
            <w:r w:rsidR="00B735BB">
              <w:rPr>
                <w:lang w:val="en-TT"/>
              </w:rPr>
              <w:t>6</w:t>
            </w:r>
            <w:r w:rsidR="00D00957">
              <w:rPr>
                <w:lang w:val="en-TT"/>
              </w:rPr>
              <w:t xml:space="preserve"> </w:t>
            </w:r>
            <w:r w:rsidR="00B735BB">
              <w:rPr>
                <w:lang w:val="en-TT"/>
              </w:rPr>
              <w:t>(b)</w:t>
            </w:r>
            <w:r w:rsidRPr="00B62BE2">
              <w:rPr>
                <w:rFonts w:hint="eastAsia"/>
                <w:lang w:val="en-TT"/>
              </w:rPr>
              <w:t>)</w:t>
            </w:r>
          </w:p>
        </w:tc>
      </w:tr>
    </w:tbl>
    <w:p w14:paraId="2E2EF1E3" w14:textId="4D3843FD" w:rsidR="00FB097F" w:rsidRPr="00525E6C" w:rsidRDefault="00FB097F" w:rsidP="00CA5E4D">
      <w:pPr>
        <w:pStyle w:val="HChG"/>
      </w:pPr>
      <w:r w:rsidRPr="00525E6C">
        <w:tab/>
      </w:r>
      <w:r w:rsidRPr="00525E6C">
        <w:tab/>
      </w:r>
      <w:r w:rsidR="00CA5E4D">
        <w:t>Amendment to: ECE/TRANS/WP.29/</w:t>
      </w:r>
      <w:r w:rsidR="00CA5E4D" w:rsidRPr="00B228C6">
        <w:t>GRE/2018/</w:t>
      </w:r>
      <w:r w:rsidR="00CA5E4D">
        <w:t>44</w:t>
      </w:r>
      <w:r w:rsidR="00CA5E4D">
        <w:br/>
      </w:r>
      <w:r w:rsidR="00CA5E4D" w:rsidRPr="00CA5E4D">
        <w:rPr>
          <w:b w:val="0"/>
          <w:sz w:val="24"/>
          <w:szCs w:val="24"/>
        </w:rPr>
        <w:t>“Proposal for a new 07 series</w:t>
      </w:r>
      <w:bookmarkStart w:id="0" w:name="_GoBack"/>
      <w:bookmarkEnd w:id="0"/>
      <w:r w:rsidR="00CA5E4D" w:rsidRPr="00CA5E4D">
        <w:rPr>
          <w:b w:val="0"/>
          <w:sz w:val="24"/>
          <w:szCs w:val="24"/>
        </w:rPr>
        <w:t xml:space="preserve"> of amendments to UN Regulation No. 48”</w:t>
      </w:r>
    </w:p>
    <w:p w14:paraId="2A2EBD42" w14:textId="6D195FC6" w:rsidR="001F4CA2" w:rsidRDefault="00AD350F" w:rsidP="00F737C2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AD350F">
        <w:rPr>
          <w:rFonts w:ascii="Times New Roman" w:eastAsia="Times New Roman" w:hAnsi="Times New Roman"/>
        </w:rPr>
        <w:t xml:space="preserve">he </w:t>
      </w:r>
      <w:r w:rsidR="00CA5E4D">
        <w:rPr>
          <w:rFonts w:ascii="Times New Roman" w:eastAsia="Times New Roman" w:hAnsi="Times New Roman"/>
        </w:rPr>
        <w:t>document</w:t>
      </w:r>
      <w:r w:rsidRPr="00AD350F">
        <w:rPr>
          <w:rFonts w:ascii="Times New Roman" w:eastAsia="Times New Roman" w:hAnsi="Times New Roman"/>
        </w:rPr>
        <w:t xml:space="preserve"> </w:t>
      </w:r>
      <w:r w:rsidR="00CA5E4D">
        <w:rPr>
          <w:rFonts w:ascii="Times New Roman" w:eastAsia="Times New Roman" w:hAnsi="Times New Roman"/>
        </w:rPr>
        <w:t xml:space="preserve">proposes </w:t>
      </w:r>
      <w:r w:rsidR="00B735BB">
        <w:rPr>
          <w:rFonts w:ascii="Times New Roman" w:eastAsia="Times New Roman" w:hAnsi="Times New Roman"/>
        </w:rPr>
        <w:t>amendments</w:t>
      </w:r>
      <w:r w:rsidR="00CA5E4D">
        <w:rPr>
          <w:rFonts w:ascii="Times New Roman" w:eastAsia="Times New Roman" w:hAnsi="Times New Roman"/>
        </w:rPr>
        <w:t xml:space="preserve"> to </w:t>
      </w:r>
      <w:r w:rsidR="00CA5E4D">
        <w:t>ECE/TRANS/WP.29/</w:t>
      </w:r>
      <w:r w:rsidR="00CA5E4D" w:rsidRPr="00B228C6">
        <w:t>GRE/2018/</w:t>
      </w:r>
      <w:r w:rsidR="00CA5E4D">
        <w:t xml:space="preserve">44 regarding automatic switching </w:t>
      </w:r>
      <w:r w:rsidR="00CA5E4D">
        <w:rPr>
          <w:rFonts w:ascii="Times New Roman" w:eastAsia="Times New Roman" w:hAnsi="Times New Roman"/>
        </w:rPr>
        <w:t>of headlamps and daytime running lamps.</w:t>
      </w:r>
    </w:p>
    <w:p w14:paraId="6FD4959B" w14:textId="77924486" w:rsidR="00AD19A1" w:rsidRDefault="00EE3597" w:rsidP="00F737C2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Proposed amendments are underlined.</w:t>
      </w:r>
    </w:p>
    <w:p w14:paraId="3672B114" w14:textId="1A3B53C6" w:rsidR="00804F52" w:rsidRPr="00EE3597" w:rsidRDefault="00804F52" w:rsidP="00CA5E4D">
      <w:pPr>
        <w:pStyle w:val="HChG"/>
        <w:numPr>
          <w:ilvl w:val="0"/>
          <w:numId w:val="18"/>
        </w:numPr>
      </w:pPr>
      <w:r w:rsidRPr="00EE3597">
        <w:t>P</w:t>
      </w:r>
      <w:r w:rsidR="00387D8F" w:rsidRPr="00EE3597">
        <w:t>roposal</w:t>
      </w:r>
    </w:p>
    <w:p w14:paraId="49E91781" w14:textId="534864A4" w:rsidR="00CA5E4D" w:rsidRPr="00EE3597" w:rsidRDefault="00EE3597" w:rsidP="00CA5E4D">
      <w:pPr>
        <w:tabs>
          <w:tab w:val="left" w:pos="2268"/>
        </w:tabs>
        <w:spacing w:after="120" w:line="240" w:lineRule="auto"/>
        <w:ind w:left="680" w:right="1134"/>
        <w:jc w:val="both"/>
        <w:rPr>
          <w:rFonts w:eastAsia="MS Mincho"/>
          <w:lang w:val="en-GB"/>
        </w:rPr>
      </w:pPr>
      <w:r w:rsidRPr="00EE3597">
        <w:rPr>
          <w:rFonts w:eastAsia="MS Mincho"/>
          <w:lang w:val="en-GB"/>
        </w:rPr>
        <w:t>Paragraph</w:t>
      </w:r>
      <w:r w:rsidR="00CA5E4D" w:rsidRPr="00EE3597">
        <w:rPr>
          <w:rFonts w:eastAsia="MS Mincho"/>
          <w:lang w:val="en-GB"/>
        </w:rPr>
        <w:t xml:space="preserve"> 5.11.1</w:t>
      </w:r>
      <w:proofErr w:type="gramStart"/>
      <w:r w:rsidR="00CA5E4D" w:rsidRPr="00EE3597">
        <w:rPr>
          <w:rFonts w:eastAsia="MS Mincho"/>
          <w:lang w:val="en-GB"/>
        </w:rPr>
        <w:t>.(</w:t>
      </w:r>
      <w:proofErr w:type="gramEnd"/>
      <w:r w:rsidR="00CA5E4D" w:rsidRPr="00EE3597">
        <w:rPr>
          <w:rFonts w:eastAsia="MS Mincho"/>
          <w:lang w:val="en-GB"/>
        </w:rPr>
        <w:t>d) amend to read :</w:t>
      </w:r>
    </w:p>
    <w:p w14:paraId="77E163AC" w14:textId="2B6D2C3B" w:rsidR="00CA5E4D" w:rsidRPr="00EE3597" w:rsidRDefault="00EE3597" w:rsidP="00EE3597">
      <w:pPr>
        <w:spacing w:after="120" w:line="240" w:lineRule="auto"/>
        <w:ind w:left="1418" w:right="1134" w:hanging="738"/>
        <w:jc w:val="both"/>
        <w:rPr>
          <w:rFonts w:eastAsia="MS Mincho"/>
          <w:lang w:val="en-GB"/>
        </w:rPr>
      </w:pPr>
      <w:r w:rsidRPr="00EE3597">
        <w:rPr>
          <w:rFonts w:eastAsia="MS Mincho"/>
          <w:lang w:val="en-GB"/>
        </w:rPr>
        <w:t>“</w:t>
      </w:r>
      <w:r w:rsidR="00CA5E4D" w:rsidRPr="00EE3597">
        <w:rPr>
          <w:rFonts w:eastAsia="MS Mincho"/>
          <w:lang w:val="en-GB"/>
        </w:rPr>
        <w:t>5.11.1.</w:t>
      </w:r>
      <w:r w:rsidR="00CA5E4D" w:rsidRPr="00EE3597">
        <w:rPr>
          <w:rFonts w:eastAsia="MS Mincho"/>
          <w:lang w:val="en-GB"/>
        </w:rPr>
        <w:tab/>
      </w:r>
      <w:proofErr w:type="gramStart"/>
      <w:r w:rsidR="00CA5E4D" w:rsidRPr="00EE3597">
        <w:rPr>
          <w:rFonts w:eastAsia="MS Mincho"/>
          <w:lang w:val="en-GB"/>
        </w:rPr>
        <w:t>This</w:t>
      </w:r>
      <w:proofErr w:type="gramEnd"/>
      <w:r w:rsidR="00CA5E4D" w:rsidRPr="00EE3597">
        <w:rPr>
          <w:rFonts w:eastAsia="MS Mincho"/>
          <w:lang w:val="en-GB"/>
        </w:rPr>
        <w:t xml:space="preserve"> </w:t>
      </w:r>
      <w:r w:rsidR="00CA5E4D" w:rsidRPr="00EE3597">
        <w:rPr>
          <w:rFonts w:eastAsia="MS Mincho"/>
          <w:strike/>
          <w:lang w:val="en-GB"/>
        </w:rPr>
        <w:t>condition</w:t>
      </w:r>
      <w:r w:rsidR="00CA5E4D" w:rsidRPr="00EE3597">
        <w:rPr>
          <w:rFonts w:eastAsia="MS Mincho"/>
          <w:lang w:val="en-GB"/>
        </w:rPr>
        <w:t xml:space="preserve"> </w:t>
      </w:r>
      <w:r w:rsidR="00CA5E4D" w:rsidRPr="00EE3597">
        <w:rPr>
          <w:rFonts w:eastAsia="MS Mincho"/>
          <w:b/>
          <w:lang w:val="en-GB"/>
        </w:rPr>
        <w:t xml:space="preserve">requirement </w:t>
      </w:r>
      <w:r w:rsidR="00CA5E4D" w:rsidRPr="00EE3597">
        <w:rPr>
          <w:rFonts w:eastAsia="MS Mincho"/>
          <w:lang w:val="en-GB"/>
        </w:rPr>
        <w:t xml:space="preserve">does not apply </w:t>
      </w:r>
      <w:r w:rsidR="00CA5E4D" w:rsidRPr="00EE3597">
        <w:rPr>
          <w:rFonts w:eastAsia="MS Mincho"/>
          <w:b/>
          <w:lang w:val="en-GB" w:eastAsia="en-GB"/>
        </w:rPr>
        <w:t>while one or more of the following conditions exist</w:t>
      </w:r>
      <w:r w:rsidR="00CA5E4D" w:rsidRPr="00EE3597">
        <w:rPr>
          <w:rFonts w:eastAsia="MS Mincho"/>
          <w:lang w:val="en-GB"/>
        </w:rPr>
        <w:t>:</w:t>
      </w:r>
    </w:p>
    <w:p w14:paraId="1B0A83FF" w14:textId="7D76836F" w:rsidR="00CA5E4D" w:rsidRPr="00EE3597" w:rsidRDefault="00CA5E4D" w:rsidP="00CA5E4D">
      <w:pPr>
        <w:tabs>
          <w:tab w:val="left" w:pos="2268"/>
        </w:tabs>
        <w:spacing w:after="120" w:line="240" w:lineRule="auto"/>
        <w:ind w:left="709" w:right="1134"/>
        <w:jc w:val="both"/>
        <w:rPr>
          <w:rFonts w:eastAsia="MS Mincho"/>
          <w:lang w:val="en-GB"/>
        </w:rPr>
      </w:pPr>
      <w:r w:rsidRPr="00EE3597">
        <w:rPr>
          <w:rFonts w:eastAsia="MS Mincho"/>
          <w:lang w:val="en-GB"/>
        </w:rPr>
        <w:t>...</w:t>
      </w:r>
    </w:p>
    <w:p w14:paraId="37FE83AE" w14:textId="77777777" w:rsidR="00CA5E4D" w:rsidRPr="00EE3597" w:rsidRDefault="00CA5E4D" w:rsidP="00EE3597">
      <w:pPr>
        <w:tabs>
          <w:tab w:val="left" w:pos="1418"/>
        </w:tabs>
        <w:spacing w:after="120" w:line="240" w:lineRule="auto"/>
        <w:ind w:left="1843" w:right="1134" w:hanging="1163"/>
        <w:jc w:val="both"/>
        <w:rPr>
          <w:rFonts w:eastAsia="MS Mincho"/>
          <w:lang w:val="en-GB"/>
        </w:rPr>
      </w:pPr>
      <w:r w:rsidRPr="00EE3597">
        <w:rPr>
          <w:rFonts w:eastAsia="MS Mincho"/>
          <w:strike/>
          <w:lang w:val="en-GB"/>
        </w:rPr>
        <w:t>5.11.2.</w:t>
      </w:r>
      <w:r w:rsidRPr="00EE3597">
        <w:rPr>
          <w:rFonts w:eastAsia="MS Mincho"/>
          <w:lang w:val="en-GB"/>
        </w:rPr>
        <w:tab/>
      </w:r>
      <w:r w:rsidRPr="00EE3597">
        <w:rPr>
          <w:rFonts w:eastAsia="MS Mincho"/>
          <w:b/>
          <w:lang w:val="en-GB"/>
        </w:rPr>
        <w:t>(</w:t>
      </w:r>
      <w:proofErr w:type="gramStart"/>
      <w:r w:rsidRPr="00EE3597">
        <w:rPr>
          <w:rFonts w:eastAsia="MS Mincho"/>
          <w:b/>
          <w:lang w:val="en-GB"/>
        </w:rPr>
        <w:t>d</w:t>
      </w:r>
      <w:proofErr w:type="gramEnd"/>
      <w:r w:rsidRPr="00EE3597">
        <w:rPr>
          <w:rFonts w:eastAsia="MS Mincho"/>
          <w:b/>
          <w:lang w:val="en-GB"/>
        </w:rPr>
        <w:t>)</w:t>
      </w:r>
      <w:r w:rsidRPr="00EE3597">
        <w:rPr>
          <w:rFonts w:eastAsia="MS Mincho"/>
          <w:lang w:val="en-GB"/>
        </w:rPr>
        <w:tab/>
      </w:r>
      <w:r w:rsidRPr="00EE3597">
        <w:rPr>
          <w:rFonts w:eastAsia="MS Mincho"/>
          <w:bCs/>
          <w:strike/>
          <w:u w:val="single"/>
          <w:lang w:val="en-GB"/>
        </w:rPr>
        <w:t>To</w:t>
      </w:r>
      <w:r w:rsidRPr="00EE3597">
        <w:rPr>
          <w:rFonts w:eastAsia="MS Mincho"/>
          <w:strike/>
          <w:u w:val="single"/>
          <w:lang w:val="en-GB"/>
        </w:rPr>
        <w:t xml:space="preserve"> </w:t>
      </w:r>
      <w:r w:rsidRPr="00EE3597">
        <w:rPr>
          <w:rFonts w:eastAsia="MS Mincho"/>
          <w:lang w:val="en-GB"/>
        </w:rPr>
        <w:t>front position lamp</w:t>
      </w:r>
      <w:r w:rsidRPr="0004174E">
        <w:rPr>
          <w:rFonts w:eastAsia="MS Mincho"/>
          <w:strike/>
          <w:u w:val="single"/>
          <w:lang w:val="en-GB"/>
        </w:rPr>
        <w:t xml:space="preserve">s </w:t>
      </w:r>
      <w:r w:rsidRPr="00EE3597">
        <w:rPr>
          <w:rFonts w:eastAsia="MS Mincho"/>
          <w:strike/>
          <w:u w:val="single"/>
          <w:lang w:val="en-GB"/>
        </w:rPr>
        <w:t>when their</w:t>
      </w:r>
      <w:r w:rsidRPr="00EE3597">
        <w:rPr>
          <w:rFonts w:eastAsia="MS Mincho"/>
          <w:lang w:val="en-GB"/>
        </w:rPr>
        <w:t xml:space="preserve"> function is substituted under the provisions of paragraph 5.12.1. </w:t>
      </w:r>
      <w:proofErr w:type="gramStart"/>
      <w:r w:rsidRPr="00EE3597">
        <w:rPr>
          <w:rFonts w:eastAsia="MS Mincho"/>
          <w:lang w:val="en-GB"/>
        </w:rPr>
        <w:t>below</w:t>
      </w:r>
      <w:proofErr w:type="gramEnd"/>
      <w:r w:rsidRPr="00EE3597">
        <w:rPr>
          <w:rFonts w:eastAsia="MS Mincho"/>
          <w:lang w:val="en-GB"/>
        </w:rPr>
        <w:t>.</w:t>
      </w:r>
    </w:p>
    <w:p w14:paraId="16469EE4" w14:textId="1B4AAF5B" w:rsidR="00EE3597" w:rsidRPr="00EE3597" w:rsidRDefault="00EE3597" w:rsidP="00EE3597">
      <w:pPr>
        <w:tabs>
          <w:tab w:val="left" w:pos="1418"/>
        </w:tabs>
        <w:spacing w:after="120" w:line="240" w:lineRule="auto"/>
        <w:ind w:left="1843" w:right="1134" w:hanging="1163"/>
        <w:jc w:val="both"/>
        <w:rPr>
          <w:rFonts w:eastAsia="MS Mincho"/>
          <w:lang w:val="en-GB"/>
        </w:rPr>
      </w:pPr>
      <w:r w:rsidRPr="00EE3597">
        <w:rPr>
          <w:rFonts w:eastAsia="MS Mincho"/>
          <w:lang w:val="en-GB"/>
        </w:rPr>
        <w:t>…</w:t>
      </w:r>
      <w:r>
        <w:rPr>
          <w:rFonts w:eastAsia="MS Mincho"/>
          <w:lang w:val="en-GB"/>
        </w:rPr>
        <w:t>”</w:t>
      </w:r>
    </w:p>
    <w:p w14:paraId="25C67EF9" w14:textId="77777777" w:rsidR="001B538F" w:rsidRDefault="001B538F" w:rsidP="00EE3597">
      <w:pPr>
        <w:pStyle w:val="para"/>
        <w:ind w:left="1418" w:hanging="709"/>
        <w:rPr>
          <w:lang w:val="en-US"/>
        </w:rPr>
      </w:pPr>
    </w:p>
    <w:p w14:paraId="4B01E4D5" w14:textId="22B49912" w:rsidR="001B538F" w:rsidRDefault="001B538F" w:rsidP="00EE3597">
      <w:pPr>
        <w:pStyle w:val="para"/>
        <w:ind w:left="1418" w:hanging="709"/>
        <w:rPr>
          <w:lang w:val="en-US"/>
        </w:rPr>
      </w:pPr>
      <w:r>
        <w:rPr>
          <w:lang w:val="en-US"/>
        </w:rPr>
        <w:t xml:space="preserve">Paragraph 6.1.7.1. </w:t>
      </w:r>
      <w:proofErr w:type="gramStart"/>
      <w:r>
        <w:rPr>
          <w:lang w:val="en-US"/>
        </w:rPr>
        <w:t>amend</w:t>
      </w:r>
      <w:proofErr w:type="gramEnd"/>
      <w:r>
        <w:rPr>
          <w:lang w:val="en-US"/>
        </w:rPr>
        <w:t xml:space="preserve"> to read:</w:t>
      </w:r>
    </w:p>
    <w:p w14:paraId="1EBA03F0" w14:textId="6442F728" w:rsidR="00EE3597" w:rsidRDefault="00EE3597" w:rsidP="001B538F">
      <w:pPr>
        <w:pStyle w:val="para"/>
        <w:ind w:left="1560" w:hanging="851"/>
        <w:rPr>
          <w:lang w:val="en-US"/>
        </w:rPr>
      </w:pPr>
      <w:r>
        <w:rPr>
          <w:lang w:val="en-US"/>
        </w:rPr>
        <w:t>“</w:t>
      </w:r>
      <w:r w:rsidRPr="008970FA">
        <w:rPr>
          <w:lang w:val="en-US"/>
        </w:rPr>
        <w:t>6.1.7.1</w:t>
      </w:r>
      <w:r>
        <w:rPr>
          <w:lang w:val="en-US"/>
        </w:rPr>
        <w:t>.</w:t>
      </w:r>
      <w:r w:rsidRPr="008970FA">
        <w:rPr>
          <w:lang w:val="en-US"/>
        </w:rPr>
        <w:tab/>
        <w:t>Except when they are used to give intermittent luminous warnings at short intervals</w:t>
      </w:r>
      <w:r>
        <w:rPr>
          <w:lang w:val="en-US"/>
        </w:rPr>
        <w:t>,</w:t>
      </w:r>
      <w:r w:rsidRPr="008970FA">
        <w:rPr>
          <w:lang w:val="en-US"/>
        </w:rPr>
        <w:t xml:space="preserve"> the main-beam headlamps may be </w:t>
      </w:r>
      <w:r w:rsidRPr="001901D3">
        <w:rPr>
          <w:lang w:val="en-US"/>
        </w:rPr>
        <w:t xml:space="preserve">switched ON </w:t>
      </w:r>
      <w:r w:rsidRPr="008970FA">
        <w:rPr>
          <w:lang w:val="en-US"/>
        </w:rPr>
        <w:t xml:space="preserve">only when </w:t>
      </w:r>
      <w:r w:rsidRPr="008A354E">
        <w:rPr>
          <w:strike/>
          <w:lang w:val="en-US"/>
        </w:rPr>
        <w:t>the master light switch is in headlamps ON position or in "AUTO" (automatic) position and</w:t>
      </w:r>
      <w:r w:rsidRPr="008970FA">
        <w:rPr>
          <w:lang w:val="en-US"/>
        </w:rPr>
        <w:t xml:space="preserve"> </w:t>
      </w:r>
      <w:r w:rsidRPr="001D437F">
        <w:rPr>
          <w:b/>
          <w:lang w:val="en-US"/>
        </w:rPr>
        <w:t xml:space="preserve">the dipped-beam </w:t>
      </w:r>
      <w:r>
        <w:rPr>
          <w:b/>
          <w:lang w:val="en-US"/>
        </w:rPr>
        <w:t>headlamps</w:t>
      </w:r>
      <w:r w:rsidRPr="001D437F">
        <w:rPr>
          <w:b/>
          <w:lang w:val="en-US"/>
        </w:rPr>
        <w:t xml:space="preserve"> </w:t>
      </w:r>
      <w:r>
        <w:rPr>
          <w:b/>
          <w:lang w:val="en-US"/>
        </w:rPr>
        <w:t>are</w:t>
      </w:r>
      <w:r w:rsidRPr="001D437F">
        <w:rPr>
          <w:b/>
          <w:lang w:val="en-US"/>
        </w:rPr>
        <w:t xml:space="preserve"> </w:t>
      </w:r>
      <w:r w:rsidRPr="00126B9A">
        <w:rPr>
          <w:b/>
          <w:lang w:val="en-US"/>
        </w:rPr>
        <w:t xml:space="preserve">manually </w:t>
      </w:r>
      <w:r>
        <w:rPr>
          <w:b/>
          <w:lang w:val="en-US"/>
        </w:rPr>
        <w:t>activated</w:t>
      </w:r>
      <w:r w:rsidRPr="00126B9A">
        <w:rPr>
          <w:lang w:val="en-US"/>
        </w:rPr>
        <w:t xml:space="preserve"> or</w:t>
      </w:r>
      <w:r w:rsidRPr="00126B9A">
        <w:rPr>
          <w:b/>
          <w:lang w:val="en-US"/>
        </w:rPr>
        <w:t xml:space="preserve"> </w:t>
      </w:r>
      <w:r w:rsidRPr="00126B9A">
        <w:rPr>
          <w:lang w:val="en-US"/>
        </w:rPr>
        <w:t>the conditions for automatic</w:t>
      </w:r>
      <w:r>
        <w:rPr>
          <w:lang w:val="en-US"/>
        </w:rPr>
        <w:t xml:space="preserve"> </w:t>
      </w:r>
      <w:r w:rsidRPr="00EE3597">
        <w:rPr>
          <w:strike/>
          <w:u w:val="single"/>
          <w:lang w:val="en-US"/>
        </w:rPr>
        <w:t>activation</w:t>
      </w:r>
      <w:r w:rsidRPr="003B4C87">
        <w:rPr>
          <w:highlight w:val="green"/>
          <w:lang w:val="en-US"/>
        </w:rPr>
        <w:t xml:space="preserve"> </w:t>
      </w:r>
      <w:r w:rsidRPr="00EE3597">
        <w:rPr>
          <w:b/>
          <w:u w:val="single"/>
          <w:lang w:val="en-US"/>
        </w:rPr>
        <w:t>switching ON</w:t>
      </w:r>
      <w:r w:rsidRPr="00126B9A">
        <w:rPr>
          <w:lang w:val="en-US"/>
        </w:rPr>
        <w:t xml:space="preserve"> of dipped-beam </w:t>
      </w:r>
      <w:r w:rsidRPr="00126B9A">
        <w:rPr>
          <w:b/>
          <w:lang w:val="en-US"/>
        </w:rPr>
        <w:t xml:space="preserve">headlamps </w:t>
      </w:r>
      <w:r w:rsidRPr="00126B9A">
        <w:rPr>
          <w:lang w:val="en-US"/>
        </w:rPr>
        <w:t xml:space="preserve">exist. </w:t>
      </w:r>
      <w:r w:rsidRPr="00126B9A">
        <w:rPr>
          <w:strike/>
          <w:lang w:val="en-US"/>
        </w:rPr>
        <w:t>In the latter case,</w:t>
      </w:r>
      <w:r w:rsidRPr="00B179C1">
        <w:rPr>
          <w:lang w:val="en-US"/>
        </w:rPr>
        <w:t xml:space="preserve"> </w:t>
      </w:r>
      <w:r w:rsidRPr="00126B9A">
        <w:rPr>
          <w:b/>
          <w:lang w:val="en-US"/>
        </w:rPr>
        <w:t>Consequently,</w:t>
      </w:r>
      <w:r w:rsidRPr="00126B9A">
        <w:rPr>
          <w:lang w:val="en-US"/>
        </w:rPr>
        <w:t xml:space="preserve"> the main beam headlamps shall</w:t>
      </w:r>
      <w:r w:rsidRPr="001901D3">
        <w:rPr>
          <w:lang w:val="en-US"/>
        </w:rPr>
        <w:t xml:space="preserve"> be switched </w:t>
      </w:r>
      <w:proofErr w:type="spellStart"/>
      <w:r w:rsidRPr="00711CA3">
        <w:rPr>
          <w:b/>
          <w:lang w:val="en-US"/>
        </w:rPr>
        <w:t>OFF</w:t>
      </w:r>
      <w:r w:rsidRPr="001901D3">
        <w:rPr>
          <w:strike/>
          <w:lang w:val="en-US"/>
        </w:rPr>
        <w:t>off</w:t>
      </w:r>
      <w:proofErr w:type="spellEnd"/>
      <w:r w:rsidRPr="001901D3">
        <w:rPr>
          <w:lang w:val="en-US"/>
        </w:rPr>
        <w:t xml:space="preserve"> </w:t>
      </w:r>
      <w:r w:rsidRPr="008970FA">
        <w:rPr>
          <w:lang w:val="en-US"/>
        </w:rPr>
        <w:t>automatically when</w:t>
      </w:r>
      <w:r>
        <w:rPr>
          <w:lang w:val="en-US"/>
        </w:rPr>
        <w:t xml:space="preserve"> </w:t>
      </w:r>
      <w:r w:rsidRPr="001D437F">
        <w:rPr>
          <w:b/>
          <w:lang w:val="en-US"/>
        </w:rPr>
        <w:t xml:space="preserve">the dipped-beam headlamps </w:t>
      </w:r>
      <w:r>
        <w:rPr>
          <w:b/>
          <w:lang w:val="en-US"/>
        </w:rPr>
        <w:t>are</w:t>
      </w:r>
      <w:r w:rsidRPr="001D437F">
        <w:rPr>
          <w:b/>
          <w:lang w:val="en-US"/>
        </w:rPr>
        <w:t xml:space="preserve"> manually </w:t>
      </w:r>
      <w:r>
        <w:rPr>
          <w:b/>
          <w:lang w:val="en-US"/>
        </w:rPr>
        <w:t>deactivated</w:t>
      </w:r>
      <w:r w:rsidRPr="001D437F">
        <w:rPr>
          <w:b/>
          <w:lang w:val="en-US"/>
        </w:rPr>
        <w:t xml:space="preserve"> or</w:t>
      </w:r>
      <w:r w:rsidRPr="008970FA">
        <w:rPr>
          <w:lang w:val="en-US"/>
        </w:rPr>
        <w:t xml:space="preserve"> </w:t>
      </w:r>
      <w:r w:rsidRPr="00A11E9D">
        <w:rPr>
          <w:lang w:val="en-US"/>
        </w:rPr>
        <w:t>the conditions for automatic</w:t>
      </w:r>
      <w:r>
        <w:rPr>
          <w:lang w:val="en-US"/>
        </w:rPr>
        <w:t xml:space="preserve"> </w:t>
      </w:r>
      <w:r w:rsidRPr="0004174E">
        <w:rPr>
          <w:strike/>
          <w:u w:val="single"/>
          <w:lang w:val="en-US"/>
        </w:rPr>
        <w:t>activation</w:t>
      </w:r>
      <w:r w:rsidRPr="00A11E9D">
        <w:rPr>
          <w:lang w:val="en-US"/>
        </w:rPr>
        <w:t xml:space="preserve"> </w:t>
      </w:r>
      <w:r w:rsidRPr="00EE3597">
        <w:rPr>
          <w:b/>
          <w:u w:val="single"/>
          <w:lang w:val="en-US"/>
        </w:rPr>
        <w:t>switching ON</w:t>
      </w:r>
      <w:r w:rsidRPr="00A11E9D">
        <w:rPr>
          <w:lang w:val="en-US"/>
        </w:rPr>
        <w:t xml:space="preserve"> of dipped-beam </w:t>
      </w:r>
      <w:r>
        <w:rPr>
          <w:b/>
          <w:lang w:val="en-US"/>
        </w:rPr>
        <w:t xml:space="preserve">headlamps </w:t>
      </w:r>
      <w:r w:rsidRPr="00A11E9D">
        <w:rPr>
          <w:lang w:val="en-US"/>
        </w:rPr>
        <w:t>ceased to exist</w:t>
      </w:r>
      <w:r>
        <w:rPr>
          <w:lang w:val="en-US"/>
        </w:rPr>
        <w:t>.”</w:t>
      </w:r>
    </w:p>
    <w:p w14:paraId="05610B47" w14:textId="77777777" w:rsidR="001B538F" w:rsidRDefault="001B538F" w:rsidP="00CA5E4D">
      <w:pPr>
        <w:rPr>
          <w:lang w:val="en-GB"/>
        </w:rPr>
      </w:pPr>
    </w:p>
    <w:p w14:paraId="16C534AB" w14:textId="2C953310" w:rsidR="00EE3597" w:rsidRPr="001B538F" w:rsidRDefault="00EE3597" w:rsidP="00EE3597">
      <w:pPr>
        <w:ind w:left="709"/>
        <w:rPr>
          <w:lang w:val="en-GB"/>
        </w:rPr>
      </w:pPr>
      <w:r w:rsidRPr="001B538F">
        <w:rPr>
          <w:lang w:val="en-GB"/>
        </w:rPr>
        <w:t>Paragraph 6.2.7.5. – delete text in square brackets.</w:t>
      </w:r>
    </w:p>
    <w:p w14:paraId="6FD9A789" w14:textId="77777777" w:rsidR="001B538F" w:rsidRPr="001B538F" w:rsidRDefault="001B538F" w:rsidP="0004174E">
      <w:pPr>
        <w:rPr>
          <w:lang w:val="en-GB"/>
        </w:rPr>
      </w:pPr>
    </w:p>
    <w:p w14:paraId="0BFD2E08" w14:textId="4472A4AA" w:rsidR="001B538F" w:rsidRPr="001B538F" w:rsidRDefault="001B538F" w:rsidP="00EE3597">
      <w:pPr>
        <w:ind w:left="709"/>
        <w:rPr>
          <w:lang w:val="en-GB"/>
        </w:rPr>
      </w:pPr>
      <w:r w:rsidRPr="001B538F">
        <w:rPr>
          <w:lang w:val="en-GB"/>
        </w:rPr>
        <w:t>Paragraph 6.2.7.5.2. – delete text in square brackets (entire paragraph).</w:t>
      </w:r>
    </w:p>
    <w:p w14:paraId="7D23E4F9" w14:textId="77777777" w:rsidR="001B538F" w:rsidRPr="001B538F" w:rsidRDefault="001B538F" w:rsidP="0004174E">
      <w:pPr>
        <w:rPr>
          <w:lang w:val="en-GB"/>
        </w:rPr>
      </w:pPr>
    </w:p>
    <w:p w14:paraId="65140EC7" w14:textId="5ABBE995" w:rsidR="001B538F" w:rsidRPr="001B538F" w:rsidRDefault="001B538F" w:rsidP="00EE3597">
      <w:pPr>
        <w:ind w:left="709"/>
        <w:rPr>
          <w:lang w:val="en-GB"/>
        </w:rPr>
      </w:pPr>
      <w:r w:rsidRPr="001B538F">
        <w:rPr>
          <w:lang w:val="en-GB"/>
        </w:rPr>
        <w:t>Paragraph 6.2.7.9. (</w:t>
      </w:r>
      <w:proofErr w:type="gramStart"/>
      <w:r w:rsidRPr="001B538F">
        <w:rPr>
          <w:lang w:val="en-GB"/>
        </w:rPr>
        <w:t>correct</w:t>
      </w:r>
      <w:proofErr w:type="gramEnd"/>
      <w:r w:rsidRPr="001B538F">
        <w:rPr>
          <w:lang w:val="en-GB"/>
        </w:rPr>
        <w:t xml:space="preserve"> paragraph number) amend to read:</w:t>
      </w:r>
    </w:p>
    <w:p w14:paraId="707F325C" w14:textId="7D0CE68B" w:rsidR="001B538F" w:rsidRDefault="001B538F" w:rsidP="001B538F">
      <w:pPr>
        <w:ind w:left="1560" w:hanging="851"/>
        <w:rPr>
          <w:rFonts w:eastAsia="MS Mincho"/>
          <w:lang w:val="en-GB"/>
        </w:rPr>
      </w:pPr>
      <w:r>
        <w:rPr>
          <w:rFonts w:eastAsia="MS Mincho"/>
          <w:b/>
          <w:lang w:val="en-GB" w:eastAsia="en-GB"/>
        </w:rPr>
        <w:t>“</w:t>
      </w:r>
      <w:r w:rsidRPr="001B538F">
        <w:rPr>
          <w:rFonts w:eastAsia="MS Mincho"/>
          <w:lang w:val="en-GB" w:eastAsia="en-GB"/>
        </w:rPr>
        <w:t>6.2.7.</w:t>
      </w:r>
      <w:r w:rsidRPr="001B538F">
        <w:rPr>
          <w:rFonts w:eastAsia="MS Mincho"/>
          <w:b/>
          <w:lang w:val="en-GB" w:eastAsia="en-GB"/>
        </w:rPr>
        <w:t>9.</w:t>
      </w:r>
      <w:r w:rsidRPr="001B538F">
        <w:rPr>
          <w:rFonts w:eastAsia="MS Mincho"/>
          <w:b/>
          <w:lang w:val="en-GB" w:eastAsia="en-GB"/>
        </w:rPr>
        <w:tab/>
      </w:r>
      <w:r w:rsidRPr="001B538F">
        <w:rPr>
          <w:rFonts w:eastAsia="MS Mincho"/>
          <w:b/>
          <w:strike/>
          <w:u w:val="single"/>
          <w:lang w:val="en-GB" w:eastAsia="en-GB"/>
        </w:rPr>
        <w:t>Irrespective of</w:t>
      </w:r>
      <w:r w:rsidRPr="001B538F">
        <w:rPr>
          <w:rFonts w:eastAsia="MS Mincho"/>
          <w:b/>
          <w:lang w:val="en-GB" w:eastAsia="en-GB"/>
        </w:rPr>
        <w:t xml:space="preserve"> </w:t>
      </w:r>
      <w:r>
        <w:rPr>
          <w:rFonts w:eastAsia="MS Mincho"/>
          <w:b/>
          <w:u w:val="single"/>
          <w:lang w:val="en-GB" w:eastAsia="en-GB"/>
        </w:rPr>
        <w:t xml:space="preserve">In addition to </w:t>
      </w:r>
      <w:r w:rsidRPr="001B538F">
        <w:rPr>
          <w:rFonts w:eastAsia="MS Mincho"/>
          <w:b/>
          <w:lang w:val="en-GB" w:eastAsia="en-GB"/>
        </w:rPr>
        <w:t xml:space="preserve">the requirements of paragraph 6.2.7.5., </w:t>
      </w:r>
      <w:r w:rsidRPr="001B538F">
        <w:rPr>
          <w:rFonts w:eastAsia="MS Mincho"/>
          <w:lang w:val="en-GB"/>
        </w:rPr>
        <w:t>the dipped-beam headlamps may switch ON and OFF automatically relative to other factors such as time or ambient conditions (e.g. time of the day, vehicle location, rain, fog, etc.).</w:t>
      </w:r>
    </w:p>
    <w:p w14:paraId="477712C4" w14:textId="77777777" w:rsidR="00F44959" w:rsidRDefault="00F44959" w:rsidP="001B538F">
      <w:pPr>
        <w:ind w:left="1560" w:hanging="851"/>
        <w:rPr>
          <w:lang w:val="en-GB"/>
        </w:rPr>
      </w:pPr>
    </w:p>
    <w:p w14:paraId="3E17D1CE" w14:textId="6CCF5AC2" w:rsidR="00F44959" w:rsidRDefault="00F44959" w:rsidP="001B538F">
      <w:pPr>
        <w:ind w:left="1560" w:hanging="851"/>
        <w:rPr>
          <w:lang w:val="en-GB"/>
        </w:rPr>
      </w:pPr>
      <w:r>
        <w:rPr>
          <w:lang w:val="en-GB"/>
        </w:rPr>
        <w:t xml:space="preserve">Paragraph 6.19.7.1. </w:t>
      </w:r>
      <w:proofErr w:type="gramStart"/>
      <w:r>
        <w:rPr>
          <w:lang w:val="en-GB"/>
        </w:rPr>
        <w:t>amend</w:t>
      </w:r>
      <w:proofErr w:type="gramEnd"/>
      <w:r>
        <w:rPr>
          <w:lang w:val="en-GB"/>
        </w:rPr>
        <w:t xml:space="preserve"> to read:</w:t>
      </w:r>
    </w:p>
    <w:p w14:paraId="365CD850" w14:textId="6CB1D55E" w:rsidR="00F44959" w:rsidRPr="00313E19" w:rsidRDefault="00F44959" w:rsidP="00F44959">
      <w:pPr>
        <w:tabs>
          <w:tab w:val="left" w:pos="7655"/>
        </w:tabs>
        <w:spacing w:after="120"/>
        <w:ind w:left="1560" w:right="1134" w:hanging="851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“</w:t>
      </w:r>
      <w:r w:rsidRPr="00313E19">
        <w:rPr>
          <w:rFonts w:eastAsia="MS Mincho"/>
          <w:lang w:val="en-GB"/>
        </w:rPr>
        <w:t>6.19.7.1.</w:t>
      </w:r>
      <w:r w:rsidRPr="00313E19">
        <w:rPr>
          <w:rFonts w:eastAsia="MS Mincho"/>
          <w:lang w:val="en-GB"/>
        </w:rPr>
        <w:tab/>
        <w:t xml:space="preserve">The daytime running lamps shall be switched ON automatically when the device which starts and/or stops the </w:t>
      </w:r>
      <w:r w:rsidRPr="00313E19">
        <w:rPr>
          <w:rFonts w:eastAsia="MS Mincho"/>
          <w:strike/>
          <w:lang w:val="en-GB"/>
        </w:rPr>
        <w:t>engine (</w:t>
      </w:r>
      <w:r w:rsidRPr="00313E19">
        <w:rPr>
          <w:rFonts w:eastAsia="MS Mincho"/>
          <w:lang w:val="en-GB"/>
        </w:rPr>
        <w:t>propulsion system</w:t>
      </w:r>
      <w:r w:rsidRPr="00313E19">
        <w:rPr>
          <w:rFonts w:eastAsia="MS Mincho"/>
          <w:strike/>
          <w:lang w:val="en-GB"/>
        </w:rPr>
        <w:t>)</w:t>
      </w:r>
      <w:r w:rsidRPr="00313E19">
        <w:rPr>
          <w:rFonts w:eastAsia="MS Mincho"/>
          <w:lang w:val="en-GB"/>
        </w:rPr>
        <w:t xml:space="preserve"> is set in a position which makes it possible for the </w:t>
      </w:r>
      <w:r w:rsidRPr="00313E19">
        <w:rPr>
          <w:rFonts w:eastAsia="MS Mincho"/>
          <w:strike/>
          <w:lang w:val="en-GB"/>
        </w:rPr>
        <w:t>engine (</w:t>
      </w:r>
      <w:r w:rsidRPr="00313E19">
        <w:rPr>
          <w:rFonts w:eastAsia="MS Mincho"/>
          <w:lang w:val="en-GB"/>
        </w:rPr>
        <w:t>propulsion system</w:t>
      </w:r>
      <w:r w:rsidRPr="00313E19">
        <w:rPr>
          <w:rFonts w:eastAsia="MS Mincho"/>
          <w:strike/>
          <w:lang w:val="en-GB"/>
        </w:rPr>
        <w:t>)</w:t>
      </w:r>
      <w:r w:rsidRPr="00313E19">
        <w:rPr>
          <w:rFonts w:eastAsia="MS Mincho"/>
          <w:lang w:val="en-GB"/>
        </w:rPr>
        <w:t xml:space="preserve"> to operate </w:t>
      </w:r>
      <w:r w:rsidRPr="00313E19">
        <w:rPr>
          <w:rFonts w:eastAsia="MS Mincho"/>
          <w:b/>
          <w:lang w:val="en-GB"/>
        </w:rPr>
        <w:t>and</w:t>
      </w:r>
    </w:p>
    <w:p w14:paraId="22E35473" w14:textId="74A52D5C" w:rsidR="00F44959" w:rsidRDefault="00F44959" w:rsidP="00F44959">
      <w:pPr>
        <w:tabs>
          <w:tab w:val="left" w:pos="1985"/>
          <w:tab w:val="left" w:pos="7655"/>
        </w:tabs>
        <w:spacing w:after="120"/>
        <w:ind w:left="1560" w:right="1134" w:hanging="851"/>
        <w:jc w:val="both"/>
        <w:rPr>
          <w:rFonts w:eastAsia="MS Mincho"/>
          <w:b/>
          <w:lang w:val="en-GB"/>
        </w:rPr>
      </w:pPr>
      <w:r w:rsidRPr="00F44959">
        <w:rPr>
          <w:rFonts w:eastAsia="MS Mincho"/>
          <w:b/>
          <w:lang w:val="en-GB"/>
        </w:rPr>
        <w:tab/>
        <w:t>(a)</w:t>
      </w:r>
      <w:r w:rsidRPr="00F44959">
        <w:rPr>
          <w:rFonts w:eastAsia="MS Mincho"/>
          <w:b/>
          <w:lang w:val="en-GB"/>
        </w:rPr>
        <w:tab/>
      </w:r>
      <w:proofErr w:type="gramStart"/>
      <w:r w:rsidRPr="00F44959">
        <w:rPr>
          <w:rFonts w:eastAsia="MS Mincho"/>
          <w:b/>
          <w:lang w:val="en-GB"/>
        </w:rPr>
        <w:t>the</w:t>
      </w:r>
      <w:proofErr w:type="gramEnd"/>
      <w:r w:rsidRPr="00F44959">
        <w:rPr>
          <w:rFonts w:eastAsia="MS Mincho"/>
          <w:b/>
          <w:lang w:val="en-GB"/>
        </w:rPr>
        <w:t xml:space="preserve"> </w:t>
      </w:r>
      <w:r>
        <w:rPr>
          <w:rFonts w:eastAsia="MS Mincho"/>
          <w:b/>
          <w:strike/>
          <w:u w:val="single"/>
          <w:lang w:val="en-GB"/>
        </w:rPr>
        <w:t xml:space="preserve">headlamps are switched OFF </w:t>
      </w:r>
      <w:r w:rsidRPr="00F44959">
        <w:rPr>
          <w:rFonts w:eastAsia="MS Mincho"/>
          <w:b/>
          <w:u w:val="single"/>
          <w:lang w:val="en-GB"/>
        </w:rPr>
        <w:t>conditions for automatic switching ON of dipped-beam headlamps do not exist</w:t>
      </w:r>
      <w:r w:rsidRPr="00F44959">
        <w:rPr>
          <w:rFonts w:eastAsia="MS Mincho"/>
          <w:b/>
          <w:lang w:val="en-GB"/>
        </w:rPr>
        <w:t>; and</w:t>
      </w:r>
    </w:p>
    <w:p w14:paraId="7FCA270B" w14:textId="5508102A" w:rsidR="00F44959" w:rsidRPr="00F44959" w:rsidRDefault="00F44959" w:rsidP="00F44959">
      <w:pPr>
        <w:tabs>
          <w:tab w:val="left" w:pos="1985"/>
          <w:tab w:val="left" w:pos="7655"/>
        </w:tabs>
        <w:spacing w:after="120"/>
        <w:ind w:left="1560" w:right="1134" w:hanging="851"/>
        <w:jc w:val="both"/>
        <w:rPr>
          <w:rFonts w:eastAsia="MS Mincho"/>
          <w:b/>
          <w:lang w:val="en-GB"/>
        </w:rPr>
      </w:pPr>
      <w:r>
        <w:rPr>
          <w:rFonts w:eastAsia="MS Mincho"/>
          <w:b/>
          <w:lang w:val="en-GB"/>
        </w:rPr>
        <w:t>…”</w:t>
      </w:r>
    </w:p>
    <w:p w14:paraId="39E04BF9" w14:textId="77777777" w:rsidR="00F44959" w:rsidRPr="001B538F" w:rsidRDefault="00F44959" w:rsidP="001B538F">
      <w:pPr>
        <w:ind w:left="1560" w:hanging="851"/>
        <w:rPr>
          <w:lang w:val="en-GB"/>
        </w:rPr>
      </w:pPr>
    </w:p>
    <w:p w14:paraId="24E5FA77" w14:textId="77777777" w:rsidR="001B538F" w:rsidRPr="001B538F" w:rsidRDefault="001B538F" w:rsidP="00CA5E4D">
      <w:pPr>
        <w:rPr>
          <w:lang w:val="en-GB"/>
        </w:rPr>
      </w:pPr>
    </w:p>
    <w:p w14:paraId="53E7B31D" w14:textId="77777777" w:rsidR="00804F52" w:rsidRPr="00EE3597" w:rsidRDefault="00804F52" w:rsidP="00C278A9">
      <w:pPr>
        <w:pStyle w:val="HChG"/>
        <w:tabs>
          <w:tab w:val="clear" w:pos="851"/>
        </w:tabs>
        <w:ind w:hanging="567"/>
        <w:rPr>
          <w:szCs w:val="22"/>
        </w:rPr>
      </w:pPr>
      <w:r w:rsidRPr="00EE3597">
        <w:t>II.</w:t>
      </w:r>
      <w:r w:rsidRPr="00EE3597">
        <w:tab/>
        <w:t xml:space="preserve">Justification </w:t>
      </w:r>
      <w:r w:rsidRPr="00EE3597">
        <w:rPr>
          <w:szCs w:val="22"/>
        </w:rPr>
        <w:t xml:space="preserve"> </w:t>
      </w:r>
    </w:p>
    <w:p w14:paraId="45834560" w14:textId="4B474DB9" w:rsidR="00F737C2" w:rsidRPr="00EE3597" w:rsidRDefault="00EE3597" w:rsidP="001F4CA2">
      <w:pPr>
        <w:spacing w:after="120"/>
        <w:ind w:left="1134" w:right="1134"/>
        <w:jc w:val="both"/>
        <w:rPr>
          <w:lang w:val="en-GB"/>
        </w:rPr>
      </w:pPr>
      <w:r w:rsidRPr="00EE3597">
        <w:rPr>
          <w:lang w:val="en-GB"/>
        </w:rPr>
        <w:t>5.11.1</w:t>
      </w:r>
      <w:proofErr w:type="gramStart"/>
      <w:r w:rsidRPr="00EE3597">
        <w:rPr>
          <w:lang w:val="en-GB"/>
        </w:rPr>
        <w:t>.(</w:t>
      </w:r>
      <w:proofErr w:type="gramEnd"/>
      <w:r w:rsidRPr="00EE3597">
        <w:rPr>
          <w:lang w:val="en-GB"/>
        </w:rPr>
        <w:t>d) amend to keep in the same grammatical style.</w:t>
      </w:r>
    </w:p>
    <w:p w14:paraId="07C08A86" w14:textId="28CB3537" w:rsidR="00EE3597" w:rsidRPr="00EE3597" w:rsidRDefault="00EE3597" w:rsidP="00EE3597">
      <w:pPr>
        <w:pStyle w:val="para"/>
        <w:ind w:left="1134" w:firstLine="0"/>
        <w:rPr>
          <w:lang w:val="en-GB"/>
        </w:rPr>
      </w:pPr>
      <w:r w:rsidRPr="00D00957">
        <w:rPr>
          <w:lang w:val="en-US"/>
        </w:rPr>
        <w:t xml:space="preserve">6.1.7.1. </w:t>
      </w:r>
      <w:proofErr w:type="gramStart"/>
      <w:r w:rsidRPr="00D00957">
        <w:rPr>
          <w:lang w:val="en-US"/>
        </w:rPr>
        <w:t>amended</w:t>
      </w:r>
      <w:proofErr w:type="gramEnd"/>
      <w:r w:rsidRPr="00D00957">
        <w:rPr>
          <w:lang w:val="en-US"/>
        </w:rPr>
        <w:t xml:space="preserve"> to be consistent with the wording of the provision requiring the dipped-beam to be switched ON.</w:t>
      </w:r>
    </w:p>
    <w:p w14:paraId="406A5B8F" w14:textId="56DE8075" w:rsidR="00EE3597" w:rsidRDefault="00EE3597" w:rsidP="001F4CA2">
      <w:pPr>
        <w:spacing w:after="120"/>
        <w:ind w:left="1134" w:right="1134"/>
        <w:jc w:val="both"/>
        <w:rPr>
          <w:lang w:val="en-US"/>
        </w:rPr>
      </w:pPr>
      <w:r>
        <w:rPr>
          <w:lang w:val="en-GB"/>
        </w:rPr>
        <w:t xml:space="preserve">6.2.7.5.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text in square bracket is redundant as this provision is already covered </w:t>
      </w:r>
      <w:r w:rsidR="001B538F">
        <w:rPr>
          <w:lang w:val="en-US"/>
        </w:rPr>
        <w:t>in paragraphs related to DRL switching.  DRL must switch OFF when dipped beam headlamps are switched ON.</w:t>
      </w:r>
    </w:p>
    <w:p w14:paraId="6A51956E" w14:textId="5515E803" w:rsidR="001B538F" w:rsidRDefault="001B538F" w:rsidP="001F4CA2">
      <w:pPr>
        <w:spacing w:after="120"/>
        <w:ind w:left="1134" w:right="1134"/>
        <w:jc w:val="both"/>
        <w:rPr>
          <w:rFonts w:eastAsia="MS Mincho"/>
          <w:lang w:val="en-GB" w:eastAsia="en-GB"/>
        </w:rPr>
      </w:pPr>
      <w:r w:rsidRPr="001B538F">
        <w:rPr>
          <w:lang w:val="en-GB"/>
        </w:rPr>
        <w:t xml:space="preserve">6.2.7.5.2. </w:t>
      </w:r>
      <w:proofErr w:type="gramStart"/>
      <w:r w:rsidRPr="001B538F">
        <w:rPr>
          <w:lang w:val="en-GB"/>
        </w:rPr>
        <w:t>if</w:t>
      </w:r>
      <w:proofErr w:type="gramEnd"/>
      <w:r w:rsidRPr="001B538F">
        <w:rPr>
          <w:lang w:val="en-GB"/>
        </w:rPr>
        <w:t xml:space="preserve"> retained, this provision </w:t>
      </w:r>
      <w:r w:rsidRPr="001B538F">
        <w:rPr>
          <w:rFonts w:eastAsia="MS Mincho"/>
          <w:lang w:val="en-GB" w:eastAsia="en-GB"/>
        </w:rPr>
        <w:t>would essentially allow the dipped beam to be switched OFF for the entire trip (up to the length of travel using one tank-full of petrol</w:t>
      </w:r>
      <w:r>
        <w:rPr>
          <w:rFonts w:eastAsia="MS Mincho"/>
          <w:lang w:val="en-GB" w:eastAsia="en-GB"/>
        </w:rPr>
        <w:t>).</w:t>
      </w:r>
    </w:p>
    <w:p w14:paraId="65D5C5E6" w14:textId="6749FB56" w:rsidR="001B538F" w:rsidRDefault="00F44959" w:rsidP="00F44959">
      <w:pPr>
        <w:spacing w:after="120" w:line="240" w:lineRule="auto"/>
        <w:ind w:left="1134" w:right="1133"/>
        <w:jc w:val="both"/>
        <w:rPr>
          <w:rFonts w:eastAsia="MS Mincho"/>
          <w:lang w:val="en-GB"/>
        </w:rPr>
      </w:pPr>
      <w:r w:rsidRPr="00F44959">
        <w:rPr>
          <w:lang w:val="en-GB"/>
        </w:rPr>
        <w:t xml:space="preserve">6.2.7.9. </w:t>
      </w:r>
      <w:r w:rsidRPr="00F44959">
        <w:rPr>
          <w:rFonts w:eastAsia="MS Mincho"/>
          <w:lang w:val="en-GB"/>
        </w:rPr>
        <w:t xml:space="preserve">“Irrespective” means in spite of everything; or without regard to drawbacks; without regard etc.  </w:t>
      </w:r>
      <w:r>
        <w:rPr>
          <w:rFonts w:eastAsia="MS Mincho"/>
          <w:lang w:val="en-GB"/>
        </w:rPr>
        <w:t>If “irrespective” remains in the text, this</w:t>
      </w:r>
      <w:r w:rsidRPr="00F44959">
        <w:rPr>
          <w:rFonts w:eastAsia="MS Mincho"/>
          <w:lang w:val="en-GB"/>
        </w:rPr>
        <w:t xml:space="preserve"> may suggest that </w:t>
      </w:r>
      <w:r>
        <w:rPr>
          <w:rFonts w:eastAsia="MS Mincho"/>
          <w:lang w:val="en-GB"/>
        </w:rPr>
        <w:t xml:space="preserve">other variables (time, </w:t>
      </w:r>
      <w:r w:rsidRPr="00F44959">
        <w:rPr>
          <w:rFonts w:eastAsia="MS Mincho"/>
          <w:lang w:val="en-GB"/>
        </w:rPr>
        <w:t>ambient conditions</w:t>
      </w:r>
      <w:r>
        <w:rPr>
          <w:rFonts w:eastAsia="MS Mincho"/>
          <w:lang w:val="en-GB"/>
        </w:rPr>
        <w:t>, switching ON wipers, etc.)</w:t>
      </w:r>
      <w:r w:rsidRPr="00F44959">
        <w:rPr>
          <w:rFonts w:eastAsia="MS Mincho"/>
          <w:lang w:val="en-GB"/>
        </w:rPr>
        <w:t xml:space="preserve">, other than </w:t>
      </w:r>
      <w:r>
        <w:rPr>
          <w:rFonts w:eastAsia="MS Mincho"/>
          <w:lang w:val="en-GB"/>
        </w:rPr>
        <w:t xml:space="preserve">ambient </w:t>
      </w:r>
      <w:r w:rsidRPr="00F44959">
        <w:rPr>
          <w:rFonts w:eastAsia="MS Mincho"/>
          <w:lang w:val="en-GB"/>
        </w:rPr>
        <w:t xml:space="preserve">light may decide on switching ON and OFF the dipped beam.  If this is the intention of GRE than OK; however, if GRE decides that ambient light shall remain the principal trigger for switching ON and OFF of dipped-beam, than </w:t>
      </w:r>
      <w:r>
        <w:rPr>
          <w:rFonts w:eastAsia="MS Mincho"/>
          <w:lang w:val="en-GB"/>
        </w:rPr>
        <w:t>this has to be clearly stated.</w:t>
      </w:r>
    </w:p>
    <w:p w14:paraId="4D4EFBF0" w14:textId="140DD29F" w:rsidR="00F44959" w:rsidRPr="00F44959" w:rsidRDefault="00F44959" w:rsidP="00F44959">
      <w:pPr>
        <w:tabs>
          <w:tab w:val="left" w:pos="2268"/>
          <w:tab w:val="left" w:pos="7655"/>
        </w:tabs>
        <w:spacing w:after="120"/>
        <w:ind w:left="1134" w:right="1134"/>
        <w:jc w:val="both"/>
        <w:rPr>
          <w:rFonts w:eastAsia="MS Mincho"/>
          <w:strike/>
          <w:lang w:val="en-GB"/>
        </w:rPr>
      </w:pPr>
      <w:r w:rsidRPr="00F44959">
        <w:rPr>
          <w:rFonts w:eastAsia="MS Mincho"/>
          <w:lang w:val="en-GB"/>
        </w:rPr>
        <w:t xml:space="preserve">6.19.7.1. </w:t>
      </w:r>
      <w:proofErr w:type="gramStart"/>
      <w:r w:rsidRPr="00F44959">
        <w:rPr>
          <w:rFonts w:eastAsia="MS Mincho"/>
          <w:lang w:val="en-GB"/>
        </w:rPr>
        <w:t>when</w:t>
      </w:r>
      <w:proofErr w:type="gramEnd"/>
      <w:r w:rsidRPr="00F44959">
        <w:rPr>
          <w:rFonts w:eastAsia="MS Mincho"/>
          <w:lang w:val="en-GB"/>
        </w:rPr>
        <w:t xml:space="preserve"> the driver switches off the dipped beam headlamps under conditions that require these headlamps to be switched ON, there is a reason to exti</w:t>
      </w:r>
      <w:r w:rsidR="00B735BB">
        <w:rPr>
          <w:rFonts w:eastAsia="MS Mincho"/>
          <w:lang w:val="en-GB"/>
        </w:rPr>
        <w:t>nguish forward white lights. In</w:t>
      </w:r>
      <w:r>
        <w:rPr>
          <w:rFonts w:eastAsia="MS Mincho"/>
          <w:lang w:val="en-GB"/>
        </w:rPr>
        <w:t xml:space="preserve"> case when </w:t>
      </w:r>
      <w:r w:rsidR="00B735BB">
        <w:rPr>
          <w:rFonts w:eastAsia="MS Mincho"/>
          <w:lang w:val="en-GB"/>
        </w:rPr>
        <w:t>a</w:t>
      </w:r>
      <w:r>
        <w:rPr>
          <w:rFonts w:eastAsia="MS Mincho"/>
          <w:lang w:val="en-GB"/>
        </w:rPr>
        <w:t xml:space="preserve"> dri</w:t>
      </w:r>
      <w:r w:rsidRPr="00F44959">
        <w:rPr>
          <w:rFonts w:eastAsia="MS Mincho"/>
          <w:lang w:val="en-GB"/>
        </w:rPr>
        <w:t xml:space="preserve">ver switches OFF the dipped-beam, DRL would </w:t>
      </w:r>
      <w:r w:rsidR="00B735BB">
        <w:rPr>
          <w:rFonts w:eastAsia="MS Mincho"/>
          <w:lang w:val="en-GB"/>
        </w:rPr>
        <w:t xml:space="preserve">automatically </w:t>
      </w:r>
      <w:r w:rsidRPr="00F44959">
        <w:rPr>
          <w:rFonts w:eastAsia="MS Mincho"/>
          <w:lang w:val="en-GB"/>
        </w:rPr>
        <w:t>switch ON, defeating the driver’s intent.</w:t>
      </w:r>
    </w:p>
    <w:p w14:paraId="1C3C1179" w14:textId="7384EB97" w:rsidR="00F44959" w:rsidRPr="00F44959" w:rsidRDefault="00F44959" w:rsidP="00F44959">
      <w:pPr>
        <w:spacing w:after="120" w:line="240" w:lineRule="auto"/>
        <w:ind w:left="1134" w:right="1133"/>
        <w:jc w:val="both"/>
        <w:rPr>
          <w:rFonts w:eastAsia="MS Mincho"/>
          <w:lang w:val="en-GB"/>
        </w:rPr>
      </w:pPr>
    </w:p>
    <w:p w14:paraId="5C2F519B" w14:textId="77777777" w:rsidR="00804F52" w:rsidRPr="00767FE7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en-GB"/>
        </w:rPr>
      </w:pPr>
      <w:r w:rsidRPr="00767FE7">
        <w:rPr>
          <w:snapToGrid w:val="0"/>
          <w:color w:val="000000"/>
          <w:szCs w:val="22"/>
          <w:u w:val="single"/>
          <w:lang w:val="en-GB"/>
        </w:rPr>
        <w:tab/>
      </w:r>
      <w:r w:rsidRPr="00767FE7">
        <w:rPr>
          <w:snapToGrid w:val="0"/>
          <w:color w:val="000000"/>
          <w:szCs w:val="22"/>
          <w:u w:val="single"/>
          <w:lang w:val="en-GB"/>
        </w:rPr>
        <w:tab/>
      </w:r>
      <w:r w:rsidRPr="00767FE7">
        <w:rPr>
          <w:snapToGrid w:val="0"/>
          <w:color w:val="000000"/>
          <w:szCs w:val="22"/>
          <w:u w:val="single"/>
          <w:lang w:val="en-GB"/>
        </w:rPr>
        <w:tab/>
      </w:r>
    </w:p>
    <w:sectPr w:rsidR="00804F52" w:rsidRPr="00767FE7" w:rsidSect="00B428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7BB1" w14:textId="77777777" w:rsidR="005202AC" w:rsidRDefault="005202AC" w:rsidP="0041326E">
      <w:pPr>
        <w:spacing w:line="240" w:lineRule="auto"/>
      </w:pPr>
      <w:r>
        <w:separator/>
      </w:r>
    </w:p>
  </w:endnote>
  <w:endnote w:type="continuationSeparator" w:id="0">
    <w:p w14:paraId="2C5E3174" w14:textId="77777777" w:rsidR="005202AC" w:rsidRDefault="005202AC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27F8" w14:textId="77777777" w:rsidR="005202AC" w:rsidRPr="00AE5210" w:rsidRDefault="005202AC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D00957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E34F" w14:textId="77777777" w:rsidR="005202AC" w:rsidRPr="00AE5210" w:rsidRDefault="005202AC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42B28" w14:textId="77777777" w:rsidR="005202AC" w:rsidRDefault="005202AC" w:rsidP="001B57EA"/>
  <w:p w14:paraId="34C851AF" w14:textId="77777777" w:rsidR="005202AC" w:rsidRDefault="00520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3045" w14:textId="77777777" w:rsidR="005202AC" w:rsidRPr="00927788" w:rsidRDefault="005202AC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B8E96" w14:textId="77777777" w:rsidR="005202AC" w:rsidRDefault="005202AC" w:rsidP="0041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0790D" w14:textId="77777777" w:rsidR="005202AC" w:rsidRPr="007B6A46" w:rsidRDefault="005202AC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2D0E" w14:textId="77777777" w:rsidR="005202AC" w:rsidRDefault="005202AC" w:rsidP="00470742">
    <w:pPr>
      <w:pStyle w:val="Header"/>
      <w:jc w:val="right"/>
    </w:pPr>
    <w:r>
      <w:t>ECE/TRANS/WP.29</w:t>
    </w:r>
    <w:r w:rsidRPr="00470742">
      <w:t>/</w:t>
    </w:r>
    <w:r>
      <w:t>GRE/2018/35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5">
    <w:nsid w:val="7108195B"/>
    <w:multiLevelType w:val="hybridMultilevel"/>
    <w:tmpl w:val="057CE5AE"/>
    <w:lvl w:ilvl="0" w:tplc="D2F0D4F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MA TD">
    <w15:presenceInfo w15:providerId="None" w15:userId="IMMA 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4174E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E0F"/>
    <w:rsid w:val="00142B1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38F"/>
    <w:rsid w:val="001B57EA"/>
    <w:rsid w:val="001B642B"/>
    <w:rsid w:val="001C7911"/>
    <w:rsid w:val="001E0140"/>
    <w:rsid w:val="001E178F"/>
    <w:rsid w:val="001E57DE"/>
    <w:rsid w:val="001F0B67"/>
    <w:rsid w:val="001F4B17"/>
    <w:rsid w:val="001F4CA2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66BD"/>
    <w:rsid w:val="002C109D"/>
    <w:rsid w:val="002C391E"/>
    <w:rsid w:val="002C488C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4817"/>
    <w:rsid w:val="00435E53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B2324"/>
    <w:rsid w:val="004B3902"/>
    <w:rsid w:val="004B618A"/>
    <w:rsid w:val="004C55A7"/>
    <w:rsid w:val="004D1B18"/>
    <w:rsid w:val="004D605A"/>
    <w:rsid w:val="004E07E0"/>
    <w:rsid w:val="004E2D3D"/>
    <w:rsid w:val="004E3ECF"/>
    <w:rsid w:val="004E7574"/>
    <w:rsid w:val="004F25A5"/>
    <w:rsid w:val="004F3EBB"/>
    <w:rsid w:val="004F4072"/>
    <w:rsid w:val="004F6F35"/>
    <w:rsid w:val="00504809"/>
    <w:rsid w:val="00505B5E"/>
    <w:rsid w:val="00515CC6"/>
    <w:rsid w:val="005202AC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8671A"/>
    <w:rsid w:val="005918E4"/>
    <w:rsid w:val="00596CD9"/>
    <w:rsid w:val="005A3004"/>
    <w:rsid w:val="005A485E"/>
    <w:rsid w:val="005A65C1"/>
    <w:rsid w:val="005A6CE2"/>
    <w:rsid w:val="005B050B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76DEB"/>
    <w:rsid w:val="0068248B"/>
    <w:rsid w:val="00685E63"/>
    <w:rsid w:val="006923F3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F4060"/>
    <w:rsid w:val="007009E2"/>
    <w:rsid w:val="00702689"/>
    <w:rsid w:val="00702783"/>
    <w:rsid w:val="00702F9E"/>
    <w:rsid w:val="0070449A"/>
    <w:rsid w:val="00704B05"/>
    <w:rsid w:val="0071581B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67FE7"/>
    <w:rsid w:val="00774AFA"/>
    <w:rsid w:val="00777726"/>
    <w:rsid w:val="00777D16"/>
    <w:rsid w:val="00780FC3"/>
    <w:rsid w:val="00792793"/>
    <w:rsid w:val="007937F5"/>
    <w:rsid w:val="0079426D"/>
    <w:rsid w:val="00795084"/>
    <w:rsid w:val="007958C9"/>
    <w:rsid w:val="007977DE"/>
    <w:rsid w:val="00797F2D"/>
    <w:rsid w:val="007A3790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72F"/>
    <w:rsid w:val="008F0D45"/>
    <w:rsid w:val="008F3582"/>
    <w:rsid w:val="008F37D2"/>
    <w:rsid w:val="009031BA"/>
    <w:rsid w:val="00903A86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57C"/>
    <w:rsid w:val="009C764C"/>
    <w:rsid w:val="009D4AD2"/>
    <w:rsid w:val="009E0978"/>
    <w:rsid w:val="009E34D3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E5D"/>
    <w:rsid w:val="00A472C4"/>
    <w:rsid w:val="00A51EBC"/>
    <w:rsid w:val="00A57B4D"/>
    <w:rsid w:val="00A63FFB"/>
    <w:rsid w:val="00A67462"/>
    <w:rsid w:val="00A7747B"/>
    <w:rsid w:val="00A95AE4"/>
    <w:rsid w:val="00A96540"/>
    <w:rsid w:val="00AA6A1E"/>
    <w:rsid w:val="00AB1FCC"/>
    <w:rsid w:val="00AB3421"/>
    <w:rsid w:val="00AB576C"/>
    <w:rsid w:val="00AB599A"/>
    <w:rsid w:val="00AB6042"/>
    <w:rsid w:val="00AC316E"/>
    <w:rsid w:val="00AD19A1"/>
    <w:rsid w:val="00AD2EAE"/>
    <w:rsid w:val="00AD350F"/>
    <w:rsid w:val="00AE5210"/>
    <w:rsid w:val="00AF2510"/>
    <w:rsid w:val="00AF55A6"/>
    <w:rsid w:val="00B1023F"/>
    <w:rsid w:val="00B10D68"/>
    <w:rsid w:val="00B14A43"/>
    <w:rsid w:val="00B27179"/>
    <w:rsid w:val="00B31BA5"/>
    <w:rsid w:val="00B323E5"/>
    <w:rsid w:val="00B35847"/>
    <w:rsid w:val="00B428E6"/>
    <w:rsid w:val="00B4500F"/>
    <w:rsid w:val="00B5470E"/>
    <w:rsid w:val="00B54DC6"/>
    <w:rsid w:val="00B735BB"/>
    <w:rsid w:val="00B77E11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FB0"/>
    <w:rsid w:val="00BF39F8"/>
    <w:rsid w:val="00BF4243"/>
    <w:rsid w:val="00C024E6"/>
    <w:rsid w:val="00C06E61"/>
    <w:rsid w:val="00C17FDC"/>
    <w:rsid w:val="00C20470"/>
    <w:rsid w:val="00C278A9"/>
    <w:rsid w:val="00C30C6D"/>
    <w:rsid w:val="00C31EA9"/>
    <w:rsid w:val="00C4076D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A5E4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957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386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63B3"/>
    <w:rsid w:val="00DB7A95"/>
    <w:rsid w:val="00DC12D5"/>
    <w:rsid w:val="00DC3DB8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4448C"/>
    <w:rsid w:val="00E45080"/>
    <w:rsid w:val="00E5003B"/>
    <w:rsid w:val="00E5291E"/>
    <w:rsid w:val="00E55DD7"/>
    <w:rsid w:val="00E57A99"/>
    <w:rsid w:val="00E74CDB"/>
    <w:rsid w:val="00E76B94"/>
    <w:rsid w:val="00E81FF0"/>
    <w:rsid w:val="00E940F0"/>
    <w:rsid w:val="00EA2638"/>
    <w:rsid w:val="00EA765B"/>
    <w:rsid w:val="00EA7F55"/>
    <w:rsid w:val="00EB1418"/>
    <w:rsid w:val="00EB5D3E"/>
    <w:rsid w:val="00EB7AB1"/>
    <w:rsid w:val="00EC2A28"/>
    <w:rsid w:val="00EC485D"/>
    <w:rsid w:val="00EE3597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44959"/>
    <w:rsid w:val="00F53C29"/>
    <w:rsid w:val="00F737C2"/>
    <w:rsid w:val="00F74E60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F95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uiPriority w:val="99"/>
    <w:rsid w:val="00450BEF"/>
  </w:style>
  <w:style w:type="paragraph" w:customStyle="1" w:styleId="SingleTxtG">
    <w:name w:val="_ Single Txt_G"/>
    <w:basedOn w:val="Normal"/>
    <w:link w:val="SingleTxtGChar"/>
    <w:uiPriority w:val="99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uiPriority w:val="99"/>
    <w:rsid w:val="00450BEF"/>
  </w:style>
  <w:style w:type="paragraph" w:customStyle="1" w:styleId="SingleTxtG">
    <w:name w:val="_ Single Txt_G"/>
    <w:basedOn w:val="Normal"/>
    <w:link w:val="SingleTxtGChar"/>
    <w:uiPriority w:val="99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DAAE-FEA8-4209-9EFF-90C92C69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3031</Characters>
  <Application>Microsoft Office Word</Application>
  <DocSecurity>0</DocSecurity>
  <Lines>59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Rovers;Guichard</dc:creator>
  <cp:lastModifiedBy>Konstantin Glukhenkiy</cp:lastModifiedBy>
  <cp:revision>2</cp:revision>
  <cp:lastPrinted>2018-08-07T08:51:00Z</cp:lastPrinted>
  <dcterms:created xsi:type="dcterms:W3CDTF">2018-10-10T08:15:00Z</dcterms:created>
  <dcterms:modified xsi:type="dcterms:W3CDTF">2018-10-10T08:15:00Z</dcterms:modified>
</cp:coreProperties>
</file>