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16A02" w:rsidRPr="00916A02" w14:paraId="31C9EEE0" w14:textId="77777777" w:rsidTr="00D9503E">
        <w:trPr>
          <w:cantSplit/>
          <w:trHeight w:hRule="exact" w:val="851"/>
        </w:trPr>
        <w:tc>
          <w:tcPr>
            <w:tcW w:w="1276" w:type="dxa"/>
            <w:tcBorders>
              <w:bottom w:val="single" w:sz="4" w:space="0" w:color="auto"/>
            </w:tcBorders>
            <w:vAlign w:val="bottom"/>
          </w:tcPr>
          <w:p w14:paraId="7F27034B" w14:textId="77777777" w:rsidR="00B56E9C" w:rsidRPr="00FD4196" w:rsidRDefault="000C65C3" w:rsidP="00D9503E">
            <w:pPr>
              <w:spacing w:after="80"/>
            </w:pPr>
            <w:r>
              <w:t xml:space="preserve">  </w:t>
            </w:r>
          </w:p>
        </w:tc>
        <w:tc>
          <w:tcPr>
            <w:tcW w:w="2268" w:type="dxa"/>
            <w:tcBorders>
              <w:bottom w:val="single" w:sz="4" w:space="0" w:color="auto"/>
            </w:tcBorders>
            <w:vAlign w:val="bottom"/>
          </w:tcPr>
          <w:p w14:paraId="16B648EA"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6A17E570" w14:textId="3D2CC6C9" w:rsidR="00B56E9C" w:rsidRPr="00916A02" w:rsidRDefault="00D45CC9" w:rsidP="00916A02">
            <w:pPr>
              <w:jc w:val="right"/>
            </w:pPr>
            <w:r w:rsidRPr="00916A02">
              <w:rPr>
                <w:sz w:val="40"/>
              </w:rPr>
              <w:t>ECE</w:t>
            </w:r>
            <w:r w:rsidR="002077C3" w:rsidRPr="00916A02">
              <w:t>/TRANS/WP.29/GRPE/</w:t>
            </w:r>
            <w:r w:rsidR="00660C48" w:rsidRPr="00916A02">
              <w:t>201</w:t>
            </w:r>
            <w:r w:rsidR="002135A6" w:rsidRPr="00916A02">
              <w:t>8</w:t>
            </w:r>
            <w:r w:rsidR="00DB2094" w:rsidRPr="00916A02">
              <w:t>/</w:t>
            </w:r>
            <w:r w:rsidR="00916A02" w:rsidRPr="00916A02">
              <w:t>17</w:t>
            </w:r>
          </w:p>
        </w:tc>
      </w:tr>
      <w:tr w:rsidR="00B56E9C" w:rsidRPr="00FD4196" w14:paraId="1F9EBD91" w14:textId="77777777" w:rsidTr="00D9503E">
        <w:trPr>
          <w:cantSplit/>
          <w:trHeight w:hRule="exact" w:val="2835"/>
        </w:trPr>
        <w:tc>
          <w:tcPr>
            <w:tcW w:w="1276" w:type="dxa"/>
            <w:tcBorders>
              <w:top w:val="single" w:sz="4" w:space="0" w:color="auto"/>
              <w:bottom w:val="single" w:sz="12" w:space="0" w:color="auto"/>
            </w:tcBorders>
          </w:tcPr>
          <w:p w14:paraId="2ADDE483" w14:textId="77777777" w:rsidR="00B56E9C" w:rsidRPr="00FD4196" w:rsidRDefault="00A55C3D" w:rsidP="00D9503E">
            <w:pPr>
              <w:spacing w:before="120"/>
            </w:pPr>
            <w:r>
              <w:rPr>
                <w:noProof/>
                <w:lang w:val="en-US"/>
              </w:rPr>
              <w:drawing>
                <wp:inline distT="0" distB="0" distL="0" distR="0" wp14:anchorId="2621DBD5" wp14:editId="7BFB333F">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446F7"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C732F3F" w14:textId="77777777" w:rsidR="005B0CA7" w:rsidRPr="00C47377" w:rsidRDefault="005B0CA7" w:rsidP="005B0CA7">
            <w:pPr>
              <w:spacing w:before="240" w:line="240" w:lineRule="exact"/>
            </w:pPr>
            <w:r w:rsidRPr="00C47377">
              <w:t>Distr.: General</w:t>
            </w:r>
          </w:p>
          <w:p w14:paraId="49E86299" w14:textId="0A8EBCA9" w:rsidR="005B0CA7" w:rsidRDefault="00702F26" w:rsidP="005B0CA7">
            <w:pPr>
              <w:spacing w:line="240" w:lineRule="exact"/>
            </w:pPr>
            <w:r>
              <w:t>26</w:t>
            </w:r>
            <w:r w:rsidR="00D752CA">
              <w:t xml:space="preserve"> March</w:t>
            </w:r>
            <w:r w:rsidR="002135A6">
              <w:t xml:space="preserve"> 2018</w:t>
            </w:r>
          </w:p>
          <w:p w14:paraId="731B51D5" w14:textId="77777777" w:rsidR="005B0CA7" w:rsidRPr="00C47377" w:rsidRDefault="005B0CA7" w:rsidP="005B0CA7">
            <w:pPr>
              <w:spacing w:line="240" w:lineRule="exact"/>
            </w:pPr>
          </w:p>
          <w:p w14:paraId="7A1F58CE" w14:textId="77777777" w:rsidR="0090004D" w:rsidRPr="00DB2094" w:rsidRDefault="005B0CA7" w:rsidP="005B0CA7">
            <w:pPr>
              <w:spacing w:line="240" w:lineRule="exact"/>
            </w:pPr>
            <w:r w:rsidRPr="00C47377">
              <w:t>Original: English</w:t>
            </w:r>
          </w:p>
        </w:tc>
      </w:tr>
    </w:tbl>
    <w:p w14:paraId="27DB185A" w14:textId="63C8CE3F"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14:paraId="1B4202C6" w14:textId="77777777" w:rsidR="009C3E09" w:rsidRDefault="009C3E09" w:rsidP="009C3E09">
      <w:pPr>
        <w:tabs>
          <w:tab w:val="left" w:pos="567"/>
          <w:tab w:val="left" w:pos="1134"/>
        </w:tabs>
        <w:spacing w:before="120"/>
        <w:rPr>
          <w:sz w:val="22"/>
          <w:szCs w:val="22"/>
        </w:rPr>
      </w:pPr>
      <w:r>
        <w:rPr>
          <w:sz w:val="28"/>
          <w:szCs w:val="28"/>
        </w:rPr>
        <w:t xml:space="preserve">Inland Transport Committee </w:t>
      </w:r>
    </w:p>
    <w:p w14:paraId="4E7123BF" w14:textId="77777777"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14:paraId="65752A9B" w14:textId="77777777" w:rsidR="009C3E09" w:rsidRDefault="009C3E09" w:rsidP="009C3E09">
      <w:pPr>
        <w:tabs>
          <w:tab w:val="left" w:pos="567"/>
          <w:tab w:val="left" w:pos="1134"/>
        </w:tabs>
        <w:spacing w:before="120" w:after="120"/>
        <w:rPr>
          <w:b/>
          <w:bCs/>
        </w:rPr>
      </w:pPr>
      <w:r>
        <w:rPr>
          <w:b/>
          <w:bCs/>
        </w:rPr>
        <w:t xml:space="preserve">Working Party on Pollution and Energy </w:t>
      </w:r>
    </w:p>
    <w:p w14:paraId="5AF05C71" w14:textId="77777777" w:rsidR="009C3E09" w:rsidRPr="00FB6DFC" w:rsidRDefault="009C3E09" w:rsidP="009C3E09">
      <w:pPr>
        <w:rPr>
          <w:b/>
        </w:rPr>
      </w:pPr>
      <w:r w:rsidRPr="00FB6DFC">
        <w:rPr>
          <w:b/>
        </w:rPr>
        <w:t>Seventy-</w:t>
      </w:r>
      <w:r w:rsidR="002135A6" w:rsidRPr="00FB6DFC">
        <w:rPr>
          <w:b/>
        </w:rPr>
        <w:t>seventh</w:t>
      </w:r>
      <w:r w:rsidRPr="00FB6DFC">
        <w:rPr>
          <w:b/>
        </w:rPr>
        <w:t xml:space="preserve"> session</w:t>
      </w:r>
    </w:p>
    <w:p w14:paraId="5217369D" w14:textId="437CAAE0" w:rsidR="009C3E09" w:rsidRPr="00FB6DFC" w:rsidRDefault="009C3E09" w:rsidP="009C3E09">
      <w:r w:rsidRPr="00FB6DFC">
        <w:t xml:space="preserve">Geneva, </w:t>
      </w:r>
      <w:r w:rsidR="00916A02">
        <w:t>6</w:t>
      </w:r>
      <w:r w:rsidRPr="00FB6DFC">
        <w:t>-</w:t>
      </w:r>
      <w:r w:rsidR="00916A02">
        <w:t>8</w:t>
      </w:r>
      <w:r w:rsidRPr="00FB6DFC">
        <w:t xml:space="preserve"> </w:t>
      </w:r>
      <w:r w:rsidR="002135A6" w:rsidRPr="00FB6DFC">
        <w:t>June</w:t>
      </w:r>
      <w:r w:rsidRPr="00FB6DFC">
        <w:t xml:space="preserve"> 201</w:t>
      </w:r>
      <w:r w:rsidR="00E1133B" w:rsidRPr="00FB6DFC">
        <w:t>8</w:t>
      </w:r>
    </w:p>
    <w:p w14:paraId="5F96FD86" w14:textId="7CE9B8F4" w:rsidR="009C3E09" w:rsidRDefault="002135A6" w:rsidP="009C3E09">
      <w:pPr>
        <w:tabs>
          <w:tab w:val="left" w:pos="567"/>
          <w:tab w:val="left" w:pos="1134"/>
        </w:tabs>
        <w:rPr>
          <w:bCs/>
        </w:rPr>
      </w:pPr>
      <w:r w:rsidRPr="00916A02">
        <w:rPr>
          <w:bCs/>
        </w:rPr>
        <w:t xml:space="preserve">Item </w:t>
      </w:r>
      <w:r w:rsidR="001046BA" w:rsidRPr="00916A02">
        <w:rPr>
          <w:bCs/>
        </w:rPr>
        <w:t>3(a)</w:t>
      </w:r>
      <w:r w:rsidR="009C3E09" w:rsidRPr="00916A02">
        <w:rPr>
          <w:bCs/>
        </w:rPr>
        <w:t xml:space="preserve"> of the </w:t>
      </w:r>
      <w:r w:rsidR="009C3E09">
        <w:rPr>
          <w:bCs/>
        </w:rPr>
        <w:t>provisional agenda</w:t>
      </w:r>
    </w:p>
    <w:p w14:paraId="79E20A22" w14:textId="198C2E84" w:rsidR="001046BA" w:rsidRPr="00E03A64" w:rsidRDefault="00521006" w:rsidP="001046BA">
      <w:pPr>
        <w:rPr>
          <w:b/>
          <w:bCs/>
        </w:rPr>
      </w:pPr>
      <w:r>
        <w:rPr>
          <w:b/>
        </w:rPr>
        <w:t>Light vehicles:</w:t>
      </w:r>
      <w:r w:rsidR="001046BA">
        <w:rPr>
          <w:b/>
        </w:rPr>
        <w:t xml:space="preserve"> Regulations Nos. 68 (Measurement of the </w:t>
      </w:r>
      <w:r w:rsidR="009F1DF7">
        <w:rPr>
          <w:b/>
        </w:rPr>
        <w:br/>
      </w:r>
      <w:r w:rsidR="001046BA">
        <w:rPr>
          <w:b/>
        </w:rPr>
        <w:t xml:space="preserve">maximum speed, including electric vehicles), 83 (Emissions of </w:t>
      </w:r>
      <w:r w:rsidR="009F1DF7">
        <w:rPr>
          <w:b/>
        </w:rPr>
        <w:br/>
      </w:r>
      <w:r w:rsidR="001046BA">
        <w:rPr>
          <w:b/>
        </w:rPr>
        <w:t>M</w:t>
      </w:r>
      <w:r w:rsidR="001046BA">
        <w:rPr>
          <w:b/>
          <w:vertAlign w:val="subscript"/>
        </w:rPr>
        <w:t>1</w:t>
      </w:r>
      <w:r w:rsidR="001046BA">
        <w:rPr>
          <w:b/>
        </w:rPr>
        <w:t xml:space="preserve"> and N</w:t>
      </w:r>
      <w:r w:rsidR="001046BA">
        <w:rPr>
          <w:b/>
          <w:vertAlign w:val="subscript"/>
        </w:rPr>
        <w:t>1</w:t>
      </w:r>
      <w:r w:rsidR="001046BA">
        <w:rPr>
          <w:b/>
        </w:rPr>
        <w:t xml:space="preserve"> vehicles), 101 (CO</w:t>
      </w:r>
      <w:r w:rsidR="001046BA">
        <w:rPr>
          <w:b/>
          <w:vertAlign w:val="subscript"/>
        </w:rPr>
        <w:t>2</w:t>
      </w:r>
      <w:r w:rsidR="001046BA">
        <w:rPr>
          <w:b/>
        </w:rPr>
        <w:t xml:space="preserve"> emissions/fuel consumption) and </w:t>
      </w:r>
      <w:r w:rsidR="009F1DF7">
        <w:rPr>
          <w:b/>
        </w:rPr>
        <w:br/>
      </w:r>
      <w:r w:rsidR="001046BA">
        <w:rPr>
          <w:b/>
        </w:rPr>
        <w:t>103 (Replacement pollution control devices)</w:t>
      </w:r>
    </w:p>
    <w:p w14:paraId="25BA98B8" w14:textId="2141E1FD" w:rsidR="00450B28" w:rsidRPr="002135A6" w:rsidRDefault="00450B28" w:rsidP="00252825">
      <w:pPr>
        <w:pStyle w:val="HChG"/>
      </w:pPr>
      <w:r w:rsidRPr="00FD4196">
        <w:tab/>
      </w:r>
      <w:r w:rsidRPr="00FD4196">
        <w:tab/>
      </w:r>
      <w:r w:rsidR="001046BA">
        <w:t xml:space="preserve">Proposal for a new Supplement to the </w:t>
      </w:r>
      <w:r w:rsidR="00A463A1">
        <w:t xml:space="preserve">00 and </w:t>
      </w:r>
      <w:r w:rsidR="006477EF">
        <w:t>01</w:t>
      </w:r>
      <w:r w:rsidR="001046BA">
        <w:t xml:space="preserve"> series of amendments to </w:t>
      </w:r>
      <w:r w:rsidR="00916A02">
        <w:t xml:space="preserve">UN </w:t>
      </w:r>
      <w:r w:rsidR="001046BA">
        <w:t>Regulation No. 101 (</w:t>
      </w:r>
      <w:r w:rsidR="00A463A1">
        <w:t>CO</w:t>
      </w:r>
      <w:r w:rsidR="00A463A1" w:rsidRPr="00A463A1">
        <w:rPr>
          <w:vertAlign w:val="subscript"/>
        </w:rPr>
        <w:t>2</w:t>
      </w:r>
      <w:r w:rsidR="00A463A1">
        <w:t xml:space="preserve"> emissions/fuel consumption</w:t>
      </w:r>
      <w:r w:rsidR="001046BA">
        <w:t>)</w:t>
      </w:r>
    </w:p>
    <w:p w14:paraId="02819254"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14:paraId="3FD75EEE" w14:textId="6D0CE188" w:rsidR="009C3E09" w:rsidRDefault="009C3E09" w:rsidP="009C3E09">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to </w:t>
      </w:r>
      <w:r>
        <w:t xml:space="preserve">adapt the provisions </w:t>
      </w:r>
      <w:r w:rsidR="002135A6">
        <w:t xml:space="preserve">in </w:t>
      </w:r>
      <w:r w:rsidR="00916A02">
        <w:t xml:space="preserve">UN </w:t>
      </w:r>
      <w:r w:rsidR="002135A6">
        <w:t>R</w:t>
      </w:r>
      <w:r w:rsidR="00916A02">
        <w:t xml:space="preserve">egulation No. </w:t>
      </w:r>
      <w:r w:rsidR="002135A6">
        <w:t>83</w:t>
      </w:r>
      <w:r w:rsidR="007F0F10">
        <w:t xml:space="preserve"> </w:t>
      </w:r>
      <w:r w:rsidR="00916A02">
        <w:t xml:space="preserve">to allow the usage of </w:t>
      </w:r>
      <w:r w:rsidR="00BA7F9B">
        <w:t xml:space="preserve">WLTP-based </w:t>
      </w:r>
      <w:r w:rsidR="00BA7F9B" w:rsidRPr="00C73958">
        <w:t>Ki and Deterioration Factor (DF) factors as well as On-Board Diagnostics (OBD) demos</w:t>
      </w:r>
      <w:r>
        <w:t>.</w:t>
      </w:r>
      <w:r w:rsidRPr="00CF5A82">
        <w:t xml:space="preserve"> </w:t>
      </w:r>
      <w:r w:rsidRPr="00CF5A82">
        <w:rPr>
          <w:szCs w:val="23"/>
        </w:rPr>
        <w:t>The modifications</w:t>
      </w:r>
      <w:r>
        <w:rPr>
          <w:szCs w:val="23"/>
        </w:rPr>
        <w:t xml:space="preserve"> to the current text of the Regulation are marked in bold for new or strikethrough for deleted characters.</w:t>
      </w:r>
    </w:p>
    <w:p w14:paraId="4461B611" w14:textId="77777777"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7903E8">
        <w:t>Proposal</w:t>
      </w:r>
    </w:p>
    <w:p w14:paraId="73928057" w14:textId="68409C45" w:rsidR="00322068" w:rsidRDefault="00040C93" w:rsidP="00890FB0">
      <w:pPr>
        <w:pStyle w:val="para"/>
        <w:ind w:left="1134" w:firstLine="0"/>
        <w:rPr>
          <w:i/>
          <w:lang w:val="en-US"/>
        </w:rPr>
      </w:pPr>
      <w:r>
        <w:rPr>
          <w:i/>
          <w:lang w:val="en-US"/>
        </w:rPr>
        <w:t xml:space="preserve">In Annex 10 of </w:t>
      </w:r>
      <w:r w:rsidR="00916A02">
        <w:rPr>
          <w:i/>
          <w:lang w:val="en-US"/>
        </w:rPr>
        <w:t xml:space="preserve">UN Regulation No. </w:t>
      </w:r>
      <w:r>
        <w:rPr>
          <w:i/>
          <w:lang w:val="en-US"/>
        </w:rPr>
        <w:t>101</w:t>
      </w:r>
      <w:r w:rsidR="009F1DF7">
        <w:rPr>
          <w:i/>
          <w:lang w:val="en-US"/>
        </w:rPr>
        <w:t>,</w:t>
      </w:r>
      <w:r w:rsidR="004E79C4">
        <w:rPr>
          <w:i/>
          <w:lang w:val="en-US"/>
        </w:rPr>
        <w:t xml:space="preserve"> add a </w:t>
      </w:r>
      <w:r w:rsidR="00D26B60">
        <w:rPr>
          <w:i/>
          <w:lang w:val="en-US"/>
        </w:rPr>
        <w:t xml:space="preserve">new </w:t>
      </w:r>
      <w:r w:rsidR="004E79C4">
        <w:rPr>
          <w:i/>
          <w:lang w:val="en-US"/>
        </w:rPr>
        <w:t>paragraph 1</w:t>
      </w:r>
      <w:r>
        <w:rPr>
          <w:i/>
          <w:lang w:val="en-US"/>
        </w:rPr>
        <w:t>.2</w:t>
      </w:r>
      <w:r w:rsidR="00521006">
        <w:rPr>
          <w:i/>
          <w:lang w:val="en-US"/>
        </w:rPr>
        <w:t>.</w:t>
      </w:r>
      <w:r>
        <w:rPr>
          <w:i/>
          <w:lang w:val="en-US"/>
        </w:rPr>
        <w:t>:</w:t>
      </w:r>
    </w:p>
    <w:p w14:paraId="36D6E373" w14:textId="335374E0" w:rsidR="002135A6" w:rsidRPr="00D26B60" w:rsidRDefault="00322068" w:rsidP="002135A6">
      <w:pPr>
        <w:pStyle w:val="SingleTxtG"/>
        <w:ind w:left="2268" w:hanging="1134"/>
        <w:rPr>
          <w:b/>
        </w:rPr>
      </w:pPr>
      <w:r w:rsidRPr="00D26B60">
        <w:rPr>
          <w:b/>
        </w:rPr>
        <w:t>"</w:t>
      </w:r>
      <w:r w:rsidR="00040C93" w:rsidRPr="00D26B60">
        <w:rPr>
          <w:b/>
        </w:rPr>
        <w:t>1.2</w:t>
      </w:r>
      <w:r w:rsidR="0093776B" w:rsidRPr="00D26B60">
        <w:rPr>
          <w:b/>
        </w:rPr>
        <w:t xml:space="preserve">. </w:t>
      </w:r>
      <w:r w:rsidR="0093776B" w:rsidRPr="00D26B60">
        <w:rPr>
          <w:b/>
        </w:rPr>
        <w:tab/>
      </w:r>
      <w:r w:rsidR="004E79C4" w:rsidRPr="00D26B60">
        <w:rPr>
          <w:b/>
        </w:rPr>
        <w:t>Alternative procedure</w:t>
      </w:r>
    </w:p>
    <w:p w14:paraId="523F3458" w14:textId="1B27329A" w:rsidR="004E79C4" w:rsidRPr="00D26B60" w:rsidRDefault="00040C93" w:rsidP="002135A6">
      <w:pPr>
        <w:pStyle w:val="SingleTxtG"/>
        <w:ind w:left="2268" w:hanging="1134"/>
        <w:rPr>
          <w:b/>
        </w:rPr>
      </w:pPr>
      <w:r w:rsidRPr="00D26B60">
        <w:rPr>
          <w:b/>
        </w:rPr>
        <w:tab/>
        <w:t>As an alternative to the</w:t>
      </w:r>
      <w:r w:rsidR="004E79C4" w:rsidRPr="00D26B60">
        <w:rPr>
          <w:b/>
        </w:rPr>
        <w:t xml:space="preserve"> procedure set out in </w:t>
      </w:r>
      <w:r w:rsidRPr="00D26B60">
        <w:rPr>
          <w:b/>
        </w:rPr>
        <w:t xml:space="preserve">this </w:t>
      </w:r>
      <w:r w:rsidR="004E79C4" w:rsidRPr="00D26B60">
        <w:rPr>
          <w:b/>
        </w:rPr>
        <w:t xml:space="preserve">Annex, the manufacturer may use the results determined </w:t>
      </w:r>
      <w:r w:rsidR="007139AE" w:rsidRPr="00D26B60">
        <w:rPr>
          <w:b/>
        </w:rPr>
        <w:t xml:space="preserve">by the WLTP procedure, described in </w:t>
      </w:r>
      <w:r w:rsidR="00916A02" w:rsidRPr="00D26B60">
        <w:rPr>
          <w:b/>
        </w:rPr>
        <w:t>Appendix 1</w:t>
      </w:r>
      <w:r w:rsidR="00916A02">
        <w:rPr>
          <w:b/>
        </w:rPr>
        <w:t xml:space="preserve"> to </w:t>
      </w:r>
      <w:r w:rsidR="007139AE" w:rsidRPr="00D26B60">
        <w:rPr>
          <w:b/>
        </w:rPr>
        <w:t>Annex 6 of the</w:t>
      </w:r>
      <w:r w:rsidR="00916A02">
        <w:rPr>
          <w:b/>
        </w:rPr>
        <w:t xml:space="preserve"> UN GTR No.</w:t>
      </w:r>
      <w:r w:rsidR="007139AE" w:rsidRPr="00D26B60">
        <w:rPr>
          <w:b/>
        </w:rPr>
        <w:t xml:space="preserve"> 15, </w:t>
      </w:r>
      <w:r w:rsidR="00521006">
        <w:rPr>
          <w:b/>
        </w:rPr>
        <w:t>A</w:t>
      </w:r>
      <w:r w:rsidR="007139AE" w:rsidRPr="00D26B60">
        <w:rPr>
          <w:b/>
        </w:rPr>
        <w:t>mendment 4.</w:t>
      </w:r>
    </w:p>
    <w:p w14:paraId="6FE5AE4E" w14:textId="59DD26B5" w:rsidR="007139AE" w:rsidRPr="00D26B60" w:rsidRDefault="007139AE" w:rsidP="002135A6">
      <w:pPr>
        <w:pStyle w:val="SingleTxtG"/>
        <w:ind w:left="2268" w:hanging="1134"/>
        <w:rPr>
          <w:b/>
        </w:rPr>
      </w:pPr>
      <w:r w:rsidRPr="00D26B60">
        <w:rPr>
          <w:b/>
        </w:rPr>
        <w:tab/>
        <w:t>In this case, the following additional provisions apply:</w:t>
      </w:r>
    </w:p>
    <w:p w14:paraId="1F3EF1C2" w14:textId="105223DD" w:rsidR="007139AE" w:rsidRPr="00D26B60" w:rsidRDefault="007139AE" w:rsidP="00BD56A8">
      <w:pPr>
        <w:pStyle w:val="SingleTxtG"/>
        <w:ind w:left="2829" w:hanging="561"/>
        <w:rPr>
          <w:b/>
        </w:rPr>
      </w:pPr>
      <w:r w:rsidRPr="00D26B60">
        <w:rPr>
          <w:b/>
        </w:rPr>
        <w:t>(a)</w:t>
      </w:r>
      <w:r w:rsidR="00702F26">
        <w:rPr>
          <w:b/>
        </w:rPr>
        <w:tab/>
      </w:r>
      <w:r w:rsidRPr="00D26B60">
        <w:rPr>
          <w:b/>
        </w:rPr>
        <w:t>At the request of the manufacturer and with the agreement of the responsible authority</w:t>
      </w:r>
      <w:r w:rsidR="00916A02">
        <w:rPr>
          <w:b/>
        </w:rPr>
        <w:t>,</w:t>
      </w:r>
      <w:r w:rsidRPr="00D26B60">
        <w:rPr>
          <w:b/>
        </w:rPr>
        <w:t xml:space="preserve"> the Extra</w:t>
      </w:r>
      <w:r w:rsidR="00916A02">
        <w:rPr>
          <w:b/>
        </w:rPr>
        <w:t xml:space="preserve"> </w:t>
      </w:r>
      <w:r w:rsidRPr="00D26B60">
        <w:rPr>
          <w:b/>
        </w:rPr>
        <w:t>High phase may be excluded for determ</w:t>
      </w:r>
      <w:r w:rsidR="00916A02">
        <w:rPr>
          <w:b/>
        </w:rPr>
        <w:t>ining the regenerative factor K</w:t>
      </w:r>
      <w:r w:rsidRPr="00D26B60">
        <w:rPr>
          <w:b/>
        </w:rPr>
        <w:t>i for Class 2 and Class 3 vehicles.</w:t>
      </w:r>
    </w:p>
    <w:p w14:paraId="0E890B1A" w14:textId="5E630CCA" w:rsidR="007139AE" w:rsidRPr="00D26B60" w:rsidRDefault="007139AE" w:rsidP="00BD56A8">
      <w:pPr>
        <w:pStyle w:val="SingleTxtG"/>
        <w:ind w:left="2829" w:hanging="570"/>
        <w:rPr>
          <w:b/>
        </w:rPr>
      </w:pPr>
      <w:r w:rsidRPr="00D26B60">
        <w:rPr>
          <w:b/>
        </w:rPr>
        <w:t>(b)</w:t>
      </w:r>
      <w:r w:rsidR="00702F26">
        <w:rPr>
          <w:b/>
        </w:rPr>
        <w:tab/>
      </w:r>
      <w:r w:rsidRPr="00D26B60">
        <w:rPr>
          <w:b/>
        </w:rPr>
        <w:t>Instead of</w:t>
      </w:r>
      <w:r w:rsidR="00160911" w:rsidRPr="00D26B60">
        <w:rPr>
          <w:b/>
        </w:rPr>
        <w:t xml:space="preserve"> the criterion described in paragraph </w:t>
      </w:r>
      <w:r w:rsidR="00040C93" w:rsidRPr="00D26B60">
        <w:rPr>
          <w:b/>
        </w:rPr>
        <w:t>2</w:t>
      </w:r>
      <w:r w:rsidR="00160911" w:rsidRPr="00D26B60">
        <w:rPr>
          <w:b/>
        </w:rPr>
        <w:t>.2. of</w:t>
      </w:r>
      <w:r w:rsidR="00040C93" w:rsidRPr="00D26B60">
        <w:rPr>
          <w:b/>
        </w:rPr>
        <w:t xml:space="preserve"> this Annex</w:t>
      </w:r>
      <w:r w:rsidR="00160911" w:rsidRPr="00D26B60">
        <w:rPr>
          <w:b/>
          <w:color w:val="FF0000"/>
        </w:rPr>
        <w:t xml:space="preserve"> </w:t>
      </w:r>
      <w:r w:rsidRPr="00D26B60">
        <w:rPr>
          <w:b/>
        </w:rPr>
        <w:t>the criterion shall be based on the WLTP test mass: The test mass of each vehicle in the family must be less than or equal to the test mass of the vehicle used for the Ki demonstration test plus 250 kg.</w:t>
      </w:r>
    </w:p>
    <w:p w14:paraId="089EB387" w14:textId="216B52DB" w:rsidR="00040C93" w:rsidRDefault="00E52358" w:rsidP="00BD56A8">
      <w:pPr>
        <w:pStyle w:val="SingleTxtG"/>
        <w:ind w:left="2829" w:hanging="570"/>
      </w:pPr>
      <w:r w:rsidRPr="00D26B60">
        <w:rPr>
          <w:b/>
        </w:rPr>
        <w:t>(</w:t>
      </w:r>
      <w:r w:rsidR="00916A02">
        <w:rPr>
          <w:b/>
        </w:rPr>
        <w:t>c)</w:t>
      </w:r>
      <w:r w:rsidR="00702F26">
        <w:rPr>
          <w:b/>
        </w:rPr>
        <w:tab/>
      </w:r>
      <w:r w:rsidR="00916A02">
        <w:rPr>
          <w:b/>
        </w:rPr>
        <w:t>Additive or multiplicative K</w:t>
      </w:r>
      <w:r w:rsidRPr="00D26B60">
        <w:rPr>
          <w:b/>
        </w:rPr>
        <w:t xml:space="preserve">i is valid and is to be applied </w:t>
      </w:r>
      <w:bookmarkStart w:id="0" w:name="_GoBack"/>
      <w:bookmarkEnd w:id="0"/>
      <w:r w:rsidRPr="00D26B60">
        <w:rPr>
          <w:b/>
        </w:rPr>
        <w:t>accordingly."</w:t>
      </w:r>
    </w:p>
    <w:p w14:paraId="5B649E92" w14:textId="2886C6C6" w:rsidR="00890FB0" w:rsidRPr="009F1DF7" w:rsidRDefault="009F1DF7" w:rsidP="009F1DF7">
      <w:pPr>
        <w:pStyle w:val="HChG"/>
      </w:pPr>
      <w:r>
        <w:tab/>
      </w:r>
      <w:r w:rsidR="00890FB0" w:rsidRPr="009F1DF7">
        <w:t>II.</w:t>
      </w:r>
      <w:r w:rsidR="00890FB0" w:rsidRPr="009F1DF7">
        <w:tab/>
        <w:t>Justification</w:t>
      </w:r>
    </w:p>
    <w:p w14:paraId="324C2806" w14:textId="77777777" w:rsidR="0007470A" w:rsidRPr="00040C93" w:rsidRDefault="0007470A" w:rsidP="0007470A">
      <w:pPr>
        <w:pStyle w:val="SingleTxtG"/>
      </w:pPr>
      <w:r>
        <w:t>1.</w:t>
      </w:r>
      <w:r>
        <w:tab/>
        <w:t>T</w:t>
      </w:r>
      <w:r w:rsidRPr="00040C93">
        <w:t xml:space="preserve">he influence </w:t>
      </w:r>
      <w:r>
        <w:t>of different test cycles on the factors is limited, additionally the WLTP provides the more recent and robust testing</w:t>
      </w:r>
      <w:r w:rsidRPr="00040C93">
        <w:t>.</w:t>
      </w:r>
    </w:p>
    <w:p w14:paraId="2EA84DF0" w14:textId="5715C788" w:rsidR="0007470A" w:rsidRPr="00040C93" w:rsidRDefault="0007470A" w:rsidP="0007470A">
      <w:pPr>
        <w:pStyle w:val="SingleTxtG"/>
      </w:pPr>
      <w:r w:rsidRPr="00040C93">
        <w:t>2.</w:t>
      </w:r>
      <w:r w:rsidRPr="00040C93">
        <w:tab/>
        <w:t xml:space="preserve">In the case a manufacturer approves a vehicle according to WLTP, it saves significant testing burden, if that </w:t>
      </w:r>
      <w:r>
        <w:t xml:space="preserve">results </w:t>
      </w:r>
      <w:r w:rsidRPr="00040C93">
        <w:t xml:space="preserve">can also be used for </w:t>
      </w:r>
      <w:r w:rsidR="00916A02">
        <w:t xml:space="preserve">UN </w:t>
      </w:r>
      <w:r w:rsidRPr="00040C93">
        <w:t>R</w:t>
      </w:r>
      <w:r w:rsidR="00916A02">
        <w:t xml:space="preserve">egulations Nos. </w:t>
      </w:r>
      <w:r w:rsidRPr="00040C93">
        <w:t>83</w:t>
      </w:r>
      <w:r w:rsidR="00916A02">
        <w:t xml:space="preserve"> and </w:t>
      </w:r>
      <w:r w:rsidRPr="00040C93">
        <w:t>101 approvals.</w:t>
      </w:r>
    </w:p>
    <w:p w14:paraId="60D6A918" w14:textId="6B9C4013" w:rsidR="005C7411" w:rsidRPr="00A70CE4" w:rsidRDefault="005C7411" w:rsidP="00023BEA">
      <w:pPr>
        <w:pStyle w:val="SingleTxtG"/>
        <w:spacing w:before="240" w:after="0"/>
        <w:jc w:val="center"/>
        <w:rPr>
          <w:u w:val="single"/>
        </w:rPr>
      </w:pPr>
      <w:r w:rsidRPr="00A70CE4">
        <w:rPr>
          <w:u w:val="single"/>
        </w:rPr>
        <w:tab/>
      </w:r>
      <w:r w:rsidRPr="00A70CE4">
        <w:rPr>
          <w:u w:val="single"/>
        </w:rPr>
        <w:tab/>
      </w:r>
      <w:r w:rsidRPr="00A70CE4">
        <w:rPr>
          <w:u w:val="single"/>
        </w:rPr>
        <w:tab/>
      </w:r>
      <w:r w:rsidR="009F1DF7">
        <w:rPr>
          <w:u w:val="single"/>
        </w:rPr>
        <w:tab/>
      </w:r>
    </w:p>
    <w:sectPr w:rsidR="005C7411" w:rsidRPr="00A70CE4"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C63F" w14:textId="77777777" w:rsidR="006A116D" w:rsidRDefault="006A116D"/>
  </w:endnote>
  <w:endnote w:type="continuationSeparator" w:id="0">
    <w:p w14:paraId="48DB4B92" w14:textId="77777777" w:rsidR="006A116D" w:rsidRDefault="006A116D"/>
  </w:endnote>
  <w:endnote w:type="continuationNotice" w:id="1">
    <w:p w14:paraId="2D820396" w14:textId="77777777" w:rsidR="006A116D" w:rsidRDefault="006A1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16F0" w14:textId="7A72B0AB"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53204">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FC99" w14:textId="77777777"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040C93">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68BD" w14:textId="3163838A" w:rsidR="00D136D2" w:rsidRPr="00D136D2" w:rsidRDefault="00D136D2" w:rsidP="00702F26">
    <w:pPr>
      <w:pStyle w:val="SingleTxtG"/>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B34C" w14:textId="77777777" w:rsidR="006A116D" w:rsidRPr="000B175B" w:rsidRDefault="006A116D" w:rsidP="000B175B">
      <w:pPr>
        <w:tabs>
          <w:tab w:val="right" w:pos="2155"/>
        </w:tabs>
        <w:spacing w:after="80"/>
        <w:ind w:left="680"/>
        <w:rPr>
          <w:u w:val="single"/>
        </w:rPr>
      </w:pPr>
      <w:r>
        <w:rPr>
          <w:u w:val="single"/>
        </w:rPr>
        <w:tab/>
      </w:r>
    </w:p>
  </w:footnote>
  <w:footnote w:type="continuationSeparator" w:id="0">
    <w:p w14:paraId="04164120" w14:textId="77777777" w:rsidR="006A116D" w:rsidRPr="00FC68B7" w:rsidRDefault="006A116D" w:rsidP="00FC68B7">
      <w:pPr>
        <w:tabs>
          <w:tab w:val="left" w:pos="2155"/>
        </w:tabs>
        <w:spacing w:after="80"/>
        <w:ind w:left="680"/>
        <w:rPr>
          <w:u w:val="single"/>
        </w:rPr>
      </w:pPr>
      <w:r>
        <w:rPr>
          <w:u w:val="single"/>
        </w:rPr>
        <w:tab/>
      </w:r>
    </w:p>
  </w:footnote>
  <w:footnote w:type="continuationNotice" w:id="1">
    <w:p w14:paraId="29DBD8B7" w14:textId="77777777" w:rsidR="006A116D" w:rsidRDefault="006A116D"/>
  </w:footnote>
  <w:footnote w:id="2">
    <w:p w14:paraId="4DF0585F" w14:textId="73BC35C7"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521006" w:rsidRPr="00C04C5C">
        <w:rPr>
          <w:szCs w:val="18"/>
          <w:lang w:val="en-US"/>
        </w:rPr>
        <w:t xml:space="preserve">In accordance with the </w:t>
      </w:r>
      <w:proofErr w:type="spellStart"/>
      <w:r w:rsidR="00521006" w:rsidRPr="00C04C5C">
        <w:rPr>
          <w:szCs w:val="18"/>
          <w:lang w:val="en-US"/>
        </w:rPr>
        <w:t>programme</w:t>
      </w:r>
      <w:proofErr w:type="spellEnd"/>
      <w:r w:rsidR="00521006" w:rsidRPr="00C04C5C">
        <w:rPr>
          <w:szCs w:val="18"/>
          <w:lang w:val="en-US"/>
        </w:rPr>
        <w:t xml:space="preserve"> of work of </w:t>
      </w:r>
      <w:r w:rsidR="00521006" w:rsidRPr="00EC433E">
        <w:rPr>
          <w:szCs w:val="18"/>
          <w:lang w:val="en-US"/>
        </w:rPr>
        <w:t>the Inland Transport Committee for 2018–2019 (ECE/TRANS/274, para. 123 and ECE/TRANS/2018/21 and Add.1, Cluster 3),</w:t>
      </w:r>
      <w:r w:rsidR="00521006" w:rsidRPr="00C04C5C">
        <w:rPr>
          <w:szCs w:val="18"/>
          <w:lang w:val="en-US"/>
        </w:rPr>
        <w:t xml:space="preserve"> the World Forum will</w:t>
      </w:r>
      <w:r w:rsidR="00521006">
        <w:rPr>
          <w:szCs w:val="18"/>
          <w:lang w:val="en-US"/>
        </w:rPr>
        <w:t xml:space="preserve"> develop, harmonize and update R</w:t>
      </w:r>
      <w:r w:rsidR="00521006" w:rsidRPr="00C04C5C">
        <w:rPr>
          <w:szCs w:val="18"/>
          <w:lang w:val="en-US"/>
        </w:rPr>
        <w:t xml:space="preserve">egulations </w:t>
      </w:r>
      <w:proofErr w:type="gramStart"/>
      <w:r w:rsidR="00521006" w:rsidRPr="00C04C5C">
        <w:rPr>
          <w:szCs w:val="18"/>
          <w:lang w:val="en-US"/>
        </w:rPr>
        <w:t>in order to</w:t>
      </w:r>
      <w:proofErr w:type="gramEnd"/>
      <w:r w:rsidR="00521006" w:rsidRPr="00C04C5C">
        <w:rPr>
          <w:szCs w:val="18"/>
          <w:lang w:val="en-US"/>
        </w:rPr>
        <w:t xml:space="preserve"> enhance </w:t>
      </w:r>
      <w:r w:rsidR="00521006">
        <w:rPr>
          <w:szCs w:val="18"/>
          <w:lang w:val="en-US"/>
        </w:rPr>
        <w:t xml:space="preserve">the </w:t>
      </w:r>
      <w:r w:rsidR="00521006" w:rsidRPr="00C04C5C">
        <w:rPr>
          <w:szCs w:val="18"/>
          <w:lang w:val="en-US"/>
        </w:rPr>
        <w:t xml:space="preserve">performance of vehicles. The </w:t>
      </w:r>
      <w:r w:rsidR="00521006"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5CE3" w14:textId="4668E223" w:rsidR="003E02FC" w:rsidRPr="003E02FC" w:rsidRDefault="009C3E09">
    <w:pPr>
      <w:pStyle w:val="Header"/>
      <w:rPr>
        <w:lang w:val="fr-CH"/>
      </w:rPr>
    </w:pPr>
    <w:r>
      <w:rPr>
        <w:lang w:val="fr-CH"/>
      </w:rPr>
      <w:t>ECE/TRANS/WP.29/GRPE/201</w:t>
    </w:r>
    <w:r w:rsidR="00C76D1E">
      <w:rPr>
        <w:lang w:val="fr-CH"/>
      </w:rPr>
      <w:t>8</w:t>
    </w:r>
    <w:r>
      <w:rPr>
        <w:lang w:val="fr-CH"/>
      </w:rPr>
      <w:t>/</w:t>
    </w:r>
    <w:r w:rsidR="008E1CC7" w:rsidRPr="008E1CC7">
      <w:rPr>
        <w:lang w:val="fr-CH"/>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120D" w14:textId="77777777"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28F1" w14:textId="77777777"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0C93"/>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470A"/>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6BA"/>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16E7"/>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8BA"/>
    <w:rsid w:val="003B5254"/>
    <w:rsid w:val="003B6787"/>
    <w:rsid w:val="003B6D6E"/>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00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477EF"/>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2F26"/>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B79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1CC7"/>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4DAB"/>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16A02"/>
    <w:rsid w:val="00921D90"/>
    <w:rsid w:val="009223CA"/>
    <w:rsid w:val="009228D6"/>
    <w:rsid w:val="0092376D"/>
    <w:rsid w:val="00923980"/>
    <w:rsid w:val="00923AD4"/>
    <w:rsid w:val="009259B6"/>
    <w:rsid w:val="009261DA"/>
    <w:rsid w:val="00926CEE"/>
    <w:rsid w:val="00931791"/>
    <w:rsid w:val="009323CA"/>
    <w:rsid w:val="009330C2"/>
    <w:rsid w:val="00933AAA"/>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77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1DF7"/>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463A1"/>
    <w:rsid w:val="00A509FF"/>
    <w:rsid w:val="00A515E5"/>
    <w:rsid w:val="00A51625"/>
    <w:rsid w:val="00A51BD4"/>
    <w:rsid w:val="00A51C3F"/>
    <w:rsid w:val="00A53204"/>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1F59"/>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A7F9B"/>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6A8"/>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B60"/>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2CA"/>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358"/>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6DFC"/>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CE76AD"/>
  <w15:docId w15:val="{2F8E6460-E907-4F93-BF94-19EB2BD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20217691">
      <w:bodyDiv w:val="1"/>
      <w:marLeft w:val="0"/>
      <w:marRight w:val="0"/>
      <w:marTop w:val="0"/>
      <w:marBottom w:val="0"/>
      <w:divBdr>
        <w:top w:val="none" w:sz="0" w:space="0" w:color="auto"/>
        <w:left w:val="none" w:sz="0" w:space="0" w:color="auto"/>
        <w:bottom w:val="none" w:sz="0" w:space="0" w:color="auto"/>
        <w:right w:val="none" w:sz="0" w:space="0" w:color="auto"/>
      </w:divBdr>
      <w:divsChild>
        <w:div w:id="2040660692">
          <w:marLeft w:val="0"/>
          <w:marRight w:val="0"/>
          <w:marTop w:val="0"/>
          <w:marBottom w:val="0"/>
          <w:divBdr>
            <w:top w:val="none" w:sz="0" w:space="0" w:color="auto"/>
            <w:left w:val="none" w:sz="0" w:space="0" w:color="auto"/>
            <w:bottom w:val="none" w:sz="0" w:space="0" w:color="auto"/>
            <w:right w:val="none" w:sz="0" w:space="0" w:color="auto"/>
          </w:divBdr>
          <w:divsChild>
            <w:div w:id="1857846988">
              <w:marLeft w:val="0"/>
              <w:marRight w:val="0"/>
              <w:marTop w:val="0"/>
              <w:marBottom w:val="0"/>
              <w:divBdr>
                <w:top w:val="none" w:sz="0" w:space="0" w:color="auto"/>
                <w:left w:val="none" w:sz="0" w:space="0" w:color="auto"/>
                <w:bottom w:val="none" w:sz="0" w:space="0" w:color="auto"/>
                <w:right w:val="none" w:sz="0" w:space="0" w:color="auto"/>
              </w:divBdr>
              <w:divsChild>
                <w:div w:id="229923212">
                  <w:marLeft w:val="0"/>
                  <w:marRight w:val="0"/>
                  <w:marTop w:val="0"/>
                  <w:marBottom w:val="0"/>
                  <w:divBdr>
                    <w:top w:val="none" w:sz="0" w:space="0" w:color="auto"/>
                    <w:left w:val="none" w:sz="0" w:space="0" w:color="auto"/>
                    <w:bottom w:val="none" w:sz="0" w:space="0" w:color="auto"/>
                    <w:right w:val="none" w:sz="0" w:space="0" w:color="auto"/>
                  </w:divBdr>
                  <w:divsChild>
                    <w:div w:id="1924294410">
                      <w:marLeft w:val="0"/>
                      <w:marRight w:val="0"/>
                      <w:marTop w:val="45"/>
                      <w:marBottom w:val="0"/>
                      <w:divBdr>
                        <w:top w:val="none" w:sz="0" w:space="0" w:color="auto"/>
                        <w:left w:val="none" w:sz="0" w:space="0" w:color="auto"/>
                        <w:bottom w:val="none" w:sz="0" w:space="0" w:color="auto"/>
                        <w:right w:val="none" w:sz="0" w:space="0" w:color="auto"/>
                      </w:divBdr>
                      <w:divsChild>
                        <w:div w:id="1564288219">
                          <w:marLeft w:val="0"/>
                          <w:marRight w:val="0"/>
                          <w:marTop w:val="0"/>
                          <w:marBottom w:val="0"/>
                          <w:divBdr>
                            <w:top w:val="none" w:sz="0" w:space="0" w:color="auto"/>
                            <w:left w:val="none" w:sz="0" w:space="0" w:color="auto"/>
                            <w:bottom w:val="none" w:sz="0" w:space="0" w:color="auto"/>
                            <w:right w:val="none" w:sz="0" w:space="0" w:color="auto"/>
                          </w:divBdr>
                          <w:divsChild>
                            <w:div w:id="1423531280">
                              <w:marLeft w:val="2070"/>
                              <w:marRight w:val="3960"/>
                              <w:marTop w:val="0"/>
                              <w:marBottom w:val="0"/>
                              <w:divBdr>
                                <w:top w:val="none" w:sz="0" w:space="0" w:color="auto"/>
                                <w:left w:val="none" w:sz="0" w:space="0" w:color="auto"/>
                                <w:bottom w:val="none" w:sz="0" w:space="0" w:color="auto"/>
                                <w:right w:val="none" w:sz="0" w:space="0" w:color="auto"/>
                              </w:divBdr>
                              <w:divsChild>
                                <w:div w:id="1694114474">
                                  <w:marLeft w:val="0"/>
                                  <w:marRight w:val="0"/>
                                  <w:marTop w:val="0"/>
                                  <w:marBottom w:val="0"/>
                                  <w:divBdr>
                                    <w:top w:val="none" w:sz="0" w:space="0" w:color="auto"/>
                                    <w:left w:val="none" w:sz="0" w:space="0" w:color="auto"/>
                                    <w:bottom w:val="none" w:sz="0" w:space="0" w:color="auto"/>
                                    <w:right w:val="none" w:sz="0" w:space="0" w:color="auto"/>
                                  </w:divBdr>
                                  <w:divsChild>
                                    <w:div w:id="1559584010">
                                      <w:marLeft w:val="0"/>
                                      <w:marRight w:val="0"/>
                                      <w:marTop w:val="0"/>
                                      <w:marBottom w:val="0"/>
                                      <w:divBdr>
                                        <w:top w:val="none" w:sz="0" w:space="0" w:color="auto"/>
                                        <w:left w:val="none" w:sz="0" w:space="0" w:color="auto"/>
                                        <w:bottom w:val="none" w:sz="0" w:space="0" w:color="auto"/>
                                        <w:right w:val="none" w:sz="0" w:space="0" w:color="auto"/>
                                      </w:divBdr>
                                      <w:divsChild>
                                        <w:div w:id="2091652767">
                                          <w:marLeft w:val="0"/>
                                          <w:marRight w:val="0"/>
                                          <w:marTop w:val="0"/>
                                          <w:marBottom w:val="0"/>
                                          <w:divBdr>
                                            <w:top w:val="none" w:sz="0" w:space="0" w:color="auto"/>
                                            <w:left w:val="none" w:sz="0" w:space="0" w:color="auto"/>
                                            <w:bottom w:val="none" w:sz="0" w:space="0" w:color="auto"/>
                                            <w:right w:val="none" w:sz="0" w:space="0" w:color="auto"/>
                                          </w:divBdr>
                                          <w:divsChild>
                                            <w:div w:id="702941024">
                                              <w:marLeft w:val="0"/>
                                              <w:marRight w:val="0"/>
                                              <w:marTop w:val="90"/>
                                              <w:marBottom w:val="0"/>
                                              <w:divBdr>
                                                <w:top w:val="none" w:sz="0" w:space="0" w:color="auto"/>
                                                <w:left w:val="none" w:sz="0" w:space="0" w:color="auto"/>
                                                <w:bottom w:val="none" w:sz="0" w:space="0" w:color="auto"/>
                                                <w:right w:val="none" w:sz="0" w:space="0" w:color="auto"/>
                                              </w:divBdr>
                                              <w:divsChild>
                                                <w:div w:id="504133144">
                                                  <w:marLeft w:val="0"/>
                                                  <w:marRight w:val="0"/>
                                                  <w:marTop w:val="0"/>
                                                  <w:marBottom w:val="0"/>
                                                  <w:divBdr>
                                                    <w:top w:val="none" w:sz="0" w:space="0" w:color="auto"/>
                                                    <w:left w:val="none" w:sz="0" w:space="0" w:color="auto"/>
                                                    <w:bottom w:val="none" w:sz="0" w:space="0" w:color="auto"/>
                                                    <w:right w:val="none" w:sz="0" w:space="0" w:color="auto"/>
                                                  </w:divBdr>
                                                  <w:divsChild>
                                                    <w:div w:id="255988308">
                                                      <w:marLeft w:val="0"/>
                                                      <w:marRight w:val="0"/>
                                                      <w:marTop w:val="0"/>
                                                      <w:marBottom w:val="0"/>
                                                      <w:divBdr>
                                                        <w:top w:val="none" w:sz="0" w:space="0" w:color="auto"/>
                                                        <w:left w:val="none" w:sz="0" w:space="0" w:color="auto"/>
                                                        <w:bottom w:val="none" w:sz="0" w:space="0" w:color="auto"/>
                                                        <w:right w:val="none" w:sz="0" w:space="0" w:color="auto"/>
                                                      </w:divBdr>
                                                      <w:divsChild>
                                                        <w:div w:id="773868449">
                                                          <w:marLeft w:val="0"/>
                                                          <w:marRight w:val="0"/>
                                                          <w:marTop w:val="0"/>
                                                          <w:marBottom w:val="0"/>
                                                          <w:divBdr>
                                                            <w:top w:val="none" w:sz="0" w:space="0" w:color="auto"/>
                                                            <w:left w:val="none" w:sz="0" w:space="0" w:color="auto"/>
                                                            <w:bottom w:val="none" w:sz="0" w:space="0" w:color="auto"/>
                                                            <w:right w:val="none" w:sz="0" w:space="0" w:color="auto"/>
                                                          </w:divBdr>
                                                          <w:divsChild>
                                                            <w:div w:id="857230166">
                                                              <w:marLeft w:val="0"/>
                                                              <w:marRight w:val="0"/>
                                                              <w:marTop w:val="0"/>
                                                              <w:marBottom w:val="390"/>
                                                              <w:divBdr>
                                                                <w:top w:val="none" w:sz="0" w:space="0" w:color="auto"/>
                                                                <w:left w:val="none" w:sz="0" w:space="0" w:color="auto"/>
                                                                <w:bottom w:val="none" w:sz="0" w:space="0" w:color="auto"/>
                                                                <w:right w:val="none" w:sz="0" w:space="0" w:color="auto"/>
                                                              </w:divBdr>
                                                              <w:divsChild>
                                                                <w:div w:id="744495030">
                                                                  <w:marLeft w:val="0"/>
                                                                  <w:marRight w:val="0"/>
                                                                  <w:marTop w:val="0"/>
                                                                  <w:marBottom w:val="0"/>
                                                                  <w:divBdr>
                                                                    <w:top w:val="none" w:sz="0" w:space="0" w:color="auto"/>
                                                                    <w:left w:val="none" w:sz="0" w:space="0" w:color="auto"/>
                                                                    <w:bottom w:val="none" w:sz="0" w:space="0" w:color="auto"/>
                                                                    <w:right w:val="none" w:sz="0" w:space="0" w:color="auto"/>
                                                                  </w:divBdr>
                                                                  <w:divsChild>
                                                                    <w:div w:id="1916864584">
                                                                      <w:marLeft w:val="0"/>
                                                                      <w:marRight w:val="0"/>
                                                                      <w:marTop w:val="0"/>
                                                                      <w:marBottom w:val="0"/>
                                                                      <w:divBdr>
                                                                        <w:top w:val="none" w:sz="0" w:space="0" w:color="auto"/>
                                                                        <w:left w:val="none" w:sz="0" w:space="0" w:color="auto"/>
                                                                        <w:bottom w:val="none" w:sz="0" w:space="0" w:color="auto"/>
                                                                        <w:right w:val="none" w:sz="0" w:space="0" w:color="auto"/>
                                                                      </w:divBdr>
                                                                      <w:divsChild>
                                                                        <w:div w:id="1531913508">
                                                                          <w:marLeft w:val="0"/>
                                                                          <w:marRight w:val="0"/>
                                                                          <w:marTop w:val="0"/>
                                                                          <w:marBottom w:val="0"/>
                                                                          <w:divBdr>
                                                                            <w:top w:val="none" w:sz="0" w:space="0" w:color="auto"/>
                                                                            <w:left w:val="none" w:sz="0" w:space="0" w:color="auto"/>
                                                                            <w:bottom w:val="none" w:sz="0" w:space="0" w:color="auto"/>
                                                                            <w:right w:val="none" w:sz="0" w:space="0" w:color="auto"/>
                                                                          </w:divBdr>
                                                                          <w:divsChild>
                                                                            <w:div w:id="1039477005">
                                                                              <w:marLeft w:val="0"/>
                                                                              <w:marRight w:val="0"/>
                                                                              <w:marTop w:val="0"/>
                                                                              <w:marBottom w:val="0"/>
                                                                              <w:divBdr>
                                                                                <w:top w:val="none" w:sz="0" w:space="0" w:color="auto"/>
                                                                                <w:left w:val="none" w:sz="0" w:space="0" w:color="auto"/>
                                                                                <w:bottom w:val="none" w:sz="0" w:space="0" w:color="auto"/>
                                                                                <w:right w:val="none" w:sz="0" w:space="0" w:color="auto"/>
                                                                              </w:divBdr>
                                                                              <w:divsChild>
                                                                                <w:div w:id="3387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494B-9868-495C-8CA5-BE783AB9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372</Words>
  <Characters>2126</Characters>
  <Application>Microsoft Office Word</Application>
  <DocSecurity>0</DocSecurity>
  <Lines>17</Lines>
  <Paragraphs>4</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1618575</vt:lpstr>
      <vt:lpstr>1618575</vt:lpstr>
      <vt:lpstr>1618575</vt:lpstr>
      <vt:lpstr>United Nations</vt:lpstr>
      <vt:lpstr>United Nations</vt:lpstr>
    </vt:vector>
  </TitlesOfParts>
  <Company>RDW Voertuiginformatie en -toelating</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1618575</dc:title>
  <dc:subject>ECE/TRANS/WP.29/GRPE/2017/5</dc:subject>
  <dc:creator>oica</dc:creator>
  <cp:lastModifiedBy>Benedicte Boudol</cp:lastModifiedBy>
  <cp:revision>2</cp:revision>
  <cp:lastPrinted>2014-11-03T15:14:00Z</cp:lastPrinted>
  <dcterms:created xsi:type="dcterms:W3CDTF">2018-03-26T11:22:00Z</dcterms:created>
  <dcterms:modified xsi:type="dcterms:W3CDTF">2018-03-26T11:22:00Z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