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E723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EE7236" w:rsidRDefault="002D5AAC" w:rsidP="00EE72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E7236" w:rsidRDefault="00DF71B9" w:rsidP="00EE7236">
            <w:pPr>
              <w:suppressAutoHyphens/>
              <w:spacing w:after="80" w:line="300" w:lineRule="exact"/>
              <w:rPr>
                <w:spacing w:val="0"/>
                <w:w w:val="100"/>
                <w:sz w:val="28"/>
              </w:rPr>
            </w:pPr>
            <w:r w:rsidRPr="00EE7236">
              <w:rPr>
                <w:spacing w:val="0"/>
                <w:w w:val="10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E7236" w:rsidRDefault="00786669" w:rsidP="00EE7236">
            <w:pPr>
              <w:suppressAutoHyphens/>
              <w:jc w:val="right"/>
              <w:rPr>
                <w:spacing w:val="0"/>
                <w:w w:val="100"/>
              </w:rPr>
            </w:pPr>
            <w:r w:rsidRPr="00EE7236">
              <w:rPr>
                <w:spacing w:val="0"/>
                <w:w w:val="100"/>
                <w:sz w:val="40"/>
              </w:rPr>
              <w:t>ECE</w:t>
            </w:r>
            <w:r w:rsidRPr="00EE7236">
              <w:rPr>
                <w:spacing w:val="0"/>
                <w:w w:val="100"/>
              </w:rPr>
              <w:t>/TRANS/WP.29/GRSG/2018/6</w:t>
            </w:r>
          </w:p>
        </w:tc>
      </w:tr>
      <w:tr w:rsidR="002D5AAC" w:rsidRPr="0088198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E7236" w:rsidRDefault="002E5067" w:rsidP="00EE7236">
            <w:pPr>
              <w:suppressAutoHyphens/>
              <w:spacing w:before="120"/>
              <w:jc w:val="center"/>
              <w:rPr>
                <w:spacing w:val="0"/>
                <w:w w:val="100"/>
              </w:rPr>
            </w:pPr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E7236" w:rsidRDefault="008A37C8" w:rsidP="00EE7236">
            <w:pPr>
              <w:suppressAutoHyphens/>
              <w:spacing w:before="120" w:line="460" w:lineRule="exact"/>
              <w:rPr>
                <w:b/>
                <w:spacing w:val="0"/>
                <w:w w:val="100"/>
                <w:sz w:val="34"/>
                <w:szCs w:val="34"/>
              </w:rPr>
            </w:pPr>
            <w:r w:rsidRPr="00EE7236">
              <w:rPr>
                <w:rFonts w:eastAsia="Times New Roman" w:cs="Times New Roman"/>
                <w:b/>
                <w:spacing w:val="0"/>
                <w:w w:val="100"/>
                <w:sz w:val="40"/>
                <w:szCs w:val="40"/>
              </w:rPr>
              <w:t xml:space="preserve">Экономический </w:t>
            </w:r>
            <w:r w:rsidRPr="00EE7236">
              <w:rPr>
                <w:rFonts w:eastAsia="Times New Roman" w:cs="Times New Roman"/>
                <w:b/>
                <w:spacing w:val="0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E7236" w:rsidRDefault="00786669" w:rsidP="00EE7236">
            <w:pPr>
              <w:suppressAutoHyphens/>
              <w:spacing w:before="240"/>
              <w:rPr>
                <w:spacing w:val="0"/>
                <w:w w:val="100"/>
                <w:lang w:val="en-US"/>
              </w:rPr>
            </w:pPr>
            <w:r w:rsidRPr="00EE7236">
              <w:rPr>
                <w:spacing w:val="0"/>
                <w:w w:val="100"/>
                <w:lang w:val="en-US"/>
              </w:rPr>
              <w:t>Distr.: General</w:t>
            </w:r>
          </w:p>
          <w:p w:rsidR="00786669" w:rsidRPr="00EE7236" w:rsidRDefault="00786669" w:rsidP="00EE7236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EE7236">
              <w:rPr>
                <w:spacing w:val="0"/>
                <w:w w:val="100"/>
                <w:lang w:val="en-US"/>
              </w:rPr>
              <w:t>23 January 2018</w:t>
            </w:r>
          </w:p>
          <w:p w:rsidR="00786669" w:rsidRPr="00EE7236" w:rsidRDefault="00786669" w:rsidP="00EE7236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EE7236">
              <w:rPr>
                <w:spacing w:val="0"/>
                <w:w w:val="100"/>
                <w:lang w:val="en-US"/>
              </w:rPr>
              <w:t>Russian</w:t>
            </w:r>
          </w:p>
          <w:p w:rsidR="00786669" w:rsidRPr="00EE7236" w:rsidRDefault="00786669" w:rsidP="00EE7236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EE7236">
              <w:rPr>
                <w:spacing w:val="0"/>
                <w:w w:val="100"/>
                <w:lang w:val="en-US"/>
              </w:rPr>
              <w:t>Original: English</w:t>
            </w:r>
          </w:p>
        </w:tc>
      </w:tr>
    </w:tbl>
    <w:p w:rsidR="008A37C8" w:rsidRPr="00EE7236" w:rsidRDefault="008A37C8" w:rsidP="00EE7236">
      <w:pPr>
        <w:suppressAutoHyphens/>
        <w:spacing w:before="120"/>
        <w:rPr>
          <w:b/>
          <w:spacing w:val="0"/>
          <w:w w:val="100"/>
          <w:sz w:val="28"/>
          <w:szCs w:val="28"/>
        </w:rPr>
      </w:pPr>
      <w:r w:rsidRPr="00EE7236">
        <w:rPr>
          <w:b/>
          <w:spacing w:val="0"/>
          <w:w w:val="100"/>
          <w:sz w:val="28"/>
          <w:szCs w:val="28"/>
        </w:rPr>
        <w:t>Европейская экономическая комиссия</w:t>
      </w:r>
    </w:p>
    <w:p w:rsidR="00786669" w:rsidRPr="00EE7236" w:rsidRDefault="00786669" w:rsidP="00EE7236">
      <w:pPr>
        <w:suppressAutoHyphens/>
        <w:spacing w:before="120" w:line="240" w:lineRule="auto"/>
        <w:rPr>
          <w:spacing w:val="0"/>
          <w:w w:val="100"/>
          <w:sz w:val="28"/>
          <w:szCs w:val="28"/>
        </w:rPr>
      </w:pPr>
      <w:bookmarkStart w:id="1" w:name="bookmark_11"/>
      <w:r w:rsidRPr="00EE7236">
        <w:rPr>
          <w:spacing w:val="0"/>
          <w:w w:val="100"/>
          <w:sz w:val="28"/>
          <w:szCs w:val="28"/>
        </w:rPr>
        <w:t>Комитет по внутреннему транспорту</w:t>
      </w:r>
      <w:bookmarkEnd w:id="1"/>
    </w:p>
    <w:p w:rsidR="00786669" w:rsidRPr="00EE7236" w:rsidRDefault="00786669" w:rsidP="00EE7236">
      <w:pPr>
        <w:suppressAutoHyphens/>
        <w:spacing w:before="120" w:line="240" w:lineRule="auto"/>
        <w:rPr>
          <w:b/>
          <w:bCs/>
          <w:spacing w:val="0"/>
          <w:w w:val="100"/>
          <w:sz w:val="24"/>
          <w:szCs w:val="24"/>
        </w:rPr>
      </w:pPr>
      <w:bookmarkStart w:id="2" w:name="bookmark_12"/>
      <w:r w:rsidRPr="00EE7236">
        <w:rPr>
          <w:b/>
          <w:bCs/>
          <w:spacing w:val="0"/>
          <w:w w:val="100"/>
          <w:sz w:val="24"/>
          <w:szCs w:val="24"/>
        </w:rPr>
        <w:t xml:space="preserve">Всемирный форум для согласования правил </w:t>
      </w:r>
    </w:p>
    <w:p w:rsidR="00786669" w:rsidRPr="00EE7236" w:rsidRDefault="00786669" w:rsidP="00EE7236">
      <w:pPr>
        <w:suppressAutoHyphens/>
        <w:spacing w:line="240" w:lineRule="auto"/>
        <w:rPr>
          <w:b/>
          <w:bCs/>
          <w:spacing w:val="0"/>
          <w:w w:val="100"/>
          <w:sz w:val="24"/>
          <w:szCs w:val="24"/>
        </w:rPr>
      </w:pPr>
      <w:r w:rsidRPr="00EE7236">
        <w:rPr>
          <w:b/>
          <w:bCs/>
          <w:spacing w:val="0"/>
          <w:w w:val="100"/>
          <w:sz w:val="24"/>
          <w:szCs w:val="24"/>
        </w:rPr>
        <w:t>в области транспортных средств</w:t>
      </w:r>
      <w:bookmarkEnd w:id="2"/>
    </w:p>
    <w:p w:rsidR="00786669" w:rsidRPr="00EE7236" w:rsidRDefault="00786669" w:rsidP="00EE7236">
      <w:pPr>
        <w:suppressAutoHyphens/>
        <w:spacing w:before="120" w:line="240" w:lineRule="auto"/>
        <w:rPr>
          <w:b/>
          <w:bCs/>
          <w:spacing w:val="0"/>
          <w:w w:val="100"/>
        </w:rPr>
      </w:pPr>
      <w:bookmarkStart w:id="3" w:name="bookmark_13"/>
      <w:r w:rsidRPr="00EE7236">
        <w:rPr>
          <w:b/>
          <w:bCs/>
          <w:spacing w:val="0"/>
          <w:w w:val="100"/>
        </w:rPr>
        <w:t xml:space="preserve">Рабочая группа по общим предписаниям, </w:t>
      </w:r>
    </w:p>
    <w:p w:rsidR="00786669" w:rsidRPr="00EE7236" w:rsidRDefault="00786669" w:rsidP="00EE7236">
      <w:pPr>
        <w:suppressAutoHyphens/>
        <w:spacing w:line="240" w:lineRule="auto"/>
        <w:rPr>
          <w:b/>
          <w:bCs/>
          <w:spacing w:val="0"/>
          <w:w w:val="100"/>
        </w:rPr>
      </w:pPr>
      <w:r w:rsidRPr="00EE7236">
        <w:rPr>
          <w:b/>
          <w:bCs/>
          <w:spacing w:val="0"/>
          <w:w w:val="100"/>
        </w:rPr>
        <w:t>касающимся безопасности</w:t>
      </w:r>
      <w:bookmarkEnd w:id="3"/>
    </w:p>
    <w:p w:rsidR="00786669" w:rsidRPr="00EE7236" w:rsidRDefault="00786669" w:rsidP="00EE7236">
      <w:pPr>
        <w:suppressAutoHyphens/>
        <w:spacing w:before="120" w:line="240" w:lineRule="auto"/>
        <w:rPr>
          <w:b/>
          <w:bCs/>
          <w:spacing w:val="0"/>
          <w:w w:val="100"/>
        </w:rPr>
      </w:pPr>
      <w:bookmarkStart w:id="4" w:name="bookmark_14"/>
      <w:r w:rsidRPr="00EE7236">
        <w:rPr>
          <w:b/>
          <w:bCs/>
          <w:spacing w:val="0"/>
          <w:w w:val="100"/>
        </w:rPr>
        <w:t>114-я сессия</w:t>
      </w:r>
      <w:bookmarkEnd w:id="4"/>
    </w:p>
    <w:p w:rsidR="00786669" w:rsidRPr="00EE7236" w:rsidRDefault="00786669" w:rsidP="00EE7236">
      <w:pPr>
        <w:suppressAutoHyphens/>
        <w:spacing w:line="240" w:lineRule="auto"/>
        <w:rPr>
          <w:spacing w:val="0"/>
          <w:w w:val="100"/>
        </w:rPr>
      </w:pPr>
      <w:bookmarkStart w:id="5" w:name="bookmark_15"/>
      <w:r w:rsidRPr="00EE7236">
        <w:rPr>
          <w:spacing w:val="0"/>
          <w:w w:val="100"/>
        </w:rPr>
        <w:t>Женева, 9–13 апреля 2018 года</w:t>
      </w:r>
      <w:bookmarkEnd w:id="5"/>
    </w:p>
    <w:p w:rsidR="00786669" w:rsidRPr="00EE7236" w:rsidRDefault="00786669" w:rsidP="00EE7236">
      <w:pPr>
        <w:suppressAutoHyphens/>
        <w:spacing w:line="240" w:lineRule="auto"/>
        <w:rPr>
          <w:spacing w:val="0"/>
          <w:w w:val="100"/>
        </w:rPr>
      </w:pPr>
      <w:bookmarkStart w:id="6" w:name="bookmark_16"/>
      <w:r w:rsidRPr="00EE7236">
        <w:rPr>
          <w:spacing w:val="0"/>
          <w:w w:val="100"/>
        </w:rPr>
        <w:t>Пункт 9 предварительной повестки дня</w:t>
      </w:r>
      <w:bookmarkEnd w:id="6"/>
    </w:p>
    <w:p w:rsidR="00786669" w:rsidRPr="00EE7236" w:rsidRDefault="00786669" w:rsidP="00EE7236">
      <w:pPr>
        <w:suppressAutoHyphens/>
        <w:spacing w:line="240" w:lineRule="auto"/>
        <w:rPr>
          <w:b/>
          <w:bCs/>
          <w:spacing w:val="0"/>
          <w:w w:val="100"/>
        </w:rPr>
      </w:pPr>
      <w:bookmarkStart w:id="7" w:name="bookmark_17"/>
      <w:r w:rsidRPr="00EE7236">
        <w:rPr>
          <w:b/>
          <w:bCs/>
          <w:spacing w:val="0"/>
          <w:w w:val="100"/>
        </w:rPr>
        <w:t xml:space="preserve">Правила № 121 ООН (идентификация органов управления, </w:t>
      </w:r>
    </w:p>
    <w:p w:rsidR="00786669" w:rsidRPr="00EE7236" w:rsidRDefault="00786669" w:rsidP="00EE7236">
      <w:pPr>
        <w:suppressAutoHyphens/>
        <w:spacing w:line="240" w:lineRule="auto"/>
        <w:rPr>
          <w:b/>
          <w:spacing w:val="0"/>
          <w:w w:val="100"/>
        </w:rPr>
      </w:pPr>
      <w:r w:rsidRPr="00EE7236">
        <w:rPr>
          <w:b/>
          <w:bCs/>
          <w:spacing w:val="0"/>
          <w:w w:val="100"/>
        </w:rPr>
        <w:t>контрольных сигналов и индикаторов)</w:t>
      </w:r>
      <w:bookmarkEnd w:id="7"/>
    </w:p>
    <w:p w:rsidR="00786669" w:rsidRPr="00EE7236" w:rsidRDefault="00786669" w:rsidP="00EE7236">
      <w:pPr>
        <w:pStyle w:val="HChGR"/>
        <w:rPr>
          <w:spacing w:val="0"/>
          <w:w w:val="100"/>
        </w:rPr>
      </w:pPr>
      <w:bookmarkStart w:id="8" w:name="bookmark_18"/>
      <w:r w:rsidRPr="00EE7236">
        <w:rPr>
          <w:spacing w:val="0"/>
          <w:w w:val="100"/>
        </w:rPr>
        <w:tab/>
      </w:r>
      <w:r w:rsidRPr="00EE7236">
        <w:rPr>
          <w:spacing w:val="0"/>
          <w:w w:val="100"/>
        </w:rPr>
        <w:tab/>
        <w:t>Предложение по дополнению 10 к поправкам первоначальной серии и по дополнению 2 к поправкам серии 01 к Правилам № 121 ООН (идентификация органов упр</w:t>
      </w:r>
      <w:r w:rsidR="00E00D79">
        <w:rPr>
          <w:spacing w:val="0"/>
          <w:w w:val="100"/>
        </w:rPr>
        <w:t>авления, контрольных сигналов и </w:t>
      </w:r>
      <w:r w:rsidRPr="00EE7236">
        <w:rPr>
          <w:spacing w:val="0"/>
          <w:w w:val="100"/>
        </w:rPr>
        <w:t>индикаторов)</w:t>
      </w:r>
      <w:bookmarkEnd w:id="8"/>
    </w:p>
    <w:p w:rsidR="00786669" w:rsidRPr="00EE7236" w:rsidRDefault="00786669" w:rsidP="00EE7236">
      <w:pPr>
        <w:pStyle w:val="H1GR"/>
        <w:rPr>
          <w:spacing w:val="0"/>
          <w:w w:val="100"/>
          <w:vertAlign w:val="superscript"/>
        </w:rPr>
      </w:pPr>
      <w:bookmarkStart w:id="9" w:name="bookmark_19"/>
      <w:r w:rsidRPr="00EE7236">
        <w:rPr>
          <w:spacing w:val="0"/>
          <w:w w:val="100"/>
        </w:rPr>
        <w:tab/>
      </w:r>
      <w:r w:rsidRPr="00EE7236">
        <w:rPr>
          <w:spacing w:val="0"/>
          <w:w w:val="100"/>
        </w:rPr>
        <w:tab/>
        <w:t>Представлено экспертом от Международной организации предприятий автомобильной промышленности</w:t>
      </w:r>
      <w:r w:rsidRPr="00EE7236">
        <w:rPr>
          <w:rStyle w:val="FootnoteReference"/>
          <w:b w:val="0"/>
          <w:spacing w:val="0"/>
          <w:w w:val="100"/>
          <w:sz w:val="20"/>
          <w:vertAlign w:val="baseline"/>
        </w:rPr>
        <w:footnoteReference w:customMarkFollows="1" w:id="1"/>
        <w:t>*</w:t>
      </w:r>
      <w:bookmarkEnd w:id="9"/>
    </w:p>
    <w:p w:rsidR="00786669" w:rsidRPr="00EE7236" w:rsidRDefault="00786669" w:rsidP="00EE7236">
      <w:pPr>
        <w:pStyle w:val="SingleTxtGR"/>
        <w:suppressAutoHyphens/>
        <w:rPr>
          <w:spacing w:val="0"/>
          <w:w w:val="100"/>
        </w:rPr>
      </w:pPr>
      <w:bookmarkStart w:id="11" w:name="bookmark_21"/>
      <w:r w:rsidRPr="00EE7236">
        <w:rPr>
          <w:spacing w:val="0"/>
          <w:w w:val="100"/>
        </w:rPr>
        <w:tab/>
        <w:t>Воспроизведенный ниже текст был подготовлен экспертом от Международной организации предприятий автомобильной промышленности (МОПАП) для упрощения процесса изменения цветового отображения органов управления, контрольных сигналов и индикаторов в Правилах № 121 ООН и других правилах ООН. В его основу положен главным образом неофициальный документ GRSG</w:t>
      </w:r>
      <w:r w:rsidRPr="00EE7236">
        <w:rPr>
          <w:spacing w:val="0"/>
          <w:w w:val="100"/>
        </w:rPr>
        <w:noBreakHyphen/>
        <w:t>113-39, представленный на 113-й сессии Рабочей группы по общим предписаниям, касающимся безопасности (GRSG) (см. доклад ECE/TRANS/WP.29/GRSG/92, пункт</w:t>
      </w:r>
      <w:r w:rsidR="00E00D79">
        <w:rPr>
          <w:spacing w:val="0"/>
          <w:w w:val="100"/>
          <w:lang w:val="en-US"/>
        </w:rPr>
        <w:t> </w:t>
      </w:r>
      <w:r w:rsidRPr="00EE7236">
        <w:rPr>
          <w:spacing w:val="0"/>
          <w:w w:val="100"/>
        </w:rPr>
        <w:t>51). Изменения к существующему тексту Правил № 121 ООН выделены жирным шрифтом в случае нового текста и зачеркиванием в случае исключенных элементов.</w:t>
      </w:r>
      <w:bookmarkEnd w:id="11"/>
    </w:p>
    <w:p w:rsidR="00786669" w:rsidRPr="00EE7236" w:rsidRDefault="00786669" w:rsidP="00EE7236">
      <w:pPr>
        <w:suppressAutoHyphens/>
        <w:spacing w:line="240" w:lineRule="auto"/>
        <w:rPr>
          <w:spacing w:val="0"/>
          <w:w w:val="100"/>
        </w:rPr>
      </w:pPr>
      <w:bookmarkStart w:id="12" w:name="bookmark_22"/>
      <w:r w:rsidRPr="00EE7236">
        <w:rPr>
          <w:spacing w:val="0"/>
          <w:w w:val="100"/>
        </w:rPr>
        <w:br w:type="page"/>
      </w:r>
    </w:p>
    <w:p w:rsidR="00786669" w:rsidRPr="00EE7236" w:rsidRDefault="00786669" w:rsidP="00EE7236">
      <w:pPr>
        <w:pStyle w:val="HChGR"/>
        <w:rPr>
          <w:spacing w:val="0"/>
          <w:w w:val="100"/>
        </w:rPr>
      </w:pPr>
      <w:r w:rsidRPr="00EE7236">
        <w:rPr>
          <w:spacing w:val="0"/>
          <w:w w:val="100"/>
        </w:rPr>
        <w:lastRenderedPageBreak/>
        <w:tab/>
        <w:t>I.</w:t>
      </w:r>
      <w:r w:rsidRPr="00EE7236">
        <w:rPr>
          <w:spacing w:val="0"/>
          <w:w w:val="100"/>
        </w:rPr>
        <w:tab/>
        <w:t>Предложение</w:t>
      </w:r>
      <w:bookmarkEnd w:id="12"/>
    </w:p>
    <w:p w:rsidR="00786669" w:rsidRPr="00EE7236" w:rsidRDefault="00786669" w:rsidP="00EE7236">
      <w:pPr>
        <w:pStyle w:val="SingleTxtGR"/>
        <w:suppressAutoHyphens/>
        <w:rPr>
          <w:spacing w:val="0"/>
          <w:w w:val="100"/>
        </w:rPr>
      </w:pPr>
      <w:bookmarkStart w:id="13" w:name="bookmark_23"/>
      <w:r w:rsidRPr="00EE7236">
        <w:rPr>
          <w:i/>
          <w:iCs/>
          <w:spacing w:val="0"/>
          <w:w w:val="100"/>
        </w:rPr>
        <w:t>Пункт 5.4.1.1</w:t>
      </w:r>
      <w:r w:rsidRPr="00EE7236">
        <w:rPr>
          <w:spacing w:val="0"/>
          <w:w w:val="100"/>
        </w:rPr>
        <w:t xml:space="preserve"> изменить следующим образом:</w:t>
      </w:r>
      <w:bookmarkEnd w:id="13"/>
    </w:p>
    <w:p w:rsidR="00786669" w:rsidRPr="00EE7236" w:rsidRDefault="00E00D79" w:rsidP="00E00D79">
      <w:pPr>
        <w:pStyle w:val="SingleTxtGR"/>
        <w:suppressAutoHyphens/>
        <w:ind w:left="2268" w:hanging="1134"/>
        <w:rPr>
          <w:spacing w:val="0"/>
          <w:w w:val="100"/>
        </w:rPr>
      </w:pPr>
      <w:bookmarkStart w:id="14" w:name="bookmark_24"/>
      <w:r>
        <w:rPr>
          <w:spacing w:val="0"/>
          <w:w w:val="100"/>
        </w:rPr>
        <w:t>«</w:t>
      </w:r>
      <w:r w:rsidR="00786669" w:rsidRPr="00EE7236">
        <w:rPr>
          <w:spacing w:val="0"/>
          <w:w w:val="100"/>
        </w:rPr>
        <w:t>5.4.1.1</w:t>
      </w:r>
      <w:r w:rsidR="00786669" w:rsidRPr="00EE7236">
        <w:rPr>
          <w:spacing w:val="0"/>
          <w:w w:val="100"/>
        </w:rPr>
        <w:tab/>
        <w:t xml:space="preserve">Однако в случае его установки на транспортном средстве, как это указано в таблице 1, со световыми спецификациями, указанными в колонке 5, каждое условное обозначение </w:t>
      </w:r>
      <w:r w:rsidR="00786669" w:rsidRPr="00B40207">
        <w:rPr>
          <w:strike/>
          <w:spacing w:val="0"/>
          <w:w w:val="100"/>
        </w:rPr>
        <w:t xml:space="preserve">со сноской </w:t>
      </w:r>
      <w:r w:rsidR="00786669" w:rsidRPr="00B40207">
        <w:rPr>
          <w:strike/>
          <w:spacing w:val="0"/>
          <w:w w:val="100"/>
          <w:vertAlign w:val="superscript"/>
        </w:rPr>
        <w:t>18</w:t>
      </w:r>
      <w:r w:rsidR="00786669" w:rsidRPr="00EE7236">
        <w:rPr>
          <w:spacing w:val="0"/>
          <w:w w:val="100"/>
        </w:rPr>
        <w:t xml:space="preserve"> может быть указано другими цветами для придания ему иного значения в соответствии с общей кодировкой цветов, предусмот</w:t>
      </w:r>
      <w:r>
        <w:rPr>
          <w:spacing w:val="0"/>
          <w:w w:val="100"/>
        </w:rPr>
        <w:t>ренной в пункте 5 стандарта ISO 2575:2004»</w:t>
      </w:r>
      <w:r w:rsidR="00786669" w:rsidRPr="00EE7236">
        <w:rPr>
          <w:spacing w:val="0"/>
          <w:w w:val="100"/>
        </w:rPr>
        <w:t>.</w:t>
      </w:r>
      <w:bookmarkEnd w:id="14"/>
    </w:p>
    <w:p w:rsidR="00786669" w:rsidRPr="00EE7236" w:rsidRDefault="00786669" w:rsidP="00EE7236">
      <w:pPr>
        <w:pStyle w:val="SingleTxtGR"/>
        <w:suppressAutoHyphens/>
        <w:rPr>
          <w:spacing w:val="0"/>
          <w:w w:val="100"/>
        </w:rPr>
      </w:pPr>
      <w:bookmarkStart w:id="15" w:name="bookmark_25"/>
      <w:r w:rsidRPr="00EE7236">
        <w:rPr>
          <w:i/>
          <w:iCs/>
          <w:spacing w:val="0"/>
          <w:w w:val="100"/>
        </w:rPr>
        <w:t>Таблицу 1</w:t>
      </w:r>
      <w:r w:rsidRPr="00EE7236">
        <w:rPr>
          <w:spacing w:val="0"/>
          <w:w w:val="100"/>
        </w:rPr>
        <w:t xml:space="preserve"> изменить следующим образом (исключив ссылку на сноску и саму сноску</w:t>
      </w:r>
      <w:r w:rsidR="00E00D79">
        <w:rPr>
          <w:spacing w:val="0"/>
          <w:w w:val="100"/>
        </w:rPr>
        <w:t> </w:t>
      </w:r>
      <w:r w:rsidRPr="00EE7236">
        <w:rPr>
          <w:spacing w:val="0"/>
          <w:w w:val="100"/>
          <w:vertAlign w:val="superscript"/>
        </w:rPr>
        <w:t>18</w:t>
      </w:r>
      <w:r w:rsidRPr="00EE7236">
        <w:rPr>
          <w:spacing w:val="0"/>
          <w:w w:val="100"/>
        </w:rPr>
        <w:t>):</w:t>
      </w:r>
      <w:bookmarkEnd w:id="15"/>
    </w:p>
    <w:p w:rsidR="00786669" w:rsidRPr="00E00D79" w:rsidRDefault="00E00D79" w:rsidP="00EE7236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>«</w:t>
      </w:r>
    </w:p>
    <w:tbl>
      <w:tblPr>
        <w:tblStyle w:val="TabTxt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3"/>
        <w:gridCol w:w="2349"/>
        <w:gridCol w:w="2019"/>
        <w:gridCol w:w="1306"/>
        <w:gridCol w:w="1200"/>
        <w:gridCol w:w="1067"/>
      </w:tblGrid>
      <w:tr w:rsidR="00786669" w:rsidRPr="00EE7236" w:rsidTr="00B40207">
        <w:trPr>
          <w:tblHeader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16" w:name="bookmark_26"/>
            <w:r w:rsidRPr="00EE7236">
              <w:rPr>
                <w:i/>
                <w:spacing w:val="0"/>
                <w:w w:val="100"/>
                <w:sz w:val="16"/>
              </w:rPr>
              <w:t>№</w:t>
            </w:r>
            <w:bookmarkEnd w:id="16"/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17" w:name="bookmark_27"/>
            <w:r w:rsidRPr="00EE7236">
              <w:rPr>
                <w:i/>
                <w:spacing w:val="0"/>
                <w:w w:val="100"/>
                <w:sz w:val="16"/>
              </w:rPr>
              <w:t>Колонка 1</w:t>
            </w:r>
            <w:bookmarkEnd w:id="17"/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18" w:name="bookmark_28"/>
            <w:r w:rsidRPr="00EE7236">
              <w:rPr>
                <w:i/>
                <w:spacing w:val="0"/>
                <w:w w:val="100"/>
                <w:sz w:val="16"/>
              </w:rPr>
              <w:t>Колонка 2</w:t>
            </w:r>
            <w:bookmarkEnd w:id="18"/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19" w:name="bookmark_29"/>
            <w:r w:rsidRPr="00EE7236">
              <w:rPr>
                <w:i/>
                <w:spacing w:val="0"/>
                <w:w w:val="100"/>
                <w:sz w:val="16"/>
              </w:rPr>
              <w:t>Колонка 3</w:t>
            </w:r>
            <w:bookmarkEnd w:id="19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20" w:name="bookmark_30"/>
            <w:r w:rsidRPr="00EE7236">
              <w:rPr>
                <w:i/>
                <w:spacing w:val="0"/>
                <w:w w:val="100"/>
                <w:sz w:val="16"/>
              </w:rPr>
              <w:t>Колонка 4</w:t>
            </w:r>
            <w:bookmarkEnd w:id="2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21" w:name="bookmark_31"/>
            <w:r w:rsidRPr="00EE7236">
              <w:rPr>
                <w:i/>
                <w:spacing w:val="0"/>
                <w:w w:val="100"/>
                <w:sz w:val="16"/>
              </w:rPr>
              <w:t>Колонка 5</w:t>
            </w:r>
            <w:bookmarkEnd w:id="21"/>
          </w:p>
        </w:tc>
      </w:tr>
      <w:tr w:rsidR="00786669" w:rsidRPr="00EE7236" w:rsidTr="00B40207">
        <w:trPr>
          <w:tblHeader/>
        </w:trPr>
        <w:tc>
          <w:tcPr>
            <w:tcW w:w="563" w:type="dxa"/>
            <w:tcBorders>
              <w:bottom w:val="single" w:sz="12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r w:rsidRPr="00EE7236">
              <w:rPr>
                <w:i/>
                <w:spacing w:val="0"/>
                <w:w w:val="100"/>
                <w:sz w:val="16"/>
              </w:rPr>
              <w:t>Сигнал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22" w:name="bookmark_33"/>
            <w:r w:rsidRPr="00EE7236">
              <w:rPr>
                <w:i/>
                <w:spacing w:val="0"/>
                <w:w w:val="100"/>
                <w:sz w:val="16"/>
              </w:rPr>
              <w:t>Условное обозначение</w:t>
            </w:r>
            <w:r w:rsidRPr="00B40207">
              <w:rPr>
                <w:b/>
                <w:i/>
                <w:spacing w:val="0"/>
                <w:w w:val="100"/>
                <w:sz w:val="16"/>
                <w:vertAlign w:val="superscript"/>
              </w:rPr>
              <w:t>2</w:t>
            </w:r>
            <w:bookmarkEnd w:id="22"/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23" w:name="bookmark_34"/>
            <w:r w:rsidRPr="00EE7236">
              <w:rPr>
                <w:i/>
                <w:spacing w:val="0"/>
                <w:w w:val="100"/>
                <w:sz w:val="16"/>
              </w:rPr>
              <w:t>Функция</w:t>
            </w:r>
            <w:bookmarkEnd w:id="23"/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24" w:name="bookmark_35"/>
            <w:r w:rsidRPr="00EE7236">
              <w:rPr>
                <w:i/>
                <w:spacing w:val="0"/>
                <w:w w:val="100"/>
                <w:sz w:val="16"/>
              </w:rPr>
              <w:t>Освещен</w:t>
            </w:r>
            <w:bookmarkEnd w:id="24"/>
            <w:r w:rsidRPr="00EE7236">
              <w:rPr>
                <w:i/>
                <w:spacing w:val="0"/>
                <w:w w:val="100"/>
                <w:sz w:val="16"/>
              </w:rPr>
              <w:t>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86669" w:rsidRPr="00EE7236" w:rsidRDefault="00786669" w:rsidP="003F58E1">
            <w:pPr>
              <w:suppressAutoHyphens/>
              <w:spacing w:before="80" w:after="80" w:line="200" w:lineRule="exact"/>
              <w:ind w:left="17" w:right="17"/>
              <w:rPr>
                <w:i/>
                <w:spacing w:val="0"/>
                <w:w w:val="100"/>
                <w:sz w:val="16"/>
              </w:rPr>
            </w:pPr>
            <w:bookmarkStart w:id="25" w:name="bookmark_36"/>
            <w:r w:rsidRPr="00EE7236">
              <w:rPr>
                <w:i/>
                <w:spacing w:val="0"/>
                <w:w w:val="100"/>
                <w:sz w:val="16"/>
              </w:rPr>
              <w:t>Цвет</w:t>
            </w:r>
            <w:bookmarkEnd w:id="25"/>
          </w:p>
        </w:tc>
      </w:tr>
      <w:tr w:rsidR="00E00D79" w:rsidRPr="00EE7236" w:rsidTr="00B40207">
        <w:tc>
          <w:tcPr>
            <w:tcW w:w="563" w:type="dxa"/>
            <w:tcBorders>
              <w:top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26" w:name="bookmark_37"/>
            <w:r w:rsidRPr="00EE7236">
              <w:rPr>
                <w:spacing w:val="0"/>
                <w:w w:val="100"/>
              </w:rPr>
              <w:t>…</w:t>
            </w:r>
            <w:bookmarkEnd w:id="26"/>
          </w:p>
        </w:tc>
        <w:tc>
          <w:tcPr>
            <w:tcW w:w="2349" w:type="dxa"/>
            <w:tcBorders>
              <w:top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27" w:name="bookmark_38"/>
            <w:r w:rsidRPr="00EE7236">
              <w:rPr>
                <w:spacing w:val="0"/>
                <w:w w:val="100"/>
              </w:rPr>
              <w:t>…</w:t>
            </w:r>
            <w:bookmarkEnd w:id="27"/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28" w:name="bookmark_39"/>
            <w:r w:rsidRPr="00EE7236">
              <w:rPr>
                <w:spacing w:val="0"/>
                <w:w w:val="100"/>
              </w:rPr>
              <w:t>…</w:t>
            </w:r>
            <w:bookmarkEnd w:id="28"/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29" w:name="bookmark_40"/>
            <w:r w:rsidRPr="00EE7236">
              <w:rPr>
                <w:spacing w:val="0"/>
                <w:w w:val="100"/>
              </w:rPr>
              <w:t>…</w:t>
            </w:r>
            <w:bookmarkEnd w:id="29"/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30" w:name="bookmark_41"/>
            <w:r w:rsidRPr="00EE7236">
              <w:rPr>
                <w:spacing w:val="0"/>
                <w:w w:val="100"/>
              </w:rPr>
              <w:t>…</w:t>
            </w:r>
            <w:bookmarkEnd w:id="3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31" w:name="bookmark_42"/>
            <w:r w:rsidRPr="00EE7236">
              <w:rPr>
                <w:spacing w:val="0"/>
                <w:w w:val="100"/>
              </w:rPr>
              <w:t>…</w:t>
            </w:r>
            <w:bookmarkEnd w:id="31"/>
          </w:p>
        </w:tc>
      </w:tr>
      <w:tr w:rsidR="003F58E1" w:rsidRPr="00EE7236" w:rsidTr="00B40207">
        <w:tc>
          <w:tcPr>
            <w:tcW w:w="563" w:type="dxa"/>
            <w:vMerge w:val="restart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32" w:name="bookmark_43"/>
            <w:r w:rsidRPr="00EE7236">
              <w:rPr>
                <w:spacing w:val="0"/>
                <w:w w:val="100"/>
              </w:rPr>
              <w:t>2.</w:t>
            </w:r>
            <w:bookmarkEnd w:id="32"/>
          </w:p>
        </w:tc>
        <w:tc>
          <w:tcPr>
            <w:tcW w:w="2349" w:type="dxa"/>
            <w:vMerge w:val="restart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33" w:name="bookmark_44"/>
            <w:r w:rsidRPr="00EE7236">
              <w:rPr>
                <w:spacing w:val="0"/>
                <w:w w:val="100"/>
              </w:rPr>
              <w:t>Ближний свет</w:t>
            </w:r>
            <w:bookmarkEnd w:id="33"/>
          </w:p>
        </w:tc>
        <w:tc>
          <w:tcPr>
            <w:tcW w:w="2019" w:type="dxa"/>
            <w:vMerge w:val="restart"/>
          </w:tcPr>
          <w:p w:rsidR="003F58E1" w:rsidRDefault="003F58E1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41B5916B" wp14:editId="6D989421">
                  <wp:extent cx="320675" cy="286385"/>
                  <wp:effectExtent l="0" t="0" r="3175" b="0"/>
                  <wp:docPr id="10" name="Picture 10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4" w:name="bookmark_45"/>
            <w:r w:rsidRPr="003F58E1">
              <w:rPr>
                <w:spacing w:val="0"/>
                <w:w w:val="100"/>
                <w:vertAlign w:val="superscript"/>
              </w:rPr>
              <w:t>1, 6, 13</w:t>
            </w:r>
            <w:r w:rsidRPr="003F58E1">
              <w:rPr>
                <w:strike/>
                <w:spacing w:val="0"/>
                <w:w w:val="100"/>
                <w:vertAlign w:val="superscript"/>
              </w:rPr>
              <w:t>, 18</w:t>
            </w:r>
            <w:bookmarkEnd w:id="34"/>
          </w:p>
        </w:tc>
        <w:tc>
          <w:tcPr>
            <w:tcW w:w="1306" w:type="dxa"/>
          </w:tcPr>
          <w:p w:rsidR="00786669" w:rsidRPr="00EE7236" w:rsidRDefault="009964A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35" w:name="bookmark_46"/>
            <w:r>
              <w:rPr>
                <w:spacing w:val="0"/>
                <w:w w:val="100"/>
              </w:rPr>
              <w:t xml:space="preserve">Орган </w:t>
            </w:r>
            <w:r w:rsidR="00786669" w:rsidRPr="00EE7236">
              <w:rPr>
                <w:spacing w:val="0"/>
                <w:w w:val="100"/>
              </w:rPr>
              <w:t>управления</w:t>
            </w:r>
            <w:bookmarkEnd w:id="35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spacing w:val="0"/>
                <w:w w:val="100"/>
              </w:rPr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</w:tr>
      <w:tr w:rsidR="003F58E1" w:rsidRPr="00EE7236" w:rsidTr="00B40207">
        <w:tc>
          <w:tcPr>
            <w:tcW w:w="563" w:type="dxa"/>
            <w:vMerge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349" w:type="dxa"/>
            <w:vMerge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019" w:type="dxa"/>
            <w:vMerge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36" w:name="bookmark_48"/>
            <w:r w:rsidRPr="00EE7236">
              <w:rPr>
                <w:spacing w:val="0"/>
                <w:w w:val="100"/>
              </w:rPr>
              <w:t>Контрольный сигнал</w:t>
            </w:r>
            <w:bookmarkEnd w:id="36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37" w:name="bookmark_49"/>
            <w:r w:rsidRPr="00EE7236">
              <w:rPr>
                <w:spacing w:val="0"/>
                <w:w w:val="100"/>
              </w:rPr>
              <w:t>Да</w:t>
            </w:r>
            <w:bookmarkEnd w:id="3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38" w:name="bookmark_50"/>
            <w:r w:rsidRPr="00EE7236">
              <w:rPr>
                <w:spacing w:val="0"/>
                <w:w w:val="100"/>
              </w:rPr>
              <w:t>Зеленый</w:t>
            </w:r>
            <w:bookmarkEnd w:id="38"/>
          </w:p>
        </w:tc>
      </w:tr>
      <w:tr w:rsidR="003F58E1" w:rsidRPr="00EE7236" w:rsidTr="00B40207">
        <w:tc>
          <w:tcPr>
            <w:tcW w:w="563" w:type="dxa"/>
            <w:vMerge w:val="restart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39" w:name="bookmark_51"/>
            <w:r w:rsidRPr="00EE7236">
              <w:rPr>
                <w:spacing w:val="0"/>
                <w:w w:val="100"/>
              </w:rPr>
              <w:t>3а</w:t>
            </w:r>
            <w:bookmarkEnd w:id="39"/>
          </w:p>
        </w:tc>
        <w:tc>
          <w:tcPr>
            <w:tcW w:w="2349" w:type="dxa"/>
            <w:vMerge w:val="restart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40" w:name="bookmark_52"/>
            <w:r w:rsidRPr="00EE7236">
              <w:rPr>
                <w:spacing w:val="0"/>
                <w:w w:val="100"/>
              </w:rPr>
              <w:t>Дальний свет</w:t>
            </w:r>
            <w:bookmarkEnd w:id="40"/>
          </w:p>
        </w:tc>
        <w:tc>
          <w:tcPr>
            <w:tcW w:w="2019" w:type="dxa"/>
            <w:vMerge w:val="restart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  <w:p w:rsidR="00786669" w:rsidRPr="003F58E1" w:rsidRDefault="00786669" w:rsidP="003F58E1">
            <w:pPr>
              <w:suppressAutoHyphens/>
              <w:ind w:left="17" w:right="17"/>
              <w:rPr>
                <w:spacing w:val="0"/>
                <w:w w:val="100"/>
                <w:vertAlign w:val="superscript"/>
              </w:rPr>
            </w:pPr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1177A329" wp14:editId="35BB2866">
                  <wp:extent cx="382270" cy="23876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1" w:name="bookmark_53"/>
            <w:r w:rsidRPr="003F58E1">
              <w:rPr>
                <w:spacing w:val="0"/>
                <w:w w:val="100"/>
                <w:vertAlign w:val="superscript"/>
              </w:rPr>
              <w:t>1, 13</w:t>
            </w:r>
            <w:r w:rsidRPr="003F58E1">
              <w:rPr>
                <w:strike/>
                <w:spacing w:val="0"/>
                <w:w w:val="100"/>
                <w:vertAlign w:val="superscript"/>
              </w:rPr>
              <w:t>, 18</w:t>
            </w:r>
            <w:bookmarkEnd w:id="41"/>
          </w:p>
        </w:tc>
        <w:tc>
          <w:tcPr>
            <w:tcW w:w="1306" w:type="dxa"/>
          </w:tcPr>
          <w:p w:rsidR="00786669" w:rsidRPr="00EE7236" w:rsidRDefault="009964A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Орган </w:t>
            </w:r>
            <w:r w:rsidR="00786669" w:rsidRPr="00EE7236">
              <w:rPr>
                <w:spacing w:val="0"/>
                <w:w w:val="100"/>
              </w:rPr>
              <w:t>управления</w:t>
            </w:r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spacing w:val="0"/>
                <w:w w:val="100"/>
              </w:rPr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spacing w:val="0"/>
                <w:w w:val="100"/>
              </w:rPr>
              <w:t>–</w:t>
            </w:r>
          </w:p>
        </w:tc>
      </w:tr>
      <w:tr w:rsidR="003F58E1" w:rsidRPr="00EE7236" w:rsidTr="00B40207">
        <w:tc>
          <w:tcPr>
            <w:tcW w:w="563" w:type="dxa"/>
            <w:vMerge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349" w:type="dxa"/>
            <w:vMerge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019" w:type="dxa"/>
            <w:vMerge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42" w:name="bookmark_57"/>
            <w:r w:rsidRPr="00EE7236">
              <w:rPr>
                <w:spacing w:val="0"/>
                <w:w w:val="100"/>
              </w:rPr>
              <w:t>Контрольный сигнал</w:t>
            </w:r>
            <w:bookmarkEnd w:id="42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43" w:name="bookmark_58"/>
            <w:r w:rsidRPr="00EE7236">
              <w:rPr>
                <w:spacing w:val="0"/>
                <w:w w:val="100"/>
              </w:rPr>
              <w:t>Да</w:t>
            </w:r>
            <w:bookmarkEnd w:id="4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44" w:name="bookmark_59"/>
            <w:r w:rsidRPr="00EE7236">
              <w:rPr>
                <w:spacing w:val="0"/>
                <w:w w:val="100"/>
              </w:rPr>
              <w:t>Синий</w:t>
            </w:r>
            <w:bookmarkEnd w:id="44"/>
          </w:p>
        </w:tc>
      </w:tr>
      <w:tr w:rsidR="003F58E1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45" w:name="bookmark_60"/>
            <w:r w:rsidRPr="00EE7236">
              <w:rPr>
                <w:spacing w:val="0"/>
                <w:w w:val="100"/>
              </w:rPr>
              <w:t>…</w:t>
            </w:r>
            <w:bookmarkEnd w:id="45"/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46" w:name="bookmark_61"/>
            <w:r w:rsidRPr="00EE7236">
              <w:rPr>
                <w:spacing w:val="0"/>
                <w:w w:val="100"/>
              </w:rPr>
              <w:t>…</w:t>
            </w:r>
            <w:bookmarkEnd w:id="46"/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47" w:name="bookmark_62"/>
            <w:r w:rsidRPr="00EE7236">
              <w:rPr>
                <w:spacing w:val="0"/>
                <w:w w:val="100"/>
              </w:rPr>
              <w:t>…</w:t>
            </w:r>
            <w:bookmarkEnd w:id="47"/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48" w:name="bookmark_63"/>
            <w:r w:rsidRPr="00EE7236">
              <w:rPr>
                <w:spacing w:val="0"/>
                <w:w w:val="100"/>
              </w:rPr>
              <w:t>…</w:t>
            </w:r>
            <w:bookmarkEnd w:id="48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49" w:name="bookmark_64"/>
            <w:r w:rsidRPr="00EE7236">
              <w:rPr>
                <w:spacing w:val="0"/>
                <w:w w:val="100"/>
              </w:rPr>
              <w:t>…</w:t>
            </w:r>
            <w:bookmarkEnd w:id="4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0" w:name="bookmark_65"/>
            <w:r w:rsidRPr="00EE7236">
              <w:rPr>
                <w:spacing w:val="0"/>
                <w:w w:val="100"/>
              </w:rPr>
              <w:t>…</w:t>
            </w:r>
            <w:bookmarkEnd w:id="50"/>
          </w:p>
        </w:tc>
      </w:tr>
      <w:tr w:rsidR="003F58E1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1" w:name="bookmark_66"/>
            <w:r w:rsidRPr="00EE7236">
              <w:rPr>
                <w:spacing w:val="0"/>
                <w:w w:val="100"/>
              </w:rPr>
              <w:t>9.</w:t>
            </w:r>
            <w:bookmarkEnd w:id="51"/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2" w:name="bookmark_67"/>
            <w:r w:rsidRPr="00EE7236">
              <w:rPr>
                <w:spacing w:val="0"/>
                <w:w w:val="100"/>
              </w:rPr>
              <w:t xml:space="preserve">Уровень топлива </w:t>
            </w:r>
            <w:bookmarkEnd w:id="52"/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680995FD" wp14:editId="52CBE8F2">
                  <wp:extent cx="191135" cy="231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236">
              <w:rPr>
                <w:spacing w:val="0"/>
                <w:w w:val="100"/>
              </w:rPr>
              <w:t xml:space="preserve">   </w:t>
            </w:r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73B4642D" wp14:editId="6A741180">
                  <wp:extent cx="211455" cy="231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3" w:name="bookmark_68"/>
            <w:r w:rsidRPr="00EE7236">
              <w:rPr>
                <w:spacing w:val="0"/>
                <w:w w:val="100"/>
              </w:rPr>
              <w:t>Контрольный сигнал</w:t>
            </w:r>
            <w:bookmarkEnd w:id="53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4" w:name="bookmark_69"/>
            <w:r w:rsidRPr="00EE7236">
              <w:rPr>
                <w:spacing w:val="0"/>
                <w:w w:val="100"/>
              </w:rPr>
              <w:t xml:space="preserve">Да </w:t>
            </w:r>
            <w:bookmarkEnd w:id="5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5" w:name="bookmark_70"/>
            <w:r w:rsidRPr="00EE7236">
              <w:rPr>
                <w:spacing w:val="0"/>
                <w:w w:val="100"/>
              </w:rPr>
              <w:t>Желтый</w:t>
            </w:r>
            <w:bookmarkEnd w:id="55"/>
          </w:p>
        </w:tc>
      </w:tr>
      <w:tr w:rsidR="003F58E1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6" w:name="bookmark_71"/>
            <w:r w:rsidRPr="00EE7236">
              <w:rPr>
                <w:spacing w:val="0"/>
                <w:w w:val="100"/>
              </w:rPr>
              <w:t xml:space="preserve">или </w:t>
            </w:r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01D03EC9" wp14:editId="2D054BFC">
                  <wp:extent cx="236855" cy="210185"/>
                  <wp:effectExtent l="0" t="0" r="0" b="0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236">
              <w:rPr>
                <w:spacing w:val="0"/>
                <w:w w:val="100"/>
              </w:rPr>
              <w:t xml:space="preserve"> </w:t>
            </w:r>
            <w:r w:rsidRPr="003F58E1">
              <w:rPr>
                <w:strike/>
                <w:spacing w:val="0"/>
                <w:w w:val="100"/>
                <w:vertAlign w:val="superscript"/>
              </w:rPr>
              <w:t>18</w:t>
            </w:r>
            <w:bookmarkEnd w:id="56"/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spacing w:val="0"/>
                <w:w w:val="100"/>
              </w:rPr>
              <w:t>Индикатор</w:t>
            </w:r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7" w:name="bookmark_73"/>
            <w:r w:rsidRPr="00EE7236">
              <w:rPr>
                <w:spacing w:val="0"/>
                <w:w w:val="100"/>
              </w:rPr>
              <w:t>Да</w:t>
            </w:r>
            <w:bookmarkEnd w:id="5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</w:tr>
      <w:tr w:rsidR="003F58E1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8" w:name="bookmark_74"/>
            <w:r w:rsidRPr="00EE7236">
              <w:rPr>
                <w:spacing w:val="0"/>
                <w:w w:val="100"/>
              </w:rPr>
              <w:t>10.</w:t>
            </w:r>
            <w:bookmarkEnd w:id="58"/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59" w:name="bookmark_75"/>
            <w:r w:rsidRPr="00EE7236">
              <w:rPr>
                <w:spacing w:val="0"/>
                <w:w w:val="100"/>
              </w:rPr>
              <w:t xml:space="preserve">Давление масла в двигателе </w:t>
            </w:r>
            <w:bookmarkEnd w:id="59"/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3F40C769" wp14:editId="332ECEDA">
                  <wp:extent cx="361950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0" w:name="bookmark_76"/>
            <w:r w:rsidRPr="00EE7236">
              <w:rPr>
                <w:spacing w:val="0"/>
                <w:w w:val="100"/>
              </w:rPr>
              <w:t xml:space="preserve">  </w:t>
            </w:r>
            <w:r w:rsidRPr="003F58E1">
              <w:rPr>
                <w:spacing w:val="0"/>
                <w:w w:val="100"/>
                <w:vertAlign w:val="superscript"/>
              </w:rPr>
              <w:t>5</w:t>
            </w:r>
            <w:r w:rsidRPr="003F58E1">
              <w:rPr>
                <w:strike/>
                <w:spacing w:val="0"/>
                <w:w w:val="100"/>
                <w:vertAlign w:val="superscript"/>
              </w:rPr>
              <w:t>, 18</w:t>
            </w:r>
            <w:bookmarkEnd w:id="60"/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61" w:name="bookmark_77"/>
            <w:r w:rsidRPr="00EE7236">
              <w:rPr>
                <w:spacing w:val="0"/>
                <w:w w:val="100"/>
              </w:rPr>
              <w:t>Контрольный сигнал</w:t>
            </w:r>
            <w:bookmarkEnd w:id="61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62" w:name="bookmark_78"/>
            <w:r w:rsidRPr="00EE7236">
              <w:rPr>
                <w:spacing w:val="0"/>
                <w:w w:val="100"/>
              </w:rPr>
              <w:t xml:space="preserve">Да </w:t>
            </w:r>
            <w:bookmarkEnd w:id="6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63" w:name="bookmark_79"/>
            <w:r w:rsidRPr="00EE7236">
              <w:rPr>
                <w:spacing w:val="0"/>
                <w:w w:val="100"/>
              </w:rPr>
              <w:t>Красный</w:t>
            </w:r>
            <w:bookmarkEnd w:id="63"/>
          </w:p>
        </w:tc>
      </w:tr>
      <w:tr w:rsidR="003F58E1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spacing w:val="0"/>
                <w:w w:val="100"/>
              </w:rPr>
              <w:t>Индикатор</w:t>
            </w:r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64" w:name="bookmark_81"/>
            <w:r w:rsidRPr="00EE7236">
              <w:rPr>
                <w:spacing w:val="0"/>
                <w:w w:val="100"/>
              </w:rPr>
              <w:t>Да</w:t>
            </w:r>
            <w:bookmarkEnd w:id="6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</w:tr>
      <w:tr w:rsidR="003F58E1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65" w:name="bookmark_82"/>
            <w:r w:rsidRPr="00EE7236">
              <w:rPr>
                <w:spacing w:val="0"/>
                <w:w w:val="100"/>
              </w:rPr>
              <w:t>11.</w:t>
            </w:r>
            <w:bookmarkEnd w:id="65"/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66" w:name="bookmark_83"/>
            <w:r w:rsidRPr="00EE7236">
              <w:rPr>
                <w:spacing w:val="0"/>
                <w:w w:val="100"/>
              </w:rPr>
              <w:t xml:space="preserve">Температура охлаждающей жидкости в двигателе </w:t>
            </w:r>
            <w:bookmarkEnd w:id="66"/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25C25484" wp14:editId="2B312532">
                  <wp:extent cx="266065" cy="198120"/>
                  <wp:effectExtent l="0" t="0" r="635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7" w:name="bookmark_84"/>
            <w:r w:rsidRPr="00EE7236">
              <w:rPr>
                <w:spacing w:val="0"/>
                <w:w w:val="100"/>
              </w:rPr>
              <w:t xml:space="preserve"> </w:t>
            </w:r>
            <w:r w:rsidRPr="003F58E1">
              <w:rPr>
                <w:spacing w:val="0"/>
                <w:w w:val="100"/>
                <w:vertAlign w:val="superscript"/>
              </w:rPr>
              <w:t xml:space="preserve"> 5</w:t>
            </w:r>
            <w:r w:rsidRPr="003F58E1">
              <w:rPr>
                <w:strike/>
                <w:spacing w:val="0"/>
                <w:w w:val="100"/>
                <w:vertAlign w:val="superscript"/>
              </w:rPr>
              <w:t>, 18</w:t>
            </w:r>
            <w:bookmarkEnd w:id="67"/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68" w:name="bookmark_85"/>
            <w:r w:rsidRPr="00EE7236">
              <w:rPr>
                <w:spacing w:val="0"/>
                <w:w w:val="100"/>
              </w:rPr>
              <w:t>Контрольный сигнал</w:t>
            </w:r>
            <w:bookmarkEnd w:id="68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69" w:name="bookmark_86"/>
            <w:r w:rsidRPr="00EE7236">
              <w:rPr>
                <w:spacing w:val="0"/>
                <w:w w:val="100"/>
              </w:rPr>
              <w:t xml:space="preserve">Да </w:t>
            </w:r>
            <w:bookmarkEnd w:id="6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70" w:name="bookmark_87"/>
            <w:r w:rsidRPr="00EE7236">
              <w:rPr>
                <w:spacing w:val="0"/>
                <w:w w:val="100"/>
              </w:rPr>
              <w:t>Красный</w:t>
            </w:r>
            <w:bookmarkEnd w:id="70"/>
          </w:p>
        </w:tc>
      </w:tr>
      <w:tr w:rsidR="003F58E1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71" w:name="bookmark_88"/>
            <w:r w:rsidRPr="00EE7236">
              <w:rPr>
                <w:spacing w:val="0"/>
                <w:w w:val="100"/>
              </w:rPr>
              <w:t>Индикатор</w:t>
            </w:r>
            <w:bookmarkEnd w:id="71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72" w:name="bookmark_89"/>
            <w:r w:rsidRPr="00EE7236">
              <w:rPr>
                <w:spacing w:val="0"/>
                <w:w w:val="100"/>
              </w:rPr>
              <w:t>Да</w:t>
            </w:r>
            <w:bookmarkEnd w:id="7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</w:tr>
      <w:tr w:rsidR="003F58E1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73" w:name="bookmark_90"/>
            <w:r w:rsidRPr="00EE7236">
              <w:rPr>
                <w:spacing w:val="0"/>
                <w:w w:val="100"/>
              </w:rPr>
              <w:t>12.</w:t>
            </w:r>
            <w:bookmarkEnd w:id="73"/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74" w:name="bookmark_91"/>
            <w:r w:rsidRPr="00EE7236">
              <w:rPr>
                <w:spacing w:val="0"/>
                <w:w w:val="100"/>
              </w:rPr>
              <w:t xml:space="preserve">Состояние зарядки аккумуляторной батареи </w:t>
            </w:r>
            <w:bookmarkEnd w:id="74"/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75" w:name="_1010391357"/>
            <w:bookmarkEnd w:id="75"/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176CAF75" wp14:editId="3F93C923">
                  <wp:extent cx="361950" cy="238760"/>
                  <wp:effectExtent l="0" t="0" r="0" b="889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6" w:name="bookmark_93"/>
            <w:r w:rsidRPr="00EE7236">
              <w:rPr>
                <w:spacing w:val="0"/>
                <w:w w:val="100"/>
              </w:rPr>
              <w:t xml:space="preserve"> </w:t>
            </w:r>
            <w:r w:rsidRPr="003F58E1">
              <w:rPr>
                <w:spacing w:val="0"/>
                <w:w w:val="100"/>
                <w:u w:val="single"/>
                <w:vertAlign w:val="superscript"/>
              </w:rPr>
              <w:t xml:space="preserve"> </w:t>
            </w:r>
            <w:r w:rsidRPr="003F58E1">
              <w:rPr>
                <w:strike/>
                <w:spacing w:val="0"/>
                <w:w w:val="100"/>
                <w:vertAlign w:val="superscript"/>
              </w:rPr>
              <w:t>18</w:t>
            </w:r>
            <w:bookmarkEnd w:id="76"/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77" w:name="bookmark_94"/>
            <w:r w:rsidRPr="00EE7236">
              <w:rPr>
                <w:spacing w:val="0"/>
                <w:w w:val="100"/>
              </w:rPr>
              <w:t>Контрольный сигнал</w:t>
            </w:r>
            <w:bookmarkEnd w:id="77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78" w:name="bookmark_95"/>
            <w:r w:rsidRPr="00EE7236">
              <w:rPr>
                <w:spacing w:val="0"/>
                <w:w w:val="100"/>
              </w:rPr>
              <w:t xml:space="preserve">Да </w:t>
            </w:r>
            <w:bookmarkEnd w:id="7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79" w:name="bookmark_96"/>
            <w:r w:rsidRPr="00EE7236">
              <w:rPr>
                <w:spacing w:val="0"/>
                <w:w w:val="100"/>
              </w:rPr>
              <w:t>Красный</w:t>
            </w:r>
            <w:bookmarkEnd w:id="79"/>
          </w:p>
        </w:tc>
      </w:tr>
      <w:tr w:rsidR="003F58E1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80" w:name="bookmark_97"/>
            <w:r w:rsidRPr="00EE7236">
              <w:rPr>
                <w:spacing w:val="0"/>
                <w:w w:val="100"/>
              </w:rPr>
              <w:t>Индикатор</w:t>
            </w:r>
            <w:bookmarkEnd w:id="80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81" w:name="bookmark_98"/>
            <w:r w:rsidRPr="00EE7236">
              <w:rPr>
                <w:spacing w:val="0"/>
                <w:w w:val="100"/>
              </w:rPr>
              <w:t>Да</w:t>
            </w:r>
            <w:bookmarkEnd w:id="8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</w:tr>
      <w:tr w:rsidR="00E00D79" w:rsidRPr="00EE7236" w:rsidTr="00B40207">
        <w:tc>
          <w:tcPr>
            <w:tcW w:w="563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82" w:name="bookmark_99"/>
            <w:r w:rsidRPr="00EE7236">
              <w:rPr>
                <w:spacing w:val="0"/>
                <w:w w:val="100"/>
              </w:rPr>
              <w:t>…</w:t>
            </w:r>
            <w:bookmarkEnd w:id="82"/>
          </w:p>
        </w:tc>
        <w:tc>
          <w:tcPr>
            <w:tcW w:w="234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83" w:name="bookmark_100"/>
            <w:r w:rsidRPr="00EE7236">
              <w:rPr>
                <w:spacing w:val="0"/>
                <w:w w:val="100"/>
              </w:rPr>
              <w:t>…</w:t>
            </w:r>
            <w:bookmarkEnd w:id="83"/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84" w:name="bookmark_101"/>
            <w:r w:rsidRPr="00EE7236">
              <w:rPr>
                <w:spacing w:val="0"/>
                <w:w w:val="100"/>
              </w:rPr>
              <w:t>…</w:t>
            </w:r>
            <w:bookmarkEnd w:id="84"/>
          </w:p>
        </w:tc>
        <w:tc>
          <w:tcPr>
            <w:tcW w:w="1306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85" w:name="bookmark_102"/>
            <w:r w:rsidRPr="00EE7236">
              <w:rPr>
                <w:spacing w:val="0"/>
                <w:w w:val="100"/>
              </w:rPr>
              <w:t>…</w:t>
            </w:r>
            <w:bookmarkEnd w:id="85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86" w:name="bookmark_103"/>
            <w:r w:rsidRPr="00EE7236">
              <w:rPr>
                <w:spacing w:val="0"/>
                <w:w w:val="100"/>
              </w:rPr>
              <w:t>…</w:t>
            </w:r>
            <w:bookmarkEnd w:id="8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87" w:name="bookmark_104"/>
            <w:r w:rsidRPr="00EE7236">
              <w:rPr>
                <w:spacing w:val="0"/>
                <w:w w:val="100"/>
              </w:rPr>
              <w:t>…</w:t>
            </w:r>
            <w:bookmarkEnd w:id="87"/>
          </w:p>
        </w:tc>
      </w:tr>
      <w:tr w:rsidR="00E00D79" w:rsidRPr="00EE7236" w:rsidTr="00B40207">
        <w:tc>
          <w:tcPr>
            <w:tcW w:w="563" w:type="dxa"/>
            <w:vMerge w:val="restart"/>
          </w:tcPr>
          <w:p w:rsidR="00786669" w:rsidRPr="00EE7236" w:rsidRDefault="00786669" w:rsidP="003F58E1">
            <w:pPr>
              <w:pageBreakBefore/>
              <w:suppressAutoHyphens/>
              <w:ind w:left="17" w:right="17"/>
              <w:rPr>
                <w:spacing w:val="0"/>
                <w:w w:val="100"/>
              </w:rPr>
            </w:pPr>
            <w:bookmarkStart w:id="88" w:name="bookmark_105"/>
            <w:r w:rsidRPr="00EE7236">
              <w:rPr>
                <w:spacing w:val="0"/>
                <w:w w:val="100"/>
              </w:rPr>
              <w:lastRenderedPageBreak/>
              <w:t>19.</w:t>
            </w:r>
            <w:bookmarkEnd w:id="88"/>
          </w:p>
        </w:tc>
        <w:tc>
          <w:tcPr>
            <w:tcW w:w="2349" w:type="dxa"/>
            <w:vMerge w:val="restart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89" w:name="bookmark_106"/>
            <w:r w:rsidRPr="00EE7236">
              <w:rPr>
                <w:spacing w:val="0"/>
                <w:w w:val="100"/>
              </w:rPr>
              <w:t xml:space="preserve">Передние габаритные огни, боковые габаритные огни </w:t>
            </w:r>
            <w:r w:rsidR="009964A9">
              <w:rPr>
                <w:spacing w:val="0"/>
                <w:w w:val="100"/>
              </w:rPr>
              <w:t xml:space="preserve">и/или контурные </w:t>
            </w:r>
            <w:r w:rsidRPr="00EE7236">
              <w:rPr>
                <w:spacing w:val="0"/>
                <w:w w:val="100"/>
              </w:rPr>
              <w:t>огни</w:t>
            </w:r>
            <w:bookmarkEnd w:id="89"/>
          </w:p>
        </w:tc>
        <w:tc>
          <w:tcPr>
            <w:tcW w:w="2019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23980EF2" wp14:editId="1B821B7B">
                  <wp:extent cx="422275" cy="249555"/>
                  <wp:effectExtent l="0" t="0" r="0" b="0"/>
                  <wp:docPr id="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0" w:name="bookmark_107"/>
            <w:r w:rsidRPr="00EE7236">
              <w:rPr>
                <w:spacing w:val="0"/>
                <w:w w:val="100"/>
              </w:rPr>
              <w:t xml:space="preserve">   </w:t>
            </w:r>
            <w:r w:rsidRPr="00881986">
              <w:rPr>
                <w:spacing w:val="0"/>
                <w:w w:val="100"/>
                <w:vertAlign w:val="superscript"/>
              </w:rPr>
              <w:t>1, 6</w:t>
            </w:r>
            <w:r w:rsidRPr="00881986">
              <w:rPr>
                <w:strike/>
                <w:spacing w:val="0"/>
                <w:w w:val="100"/>
                <w:vertAlign w:val="superscript"/>
              </w:rPr>
              <w:t>, 18</w:t>
            </w:r>
            <w:bookmarkEnd w:id="90"/>
          </w:p>
        </w:tc>
        <w:tc>
          <w:tcPr>
            <w:tcW w:w="1306" w:type="dxa"/>
          </w:tcPr>
          <w:p w:rsidR="00786669" w:rsidRPr="00EE7236" w:rsidRDefault="009964A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91" w:name="bookmark_108"/>
            <w:r>
              <w:rPr>
                <w:spacing w:val="0"/>
                <w:w w:val="100"/>
              </w:rPr>
              <w:t xml:space="preserve">Орган </w:t>
            </w:r>
            <w:r w:rsidR="00786669" w:rsidRPr="00EE7236">
              <w:rPr>
                <w:spacing w:val="0"/>
                <w:w w:val="100"/>
              </w:rPr>
              <w:t>управления</w:t>
            </w:r>
            <w:bookmarkEnd w:id="91"/>
          </w:p>
        </w:tc>
        <w:tc>
          <w:tcPr>
            <w:tcW w:w="1200" w:type="dxa"/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r w:rsidRPr="00EE7236">
              <w:rPr>
                <w:spacing w:val="0"/>
                <w:w w:val="100"/>
              </w:rPr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</w:tr>
      <w:tr w:rsidR="00E00D79" w:rsidRPr="00EE7236" w:rsidTr="00B40207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92" w:name="bookmark_110"/>
            <w:r w:rsidRPr="00EE7236">
              <w:rPr>
                <w:spacing w:val="0"/>
                <w:w w:val="100"/>
              </w:rPr>
              <w:t>Контрольный сигнал</w:t>
            </w:r>
            <w:r w:rsidRPr="00EE7236">
              <w:rPr>
                <w:spacing w:val="0"/>
                <w:w w:val="100"/>
                <w:vertAlign w:val="superscript"/>
              </w:rPr>
              <w:t>12</w:t>
            </w:r>
            <w:bookmarkEnd w:id="92"/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93" w:name="bookmark_111"/>
            <w:r w:rsidRPr="00EE7236">
              <w:rPr>
                <w:spacing w:val="0"/>
                <w:w w:val="100"/>
              </w:rPr>
              <w:t>Да</w:t>
            </w:r>
            <w:r w:rsidRPr="00EE7236">
              <w:rPr>
                <w:spacing w:val="0"/>
                <w:w w:val="100"/>
                <w:vertAlign w:val="superscript"/>
              </w:rPr>
              <w:t>6</w:t>
            </w:r>
            <w:r w:rsidRPr="00EE7236">
              <w:rPr>
                <w:spacing w:val="0"/>
                <w:w w:val="100"/>
              </w:rPr>
              <w:t xml:space="preserve"> </w:t>
            </w:r>
            <w:bookmarkEnd w:id="9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94" w:name="bookmark_112"/>
            <w:r w:rsidRPr="00EE7236">
              <w:rPr>
                <w:spacing w:val="0"/>
                <w:w w:val="100"/>
              </w:rPr>
              <w:t>Зеленый</w:t>
            </w:r>
            <w:bookmarkEnd w:id="94"/>
          </w:p>
        </w:tc>
      </w:tr>
      <w:tr w:rsidR="00E00D79" w:rsidRPr="00EE7236" w:rsidTr="00B40207">
        <w:tc>
          <w:tcPr>
            <w:tcW w:w="563" w:type="dxa"/>
            <w:tcBorders>
              <w:bottom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95" w:name="bookmark_113"/>
            <w:r w:rsidRPr="00EE7236">
              <w:rPr>
                <w:spacing w:val="0"/>
                <w:w w:val="100"/>
              </w:rPr>
              <w:t>…</w:t>
            </w:r>
            <w:bookmarkEnd w:id="95"/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96" w:name="bookmark_114"/>
            <w:r w:rsidRPr="00EE7236">
              <w:rPr>
                <w:spacing w:val="0"/>
                <w:w w:val="100"/>
              </w:rPr>
              <w:t>…</w:t>
            </w:r>
            <w:bookmarkEnd w:id="96"/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97" w:name="bookmark_115"/>
            <w:r w:rsidRPr="00EE7236">
              <w:rPr>
                <w:spacing w:val="0"/>
                <w:w w:val="100"/>
              </w:rPr>
              <w:t>…</w:t>
            </w:r>
            <w:bookmarkEnd w:id="97"/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98" w:name="bookmark_116"/>
            <w:r w:rsidRPr="00EE7236">
              <w:rPr>
                <w:spacing w:val="0"/>
                <w:w w:val="100"/>
              </w:rPr>
              <w:t>…</w:t>
            </w:r>
            <w:bookmarkEnd w:id="98"/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99" w:name="bookmark_117"/>
            <w:r w:rsidRPr="00EE7236">
              <w:rPr>
                <w:spacing w:val="0"/>
                <w:w w:val="100"/>
              </w:rPr>
              <w:t>…</w:t>
            </w:r>
            <w:bookmarkEnd w:id="9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86669" w:rsidRPr="00EE7236" w:rsidRDefault="00786669" w:rsidP="003F58E1">
            <w:pPr>
              <w:suppressAutoHyphens/>
              <w:ind w:left="17" w:right="17"/>
              <w:rPr>
                <w:spacing w:val="0"/>
                <w:w w:val="100"/>
              </w:rPr>
            </w:pPr>
            <w:bookmarkStart w:id="100" w:name="bookmark_118"/>
            <w:r w:rsidRPr="00EE7236">
              <w:rPr>
                <w:spacing w:val="0"/>
                <w:w w:val="100"/>
              </w:rPr>
              <w:t>…</w:t>
            </w:r>
            <w:bookmarkEnd w:id="100"/>
          </w:p>
        </w:tc>
      </w:tr>
    </w:tbl>
    <w:p w:rsidR="00786669" w:rsidRPr="00E00D79" w:rsidRDefault="00E00D79" w:rsidP="00B40207">
      <w:pPr>
        <w:pStyle w:val="SingleTxtGR"/>
        <w:tabs>
          <w:tab w:val="clear" w:pos="1701"/>
          <w:tab w:val="left" w:pos="1372"/>
          <w:tab w:val="left" w:pos="1568"/>
        </w:tabs>
        <w:suppressAutoHyphens/>
        <w:spacing w:before="120" w:line="220" w:lineRule="exact"/>
        <w:jc w:val="left"/>
        <w:rPr>
          <w:spacing w:val="0"/>
          <w:w w:val="100"/>
          <w:sz w:val="18"/>
          <w:szCs w:val="18"/>
        </w:rPr>
      </w:pPr>
      <w:bookmarkStart w:id="101" w:name="bookmark_119"/>
      <w:r>
        <w:rPr>
          <w:spacing w:val="0"/>
          <w:w w:val="100"/>
          <w:sz w:val="18"/>
          <w:szCs w:val="18"/>
          <w:vertAlign w:val="superscript"/>
        </w:rPr>
        <w:tab/>
      </w:r>
      <w:r w:rsidR="00786669" w:rsidRPr="00E00D79">
        <w:rPr>
          <w:spacing w:val="0"/>
          <w:w w:val="100"/>
          <w:sz w:val="18"/>
          <w:szCs w:val="18"/>
          <w:vertAlign w:val="superscript"/>
        </w:rPr>
        <w:t>1</w:t>
      </w:r>
      <w:r w:rsidR="00B40207">
        <w:rPr>
          <w:spacing w:val="0"/>
          <w:w w:val="100"/>
          <w:sz w:val="18"/>
          <w:szCs w:val="18"/>
        </w:rPr>
        <w:tab/>
      </w:r>
      <w:r w:rsidR="00786669" w:rsidRPr="00E00D79">
        <w:rPr>
          <w:spacing w:val="0"/>
          <w:w w:val="100"/>
          <w:sz w:val="18"/>
          <w:szCs w:val="18"/>
        </w:rPr>
        <w:t>Для данного условного обозначения может быть предусмотрена отдельная позиция.</w:t>
      </w:r>
      <w:bookmarkEnd w:id="101"/>
    </w:p>
    <w:p w:rsidR="00786669" w:rsidRPr="00E00D79" w:rsidRDefault="00E00D79" w:rsidP="00E00D79">
      <w:pPr>
        <w:pStyle w:val="SingleTxtGR"/>
        <w:tabs>
          <w:tab w:val="left" w:pos="1372"/>
        </w:tabs>
        <w:suppressAutoHyphens/>
        <w:spacing w:line="220" w:lineRule="exact"/>
        <w:jc w:val="left"/>
        <w:rPr>
          <w:spacing w:val="0"/>
          <w:w w:val="100"/>
          <w:sz w:val="18"/>
          <w:szCs w:val="18"/>
        </w:rPr>
      </w:pPr>
      <w:bookmarkStart w:id="102" w:name="bookmark_120"/>
      <w:r>
        <w:rPr>
          <w:spacing w:val="0"/>
          <w:w w:val="100"/>
          <w:sz w:val="18"/>
          <w:szCs w:val="18"/>
        </w:rPr>
        <w:tab/>
      </w:r>
      <w:r w:rsidR="00786669" w:rsidRPr="00E00D79">
        <w:rPr>
          <w:spacing w:val="0"/>
          <w:w w:val="100"/>
          <w:sz w:val="18"/>
          <w:szCs w:val="18"/>
        </w:rPr>
        <w:t>…</w:t>
      </w:r>
      <w:bookmarkEnd w:id="102"/>
    </w:p>
    <w:p w:rsidR="00786669" w:rsidRPr="00E00D79" w:rsidRDefault="00E00D79" w:rsidP="00B40207">
      <w:pPr>
        <w:pStyle w:val="SingleTxtGR"/>
        <w:tabs>
          <w:tab w:val="clear" w:pos="1701"/>
          <w:tab w:val="left" w:pos="1372"/>
          <w:tab w:val="left" w:pos="1582"/>
        </w:tabs>
        <w:suppressAutoHyphens/>
        <w:spacing w:line="220" w:lineRule="exact"/>
        <w:ind w:left="1582" w:hanging="448"/>
        <w:jc w:val="left"/>
        <w:rPr>
          <w:spacing w:val="0"/>
          <w:w w:val="100"/>
          <w:sz w:val="18"/>
          <w:szCs w:val="18"/>
        </w:rPr>
      </w:pPr>
      <w:bookmarkStart w:id="103" w:name="bookmark_121"/>
      <w:r>
        <w:rPr>
          <w:spacing w:val="0"/>
          <w:w w:val="100"/>
          <w:sz w:val="18"/>
          <w:szCs w:val="18"/>
          <w:vertAlign w:val="superscript"/>
        </w:rPr>
        <w:tab/>
      </w:r>
      <w:r w:rsidR="00786669" w:rsidRPr="00E00D79">
        <w:rPr>
          <w:spacing w:val="0"/>
          <w:w w:val="100"/>
          <w:sz w:val="18"/>
          <w:szCs w:val="18"/>
          <w:vertAlign w:val="superscript"/>
        </w:rPr>
        <w:t>6</w:t>
      </w:r>
      <w:r w:rsidR="00B40207">
        <w:rPr>
          <w:spacing w:val="0"/>
          <w:w w:val="100"/>
          <w:sz w:val="18"/>
          <w:szCs w:val="18"/>
          <w:vertAlign w:val="superscript"/>
        </w:rPr>
        <w:tab/>
      </w:r>
      <w:r w:rsidR="00786669" w:rsidRPr="00E00D79">
        <w:rPr>
          <w:spacing w:val="0"/>
          <w:w w:val="100"/>
          <w:sz w:val="18"/>
          <w:szCs w:val="18"/>
        </w:rPr>
        <w:t>Отдельное опознавательное обозначение не требуется, если данный сигнал функционально совмещен с сигналом общего переключателя освещения.</w:t>
      </w:r>
      <w:bookmarkEnd w:id="103"/>
    </w:p>
    <w:p w:rsidR="00786669" w:rsidRPr="00E00D79" w:rsidRDefault="00E00D79" w:rsidP="00E00D79">
      <w:pPr>
        <w:pStyle w:val="SingleTxtGR"/>
        <w:tabs>
          <w:tab w:val="left" w:pos="1372"/>
        </w:tabs>
        <w:suppressAutoHyphens/>
        <w:spacing w:line="220" w:lineRule="exact"/>
        <w:jc w:val="left"/>
        <w:rPr>
          <w:spacing w:val="0"/>
          <w:w w:val="100"/>
          <w:sz w:val="18"/>
          <w:szCs w:val="18"/>
        </w:rPr>
      </w:pPr>
      <w:bookmarkStart w:id="104" w:name="bookmark_122"/>
      <w:r>
        <w:rPr>
          <w:spacing w:val="0"/>
          <w:w w:val="100"/>
          <w:sz w:val="18"/>
          <w:szCs w:val="18"/>
        </w:rPr>
        <w:tab/>
      </w:r>
      <w:r w:rsidR="00786669" w:rsidRPr="00E00D79">
        <w:rPr>
          <w:spacing w:val="0"/>
          <w:w w:val="100"/>
          <w:sz w:val="18"/>
          <w:szCs w:val="18"/>
        </w:rPr>
        <w:t>…</w:t>
      </w:r>
      <w:bookmarkEnd w:id="104"/>
    </w:p>
    <w:p w:rsidR="00786669" w:rsidRPr="00E00D79" w:rsidRDefault="00E00D79" w:rsidP="00B40207">
      <w:pPr>
        <w:pStyle w:val="SingleTxtGR"/>
        <w:tabs>
          <w:tab w:val="clear" w:pos="1701"/>
          <w:tab w:val="left" w:pos="1372"/>
          <w:tab w:val="left" w:pos="1568"/>
        </w:tabs>
        <w:suppressAutoHyphens/>
        <w:spacing w:line="220" w:lineRule="exact"/>
        <w:ind w:left="1582" w:hanging="448"/>
        <w:jc w:val="left"/>
        <w:rPr>
          <w:spacing w:val="0"/>
          <w:w w:val="100"/>
          <w:sz w:val="18"/>
          <w:szCs w:val="18"/>
          <w:vertAlign w:val="superscript"/>
        </w:rPr>
      </w:pPr>
      <w:bookmarkStart w:id="105" w:name="bookmark_123"/>
      <w:r>
        <w:rPr>
          <w:spacing w:val="0"/>
          <w:w w:val="100"/>
          <w:sz w:val="18"/>
          <w:szCs w:val="18"/>
          <w:vertAlign w:val="superscript"/>
        </w:rPr>
        <w:tab/>
      </w:r>
      <w:r w:rsidR="00786669" w:rsidRPr="00E00D79">
        <w:rPr>
          <w:spacing w:val="0"/>
          <w:w w:val="100"/>
          <w:sz w:val="18"/>
          <w:szCs w:val="18"/>
          <w:vertAlign w:val="superscript"/>
        </w:rPr>
        <w:t>12</w:t>
      </w:r>
      <w:r w:rsidR="00B40207">
        <w:rPr>
          <w:spacing w:val="0"/>
          <w:w w:val="100"/>
          <w:sz w:val="18"/>
          <w:szCs w:val="18"/>
          <w:vertAlign w:val="superscript"/>
        </w:rPr>
        <w:tab/>
      </w:r>
      <w:r w:rsidR="00786669" w:rsidRPr="00E00D79">
        <w:rPr>
          <w:spacing w:val="0"/>
          <w:w w:val="100"/>
          <w:sz w:val="18"/>
          <w:szCs w:val="18"/>
        </w:rPr>
        <w:t>Не требуется, если освещение приборной панели включается автоматически при приведении в действие общего выключателя освещения.</w:t>
      </w:r>
      <w:bookmarkEnd w:id="105"/>
    </w:p>
    <w:p w:rsidR="00786669" w:rsidRPr="00E00D79" w:rsidRDefault="00E00D79" w:rsidP="00E00D79">
      <w:pPr>
        <w:pStyle w:val="SingleTxtGR"/>
        <w:tabs>
          <w:tab w:val="left" w:pos="1372"/>
        </w:tabs>
        <w:suppressAutoHyphens/>
        <w:spacing w:line="220" w:lineRule="exact"/>
        <w:jc w:val="left"/>
        <w:rPr>
          <w:spacing w:val="0"/>
          <w:w w:val="100"/>
          <w:sz w:val="18"/>
          <w:szCs w:val="18"/>
        </w:rPr>
      </w:pPr>
      <w:bookmarkStart w:id="106" w:name="bookmark_124"/>
      <w:r>
        <w:rPr>
          <w:spacing w:val="0"/>
          <w:w w:val="100"/>
          <w:sz w:val="18"/>
          <w:szCs w:val="18"/>
        </w:rPr>
        <w:tab/>
      </w:r>
      <w:r w:rsidR="00786669" w:rsidRPr="00E00D79">
        <w:rPr>
          <w:spacing w:val="0"/>
          <w:w w:val="100"/>
          <w:sz w:val="18"/>
          <w:szCs w:val="18"/>
        </w:rPr>
        <w:t>…</w:t>
      </w:r>
      <w:bookmarkEnd w:id="106"/>
    </w:p>
    <w:p w:rsidR="00786669" w:rsidRPr="00E00D79" w:rsidRDefault="00E00D79" w:rsidP="00B40207">
      <w:pPr>
        <w:pStyle w:val="SingleTxtGR"/>
        <w:tabs>
          <w:tab w:val="clear" w:pos="1701"/>
          <w:tab w:val="left" w:pos="1372"/>
          <w:tab w:val="left" w:pos="1568"/>
        </w:tabs>
        <w:suppressAutoHyphens/>
        <w:spacing w:line="220" w:lineRule="exact"/>
        <w:ind w:left="1582" w:hanging="448"/>
        <w:jc w:val="left"/>
        <w:rPr>
          <w:spacing w:val="0"/>
          <w:w w:val="100"/>
          <w:sz w:val="18"/>
          <w:szCs w:val="18"/>
        </w:rPr>
      </w:pPr>
      <w:bookmarkStart w:id="107" w:name="bookmark_125"/>
      <w:r>
        <w:rPr>
          <w:spacing w:val="0"/>
          <w:w w:val="100"/>
          <w:sz w:val="18"/>
          <w:szCs w:val="18"/>
          <w:vertAlign w:val="superscript"/>
        </w:rPr>
        <w:tab/>
      </w:r>
      <w:r w:rsidR="00786669" w:rsidRPr="00E00D79">
        <w:rPr>
          <w:spacing w:val="0"/>
          <w:w w:val="100"/>
          <w:sz w:val="18"/>
          <w:szCs w:val="18"/>
          <w:vertAlign w:val="superscript"/>
        </w:rPr>
        <w:t>18</w:t>
      </w:r>
      <w:r w:rsidR="00B40207">
        <w:rPr>
          <w:spacing w:val="0"/>
          <w:w w:val="100"/>
          <w:sz w:val="18"/>
          <w:szCs w:val="18"/>
          <w:vertAlign w:val="superscript"/>
        </w:rPr>
        <w:tab/>
      </w:r>
      <w:r w:rsidR="00786669" w:rsidRPr="00E00D79">
        <w:rPr>
          <w:b/>
          <w:bCs/>
          <w:spacing w:val="0"/>
          <w:w w:val="100"/>
          <w:sz w:val="18"/>
          <w:szCs w:val="18"/>
        </w:rPr>
        <w:t>(Зарезервировано)</w:t>
      </w:r>
      <w:r w:rsidR="00786669" w:rsidRPr="00E00D79">
        <w:rPr>
          <w:spacing w:val="0"/>
          <w:w w:val="100"/>
          <w:sz w:val="18"/>
          <w:szCs w:val="18"/>
        </w:rPr>
        <w:t xml:space="preserve"> </w:t>
      </w:r>
      <w:r w:rsidR="00786669" w:rsidRPr="00E00D79">
        <w:rPr>
          <w:strike/>
          <w:spacing w:val="0"/>
          <w:w w:val="100"/>
          <w:sz w:val="18"/>
          <w:szCs w:val="18"/>
        </w:rPr>
        <w:t>Условное обозначение может быть указано не тем цветом, который предусмотрен в колонке 5, а другими цветами для придания иного значения в соответствии с общей кодировкой цветов, предусмот</w:t>
      </w:r>
      <w:r w:rsidR="00B40207">
        <w:rPr>
          <w:strike/>
          <w:spacing w:val="0"/>
          <w:w w:val="100"/>
          <w:sz w:val="18"/>
          <w:szCs w:val="18"/>
        </w:rPr>
        <w:t>ренной в пункте 5 стандарта ISO </w:t>
      </w:r>
      <w:r w:rsidR="00786669" w:rsidRPr="00E00D79">
        <w:rPr>
          <w:strike/>
          <w:spacing w:val="0"/>
          <w:w w:val="100"/>
          <w:sz w:val="18"/>
          <w:szCs w:val="18"/>
        </w:rPr>
        <w:t>2575-2004</w:t>
      </w:r>
      <w:r w:rsidR="00786669" w:rsidRPr="00E00D79">
        <w:rPr>
          <w:spacing w:val="0"/>
          <w:w w:val="100"/>
          <w:sz w:val="18"/>
          <w:szCs w:val="18"/>
        </w:rPr>
        <w:t>.</w:t>
      </w:r>
      <w:bookmarkEnd w:id="107"/>
      <w:r>
        <w:rPr>
          <w:spacing w:val="0"/>
          <w:w w:val="100"/>
          <w:sz w:val="18"/>
          <w:szCs w:val="18"/>
        </w:rPr>
        <w:t>»</w:t>
      </w:r>
    </w:p>
    <w:p w:rsidR="00786669" w:rsidRPr="00EE7236" w:rsidRDefault="00786669" w:rsidP="00EE7236">
      <w:pPr>
        <w:pStyle w:val="HChGR"/>
        <w:rPr>
          <w:spacing w:val="0"/>
          <w:w w:val="100"/>
        </w:rPr>
      </w:pPr>
      <w:bookmarkStart w:id="108" w:name="bookmark_126"/>
      <w:r w:rsidRPr="00EE7236">
        <w:rPr>
          <w:spacing w:val="0"/>
          <w:w w:val="100"/>
        </w:rPr>
        <w:tab/>
        <w:t>II.</w:t>
      </w:r>
      <w:r w:rsidRPr="00EE7236">
        <w:rPr>
          <w:spacing w:val="0"/>
          <w:w w:val="100"/>
        </w:rPr>
        <w:tab/>
        <w:t>Обоснование</w:t>
      </w:r>
      <w:bookmarkEnd w:id="108"/>
    </w:p>
    <w:p w:rsidR="00786669" w:rsidRPr="00EE7236" w:rsidRDefault="00786669" w:rsidP="00EE7236">
      <w:pPr>
        <w:pStyle w:val="SingleTxtGR"/>
        <w:suppressAutoHyphens/>
        <w:rPr>
          <w:spacing w:val="0"/>
          <w:w w:val="100"/>
        </w:rPr>
      </w:pPr>
      <w:bookmarkStart w:id="109" w:name="bookmark_127"/>
      <w:r w:rsidRPr="00EE7236">
        <w:rPr>
          <w:spacing w:val="0"/>
          <w:w w:val="100"/>
        </w:rPr>
        <w:t>1.</w:t>
      </w:r>
      <w:r w:rsidRPr="00EE7236">
        <w:rPr>
          <w:spacing w:val="0"/>
          <w:w w:val="100"/>
        </w:rPr>
        <w:tab/>
        <w:t>Вводится гибкий подход ИСО к использованию цвета, для того чтобы упростить процесс внесения поправок в Правила № 121 ООН, когда изменения цвета принимаются в других правилах ООН.</w:t>
      </w:r>
      <w:bookmarkEnd w:id="109"/>
    </w:p>
    <w:p w:rsidR="00786669" w:rsidRPr="00EE7236" w:rsidRDefault="00786669" w:rsidP="00EE7236">
      <w:pPr>
        <w:pStyle w:val="SingleTxtGR"/>
        <w:suppressAutoHyphens/>
        <w:rPr>
          <w:spacing w:val="0"/>
          <w:w w:val="100"/>
        </w:rPr>
      </w:pPr>
      <w:bookmarkStart w:id="110" w:name="bookmark_128"/>
      <w:r w:rsidRPr="00EE7236">
        <w:rPr>
          <w:spacing w:val="0"/>
          <w:w w:val="100"/>
        </w:rPr>
        <w:t>2.</w:t>
      </w:r>
      <w:r w:rsidRPr="00EE7236">
        <w:rPr>
          <w:spacing w:val="0"/>
          <w:w w:val="100"/>
        </w:rPr>
        <w:tab/>
        <w:t>Предлагаемыми поправками не предусматривается изменение каких-либо существующих технических требований Правил № 121 ООН. Поэтому настоящее предложение не содержит переходных положений.</w:t>
      </w:r>
      <w:bookmarkEnd w:id="110"/>
    </w:p>
    <w:p w:rsidR="00786669" w:rsidRPr="00EE7236" w:rsidRDefault="00786669" w:rsidP="00EE7236">
      <w:pPr>
        <w:pStyle w:val="SingleTxtGR"/>
        <w:suppressAutoHyphens/>
        <w:rPr>
          <w:spacing w:val="0"/>
          <w:w w:val="100"/>
        </w:rPr>
      </w:pPr>
      <w:bookmarkStart w:id="111" w:name="bookmark_129"/>
      <w:r w:rsidRPr="00EE7236">
        <w:rPr>
          <w:spacing w:val="0"/>
          <w:w w:val="100"/>
        </w:rPr>
        <w:t>3.</w:t>
      </w:r>
      <w:r w:rsidRPr="00EE7236">
        <w:rPr>
          <w:spacing w:val="0"/>
          <w:w w:val="100"/>
        </w:rPr>
        <w:tab/>
        <w:t>Для информации: в пункте 5.1 стандарта ISO 2575 предусмотрена следующая формулировка:</w:t>
      </w:r>
      <w:bookmarkEnd w:id="111"/>
    </w:p>
    <w:p w:rsidR="00786669" w:rsidRPr="00EE7236" w:rsidRDefault="00786669" w:rsidP="00EE7236">
      <w:pPr>
        <w:pStyle w:val="SingleTxtGR"/>
        <w:suppressAutoHyphens/>
        <w:ind w:left="1701"/>
        <w:rPr>
          <w:i/>
          <w:spacing w:val="0"/>
          <w:w w:val="100"/>
        </w:rPr>
      </w:pPr>
      <w:bookmarkStart w:id="112" w:name="bookmark_130"/>
      <w:r w:rsidRPr="00EE7236">
        <w:rPr>
          <w:spacing w:val="0"/>
          <w:w w:val="100"/>
        </w:rPr>
        <w:t>«</w:t>
      </w:r>
      <w:r w:rsidRPr="00EE7236">
        <w:rPr>
          <w:i/>
          <w:iCs/>
          <w:spacing w:val="0"/>
          <w:w w:val="100"/>
        </w:rPr>
        <w:t>Данное условное обозначение может быть отображено с использованием более чем одного из цветов, указанных в пункте 5.1, для того чтобы сигнализировать об изменении в рабочем состоянии</w:t>
      </w:r>
      <w:r w:rsidRPr="00EE7236">
        <w:rPr>
          <w:spacing w:val="0"/>
          <w:w w:val="100"/>
        </w:rPr>
        <w:t>».</w:t>
      </w:r>
      <w:bookmarkEnd w:id="112"/>
    </w:p>
    <w:p w:rsidR="00786669" w:rsidRPr="00EE7236" w:rsidRDefault="00786669" w:rsidP="00EE7236">
      <w:pPr>
        <w:pStyle w:val="SingleTxtGR"/>
        <w:suppressAutoHyphens/>
        <w:spacing w:before="240" w:after="0"/>
        <w:jc w:val="center"/>
        <w:rPr>
          <w:spacing w:val="0"/>
          <w:w w:val="100"/>
          <w:u w:val="single"/>
        </w:rPr>
      </w:pPr>
      <w:r w:rsidRPr="00EE7236">
        <w:rPr>
          <w:spacing w:val="0"/>
          <w:w w:val="100"/>
          <w:u w:val="single"/>
        </w:rPr>
        <w:tab/>
      </w:r>
      <w:r w:rsidRPr="00EE7236">
        <w:rPr>
          <w:spacing w:val="0"/>
          <w:w w:val="100"/>
          <w:u w:val="single"/>
        </w:rPr>
        <w:tab/>
      </w:r>
      <w:r w:rsidRPr="00EE7236">
        <w:rPr>
          <w:spacing w:val="0"/>
          <w:w w:val="100"/>
          <w:u w:val="single"/>
        </w:rPr>
        <w:tab/>
      </w:r>
    </w:p>
    <w:p w:rsidR="00E12C5F" w:rsidRPr="00EE7236" w:rsidRDefault="00E12C5F" w:rsidP="00EE7236">
      <w:pPr>
        <w:suppressAutoHyphens/>
        <w:rPr>
          <w:spacing w:val="0"/>
          <w:w w:val="100"/>
        </w:rPr>
      </w:pPr>
    </w:p>
    <w:sectPr w:rsidR="00E12C5F" w:rsidRPr="00EE7236" w:rsidSect="00786669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54" w:rsidRPr="00A312BC" w:rsidRDefault="00A47454" w:rsidP="00A312BC"/>
  </w:endnote>
  <w:endnote w:type="continuationSeparator" w:id="0">
    <w:p w:rsidR="00A47454" w:rsidRPr="00A312BC" w:rsidRDefault="00A474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69" w:rsidRPr="00786669" w:rsidRDefault="00786669">
    <w:pPr>
      <w:pStyle w:val="Footer"/>
    </w:pPr>
    <w:r w:rsidRPr="00786669">
      <w:rPr>
        <w:b/>
        <w:sz w:val="18"/>
      </w:rPr>
      <w:fldChar w:fldCharType="begin"/>
    </w:r>
    <w:r w:rsidRPr="00786669">
      <w:rPr>
        <w:b/>
        <w:sz w:val="18"/>
      </w:rPr>
      <w:instrText xml:space="preserve"> PAGE  \* MERGEFORMAT </w:instrText>
    </w:r>
    <w:r w:rsidRPr="00786669">
      <w:rPr>
        <w:b/>
        <w:sz w:val="18"/>
      </w:rPr>
      <w:fldChar w:fldCharType="separate"/>
    </w:r>
    <w:r w:rsidR="0058394F">
      <w:rPr>
        <w:b/>
        <w:noProof/>
        <w:sz w:val="18"/>
      </w:rPr>
      <w:t>2</w:t>
    </w:r>
    <w:r w:rsidRPr="00786669">
      <w:rPr>
        <w:b/>
        <w:sz w:val="18"/>
      </w:rPr>
      <w:fldChar w:fldCharType="end"/>
    </w:r>
    <w:r>
      <w:rPr>
        <w:b/>
        <w:sz w:val="18"/>
      </w:rPr>
      <w:tab/>
    </w:r>
    <w:r>
      <w:t>GE.18-01017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69" w:rsidRPr="00786669" w:rsidRDefault="00786669" w:rsidP="0078666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GE.18-01017</w:t>
    </w:r>
    <w:r>
      <w:tab/>
    </w:r>
    <w:r w:rsidRPr="00786669">
      <w:rPr>
        <w:b/>
        <w:sz w:val="18"/>
      </w:rPr>
      <w:fldChar w:fldCharType="begin"/>
    </w:r>
    <w:r w:rsidRPr="00786669">
      <w:rPr>
        <w:b/>
        <w:sz w:val="18"/>
      </w:rPr>
      <w:instrText xml:space="preserve"> PAGE  \* MERGEFORMAT </w:instrText>
    </w:r>
    <w:r w:rsidRPr="00786669">
      <w:rPr>
        <w:b/>
        <w:sz w:val="18"/>
      </w:rPr>
      <w:fldChar w:fldCharType="separate"/>
    </w:r>
    <w:r w:rsidR="0058394F">
      <w:rPr>
        <w:b/>
        <w:noProof/>
        <w:sz w:val="18"/>
      </w:rPr>
      <w:t>3</w:t>
    </w:r>
    <w:r w:rsidRPr="007866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86669" w:rsidRDefault="00786669" w:rsidP="0078666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18-01017  (R)</w:t>
    </w:r>
    <w:r>
      <w:rPr>
        <w:lang w:val="en-US"/>
      </w:rPr>
      <w:t xml:space="preserve">  290118  290118</w:t>
    </w:r>
    <w:r>
      <w:br/>
    </w:r>
    <w:r w:rsidRPr="00786669">
      <w:rPr>
        <w:rFonts w:ascii="C39T30Lfz" w:hAnsi="C39T30Lfz"/>
        <w:spacing w:val="0"/>
        <w:w w:val="100"/>
        <w:sz w:val="56"/>
      </w:rPr>
      <w:t></w:t>
    </w:r>
    <w:r w:rsidRPr="00786669">
      <w:rPr>
        <w:rFonts w:ascii="C39T30Lfz" w:hAnsi="C39T30Lfz"/>
        <w:spacing w:val="0"/>
        <w:w w:val="100"/>
        <w:sz w:val="56"/>
      </w:rPr>
      <w:t></w:t>
    </w:r>
    <w:r w:rsidRPr="00786669">
      <w:rPr>
        <w:rFonts w:ascii="C39T30Lfz" w:hAnsi="C39T30Lfz"/>
        <w:spacing w:val="0"/>
        <w:w w:val="100"/>
        <w:sz w:val="56"/>
      </w:rPr>
      <w:t></w:t>
    </w:r>
    <w:r w:rsidRPr="00786669">
      <w:rPr>
        <w:rFonts w:ascii="C39T30Lfz" w:hAnsi="C39T30Lfz"/>
        <w:spacing w:val="0"/>
        <w:w w:val="100"/>
        <w:sz w:val="56"/>
      </w:rPr>
      <w:t></w:t>
    </w:r>
    <w:r w:rsidRPr="00786669">
      <w:rPr>
        <w:rFonts w:ascii="C39T30Lfz" w:hAnsi="C39T30Lfz"/>
        <w:spacing w:val="0"/>
        <w:w w:val="100"/>
        <w:sz w:val="56"/>
      </w:rPr>
      <w:t></w:t>
    </w:r>
    <w:r w:rsidRPr="00786669">
      <w:rPr>
        <w:rFonts w:ascii="C39T30Lfz" w:hAnsi="C39T30Lfz"/>
        <w:spacing w:val="0"/>
        <w:w w:val="100"/>
        <w:sz w:val="56"/>
      </w:rPr>
      <w:t></w:t>
    </w:r>
    <w:r w:rsidRPr="00786669">
      <w:rPr>
        <w:rFonts w:ascii="C39T30Lfz" w:hAnsi="C39T30Lfz"/>
        <w:spacing w:val="0"/>
        <w:w w:val="100"/>
        <w:sz w:val="56"/>
      </w:rPr>
      <w:t></w:t>
    </w:r>
    <w:r w:rsidRPr="00786669">
      <w:rPr>
        <w:rFonts w:ascii="C39T30Lfz" w:hAnsi="C39T30Lfz"/>
        <w:spacing w:val="0"/>
        <w:w w:val="100"/>
        <w:sz w:val="56"/>
      </w:rPr>
      <w:t></w:t>
    </w:r>
    <w:r w:rsidRPr="0078666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54" w:rsidRPr="001075E9" w:rsidRDefault="00A474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7454" w:rsidRDefault="00A474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86669" w:rsidRPr="00E00D79" w:rsidRDefault="00786669">
      <w:pPr>
        <w:pStyle w:val="FootnoteText"/>
        <w:rPr>
          <w:sz w:val="20"/>
          <w:lang w:val="ru-RU"/>
        </w:rPr>
      </w:pPr>
      <w:bookmarkStart w:id="10" w:name="footnoteBookmark_20"/>
      <w:r>
        <w:tab/>
      </w:r>
      <w:r w:rsidRPr="00786669">
        <w:rPr>
          <w:rStyle w:val="FootnoteReference"/>
          <w:sz w:val="20"/>
          <w:vertAlign w:val="baseline"/>
          <w:lang w:val="ru-RU"/>
        </w:rPr>
        <w:t>*</w:t>
      </w:r>
      <w:r w:rsidRPr="00786669">
        <w:rPr>
          <w:rStyle w:val="FootnoteReference"/>
          <w:vertAlign w:val="baseline"/>
          <w:lang w:val="ru-RU"/>
        </w:rPr>
        <w:tab/>
      </w:r>
      <w:r w:rsidRPr="00786669">
        <w:rPr>
          <w:lang w:val="ru-RU"/>
        </w:rPr>
        <w:t>В соответствии с программой работы Комитета по</w:t>
      </w:r>
      <w:r w:rsidR="003F58E1">
        <w:rPr>
          <w:lang w:val="ru-RU"/>
        </w:rPr>
        <w:t xml:space="preserve"> внутреннему транспорту на 2014–2018 годы </w:t>
      </w:r>
      <w:r w:rsidRPr="00786669">
        <w:rPr>
          <w:lang w:val="ru-RU"/>
        </w:rPr>
        <w:t>(ECE/TRANS/240, пункт 105, и ECE/TR</w:t>
      </w:r>
      <w:r w:rsidR="003F58E1">
        <w:rPr>
          <w:lang w:val="ru-RU"/>
        </w:rPr>
        <w:t>ANS/2014/26, направление работы </w:t>
      </w:r>
      <w:r w:rsidRPr="00786669">
        <w:rPr>
          <w:lang w:val="ru-RU"/>
        </w:rPr>
        <w:t>02.4) Всемирный форум будет разрабатывать, согласовывать и обновлять правила ООН в целях улучшения характеристик транспортных средств.</w:t>
      </w:r>
      <w:r w:rsidR="00E00D79">
        <w:rPr>
          <w:lang w:val="ru-RU"/>
        </w:rPr>
        <w:t xml:space="preserve"> Настоящий документ представлен</w:t>
      </w:r>
      <w:r w:rsidRPr="00786669">
        <w:rPr>
          <w:lang w:val="ru-RU"/>
        </w:rPr>
        <w:t xml:space="preserve"> в соответствии с этим мандатом.</w:t>
      </w:r>
    </w:p>
    <w:bookmarkEnd w:id="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69" w:rsidRPr="00786669" w:rsidRDefault="00A244E6">
    <w:pPr>
      <w:pStyle w:val="Header"/>
    </w:pPr>
    <w:fldSimple w:instr=" TITLE  \* MERGEFORMAT ">
      <w:r>
        <w:t>ECE/TRANS/WP.29/GRSG/2018/6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69" w:rsidRPr="00786669" w:rsidRDefault="00A244E6" w:rsidP="00786669">
    <w:pPr>
      <w:pStyle w:val="Header"/>
      <w:jc w:val="right"/>
    </w:pPr>
    <w:fldSimple w:instr=" TITLE  \* MERGEFORMAT ">
      <w:r>
        <w:t>ECE/TRANS/WP.29/GRSG/2018/6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3D1"/>
    <w:rsid w:val="003402C2"/>
    <w:rsid w:val="00380488"/>
    <w:rsid w:val="00381C24"/>
    <w:rsid w:val="00387CD4"/>
    <w:rsid w:val="003958D0"/>
    <w:rsid w:val="003A0D43"/>
    <w:rsid w:val="003A48CE"/>
    <w:rsid w:val="003B00E5"/>
    <w:rsid w:val="003C54B5"/>
    <w:rsid w:val="003F58E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2B32"/>
    <w:rsid w:val="0058394F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27AB"/>
    <w:rsid w:val="00734ACB"/>
    <w:rsid w:val="00757357"/>
    <w:rsid w:val="00786669"/>
    <w:rsid w:val="00791030"/>
    <w:rsid w:val="00792497"/>
    <w:rsid w:val="00806737"/>
    <w:rsid w:val="00825F8D"/>
    <w:rsid w:val="00834B71"/>
    <w:rsid w:val="0086445C"/>
    <w:rsid w:val="0088198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64A9"/>
    <w:rsid w:val="009A24AC"/>
    <w:rsid w:val="009C6FE6"/>
    <w:rsid w:val="009D7E7D"/>
    <w:rsid w:val="00A14DA8"/>
    <w:rsid w:val="00A244E6"/>
    <w:rsid w:val="00A312BC"/>
    <w:rsid w:val="00A47454"/>
    <w:rsid w:val="00A84021"/>
    <w:rsid w:val="00A84D35"/>
    <w:rsid w:val="00A917B3"/>
    <w:rsid w:val="00AA2AAA"/>
    <w:rsid w:val="00AB4B51"/>
    <w:rsid w:val="00B10CC7"/>
    <w:rsid w:val="00B36DF7"/>
    <w:rsid w:val="00B4020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4F02"/>
    <w:rsid w:val="00D90028"/>
    <w:rsid w:val="00D90138"/>
    <w:rsid w:val="00DD78D1"/>
    <w:rsid w:val="00DE32CD"/>
    <w:rsid w:val="00DF5767"/>
    <w:rsid w:val="00DF71B9"/>
    <w:rsid w:val="00E00D79"/>
    <w:rsid w:val="00E12C5F"/>
    <w:rsid w:val="00E73F76"/>
    <w:rsid w:val="00EA2C9F"/>
    <w:rsid w:val="00EA420E"/>
    <w:rsid w:val="00ED0BDA"/>
    <w:rsid w:val="00EE142A"/>
    <w:rsid w:val="00EE7236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8C62AF9-7312-4DA6-84D7-0A33066E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ECE/TRANS/WP.29/GRSG/2018/6</vt:lpstr>
      <vt:lpstr>ECE/TRANS/WP.29/GRSG/2018/6</vt:lpstr>
      <vt:lpstr>A/</vt:lpstr>
    </vt:vector>
  </TitlesOfParts>
  <Company>DCM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ECE/TRANS/WP.29/GRSG/2018/6</dc:title>
  <dc:subject/>
  <dc:creator>Elena IZOTOVA</dc:creator>
  <cp:keywords/>
  <cp:lastModifiedBy>Benedicte Boudol</cp:lastModifiedBy>
  <cp:revision>2</cp:revision>
  <cp:lastPrinted>2018-01-29T12:32:00Z</cp:lastPrinted>
  <dcterms:created xsi:type="dcterms:W3CDTF">2018-02-13T15:35:00Z</dcterms:created>
  <dcterms:modified xsi:type="dcterms:W3CDTF">2018-02-13T15:35:00Z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