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rsidTr="00387CD4">
        <w:trPr>
          <w:trHeight w:hRule="exact" w:val="851"/>
        </w:trPr>
        <w:tc>
          <w:tcPr>
            <w:tcW w:w="142" w:type="dxa"/>
            <w:tcBorders>
              <w:bottom w:val="single" w:sz="4" w:space="0" w:color="auto"/>
            </w:tcBorders>
          </w:tcPr>
          <w:p w:rsidR="002D5AAC" w:rsidRDefault="002D5AAC" w:rsidP="00A23E7D">
            <w:pPr>
              <w:kinsoku w:val="0"/>
              <w:overflowPunct w:val="0"/>
              <w:autoSpaceDE w:val="0"/>
              <w:autoSpaceDN w:val="0"/>
              <w:adjustRightInd w:val="0"/>
              <w:snapToGrid w:val="0"/>
            </w:pPr>
            <w:bookmarkStart w:id="0" w:name="_GoBack"/>
            <w:bookmarkEnd w:id="0"/>
          </w:p>
        </w:tc>
        <w:tc>
          <w:tcPr>
            <w:tcW w:w="4536" w:type="dxa"/>
            <w:gridSpan w:val="2"/>
            <w:tcBorders>
              <w:bottom w:val="single" w:sz="4" w:space="0" w:color="auto"/>
            </w:tcBorders>
            <w:vAlign w:val="bottom"/>
          </w:tcPr>
          <w:p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rsidR="002D5AAC" w:rsidRDefault="00A23E7D" w:rsidP="00A23E7D">
            <w:pPr>
              <w:jc w:val="right"/>
            </w:pPr>
            <w:r w:rsidRPr="00A23E7D">
              <w:rPr>
                <w:sz w:val="40"/>
              </w:rPr>
              <w:t>ECE</w:t>
            </w:r>
            <w:r>
              <w:t>/TRANS/WP.29/GRSP/2018/34</w:t>
            </w:r>
          </w:p>
        </w:tc>
      </w:tr>
      <w:tr w:rsidR="002D5AAC" w:rsidRPr="000412D5" w:rsidTr="00387CD4">
        <w:trPr>
          <w:trHeight w:hRule="exact" w:val="2835"/>
        </w:trPr>
        <w:tc>
          <w:tcPr>
            <w:tcW w:w="1280" w:type="dxa"/>
            <w:gridSpan w:val="2"/>
            <w:tcBorders>
              <w:top w:val="single" w:sz="4" w:space="0" w:color="auto"/>
              <w:bottom w:val="single" w:sz="12" w:space="0" w:color="auto"/>
            </w:tcBorders>
          </w:tcPr>
          <w:p w:rsidR="002D5AAC" w:rsidRDefault="002E5067" w:rsidP="00387CD4">
            <w:pPr>
              <w:spacing w:before="120"/>
              <w:jc w:val="center"/>
            </w:pPr>
            <w:r>
              <w:rPr>
                <w:noProof/>
                <w:lang w:eastAsia="ru-RU"/>
              </w:rPr>
              <w:drawing>
                <wp:inline distT="0" distB="0" distL="0" distR="0" wp14:anchorId="7E16639B" wp14:editId="3BF82573">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rsidR="002D5AAC" w:rsidRDefault="00A23E7D" w:rsidP="00387CD4">
            <w:pPr>
              <w:spacing w:before="240"/>
              <w:rPr>
                <w:lang w:val="en-US"/>
              </w:rPr>
            </w:pPr>
            <w:r>
              <w:rPr>
                <w:lang w:val="en-US"/>
              </w:rPr>
              <w:t>Distr.: General</w:t>
            </w:r>
          </w:p>
          <w:p w:rsidR="00A23E7D" w:rsidRDefault="00A23E7D" w:rsidP="00A23E7D">
            <w:pPr>
              <w:spacing w:line="240" w:lineRule="exact"/>
              <w:rPr>
                <w:lang w:val="en-US"/>
              </w:rPr>
            </w:pPr>
            <w:r>
              <w:rPr>
                <w:lang w:val="en-US"/>
              </w:rPr>
              <w:t>21 September 2018</w:t>
            </w:r>
          </w:p>
          <w:p w:rsidR="00A23E7D" w:rsidRDefault="00A23E7D" w:rsidP="00A23E7D">
            <w:pPr>
              <w:spacing w:line="240" w:lineRule="exact"/>
              <w:rPr>
                <w:lang w:val="en-US"/>
              </w:rPr>
            </w:pPr>
            <w:r>
              <w:rPr>
                <w:lang w:val="en-US"/>
              </w:rPr>
              <w:t>Russian</w:t>
            </w:r>
          </w:p>
          <w:p w:rsidR="00A23E7D" w:rsidRPr="008D53B6" w:rsidRDefault="00A23E7D" w:rsidP="00A23E7D">
            <w:pPr>
              <w:spacing w:line="240" w:lineRule="exact"/>
              <w:rPr>
                <w:lang w:val="en-US"/>
              </w:rPr>
            </w:pPr>
            <w:r>
              <w:rPr>
                <w:lang w:val="en-US"/>
              </w:rPr>
              <w:t>Original: English</w:t>
            </w:r>
          </w:p>
        </w:tc>
      </w:tr>
    </w:tbl>
    <w:p w:rsidR="008A37C8" w:rsidRDefault="008A37C8" w:rsidP="00255343">
      <w:pPr>
        <w:spacing w:before="120"/>
        <w:rPr>
          <w:b/>
          <w:sz w:val="28"/>
          <w:szCs w:val="28"/>
        </w:rPr>
      </w:pPr>
      <w:r w:rsidRPr="00245892">
        <w:rPr>
          <w:b/>
          <w:sz w:val="28"/>
          <w:szCs w:val="28"/>
        </w:rPr>
        <w:t>Европейская экономическая комиссия</w:t>
      </w:r>
    </w:p>
    <w:p w:rsidR="00A23E7D" w:rsidRPr="000B7998" w:rsidRDefault="00A23E7D" w:rsidP="00A23E7D">
      <w:pPr>
        <w:spacing w:before="120"/>
        <w:rPr>
          <w:sz w:val="28"/>
          <w:szCs w:val="28"/>
        </w:rPr>
      </w:pPr>
      <w:r w:rsidRPr="000B7998">
        <w:rPr>
          <w:sz w:val="28"/>
          <w:szCs w:val="28"/>
        </w:rPr>
        <w:t>Комитет по внутреннему транспорту</w:t>
      </w:r>
    </w:p>
    <w:p w:rsidR="00A23E7D" w:rsidRPr="000B7998" w:rsidRDefault="00A23E7D" w:rsidP="00A23E7D">
      <w:pPr>
        <w:spacing w:before="120"/>
        <w:rPr>
          <w:b/>
          <w:bCs/>
          <w:sz w:val="24"/>
          <w:szCs w:val="24"/>
        </w:rPr>
      </w:pPr>
      <w:r w:rsidRPr="000B7998">
        <w:rPr>
          <w:b/>
          <w:bCs/>
          <w:sz w:val="24"/>
          <w:szCs w:val="24"/>
        </w:rPr>
        <w:t>Всемирны</w:t>
      </w:r>
      <w:r w:rsidR="00ED7CE7">
        <w:rPr>
          <w:b/>
          <w:bCs/>
          <w:sz w:val="24"/>
          <w:szCs w:val="24"/>
        </w:rPr>
        <w:t>й форум для согласования правил</w:t>
      </w:r>
      <w:r w:rsidRPr="000B7998">
        <w:rPr>
          <w:b/>
          <w:bCs/>
          <w:sz w:val="24"/>
          <w:szCs w:val="24"/>
        </w:rPr>
        <w:br/>
        <w:t>в области транспортных средств</w:t>
      </w:r>
    </w:p>
    <w:p w:rsidR="00A23E7D" w:rsidRPr="000B7998" w:rsidRDefault="00A23E7D" w:rsidP="00A23E7D">
      <w:pPr>
        <w:spacing w:before="120" w:after="120"/>
        <w:rPr>
          <w:b/>
          <w:bCs/>
        </w:rPr>
      </w:pPr>
      <w:r w:rsidRPr="000B7998">
        <w:rPr>
          <w:b/>
          <w:bCs/>
        </w:rPr>
        <w:t>Рабочая группа по пассивной безопасности</w:t>
      </w:r>
    </w:p>
    <w:p w:rsidR="00A23E7D" w:rsidRPr="003677EE" w:rsidRDefault="00A23E7D" w:rsidP="00A23E7D">
      <w:pPr>
        <w:rPr>
          <w:b/>
          <w:bCs/>
        </w:rPr>
      </w:pPr>
      <w:r w:rsidRPr="000B7998">
        <w:rPr>
          <w:b/>
          <w:bCs/>
        </w:rPr>
        <w:t xml:space="preserve">Шестьдесят </w:t>
      </w:r>
      <w:r>
        <w:rPr>
          <w:b/>
          <w:bCs/>
        </w:rPr>
        <w:t>четвертая</w:t>
      </w:r>
      <w:r w:rsidR="00ED7CE7">
        <w:rPr>
          <w:b/>
          <w:bCs/>
        </w:rPr>
        <w:t xml:space="preserve"> сессия</w:t>
      </w:r>
      <w:r w:rsidR="00ED7CE7">
        <w:rPr>
          <w:b/>
          <w:bCs/>
        </w:rPr>
        <w:br/>
      </w:r>
      <w:r w:rsidRPr="000B7998">
        <w:t>Женева, 1</w:t>
      </w:r>
      <w:r>
        <w:t>1</w:t>
      </w:r>
      <w:r w:rsidRPr="000B7998">
        <w:t>–1</w:t>
      </w:r>
      <w:r>
        <w:t>4</w:t>
      </w:r>
      <w:r w:rsidRPr="000B7998">
        <w:t xml:space="preserve"> </w:t>
      </w:r>
      <w:r>
        <w:t>декабря</w:t>
      </w:r>
      <w:r w:rsidRPr="000B7998">
        <w:t xml:space="preserve"> 2018 года</w:t>
      </w:r>
      <w:r w:rsidR="00ED7CE7">
        <w:br/>
      </w:r>
      <w:r w:rsidRPr="000B7998">
        <w:t xml:space="preserve">Пункт </w:t>
      </w:r>
      <w:r w:rsidRPr="006B6FB1">
        <w:t>9</w:t>
      </w:r>
      <w:r w:rsidRPr="000B7998">
        <w:t xml:space="preserve"> предварительной повестки дня</w:t>
      </w:r>
      <w:r w:rsidR="00ED7CE7">
        <w:br/>
      </w:r>
      <w:r w:rsidRPr="003677EE">
        <w:rPr>
          <w:b/>
          <w:bCs/>
        </w:rPr>
        <w:t>Правила № 17 ООН (прочность сидений)</w:t>
      </w:r>
    </w:p>
    <w:p w:rsidR="00A23E7D" w:rsidRPr="003677EE" w:rsidRDefault="00A23E7D" w:rsidP="00A23E7D">
      <w:pPr>
        <w:keepNext/>
        <w:keepLines/>
        <w:tabs>
          <w:tab w:val="right" w:pos="851"/>
        </w:tabs>
        <w:spacing w:before="360" w:after="240" w:line="300" w:lineRule="exact"/>
        <w:ind w:left="1134" w:right="1134" w:hanging="1134"/>
        <w:rPr>
          <w:rFonts w:eastAsia="MS Mincho"/>
          <w:b/>
          <w:bCs/>
          <w:sz w:val="28"/>
        </w:rPr>
      </w:pPr>
      <w:r w:rsidRPr="006B6FB1">
        <w:rPr>
          <w:rFonts w:eastAsia="MS Mincho"/>
          <w:b/>
          <w:bCs/>
          <w:sz w:val="28"/>
        </w:rPr>
        <w:tab/>
      </w:r>
      <w:r w:rsidRPr="006B6FB1">
        <w:rPr>
          <w:rFonts w:eastAsia="MS Mincho"/>
          <w:b/>
          <w:bCs/>
          <w:sz w:val="28"/>
        </w:rPr>
        <w:tab/>
      </w:r>
      <w:r>
        <w:rPr>
          <w:rFonts w:eastAsia="MS Mincho"/>
          <w:b/>
          <w:bCs/>
          <w:sz w:val="28"/>
        </w:rPr>
        <w:t>Предложение</w:t>
      </w:r>
      <w:r w:rsidRPr="003677EE">
        <w:rPr>
          <w:rFonts w:eastAsia="MS Mincho"/>
          <w:b/>
          <w:bCs/>
          <w:sz w:val="28"/>
        </w:rPr>
        <w:t xml:space="preserve"> </w:t>
      </w:r>
      <w:r>
        <w:rPr>
          <w:rFonts w:eastAsia="MS Mincho"/>
          <w:b/>
          <w:bCs/>
          <w:sz w:val="28"/>
        </w:rPr>
        <w:t>по</w:t>
      </w:r>
      <w:r w:rsidRPr="003677EE">
        <w:rPr>
          <w:rFonts w:eastAsia="MS Mincho"/>
          <w:b/>
          <w:bCs/>
          <w:sz w:val="28"/>
        </w:rPr>
        <w:t xml:space="preserve"> </w:t>
      </w:r>
      <w:r>
        <w:rPr>
          <w:rFonts w:eastAsia="MS Mincho"/>
          <w:b/>
          <w:bCs/>
          <w:sz w:val="28"/>
        </w:rPr>
        <w:t>поправкам</w:t>
      </w:r>
      <w:r w:rsidRPr="003677EE">
        <w:rPr>
          <w:rFonts w:eastAsia="MS Mincho"/>
          <w:b/>
          <w:bCs/>
          <w:sz w:val="28"/>
        </w:rPr>
        <w:t xml:space="preserve"> </w:t>
      </w:r>
      <w:r>
        <w:rPr>
          <w:rFonts w:eastAsia="MS Mincho"/>
          <w:b/>
          <w:bCs/>
          <w:sz w:val="28"/>
        </w:rPr>
        <w:t>серии</w:t>
      </w:r>
      <w:r w:rsidR="00ED7CE7">
        <w:rPr>
          <w:rFonts w:eastAsia="MS Mincho"/>
          <w:b/>
          <w:bCs/>
          <w:sz w:val="28"/>
        </w:rPr>
        <w:t xml:space="preserve"> 10</w:t>
      </w:r>
      <w:r w:rsidR="00ED7CE7">
        <w:rPr>
          <w:rFonts w:eastAsia="MS Mincho"/>
          <w:b/>
          <w:bCs/>
          <w:sz w:val="28"/>
        </w:rPr>
        <w:br/>
      </w:r>
      <w:r>
        <w:rPr>
          <w:rFonts w:eastAsia="MS Mincho"/>
          <w:b/>
          <w:bCs/>
          <w:sz w:val="28"/>
        </w:rPr>
        <w:t>к</w:t>
      </w:r>
      <w:r w:rsidRPr="003677EE">
        <w:rPr>
          <w:rFonts w:eastAsia="MS Mincho"/>
          <w:b/>
          <w:bCs/>
          <w:sz w:val="28"/>
        </w:rPr>
        <w:t xml:space="preserve"> </w:t>
      </w:r>
      <w:r>
        <w:rPr>
          <w:rFonts w:eastAsia="MS Mincho"/>
          <w:b/>
          <w:bCs/>
          <w:sz w:val="28"/>
        </w:rPr>
        <w:t>Правилам</w:t>
      </w:r>
      <w:r w:rsidRPr="003677EE">
        <w:rPr>
          <w:rFonts w:eastAsia="MS Mincho"/>
          <w:b/>
          <w:bCs/>
          <w:sz w:val="28"/>
        </w:rPr>
        <w:t xml:space="preserve"> № 17 </w:t>
      </w:r>
      <w:r>
        <w:rPr>
          <w:rFonts w:eastAsia="MS Mincho"/>
          <w:b/>
          <w:bCs/>
          <w:sz w:val="28"/>
        </w:rPr>
        <w:t>ООН</w:t>
      </w:r>
      <w:r w:rsidRPr="003677EE">
        <w:rPr>
          <w:rFonts w:eastAsia="MS Mincho"/>
          <w:b/>
          <w:bCs/>
          <w:sz w:val="28"/>
        </w:rPr>
        <w:t xml:space="preserve"> </w:t>
      </w:r>
      <w:r w:rsidRPr="003677EE">
        <w:rPr>
          <w:rFonts w:eastAsia="MS Mincho"/>
          <w:b/>
          <w:sz w:val="28"/>
        </w:rPr>
        <w:t>(</w:t>
      </w:r>
      <w:r>
        <w:rPr>
          <w:rFonts w:eastAsia="MS Mincho"/>
          <w:b/>
          <w:sz w:val="28"/>
        </w:rPr>
        <w:t>прочность</w:t>
      </w:r>
      <w:r w:rsidRPr="003677EE">
        <w:rPr>
          <w:rFonts w:eastAsia="MS Mincho"/>
          <w:b/>
          <w:sz w:val="28"/>
        </w:rPr>
        <w:t xml:space="preserve"> </w:t>
      </w:r>
      <w:r>
        <w:rPr>
          <w:rFonts w:eastAsia="MS Mincho"/>
          <w:b/>
          <w:sz w:val="28"/>
        </w:rPr>
        <w:t>сидений</w:t>
      </w:r>
      <w:r w:rsidRPr="003677EE">
        <w:rPr>
          <w:rFonts w:eastAsia="MS Mincho"/>
          <w:b/>
          <w:sz w:val="28"/>
        </w:rPr>
        <w:t>)</w:t>
      </w:r>
    </w:p>
    <w:p w:rsidR="00A23E7D" w:rsidRPr="00A06A13" w:rsidRDefault="00A23E7D" w:rsidP="00A23E7D">
      <w:pPr>
        <w:pStyle w:val="H1G"/>
        <w:ind w:firstLine="0"/>
        <w:rPr>
          <w:rFonts w:eastAsia="MS Mincho"/>
          <w:lang w:val="ru-RU" w:eastAsia="ja-JP"/>
        </w:rPr>
      </w:pPr>
      <w:r>
        <w:rPr>
          <w:rFonts w:eastAsia="MS Mincho"/>
          <w:b w:val="0"/>
          <w:lang w:val="ru-RU"/>
        </w:rPr>
        <w:tab/>
      </w:r>
      <w:r w:rsidRPr="00A031AC">
        <w:rPr>
          <w:lang w:val="ru-RU"/>
        </w:rPr>
        <w:t>Представлено</w:t>
      </w:r>
      <w:r w:rsidRPr="00A06A13">
        <w:rPr>
          <w:lang w:val="ru-RU"/>
        </w:rPr>
        <w:t xml:space="preserve"> </w:t>
      </w:r>
      <w:r w:rsidRPr="00A031AC">
        <w:rPr>
          <w:lang w:val="ru-RU"/>
        </w:rPr>
        <w:t>экспертом</w:t>
      </w:r>
      <w:r w:rsidRPr="00A06A13">
        <w:rPr>
          <w:lang w:val="ru-RU"/>
        </w:rPr>
        <w:t xml:space="preserve"> </w:t>
      </w:r>
      <w:r w:rsidRPr="00A031AC">
        <w:rPr>
          <w:lang w:val="ru-RU"/>
        </w:rPr>
        <w:t>от</w:t>
      </w:r>
      <w:r w:rsidRPr="00A06A13">
        <w:rPr>
          <w:lang w:val="ru-RU"/>
        </w:rPr>
        <w:t xml:space="preserve"> </w:t>
      </w:r>
      <w:r>
        <w:rPr>
          <w:lang w:val="ru-RU"/>
        </w:rPr>
        <w:t>Японии и Европейской комиссией</w:t>
      </w:r>
      <w:r w:rsidRPr="00ED7CE7">
        <w:rPr>
          <w:rStyle w:val="FootnoteReference"/>
          <w:b w:val="0"/>
          <w:position w:val="4"/>
          <w:szCs w:val="18"/>
          <w:vertAlign w:val="baseline"/>
          <w:lang w:val="ru-RU"/>
        </w:rPr>
        <w:footnoteReference w:customMarkFollows="1" w:id="1"/>
        <w:t>*</w:t>
      </w:r>
    </w:p>
    <w:p w:rsidR="00A23E7D" w:rsidRPr="00A65C44" w:rsidRDefault="00A23E7D" w:rsidP="00A23E7D">
      <w:pPr>
        <w:spacing w:line="247" w:lineRule="auto"/>
        <w:ind w:left="1246" w:right="1192" w:firstLine="455"/>
        <w:jc w:val="both"/>
        <w:rPr>
          <w:rFonts w:eastAsia="MS Mincho"/>
        </w:rPr>
      </w:pPr>
      <w:r w:rsidRPr="00A65C44">
        <w:t>Воспроизведенный ниже текст был подготовлен эксперт</w:t>
      </w:r>
      <w:r>
        <w:t>ами</w:t>
      </w:r>
      <w:r w:rsidRPr="00A65C44">
        <w:t xml:space="preserve"> от</w:t>
      </w:r>
      <w:r w:rsidR="00ED7CE7">
        <w:t xml:space="preserve"> Японии и </w:t>
      </w:r>
      <w:r>
        <w:t>Европейской комиссии с целью транспонирования Глобальных технических правил № 7 ООН – этап 2 (ГТП7-Э2) в Правила № 17 ООН.</w:t>
      </w:r>
      <w:r w:rsidRPr="00A65C44">
        <w:t xml:space="preserve"> В его основу положен неофициальный документ</w:t>
      </w:r>
      <w:r w:rsidRPr="00A65C44">
        <w:rPr>
          <w:rFonts w:eastAsia="MS Mincho"/>
        </w:rPr>
        <w:t xml:space="preserve"> </w:t>
      </w:r>
      <w:r w:rsidRPr="001C5FB9">
        <w:rPr>
          <w:rFonts w:eastAsia="MS Mincho"/>
          <w:lang w:val="en-GB"/>
        </w:rPr>
        <w:t>GRSP</w:t>
      </w:r>
      <w:r w:rsidRPr="00A65C44">
        <w:rPr>
          <w:rFonts w:eastAsia="MS Mincho"/>
        </w:rPr>
        <w:t>-58-28-</w:t>
      </w:r>
      <w:r w:rsidRPr="001C5FB9">
        <w:rPr>
          <w:rFonts w:eastAsia="MS Mincho"/>
          <w:lang w:val="en-GB"/>
        </w:rPr>
        <w:t>Rev</w:t>
      </w:r>
      <w:r w:rsidRPr="00A65C44">
        <w:rPr>
          <w:rFonts w:eastAsia="MS Mincho"/>
        </w:rPr>
        <w:t>.1.</w:t>
      </w:r>
      <w:r w:rsidR="00902F96">
        <w:rPr>
          <w:rFonts w:eastAsia="MS Mincho"/>
        </w:rPr>
        <w:t xml:space="preserve"> </w:t>
      </w:r>
      <w:r w:rsidRPr="00A65C44">
        <w:t>Изменения к существующему тексту Правил ООН</w:t>
      </w:r>
      <w:r>
        <w:t xml:space="preserve">, включающему поправки серии 09 </w:t>
      </w:r>
      <w:r w:rsidRPr="00A65C44">
        <w:rPr>
          <w:rFonts w:eastAsia="MS Mincho"/>
        </w:rPr>
        <w:t>(</w:t>
      </w:r>
      <w:r>
        <w:rPr>
          <w:rFonts w:eastAsia="MS Mincho"/>
          <w:lang w:val="en-GB"/>
        </w:rPr>
        <w:t>ECE</w:t>
      </w:r>
      <w:r w:rsidRPr="00A65C44">
        <w:rPr>
          <w:rFonts w:eastAsia="MS Mincho"/>
        </w:rPr>
        <w:t>/</w:t>
      </w:r>
      <w:r>
        <w:rPr>
          <w:rFonts w:eastAsia="MS Mincho"/>
          <w:lang w:val="en-GB"/>
        </w:rPr>
        <w:t>TRANS</w:t>
      </w:r>
      <w:r w:rsidRPr="00A65C44">
        <w:rPr>
          <w:rFonts w:eastAsia="MS Mincho"/>
        </w:rPr>
        <w:t>/</w:t>
      </w:r>
      <w:r>
        <w:rPr>
          <w:rFonts w:eastAsia="MS Mincho"/>
          <w:lang w:val="en-GB"/>
        </w:rPr>
        <w:t>WP</w:t>
      </w:r>
      <w:r w:rsidRPr="00A65C44">
        <w:rPr>
          <w:rFonts w:eastAsia="MS Mincho"/>
        </w:rPr>
        <w:t>.29/2018/142),</w:t>
      </w:r>
      <w:r w:rsidRPr="00A65C44">
        <w:t xml:space="preserve"> выделены жирным шрифтом или зачеркиванием</w:t>
      </w:r>
      <w:r w:rsidRPr="00A65C44">
        <w:rPr>
          <w:rFonts w:eastAsia="MS Mincho"/>
        </w:rPr>
        <w:t>.</w:t>
      </w:r>
    </w:p>
    <w:p w:rsidR="00A23E7D" w:rsidRPr="00A23E7D" w:rsidRDefault="00A23E7D" w:rsidP="00ED7CE7">
      <w:pPr>
        <w:pStyle w:val="HChGR"/>
        <w:pageBreakBefore/>
        <w:rPr>
          <w:szCs w:val="28"/>
        </w:rPr>
      </w:pPr>
      <w:r>
        <w:rPr>
          <w:rFonts w:eastAsia="MS Mincho"/>
          <w:sz w:val="20"/>
        </w:rPr>
        <w:lastRenderedPageBreak/>
        <w:tab/>
      </w:r>
      <w:r w:rsidRPr="00A23E7D">
        <w:rPr>
          <w:rFonts w:eastAsia="MS Mincho"/>
          <w:szCs w:val="28"/>
          <w:lang w:val="fr-CH"/>
        </w:rPr>
        <w:t>I</w:t>
      </w:r>
      <w:r w:rsidRPr="00A23E7D">
        <w:rPr>
          <w:rFonts w:eastAsia="MS Mincho"/>
          <w:szCs w:val="28"/>
        </w:rPr>
        <w:t>.</w:t>
      </w:r>
      <w:r w:rsidRPr="00A23E7D">
        <w:rPr>
          <w:rFonts w:eastAsia="MS Mincho"/>
          <w:szCs w:val="28"/>
        </w:rPr>
        <w:tab/>
        <w:t>Предложение</w:t>
      </w:r>
    </w:p>
    <w:p w:rsidR="00A23E7D" w:rsidRDefault="00A23E7D" w:rsidP="00A23E7D">
      <w:pPr>
        <w:pStyle w:val="SingleTxtG"/>
        <w:rPr>
          <w:lang w:val="ru-RU"/>
        </w:rPr>
      </w:pPr>
      <w:r w:rsidRPr="00C353A3">
        <w:rPr>
          <w:lang w:val="ru-RU"/>
        </w:rPr>
        <w:tab/>
      </w:r>
      <w:r w:rsidRPr="00C353A3">
        <w:rPr>
          <w:i/>
          <w:iCs/>
          <w:lang w:val="ru-RU"/>
        </w:rPr>
        <w:t>Содержание, перечень приложений</w:t>
      </w:r>
      <w:r w:rsidRPr="00C353A3">
        <w:rPr>
          <w:lang w:val="ru-RU"/>
        </w:rPr>
        <w:t xml:space="preserve"> изменить следующим образом:</w:t>
      </w:r>
    </w:p>
    <w:p w:rsidR="00A23E7D" w:rsidRPr="00D32D9C" w:rsidRDefault="00A23E7D" w:rsidP="00ED7CE7">
      <w:pPr>
        <w:spacing w:before="240"/>
        <w:rPr>
          <w:sz w:val="28"/>
        </w:rPr>
      </w:pPr>
      <w:r>
        <w:rPr>
          <w:sz w:val="28"/>
        </w:rPr>
        <w:t>«</w:t>
      </w:r>
      <w:r w:rsidRPr="0059255D">
        <w:rPr>
          <w:sz w:val="28"/>
          <w:lang w:val="en-GB"/>
        </w:rPr>
        <w:t>Co</w:t>
      </w:r>
      <w:r>
        <w:rPr>
          <w:sz w:val="28"/>
        </w:rPr>
        <w:t>держание</w:t>
      </w:r>
    </w:p>
    <w:p w:rsidR="00A23E7D" w:rsidRPr="00D32D9C" w:rsidRDefault="00A23E7D" w:rsidP="00A23E7D">
      <w:pPr>
        <w:tabs>
          <w:tab w:val="right" w:pos="9638"/>
        </w:tabs>
        <w:spacing w:after="60"/>
        <w:ind w:left="284"/>
        <w:rPr>
          <w:i/>
          <w:sz w:val="18"/>
        </w:rPr>
      </w:pPr>
      <w:r w:rsidRPr="00D32D9C">
        <w:rPr>
          <w:i/>
          <w:sz w:val="18"/>
        </w:rPr>
        <w:tab/>
      </w:r>
      <w:r>
        <w:rPr>
          <w:i/>
          <w:sz w:val="18"/>
        </w:rPr>
        <w:t>Стр.</w:t>
      </w:r>
    </w:p>
    <w:p w:rsidR="00A23E7D" w:rsidRPr="00E556A0" w:rsidRDefault="00A23E7D" w:rsidP="00A23E7D">
      <w:pPr>
        <w:tabs>
          <w:tab w:val="right" w:pos="850"/>
          <w:tab w:val="left" w:pos="1134"/>
          <w:tab w:val="left" w:pos="1559"/>
          <w:tab w:val="left" w:pos="1984"/>
          <w:tab w:val="left" w:leader="dot" w:pos="8787"/>
          <w:tab w:val="right" w:pos="9638"/>
        </w:tabs>
        <w:spacing w:after="120"/>
      </w:pPr>
      <w:r>
        <w:tab/>
      </w:r>
      <w:r w:rsidRPr="00D32D9C">
        <w:t>1.</w:t>
      </w:r>
      <w:r w:rsidRPr="00D32D9C">
        <w:tab/>
        <w:t xml:space="preserve">Область применения </w:t>
      </w:r>
      <w:r w:rsidRPr="00D32D9C">
        <w:tab/>
      </w:r>
      <w:r w:rsidRPr="00D32D9C">
        <w:tab/>
      </w:r>
      <w:r w:rsidR="00E556A0" w:rsidRPr="00E556A0">
        <w:t>4</w:t>
      </w:r>
    </w:p>
    <w:p w:rsidR="00A23E7D" w:rsidRPr="00E556A0" w:rsidRDefault="00A23E7D" w:rsidP="00A23E7D">
      <w:pPr>
        <w:tabs>
          <w:tab w:val="right" w:pos="850"/>
          <w:tab w:val="left" w:pos="1134"/>
          <w:tab w:val="left" w:pos="1559"/>
          <w:tab w:val="left" w:pos="1984"/>
          <w:tab w:val="left" w:leader="dot" w:pos="8787"/>
          <w:tab w:val="right" w:pos="9638"/>
        </w:tabs>
        <w:spacing w:after="120"/>
      </w:pPr>
      <w:r>
        <w:tab/>
      </w:r>
      <w:r w:rsidRPr="00D32D9C">
        <w:t>2.</w:t>
      </w:r>
      <w:r w:rsidRPr="00D32D9C">
        <w:tab/>
        <w:t xml:space="preserve">Определения </w:t>
      </w:r>
      <w:r w:rsidRPr="00D32D9C">
        <w:tab/>
      </w:r>
      <w:r w:rsidRPr="00D32D9C">
        <w:tab/>
      </w:r>
      <w:r w:rsidR="00E556A0" w:rsidRPr="00E556A0">
        <w:t>4</w:t>
      </w:r>
    </w:p>
    <w:p w:rsidR="00A23E7D" w:rsidRPr="00E556A0" w:rsidRDefault="00A23E7D" w:rsidP="00A23E7D">
      <w:pPr>
        <w:tabs>
          <w:tab w:val="right" w:pos="850"/>
          <w:tab w:val="left" w:pos="1134"/>
          <w:tab w:val="left" w:pos="1559"/>
          <w:tab w:val="left" w:pos="1984"/>
          <w:tab w:val="left" w:leader="dot" w:pos="8787"/>
          <w:tab w:val="right" w:pos="9638"/>
        </w:tabs>
        <w:spacing w:after="120"/>
      </w:pPr>
      <w:r>
        <w:tab/>
      </w:r>
      <w:r w:rsidRPr="00D32D9C">
        <w:t>3.</w:t>
      </w:r>
      <w:r w:rsidRPr="00D32D9C">
        <w:tab/>
        <w:t>Заявка на официальное утверждение</w:t>
      </w:r>
      <w:r w:rsidR="00ED7CE7" w:rsidRPr="00DB0127">
        <w:t xml:space="preserve"> </w:t>
      </w:r>
      <w:r w:rsidRPr="00D32D9C">
        <w:tab/>
      </w:r>
      <w:r w:rsidRPr="00D32D9C">
        <w:tab/>
      </w:r>
      <w:r w:rsidR="00E556A0" w:rsidRPr="00E556A0">
        <w:t>8</w:t>
      </w:r>
    </w:p>
    <w:p w:rsidR="00A23E7D" w:rsidRPr="000412D5" w:rsidRDefault="00A23E7D" w:rsidP="00A23E7D">
      <w:pPr>
        <w:tabs>
          <w:tab w:val="right" w:pos="850"/>
          <w:tab w:val="left" w:pos="1134"/>
          <w:tab w:val="left" w:pos="1559"/>
          <w:tab w:val="left" w:pos="1984"/>
          <w:tab w:val="left" w:leader="dot" w:pos="8787"/>
          <w:tab w:val="right" w:pos="9638"/>
        </w:tabs>
        <w:spacing w:after="120"/>
        <w:rPr>
          <w:lang w:val="en-US"/>
        </w:rPr>
      </w:pPr>
      <w:r>
        <w:tab/>
      </w:r>
      <w:r w:rsidRPr="00D32D9C">
        <w:t>4.</w:t>
      </w:r>
      <w:r w:rsidRPr="00D32D9C">
        <w:tab/>
        <w:t xml:space="preserve">Официальное утверждение </w:t>
      </w:r>
      <w:r w:rsidRPr="00D32D9C">
        <w:tab/>
      </w:r>
      <w:r w:rsidRPr="00D32D9C">
        <w:tab/>
      </w:r>
      <w:r w:rsidR="000412D5">
        <w:rPr>
          <w:lang w:val="en-US"/>
        </w:rPr>
        <w:t>8</w:t>
      </w:r>
    </w:p>
    <w:p w:rsidR="00A23E7D" w:rsidRPr="00E556A0" w:rsidRDefault="00A23E7D" w:rsidP="00A23E7D">
      <w:pPr>
        <w:tabs>
          <w:tab w:val="right" w:pos="850"/>
          <w:tab w:val="left" w:pos="1134"/>
          <w:tab w:val="left" w:pos="1559"/>
          <w:tab w:val="left" w:pos="1984"/>
          <w:tab w:val="left" w:leader="dot" w:pos="8787"/>
          <w:tab w:val="right" w:pos="9638"/>
        </w:tabs>
        <w:spacing w:after="120"/>
      </w:pPr>
      <w:r>
        <w:tab/>
      </w:r>
      <w:r w:rsidRPr="00D32D9C">
        <w:t>5.</w:t>
      </w:r>
      <w:r w:rsidRPr="00D32D9C">
        <w:tab/>
        <w:t xml:space="preserve">Предписания </w:t>
      </w:r>
      <w:r w:rsidRPr="00D32D9C">
        <w:tab/>
      </w:r>
      <w:r w:rsidRPr="00D32D9C">
        <w:tab/>
      </w:r>
      <w:r w:rsidR="000412D5">
        <w:t>10</w:t>
      </w:r>
    </w:p>
    <w:p w:rsidR="00A23E7D" w:rsidRPr="00E556A0" w:rsidRDefault="00A23E7D" w:rsidP="00A23E7D">
      <w:pPr>
        <w:tabs>
          <w:tab w:val="right" w:pos="850"/>
          <w:tab w:val="left" w:pos="1134"/>
          <w:tab w:val="left" w:pos="1559"/>
          <w:tab w:val="left" w:pos="1984"/>
          <w:tab w:val="left" w:leader="dot" w:pos="8787"/>
          <w:tab w:val="right" w:pos="9638"/>
        </w:tabs>
        <w:spacing w:after="120"/>
      </w:pPr>
      <w:r>
        <w:tab/>
      </w:r>
      <w:r w:rsidRPr="00D32D9C">
        <w:t>6.</w:t>
      </w:r>
      <w:r w:rsidRPr="00D32D9C">
        <w:tab/>
        <w:t xml:space="preserve">Испытания </w:t>
      </w:r>
      <w:r w:rsidRPr="00D32D9C">
        <w:tab/>
      </w:r>
      <w:r w:rsidRPr="00D32D9C">
        <w:tab/>
      </w:r>
      <w:r w:rsidR="000412D5">
        <w:t>23</w:t>
      </w:r>
    </w:p>
    <w:p w:rsidR="00A23E7D" w:rsidRPr="00E556A0" w:rsidRDefault="00A23E7D" w:rsidP="00A23E7D">
      <w:pPr>
        <w:tabs>
          <w:tab w:val="right" w:pos="850"/>
          <w:tab w:val="left" w:pos="1134"/>
          <w:tab w:val="left" w:pos="1559"/>
          <w:tab w:val="left" w:pos="1984"/>
          <w:tab w:val="left" w:leader="dot" w:pos="8787"/>
          <w:tab w:val="right" w:pos="9638"/>
        </w:tabs>
        <w:spacing w:after="120"/>
      </w:pPr>
      <w:r>
        <w:tab/>
      </w:r>
      <w:r w:rsidRPr="00D32D9C">
        <w:t>7.</w:t>
      </w:r>
      <w:r w:rsidRPr="00D32D9C">
        <w:tab/>
        <w:t>Соответствие производства</w:t>
      </w:r>
      <w:r w:rsidR="00ED7CE7" w:rsidRPr="00ED7CE7">
        <w:t xml:space="preserve"> </w:t>
      </w:r>
      <w:r w:rsidRPr="00D32D9C">
        <w:tab/>
      </w:r>
      <w:r w:rsidRPr="00D32D9C">
        <w:tab/>
      </w:r>
      <w:r w:rsidR="00E556A0" w:rsidRPr="00E556A0">
        <w:t>27</w:t>
      </w:r>
    </w:p>
    <w:p w:rsidR="00A23E7D" w:rsidRPr="00E556A0" w:rsidRDefault="00A23E7D" w:rsidP="00A23E7D">
      <w:pPr>
        <w:tabs>
          <w:tab w:val="right" w:pos="850"/>
          <w:tab w:val="left" w:pos="1134"/>
          <w:tab w:val="left" w:pos="1559"/>
          <w:tab w:val="left" w:pos="1984"/>
          <w:tab w:val="left" w:leader="dot" w:pos="8787"/>
          <w:tab w:val="right" w:pos="9638"/>
        </w:tabs>
        <w:spacing w:after="120"/>
      </w:pPr>
      <w:r>
        <w:tab/>
      </w:r>
      <w:r w:rsidRPr="00D32D9C">
        <w:t>8.</w:t>
      </w:r>
      <w:r w:rsidRPr="00D32D9C">
        <w:tab/>
        <w:t>Санкции, налагаемые за несоответствие производства</w:t>
      </w:r>
      <w:r w:rsidR="00ED7CE7" w:rsidRPr="00ED7CE7">
        <w:t xml:space="preserve"> </w:t>
      </w:r>
      <w:r w:rsidRPr="00D32D9C">
        <w:tab/>
      </w:r>
      <w:r w:rsidRPr="00D32D9C">
        <w:tab/>
      </w:r>
      <w:r w:rsidR="000412D5">
        <w:t>27</w:t>
      </w:r>
    </w:p>
    <w:p w:rsidR="00A23E7D" w:rsidRPr="00E556A0" w:rsidRDefault="00A23E7D" w:rsidP="00A23E7D">
      <w:pPr>
        <w:tabs>
          <w:tab w:val="right" w:pos="850"/>
          <w:tab w:val="left" w:pos="1134"/>
          <w:tab w:val="left" w:pos="1559"/>
          <w:tab w:val="left" w:pos="1984"/>
          <w:tab w:val="left" w:leader="dot" w:pos="8787"/>
          <w:tab w:val="right" w:pos="9638"/>
        </w:tabs>
        <w:spacing w:after="120"/>
        <w:ind w:left="1134" w:hanging="1134"/>
      </w:pPr>
      <w:r>
        <w:tab/>
      </w:r>
      <w:r w:rsidRPr="00D32D9C">
        <w:t>9.</w:t>
      </w:r>
      <w:r w:rsidRPr="00D32D9C">
        <w:tab/>
        <w:t>Изменения типа транспортного средства и распростр</w:t>
      </w:r>
      <w:r>
        <w:t>анение официального утверждения</w:t>
      </w:r>
      <w:r>
        <w:br/>
      </w:r>
      <w:r w:rsidRPr="00D32D9C">
        <w:t>в отношении сидений, их креплений и/или их подголовников</w:t>
      </w:r>
      <w:r w:rsidR="00ED7CE7" w:rsidRPr="00ED7CE7">
        <w:t xml:space="preserve"> </w:t>
      </w:r>
      <w:r w:rsidRPr="00D32D9C">
        <w:tab/>
      </w:r>
      <w:r w:rsidRPr="00D32D9C">
        <w:tab/>
      </w:r>
      <w:r w:rsidR="00E556A0" w:rsidRPr="00E556A0">
        <w:t>28</w:t>
      </w:r>
    </w:p>
    <w:p w:rsidR="00A23E7D" w:rsidRPr="00E556A0" w:rsidRDefault="00A23E7D" w:rsidP="00A23E7D">
      <w:pPr>
        <w:tabs>
          <w:tab w:val="right" w:pos="850"/>
          <w:tab w:val="left" w:pos="1134"/>
          <w:tab w:val="left" w:pos="1559"/>
          <w:tab w:val="left" w:pos="1984"/>
          <w:tab w:val="left" w:leader="dot" w:pos="8787"/>
          <w:tab w:val="right" w:pos="9638"/>
        </w:tabs>
        <w:spacing w:after="120"/>
      </w:pPr>
      <w:r>
        <w:tab/>
      </w:r>
      <w:r w:rsidRPr="00D32D9C">
        <w:t>10.</w:t>
      </w:r>
      <w:r w:rsidRPr="00D32D9C">
        <w:tab/>
        <w:t>Окончательное прекращение производства</w:t>
      </w:r>
      <w:r w:rsidR="00ED7CE7" w:rsidRPr="00ED7CE7">
        <w:t xml:space="preserve"> </w:t>
      </w:r>
      <w:r w:rsidRPr="00D32D9C">
        <w:tab/>
      </w:r>
      <w:r w:rsidRPr="00D32D9C">
        <w:tab/>
      </w:r>
      <w:r w:rsidR="00E556A0" w:rsidRPr="00E556A0">
        <w:t>28</w:t>
      </w:r>
    </w:p>
    <w:p w:rsidR="00A23E7D" w:rsidRPr="00E556A0" w:rsidRDefault="00A23E7D" w:rsidP="00A23E7D">
      <w:pPr>
        <w:tabs>
          <w:tab w:val="right" w:pos="850"/>
          <w:tab w:val="left" w:pos="1134"/>
          <w:tab w:val="left" w:pos="1559"/>
          <w:tab w:val="left" w:pos="1984"/>
          <w:tab w:val="left" w:leader="dot" w:pos="8787"/>
          <w:tab w:val="right" w:pos="9638"/>
        </w:tabs>
        <w:spacing w:after="120"/>
      </w:pPr>
      <w:r>
        <w:tab/>
      </w:r>
      <w:r w:rsidRPr="00D32D9C">
        <w:t>11.</w:t>
      </w:r>
      <w:r w:rsidRPr="00D32D9C">
        <w:tab/>
        <w:t>Инструкции по эксплуатации</w:t>
      </w:r>
      <w:r w:rsidR="00ED7CE7" w:rsidRPr="00ED7CE7">
        <w:t xml:space="preserve"> </w:t>
      </w:r>
      <w:r w:rsidRPr="00D32D9C">
        <w:tab/>
      </w:r>
      <w:r w:rsidRPr="00D32D9C">
        <w:tab/>
      </w:r>
      <w:r w:rsidR="00E556A0" w:rsidRPr="00E556A0">
        <w:t>28</w:t>
      </w:r>
    </w:p>
    <w:p w:rsidR="00A23E7D" w:rsidRPr="00E556A0" w:rsidRDefault="00A23E7D" w:rsidP="00A23E7D">
      <w:pPr>
        <w:tabs>
          <w:tab w:val="right" w:pos="850"/>
          <w:tab w:val="left" w:pos="1134"/>
          <w:tab w:val="left" w:pos="1559"/>
          <w:tab w:val="left" w:pos="1984"/>
          <w:tab w:val="left" w:leader="dot" w:pos="8787"/>
          <w:tab w:val="right" w:pos="9638"/>
        </w:tabs>
        <w:spacing w:after="120"/>
        <w:ind w:left="1134" w:hanging="1134"/>
      </w:pPr>
      <w:r>
        <w:tab/>
      </w:r>
      <w:r w:rsidRPr="00D32D9C">
        <w:t>12.</w:t>
      </w:r>
      <w:r w:rsidRPr="00D32D9C">
        <w:tab/>
        <w:t>Названия и адреса технических служб, уполномоченных проводить испытания</w:t>
      </w:r>
      <w:r w:rsidR="002375D5">
        <w:br/>
        <w:t>для</w:t>
      </w:r>
      <w:r w:rsidRPr="00DD0C89">
        <w:t> </w:t>
      </w:r>
      <w:r w:rsidRPr="00D32D9C">
        <w:t>официально</w:t>
      </w:r>
      <w:r w:rsidR="002375D5">
        <w:t>го</w:t>
      </w:r>
      <w:r w:rsidRPr="00D32D9C">
        <w:t xml:space="preserve"> утверждени</w:t>
      </w:r>
      <w:r w:rsidR="002375D5">
        <w:t>я</w:t>
      </w:r>
      <w:r w:rsidRPr="00D32D9C">
        <w:t>, и органов по</w:t>
      </w:r>
      <w:r w:rsidRPr="00DD0C89">
        <w:t> </w:t>
      </w:r>
      <w:r w:rsidRPr="00D32D9C">
        <w:t xml:space="preserve">официальному утверждению типа </w:t>
      </w:r>
      <w:r w:rsidRPr="00D32D9C">
        <w:tab/>
      </w:r>
      <w:r w:rsidRPr="00D32D9C">
        <w:tab/>
      </w:r>
      <w:r w:rsidR="00E556A0" w:rsidRPr="00E556A0">
        <w:t>29</w:t>
      </w:r>
    </w:p>
    <w:p w:rsidR="00A23E7D" w:rsidRPr="000412D5" w:rsidRDefault="00A23E7D" w:rsidP="00A23E7D">
      <w:pPr>
        <w:tabs>
          <w:tab w:val="right" w:pos="850"/>
          <w:tab w:val="left" w:pos="1134"/>
          <w:tab w:val="left" w:pos="1559"/>
          <w:tab w:val="left" w:pos="1984"/>
          <w:tab w:val="left" w:leader="dot" w:pos="8787"/>
          <w:tab w:val="right" w:pos="9638"/>
        </w:tabs>
        <w:spacing w:after="120"/>
      </w:pPr>
      <w:r>
        <w:tab/>
      </w:r>
      <w:r w:rsidRPr="00D32D9C">
        <w:t>13.</w:t>
      </w:r>
      <w:r w:rsidRPr="00D32D9C">
        <w:tab/>
        <w:t>Переходные положения</w:t>
      </w:r>
      <w:r w:rsidR="00ED7CE7" w:rsidRPr="00DB0127">
        <w:t xml:space="preserve"> </w:t>
      </w:r>
      <w:r w:rsidRPr="00D32D9C">
        <w:tab/>
      </w:r>
      <w:r w:rsidRPr="00D32D9C">
        <w:tab/>
      </w:r>
      <w:r w:rsidR="00E556A0" w:rsidRPr="000412D5">
        <w:t>29</w:t>
      </w:r>
    </w:p>
    <w:p w:rsidR="00A23E7D" w:rsidRPr="00D32D9C" w:rsidRDefault="00A23E7D" w:rsidP="00A23E7D">
      <w:pPr>
        <w:tabs>
          <w:tab w:val="right" w:pos="851"/>
          <w:tab w:val="left" w:pos="1134"/>
          <w:tab w:val="left" w:pos="1559"/>
          <w:tab w:val="left" w:pos="1984"/>
          <w:tab w:val="left" w:leader="dot" w:pos="8787"/>
          <w:tab w:val="right" w:pos="9638"/>
        </w:tabs>
        <w:spacing w:after="120"/>
      </w:pPr>
      <w:r w:rsidRPr="00D32D9C">
        <w:t>Приложения</w:t>
      </w:r>
    </w:p>
    <w:p w:rsidR="00A23E7D" w:rsidRPr="00E556A0" w:rsidRDefault="00A23E7D" w:rsidP="00A23E7D">
      <w:pPr>
        <w:tabs>
          <w:tab w:val="right" w:pos="850"/>
          <w:tab w:val="left" w:pos="1134"/>
          <w:tab w:val="left" w:pos="1559"/>
          <w:tab w:val="left" w:pos="1984"/>
          <w:tab w:val="left" w:leader="dot" w:pos="8787"/>
          <w:tab w:val="right" w:pos="9638"/>
        </w:tabs>
        <w:spacing w:after="120"/>
      </w:pPr>
      <w:r>
        <w:tab/>
      </w:r>
      <w:r w:rsidRPr="00D32D9C">
        <w:t>1</w:t>
      </w:r>
      <w:r w:rsidRPr="00D32D9C">
        <w:tab/>
        <w:t>Сообщение</w:t>
      </w:r>
      <w:r>
        <w:t xml:space="preserve"> </w:t>
      </w:r>
      <w:r w:rsidRPr="00D32D9C">
        <w:tab/>
      </w:r>
      <w:r w:rsidRPr="00D32D9C">
        <w:tab/>
      </w:r>
      <w:r w:rsidR="00E556A0" w:rsidRPr="00E556A0">
        <w:t>32</w:t>
      </w:r>
    </w:p>
    <w:p w:rsidR="00A23E7D" w:rsidRPr="00E556A0" w:rsidRDefault="00A23E7D" w:rsidP="00A23E7D">
      <w:pPr>
        <w:tabs>
          <w:tab w:val="right" w:pos="850"/>
          <w:tab w:val="left" w:pos="1134"/>
          <w:tab w:val="left" w:pos="1559"/>
          <w:tab w:val="left" w:pos="1984"/>
          <w:tab w:val="left" w:leader="dot" w:pos="8787"/>
          <w:tab w:val="right" w:pos="9638"/>
        </w:tabs>
        <w:spacing w:after="120"/>
      </w:pPr>
      <w:r>
        <w:tab/>
      </w:r>
      <w:r w:rsidRPr="00D32D9C">
        <w:t>2</w:t>
      </w:r>
      <w:r w:rsidRPr="00D32D9C">
        <w:tab/>
        <w:t>Схемы знаков официального утверждения</w:t>
      </w:r>
      <w:r w:rsidRPr="00ED7CE7">
        <w:t xml:space="preserve"> </w:t>
      </w:r>
      <w:r w:rsidRPr="00D32D9C">
        <w:tab/>
      </w:r>
      <w:r w:rsidRPr="00D32D9C">
        <w:tab/>
      </w:r>
      <w:r w:rsidR="00E556A0" w:rsidRPr="00E556A0">
        <w:t>34</w:t>
      </w:r>
    </w:p>
    <w:p w:rsidR="00A23E7D" w:rsidRPr="00E556A0" w:rsidRDefault="00A23E7D" w:rsidP="00A23E7D">
      <w:pPr>
        <w:tabs>
          <w:tab w:val="right" w:pos="850"/>
          <w:tab w:val="left" w:pos="1134"/>
          <w:tab w:val="left" w:pos="1559"/>
          <w:tab w:val="left" w:pos="1984"/>
          <w:tab w:val="left" w:leader="dot" w:pos="8787"/>
          <w:tab w:val="right" w:pos="9638"/>
        </w:tabs>
        <w:spacing w:after="120"/>
        <w:ind w:left="1134" w:hanging="1134"/>
      </w:pPr>
      <w:r>
        <w:tab/>
      </w:r>
      <w:r w:rsidRPr="00F17151">
        <w:t>3</w:t>
      </w:r>
      <w:r w:rsidRPr="00F17151">
        <w:tab/>
        <w:t>Порядок определения точки "Н" и фактического угла наклона туловища</w:t>
      </w:r>
      <w:r>
        <w:t xml:space="preserve"> </w:t>
      </w:r>
      <w:r w:rsidR="00ED7CE7">
        <w:t>водителя</w:t>
      </w:r>
      <w:r w:rsidR="00ED7CE7">
        <w:br/>
      </w:r>
      <w:r w:rsidRPr="00F17151">
        <w:t>или пассажира, сидящего в автотранспортном средстве</w:t>
      </w:r>
      <w:r w:rsidRPr="00A23E7D">
        <w:t xml:space="preserve"> </w:t>
      </w:r>
      <w:r w:rsidRPr="00F17151">
        <w:tab/>
      </w:r>
      <w:r w:rsidRPr="00F17151">
        <w:tab/>
      </w:r>
      <w:r w:rsidR="00E556A0" w:rsidRPr="00E556A0">
        <w:t>36</w:t>
      </w:r>
    </w:p>
    <w:p w:rsidR="00A23E7D" w:rsidRPr="00E556A0" w:rsidRDefault="00A23E7D" w:rsidP="00A23E7D">
      <w:pPr>
        <w:tabs>
          <w:tab w:val="right" w:pos="851"/>
          <w:tab w:val="left" w:pos="1155"/>
          <w:tab w:val="left" w:pos="1559"/>
          <w:tab w:val="left" w:pos="1984"/>
          <w:tab w:val="left" w:leader="dot" w:pos="8787"/>
          <w:tab w:val="right" w:pos="9638"/>
        </w:tabs>
        <w:spacing w:after="120"/>
      </w:pPr>
      <w:r w:rsidRPr="00F17151">
        <w:tab/>
      </w:r>
      <w:r>
        <w:tab/>
      </w:r>
      <w:r w:rsidRPr="00F17151">
        <w:t>Добавление 1 − Описание объемного механизма определения точки "Н"</w:t>
      </w:r>
      <w:r w:rsidRPr="00A23E7D">
        <w:t xml:space="preserve"> </w:t>
      </w:r>
      <w:r w:rsidRPr="00F17151">
        <w:tab/>
      </w:r>
      <w:r w:rsidRPr="00F17151">
        <w:tab/>
      </w:r>
      <w:r w:rsidR="00E556A0" w:rsidRPr="00E556A0">
        <w:t>36</w:t>
      </w:r>
    </w:p>
    <w:p w:rsidR="00A23E7D" w:rsidRPr="00E556A0" w:rsidRDefault="00A23E7D" w:rsidP="00A23E7D">
      <w:pPr>
        <w:tabs>
          <w:tab w:val="right" w:pos="851"/>
          <w:tab w:val="left" w:pos="1155"/>
          <w:tab w:val="left" w:pos="1559"/>
          <w:tab w:val="left" w:pos="1984"/>
          <w:tab w:val="left" w:leader="dot" w:pos="8787"/>
          <w:tab w:val="right" w:pos="9638"/>
        </w:tabs>
        <w:spacing w:after="120"/>
      </w:pPr>
      <w:r w:rsidRPr="00F17151">
        <w:tab/>
      </w:r>
      <w:r w:rsidRPr="00F17151">
        <w:tab/>
        <w:t>Добавление 2 − Трехмерная система координат</w:t>
      </w:r>
      <w:r w:rsidRPr="00ED7CE7">
        <w:t xml:space="preserve"> </w:t>
      </w:r>
      <w:r w:rsidRPr="00F17151">
        <w:tab/>
      </w:r>
      <w:r w:rsidRPr="00F17151">
        <w:tab/>
      </w:r>
      <w:r w:rsidR="00E556A0" w:rsidRPr="00E556A0">
        <w:t>36</w:t>
      </w:r>
    </w:p>
    <w:p w:rsidR="00A23E7D" w:rsidRPr="00E556A0" w:rsidRDefault="00A23E7D" w:rsidP="00A23E7D">
      <w:pPr>
        <w:tabs>
          <w:tab w:val="right" w:pos="850"/>
          <w:tab w:val="left" w:pos="1134"/>
          <w:tab w:val="left" w:pos="1559"/>
          <w:tab w:val="left" w:pos="1984"/>
          <w:tab w:val="left" w:leader="dot" w:pos="8787"/>
          <w:tab w:val="right" w:pos="9638"/>
        </w:tabs>
        <w:spacing w:after="120"/>
      </w:pPr>
      <w:r w:rsidRPr="00F17151">
        <w:tab/>
      </w:r>
      <w:r>
        <w:tab/>
      </w:r>
      <w:r w:rsidRPr="00F17151">
        <w:t>Добавление 3 − Исходные данные, касающиеся мест для</w:t>
      </w:r>
      <w:r w:rsidRPr="00DD0C89">
        <w:t> </w:t>
      </w:r>
      <w:r w:rsidRPr="00F17151">
        <w:t>сидения</w:t>
      </w:r>
      <w:r w:rsidR="00ED7CE7" w:rsidRPr="00ED7CE7">
        <w:t xml:space="preserve"> </w:t>
      </w:r>
      <w:r w:rsidRPr="00F17151">
        <w:tab/>
      </w:r>
      <w:r w:rsidRPr="00F17151">
        <w:tab/>
      </w:r>
      <w:r w:rsidR="00E556A0" w:rsidRPr="00E556A0">
        <w:t>36</w:t>
      </w:r>
    </w:p>
    <w:p w:rsidR="00A23E7D" w:rsidRDefault="00A23E7D" w:rsidP="00A23E7D">
      <w:pPr>
        <w:tabs>
          <w:tab w:val="right" w:pos="850"/>
          <w:tab w:val="left" w:pos="1134"/>
          <w:tab w:val="left" w:pos="1559"/>
          <w:tab w:val="left" w:pos="1984"/>
          <w:tab w:val="left" w:leader="dot" w:pos="8787"/>
          <w:tab w:val="right" w:pos="9638"/>
        </w:tabs>
        <w:spacing w:after="120"/>
        <w:ind w:left="1134" w:hanging="1134"/>
      </w:pPr>
      <w:r>
        <w:tab/>
      </w:r>
      <w:r w:rsidRPr="006B6FB1">
        <w:t>4</w:t>
      </w:r>
      <w:r w:rsidRPr="006B6FB1">
        <w:tab/>
      </w:r>
      <w:r w:rsidRPr="006A5676">
        <w:rPr>
          <w:b/>
        </w:rPr>
        <w:t>Процедура испытания в целях измерения минимальной ширины</w:t>
      </w:r>
    </w:p>
    <w:p w:rsidR="00A23E7D" w:rsidRPr="00E556A0" w:rsidRDefault="00A23E7D" w:rsidP="00A23E7D">
      <w:pPr>
        <w:tabs>
          <w:tab w:val="right" w:pos="850"/>
          <w:tab w:val="left" w:pos="1134"/>
          <w:tab w:val="left" w:pos="1559"/>
          <w:tab w:val="left" w:pos="1984"/>
          <w:tab w:val="left" w:leader="dot" w:pos="8787"/>
          <w:tab w:val="right" w:pos="9638"/>
        </w:tabs>
        <w:spacing w:after="120"/>
        <w:ind w:left="1134" w:hanging="1134"/>
      </w:pPr>
      <w:r>
        <w:tab/>
      </w:r>
      <w:r>
        <w:tab/>
      </w:r>
      <w:r w:rsidRPr="00ED7CE7">
        <w:rPr>
          <w:strike/>
        </w:rPr>
        <w:t>Определение высоты и ширины подголовников</w:t>
      </w:r>
      <w:r w:rsidR="006A5676" w:rsidRPr="00ED7CE7">
        <w:t xml:space="preserve"> </w:t>
      </w:r>
      <w:r w:rsidRPr="00ED7CE7">
        <w:tab/>
      </w:r>
      <w:r w:rsidR="006A5676" w:rsidRPr="00ED7CE7">
        <w:tab/>
      </w:r>
      <w:r w:rsidR="00E556A0" w:rsidRPr="00E556A0">
        <w:t>37</w:t>
      </w:r>
    </w:p>
    <w:p w:rsidR="00A23E7D" w:rsidRPr="00A23E7D" w:rsidRDefault="00A23E7D" w:rsidP="006A5676">
      <w:pPr>
        <w:tabs>
          <w:tab w:val="right" w:pos="850"/>
          <w:tab w:val="left" w:pos="1134"/>
          <w:tab w:val="left" w:pos="1559"/>
          <w:tab w:val="left" w:pos="1984"/>
          <w:tab w:val="left" w:leader="dot" w:pos="8787"/>
          <w:tab w:val="right" w:pos="9638"/>
        </w:tabs>
        <w:spacing w:after="120"/>
        <w:ind w:left="1134" w:hanging="1134"/>
      </w:pPr>
      <w:r>
        <w:tab/>
      </w:r>
      <w:r w:rsidRPr="002C3E45">
        <w:t>5</w:t>
      </w:r>
      <w:r w:rsidRPr="002C3E45">
        <w:tab/>
      </w:r>
      <w:r w:rsidRPr="006A5676">
        <w:rPr>
          <w:b/>
        </w:rPr>
        <w:t xml:space="preserve">Процедура испытания на смещение, </w:t>
      </w:r>
      <w:r w:rsidR="00ED7CE7">
        <w:rPr>
          <w:b/>
        </w:rPr>
        <w:t>на удержание заднего расстояния</w:t>
      </w:r>
      <w:r w:rsidR="00ED7CE7">
        <w:rPr>
          <w:b/>
        </w:rPr>
        <w:br/>
      </w:r>
      <w:r w:rsidRPr="006A5676">
        <w:rPr>
          <w:b/>
        </w:rPr>
        <w:t>и на прочность</w:t>
      </w:r>
    </w:p>
    <w:p w:rsidR="00A23E7D" w:rsidRPr="00E556A0" w:rsidRDefault="00614FA4" w:rsidP="00A23E7D">
      <w:pPr>
        <w:tabs>
          <w:tab w:val="right" w:pos="850"/>
          <w:tab w:val="left" w:pos="1134"/>
          <w:tab w:val="left" w:pos="1559"/>
          <w:tab w:val="left" w:pos="1984"/>
          <w:tab w:val="left" w:leader="dot" w:pos="8787"/>
          <w:tab w:val="right" w:pos="9638"/>
        </w:tabs>
        <w:spacing w:after="120"/>
        <w:rPr>
          <w:strike/>
        </w:rPr>
      </w:pPr>
      <w:r>
        <w:tab/>
      </w:r>
      <w:r>
        <w:tab/>
      </w:r>
      <w:r w:rsidR="00A23E7D" w:rsidRPr="00ED7CE7">
        <w:rPr>
          <w:strike/>
        </w:rPr>
        <w:t>Чертежи и измерения, выполняемые в ходе испытаний</w:t>
      </w:r>
      <w:r w:rsidR="006A5676" w:rsidRPr="00ED7CE7">
        <w:t xml:space="preserve"> </w:t>
      </w:r>
      <w:r w:rsidR="00A23E7D" w:rsidRPr="00ED7CE7">
        <w:tab/>
      </w:r>
      <w:r w:rsidR="006A5676" w:rsidRPr="00ED7CE7">
        <w:tab/>
      </w:r>
      <w:r w:rsidR="00E556A0" w:rsidRPr="00E556A0">
        <w:t>40</w:t>
      </w:r>
    </w:p>
    <w:p w:rsidR="00A23E7D" w:rsidRPr="00E556A0" w:rsidRDefault="00614FA4" w:rsidP="00A23E7D">
      <w:pPr>
        <w:tabs>
          <w:tab w:val="right" w:pos="850"/>
          <w:tab w:val="left" w:pos="1134"/>
          <w:tab w:val="left" w:pos="1559"/>
          <w:tab w:val="left" w:pos="1984"/>
          <w:tab w:val="left" w:leader="dot" w:pos="8787"/>
          <w:tab w:val="right" w:pos="9638"/>
        </w:tabs>
        <w:spacing w:after="120"/>
      </w:pPr>
      <w:r>
        <w:tab/>
      </w:r>
      <w:r w:rsidR="00A23E7D" w:rsidRPr="00F17151">
        <w:t>6</w:t>
      </w:r>
      <w:r w:rsidR="00A23E7D" w:rsidRPr="00F17151">
        <w:tab/>
        <w:t>П</w:t>
      </w:r>
      <w:r w:rsidR="00A23E7D">
        <w:t>р</w:t>
      </w:r>
      <w:r w:rsidR="00A23E7D" w:rsidRPr="00F17151">
        <w:t>о</w:t>
      </w:r>
      <w:r w:rsidR="00A23E7D">
        <w:t>цедура</w:t>
      </w:r>
      <w:r w:rsidR="00A23E7D" w:rsidRPr="00F17151">
        <w:t xml:space="preserve"> испытания на проверку поглощения энергии</w:t>
      </w:r>
      <w:r w:rsidR="00A23E7D" w:rsidRPr="00A23E7D">
        <w:t xml:space="preserve"> </w:t>
      </w:r>
      <w:r w:rsidR="00A23E7D" w:rsidRPr="00ED7CE7">
        <w:rPr>
          <w:b/>
        </w:rPr>
        <w:t>[спинкой сиденья]</w:t>
      </w:r>
      <w:r w:rsidR="006A5676" w:rsidRPr="006A5676">
        <w:t xml:space="preserve"> </w:t>
      </w:r>
      <w:r w:rsidR="00A23E7D" w:rsidRPr="00F17151">
        <w:tab/>
      </w:r>
      <w:r w:rsidR="00A23E7D" w:rsidRPr="00F17151">
        <w:tab/>
      </w:r>
      <w:r w:rsidR="00E556A0" w:rsidRPr="00E556A0">
        <w:t>45</w:t>
      </w:r>
    </w:p>
    <w:p w:rsidR="00A23E7D" w:rsidRPr="00E556A0" w:rsidRDefault="00614FA4" w:rsidP="00614FA4">
      <w:pPr>
        <w:tabs>
          <w:tab w:val="right" w:pos="850"/>
          <w:tab w:val="left" w:pos="1134"/>
          <w:tab w:val="left" w:pos="1559"/>
          <w:tab w:val="left" w:pos="1984"/>
          <w:tab w:val="left" w:leader="dot" w:pos="8787"/>
          <w:tab w:val="right" w:pos="9638"/>
        </w:tabs>
        <w:spacing w:after="120"/>
        <w:ind w:left="1134" w:hanging="1134"/>
      </w:pPr>
      <w:r>
        <w:tab/>
      </w:r>
      <w:r w:rsidR="00A23E7D" w:rsidRPr="00F17151">
        <w:t>7</w:t>
      </w:r>
      <w:r w:rsidR="00A23E7D" w:rsidRPr="00F17151">
        <w:tab/>
        <w:t>Метод испытания на прочность креплений сиденья и</w:t>
      </w:r>
      <w:r w:rsidR="00A23E7D" w:rsidRPr="00DD0C89">
        <w:t> </w:t>
      </w:r>
      <w:r>
        <w:t>его систем</w:t>
      </w:r>
      <w:r w:rsidR="006A5676" w:rsidRPr="006A5676">
        <w:t xml:space="preserve"> </w:t>
      </w:r>
      <w:r w:rsidR="006A5676">
        <w:t>регулировки,</w:t>
      </w:r>
      <w:r w:rsidR="006A5676">
        <w:br/>
      </w:r>
      <w:r w:rsidR="00A23E7D" w:rsidRPr="00F17151">
        <w:t>блокировки и перемещения</w:t>
      </w:r>
      <w:r w:rsidR="006A5676" w:rsidRPr="006A5676">
        <w:t xml:space="preserve"> </w:t>
      </w:r>
      <w:r w:rsidR="00A23E7D" w:rsidRPr="00F17151">
        <w:tab/>
      </w:r>
      <w:r w:rsidR="00A23E7D" w:rsidRPr="00F17151">
        <w:tab/>
      </w:r>
      <w:r w:rsidR="00E556A0" w:rsidRPr="00E556A0">
        <w:t>47</w:t>
      </w:r>
    </w:p>
    <w:p w:rsidR="00A23E7D" w:rsidRPr="006B6FB1" w:rsidRDefault="00614FA4" w:rsidP="00A23E7D">
      <w:pPr>
        <w:tabs>
          <w:tab w:val="right" w:pos="850"/>
          <w:tab w:val="left" w:pos="1134"/>
          <w:tab w:val="left" w:pos="1559"/>
          <w:tab w:val="left" w:pos="1984"/>
          <w:tab w:val="left" w:leader="dot" w:pos="8787"/>
          <w:tab w:val="right" w:pos="9638"/>
        </w:tabs>
        <w:spacing w:after="120"/>
      </w:pPr>
      <w:r>
        <w:tab/>
      </w:r>
      <w:r w:rsidR="00A23E7D" w:rsidRPr="006B6FB1">
        <w:t>8</w:t>
      </w:r>
      <w:r w:rsidR="00A23E7D" w:rsidRPr="006B6FB1">
        <w:tab/>
      </w:r>
      <w:r w:rsidR="00A23E7D" w:rsidRPr="006A5676">
        <w:rPr>
          <w:b/>
        </w:rPr>
        <w:t>Процедура испытания в целях измерения проемов</w:t>
      </w:r>
    </w:p>
    <w:p w:rsidR="00A23E7D" w:rsidRPr="00E556A0" w:rsidRDefault="00A23E7D" w:rsidP="00A23E7D">
      <w:pPr>
        <w:tabs>
          <w:tab w:val="right" w:pos="850"/>
          <w:tab w:val="left" w:pos="1134"/>
          <w:tab w:val="left" w:pos="1559"/>
          <w:tab w:val="left" w:pos="1984"/>
          <w:tab w:val="left" w:leader="dot" w:pos="8787"/>
          <w:tab w:val="right" w:pos="9638"/>
        </w:tabs>
        <w:spacing w:after="120"/>
        <w:rPr>
          <w:strike/>
        </w:rPr>
      </w:pPr>
      <w:r w:rsidRPr="006B6FB1">
        <w:tab/>
      </w:r>
      <w:r w:rsidR="00614FA4">
        <w:tab/>
      </w:r>
      <w:r w:rsidRPr="00ED7CE7">
        <w:rPr>
          <w:strike/>
        </w:rPr>
        <w:t>Определение размера "а" проемов подголовников</w:t>
      </w:r>
      <w:r w:rsidRPr="00ED7CE7">
        <w:t xml:space="preserve"> </w:t>
      </w:r>
      <w:r w:rsidRPr="00ED7CE7">
        <w:tab/>
      </w:r>
      <w:r w:rsidR="00432941">
        <w:tab/>
      </w:r>
      <w:r w:rsidR="00E556A0" w:rsidRPr="00E556A0">
        <w:t>48</w:t>
      </w:r>
    </w:p>
    <w:p w:rsidR="00A23E7D" w:rsidRPr="00E556A0" w:rsidRDefault="00614FA4" w:rsidP="006A5676">
      <w:pPr>
        <w:tabs>
          <w:tab w:val="right" w:pos="850"/>
          <w:tab w:val="left" w:pos="1134"/>
          <w:tab w:val="left" w:pos="1559"/>
          <w:tab w:val="left" w:pos="1984"/>
          <w:tab w:val="left" w:leader="dot" w:pos="8787"/>
          <w:tab w:val="right" w:pos="9638"/>
        </w:tabs>
        <w:spacing w:after="120"/>
        <w:ind w:left="1134" w:hanging="1134"/>
      </w:pPr>
      <w:r>
        <w:tab/>
      </w:r>
      <w:r w:rsidR="00A23E7D" w:rsidRPr="00F17151">
        <w:t>9</w:t>
      </w:r>
      <w:r w:rsidR="00A23E7D" w:rsidRPr="00F17151">
        <w:tab/>
        <w:t xml:space="preserve">Процедура испытания устройств, предназначенных для защиты </w:t>
      </w:r>
      <w:r w:rsidR="006A5676">
        <w:t>водителя и пассажиров</w:t>
      </w:r>
      <w:r w:rsidR="006A5676">
        <w:br/>
      </w:r>
      <w:r w:rsidR="00A23E7D" w:rsidRPr="00F17151">
        <w:t>в случае смещения багажа</w:t>
      </w:r>
      <w:r w:rsidR="00ED7CE7" w:rsidRPr="00ED7CE7">
        <w:t xml:space="preserve"> </w:t>
      </w:r>
      <w:r w:rsidR="00A23E7D" w:rsidRPr="00A23E7D">
        <w:tab/>
      </w:r>
      <w:r w:rsidR="00A23E7D" w:rsidRPr="00A23E7D">
        <w:tab/>
      </w:r>
      <w:r w:rsidR="00E556A0" w:rsidRPr="00E556A0">
        <w:t>52</w:t>
      </w:r>
    </w:p>
    <w:p w:rsidR="00A23E7D" w:rsidRPr="00E556A0" w:rsidRDefault="00A23E7D" w:rsidP="00530062">
      <w:pPr>
        <w:tabs>
          <w:tab w:val="right" w:pos="850"/>
          <w:tab w:val="left" w:pos="1134"/>
          <w:tab w:val="left" w:pos="1559"/>
          <w:tab w:val="left" w:pos="2352"/>
          <w:tab w:val="left" w:pos="3402"/>
          <w:tab w:val="left" w:pos="3686"/>
          <w:tab w:val="left" w:leader="dot" w:pos="8787"/>
          <w:tab w:val="right" w:pos="9638"/>
        </w:tabs>
        <w:spacing w:after="120"/>
        <w:ind w:left="2352" w:hanging="2352"/>
      </w:pPr>
      <w:r w:rsidRPr="00F17151">
        <w:tab/>
      </w:r>
      <w:r w:rsidR="00530062">
        <w:tab/>
      </w:r>
      <w:r w:rsidRPr="00F17151">
        <w:t>Добавление − Диапазон значений замедления или ускорения салазок во времени</w:t>
      </w:r>
      <w:r w:rsidR="00530062">
        <w:br/>
      </w:r>
      <w:r w:rsidRPr="00F17151">
        <w:t>(</w:t>
      </w:r>
      <w:r w:rsidRPr="00446152">
        <w:t>Имитация лобового столкновения</w:t>
      </w:r>
      <w:r w:rsidRPr="00F17151">
        <w:t>)</w:t>
      </w:r>
      <w:r w:rsidR="00530062" w:rsidRPr="001401A4">
        <w:t xml:space="preserve"> </w:t>
      </w:r>
      <w:r w:rsidRPr="00F17151">
        <w:tab/>
      </w:r>
      <w:r w:rsidRPr="00F17151">
        <w:tab/>
      </w:r>
      <w:r w:rsidR="00E556A0" w:rsidRPr="00E556A0">
        <w:t>56</w:t>
      </w:r>
    </w:p>
    <w:p w:rsidR="00A23E7D" w:rsidRPr="00E556A0" w:rsidRDefault="00614FA4" w:rsidP="00A23E7D">
      <w:pPr>
        <w:tabs>
          <w:tab w:val="right" w:pos="850"/>
          <w:tab w:val="left" w:pos="1134"/>
          <w:tab w:val="left" w:pos="1559"/>
          <w:tab w:val="left" w:pos="1984"/>
          <w:tab w:val="left" w:leader="dot" w:pos="8787"/>
          <w:tab w:val="right" w:pos="9638"/>
        </w:tabs>
        <w:spacing w:after="120"/>
        <w:rPr>
          <w:b/>
        </w:rPr>
      </w:pPr>
      <w:r>
        <w:lastRenderedPageBreak/>
        <w:tab/>
      </w:r>
      <w:r w:rsidR="00A23E7D" w:rsidRPr="006A5676">
        <w:rPr>
          <w:b/>
        </w:rPr>
        <w:t>10</w:t>
      </w:r>
      <w:r w:rsidR="00A23E7D" w:rsidRPr="006A5676">
        <w:rPr>
          <w:b/>
        </w:rPr>
        <w:tab/>
        <w:t>Процедура испытания в целях измерения высоты</w:t>
      </w:r>
      <w:r w:rsidR="00ED7CE7" w:rsidRPr="00ED7CE7">
        <w:rPr>
          <w:b/>
        </w:rPr>
        <w:t xml:space="preserve"> </w:t>
      </w:r>
      <w:r w:rsidR="00A23E7D" w:rsidRPr="006A5676">
        <w:rPr>
          <w:b/>
        </w:rPr>
        <w:tab/>
      </w:r>
      <w:r w:rsidR="00A23E7D" w:rsidRPr="006A5676">
        <w:rPr>
          <w:b/>
        </w:rPr>
        <w:tab/>
      </w:r>
      <w:r w:rsidR="00E556A0" w:rsidRPr="00E556A0">
        <w:rPr>
          <w:b/>
        </w:rPr>
        <w:t>57</w:t>
      </w:r>
    </w:p>
    <w:p w:rsidR="00A23E7D" w:rsidRPr="00E556A0" w:rsidRDefault="00614FA4" w:rsidP="00A23E7D">
      <w:pPr>
        <w:tabs>
          <w:tab w:val="right" w:pos="850"/>
          <w:tab w:val="left" w:pos="1134"/>
          <w:tab w:val="left" w:pos="1559"/>
          <w:tab w:val="left" w:pos="1984"/>
          <w:tab w:val="left" w:leader="dot" w:pos="8787"/>
          <w:tab w:val="right" w:pos="9638"/>
        </w:tabs>
        <w:spacing w:after="120"/>
        <w:rPr>
          <w:b/>
        </w:rPr>
      </w:pPr>
      <w:r>
        <w:tab/>
      </w:r>
      <w:r w:rsidR="00A23E7D" w:rsidRPr="006A5676">
        <w:rPr>
          <w:b/>
        </w:rPr>
        <w:t>11</w:t>
      </w:r>
      <w:r w:rsidR="00A23E7D" w:rsidRPr="006A5676">
        <w:rPr>
          <w:b/>
        </w:rPr>
        <w:tab/>
        <w:t>Процедура испытания в целях измерения заднего расстояния</w:t>
      </w:r>
      <w:r w:rsidR="00ED7CE7" w:rsidRPr="00ED7CE7">
        <w:rPr>
          <w:b/>
        </w:rPr>
        <w:t xml:space="preserve"> </w:t>
      </w:r>
      <w:r w:rsidR="00A23E7D" w:rsidRPr="006A5676">
        <w:rPr>
          <w:b/>
        </w:rPr>
        <w:tab/>
      </w:r>
      <w:r w:rsidR="00A23E7D" w:rsidRPr="006A5676">
        <w:rPr>
          <w:b/>
        </w:rPr>
        <w:tab/>
      </w:r>
      <w:r w:rsidR="00E556A0" w:rsidRPr="00E556A0">
        <w:rPr>
          <w:b/>
        </w:rPr>
        <w:t>65</w:t>
      </w:r>
    </w:p>
    <w:p w:rsidR="00A23E7D" w:rsidRPr="00E556A0" w:rsidRDefault="00614FA4" w:rsidP="00A23E7D">
      <w:pPr>
        <w:tabs>
          <w:tab w:val="right" w:pos="850"/>
          <w:tab w:val="left" w:pos="1134"/>
          <w:tab w:val="left" w:pos="1559"/>
          <w:tab w:val="left" w:pos="1984"/>
          <w:tab w:val="left" w:leader="dot" w:pos="8787"/>
          <w:tab w:val="right" w:pos="9638"/>
        </w:tabs>
        <w:spacing w:after="120"/>
      </w:pPr>
      <w:r>
        <w:tab/>
      </w:r>
      <w:r w:rsidR="00A23E7D" w:rsidRPr="002375D5">
        <w:rPr>
          <w:b/>
        </w:rPr>
        <w:t>1</w:t>
      </w:r>
      <w:r w:rsidR="00A23E7D" w:rsidRPr="006A5676">
        <w:rPr>
          <w:b/>
        </w:rPr>
        <w:t>2</w:t>
      </w:r>
      <w:r w:rsidR="00A23E7D" w:rsidRPr="006A5676">
        <w:rPr>
          <w:b/>
        </w:rPr>
        <w:tab/>
        <w:t>Процедура испытания на поглощение энергии подголовником</w:t>
      </w:r>
      <w:r w:rsidR="00ED7CE7" w:rsidRPr="00ED7CE7">
        <w:rPr>
          <w:b/>
        </w:rPr>
        <w:t xml:space="preserve"> </w:t>
      </w:r>
      <w:r w:rsidR="00A23E7D" w:rsidRPr="006A5676">
        <w:rPr>
          <w:b/>
        </w:rPr>
        <w:tab/>
      </w:r>
      <w:r w:rsidR="00A23E7D" w:rsidRPr="00A23E7D">
        <w:tab/>
      </w:r>
      <w:r w:rsidR="00E556A0" w:rsidRPr="00E556A0">
        <w:rPr>
          <w:b/>
        </w:rPr>
        <w:t>67</w:t>
      </w:r>
    </w:p>
    <w:p w:rsidR="00A23E7D" w:rsidRPr="00E556A0" w:rsidRDefault="00614FA4" w:rsidP="00A23E7D">
      <w:pPr>
        <w:tabs>
          <w:tab w:val="right" w:pos="850"/>
          <w:tab w:val="left" w:pos="1134"/>
          <w:tab w:val="left" w:pos="1559"/>
          <w:tab w:val="left" w:pos="1984"/>
          <w:tab w:val="left" w:leader="dot" w:pos="8787"/>
          <w:tab w:val="right" w:pos="9638"/>
        </w:tabs>
        <w:spacing w:after="120"/>
        <w:rPr>
          <w:b/>
        </w:rPr>
      </w:pPr>
      <w:r>
        <w:tab/>
      </w:r>
      <w:r w:rsidR="00A23E7D" w:rsidRPr="00DD7E10">
        <w:rPr>
          <w:b/>
        </w:rPr>
        <w:t>13</w:t>
      </w:r>
      <w:r w:rsidR="00A23E7D" w:rsidRPr="00DD7E10">
        <w:rPr>
          <w:b/>
        </w:rPr>
        <w:tab/>
        <w:t>Процедура испытания на удержание подголовника на установленной высоте</w:t>
      </w:r>
      <w:r w:rsidR="00ED7CE7" w:rsidRPr="00ED7CE7">
        <w:rPr>
          <w:b/>
        </w:rPr>
        <w:t xml:space="preserve"> </w:t>
      </w:r>
      <w:r w:rsidR="00ED7CE7">
        <w:rPr>
          <w:b/>
        </w:rPr>
        <w:tab/>
      </w:r>
      <w:r w:rsidR="00DD7E10">
        <w:rPr>
          <w:b/>
        </w:rPr>
        <w:tab/>
      </w:r>
      <w:r w:rsidR="00E556A0" w:rsidRPr="00E556A0">
        <w:rPr>
          <w:b/>
        </w:rPr>
        <w:t>69</w:t>
      </w:r>
    </w:p>
    <w:p w:rsidR="00A23E7D" w:rsidRPr="00E556A0" w:rsidRDefault="00614FA4" w:rsidP="00A23E7D">
      <w:pPr>
        <w:tabs>
          <w:tab w:val="right" w:pos="850"/>
          <w:tab w:val="left" w:pos="1134"/>
          <w:tab w:val="left" w:pos="1559"/>
          <w:tab w:val="left" w:pos="1984"/>
          <w:tab w:val="left" w:leader="dot" w:pos="8787"/>
          <w:tab w:val="right" w:pos="9638"/>
        </w:tabs>
        <w:spacing w:after="120"/>
        <w:rPr>
          <w:b/>
        </w:rPr>
      </w:pPr>
      <w:r>
        <w:tab/>
      </w:r>
      <w:r w:rsidR="00A23E7D" w:rsidRPr="00F2242E">
        <w:rPr>
          <w:b/>
        </w:rPr>
        <w:t>14</w:t>
      </w:r>
      <w:r w:rsidR="00A23E7D" w:rsidRPr="00F2242E">
        <w:rPr>
          <w:b/>
        </w:rPr>
        <w:tab/>
        <w:t>Процедура испытания на динамическую прочность</w:t>
      </w:r>
      <w:r w:rsidR="00ED7CE7" w:rsidRPr="00ED7CE7">
        <w:rPr>
          <w:b/>
        </w:rPr>
        <w:t xml:space="preserve"> </w:t>
      </w:r>
      <w:r w:rsidR="00ED7CE7">
        <w:rPr>
          <w:b/>
        </w:rPr>
        <w:tab/>
      </w:r>
      <w:r w:rsidR="00F2242E">
        <w:rPr>
          <w:b/>
        </w:rPr>
        <w:tab/>
      </w:r>
      <w:r w:rsidR="00E556A0" w:rsidRPr="00E556A0">
        <w:rPr>
          <w:b/>
        </w:rPr>
        <w:t>71</w:t>
      </w:r>
    </w:p>
    <w:p w:rsidR="00A23E7D" w:rsidRDefault="00614FA4" w:rsidP="00A23E7D">
      <w:pPr>
        <w:tabs>
          <w:tab w:val="right" w:pos="850"/>
          <w:tab w:val="left" w:pos="1134"/>
          <w:tab w:val="left" w:pos="1559"/>
          <w:tab w:val="left" w:pos="1984"/>
          <w:tab w:val="left" w:leader="dot" w:pos="8787"/>
          <w:tab w:val="right" w:pos="9638"/>
        </w:tabs>
        <w:spacing w:after="120"/>
      </w:pPr>
      <w:r>
        <w:tab/>
      </w:r>
      <w:r w:rsidR="00A23E7D" w:rsidRPr="00F2242E">
        <w:rPr>
          <w:b/>
        </w:rPr>
        <w:t>15</w:t>
      </w:r>
      <w:r w:rsidR="00A23E7D" w:rsidRPr="00F2242E">
        <w:rPr>
          <w:b/>
        </w:rPr>
        <w:tab/>
        <w:t>Процедура испытания подголовников в неиспользуемом положении</w:t>
      </w:r>
      <w:r w:rsidR="00ED7CE7" w:rsidRPr="00ED7CE7">
        <w:rPr>
          <w:b/>
        </w:rPr>
        <w:t xml:space="preserve"> </w:t>
      </w:r>
      <w:r w:rsidR="00F2242E" w:rsidRPr="00ED7CE7">
        <w:rPr>
          <w:b/>
        </w:rPr>
        <w:tab/>
      </w:r>
      <w:r w:rsidR="00E556A0">
        <w:rPr>
          <w:b/>
        </w:rPr>
        <w:tab/>
      </w:r>
      <w:r w:rsidR="00E1613C" w:rsidRPr="00E1613C">
        <w:rPr>
          <w:b/>
        </w:rPr>
        <w:t>82</w:t>
      </w:r>
      <w:r w:rsidR="00A23E7D" w:rsidRPr="00A23E7D">
        <w:t>»</w:t>
      </w:r>
    </w:p>
    <w:p w:rsidR="00902F96" w:rsidRPr="00EC2990" w:rsidRDefault="00902F96" w:rsidP="00902F96">
      <w:pPr>
        <w:pStyle w:val="SingleTxtG"/>
        <w:pageBreakBefore/>
        <w:rPr>
          <w:lang w:val="ru-RU"/>
        </w:rPr>
      </w:pPr>
      <w:r w:rsidRPr="0044772F">
        <w:rPr>
          <w:i/>
          <w:iCs/>
          <w:lang w:val="en-GB"/>
        </w:rPr>
        <w:lastRenderedPageBreak/>
        <w:t>Te</w:t>
      </w:r>
      <w:r>
        <w:rPr>
          <w:i/>
          <w:iCs/>
          <w:lang w:val="ru-RU"/>
        </w:rPr>
        <w:t>кст Правил ООН</w:t>
      </w:r>
      <w:r w:rsidRPr="00EC2990">
        <w:rPr>
          <w:lang w:val="ru-RU"/>
        </w:rPr>
        <w:t xml:space="preserve"> </w:t>
      </w:r>
      <w:r>
        <w:rPr>
          <w:lang w:val="ru-RU"/>
        </w:rPr>
        <w:t>изменить следующим образом</w:t>
      </w:r>
      <w:r w:rsidRPr="00EC2990">
        <w:rPr>
          <w:lang w:val="ru-RU"/>
        </w:rPr>
        <w:t>:</w:t>
      </w:r>
    </w:p>
    <w:p w:rsidR="00902F96" w:rsidRPr="00902F96" w:rsidRDefault="00902F96" w:rsidP="00902F96">
      <w:pPr>
        <w:pStyle w:val="HChGR"/>
        <w:tabs>
          <w:tab w:val="clear" w:pos="851"/>
        </w:tabs>
        <w:ind w:left="2268"/>
      </w:pPr>
      <w:r w:rsidRPr="00902F96">
        <w:rPr>
          <w:b w:val="0"/>
        </w:rPr>
        <w:t>«</w:t>
      </w:r>
      <w:r w:rsidRPr="00902F96">
        <w:t>1.</w:t>
      </w:r>
      <w:r w:rsidRPr="00902F96">
        <w:tab/>
      </w:r>
      <w:r w:rsidRPr="00902F96">
        <w:tab/>
        <w:t>Область применения</w:t>
      </w:r>
    </w:p>
    <w:p w:rsidR="00902F96" w:rsidRPr="00902F96" w:rsidRDefault="00902F96" w:rsidP="00F54560">
      <w:pPr>
        <w:pStyle w:val="para"/>
        <w:suppressAutoHyphens/>
        <w:spacing w:after="100"/>
        <w:ind w:firstLine="0"/>
        <w:rPr>
          <w:lang w:val="ru-RU"/>
        </w:rPr>
      </w:pPr>
      <w:r w:rsidRPr="00902F96">
        <w:rPr>
          <w:lang w:val="ru-RU"/>
        </w:rPr>
        <w:t>Настоящие Правила применяются к:</w:t>
      </w:r>
    </w:p>
    <w:p w:rsidR="00902F96" w:rsidRPr="00902F96" w:rsidRDefault="00902F96" w:rsidP="00F54560">
      <w:pPr>
        <w:pStyle w:val="para"/>
        <w:suppressAutoHyphens/>
        <w:spacing w:after="100"/>
        <w:ind w:left="2835" w:hanging="567"/>
        <w:rPr>
          <w:lang w:val="ru-RU"/>
        </w:rPr>
      </w:pPr>
      <w:r w:rsidRPr="00902F96">
        <w:rPr>
          <w:lang w:val="ru-RU"/>
        </w:rPr>
        <w:t>a)</w:t>
      </w:r>
      <w:r w:rsidRPr="00902F96">
        <w:rPr>
          <w:lang w:val="ru-RU"/>
        </w:rPr>
        <w:tab/>
        <w:t>транспортным средствам категорий M</w:t>
      </w:r>
      <w:r w:rsidRPr="002A1084">
        <w:rPr>
          <w:vertAlign w:val="subscript"/>
          <w:lang w:val="ru-RU"/>
        </w:rPr>
        <w:t>1</w:t>
      </w:r>
      <w:r w:rsidRPr="00902F96">
        <w:rPr>
          <w:lang w:val="ru-RU"/>
        </w:rPr>
        <w:t xml:space="preserve"> и N</w:t>
      </w:r>
      <w:r w:rsidRPr="002A1084">
        <w:rPr>
          <w:sz w:val="18"/>
          <w:szCs w:val="18"/>
          <w:vertAlign w:val="superscript"/>
          <w:lang w:val="ru-RU"/>
        </w:rPr>
        <w:footnoteReference w:id="2"/>
      </w:r>
      <w:r w:rsidRPr="00902F96">
        <w:rPr>
          <w:lang w:val="ru-RU"/>
        </w:rPr>
        <w:t xml:space="preserve"> в отношении прочности сидений и их креплений и в отношении их подголовников; </w:t>
      </w:r>
    </w:p>
    <w:p w:rsidR="00902F96" w:rsidRPr="00902F96" w:rsidRDefault="00902F96" w:rsidP="00F54560">
      <w:pPr>
        <w:pStyle w:val="para"/>
        <w:suppressAutoHyphens/>
        <w:spacing w:after="100"/>
        <w:ind w:left="2835" w:hanging="567"/>
        <w:rPr>
          <w:lang w:val="ru-RU"/>
        </w:rPr>
      </w:pPr>
      <w:r w:rsidRPr="00902F96">
        <w:rPr>
          <w:lang w:val="ru-RU"/>
        </w:rPr>
        <w:t>b)</w:t>
      </w:r>
      <w:r w:rsidRPr="00902F96">
        <w:rPr>
          <w:lang w:val="ru-RU"/>
        </w:rPr>
        <w:tab/>
        <w:t>транспортным средствам категорий M</w:t>
      </w:r>
      <w:r w:rsidRPr="002A1084">
        <w:rPr>
          <w:vertAlign w:val="subscript"/>
          <w:lang w:val="ru-RU"/>
        </w:rPr>
        <w:t>2</w:t>
      </w:r>
      <w:r w:rsidRPr="00902F96">
        <w:rPr>
          <w:lang w:val="ru-RU"/>
        </w:rPr>
        <w:t xml:space="preserve"> и M</w:t>
      </w:r>
      <w:r w:rsidRPr="002A1084">
        <w:rPr>
          <w:vertAlign w:val="subscript"/>
          <w:lang w:val="ru-RU"/>
        </w:rPr>
        <w:t>3</w:t>
      </w:r>
      <w:r w:rsidRPr="002A1084">
        <w:rPr>
          <w:sz w:val="18"/>
          <w:szCs w:val="18"/>
          <w:vertAlign w:val="superscript"/>
          <w:lang w:val="ru-RU"/>
        </w:rPr>
        <w:t>1</w:t>
      </w:r>
      <w:r w:rsidRPr="00902F96">
        <w:rPr>
          <w:lang w:val="ru-RU"/>
        </w:rPr>
        <w:t xml:space="preserve"> в отношении сидений, не охватываемых Правилами № 80, в отношении прочности сидений и их креплений, а также в отношении их подголовников;</w:t>
      </w:r>
    </w:p>
    <w:p w:rsidR="00902F96" w:rsidRPr="00902F96" w:rsidRDefault="00902F96" w:rsidP="00F54560">
      <w:pPr>
        <w:pStyle w:val="para"/>
        <w:suppressAutoHyphens/>
        <w:spacing w:after="100"/>
        <w:ind w:left="2835" w:hanging="567"/>
        <w:rPr>
          <w:lang w:val="ru-RU"/>
        </w:rPr>
      </w:pPr>
      <w:r w:rsidRPr="00902F96">
        <w:rPr>
          <w:lang w:val="ru-RU"/>
        </w:rPr>
        <w:t>с)</w:t>
      </w:r>
      <w:r w:rsidRPr="00902F96">
        <w:rPr>
          <w:lang w:val="ru-RU"/>
        </w:rPr>
        <w:tab/>
        <w:t>транспортным средствам категории M</w:t>
      </w:r>
      <w:r w:rsidRPr="002A1084">
        <w:rPr>
          <w:vertAlign w:val="subscript"/>
          <w:lang w:val="ru-RU"/>
        </w:rPr>
        <w:t>1</w:t>
      </w:r>
      <w:r w:rsidRPr="00902F96">
        <w:rPr>
          <w:lang w:val="ru-RU"/>
        </w:rPr>
        <w:t xml:space="preserve"> в отношении конструкции задних частей спинок сидений и конструкции устройств, предназначенных для защиты находящихся на них лиц от опасности, которая может возникнуть в результате смещения багажа при лобовом столкновении.</w:t>
      </w:r>
    </w:p>
    <w:p w:rsidR="00902F96" w:rsidRPr="00902F96" w:rsidRDefault="00902F96" w:rsidP="00F54560">
      <w:pPr>
        <w:pStyle w:val="para"/>
        <w:suppressAutoHyphens/>
        <w:spacing w:after="100"/>
        <w:ind w:firstLine="0"/>
        <w:rPr>
          <w:lang w:val="ru-RU"/>
        </w:rPr>
      </w:pPr>
      <w:r w:rsidRPr="00902F96">
        <w:rPr>
          <w:lang w:val="ru-RU"/>
        </w:rPr>
        <w:t>Они не применяются к транспортным средствам в отношении сидений, обращенных вбок или назад, и любых подголовников, установленных на этих сиденьях.</w:t>
      </w:r>
    </w:p>
    <w:p w:rsidR="00902F96" w:rsidRPr="00902F96" w:rsidRDefault="00902F96" w:rsidP="00550B66">
      <w:pPr>
        <w:pStyle w:val="HChGR"/>
        <w:tabs>
          <w:tab w:val="clear" w:pos="851"/>
        </w:tabs>
        <w:ind w:left="2268"/>
      </w:pPr>
      <w:r w:rsidRPr="00902F96">
        <w:t>2.</w:t>
      </w:r>
      <w:r w:rsidRPr="00902F96">
        <w:tab/>
      </w:r>
      <w:r w:rsidRPr="00902F96">
        <w:tab/>
        <w:t>Определения</w:t>
      </w:r>
    </w:p>
    <w:p w:rsidR="00902F96" w:rsidRPr="00550B66" w:rsidRDefault="00550B66" w:rsidP="00F54560">
      <w:pPr>
        <w:pStyle w:val="para"/>
        <w:suppressAutoHyphens/>
        <w:spacing w:after="100"/>
        <w:ind w:firstLine="0"/>
        <w:rPr>
          <w:lang w:val="ru-RU"/>
        </w:rPr>
      </w:pPr>
      <w:r>
        <w:tab/>
      </w:r>
      <w:r w:rsidR="00902F96" w:rsidRPr="00550B66">
        <w:rPr>
          <w:lang w:val="ru-RU"/>
        </w:rPr>
        <w:t>Для целей настоящих Правил</w:t>
      </w:r>
    </w:p>
    <w:p w:rsidR="00902F96" w:rsidRPr="00902F96" w:rsidRDefault="00550B66" w:rsidP="00F54560">
      <w:pPr>
        <w:pStyle w:val="SingleTxtGR"/>
        <w:tabs>
          <w:tab w:val="clear" w:pos="1701"/>
        </w:tabs>
        <w:spacing w:after="100"/>
        <w:ind w:left="2268" w:hanging="1134"/>
      </w:pPr>
      <w:r>
        <w:t>2.1</w:t>
      </w:r>
      <w:r>
        <w:tab/>
      </w:r>
      <w:r w:rsidR="00902F96" w:rsidRPr="00550B66">
        <w:rPr>
          <w:i/>
        </w:rPr>
        <w:t>"Официальное утверждение транспортного средства"</w:t>
      </w:r>
      <w:r w:rsidR="00902F96" w:rsidRPr="00902F96">
        <w:t xml:space="preserve"> означает официальное утверждение типа транспортного средства в отношении прочности сидений, их крепления, обуст</w:t>
      </w:r>
      <w:r w:rsidR="004A6D96">
        <w:t>ройства задних частей спинок, а</w:t>
      </w:r>
      <w:r w:rsidR="004A6D96">
        <w:rPr>
          <w:lang w:val="en-US"/>
        </w:rPr>
        <w:t> </w:t>
      </w:r>
      <w:r w:rsidR="00902F96" w:rsidRPr="00902F96">
        <w:t>также характеристик их подголовников.</w:t>
      </w:r>
    </w:p>
    <w:p w:rsidR="00902F96" w:rsidRPr="00902F96" w:rsidRDefault="00550B66" w:rsidP="00F54560">
      <w:pPr>
        <w:pStyle w:val="SingleTxtGR"/>
        <w:tabs>
          <w:tab w:val="clear" w:pos="1701"/>
        </w:tabs>
        <w:spacing w:after="100"/>
        <w:ind w:left="2268" w:hanging="1134"/>
      </w:pPr>
      <w:r>
        <w:t>2.2</w:t>
      </w:r>
      <w:r>
        <w:tab/>
      </w:r>
      <w:r w:rsidR="00902F96" w:rsidRPr="00550B66">
        <w:rPr>
          <w:i/>
        </w:rPr>
        <w:t>"Тип транспортного средства"</w:t>
      </w:r>
      <w:r w:rsidR="00902F96" w:rsidRPr="00902F96">
        <w:t xml:space="preserve"> означает категорию механических транспортных средств, не имеющих существенных различий в отношении:</w:t>
      </w:r>
    </w:p>
    <w:p w:rsidR="00902F96" w:rsidRPr="00902F96" w:rsidRDefault="00550B66" w:rsidP="00F54560">
      <w:pPr>
        <w:pStyle w:val="SingleTxtGR"/>
        <w:tabs>
          <w:tab w:val="clear" w:pos="1701"/>
        </w:tabs>
        <w:spacing w:after="100"/>
        <w:ind w:left="2268" w:hanging="1134"/>
      </w:pPr>
      <w:r>
        <w:t>2.2.1</w:t>
      </w:r>
      <w:r>
        <w:tab/>
      </w:r>
      <w:r w:rsidR="00902F96" w:rsidRPr="00902F96">
        <w:t>конструкции, формы, размеров и массы сидений, а также материалов, из которых они изготовлены; однако сиденья могут различаться по обивочному материалу и цвету. Отклонения от массы сиденья официально утвержденного типа не более чем на 5% считаются допустимыми;</w:t>
      </w:r>
    </w:p>
    <w:p w:rsidR="00902F96" w:rsidRPr="00902F96" w:rsidRDefault="00550B66" w:rsidP="00F54560">
      <w:pPr>
        <w:pStyle w:val="SingleTxtGR"/>
        <w:tabs>
          <w:tab w:val="clear" w:pos="1701"/>
        </w:tabs>
        <w:spacing w:after="100"/>
        <w:ind w:left="2268" w:hanging="1134"/>
      </w:pPr>
      <w:r>
        <w:t>2.2.2</w:t>
      </w:r>
      <w:r>
        <w:tab/>
      </w:r>
      <w:r w:rsidR="00902F96" w:rsidRPr="00902F96">
        <w:t>типа и размеров систем регулировки, перемещения и блокировки спинки, сидений и их частей;</w:t>
      </w:r>
    </w:p>
    <w:p w:rsidR="00902F96" w:rsidRPr="00902F96" w:rsidRDefault="00902F96" w:rsidP="00F54560">
      <w:pPr>
        <w:pStyle w:val="SingleTxtGR"/>
        <w:tabs>
          <w:tab w:val="clear" w:pos="1701"/>
        </w:tabs>
        <w:spacing w:after="100"/>
        <w:ind w:left="2268" w:hanging="1134"/>
      </w:pPr>
      <w:r w:rsidRPr="00902F96">
        <w:t>2.2</w:t>
      </w:r>
      <w:r w:rsidR="00550B66">
        <w:t>.3</w:t>
      </w:r>
      <w:r w:rsidR="00550B66">
        <w:tab/>
      </w:r>
      <w:r w:rsidRPr="00902F96">
        <w:t>типа и размеров креплений сиденья;</w:t>
      </w:r>
    </w:p>
    <w:p w:rsidR="00902F96" w:rsidRPr="00902F96" w:rsidRDefault="00550B66" w:rsidP="00F54560">
      <w:pPr>
        <w:pStyle w:val="SingleTxtGR"/>
        <w:tabs>
          <w:tab w:val="clear" w:pos="1701"/>
        </w:tabs>
        <w:spacing w:after="100"/>
        <w:ind w:left="2268" w:hanging="1134"/>
      </w:pPr>
      <w:r>
        <w:t>2.2.4</w:t>
      </w:r>
      <w:r>
        <w:tab/>
      </w:r>
      <w:r w:rsidR="00902F96" w:rsidRPr="00902F96">
        <w:t>размеров, рамы, материала и набивки подголовников; однако огни могут различаться по цвету и обивочному материалу;</w:t>
      </w:r>
    </w:p>
    <w:p w:rsidR="00902F96" w:rsidRPr="00902F96" w:rsidRDefault="00550B66" w:rsidP="00F54560">
      <w:pPr>
        <w:pStyle w:val="SingleTxtGR"/>
        <w:tabs>
          <w:tab w:val="clear" w:pos="1701"/>
        </w:tabs>
        <w:spacing w:after="100"/>
        <w:ind w:left="2268" w:hanging="1134"/>
      </w:pPr>
      <w:r>
        <w:t>2.2.5</w:t>
      </w:r>
      <w:r>
        <w:tab/>
      </w:r>
      <w:r w:rsidR="00902F96" w:rsidRPr="00902F96">
        <w:t>типа и размеров креплений подголовника и характеристик той части транспортного средства, на которой установлен подголовник, в случае отдельного подголовника.</w:t>
      </w:r>
    </w:p>
    <w:p w:rsidR="00902F96" w:rsidRPr="00902F96" w:rsidRDefault="00550B66" w:rsidP="00F54560">
      <w:pPr>
        <w:pStyle w:val="SingleTxtGR"/>
        <w:tabs>
          <w:tab w:val="clear" w:pos="1701"/>
        </w:tabs>
        <w:spacing w:after="100"/>
        <w:ind w:left="2268" w:hanging="1134"/>
      </w:pPr>
      <w:r>
        <w:t>2.3</w:t>
      </w:r>
      <w:r>
        <w:tab/>
      </w:r>
      <w:r w:rsidR="00902F96" w:rsidRPr="00550B66">
        <w:rPr>
          <w:i/>
        </w:rPr>
        <w:t>"Сиденье"</w:t>
      </w:r>
      <w:r w:rsidR="00902F96" w:rsidRPr="00902F96">
        <w:t xml:space="preserve"> означает конструкцию, в том числе обивку, являющуюся или не являющуюся частью кузова транспортного средства и предназначенную для посадки одного взрослого человека. В зависимости </w:t>
      </w:r>
      <w:r w:rsidR="00902F96" w:rsidRPr="00902F96">
        <w:lastRenderedPageBreak/>
        <w:t>от того, в какую сторону сиденье направлено, оно определяется следующим образом:</w:t>
      </w:r>
    </w:p>
    <w:p w:rsidR="00902F96" w:rsidRPr="00902F96" w:rsidRDefault="00550B66" w:rsidP="00F54560">
      <w:pPr>
        <w:pStyle w:val="SingleTxtGR"/>
        <w:tabs>
          <w:tab w:val="clear" w:pos="1701"/>
        </w:tabs>
        <w:spacing w:after="100"/>
        <w:ind w:left="2268" w:hanging="1134"/>
      </w:pPr>
      <w:r>
        <w:t>2.3.1</w:t>
      </w:r>
      <w:r>
        <w:tab/>
      </w:r>
      <w:r w:rsidR="00902F96" w:rsidRPr="00550B66">
        <w:rPr>
          <w:i/>
        </w:rPr>
        <w:t>"Сиденье, обращенное вперед"</w:t>
      </w:r>
      <w:r w:rsidR="00902F96" w:rsidRPr="00902F96">
        <w:t xml:space="preserve"> означает сиденье, которое может использоваться во время движения транспортного средства и которое обращено в сторону передней части транспортного средства таким образом, что вертикальная плоскость симметрии сиденья образует угол менее +10° или –10° с вертикальной плоскостью симметрии транспортного средства.</w:t>
      </w:r>
    </w:p>
    <w:p w:rsidR="00902F96" w:rsidRPr="00902F96" w:rsidRDefault="00550B66" w:rsidP="00F54560">
      <w:pPr>
        <w:pStyle w:val="SingleTxtGR"/>
        <w:tabs>
          <w:tab w:val="clear" w:pos="1701"/>
        </w:tabs>
        <w:spacing w:after="100"/>
        <w:ind w:left="2268" w:hanging="1134"/>
      </w:pPr>
      <w:r>
        <w:t>2.3.2</w:t>
      </w:r>
      <w:r>
        <w:tab/>
      </w:r>
      <w:r w:rsidR="00902F96" w:rsidRPr="00550B66">
        <w:rPr>
          <w:i/>
        </w:rPr>
        <w:t>"Сиденье, обращенное назад"</w:t>
      </w:r>
      <w:r w:rsidR="00902F96" w:rsidRPr="00902F96">
        <w:t xml:space="preserve"> означает сиденье, которое может использоваться во время движения транспортного средства и которое обращено в сторону задней части транспортного средства таким образом, что вертикальная плоскость симметрии сиденья образует угол менее +10° или –10° с вертикальной плоскостью симметрии транспортного средства.</w:t>
      </w:r>
    </w:p>
    <w:p w:rsidR="00902F96" w:rsidRPr="00902F96" w:rsidRDefault="00550B66" w:rsidP="00F54560">
      <w:pPr>
        <w:pStyle w:val="SingleTxtGR"/>
        <w:tabs>
          <w:tab w:val="clear" w:pos="1701"/>
        </w:tabs>
        <w:spacing w:after="100"/>
        <w:ind w:left="2268" w:hanging="1134"/>
      </w:pPr>
      <w:r>
        <w:t>2.3.3</w:t>
      </w:r>
      <w:r>
        <w:tab/>
      </w:r>
      <w:r w:rsidR="00902F96" w:rsidRPr="00550B66">
        <w:rPr>
          <w:i/>
        </w:rPr>
        <w:t>"Сиденье, обращенное вбок"</w:t>
      </w:r>
      <w:r w:rsidR="00902F96" w:rsidRPr="00902F96">
        <w:t xml:space="preserve"> означает сиденье, которое может использоваться во время движения транспортного средства и которое обращено вбок транспортного средства таким образом, что вертикальная плоскость симметрии этого сиденья образует угол в 90°</w:t>
      </w:r>
      <w:r w:rsidR="00902F96" w:rsidRPr="00902F96">
        <w:rPr>
          <w:lang w:val="en-US"/>
        </w:rPr>
        <w:t> </w:t>
      </w:r>
      <w:r w:rsidR="00F54560">
        <w:t>(±10°)</w:t>
      </w:r>
      <w:r w:rsidR="00F54560">
        <w:br/>
      </w:r>
      <w:r w:rsidR="00902F96" w:rsidRPr="00902F96">
        <w:t>с вертикальной плоскостью симметрии транспортного средства.</w:t>
      </w:r>
    </w:p>
    <w:p w:rsidR="00902F96" w:rsidRPr="00902F96" w:rsidRDefault="00550B66" w:rsidP="00F54560">
      <w:pPr>
        <w:pStyle w:val="SingleTxtGR"/>
        <w:tabs>
          <w:tab w:val="clear" w:pos="1701"/>
        </w:tabs>
        <w:spacing w:after="100"/>
        <w:ind w:left="2268" w:hanging="1134"/>
      </w:pPr>
      <w:r>
        <w:t>2.4</w:t>
      </w:r>
      <w:r>
        <w:tab/>
      </w:r>
      <w:r w:rsidR="00902F96" w:rsidRPr="00550B66">
        <w:rPr>
          <w:i/>
        </w:rPr>
        <w:t>"Многоместное нераздельное сиденье"</w:t>
      </w:r>
      <w:r w:rsidR="00902F96" w:rsidRPr="00902F96">
        <w:t xml:space="preserve"> означает полную конструкцию, включая обивку, предназначенную для посадки более чем одного взрослого человека.</w:t>
      </w:r>
    </w:p>
    <w:p w:rsidR="00902F96" w:rsidRPr="00902F96" w:rsidRDefault="00550B66" w:rsidP="00F54560">
      <w:pPr>
        <w:pStyle w:val="SingleTxtGR"/>
        <w:tabs>
          <w:tab w:val="clear" w:pos="1701"/>
        </w:tabs>
        <w:spacing w:after="100"/>
        <w:ind w:left="2268" w:hanging="1134"/>
      </w:pPr>
      <w:r>
        <w:t>2.5</w:t>
      </w:r>
      <w:r>
        <w:tab/>
      </w:r>
      <w:r w:rsidR="00902F96" w:rsidRPr="00550B66">
        <w:rPr>
          <w:i/>
        </w:rPr>
        <w:t>"Крепление"</w:t>
      </w:r>
      <w:r w:rsidR="00902F96" w:rsidRPr="00902F96">
        <w:t xml:space="preserve"> означает систему крепления всего сиденья к конструкции транспортного средства, включая соответствующие части конструкции транспортного средства.</w:t>
      </w:r>
    </w:p>
    <w:p w:rsidR="00902F96" w:rsidRPr="00902F96" w:rsidRDefault="00902F96" w:rsidP="00F54560">
      <w:pPr>
        <w:pStyle w:val="para"/>
        <w:suppressAutoHyphens/>
        <w:spacing w:after="100"/>
        <w:rPr>
          <w:lang w:val="ru-RU" w:eastAsia="ja-JP"/>
        </w:rPr>
      </w:pPr>
      <w:r w:rsidRPr="00902F96">
        <w:rPr>
          <w:b/>
          <w:lang w:val="ru-RU" w:eastAsia="ja-JP"/>
        </w:rPr>
        <w:t>2.6</w:t>
      </w:r>
      <w:r w:rsidRPr="00902F96">
        <w:rPr>
          <w:b/>
          <w:lang w:val="ru-RU" w:eastAsia="ja-JP"/>
        </w:rPr>
        <w:tab/>
      </w:r>
      <w:r w:rsidRPr="00550B66">
        <w:rPr>
          <w:b/>
          <w:bCs/>
          <w:i/>
          <w:lang w:val="ru-RU"/>
        </w:rPr>
        <w:t>"</w:t>
      </w:r>
      <w:r w:rsidRPr="00550B66">
        <w:rPr>
          <w:b/>
          <w:bCs/>
          <w:i/>
          <w:iCs/>
          <w:lang w:val="ru-RU"/>
        </w:rPr>
        <w:t>Положение, предусмотренное для использования водителем или пассажиром</w:t>
      </w:r>
      <w:r w:rsidRPr="00550B66">
        <w:rPr>
          <w:b/>
          <w:bCs/>
          <w:i/>
          <w:lang w:val="ru-RU"/>
        </w:rPr>
        <w:t>"</w:t>
      </w:r>
      <w:r w:rsidR="00550B66">
        <w:rPr>
          <w:b/>
          <w:bCs/>
          <w:lang w:val="ru-RU"/>
        </w:rPr>
        <w:t>, означает –</w:t>
      </w:r>
      <w:r w:rsidRPr="00902F96">
        <w:rPr>
          <w:b/>
          <w:bCs/>
          <w:lang w:val="ru-RU"/>
        </w:rPr>
        <w:t xml:space="preserve"> в случае использования по отношению к регу</w:t>
      </w:r>
      <w:r w:rsidR="00550B66">
        <w:rPr>
          <w:b/>
          <w:bCs/>
          <w:lang w:val="ru-RU"/>
        </w:rPr>
        <w:t>лировке сиденья и подголовника –</w:t>
      </w:r>
      <w:r w:rsidRPr="00902F96">
        <w:rPr>
          <w:b/>
          <w:bCs/>
          <w:lang w:val="ru-RU"/>
        </w:rPr>
        <w:t xml:space="preserve"> положения регулировки, используемые сидящим водителем или пассажиром в условиях движения транспортного средства, а не те положения, которые предусмотрены исключительно для облегчения входа и выхода водителя или пассажира, доступа к зонам размещения груза и размещения груза в транспортном средстве.</w:t>
      </w:r>
    </w:p>
    <w:p w:rsidR="00902F96" w:rsidRPr="00902F96" w:rsidRDefault="00902F96" w:rsidP="00F54560">
      <w:pPr>
        <w:pStyle w:val="para"/>
        <w:suppressAutoHyphens/>
        <w:spacing w:after="100"/>
        <w:rPr>
          <w:lang w:val="ru-RU"/>
        </w:rPr>
      </w:pPr>
      <w:r w:rsidRPr="00902F96">
        <w:rPr>
          <w:lang w:val="ru-RU"/>
        </w:rPr>
        <w:t>2.</w:t>
      </w:r>
      <w:r w:rsidRPr="00902F96">
        <w:rPr>
          <w:b/>
          <w:lang w:val="ru-RU"/>
        </w:rPr>
        <w:t>7</w:t>
      </w:r>
      <w:r w:rsidRPr="00902F96">
        <w:rPr>
          <w:strike/>
          <w:lang w:val="ru-RU"/>
        </w:rPr>
        <w:t>6</w:t>
      </w:r>
      <w:r w:rsidRPr="00902F96">
        <w:rPr>
          <w:lang w:val="ru-RU"/>
        </w:rPr>
        <w:tab/>
      </w:r>
      <w:r w:rsidRPr="00550B66">
        <w:rPr>
          <w:i/>
          <w:lang w:val="ru-RU"/>
        </w:rPr>
        <w:t>"Система регулировки"</w:t>
      </w:r>
      <w:r w:rsidRPr="00902F96">
        <w:rPr>
          <w:lang w:val="ru-RU"/>
        </w:rPr>
        <w:t xml:space="preserve"> означает устройство, позволяющее регулировать сиденье или его части в зависимости от телосложения сидящего водителя или пассажира. С помощью этого устройства можно, в частности, производить:</w:t>
      </w:r>
    </w:p>
    <w:p w:rsidR="00902F96" w:rsidRPr="00902F96" w:rsidRDefault="00902F96" w:rsidP="00F54560">
      <w:pPr>
        <w:pStyle w:val="para"/>
        <w:suppressAutoHyphens/>
        <w:spacing w:after="100"/>
        <w:rPr>
          <w:lang w:val="ru-RU"/>
        </w:rPr>
      </w:pPr>
      <w:r w:rsidRPr="00902F96">
        <w:rPr>
          <w:lang w:val="ru-RU"/>
        </w:rPr>
        <w:t>2.</w:t>
      </w:r>
      <w:r w:rsidRPr="00902F96">
        <w:rPr>
          <w:b/>
          <w:lang w:val="ru-RU"/>
        </w:rPr>
        <w:t>7</w:t>
      </w:r>
      <w:r w:rsidRPr="00902F96">
        <w:rPr>
          <w:strike/>
          <w:lang w:val="ru-RU"/>
        </w:rPr>
        <w:t>6</w:t>
      </w:r>
      <w:r w:rsidRPr="00902F96">
        <w:rPr>
          <w:lang w:val="ru-RU"/>
        </w:rPr>
        <w:t>.1</w:t>
      </w:r>
      <w:r w:rsidRPr="00902F96">
        <w:rPr>
          <w:lang w:val="ru-RU"/>
        </w:rPr>
        <w:tab/>
        <w:t>продольное перемещение;</w:t>
      </w:r>
    </w:p>
    <w:p w:rsidR="00902F96" w:rsidRPr="00902F96" w:rsidRDefault="00902F96" w:rsidP="00F54560">
      <w:pPr>
        <w:pStyle w:val="para"/>
        <w:suppressAutoHyphens/>
        <w:spacing w:after="100"/>
        <w:rPr>
          <w:lang w:val="ru-RU"/>
        </w:rPr>
      </w:pPr>
      <w:r w:rsidRPr="00902F96">
        <w:rPr>
          <w:lang w:val="ru-RU"/>
        </w:rPr>
        <w:t>2.</w:t>
      </w:r>
      <w:r w:rsidRPr="00902F96">
        <w:rPr>
          <w:b/>
          <w:lang w:val="ru-RU"/>
        </w:rPr>
        <w:t>7</w:t>
      </w:r>
      <w:r w:rsidRPr="00902F96">
        <w:rPr>
          <w:strike/>
          <w:lang w:val="ru-RU"/>
        </w:rPr>
        <w:t>6</w:t>
      </w:r>
      <w:r w:rsidRPr="00902F96">
        <w:rPr>
          <w:lang w:val="ru-RU"/>
        </w:rPr>
        <w:t>.2</w:t>
      </w:r>
      <w:r w:rsidRPr="00902F96">
        <w:rPr>
          <w:lang w:val="ru-RU"/>
        </w:rPr>
        <w:tab/>
        <w:t>вертикальное перемещение;</w:t>
      </w:r>
    </w:p>
    <w:p w:rsidR="00902F96" w:rsidRPr="00902F96" w:rsidRDefault="00902F96" w:rsidP="00F54560">
      <w:pPr>
        <w:pStyle w:val="para"/>
        <w:suppressAutoHyphens/>
        <w:spacing w:after="100"/>
        <w:rPr>
          <w:lang w:val="ru-RU"/>
        </w:rPr>
      </w:pPr>
      <w:r w:rsidRPr="00902F96">
        <w:rPr>
          <w:lang w:val="ru-RU"/>
        </w:rPr>
        <w:t>2.</w:t>
      </w:r>
      <w:r w:rsidRPr="00902F96">
        <w:rPr>
          <w:b/>
          <w:lang w:val="ru-RU"/>
        </w:rPr>
        <w:t>7</w:t>
      </w:r>
      <w:r w:rsidRPr="00902F96">
        <w:rPr>
          <w:strike/>
          <w:lang w:val="ru-RU"/>
        </w:rPr>
        <w:t>6</w:t>
      </w:r>
      <w:r w:rsidRPr="00902F96">
        <w:rPr>
          <w:lang w:val="ru-RU"/>
        </w:rPr>
        <w:t>.3</w:t>
      </w:r>
      <w:r w:rsidRPr="00902F96">
        <w:rPr>
          <w:lang w:val="ru-RU"/>
        </w:rPr>
        <w:tab/>
        <w:t>угловое перемещение.</w:t>
      </w:r>
    </w:p>
    <w:p w:rsidR="00902F96" w:rsidRPr="00902F96" w:rsidRDefault="00902F96" w:rsidP="00F54560">
      <w:pPr>
        <w:pStyle w:val="para"/>
        <w:suppressAutoHyphens/>
        <w:spacing w:after="100"/>
        <w:rPr>
          <w:lang w:val="ru-RU"/>
        </w:rPr>
      </w:pPr>
      <w:r w:rsidRPr="00902F96">
        <w:rPr>
          <w:lang w:val="ru-RU"/>
        </w:rPr>
        <w:t>2.</w:t>
      </w:r>
      <w:r w:rsidRPr="00902F96">
        <w:rPr>
          <w:b/>
          <w:lang w:val="ru-RU"/>
        </w:rPr>
        <w:t>8</w:t>
      </w:r>
      <w:r w:rsidRPr="00902F96">
        <w:rPr>
          <w:strike/>
          <w:lang w:val="ru-RU"/>
        </w:rPr>
        <w:t>7</w:t>
      </w:r>
      <w:r w:rsidRPr="00902F96">
        <w:rPr>
          <w:lang w:val="ru-RU"/>
        </w:rPr>
        <w:tab/>
      </w:r>
      <w:r w:rsidRPr="00550B66">
        <w:rPr>
          <w:i/>
          <w:lang w:val="ru-RU"/>
        </w:rPr>
        <w:t>"Система перемещения"</w:t>
      </w:r>
      <w:r w:rsidRPr="00902F96">
        <w:rPr>
          <w:lang w:val="ru-RU"/>
        </w:rPr>
        <w:t xml:space="preserve"> означает устройство, позволяющее перемещать и/или поворачивать сиденье либо одну из его частей без промежуточного фиксированного положения с целью упрощения доступа пассажиров или водителя к месту, находящемуся за этим сиденьем.</w:t>
      </w:r>
    </w:p>
    <w:p w:rsidR="00902F96" w:rsidRPr="00902F96" w:rsidRDefault="00902F96" w:rsidP="00F54560">
      <w:pPr>
        <w:pStyle w:val="para"/>
        <w:suppressAutoHyphens/>
        <w:spacing w:after="100"/>
        <w:rPr>
          <w:lang w:val="ru-RU"/>
        </w:rPr>
      </w:pPr>
      <w:r w:rsidRPr="00902F96">
        <w:rPr>
          <w:lang w:val="ru-RU"/>
        </w:rPr>
        <w:t>2.</w:t>
      </w:r>
      <w:r w:rsidRPr="00902F96">
        <w:rPr>
          <w:b/>
          <w:lang w:val="ru-RU"/>
        </w:rPr>
        <w:t>9</w:t>
      </w:r>
      <w:r w:rsidRPr="00902F96">
        <w:rPr>
          <w:strike/>
          <w:lang w:val="ru-RU"/>
        </w:rPr>
        <w:t>8</w:t>
      </w:r>
      <w:r w:rsidRPr="00902F96">
        <w:rPr>
          <w:lang w:val="ru-RU"/>
        </w:rPr>
        <w:tab/>
      </w:r>
      <w:r w:rsidRPr="00550B66">
        <w:rPr>
          <w:i/>
          <w:lang w:val="ru-RU"/>
        </w:rPr>
        <w:t>"Система блокировки"</w:t>
      </w:r>
      <w:r w:rsidRPr="00902F96">
        <w:rPr>
          <w:lang w:val="ru-RU"/>
        </w:rPr>
        <w:t xml:space="preserve"> означает устройство, удерживающее сиденье и его части в рабочем положении.</w:t>
      </w:r>
    </w:p>
    <w:p w:rsidR="00902F96" w:rsidRPr="00902F96" w:rsidRDefault="00902F96" w:rsidP="00F54560">
      <w:pPr>
        <w:pStyle w:val="para"/>
        <w:suppressAutoHyphens/>
        <w:spacing w:after="100"/>
        <w:rPr>
          <w:lang w:val="ru-RU"/>
        </w:rPr>
      </w:pPr>
      <w:r w:rsidRPr="00902F96">
        <w:rPr>
          <w:lang w:val="ru-RU"/>
        </w:rPr>
        <w:t>2.</w:t>
      </w:r>
      <w:r w:rsidRPr="00902F96">
        <w:rPr>
          <w:b/>
          <w:lang w:val="ru-RU"/>
        </w:rPr>
        <w:t>10</w:t>
      </w:r>
      <w:r w:rsidRPr="00902F96">
        <w:rPr>
          <w:strike/>
          <w:lang w:val="ru-RU"/>
        </w:rPr>
        <w:t>9</w:t>
      </w:r>
      <w:r w:rsidRPr="00902F96">
        <w:rPr>
          <w:lang w:val="ru-RU"/>
        </w:rPr>
        <w:tab/>
      </w:r>
      <w:r w:rsidRPr="00550B66">
        <w:rPr>
          <w:i/>
          <w:lang w:val="ru-RU"/>
        </w:rPr>
        <w:t>"Откидное сиденье"</w:t>
      </w:r>
      <w:r w:rsidRPr="00902F96">
        <w:rPr>
          <w:lang w:val="ru-RU"/>
        </w:rPr>
        <w:t xml:space="preserve"> означает сиденье, обычно находящееся в сложенном состоянии, которое лицо, находящееся в транспортном средстве, может легко откинуть и которое предназначено для использования в случае необходимости.</w:t>
      </w:r>
    </w:p>
    <w:p w:rsidR="00902F96" w:rsidRPr="00902F96" w:rsidRDefault="00902F96" w:rsidP="00F54560">
      <w:pPr>
        <w:pStyle w:val="para"/>
        <w:suppressAutoHyphens/>
        <w:spacing w:after="100"/>
        <w:rPr>
          <w:lang w:val="ru-RU"/>
        </w:rPr>
      </w:pPr>
      <w:r w:rsidRPr="00902F96">
        <w:rPr>
          <w:lang w:val="ru-RU"/>
        </w:rPr>
        <w:t>2.1</w:t>
      </w:r>
      <w:r w:rsidRPr="00902F96">
        <w:rPr>
          <w:b/>
          <w:lang w:val="ru-RU"/>
        </w:rPr>
        <w:t>1</w:t>
      </w:r>
      <w:r w:rsidRPr="00902F96">
        <w:rPr>
          <w:strike/>
          <w:lang w:val="ru-RU"/>
        </w:rPr>
        <w:t>0</w:t>
      </w:r>
      <w:r w:rsidRPr="00902F96">
        <w:rPr>
          <w:lang w:val="ru-RU"/>
        </w:rPr>
        <w:tab/>
      </w:r>
      <w:r w:rsidRPr="00550B66">
        <w:rPr>
          <w:i/>
          <w:lang w:val="ru-RU"/>
        </w:rPr>
        <w:t>"Поперечная плоскость"</w:t>
      </w:r>
      <w:r w:rsidRPr="00902F96">
        <w:rPr>
          <w:lang w:val="ru-RU"/>
        </w:rPr>
        <w:t xml:space="preserve"> означает вертикальную плоскость, перпендикулярную средней продольной плоскости транспортного средства.</w:t>
      </w:r>
    </w:p>
    <w:p w:rsidR="00902F96" w:rsidRPr="00902F96" w:rsidRDefault="00902F96" w:rsidP="00F54560">
      <w:pPr>
        <w:pStyle w:val="para"/>
        <w:suppressAutoHyphens/>
        <w:spacing w:after="100"/>
        <w:rPr>
          <w:lang w:val="ru-RU"/>
        </w:rPr>
      </w:pPr>
      <w:r w:rsidRPr="00902F96">
        <w:rPr>
          <w:lang w:val="ru-RU"/>
        </w:rPr>
        <w:lastRenderedPageBreak/>
        <w:t>2.1</w:t>
      </w:r>
      <w:r w:rsidRPr="00902F96">
        <w:rPr>
          <w:b/>
          <w:lang w:val="ru-RU"/>
        </w:rPr>
        <w:t>2</w:t>
      </w:r>
      <w:r w:rsidRPr="00902F96">
        <w:rPr>
          <w:strike/>
          <w:lang w:val="ru-RU"/>
        </w:rPr>
        <w:t>1</w:t>
      </w:r>
      <w:r w:rsidRPr="00902F96">
        <w:rPr>
          <w:lang w:val="ru-RU"/>
        </w:rPr>
        <w:tab/>
      </w:r>
      <w:r w:rsidRPr="00550B66">
        <w:rPr>
          <w:i/>
          <w:strike/>
          <w:lang w:val="ru-RU"/>
        </w:rPr>
        <w:t>"Продольная плоскость"</w:t>
      </w:r>
      <w:r w:rsidRPr="00902F96">
        <w:rPr>
          <w:strike/>
          <w:lang w:val="ru-RU"/>
        </w:rPr>
        <w:t xml:space="preserve"> означает плоскость, параллельную средней продольной плоскости транспортного средства.</w:t>
      </w:r>
    </w:p>
    <w:p w:rsidR="00902F96" w:rsidRPr="00902F96" w:rsidRDefault="00902F96" w:rsidP="00F54560">
      <w:pPr>
        <w:pStyle w:val="para"/>
        <w:suppressAutoHyphens/>
        <w:spacing w:after="100"/>
        <w:ind w:firstLine="0"/>
        <w:rPr>
          <w:rFonts w:eastAsia="MS Gothic"/>
          <w:b/>
          <w:bCs/>
          <w:lang w:val="ru-RU" w:eastAsia="ja-JP"/>
        </w:rPr>
      </w:pPr>
      <w:r w:rsidRPr="00550B66">
        <w:rPr>
          <w:i/>
          <w:lang w:val="ru-RU"/>
        </w:rPr>
        <w:tab/>
      </w:r>
      <w:r w:rsidRPr="00550B66">
        <w:rPr>
          <w:b/>
          <w:bCs/>
          <w:i/>
          <w:lang w:val="ru-RU"/>
        </w:rPr>
        <w:t>"Продольная плоскость"</w:t>
      </w:r>
      <w:r w:rsidRPr="00902F96">
        <w:rPr>
          <w:b/>
          <w:bCs/>
          <w:lang w:val="ru-RU"/>
        </w:rPr>
        <w:t xml:space="preserve"> означает любую плоскость, параллельную вертикальной продольной нулевой плоскости транспортного средства</w:t>
      </w:r>
      <w:r w:rsidRPr="00902F96">
        <w:rPr>
          <w:rFonts w:eastAsia="MS Gothic"/>
          <w:b/>
          <w:bCs/>
          <w:lang w:val="ru-RU" w:eastAsia="ja-JP"/>
        </w:rPr>
        <w:t xml:space="preserve">, как она определена в добавлении 2 к приложению 3. </w:t>
      </w:r>
      <w:r w:rsidRPr="00902F96">
        <w:rPr>
          <w:rFonts w:eastAsia="MS Gothic"/>
          <w:strike/>
          <w:lang w:val="ru-RU" w:eastAsia="ja-JP"/>
        </w:rPr>
        <w:t>[</w:t>
      </w:r>
      <w:r w:rsidRPr="00902F96">
        <w:rPr>
          <w:rFonts w:eastAsia="MS Gothic"/>
          <w:i/>
          <w:iCs/>
          <w:strike/>
          <w:lang w:val="ru-RU" w:eastAsia="ja-JP"/>
        </w:rPr>
        <w:t>Примечание</w:t>
      </w:r>
      <w:r w:rsidRPr="00902F96">
        <w:rPr>
          <w:rFonts w:eastAsia="MS Gothic"/>
          <w:i/>
          <w:strike/>
          <w:lang w:val="ru-RU" w:eastAsia="ja-JP"/>
        </w:rPr>
        <w:t xml:space="preserve">: </w:t>
      </w:r>
      <w:r w:rsidRPr="00902F96">
        <w:rPr>
          <w:rFonts w:eastAsia="MS Gothic"/>
          <w:iCs/>
          <w:strike/>
          <w:lang w:val="ru-RU" w:eastAsia="ja-JP"/>
        </w:rPr>
        <w:t>Пересмотреть</w:t>
      </w:r>
      <w:r w:rsidRPr="00902F96">
        <w:rPr>
          <w:rFonts w:eastAsia="MS Gothic"/>
          <w:strike/>
          <w:lang w:val="ru-RU" w:eastAsia="ja-JP"/>
        </w:rPr>
        <w:t xml:space="preserve"> после поступления определения от ОИАТ.]</w:t>
      </w:r>
    </w:p>
    <w:p w:rsidR="00902F96" w:rsidRPr="00902F96" w:rsidRDefault="00902F96" w:rsidP="00F54560">
      <w:pPr>
        <w:pStyle w:val="para"/>
        <w:suppressAutoHyphens/>
        <w:spacing w:after="100"/>
        <w:rPr>
          <w:strike/>
          <w:lang w:val="ru-RU"/>
        </w:rPr>
      </w:pPr>
      <w:r w:rsidRPr="00902F96">
        <w:rPr>
          <w:lang w:val="ru-RU"/>
        </w:rPr>
        <w:t>2.1</w:t>
      </w:r>
      <w:r w:rsidRPr="00902F96">
        <w:rPr>
          <w:b/>
          <w:lang w:val="ru-RU"/>
        </w:rPr>
        <w:t>3</w:t>
      </w:r>
      <w:r w:rsidRPr="00902F96">
        <w:rPr>
          <w:strike/>
          <w:lang w:val="ru-RU"/>
        </w:rPr>
        <w:t>2</w:t>
      </w:r>
      <w:r w:rsidRPr="00902F96">
        <w:rPr>
          <w:lang w:val="ru-RU"/>
        </w:rPr>
        <w:tab/>
      </w:r>
      <w:r w:rsidRPr="00902F96">
        <w:rPr>
          <w:b/>
          <w:lang w:val="ru-RU" w:eastAsia="ja-JP"/>
        </w:rPr>
        <w:t>[</w:t>
      </w:r>
      <w:r w:rsidRPr="00550B66">
        <w:rPr>
          <w:b/>
          <w:i/>
          <w:lang w:val="ru-RU"/>
        </w:rPr>
        <w:t>"Подголовник"</w:t>
      </w:r>
      <w:r w:rsidRPr="00902F96">
        <w:rPr>
          <w:b/>
          <w:lang w:val="ru-RU"/>
        </w:rPr>
        <w:t xml:space="preserve"> означает устройство, имеющее целью ограничивать смещение назад, по отношению к туловищу, </w:t>
      </w:r>
      <w:bookmarkStart w:id="1" w:name="OLE_LINK10"/>
      <w:bookmarkStart w:id="2" w:name="OLE_LINK11"/>
      <w:r w:rsidRPr="00902F96">
        <w:rPr>
          <w:b/>
          <w:lang w:val="ru-RU"/>
        </w:rPr>
        <w:t>головы сидящего взрослого пассажира или водителя,</w:t>
      </w:r>
      <w:bookmarkEnd w:id="1"/>
      <w:bookmarkEnd w:id="2"/>
      <w:r w:rsidRPr="00902F96">
        <w:rPr>
          <w:b/>
          <w:lang w:val="ru-RU"/>
        </w:rPr>
        <w:t xml:space="preserve"> с тем чтобы в случае дорожно-транспортного происшествия уменьшить опасность повреждения шейных позвонков.</w:t>
      </w:r>
    </w:p>
    <w:p w:rsidR="00902F96" w:rsidRPr="00902F96" w:rsidRDefault="00902F96" w:rsidP="00F54560">
      <w:pPr>
        <w:pStyle w:val="para"/>
        <w:suppressAutoHyphens/>
        <w:spacing w:after="100"/>
        <w:ind w:firstLine="0"/>
        <w:rPr>
          <w:strike/>
          <w:lang w:val="ru-RU"/>
        </w:rPr>
      </w:pPr>
      <w:r w:rsidRPr="00550B66">
        <w:rPr>
          <w:i/>
          <w:strike/>
          <w:lang w:val="ru-RU"/>
        </w:rPr>
        <w:t>"Подголовник"</w:t>
      </w:r>
      <w:r w:rsidRPr="00902F96">
        <w:rPr>
          <w:strike/>
          <w:lang w:val="ru-RU"/>
        </w:rPr>
        <w:t xml:space="preserve"> означает, в любом указанном месте для сидения, устройство, которое ограничивает смещение назад, по отношению к туловищу, </w:t>
      </w:r>
      <w:r w:rsidRPr="00902F96">
        <w:rPr>
          <w:bCs/>
          <w:strike/>
          <w:lang w:val="ru-RU"/>
        </w:rPr>
        <w:t xml:space="preserve">головы сидящего взрослого пассажира или водителя и высота которого составляет не менее 700 мм в любой точке между двумя продольными вертикальными плоскостями, проходящими на расстоянии </w:t>
      </w:r>
      <w:r w:rsidRPr="00902F96">
        <w:rPr>
          <w:strike/>
          <w:lang w:val="ru-RU"/>
        </w:rPr>
        <w:t>85м</w:t>
      </w:r>
      <w:r w:rsidR="002375D5">
        <w:rPr>
          <w:strike/>
          <w:lang w:val="ru-RU"/>
        </w:rPr>
        <w:t>м</w:t>
      </w:r>
      <w:r w:rsidRPr="00902F96">
        <w:rPr>
          <w:strike/>
          <w:lang w:val="ru-RU"/>
        </w:rPr>
        <w:t xml:space="preserve"> с каждой из сторон [линии туловища], в любом положении регулировки заднего расстояния и высоты, измеряемом в соответствии с приложением 10.</w:t>
      </w:r>
      <w:r w:rsidRPr="00902F96">
        <w:rPr>
          <w:b/>
          <w:strike/>
          <w:lang w:val="ru-RU" w:eastAsia="ja-JP"/>
        </w:rPr>
        <w:t>]</w:t>
      </w:r>
    </w:p>
    <w:p w:rsidR="00902F96" w:rsidRPr="00902F96" w:rsidRDefault="00902F96" w:rsidP="00F54560">
      <w:pPr>
        <w:pStyle w:val="para"/>
        <w:suppressAutoHyphens/>
        <w:spacing w:after="100"/>
        <w:rPr>
          <w:lang w:val="ru-RU"/>
        </w:rPr>
      </w:pPr>
      <w:r w:rsidRPr="00902F96">
        <w:rPr>
          <w:lang w:val="ru-RU"/>
        </w:rPr>
        <w:t>2.1</w:t>
      </w:r>
      <w:r w:rsidRPr="00902F96">
        <w:rPr>
          <w:b/>
          <w:lang w:val="ru-RU"/>
        </w:rPr>
        <w:t>3</w:t>
      </w:r>
      <w:r w:rsidRPr="00902F96">
        <w:rPr>
          <w:strike/>
          <w:lang w:val="ru-RU"/>
        </w:rPr>
        <w:t>2</w:t>
      </w:r>
      <w:r w:rsidRPr="00902F96">
        <w:rPr>
          <w:lang w:val="ru-RU"/>
        </w:rPr>
        <w:t>.1</w:t>
      </w:r>
      <w:r w:rsidRPr="00902F96">
        <w:rPr>
          <w:lang w:val="ru-RU"/>
        </w:rPr>
        <w:tab/>
      </w:r>
      <w:r w:rsidRPr="00550B66">
        <w:rPr>
          <w:i/>
          <w:lang w:val="ru-RU"/>
        </w:rPr>
        <w:t>"Встроенный подголовник"</w:t>
      </w:r>
      <w:r w:rsidRPr="00902F96">
        <w:rPr>
          <w:lang w:val="ru-RU"/>
        </w:rPr>
        <w:t xml:space="preserve"> означает подголовник, являющийся верхней частью спинки сиденья. Подголовники, которые соответствуют определениям пунктов 2.1</w:t>
      </w:r>
      <w:r w:rsidRPr="00902F96">
        <w:rPr>
          <w:strike/>
          <w:lang w:val="ru-RU"/>
        </w:rPr>
        <w:t>2</w:t>
      </w:r>
      <w:r w:rsidRPr="00902F96">
        <w:rPr>
          <w:b/>
          <w:lang w:val="ru-RU" w:eastAsia="ja-JP"/>
        </w:rPr>
        <w:t>3</w:t>
      </w:r>
      <w:r w:rsidRPr="00902F96">
        <w:rPr>
          <w:lang w:val="ru-RU"/>
        </w:rPr>
        <w:t>.2 или 2.1</w:t>
      </w:r>
      <w:r w:rsidRPr="00902F96">
        <w:rPr>
          <w:strike/>
          <w:lang w:val="ru-RU"/>
        </w:rPr>
        <w:t>2</w:t>
      </w:r>
      <w:r w:rsidRPr="00902F96">
        <w:rPr>
          <w:b/>
          <w:lang w:val="ru-RU"/>
        </w:rPr>
        <w:t>3</w:t>
      </w:r>
      <w:r w:rsidRPr="00902F96">
        <w:rPr>
          <w:lang w:val="ru-RU"/>
        </w:rPr>
        <w:t>.3 ниже, но могут быть отделены от сиденья или от конструкции транспортного средства только при помощи инструментов либо после частичного или полного демонтажа сиденья, соответствуют настоящему определению.</w:t>
      </w:r>
    </w:p>
    <w:p w:rsidR="00902F96" w:rsidRPr="00902F96" w:rsidRDefault="00902F96" w:rsidP="00F54560">
      <w:pPr>
        <w:pStyle w:val="para"/>
        <w:suppressAutoHyphens/>
        <w:spacing w:after="100"/>
        <w:rPr>
          <w:lang w:val="ru-RU"/>
        </w:rPr>
      </w:pPr>
      <w:r w:rsidRPr="00902F96">
        <w:rPr>
          <w:lang w:val="ru-RU"/>
        </w:rPr>
        <w:t>2.1</w:t>
      </w:r>
      <w:r w:rsidRPr="00902F96">
        <w:rPr>
          <w:b/>
          <w:lang w:val="ru-RU"/>
        </w:rPr>
        <w:t>3</w:t>
      </w:r>
      <w:r w:rsidRPr="00902F96">
        <w:rPr>
          <w:strike/>
          <w:lang w:val="ru-RU"/>
        </w:rPr>
        <w:t>2</w:t>
      </w:r>
      <w:r w:rsidRPr="00902F96">
        <w:rPr>
          <w:lang w:val="ru-RU"/>
        </w:rPr>
        <w:t>.2</w:t>
      </w:r>
      <w:r w:rsidRPr="00902F96">
        <w:rPr>
          <w:lang w:val="ru-RU"/>
        </w:rPr>
        <w:tab/>
      </w:r>
      <w:r w:rsidRPr="00550B66">
        <w:rPr>
          <w:i/>
          <w:lang w:val="ru-RU"/>
        </w:rPr>
        <w:t>"Съемный подголовник"</w:t>
      </w:r>
      <w:r w:rsidRPr="00902F96">
        <w:rPr>
          <w:lang w:val="ru-RU"/>
        </w:rPr>
        <w:t xml:space="preserve"> означает съемный элемент сиденья, предназначенный для жесткой установки и крепления на конструкции спинки.</w:t>
      </w:r>
    </w:p>
    <w:p w:rsidR="00902F96" w:rsidRPr="00902F96" w:rsidRDefault="00902F96" w:rsidP="00F54560">
      <w:pPr>
        <w:pStyle w:val="para"/>
        <w:suppressAutoHyphens/>
        <w:spacing w:after="100"/>
        <w:rPr>
          <w:lang w:val="ru-RU"/>
        </w:rPr>
      </w:pPr>
      <w:r w:rsidRPr="00902F96">
        <w:rPr>
          <w:lang w:val="ru-RU"/>
        </w:rPr>
        <w:t>2.1</w:t>
      </w:r>
      <w:r w:rsidRPr="00902F96">
        <w:rPr>
          <w:b/>
          <w:lang w:val="ru-RU"/>
        </w:rPr>
        <w:t>3</w:t>
      </w:r>
      <w:r w:rsidRPr="00902F96">
        <w:rPr>
          <w:strike/>
          <w:lang w:val="ru-RU"/>
        </w:rPr>
        <w:t>2</w:t>
      </w:r>
      <w:r w:rsidRPr="00902F96">
        <w:rPr>
          <w:lang w:val="ru-RU"/>
        </w:rPr>
        <w:t>.3</w:t>
      </w:r>
      <w:r w:rsidRPr="00902F96">
        <w:rPr>
          <w:lang w:val="ru-RU"/>
        </w:rPr>
        <w:tab/>
      </w:r>
      <w:r w:rsidRPr="00550B66">
        <w:rPr>
          <w:i/>
          <w:lang w:val="ru-RU"/>
        </w:rPr>
        <w:t>"Отдельный подголовник"</w:t>
      </w:r>
      <w:r w:rsidRPr="00902F96">
        <w:rPr>
          <w:lang w:val="ru-RU"/>
        </w:rPr>
        <w:t xml:space="preserve"> означает отдельный элемент сиденья, предназначенный для жесткой установки и/или крепления на конструкции транспортного средства.</w:t>
      </w:r>
    </w:p>
    <w:p w:rsidR="00902F96" w:rsidRPr="00902F96" w:rsidRDefault="00902F96" w:rsidP="00F54560">
      <w:pPr>
        <w:pStyle w:val="para"/>
        <w:suppressAutoHyphens/>
        <w:spacing w:after="100"/>
        <w:rPr>
          <w:lang w:val="ru-RU"/>
        </w:rPr>
      </w:pPr>
      <w:r w:rsidRPr="00902F96">
        <w:rPr>
          <w:b/>
          <w:lang w:val="ru-RU" w:eastAsia="ja-JP"/>
        </w:rPr>
        <w:t>2.13.4</w:t>
      </w:r>
      <w:r w:rsidRPr="00902F96">
        <w:rPr>
          <w:b/>
          <w:lang w:val="ru-RU" w:eastAsia="ja-JP"/>
        </w:rPr>
        <w:tab/>
      </w:r>
      <w:r w:rsidRPr="002375D5">
        <w:rPr>
          <w:b/>
          <w:i/>
          <w:lang w:val="ru-RU"/>
        </w:rPr>
        <w:t>"</w:t>
      </w:r>
      <w:r w:rsidRPr="002375D5">
        <w:rPr>
          <w:b/>
          <w:bCs/>
          <w:i/>
          <w:iCs/>
          <w:lang w:val="ru-RU"/>
        </w:rPr>
        <w:t>Регулируемый подголовник</w:t>
      </w:r>
      <w:r w:rsidRPr="002375D5">
        <w:rPr>
          <w:b/>
          <w:i/>
          <w:lang w:val="ru-RU"/>
        </w:rPr>
        <w:t>"</w:t>
      </w:r>
      <w:r w:rsidRPr="002375D5">
        <w:rPr>
          <w:b/>
          <w:lang w:val="ru-RU"/>
        </w:rPr>
        <w:t xml:space="preserve"> </w:t>
      </w:r>
      <w:r w:rsidRPr="002375D5">
        <w:rPr>
          <w:b/>
          <w:bCs/>
          <w:lang w:val="ru-RU"/>
        </w:rPr>
        <w:t>означает подголовник, который может перемещаться независимо от спинки сиденья как минимум между двумя положениями регулировки, предусмотренными для использования водителем или пассажиром.</w:t>
      </w:r>
    </w:p>
    <w:p w:rsidR="00902F96" w:rsidRPr="00902F96" w:rsidRDefault="00902F96" w:rsidP="00F54560">
      <w:pPr>
        <w:pStyle w:val="para"/>
        <w:suppressAutoHyphens/>
        <w:spacing w:after="100"/>
        <w:rPr>
          <w:b/>
          <w:lang w:val="ru-RU" w:eastAsia="ja-JP"/>
        </w:rPr>
      </w:pPr>
      <w:r w:rsidRPr="00902F96">
        <w:rPr>
          <w:b/>
          <w:lang w:val="ru-RU" w:eastAsia="ja-JP"/>
        </w:rPr>
        <w:t>2.14</w:t>
      </w:r>
      <w:r w:rsidRPr="00902F96">
        <w:rPr>
          <w:b/>
          <w:lang w:val="ru-RU" w:eastAsia="ja-JP"/>
        </w:rPr>
        <w:tab/>
      </w:r>
      <w:r w:rsidRPr="002375D5">
        <w:rPr>
          <w:b/>
          <w:i/>
          <w:lang w:val="ru-RU"/>
        </w:rPr>
        <w:t>"</w:t>
      </w:r>
      <w:r w:rsidRPr="002375D5">
        <w:rPr>
          <w:b/>
          <w:bCs/>
          <w:i/>
          <w:iCs/>
          <w:lang w:val="ru-RU"/>
        </w:rPr>
        <w:t>Заднее окно</w:t>
      </w:r>
      <w:r w:rsidRPr="002375D5">
        <w:rPr>
          <w:b/>
          <w:i/>
          <w:lang w:val="ru-RU"/>
        </w:rPr>
        <w:t>"</w:t>
      </w:r>
      <w:r w:rsidRPr="002375D5">
        <w:rPr>
          <w:b/>
          <w:lang w:val="ru-RU"/>
        </w:rPr>
        <w:t xml:space="preserve"> </w:t>
      </w:r>
      <w:r w:rsidRPr="002375D5">
        <w:rPr>
          <w:b/>
          <w:bCs/>
          <w:lang w:val="ru-RU"/>
        </w:rPr>
        <w:t>означает стекло заднего окна, расположенное в задней части панели крыши.</w:t>
      </w:r>
    </w:p>
    <w:p w:rsidR="00902F96" w:rsidRPr="00902F96" w:rsidRDefault="00902F96" w:rsidP="00F54560">
      <w:pPr>
        <w:pStyle w:val="para"/>
        <w:suppressAutoHyphens/>
        <w:spacing w:after="100"/>
        <w:rPr>
          <w:b/>
          <w:bCs/>
          <w:lang w:val="ru-RU"/>
        </w:rPr>
      </w:pPr>
      <w:r w:rsidRPr="00902F96">
        <w:rPr>
          <w:b/>
          <w:lang w:val="ru-RU" w:eastAsia="ja-JP"/>
        </w:rPr>
        <w:t>2.15</w:t>
      </w:r>
      <w:r w:rsidRPr="00902F96">
        <w:rPr>
          <w:b/>
          <w:lang w:val="ru-RU" w:eastAsia="ja-JP"/>
        </w:rPr>
        <w:tab/>
      </w:r>
      <w:r w:rsidRPr="002375D5">
        <w:rPr>
          <w:b/>
          <w:i/>
          <w:lang w:val="ru-RU"/>
        </w:rPr>
        <w:t>"</w:t>
      </w:r>
      <w:r w:rsidRPr="002375D5">
        <w:rPr>
          <w:b/>
          <w:bCs/>
          <w:i/>
          <w:iCs/>
          <w:lang w:val="ru-RU"/>
        </w:rPr>
        <w:t>Заднее расстояние</w:t>
      </w:r>
      <w:r w:rsidRPr="002375D5">
        <w:rPr>
          <w:b/>
          <w:i/>
          <w:lang w:val="ru-RU"/>
        </w:rPr>
        <w:t>"</w:t>
      </w:r>
      <w:r w:rsidRPr="002375D5">
        <w:rPr>
          <w:b/>
          <w:lang w:val="ru-RU"/>
        </w:rPr>
        <w:t xml:space="preserve"> </w:t>
      </w:r>
      <w:r w:rsidRPr="002375D5">
        <w:rPr>
          <w:b/>
          <w:bCs/>
          <w:lang w:val="ru-RU"/>
        </w:rPr>
        <w:t>означает горизонтальное расстояние между передней поверхностью подголовника и за</w:t>
      </w:r>
      <w:r w:rsidR="00550B66" w:rsidRPr="002375D5">
        <w:rPr>
          <w:b/>
          <w:bCs/>
          <w:lang w:val="ru-RU"/>
        </w:rPr>
        <w:t>дней точкой поверхности головы.</w:t>
      </w:r>
    </w:p>
    <w:p w:rsidR="00902F96" w:rsidRPr="002375D5" w:rsidRDefault="00902F96" w:rsidP="00F54560">
      <w:pPr>
        <w:pStyle w:val="para"/>
        <w:suppressAutoHyphens/>
        <w:spacing w:after="100"/>
        <w:rPr>
          <w:b/>
          <w:lang w:val="ru-RU" w:eastAsia="ja-JP"/>
        </w:rPr>
      </w:pPr>
      <w:r w:rsidRPr="00902F96">
        <w:rPr>
          <w:b/>
          <w:lang w:val="ru-RU" w:eastAsia="ja-JP"/>
        </w:rPr>
        <w:t>2.16</w:t>
      </w:r>
      <w:r w:rsidRPr="00902F96">
        <w:rPr>
          <w:b/>
          <w:lang w:val="ru-RU" w:eastAsia="ja-JP"/>
        </w:rPr>
        <w:tab/>
      </w:r>
      <w:r w:rsidR="00550B66" w:rsidRPr="002375D5">
        <w:rPr>
          <w:b/>
          <w:i/>
          <w:lang w:val="ru-RU"/>
        </w:rPr>
        <w:t>"</w:t>
      </w:r>
      <w:r w:rsidRPr="002375D5">
        <w:rPr>
          <w:b/>
          <w:i/>
          <w:iCs/>
          <w:lang w:val="ru-RU" w:eastAsia="ja-JP"/>
        </w:rPr>
        <w:t>Заднее расстояние от точки</w:t>
      </w:r>
      <w:r w:rsidRPr="002375D5">
        <w:rPr>
          <w:b/>
          <w:lang w:val="ru-RU" w:eastAsia="ja-JP"/>
        </w:rPr>
        <w:t xml:space="preserve"> </w:t>
      </w:r>
      <w:r w:rsidRPr="002375D5">
        <w:rPr>
          <w:b/>
          <w:i/>
          <w:lang w:val="en-US"/>
        </w:rPr>
        <w:t>R</w:t>
      </w:r>
      <w:r w:rsidR="00550B66" w:rsidRPr="002375D5">
        <w:rPr>
          <w:b/>
          <w:i/>
          <w:lang w:val="ru-RU"/>
        </w:rPr>
        <w:t>"</w:t>
      </w:r>
      <w:r w:rsidRPr="002375D5">
        <w:rPr>
          <w:b/>
          <w:i/>
          <w:lang w:val="ru-RU"/>
        </w:rPr>
        <w:t xml:space="preserve"> </w:t>
      </w:r>
      <w:r w:rsidRPr="002375D5">
        <w:rPr>
          <w:b/>
          <w:iCs/>
          <w:lang w:val="ru-RU"/>
        </w:rPr>
        <w:t>означает заднее расстояние, измеренное в соответствии с приложением 11.</w:t>
      </w:r>
    </w:p>
    <w:p w:rsidR="00902F96" w:rsidRPr="002375D5" w:rsidRDefault="00902F96" w:rsidP="00F54560">
      <w:pPr>
        <w:pStyle w:val="para"/>
        <w:suppressAutoHyphens/>
        <w:spacing w:after="100"/>
        <w:rPr>
          <w:b/>
          <w:lang w:val="ru-RU" w:eastAsia="ja-JP"/>
        </w:rPr>
      </w:pPr>
      <w:r w:rsidRPr="00902F96">
        <w:rPr>
          <w:b/>
          <w:lang w:val="ru-RU" w:eastAsia="ja-JP"/>
        </w:rPr>
        <w:t>2.17</w:t>
      </w:r>
      <w:r w:rsidRPr="00902F96">
        <w:rPr>
          <w:b/>
          <w:lang w:val="ru-RU" w:eastAsia="ja-JP"/>
        </w:rPr>
        <w:tab/>
      </w:r>
      <w:r w:rsidRPr="00902F96">
        <w:rPr>
          <w:b/>
          <w:lang w:val="ru-RU" w:eastAsia="ja-JP"/>
        </w:rPr>
        <w:tab/>
      </w:r>
      <w:r w:rsidR="00550B66" w:rsidRPr="002375D5">
        <w:rPr>
          <w:b/>
          <w:i/>
          <w:lang w:val="ru-RU"/>
        </w:rPr>
        <w:t>"</w:t>
      </w:r>
      <w:r w:rsidRPr="002375D5">
        <w:rPr>
          <w:b/>
          <w:i/>
          <w:iCs/>
          <w:lang w:val="ru-RU" w:eastAsia="ja-JP"/>
        </w:rPr>
        <w:t>Исходное заднее расстояние манекена</w:t>
      </w:r>
      <w:r w:rsidRPr="002375D5">
        <w:rPr>
          <w:b/>
          <w:lang w:val="ru-RU" w:eastAsia="ja-JP"/>
        </w:rPr>
        <w:t xml:space="preserve"> </w:t>
      </w:r>
      <w:r w:rsidRPr="002375D5">
        <w:rPr>
          <w:rFonts w:eastAsia="MS PGothic"/>
          <w:b/>
          <w:i/>
          <w:lang w:val="en-US"/>
        </w:rPr>
        <w:t>BioRID</w:t>
      </w:r>
      <w:r w:rsidR="00550B66" w:rsidRPr="002375D5">
        <w:rPr>
          <w:b/>
          <w:i/>
          <w:lang w:val="ru-RU"/>
        </w:rPr>
        <w:t>"</w:t>
      </w:r>
      <w:r w:rsidRPr="002375D5">
        <w:rPr>
          <w:b/>
          <w:iCs/>
          <w:lang w:val="ru-RU"/>
        </w:rPr>
        <w:t xml:space="preserve"> означает заднее расстояние, </w:t>
      </w:r>
      <w:r w:rsidRPr="002375D5">
        <w:rPr>
          <w:b/>
          <w:iCs/>
          <w:strike/>
          <w:lang w:val="ru-RU"/>
        </w:rPr>
        <w:t>измеренное</w:t>
      </w:r>
      <w:r w:rsidRPr="002375D5">
        <w:rPr>
          <w:b/>
          <w:iCs/>
          <w:lang w:val="ru-RU"/>
        </w:rPr>
        <w:t xml:space="preserve"> определенн</w:t>
      </w:r>
      <w:r w:rsidR="00550B66" w:rsidRPr="002375D5">
        <w:rPr>
          <w:b/>
          <w:iCs/>
          <w:lang w:val="ru-RU"/>
        </w:rPr>
        <w:t>ое в соответствии с приложением </w:t>
      </w:r>
      <w:r w:rsidRPr="002375D5">
        <w:rPr>
          <w:b/>
          <w:iCs/>
          <w:lang w:val="ru-RU"/>
        </w:rPr>
        <w:t>14.</w:t>
      </w:r>
    </w:p>
    <w:p w:rsidR="00902F96" w:rsidRPr="00902F96" w:rsidRDefault="00902F96" w:rsidP="00F54560">
      <w:pPr>
        <w:pStyle w:val="para"/>
        <w:suppressAutoHyphens/>
        <w:spacing w:after="100"/>
        <w:rPr>
          <w:lang w:val="ru-RU"/>
        </w:rPr>
      </w:pPr>
      <w:r w:rsidRPr="00902F96">
        <w:rPr>
          <w:b/>
          <w:lang w:val="ru-RU" w:eastAsia="ja-JP"/>
        </w:rPr>
        <w:t>2.18</w:t>
      </w:r>
      <w:r w:rsidRPr="00902F96">
        <w:rPr>
          <w:b/>
          <w:lang w:val="ru-RU" w:eastAsia="ja-JP"/>
        </w:rPr>
        <w:tab/>
      </w:r>
      <w:r w:rsidRPr="00550B66">
        <w:rPr>
          <w:b/>
          <w:bCs/>
          <w:i/>
          <w:lang w:val="ru-RU"/>
        </w:rPr>
        <w:t>"</w:t>
      </w:r>
      <w:r w:rsidRPr="00550B66">
        <w:rPr>
          <w:b/>
          <w:bCs/>
          <w:i/>
          <w:iCs/>
          <w:lang w:val="ru-RU"/>
        </w:rPr>
        <w:t>Точка</w:t>
      </w:r>
      <w:r w:rsidRPr="00550B66">
        <w:rPr>
          <w:b/>
          <w:bCs/>
          <w:i/>
          <w:iCs/>
        </w:rPr>
        <w:t> </w:t>
      </w:r>
      <w:r w:rsidRPr="00550B66">
        <w:rPr>
          <w:b/>
          <w:bCs/>
          <w:i/>
          <w:iCs/>
          <w:lang w:val="ru-RU"/>
        </w:rPr>
        <w:t>Н</w:t>
      </w:r>
      <w:r w:rsidRPr="00550B66">
        <w:rPr>
          <w:b/>
          <w:bCs/>
          <w:i/>
          <w:lang w:val="ru-RU"/>
        </w:rPr>
        <w:t>"</w:t>
      </w:r>
      <w:r w:rsidRPr="00902F96">
        <w:rPr>
          <w:b/>
          <w:bCs/>
          <w:lang w:val="ru-RU"/>
        </w:rPr>
        <w:t xml:space="preserve"> означает центр вращения туловища и бедра объемного механизма определения точки</w:t>
      </w:r>
      <w:r w:rsidRPr="00902F96">
        <w:rPr>
          <w:b/>
          <w:bCs/>
        </w:rPr>
        <w:t> </w:t>
      </w:r>
      <w:r w:rsidRPr="00902F96">
        <w:rPr>
          <w:b/>
          <w:bCs/>
          <w:lang w:val="ru-RU"/>
        </w:rPr>
        <w:t>Н, установленного на сиденье транспортного средства в соответствии с предписаниями приложения</w:t>
      </w:r>
      <w:r w:rsidRPr="00902F96">
        <w:rPr>
          <w:b/>
          <w:bCs/>
        </w:rPr>
        <w:t> </w:t>
      </w:r>
      <w:r w:rsidRPr="00902F96">
        <w:rPr>
          <w:b/>
          <w:bCs/>
          <w:lang w:val="ru-RU"/>
        </w:rPr>
        <w:t>3. После определения точки</w:t>
      </w:r>
      <w:r w:rsidRPr="00902F96">
        <w:rPr>
          <w:b/>
          <w:bCs/>
        </w:rPr>
        <w:t> </w:t>
      </w:r>
      <w:r w:rsidRPr="00902F96">
        <w:rPr>
          <w:b/>
          <w:bCs/>
          <w:lang w:val="ru-RU"/>
        </w:rPr>
        <w:t>Н в порядке, описанном в приложении</w:t>
      </w:r>
      <w:r w:rsidRPr="00902F96">
        <w:rPr>
          <w:b/>
          <w:bCs/>
        </w:rPr>
        <w:t> </w:t>
      </w:r>
      <w:r w:rsidRPr="00902F96">
        <w:rPr>
          <w:b/>
          <w:bCs/>
          <w:lang w:val="ru-RU"/>
        </w:rPr>
        <w:t>3, считается, что точка</w:t>
      </w:r>
      <w:r w:rsidRPr="00902F96">
        <w:rPr>
          <w:b/>
          <w:bCs/>
        </w:rPr>
        <w:t> </w:t>
      </w:r>
      <w:r w:rsidRPr="00902F96">
        <w:rPr>
          <w:b/>
          <w:bCs/>
          <w:lang w:val="ru-RU"/>
        </w:rPr>
        <w:t>Н является фиксированной по отношению к подушке сиденья и перемещается с ней при регулировке сиденья в направлении Х</w:t>
      </w:r>
      <w:r w:rsidRPr="00902F96">
        <w:rPr>
          <w:lang w:val="ru-RU"/>
        </w:rPr>
        <w:t>.</w:t>
      </w:r>
    </w:p>
    <w:p w:rsidR="00902F96" w:rsidRPr="00902F96" w:rsidRDefault="00902F96" w:rsidP="00F54560">
      <w:pPr>
        <w:pStyle w:val="para"/>
        <w:suppressAutoHyphens/>
        <w:spacing w:after="100"/>
        <w:rPr>
          <w:b/>
          <w:lang w:val="ru-RU" w:eastAsia="ja-JP"/>
        </w:rPr>
      </w:pPr>
      <w:r w:rsidRPr="00902F96">
        <w:rPr>
          <w:lang w:val="ru-RU"/>
        </w:rPr>
        <w:t>2.1</w:t>
      </w:r>
      <w:r w:rsidRPr="00902F96">
        <w:rPr>
          <w:b/>
          <w:lang w:val="ru-RU"/>
        </w:rPr>
        <w:t>9</w:t>
      </w:r>
      <w:r w:rsidRPr="00902F96">
        <w:rPr>
          <w:strike/>
          <w:lang w:val="ru-RU"/>
        </w:rPr>
        <w:t>3</w:t>
      </w:r>
      <w:r w:rsidRPr="00902F96">
        <w:rPr>
          <w:lang w:val="ru-RU"/>
        </w:rPr>
        <w:tab/>
      </w:r>
      <w:r w:rsidR="00185686" w:rsidRPr="00902F96">
        <w:rPr>
          <w:i/>
          <w:strike/>
          <w:lang w:val="ru-RU"/>
        </w:rPr>
        <w:t>"</w:t>
      </w:r>
      <w:r w:rsidR="00185686">
        <w:rPr>
          <w:i/>
          <w:strike/>
          <w:lang w:val="ru-RU"/>
        </w:rPr>
        <w:t>Точка «</w:t>
      </w:r>
      <w:r w:rsidRPr="00902F96">
        <w:rPr>
          <w:i/>
          <w:strike/>
          <w:lang w:val="en-US"/>
        </w:rPr>
        <w:t>R</w:t>
      </w:r>
      <w:r w:rsidR="00185686">
        <w:rPr>
          <w:i/>
          <w:strike/>
          <w:lang w:val="ru-RU"/>
        </w:rPr>
        <w:t>»</w:t>
      </w:r>
      <w:r w:rsidR="00185686" w:rsidRPr="00902F96">
        <w:rPr>
          <w:i/>
          <w:strike/>
          <w:lang w:val="ru-RU"/>
        </w:rPr>
        <w:t>"</w:t>
      </w:r>
      <w:r w:rsidRPr="00902F96">
        <w:rPr>
          <w:strike/>
          <w:lang w:val="ru-RU"/>
        </w:rPr>
        <w:t xml:space="preserve"> означает исходную точку сиденья, определенную в приложении 3 к настоящим Правилам.</w:t>
      </w:r>
      <w:r w:rsidRPr="00902F96">
        <w:rPr>
          <w:lang w:val="ru-RU" w:eastAsia="ja-JP"/>
        </w:rPr>
        <w:t xml:space="preserve"> </w:t>
      </w:r>
      <w:r w:rsidR="00185686" w:rsidRPr="00432941">
        <w:rPr>
          <w:b/>
          <w:lang w:val="ru-RU"/>
        </w:rPr>
        <w:t>"</w:t>
      </w:r>
      <w:r w:rsidR="00185686" w:rsidRPr="002375D5">
        <w:rPr>
          <w:b/>
          <w:bCs/>
          <w:i/>
          <w:lang w:val="ru-RU"/>
        </w:rPr>
        <w:t>Точка «</w:t>
      </w:r>
      <w:r w:rsidRPr="002375D5">
        <w:rPr>
          <w:b/>
          <w:bCs/>
          <w:i/>
        </w:rPr>
        <w:t>R</w:t>
      </w:r>
      <w:r w:rsidR="00185686" w:rsidRPr="002375D5">
        <w:rPr>
          <w:b/>
          <w:bCs/>
          <w:i/>
          <w:lang w:val="ru-RU"/>
        </w:rPr>
        <w:t>»</w:t>
      </w:r>
      <w:r w:rsidR="00185686" w:rsidRPr="00432941">
        <w:rPr>
          <w:b/>
          <w:lang w:val="ru-RU"/>
        </w:rPr>
        <w:t>"</w:t>
      </w:r>
      <w:r w:rsidRPr="00902F96">
        <w:rPr>
          <w:b/>
          <w:bCs/>
          <w:lang w:val="ru-RU"/>
        </w:rPr>
        <w:t xml:space="preserve"> означает </w:t>
      </w:r>
      <w:r w:rsidRPr="00902F96">
        <w:rPr>
          <w:b/>
          <w:bCs/>
          <w:lang w:val="ru-RU"/>
        </w:rPr>
        <w:lastRenderedPageBreak/>
        <w:t>конструктивную точку, указываемую изготовителем транспортного средства для каждого места для сидения и устанавливаемую в трехмерной системе координат, определенной в приложении 3.</w:t>
      </w:r>
      <w:r w:rsidRPr="00902F96">
        <w:rPr>
          <w:b/>
          <w:lang w:val="ru-RU"/>
        </w:rPr>
        <w:t xml:space="preserve"> Точка </w:t>
      </w:r>
      <w:r w:rsidRPr="00902F96">
        <w:rPr>
          <w:b/>
          <w:lang w:val="en-US"/>
        </w:rPr>
        <w:t>R</w:t>
      </w:r>
      <w:r w:rsidR="00F54560">
        <w:rPr>
          <w:b/>
          <w:lang w:val="ru-RU"/>
        </w:rPr>
        <w:t xml:space="preserve"> определена в приложении 3 и</w:t>
      </w:r>
      <w:r w:rsidR="002A1084">
        <w:rPr>
          <w:b/>
          <w:lang w:val="ru-RU"/>
        </w:rPr>
        <w:t>:</w:t>
      </w:r>
    </w:p>
    <w:p w:rsidR="00902F96" w:rsidRPr="00902F96" w:rsidRDefault="00902F96" w:rsidP="00F54560">
      <w:pPr>
        <w:pStyle w:val="para"/>
        <w:suppressAutoHyphens/>
        <w:spacing w:after="100"/>
        <w:rPr>
          <w:lang w:val="ru-RU"/>
        </w:rPr>
      </w:pPr>
      <w:r w:rsidRPr="00902F96">
        <w:rPr>
          <w:b/>
          <w:lang w:val="ru-RU" w:eastAsia="ja-JP"/>
        </w:rPr>
        <w:t>2.19.1</w:t>
      </w:r>
      <w:r w:rsidRPr="00902F96">
        <w:rPr>
          <w:b/>
          <w:lang w:val="ru-RU" w:eastAsia="ja-JP"/>
        </w:rPr>
        <w:tab/>
      </w:r>
      <w:r w:rsidRPr="00902F96">
        <w:rPr>
          <w:b/>
          <w:sz w:val="18"/>
          <w:szCs w:val="18"/>
          <w:lang w:val="ru-RU" w:eastAsia="ja-JP"/>
        </w:rPr>
        <w:t>указывает</w:t>
      </w:r>
      <w:r w:rsidRPr="00902F96">
        <w:rPr>
          <w:lang w:val="ru-RU"/>
        </w:rPr>
        <w:t xml:space="preserve"> </w:t>
      </w:r>
      <w:r w:rsidRPr="00902F96">
        <w:rPr>
          <w:b/>
          <w:bCs/>
          <w:lang w:val="ru-RU"/>
        </w:rPr>
        <w:t>крайнее заднее положение управления или использования каждого места для сидения, предусмотренного в транспортном средстве;</w:t>
      </w:r>
    </w:p>
    <w:p w:rsidR="00902F96" w:rsidRPr="00902F96" w:rsidRDefault="00902F96" w:rsidP="00F54560">
      <w:pPr>
        <w:pStyle w:val="para"/>
        <w:suppressAutoHyphens/>
        <w:spacing w:after="100"/>
        <w:rPr>
          <w:lang w:val="ru-RU"/>
        </w:rPr>
      </w:pPr>
      <w:r w:rsidRPr="00902F96">
        <w:rPr>
          <w:b/>
          <w:lang w:val="ru-RU" w:eastAsia="ja-JP"/>
        </w:rPr>
        <w:t>2.19.2</w:t>
      </w:r>
      <w:r w:rsidRPr="00902F96">
        <w:rPr>
          <w:b/>
          <w:lang w:val="ru-RU" w:eastAsia="ja-JP"/>
        </w:rPr>
        <w:tab/>
      </w:r>
      <w:r w:rsidRPr="00902F96">
        <w:rPr>
          <w:b/>
          <w:bCs/>
          <w:lang w:val="ru-RU"/>
        </w:rPr>
        <w:t>имеет координаты, установленные по отношению к конструкции транспортного средства;</w:t>
      </w:r>
    </w:p>
    <w:p w:rsidR="00902F96" w:rsidRPr="00902F96" w:rsidRDefault="00902F96" w:rsidP="00F54560">
      <w:pPr>
        <w:pStyle w:val="para"/>
        <w:suppressAutoHyphens/>
        <w:spacing w:after="100"/>
        <w:rPr>
          <w:lang w:val="ru-RU"/>
        </w:rPr>
      </w:pPr>
      <w:r w:rsidRPr="00902F96">
        <w:rPr>
          <w:b/>
          <w:lang w:val="ru-RU" w:eastAsia="ja-JP"/>
        </w:rPr>
        <w:t>2.19.3</w:t>
      </w:r>
      <w:r w:rsidRPr="00902F96">
        <w:rPr>
          <w:b/>
          <w:lang w:val="ru-RU" w:eastAsia="ja-JP"/>
        </w:rPr>
        <w:tab/>
      </w:r>
      <w:r w:rsidRPr="00902F96">
        <w:rPr>
          <w:b/>
          <w:bCs/>
          <w:lang w:val="ru-RU"/>
        </w:rPr>
        <w:t>моделирует положение центра вращения туловища и бедра.</w:t>
      </w:r>
    </w:p>
    <w:p w:rsidR="00902F96" w:rsidRPr="00902F96" w:rsidRDefault="00902F96" w:rsidP="00F54560">
      <w:pPr>
        <w:pStyle w:val="para"/>
        <w:suppressAutoHyphens/>
        <w:spacing w:after="100"/>
        <w:rPr>
          <w:lang w:val="ru-RU"/>
        </w:rPr>
      </w:pPr>
      <w:r w:rsidRPr="00902F96">
        <w:rPr>
          <w:lang w:val="ru-RU"/>
        </w:rPr>
        <w:t>2.</w:t>
      </w:r>
      <w:r w:rsidRPr="00902F96">
        <w:rPr>
          <w:b/>
          <w:lang w:val="ru-RU"/>
        </w:rPr>
        <w:t>20</w:t>
      </w:r>
      <w:r w:rsidRPr="00902F96">
        <w:rPr>
          <w:strike/>
          <w:lang w:val="ru-RU"/>
        </w:rPr>
        <w:t>14</w:t>
      </w:r>
      <w:r w:rsidRPr="00902F96">
        <w:rPr>
          <w:lang w:val="ru-RU"/>
        </w:rPr>
        <w:tab/>
      </w:r>
      <w:r w:rsidRPr="00550B66">
        <w:rPr>
          <w:i/>
          <w:lang w:val="ru-RU"/>
        </w:rPr>
        <w:t>"Исходная линия"</w:t>
      </w:r>
      <w:r w:rsidRPr="00902F96">
        <w:rPr>
          <w:lang w:val="ru-RU"/>
        </w:rPr>
        <w:t xml:space="preserve"> означает прямую линию на манекене, изображенном на рис. 1 в добавлении 1 к приложению 3 к настоящим Правилам.</w:t>
      </w:r>
    </w:p>
    <w:p w:rsidR="00902F96" w:rsidRPr="00902F96" w:rsidRDefault="00902F96" w:rsidP="00F54560">
      <w:pPr>
        <w:pStyle w:val="para"/>
        <w:suppressAutoHyphens/>
        <w:spacing w:after="100"/>
        <w:rPr>
          <w:lang w:val="ru-RU"/>
        </w:rPr>
      </w:pPr>
      <w:r w:rsidRPr="00902F96">
        <w:rPr>
          <w:b/>
          <w:lang w:val="ru-RU" w:eastAsia="ja-JP"/>
        </w:rPr>
        <w:t>2.21</w:t>
      </w:r>
      <w:r w:rsidRPr="00902F96">
        <w:rPr>
          <w:b/>
          <w:lang w:val="ru-RU" w:eastAsia="ja-JP"/>
        </w:rPr>
        <w:tab/>
      </w:r>
      <w:r w:rsidRPr="002375D5">
        <w:rPr>
          <w:b/>
          <w:i/>
          <w:lang w:val="ru-RU"/>
        </w:rPr>
        <w:t>"</w:t>
      </w:r>
      <w:r w:rsidRPr="002375D5">
        <w:rPr>
          <w:b/>
          <w:bCs/>
          <w:i/>
          <w:iCs/>
          <w:lang w:val="ru-RU"/>
        </w:rPr>
        <w:t>Конструктивный угол наклона туловища</w:t>
      </w:r>
      <w:r w:rsidRPr="002375D5">
        <w:rPr>
          <w:b/>
          <w:i/>
          <w:lang w:val="ru-RU"/>
        </w:rPr>
        <w:t>"</w:t>
      </w:r>
      <w:r w:rsidRPr="002375D5">
        <w:rPr>
          <w:b/>
          <w:lang w:val="ru-RU"/>
        </w:rPr>
        <w:t xml:space="preserve"> </w:t>
      </w:r>
      <w:r w:rsidRPr="002375D5">
        <w:rPr>
          <w:b/>
          <w:bCs/>
          <w:lang w:val="ru-RU"/>
        </w:rPr>
        <w:t>означает угол, измеряемый при помощи с устройства для определения точки "</w:t>
      </w:r>
      <w:r w:rsidRPr="002375D5">
        <w:rPr>
          <w:b/>
          <w:bCs/>
          <w:lang w:val="en-GB"/>
        </w:rPr>
        <w:t>H</w:t>
      </w:r>
      <w:r w:rsidRPr="002375D5">
        <w:rPr>
          <w:b/>
          <w:bCs/>
          <w:lang w:val="ru-RU"/>
        </w:rPr>
        <w:t>" между вертикальной линией, проходящей через точку</w:t>
      </w:r>
      <w:r w:rsidRPr="002375D5">
        <w:rPr>
          <w:b/>
          <w:bCs/>
        </w:rPr>
        <w:t> </w:t>
      </w:r>
      <w:r w:rsidRPr="002375D5">
        <w:rPr>
          <w:b/>
          <w:bCs/>
          <w:lang w:val="en-US"/>
        </w:rPr>
        <w:t>R</w:t>
      </w:r>
      <w:r w:rsidRPr="002375D5">
        <w:rPr>
          <w:b/>
          <w:bCs/>
          <w:lang w:val="ru-RU"/>
        </w:rPr>
        <w:t>, и линией туловища в положении, соответствующем предусмотренному положению спинки сиденья, указанному изготовителем транспортного средства.</w:t>
      </w:r>
    </w:p>
    <w:p w:rsidR="00902F96" w:rsidRPr="00902F96" w:rsidRDefault="00902F96" w:rsidP="00F54560">
      <w:pPr>
        <w:pStyle w:val="SingleTxtG"/>
        <w:spacing w:after="100"/>
        <w:ind w:left="2268" w:hanging="1134"/>
        <w:rPr>
          <w:rFonts w:eastAsia="Arial"/>
          <w:b/>
          <w:lang w:val="ru-RU" w:eastAsia="ja-JP"/>
        </w:rPr>
      </w:pPr>
      <w:r w:rsidRPr="00902F96">
        <w:rPr>
          <w:b/>
          <w:lang w:val="ru-RU" w:eastAsia="ja-JP"/>
        </w:rPr>
        <w:t>2.22</w:t>
      </w:r>
      <w:r w:rsidRPr="00902F96">
        <w:rPr>
          <w:b/>
          <w:lang w:val="ru-RU" w:eastAsia="ja-JP"/>
        </w:rPr>
        <w:tab/>
      </w:r>
      <w:bookmarkStart w:id="3" w:name="_Hlk520303252"/>
      <w:r w:rsidRPr="002375D5">
        <w:rPr>
          <w:lang w:val="ru-RU" w:eastAsia="ja-JP"/>
        </w:rPr>
        <w:tab/>
      </w:r>
      <w:r w:rsidR="00550B66" w:rsidRPr="002375D5">
        <w:rPr>
          <w:i/>
          <w:lang w:val="ru-RU"/>
        </w:rPr>
        <w:t>"</w:t>
      </w:r>
      <w:r w:rsidRPr="002375D5">
        <w:rPr>
          <w:i/>
          <w:iCs/>
          <w:lang w:val="ru-RU" w:eastAsia="ja-JP"/>
        </w:rPr>
        <w:t>Фактический верх подголовника</w:t>
      </w:r>
      <w:r w:rsidR="00550B66" w:rsidRPr="002375D5">
        <w:rPr>
          <w:i/>
          <w:lang w:val="ru-RU"/>
        </w:rPr>
        <w:t>"</w:t>
      </w:r>
      <w:r w:rsidRPr="002375D5">
        <w:rPr>
          <w:lang w:val="ru-RU" w:eastAsia="ja-JP"/>
        </w:rPr>
        <w:t xml:space="preserve"> означает наиболее высокую точку на осевой линии подголовника, определяемую в соответствии с приложением 10 и принимаемую за точку пересечения (ТП).</w:t>
      </w:r>
    </w:p>
    <w:p w:rsidR="00902F96" w:rsidRPr="00902F96" w:rsidRDefault="00902F96" w:rsidP="00F54560">
      <w:pPr>
        <w:pStyle w:val="SingleTxtG"/>
        <w:spacing w:after="100"/>
        <w:ind w:left="2268" w:hanging="1134"/>
        <w:rPr>
          <w:b/>
          <w:lang w:val="ru-RU" w:eastAsia="ja-JP"/>
        </w:rPr>
      </w:pPr>
      <w:r w:rsidRPr="00902F96">
        <w:rPr>
          <w:b/>
          <w:lang w:val="ru-RU" w:eastAsia="ja-JP"/>
        </w:rPr>
        <w:t>2.23</w:t>
      </w:r>
      <w:r w:rsidRPr="00902F96">
        <w:rPr>
          <w:b/>
          <w:lang w:val="ru-RU" w:eastAsia="ja-JP"/>
        </w:rPr>
        <w:tab/>
      </w:r>
      <w:r w:rsidRPr="00550B66">
        <w:rPr>
          <w:b/>
          <w:bCs/>
          <w:i/>
          <w:lang w:val="ru-RU"/>
        </w:rPr>
        <w:t>"</w:t>
      </w:r>
      <w:r w:rsidRPr="00550B66">
        <w:rPr>
          <w:b/>
          <w:bCs/>
          <w:i/>
          <w:iCs/>
          <w:lang w:val="ru-RU"/>
        </w:rPr>
        <w:t>Высота подголовника</w:t>
      </w:r>
      <w:r w:rsidRPr="00550B66">
        <w:rPr>
          <w:b/>
          <w:bCs/>
          <w:i/>
          <w:lang w:val="ru-RU"/>
        </w:rPr>
        <w:t>"</w:t>
      </w:r>
      <w:r w:rsidRPr="00902F96">
        <w:rPr>
          <w:b/>
          <w:bCs/>
          <w:lang w:val="ru-RU"/>
        </w:rPr>
        <w:t xml:space="preserve"> означает расстояние от точки</w:t>
      </w:r>
      <w:r w:rsidRPr="00902F96">
        <w:rPr>
          <w:b/>
          <w:bCs/>
        </w:rPr>
        <w:t> R</w:t>
      </w:r>
      <w:r w:rsidRPr="00902F96">
        <w:rPr>
          <w:b/>
          <w:bCs/>
          <w:lang w:val="ru-RU"/>
        </w:rPr>
        <w:t xml:space="preserve">, измеряемое параллельно исходной линии туловища до верха </w:t>
      </w:r>
      <w:r w:rsidRPr="00902F96">
        <w:rPr>
          <w:b/>
          <w:lang w:val="ru-RU"/>
        </w:rPr>
        <w:t>(</w:t>
      </w:r>
      <w:r w:rsidRPr="00902F96">
        <w:rPr>
          <w:b/>
        </w:rPr>
        <w:t>IP</w:t>
      </w:r>
      <w:r w:rsidRPr="00902F96">
        <w:rPr>
          <w:b/>
          <w:lang w:val="ru-RU"/>
        </w:rPr>
        <w:t xml:space="preserve">) </w:t>
      </w:r>
      <w:r w:rsidRPr="00902F96">
        <w:rPr>
          <w:b/>
          <w:bCs/>
          <w:lang w:val="ru-RU"/>
        </w:rPr>
        <w:t>подголовника в плоскости, перпендикулярной исходной линии туловища.</w:t>
      </w:r>
    </w:p>
    <w:p w:rsidR="00902F96" w:rsidRPr="00902F96" w:rsidRDefault="00902F96" w:rsidP="00F54560">
      <w:pPr>
        <w:pStyle w:val="SingleTxtG"/>
        <w:spacing w:after="100"/>
        <w:ind w:left="2268" w:hanging="1134"/>
        <w:rPr>
          <w:lang w:val="ru-RU"/>
        </w:rPr>
      </w:pPr>
      <w:r w:rsidRPr="00902F96">
        <w:rPr>
          <w:b/>
          <w:lang w:val="ru-RU" w:eastAsia="ja-JP"/>
        </w:rPr>
        <w:t>2.24</w:t>
      </w:r>
      <w:r w:rsidRPr="00902F96">
        <w:rPr>
          <w:b/>
          <w:lang w:val="ru-RU" w:eastAsia="ja-JP"/>
        </w:rPr>
        <w:tab/>
      </w:r>
      <w:r w:rsidRPr="00550B66">
        <w:rPr>
          <w:b/>
          <w:bCs/>
          <w:i/>
          <w:lang w:val="ru-RU"/>
        </w:rPr>
        <w:t>"</w:t>
      </w:r>
      <w:r w:rsidRPr="00550B66">
        <w:rPr>
          <w:b/>
          <w:bCs/>
          <w:i/>
          <w:iCs/>
          <w:lang w:val="ru-RU"/>
        </w:rPr>
        <w:t>Объемный механизм определения точки Н</w:t>
      </w:r>
      <w:r w:rsidRPr="00550B66">
        <w:rPr>
          <w:b/>
          <w:bCs/>
          <w:i/>
          <w:lang w:val="ru-RU"/>
        </w:rPr>
        <w:t>"</w:t>
      </w:r>
      <w:r w:rsidRPr="00902F96">
        <w:rPr>
          <w:b/>
          <w:bCs/>
          <w:lang w:val="ru-RU"/>
        </w:rPr>
        <w:t xml:space="preserve"> (механизм определения точки Н) означает устройство, применяемое для определения точки</w:t>
      </w:r>
      <w:r w:rsidRPr="00902F96">
        <w:rPr>
          <w:b/>
          <w:bCs/>
        </w:rPr>
        <w:t> </w:t>
      </w:r>
      <w:r w:rsidRPr="00902F96">
        <w:rPr>
          <w:b/>
          <w:bCs/>
          <w:lang w:val="ru-RU"/>
        </w:rPr>
        <w:t>Н и фактических углов наклона туловища. Описание этого механизма содержится в приложении</w:t>
      </w:r>
      <w:r w:rsidRPr="00902F96">
        <w:rPr>
          <w:b/>
          <w:bCs/>
        </w:rPr>
        <w:t> </w:t>
      </w:r>
      <w:r w:rsidRPr="00902F96">
        <w:rPr>
          <w:b/>
          <w:bCs/>
          <w:lang w:val="ru-RU"/>
        </w:rPr>
        <w:t>3.</w:t>
      </w:r>
    </w:p>
    <w:p w:rsidR="00902F96" w:rsidRPr="00902F96" w:rsidRDefault="00902F96" w:rsidP="00F54560">
      <w:pPr>
        <w:pStyle w:val="SingleTxtG"/>
        <w:spacing w:after="100"/>
        <w:ind w:left="2268" w:hanging="1134"/>
        <w:rPr>
          <w:b/>
          <w:lang w:val="ru-RU" w:eastAsia="ja-JP"/>
        </w:rPr>
      </w:pPr>
      <w:r w:rsidRPr="00902F96">
        <w:rPr>
          <w:b/>
          <w:lang w:val="ru-RU" w:eastAsia="ja-JP"/>
        </w:rPr>
        <w:t>2.25</w:t>
      </w:r>
      <w:r w:rsidRPr="00902F96">
        <w:rPr>
          <w:b/>
          <w:lang w:val="ru-RU" w:eastAsia="ja-JP"/>
        </w:rPr>
        <w:tab/>
      </w:r>
      <w:r w:rsidRPr="00550B66">
        <w:rPr>
          <w:b/>
          <w:bCs/>
          <w:i/>
          <w:lang w:val="ru-RU"/>
        </w:rPr>
        <w:t>"</w:t>
      </w:r>
      <w:r w:rsidRPr="00550B66">
        <w:rPr>
          <w:b/>
          <w:bCs/>
          <w:i/>
          <w:iCs/>
          <w:lang w:val="ru-RU"/>
        </w:rPr>
        <w:t>Линия туловища</w:t>
      </w:r>
      <w:r w:rsidRPr="00550B66">
        <w:rPr>
          <w:b/>
          <w:bCs/>
          <w:i/>
          <w:lang w:val="ru-RU"/>
        </w:rPr>
        <w:t>"</w:t>
      </w:r>
      <w:r w:rsidRPr="00902F96">
        <w:rPr>
          <w:b/>
          <w:bCs/>
          <w:lang w:val="ru-RU"/>
        </w:rPr>
        <w:t xml:space="preserve"> означает осевую линию штыря механизма определения точки</w:t>
      </w:r>
      <w:r w:rsidRPr="00902F96">
        <w:rPr>
          <w:b/>
          <w:bCs/>
        </w:rPr>
        <w:t> </w:t>
      </w:r>
      <w:r w:rsidRPr="00902F96">
        <w:rPr>
          <w:b/>
          <w:bCs/>
          <w:lang w:val="ru-RU"/>
        </w:rPr>
        <w:t>Н, когда штырь находится в крайнем заднем положении.</w:t>
      </w:r>
    </w:p>
    <w:p w:rsidR="00902F96" w:rsidRPr="002375D5" w:rsidRDefault="00902F96" w:rsidP="00F54560">
      <w:pPr>
        <w:pStyle w:val="SingleTxtG"/>
        <w:spacing w:after="100"/>
        <w:ind w:left="2268" w:hanging="1134"/>
        <w:rPr>
          <w:b/>
          <w:lang w:val="ru-RU"/>
        </w:rPr>
      </w:pPr>
      <w:r w:rsidRPr="00902F96">
        <w:rPr>
          <w:b/>
          <w:lang w:val="ru-RU" w:eastAsia="ja-JP"/>
        </w:rPr>
        <w:t>2.26</w:t>
      </w:r>
      <w:r w:rsidRPr="00902F96">
        <w:rPr>
          <w:b/>
          <w:lang w:val="ru-RU" w:eastAsia="ja-JP"/>
        </w:rPr>
        <w:tab/>
      </w:r>
      <w:r w:rsidRPr="002375D5">
        <w:rPr>
          <w:b/>
          <w:bCs/>
          <w:i/>
          <w:lang w:val="ru-RU"/>
        </w:rPr>
        <w:t>"</w:t>
      </w:r>
      <w:r w:rsidRPr="002375D5">
        <w:rPr>
          <w:b/>
          <w:bCs/>
          <w:i/>
          <w:iCs/>
          <w:lang w:val="ru-RU"/>
        </w:rPr>
        <w:t>Фактический угол наклона туловища</w:t>
      </w:r>
      <w:r w:rsidRPr="002375D5">
        <w:rPr>
          <w:b/>
          <w:bCs/>
          <w:i/>
          <w:lang w:val="ru-RU"/>
        </w:rPr>
        <w:t>"</w:t>
      </w:r>
      <w:r w:rsidRPr="002375D5">
        <w:rPr>
          <w:b/>
          <w:bCs/>
          <w:lang w:val="ru-RU"/>
        </w:rPr>
        <w:t xml:space="preserve"> означает угол, измеряемый при помощи устройства для определения точки </w:t>
      </w:r>
      <w:r w:rsidRPr="002375D5">
        <w:rPr>
          <w:b/>
          <w:bCs/>
          <w:lang w:val="en-GB"/>
        </w:rPr>
        <w:t>H</w:t>
      </w:r>
      <w:r w:rsidRPr="002375D5">
        <w:rPr>
          <w:b/>
          <w:bCs/>
          <w:lang w:val="ru-RU"/>
        </w:rPr>
        <w:t xml:space="preserve"> между вертикальной линией, проходящей через точку</w:t>
      </w:r>
      <w:r w:rsidRPr="002375D5">
        <w:rPr>
          <w:b/>
          <w:bCs/>
        </w:rPr>
        <w:t> </w:t>
      </w:r>
      <w:r w:rsidRPr="002375D5">
        <w:rPr>
          <w:b/>
          <w:bCs/>
          <w:lang w:val="ru-RU"/>
        </w:rPr>
        <w:t>Н, и линией туловища, посредством кругового сектора механизма определения точки</w:t>
      </w:r>
      <w:r w:rsidRPr="002375D5">
        <w:rPr>
          <w:b/>
          <w:bCs/>
        </w:rPr>
        <w:t> </w:t>
      </w:r>
      <w:r w:rsidRPr="002375D5">
        <w:rPr>
          <w:b/>
          <w:bCs/>
          <w:lang w:val="ru-RU"/>
        </w:rPr>
        <w:t>Н</w:t>
      </w:r>
      <w:r w:rsidR="002375D5">
        <w:rPr>
          <w:b/>
          <w:lang w:val="ru-RU"/>
        </w:rPr>
        <w:t>.</w:t>
      </w:r>
    </w:p>
    <w:p w:rsidR="00902F96" w:rsidRPr="00902F96" w:rsidRDefault="00902F96" w:rsidP="00F54560">
      <w:pPr>
        <w:pStyle w:val="SingleTxtG"/>
        <w:spacing w:after="100"/>
        <w:ind w:left="2268" w:hanging="1134"/>
        <w:rPr>
          <w:b/>
          <w:color w:val="000000"/>
          <w:lang w:val="ru-RU" w:eastAsia="ja-JP"/>
        </w:rPr>
      </w:pPr>
      <w:r w:rsidRPr="00902F96">
        <w:rPr>
          <w:b/>
          <w:lang w:val="ru-RU" w:eastAsia="ja-JP"/>
        </w:rPr>
        <w:t>2.27</w:t>
      </w:r>
      <w:r w:rsidRPr="00902F96">
        <w:rPr>
          <w:b/>
          <w:lang w:val="ru-RU" w:eastAsia="ja-JP"/>
        </w:rPr>
        <w:tab/>
      </w:r>
      <w:r w:rsidRPr="00902F96">
        <w:rPr>
          <w:b/>
          <w:lang w:val="ru-RU" w:eastAsia="ja-JP"/>
        </w:rPr>
        <w:tab/>
      </w:r>
      <w:r w:rsidR="00550B66" w:rsidRPr="002375D5">
        <w:rPr>
          <w:b/>
          <w:i/>
          <w:lang w:val="ru-RU"/>
        </w:rPr>
        <w:t>"</w:t>
      </w:r>
      <w:r w:rsidRPr="00902F96">
        <w:rPr>
          <w:b/>
          <w:i/>
          <w:iCs/>
          <w:lang w:val="ru-RU" w:eastAsia="ja-JP"/>
        </w:rPr>
        <w:t xml:space="preserve">Точка </w:t>
      </w:r>
      <w:r w:rsidRPr="00902F96">
        <w:rPr>
          <w:b/>
          <w:i/>
          <w:iCs/>
          <w:color w:val="000000"/>
        </w:rPr>
        <w:t>R</w:t>
      </w:r>
      <w:r w:rsidRPr="00902F96">
        <w:rPr>
          <w:b/>
          <w:i/>
          <w:iCs/>
          <w:color w:val="000000"/>
          <w:vertAlign w:val="subscript"/>
          <w:lang w:val="ru-RU"/>
        </w:rPr>
        <w:t>50</w:t>
      </w:r>
      <w:r w:rsidR="00550B66" w:rsidRPr="002375D5">
        <w:rPr>
          <w:b/>
          <w:i/>
          <w:lang w:val="ru-RU"/>
        </w:rPr>
        <w:t>"</w:t>
      </w:r>
      <w:r w:rsidRPr="00902F96">
        <w:rPr>
          <w:b/>
          <w:color w:val="000000"/>
          <w:vertAlign w:val="subscript"/>
          <w:lang w:val="ru-RU"/>
        </w:rPr>
        <w:t xml:space="preserve"> </w:t>
      </w:r>
      <w:r w:rsidRPr="00902F96">
        <w:rPr>
          <w:b/>
          <w:lang w:val="ru-RU" w:eastAsia="ja-JP"/>
        </w:rPr>
        <w:t>означает конструкционную точку, определенную изготовителем транспортного средства для сидящего на предусмотренном мест</w:t>
      </w:r>
      <w:r w:rsidR="00550B66">
        <w:rPr>
          <w:b/>
          <w:lang w:val="ru-RU" w:eastAsia="ja-JP"/>
        </w:rPr>
        <w:t>е для сидения мужского манекена</w:t>
      </w:r>
      <w:r w:rsidR="00550B66">
        <w:rPr>
          <w:b/>
          <w:lang w:val="ru-RU" w:eastAsia="ja-JP"/>
        </w:rPr>
        <w:br/>
      </w:r>
      <w:r w:rsidRPr="00902F96">
        <w:rPr>
          <w:b/>
          <w:lang w:val="ru-RU" w:eastAsia="ja-JP"/>
        </w:rPr>
        <w:t>50-го процентиля.</w:t>
      </w:r>
    </w:p>
    <w:p w:rsidR="00902F96" w:rsidRPr="00550B66" w:rsidRDefault="00902F96" w:rsidP="00F54560">
      <w:pPr>
        <w:pStyle w:val="para"/>
        <w:suppressAutoHyphens/>
        <w:spacing w:after="100"/>
        <w:rPr>
          <w:b/>
          <w:lang w:val="ru-RU"/>
        </w:rPr>
      </w:pPr>
      <w:r w:rsidRPr="00902F96">
        <w:rPr>
          <w:b/>
          <w:color w:val="000000"/>
          <w:lang w:val="ru-RU" w:eastAsia="ja-JP"/>
        </w:rPr>
        <w:t>2.28</w:t>
      </w:r>
      <w:r w:rsidRPr="00902F96">
        <w:rPr>
          <w:b/>
          <w:color w:val="000000"/>
          <w:lang w:val="ru-RU" w:eastAsia="ja-JP"/>
        </w:rPr>
        <w:tab/>
      </w:r>
      <w:r w:rsidRPr="00902F96">
        <w:rPr>
          <w:b/>
          <w:lang w:val="ru-RU" w:eastAsia="ja-JP"/>
        </w:rPr>
        <w:t>[</w:t>
      </w:r>
      <w:r w:rsidRPr="00902F96">
        <w:rPr>
          <w:b/>
          <w:color w:val="000000"/>
          <w:lang w:val="ru-RU"/>
        </w:rPr>
        <w:t>"Спружинивание"</w:t>
      </w:r>
      <w:r w:rsidRPr="00902F96">
        <w:rPr>
          <w:color w:val="000000"/>
          <w:lang w:val="ru-RU"/>
        </w:rPr>
        <w:t xml:space="preserve"> </w:t>
      </w:r>
      <w:r w:rsidRPr="00902F96">
        <w:rPr>
          <w:b/>
          <w:color w:val="000000"/>
          <w:lang w:val="ru-RU" w:eastAsia="ja-JP"/>
        </w:rPr>
        <w:t>означает возвращение головы назад в исходное положение после соприкосновения с подголовником.</w:t>
      </w:r>
      <w:r w:rsidRPr="00902F96">
        <w:rPr>
          <w:b/>
          <w:lang w:val="ru-RU"/>
        </w:rPr>
        <w:t>]</w:t>
      </w:r>
      <w:bookmarkEnd w:id="3"/>
    </w:p>
    <w:p w:rsidR="00902F96" w:rsidRPr="00902F96" w:rsidRDefault="00902F96" w:rsidP="00F54560">
      <w:pPr>
        <w:pStyle w:val="para"/>
        <w:suppressAutoHyphens/>
        <w:spacing w:after="100"/>
        <w:rPr>
          <w:lang w:val="ru-RU"/>
        </w:rPr>
      </w:pPr>
      <w:r w:rsidRPr="00902F96">
        <w:rPr>
          <w:lang w:val="ru-RU"/>
        </w:rPr>
        <w:t>2.</w:t>
      </w:r>
      <w:r w:rsidRPr="00902F96">
        <w:rPr>
          <w:b/>
          <w:lang w:val="ru-RU"/>
        </w:rPr>
        <w:t>29</w:t>
      </w:r>
      <w:r w:rsidRPr="00902F96">
        <w:rPr>
          <w:strike/>
          <w:lang w:val="ru-RU"/>
        </w:rPr>
        <w:t>15</w:t>
      </w:r>
      <w:r w:rsidRPr="00902F96">
        <w:rPr>
          <w:lang w:val="ru-RU"/>
        </w:rPr>
        <w:tab/>
      </w:r>
      <w:r w:rsidRPr="00550B66">
        <w:rPr>
          <w:i/>
          <w:lang w:val="ru-RU"/>
        </w:rPr>
        <w:t>"Система перегородок"</w:t>
      </w:r>
      <w:r w:rsidRPr="00902F96">
        <w:rPr>
          <w:lang w:val="ru-RU"/>
        </w:rPr>
        <w:t xml:space="preserve"> означает элементы или устройства, которые в дополнение к спинкам сидений предназначены для защиты водителя и пассажиров в случае смещения багажа; в частности, система перегородок может состоять из веревочной или проволочной сетки, расположенной над уровнем спинок сидений в их поднятом или сложенном положении. Подголовники, установленные в качестве стандартного оборудования на транспортных средствах, оснащенных такими элементами или устройствами, рассматриваются как часть системы перегородок. Вместе с тем сиденье, оборудованное подголовником, само по себе не считается системой перегородок.</w:t>
      </w:r>
    </w:p>
    <w:p w:rsidR="00902F96" w:rsidRPr="00902F96" w:rsidRDefault="00902F96" w:rsidP="00185686">
      <w:pPr>
        <w:pStyle w:val="HChGR"/>
        <w:tabs>
          <w:tab w:val="clear" w:pos="851"/>
        </w:tabs>
        <w:ind w:left="2268"/>
      </w:pPr>
      <w:r w:rsidRPr="00902F96">
        <w:lastRenderedPageBreak/>
        <w:t>3.</w:t>
      </w:r>
      <w:r w:rsidRPr="00902F96">
        <w:tab/>
      </w:r>
      <w:r w:rsidRPr="00902F96">
        <w:tab/>
        <w:t>Заявка на официальное утверждение</w:t>
      </w:r>
    </w:p>
    <w:p w:rsidR="00902F96" w:rsidRPr="00902F96" w:rsidRDefault="00902F96" w:rsidP="00902F96">
      <w:pPr>
        <w:pStyle w:val="SingleTxtGR"/>
        <w:tabs>
          <w:tab w:val="clear" w:pos="1701"/>
        </w:tabs>
        <w:ind w:left="2268" w:hanging="1134"/>
      </w:pPr>
      <w:r w:rsidRPr="00902F96">
        <w:t>3.1</w:t>
      </w:r>
      <w:r w:rsidRPr="00902F96">
        <w:tab/>
        <w:t>Заявка на официальное утверждение типа транспортного средства представляется изготовителем транспортного средства или его надлежащим образом уполномоченным представителем.</w:t>
      </w:r>
    </w:p>
    <w:p w:rsidR="00902F96" w:rsidRPr="00902F96" w:rsidRDefault="00902F96" w:rsidP="00902F96">
      <w:pPr>
        <w:pStyle w:val="SingleTxtGR"/>
        <w:keepNext/>
        <w:tabs>
          <w:tab w:val="clear" w:pos="1701"/>
        </w:tabs>
        <w:ind w:left="2268" w:hanging="1134"/>
      </w:pPr>
      <w:r w:rsidRPr="00902F96">
        <w:t>3.2</w:t>
      </w:r>
      <w:r w:rsidRPr="00902F96">
        <w:tab/>
        <w:t>К заявке прилагаются следующие документы в трех экземплярах:</w:t>
      </w:r>
    </w:p>
    <w:p w:rsidR="00902F96" w:rsidRPr="00902F96" w:rsidRDefault="00902F96" w:rsidP="00902F96">
      <w:pPr>
        <w:pStyle w:val="SingleTxtGR"/>
        <w:tabs>
          <w:tab w:val="clear" w:pos="1701"/>
        </w:tabs>
        <w:ind w:left="2268" w:hanging="1134"/>
      </w:pPr>
      <w:r w:rsidRPr="00902F96">
        <w:t>3.2.1</w:t>
      </w:r>
      <w:r w:rsidRPr="00902F96">
        <w:tab/>
        <w:t>подробное описание типа транспортного средства в отношении конструкции сидений, их креплений и систем их регулировки, перемещения и блокировки,</w:t>
      </w:r>
    </w:p>
    <w:p w:rsidR="00902F96" w:rsidRPr="00902F96" w:rsidRDefault="00902F96" w:rsidP="00902F96">
      <w:pPr>
        <w:pStyle w:val="SingleTxtGR"/>
        <w:tabs>
          <w:tab w:val="clear" w:pos="1701"/>
        </w:tabs>
        <w:ind w:left="2268" w:hanging="1134"/>
      </w:pPr>
      <w:r w:rsidRPr="00902F96">
        <w:t>3.2.1.1</w:t>
      </w:r>
      <w:r w:rsidRPr="00902F96">
        <w:tab/>
        <w:t>подробное описание и/или чертежи системы перегородок, если это применимо,</w:t>
      </w:r>
    </w:p>
    <w:p w:rsidR="00902F96" w:rsidRPr="00902F96" w:rsidRDefault="00902F96" w:rsidP="00902F96">
      <w:pPr>
        <w:pStyle w:val="SingleTxtGR"/>
        <w:tabs>
          <w:tab w:val="clear" w:pos="1701"/>
        </w:tabs>
        <w:ind w:left="2268" w:hanging="1134"/>
      </w:pPr>
      <w:r w:rsidRPr="00902F96">
        <w:t>3.2.2</w:t>
      </w:r>
      <w:r w:rsidRPr="00902F96">
        <w:tab/>
        <w:t>достаточно подробно выполненные в соответствующем масштабе чертежи сидений, их креплений на транспортном средстве и систем их регулировки, перемещения и блокировки;</w:t>
      </w:r>
    </w:p>
    <w:p w:rsidR="00902F96" w:rsidRPr="00902F96" w:rsidRDefault="00902F96" w:rsidP="00902F96">
      <w:pPr>
        <w:pStyle w:val="SingleTxtGR"/>
        <w:tabs>
          <w:tab w:val="clear" w:pos="1701"/>
        </w:tabs>
        <w:ind w:left="2268" w:hanging="1134"/>
      </w:pPr>
      <w:r w:rsidRPr="00902F96">
        <w:t>3.2.3</w:t>
      </w:r>
      <w:r w:rsidRPr="00902F96">
        <w:tab/>
        <w:t>в том случае, если подголовник является съемной частью сиденья:</w:t>
      </w:r>
    </w:p>
    <w:p w:rsidR="00902F96" w:rsidRPr="00902F96" w:rsidRDefault="00902F96" w:rsidP="00902F96">
      <w:pPr>
        <w:pStyle w:val="SingleTxtGR"/>
        <w:tabs>
          <w:tab w:val="clear" w:pos="1701"/>
        </w:tabs>
        <w:ind w:left="2268" w:hanging="1134"/>
      </w:pPr>
      <w:r w:rsidRPr="00902F96">
        <w:t>3.2.3.1</w:t>
      </w:r>
      <w:r w:rsidRPr="00902F96">
        <w:tab/>
        <w:t>подробное описание подголовника, в котором, в частности, указывается характер набивочного материала или набивочных материалов,</w:t>
      </w:r>
    </w:p>
    <w:p w:rsidR="00902F96" w:rsidRPr="00902F96" w:rsidRDefault="00902F96" w:rsidP="00902F96">
      <w:pPr>
        <w:pStyle w:val="SingleTxtGR"/>
        <w:tabs>
          <w:tab w:val="clear" w:pos="1701"/>
        </w:tabs>
        <w:ind w:left="2268" w:hanging="1134"/>
      </w:pPr>
      <w:r w:rsidRPr="00902F96">
        <w:t>3.2.3.2</w:t>
      </w:r>
      <w:r w:rsidRPr="00902F96">
        <w:tab/>
        <w:t>подробное описание местонахожд</w:t>
      </w:r>
      <w:r w:rsidR="00F54560">
        <w:t>ения, типа поддерживающих стоек</w:t>
      </w:r>
      <w:r w:rsidR="00F54560">
        <w:br/>
      </w:r>
      <w:r w:rsidRPr="00902F96">
        <w:t>и креплений для установки подголовника на сиденье;</w:t>
      </w:r>
    </w:p>
    <w:p w:rsidR="00902F96" w:rsidRPr="00902F96" w:rsidRDefault="00902F96" w:rsidP="00902F96">
      <w:pPr>
        <w:pStyle w:val="SingleTxtGR"/>
        <w:tabs>
          <w:tab w:val="clear" w:pos="1701"/>
        </w:tabs>
        <w:ind w:left="2268" w:hanging="1134"/>
      </w:pPr>
      <w:r w:rsidRPr="00902F96">
        <w:t>3.2.4</w:t>
      </w:r>
      <w:r w:rsidRPr="00902F96">
        <w:tab/>
        <w:t>в том случае, если подголовник является отдельной частью:</w:t>
      </w:r>
    </w:p>
    <w:p w:rsidR="00902F96" w:rsidRPr="00902F96" w:rsidRDefault="00902F96" w:rsidP="00902F96">
      <w:pPr>
        <w:pStyle w:val="SingleTxtGR"/>
        <w:tabs>
          <w:tab w:val="clear" w:pos="1701"/>
        </w:tabs>
        <w:ind w:left="2268" w:hanging="1134"/>
      </w:pPr>
      <w:r w:rsidRPr="00902F96">
        <w:t>3.2.4.1</w:t>
      </w:r>
      <w:r w:rsidRPr="00902F96">
        <w:tab/>
        <w:t>подробное описание подголовника, в котором, в частности, указывается характер набивочного материала или набивочных материалов,</w:t>
      </w:r>
    </w:p>
    <w:p w:rsidR="00902F96" w:rsidRPr="00902F96" w:rsidRDefault="00902F96" w:rsidP="00902F96">
      <w:pPr>
        <w:pStyle w:val="SingleTxtGR"/>
        <w:tabs>
          <w:tab w:val="clear" w:pos="1701"/>
        </w:tabs>
        <w:ind w:left="2268" w:hanging="1134"/>
      </w:pPr>
      <w:r w:rsidRPr="00902F96">
        <w:t>3.2.4.2</w:t>
      </w:r>
      <w:r w:rsidRPr="00902F96">
        <w:tab/>
        <w:t>подробное описание местонахождения и креплений для установки подголовника на конструкции транспортного средства.</w:t>
      </w:r>
    </w:p>
    <w:p w:rsidR="00902F96" w:rsidRPr="00902F96" w:rsidRDefault="00902F96" w:rsidP="00902F96">
      <w:pPr>
        <w:pStyle w:val="SingleTxtGR"/>
        <w:tabs>
          <w:tab w:val="clear" w:pos="1701"/>
        </w:tabs>
        <w:ind w:left="2268" w:hanging="1134"/>
      </w:pPr>
      <w:r w:rsidRPr="00902F96">
        <w:t>3.3</w:t>
      </w:r>
      <w:r w:rsidRPr="00902F96">
        <w:tab/>
        <w:t>Технической службе, уполномоченной проводить испытания на официальное утверждение, предоставляются:</w:t>
      </w:r>
    </w:p>
    <w:p w:rsidR="00902F96" w:rsidRPr="00902F96" w:rsidRDefault="00902F96" w:rsidP="00902F96">
      <w:pPr>
        <w:pStyle w:val="SingleTxtGR"/>
        <w:tabs>
          <w:tab w:val="clear" w:pos="1701"/>
        </w:tabs>
        <w:ind w:left="2268" w:hanging="1134"/>
      </w:pPr>
      <w:r w:rsidRPr="00902F96">
        <w:t>3.3.1</w:t>
      </w:r>
      <w:r w:rsidRPr="00902F96">
        <w:tab/>
        <w:t>транспортное средство, представляющее тип транспортного средства, подлежащего официальному утверждению, или части транспортного средства, которая, по мнению технической службы, является необходимой для испытания на официальное утверждение,</w:t>
      </w:r>
    </w:p>
    <w:p w:rsidR="00902F96" w:rsidRPr="00902F96" w:rsidRDefault="00902F96" w:rsidP="00902F96">
      <w:pPr>
        <w:pStyle w:val="SingleTxtGR"/>
        <w:tabs>
          <w:tab w:val="clear" w:pos="1701"/>
        </w:tabs>
        <w:ind w:left="2268" w:hanging="1134"/>
      </w:pPr>
      <w:r w:rsidRPr="00902F96">
        <w:t>3.3.2</w:t>
      </w:r>
      <w:r w:rsidRPr="00902F96">
        <w:tab/>
        <w:t>дополнительный комплект сидений, которыми оборудуется транспортное средство, с их креплениями;</w:t>
      </w:r>
    </w:p>
    <w:p w:rsidR="00902F96" w:rsidRPr="00902F96" w:rsidRDefault="00902F96" w:rsidP="00902F96">
      <w:pPr>
        <w:pStyle w:val="SingleTxtGR"/>
        <w:tabs>
          <w:tab w:val="clear" w:pos="1701"/>
        </w:tabs>
        <w:ind w:left="2268" w:hanging="1134"/>
      </w:pPr>
      <w:r w:rsidRPr="00902F96">
        <w:t>3.3.3</w:t>
      </w:r>
      <w:r w:rsidRPr="00902F96">
        <w:tab/>
        <w:t>в случае транспортных средств с сиденьями, на которых установлены или могут быть установлены подголовники, в дополнение к оборудованию, упомянутому в пунктах 3.3.1 и 3.3.2 выше:</w:t>
      </w:r>
    </w:p>
    <w:p w:rsidR="00902F96" w:rsidRPr="00902F96" w:rsidRDefault="00902F96" w:rsidP="00902F96">
      <w:pPr>
        <w:pStyle w:val="SingleTxtGR"/>
        <w:tabs>
          <w:tab w:val="clear" w:pos="1701"/>
        </w:tabs>
        <w:ind w:left="2268" w:hanging="1134"/>
      </w:pPr>
      <w:r w:rsidRPr="00902F96">
        <w:t>3.3.3.1</w:t>
      </w:r>
      <w:r w:rsidRPr="00902F96">
        <w:tab/>
        <w:t>дополнительный комплект сидений с подголовниками, устанавливаемыми на транспортном сре</w:t>
      </w:r>
      <w:r w:rsidR="00F54560">
        <w:t>дстве, вместе с их креплениями, </w:t>
      </w:r>
      <w:r w:rsidRPr="00902F96">
        <w:t>− в случае съемных подголовников,</w:t>
      </w:r>
    </w:p>
    <w:p w:rsidR="00902F96" w:rsidRPr="00902F96" w:rsidRDefault="00902F96" w:rsidP="00902F96">
      <w:pPr>
        <w:pStyle w:val="para"/>
        <w:suppressAutoHyphens/>
        <w:rPr>
          <w:lang w:val="ru-RU"/>
        </w:rPr>
      </w:pPr>
      <w:r w:rsidRPr="00902F96">
        <w:rPr>
          <w:lang w:val="ru-RU"/>
        </w:rPr>
        <w:t>3.3.3.2</w:t>
      </w:r>
      <w:r w:rsidRPr="00902F96">
        <w:rPr>
          <w:lang w:val="ru-RU"/>
        </w:rPr>
        <w:tab/>
        <w:t>дополнительный комплект сидений, устанавливаемых на транспортном средстве, вместе с их креплениями, дополнительный комплект соответствующих подголовников и та часть конструкции транспортного средства, на которой установлен подголовник, либо вся конструкция в сборе − в случае отдельных подголовников.</w:t>
      </w:r>
    </w:p>
    <w:p w:rsidR="00902F96" w:rsidRPr="00902F96" w:rsidRDefault="00902F96" w:rsidP="00C15AD0">
      <w:pPr>
        <w:pStyle w:val="HChGR"/>
        <w:tabs>
          <w:tab w:val="clear" w:pos="851"/>
        </w:tabs>
        <w:ind w:left="2268"/>
      </w:pPr>
      <w:r w:rsidRPr="00902F96">
        <w:t>4.</w:t>
      </w:r>
      <w:r w:rsidRPr="00902F96">
        <w:tab/>
      </w:r>
      <w:r w:rsidRPr="00902F96">
        <w:tab/>
        <w:t>Официальное утверждение</w:t>
      </w:r>
    </w:p>
    <w:p w:rsidR="00902F96" w:rsidRPr="00902F96" w:rsidRDefault="00902F96" w:rsidP="00902F96">
      <w:pPr>
        <w:pStyle w:val="SingleTxtGR"/>
        <w:tabs>
          <w:tab w:val="clear" w:pos="1701"/>
        </w:tabs>
        <w:ind w:left="2268" w:hanging="1134"/>
      </w:pPr>
      <w:r w:rsidRPr="00902F96">
        <w:t>4.1</w:t>
      </w:r>
      <w:r w:rsidRPr="00902F96">
        <w:tab/>
        <w:t xml:space="preserve">Если транспортное средство, представленное на официальное утверждение на основании настоящих Правил, отвечает соответствующим требованиям (сиденья, на которых установлены или </w:t>
      </w:r>
      <w:r w:rsidRPr="00902F96">
        <w:lastRenderedPageBreak/>
        <w:t>могут быть установлены подголовники), то данный тип транспортного средства считается официально утвержденным.</w:t>
      </w:r>
    </w:p>
    <w:p w:rsidR="00902F96" w:rsidRPr="00902F96" w:rsidRDefault="00902F96" w:rsidP="00902F96">
      <w:pPr>
        <w:pStyle w:val="SingleTxtGR"/>
        <w:tabs>
          <w:tab w:val="clear" w:pos="1701"/>
        </w:tabs>
        <w:ind w:left="2268" w:hanging="1134"/>
      </w:pPr>
      <w:r w:rsidRPr="00902F96">
        <w:t>4.2</w:t>
      </w:r>
      <w:r w:rsidRPr="00902F96">
        <w:tab/>
        <w:t xml:space="preserve">Каждому официально утвержденному типу транспортного средства присваивается номер официального утверждения, первые две цифры которого (в настоящее время </w:t>
      </w:r>
      <w:r w:rsidRPr="00902F96">
        <w:rPr>
          <w:strike/>
        </w:rPr>
        <w:t>09</w:t>
      </w:r>
      <w:r w:rsidRPr="00902F96">
        <w:rPr>
          <w:b/>
        </w:rPr>
        <w:t>10</w:t>
      </w:r>
      <w:r w:rsidRPr="00902F96">
        <w:t>, ч</w:t>
      </w:r>
      <w:r w:rsidR="00C15AD0">
        <w:t>то соответствует серии поправок </w:t>
      </w:r>
      <w:r w:rsidRPr="00902F96">
        <w:rPr>
          <w:strike/>
        </w:rPr>
        <w:t>09</w:t>
      </w:r>
      <w:r w:rsidRPr="00902F96">
        <w:rPr>
          <w:b/>
        </w:rPr>
        <w:t>10</w:t>
      </w:r>
      <w:r w:rsidRPr="00902F96">
        <w:t>) указывают на серию поправок, включающих последние основные технические изменения, внесенные в Правила к моменту предоставления официального утверждения. Одна и та же Договаривающаяся сторона не должна присваивать этот номер тому же типу транспортного средства, оборудованному сиденьями или подголовниками другого типа или сиденьями, закрепленными на транспортном средстве иным способом (как с подголовниками, так и без них), либо другому типу транспортного средства.</w:t>
      </w:r>
    </w:p>
    <w:p w:rsidR="00902F96" w:rsidRPr="00902F96" w:rsidRDefault="00902F96" w:rsidP="00902F96">
      <w:pPr>
        <w:pStyle w:val="para"/>
        <w:suppressAutoHyphens/>
        <w:rPr>
          <w:lang w:val="ru-RU"/>
        </w:rPr>
      </w:pPr>
      <w:r w:rsidRPr="00902F96">
        <w:rPr>
          <w:lang w:val="ru-RU"/>
        </w:rPr>
        <w:t>4.3</w:t>
      </w:r>
      <w:r w:rsidRPr="00902F96">
        <w:rPr>
          <w:lang w:val="ru-RU"/>
        </w:rPr>
        <w:tab/>
        <w:t>Стороны Соглашения, применяющие настоящие Правила, уведомляются об официальном утверждении, о распространении официального утверждения или об отказе в официальном утверждении типа транспортного средства на основании настоящих Правил посредством карточки, соответствующей образ</w:t>
      </w:r>
      <w:r w:rsidR="00F54560">
        <w:rPr>
          <w:lang w:val="ru-RU"/>
        </w:rPr>
        <w:t>цу, приведенному в приложении 1</w:t>
      </w:r>
      <w:r w:rsidR="00F54560">
        <w:rPr>
          <w:lang w:val="ru-RU"/>
        </w:rPr>
        <w:br/>
      </w:r>
      <w:r w:rsidRPr="00902F96">
        <w:rPr>
          <w:lang w:val="ru-RU"/>
        </w:rPr>
        <w:t>к настоящим Правилам.</w:t>
      </w:r>
    </w:p>
    <w:p w:rsidR="00902F96" w:rsidRPr="00902F96" w:rsidRDefault="00902F96" w:rsidP="00902F96">
      <w:pPr>
        <w:pStyle w:val="SingleTxtGR"/>
        <w:tabs>
          <w:tab w:val="clear" w:pos="1701"/>
        </w:tabs>
        <w:ind w:left="2268" w:hanging="1134"/>
      </w:pPr>
      <w:r w:rsidRPr="00902F96">
        <w:t>4.4</w:t>
      </w:r>
      <w:r w:rsidRPr="00902F96">
        <w:tab/>
        <w:t>На каждом транспортном средстве, соответствующем типу транспортного средства, официально утвержденному на основании настоящих Правил, должен проставляться на видном и легкодоступном месте, указанном в регистрационной карточке официального утверждения, международный знак официального утверждения, состоящий из:</w:t>
      </w:r>
    </w:p>
    <w:p w:rsidR="00902F96" w:rsidRPr="00902F96" w:rsidRDefault="00902F96" w:rsidP="00902F96">
      <w:pPr>
        <w:pStyle w:val="SingleTxtGR"/>
        <w:tabs>
          <w:tab w:val="clear" w:pos="1701"/>
        </w:tabs>
        <w:ind w:left="2268" w:hanging="1134"/>
      </w:pPr>
      <w:r w:rsidRPr="00902F96">
        <w:t>4.4.1</w:t>
      </w:r>
      <w:r w:rsidRPr="00902F96">
        <w:tab/>
        <w:t>круга, в котором проставлена буква "Е", за которой следует отличительный номер страны, предоставившей официальное утверждение</w:t>
      </w:r>
      <w:r w:rsidRPr="002A1084">
        <w:rPr>
          <w:sz w:val="18"/>
          <w:szCs w:val="18"/>
          <w:vertAlign w:val="superscript"/>
        </w:rPr>
        <w:footnoteReference w:id="3"/>
      </w:r>
      <w:r w:rsidRPr="00902F96">
        <w:t>;</w:t>
      </w:r>
    </w:p>
    <w:p w:rsidR="00902F96" w:rsidRPr="00902F96" w:rsidRDefault="00902F96" w:rsidP="00902F96">
      <w:pPr>
        <w:pStyle w:val="para"/>
        <w:suppressAutoHyphens/>
        <w:rPr>
          <w:lang w:val="ru-RU"/>
        </w:rPr>
      </w:pPr>
      <w:r w:rsidRPr="00902F96">
        <w:rPr>
          <w:lang w:val="ru-RU"/>
        </w:rPr>
        <w:t>4.4.2</w:t>
      </w:r>
      <w:r w:rsidRPr="00902F96">
        <w:rPr>
          <w:lang w:val="ru-RU"/>
        </w:rPr>
        <w:tab/>
        <w:t>номера настоящих Правил, буквы "</w:t>
      </w:r>
      <w:r w:rsidRPr="00902F96">
        <w:rPr>
          <w:lang w:val="en-US"/>
        </w:rPr>
        <w:t>R</w:t>
      </w:r>
      <w:r w:rsidRPr="00902F96">
        <w:rPr>
          <w:lang w:val="ru-RU"/>
        </w:rPr>
        <w:t>", тире и номера официального утверждения, проставляемых справа от круга, предусмотренного в пункте 4.4.1 выше;</w:t>
      </w:r>
    </w:p>
    <w:p w:rsidR="00902F96" w:rsidRPr="00902F96" w:rsidRDefault="00902F96" w:rsidP="00902F96">
      <w:pPr>
        <w:pStyle w:val="para"/>
        <w:suppressAutoHyphens/>
        <w:rPr>
          <w:lang w:val="ru-RU"/>
        </w:rPr>
      </w:pPr>
      <w:r w:rsidRPr="00902F96">
        <w:rPr>
          <w:lang w:val="ru-RU"/>
        </w:rPr>
        <w:t>4.4.3</w:t>
      </w:r>
      <w:r w:rsidRPr="00902F96">
        <w:rPr>
          <w:lang w:val="ru-RU"/>
        </w:rPr>
        <w:tab/>
        <w:t>вместе с тем если транспортное средство оборудовано одним или несколькими сиденьями, на которых установлены или могут быть установлены подголовники и которые получили официальное утверждение в соответствии с пунктами 5.</w:t>
      </w:r>
      <w:r w:rsidRPr="00902F96">
        <w:rPr>
          <w:strike/>
          <w:lang w:val="ru-RU"/>
        </w:rPr>
        <w:t>1</w:t>
      </w:r>
      <w:r w:rsidRPr="00902F96">
        <w:rPr>
          <w:b/>
          <w:lang w:val="ru-RU"/>
        </w:rPr>
        <w:t xml:space="preserve">2 </w:t>
      </w:r>
      <w:r w:rsidRPr="00902F96">
        <w:rPr>
          <w:bCs/>
          <w:lang w:val="ru-RU"/>
        </w:rPr>
        <w:t>и</w:t>
      </w:r>
      <w:r w:rsidRPr="00902F96">
        <w:rPr>
          <w:lang w:val="ru-RU"/>
        </w:rPr>
        <w:t xml:space="preserve"> 5.</w:t>
      </w:r>
      <w:r w:rsidRPr="00902F96">
        <w:rPr>
          <w:strike/>
          <w:lang w:val="ru-RU"/>
        </w:rPr>
        <w:t>2</w:t>
      </w:r>
      <w:r w:rsidRPr="00902F96">
        <w:rPr>
          <w:b/>
          <w:lang w:val="ru-RU"/>
        </w:rPr>
        <w:t xml:space="preserve">3 </w:t>
      </w:r>
      <w:r w:rsidRPr="00902F96">
        <w:rPr>
          <w:lang w:val="ru-RU"/>
        </w:rPr>
        <w:t>ниже, то после номера настоящих Правил должны следовать буквы "</w:t>
      </w:r>
      <w:r w:rsidRPr="00902F96">
        <w:rPr>
          <w:lang w:val="en-US"/>
        </w:rPr>
        <w:t>RA</w:t>
      </w:r>
      <w:r w:rsidRPr="00902F96">
        <w:rPr>
          <w:lang w:val="ru-RU"/>
        </w:rPr>
        <w:t>". В карточке, соответствующей образцу, приведенному в приложении 1 к настоящим Правилам, указывается, на каком сиденье (каких сиденьях) транспортного средства устанавливаются или могут быть установлены подголовники. Этот знак также указывает, что остальные сиденья этого транспортного средства, на которых не установлены или не могут быть установлены подголовники, официально утверждены и соответствуют предписаниям пункта 5.</w:t>
      </w:r>
      <w:r w:rsidRPr="00902F96">
        <w:rPr>
          <w:strike/>
          <w:lang w:val="ru-RU"/>
        </w:rPr>
        <w:t>1</w:t>
      </w:r>
      <w:r w:rsidRPr="00902F96">
        <w:rPr>
          <w:b/>
          <w:lang w:val="ru-RU"/>
        </w:rPr>
        <w:t>2</w:t>
      </w:r>
      <w:r w:rsidRPr="00902F96">
        <w:rPr>
          <w:lang w:val="ru-RU"/>
        </w:rPr>
        <w:t xml:space="preserve"> ниже настоящих Правил.</w:t>
      </w:r>
    </w:p>
    <w:p w:rsidR="00902F96" w:rsidRPr="00902F96" w:rsidRDefault="00902F96" w:rsidP="00902F96">
      <w:pPr>
        <w:pStyle w:val="SingleTxtGR"/>
        <w:tabs>
          <w:tab w:val="clear" w:pos="1701"/>
        </w:tabs>
        <w:ind w:left="2268" w:hanging="1134"/>
      </w:pPr>
      <w:r w:rsidRPr="00902F96">
        <w:t>4.5</w:t>
      </w:r>
      <w:r w:rsidRPr="00902F96">
        <w:tab/>
        <w:t xml:space="preserve">Если транспортное средство соответствует типу транспортного средства, официально утвержденному на основании других прилагаемых к Соглашению правил в той стране, которая предоставила официальное утверждение на основании настоящих Правил, то обозначение, предписываемое в пункте 4.4.1, повторять не нужно; в таком случае номера Правил и официального утверждения, а также дополнительные обозначения всех правил, в соответствии с которыми были предоставлены официальные утверждения в стране, предоставившей </w:t>
      </w:r>
      <w:r w:rsidRPr="00902F96">
        <w:lastRenderedPageBreak/>
        <w:t>официальное утверждение на основании настоящих Правил, должны быть расположены в вертикальных колонках, помещаемых справа от обозначения, предписываемого в пункте 4.4.1 выше.</w:t>
      </w:r>
    </w:p>
    <w:p w:rsidR="00902F96" w:rsidRPr="00902F96" w:rsidRDefault="00902F96" w:rsidP="00902F96">
      <w:pPr>
        <w:pStyle w:val="SingleTxtGR"/>
        <w:tabs>
          <w:tab w:val="clear" w:pos="1701"/>
        </w:tabs>
        <w:ind w:left="2268" w:hanging="1134"/>
      </w:pPr>
      <w:r w:rsidRPr="00902F96">
        <w:t>4.6</w:t>
      </w:r>
      <w:r w:rsidRPr="00902F96">
        <w:tab/>
        <w:t>Знак официального утверждения должен быть четким и нестираемым.</w:t>
      </w:r>
    </w:p>
    <w:p w:rsidR="00902F96" w:rsidRPr="00902F96" w:rsidRDefault="00902F96" w:rsidP="00902F96">
      <w:pPr>
        <w:pStyle w:val="SingleTxtGR"/>
        <w:tabs>
          <w:tab w:val="clear" w:pos="1701"/>
        </w:tabs>
        <w:ind w:left="2268" w:hanging="1134"/>
      </w:pPr>
      <w:r w:rsidRPr="00902F96">
        <w:t>4.7</w:t>
      </w:r>
      <w:r w:rsidRPr="00902F96">
        <w:tab/>
        <w:t>Знак официального утверждения помещается рядом с прикрепляемой изготовителем табличкой, на которой приводятся характеристики транспортного средства, или наносится на эту табличку.</w:t>
      </w:r>
    </w:p>
    <w:p w:rsidR="00902F96" w:rsidRPr="00902F96" w:rsidRDefault="00902F96" w:rsidP="00902F96">
      <w:pPr>
        <w:pStyle w:val="para"/>
        <w:suppressAutoHyphens/>
        <w:rPr>
          <w:lang w:val="ru-RU"/>
        </w:rPr>
      </w:pPr>
      <w:r w:rsidRPr="00902F96">
        <w:rPr>
          <w:lang w:val="ru-RU"/>
        </w:rPr>
        <w:t>4.8</w:t>
      </w:r>
      <w:r w:rsidRPr="00902F96">
        <w:rPr>
          <w:lang w:val="ru-RU"/>
        </w:rPr>
        <w:tab/>
        <w:t>Примеры схем знаков официального утверждения приводятся в приложении 2 к настоящим Правилам</w:t>
      </w:r>
      <w:r w:rsidR="00C15AD0">
        <w:rPr>
          <w:lang w:val="ru-RU"/>
        </w:rPr>
        <w:t>.</w:t>
      </w:r>
    </w:p>
    <w:p w:rsidR="00902F96" w:rsidRPr="00902F96" w:rsidRDefault="00902F96" w:rsidP="00C15AD0">
      <w:pPr>
        <w:pStyle w:val="HChGR"/>
        <w:tabs>
          <w:tab w:val="clear" w:pos="851"/>
        </w:tabs>
        <w:ind w:left="2268"/>
      </w:pPr>
      <w:r w:rsidRPr="00902F96">
        <w:t>5.</w:t>
      </w:r>
      <w:r w:rsidRPr="00902F96">
        <w:tab/>
      </w:r>
      <w:r w:rsidRPr="00902F96">
        <w:tab/>
        <w:t>Предписания</w:t>
      </w:r>
    </w:p>
    <w:p w:rsidR="00902F96" w:rsidRPr="00902F96" w:rsidRDefault="00902F96" w:rsidP="00902F96">
      <w:pPr>
        <w:pStyle w:val="SingleTxtGR"/>
        <w:tabs>
          <w:tab w:val="clear" w:pos="1701"/>
        </w:tabs>
        <w:ind w:left="2268" w:hanging="1134"/>
      </w:pPr>
      <w:r w:rsidRPr="00902F96">
        <w:t>5.1</w:t>
      </w:r>
      <w:r w:rsidRPr="00902F96">
        <w:tab/>
        <w:t>Общие предписания</w:t>
      </w:r>
    </w:p>
    <w:p w:rsidR="00902F96" w:rsidRPr="00902F96" w:rsidRDefault="00902F96" w:rsidP="00902F96">
      <w:pPr>
        <w:pStyle w:val="SingleTxtGR"/>
        <w:tabs>
          <w:tab w:val="clear" w:pos="1701"/>
        </w:tabs>
        <w:ind w:left="2268" w:hanging="1134"/>
        <w:rPr>
          <w:bCs/>
        </w:rPr>
      </w:pPr>
      <w:r w:rsidRPr="00902F96">
        <w:t>5.1.1</w:t>
      </w:r>
      <w:r w:rsidRPr="00902F96">
        <w:tab/>
        <w:t xml:space="preserve">Запрещается установка сидений, обращенных вбок, на транспортных средствах категорий </w:t>
      </w:r>
      <w:r w:rsidRPr="00902F96">
        <w:rPr>
          <w:bCs/>
          <w:lang w:val="en-GB"/>
        </w:rPr>
        <w:t>M</w:t>
      </w:r>
      <w:r w:rsidRPr="00902F96">
        <w:rPr>
          <w:bCs/>
          <w:vertAlign w:val="subscript"/>
        </w:rPr>
        <w:t>1</w:t>
      </w:r>
      <w:r w:rsidRPr="00902F96">
        <w:rPr>
          <w:bCs/>
        </w:rPr>
        <w:t xml:space="preserve">, </w:t>
      </w:r>
      <w:r w:rsidRPr="00902F96">
        <w:rPr>
          <w:bCs/>
          <w:lang w:val="en-GB"/>
        </w:rPr>
        <w:t>N</w:t>
      </w:r>
      <w:r w:rsidRPr="00902F96">
        <w:rPr>
          <w:bCs/>
          <w:vertAlign w:val="subscript"/>
        </w:rPr>
        <w:t>1</w:t>
      </w:r>
      <w:r w:rsidRPr="00902F96">
        <w:rPr>
          <w:bCs/>
        </w:rPr>
        <w:t xml:space="preserve">, </w:t>
      </w:r>
      <w:r w:rsidRPr="00902F96">
        <w:rPr>
          <w:bCs/>
          <w:lang w:val="en-GB"/>
        </w:rPr>
        <w:t>M</w:t>
      </w:r>
      <w:r w:rsidRPr="00902F96">
        <w:rPr>
          <w:bCs/>
          <w:vertAlign w:val="subscript"/>
        </w:rPr>
        <w:t>2</w:t>
      </w:r>
      <w:r w:rsidRPr="00902F96">
        <w:rPr>
          <w:bCs/>
        </w:rPr>
        <w:t xml:space="preserve"> (класса </w:t>
      </w:r>
      <w:r w:rsidRPr="00902F96">
        <w:rPr>
          <w:bCs/>
          <w:lang w:val="en-GB"/>
        </w:rPr>
        <w:t>II</w:t>
      </w:r>
      <w:r w:rsidRPr="00902F96">
        <w:rPr>
          <w:bCs/>
        </w:rPr>
        <w:t xml:space="preserve">, </w:t>
      </w:r>
      <w:r w:rsidRPr="00902F96">
        <w:rPr>
          <w:bCs/>
          <w:lang w:val="en-GB"/>
        </w:rPr>
        <w:t>III</w:t>
      </w:r>
      <w:r w:rsidRPr="00902F96">
        <w:rPr>
          <w:bCs/>
        </w:rPr>
        <w:t xml:space="preserve"> и </w:t>
      </w:r>
      <w:r w:rsidRPr="00902F96">
        <w:rPr>
          <w:bCs/>
          <w:lang w:val="en-GB"/>
        </w:rPr>
        <w:t>B</w:t>
      </w:r>
      <w:r w:rsidRPr="00902F96">
        <w:rPr>
          <w:bCs/>
        </w:rPr>
        <w:t xml:space="preserve">) и </w:t>
      </w:r>
      <w:r w:rsidRPr="00902F96">
        <w:rPr>
          <w:bCs/>
          <w:lang w:val="en-GB"/>
        </w:rPr>
        <w:t>M</w:t>
      </w:r>
      <w:r w:rsidRPr="00902F96">
        <w:rPr>
          <w:bCs/>
          <w:vertAlign w:val="subscript"/>
        </w:rPr>
        <w:t>3</w:t>
      </w:r>
      <w:r w:rsidRPr="00902F96">
        <w:rPr>
          <w:bCs/>
        </w:rPr>
        <w:t xml:space="preserve"> максимальной технически допустимой массой в груженом состоянии не более 10 т (класса </w:t>
      </w:r>
      <w:r w:rsidRPr="00902F96">
        <w:rPr>
          <w:bCs/>
          <w:lang w:val="en-GB"/>
        </w:rPr>
        <w:t>II</w:t>
      </w:r>
      <w:r w:rsidRPr="00902F96">
        <w:rPr>
          <w:bCs/>
        </w:rPr>
        <w:t xml:space="preserve">, </w:t>
      </w:r>
      <w:r w:rsidRPr="00902F96">
        <w:rPr>
          <w:bCs/>
          <w:lang w:val="en-GB"/>
        </w:rPr>
        <w:t>III</w:t>
      </w:r>
      <w:r w:rsidRPr="00902F96">
        <w:rPr>
          <w:bCs/>
        </w:rPr>
        <w:t xml:space="preserve"> и </w:t>
      </w:r>
      <w:r w:rsidRPr="00902F96">
        <w:rPr>
          <w:bCs/>
          <w:lang w:val="en-GB"/>
        </w:rPr>
        <w:t>B</w:t>
      </w:r>
      <w:r w:rsidRPr="00902F96">
        <w:rPr>
          <w:bCs/>
        </w:rPr>
        <w:t>).</w:t>
      </w:r>
    </w:p>
    <w:p w:rsidR="00902F96" w:rsidRPr="00902F96" w:rsidRDefault="00902F96" w:rsidP="00902F96">
      <w:pPr>
        <w:pStyle w:val="para"/>
        <w:suppressAutoHyphens/>
        <w:rPr>
          <w:bCs/>
          <w:lang w:val="ru-RU"/>
        </w:rPr>
      </w:pPr>
      <w:r w:rsidRPr="00902F96">
        <w:rPr>
          <w:lang w:val="ru-RU"/>
        </w:rPr>
        <w:t>5.1.2</w:t>
      </w:r>
      <w:r w:rsidRPr="00902F96">
        <w:rPr>
          <w:lang w:val="ru-RU"/>
        </w:rPr>
        <w:tab/>
        <w:t>Это не касается автомобилей неотложной медицинской помощи или транспортных средств, предназначенных для использования подразделениями вооруженных сил, сил гражданской обороны, пожарных служб и сил, отвечающих за поддержание общественного порядка.</w:t>
      </w:r>
    </w:p>
    <w:p w:rsidR="00902F96" w:rsidRPr="00902F96" w:rsidRDefault="00902F96" w:rsidP="00902F96">
      <w:pPr>
        <w:pStyle w:val="SingleTxtGR"/>
        <w:tabs>
          <w:tab w:val="clear" w:pos="1701"/>
        </w:tabs>
        <w:ind w:left="2268" w:hanging="1134"/>
      </w:pPr>
      <w:r w:rsidRPr="00902F96">
        <w:t>5.2</w:t>
      </w:r>
      <w:r w:rsidRPr="00902F96">
        <w:tab/>
        <w:t>Общие предписания, применимые ко всем сиденьям транспортных средств категории М</w:t>
      </w:r>
      <w:r w:rsidRPr="00902F96">
        <w:rPr>
          <w:vertAlign w:val="subscript"/>
        </w:rPr>
        <w:t>1</w:t>
      </w:r>
      <w:r w:rsidRPr="002A1084">
        <w:rPr>
          <w:sz w:val="18"/>
          <w:szCs w:val="18"/>
          <w:vertAlign w:val="superscript"/>
        </w:rPr>
        <w:footnoteReference w:id="4"/>
      </w:r>
    </w:p>
    <w:p w:rsidR="00902F96" w:rsidRPr="00902F96" w:rsidRDefault="00902F96" w:rsidP="00902F96">
      <w:pPr>
        <w:pStyle w:val="SingleTxtGR"/>
        <w:tabs>
          <w:tab w:val="clear" w:pos="1701"/>
        </w:tabs>
        <w:ind w:left="2268" w:hanging="1134"/>
      </w:pPr>
      <w:r w:rsidRPr="00902F96">
        <w:t>5.2.1</w:t>
      </w:r>
      <w:r w:rsidRPr="00902F96">
        <w:tab/>
        <w:t>Любая установленная система регулировки и перемещения должна иметь авт</w:t>
      </w:r>
      <w:r w:rsidR="00C15AD0">
        <w:t>оматическую систему блокировки.</w:t>
      </w:r>
    </w:p>
    <w:p w:rsidR="00902F96" w:rsidRPr="00902F96" w:rsidRDefault="00902F96" w:rsidP="002A1084">
      <w:pPr>
        <w:pStyle w:val="SingleTxtGR"/>
        <w:tabs>
          <w:tab w:val="clear" w:pos="1701"/>
        </w:tabs>
        <w:ind w:left="2268"/>
      </w:pPr>
      <w:r w:rsidRPr="00902F96">
        <w:t>При этом оборудовать подлокотники и другие устройства, устанавливаемые для обеспечения комфорта, системами блокировки нет необходимости, если такие устройства не создадут дополнительной опасности нанесения ранения водителю и пассажирам транспортного средства в случае столкновения.</w:t>
      </w:r>
    </w:p>
    <w:p w:rsidR="00902F96" w:rsidRPr="00902F96" w:rsidRDefault="00902F96" w:rsidP="002A1084">
      <w:pPr>
        <w:pStyle w:val="SingleTxtGR"/>
        <w:tabs>
          <w:tab w:val="clear" w:pos="1701"/>
        </w:tabs>
        <w:ind w:left="2268"/>
      </w:pPr>
      <w:r w:rsidRPr="00902F96">
        <w:t>Откидные сиденья автоматически фиксируются в положении для использования лицами, находящимися в транспортном средстве.</w:t>
      </w:r>
    </w:p>
    <w:p w:rsidR="00902F96" w:rsidRPr="00902F96" w:rsidRDefault="00902F96" w:rsidP="00902F96">
      <w:pPr>
        <w:pStyle w:val="para"/>
        <w:suppressAutoHyphens/>
        <w:rPr>
          <w:lang w:val="ru-RU"/>
        </w:rPr>
      </w:pPr>
      <w:r w:rsidRPr="00902F96">
        <w:rPr>
          <w:lang w:val="ru-RU"/>
        </w:rPr>
        <w:t>5.2.2</w:t>
      </w:r>
      <w:r w:rsidRPr="00902F96">
        <w:rPr>
          <w:lang w:val="ru-RU"/>
        </w:rPr>
        <w:tab/>
        <w:t>Рычаг разблокировки устройства, предусмотренного в пункте 2.8 настоящих Правил, должен быть расположен на внешней части сиденья вблизи от двери. Он должен быть легкодоступным даже для пассажира, занимающего сиденье, расположенное непосредстве</w:t>
      </w:r>
      <w:r w:rsidR="00C15AD0">
        <w:rPr>
          <w:lang w:val="ru-RU"/>
        </w:rPr>
        <w:t>нно за рассматриваемым сиденьем.</w:t>
      </w:r>
    </w:p>
    <w:p w:rsidR="00902F96" w:rsidRPr="00902F96" w:rsidRDefault="00902F96" w:rsidP="00902F96">
      <w:pPr>
        <w:pStyle w:val="SingleTxtGR"/>
        <w:tabs>
          <w:tab w:val="clear" w:pos="1701"/>
        </w:tabs>
        <w:ind w:left="2268" w:hanging="1134"/>
      </w:pPr>
      <w:r w:rsidRPr="00902F96">
        <w:t>5.2.3</w:t>
      </w:r>
      <w:r w:rsidRPr="00902F96">
        <w:tab/>
        <w:t>Части задней стороны сидений, расположенные в зоне 1, которая определена в пункте 6.8.1.1 ниже, должны подвергаться испытаниям на поглощение энергии в соответствии с предписаниями, содержащимися в приложении 6 к настоящим Правилам.</w:t>
      </w:r>
    </w:p>
    <w:p w:rsidR="00902F96" w:rsidRPr="00902F96" w:rsidRDefault="00902F96" w:rsidP="00902F96">
      <w:pPr>
        <w:pStyle w:val="SingleTxtGR"/>
        <w:tabs>
          <w:tab w:val="clear" w:pos="1701"/>
        </w:tabs>
        <w:ind w:left="2268" w:hanging="1134"/>
      </w:pPr>
      <w:r w:rsidRPr="00902F96">
        <w:t>5.2.3.1</w:t>
      </w:r>
      <w:r w:rsidRPr="00902F96">
        <w:tab/>
        <w:t>Это требование считается выполненным, если в ходе испытаний, осуществляемых в соответствии с ме</w:t>
      </w:r>
      <w:r w:rsidR="002375D5">
        <w:t>тодикой, описанной в приложении </w:t>
      </w:r>
      <w:r w:rsidRPr="00902F96">
        <w:t>6 к настоящим Правилам, замедление модели головы не превышает 80 g в течение 3 мс. Кроме того, ни во время испытаний, ни после них из подголовника не должны выступать никакие острые части.</w:t>
      </w:r>
    </w:p>
    <w:p w:rsidR="00902F96" w:rsidRPr="00902F96" w:rsidRDefault="00902F96" w:rsidP="00902F96">
      <w:pPr>
        <w:pStyle w:val="SingleTxtGR"/>
        <w:tabs>
          <w:tab w:val="clear" w:pos="1701"/>
        </w:tabs>
        <w:ind w:left="2268" w:hanging="1134"/>
      </w:pPr>
      <w:r w:rsidRPr="00902F96">
        <w:lastRenderedPageBreak/>
        <w:t>5.2.3.2</w:t>
      </w:r>
      <w:r w:rsidRPr="00902F96">
        <w:tab/>
      </w:r>
      <w:r w:rsidRPr="00902F96">
        <w:rPr>
          <w:szCs w:val="18"/>
        </w:rPr>
        <w:t xml:space="preserve">Требования пункта </w:t>
      </w:r>
      <w:r w:rsidRPr="00902F96">
        <w:t>5.</w:t>
      </w:r>
      <w:r w:rsidRPr="00902F96">
        <w:rPr>
          <w:strike/>
        </w:rPr>
        <w:t>1</w:t>
      </w:r>
      <w:r w:rsidRPr="00902F96">
        <w:rPr>
          <w:b/>
        </w:rPr>
        <w:t>2</w:t>
      </w:r>
      <w:r w:rsidRPr="00902F96">
        <w:t xml:space="preserve">.3 </w:t>
      </w:r>
      <w:r w:rsidRPr="00902F96">
        <w:rPr>
          <w:szCs w:val="18"/>
        </w:rPr>
        <w:t>не применяются к самым задним сиденьям, к сиденьям, повернутым друг к другу спинками, и к сиденьям, соответствующим положениям Правил №</w:t>
      </w:r>
      <w:r w:rsidRPr="00902F96">
        <w:rPr>
          <w:szCs w:val="18"/>
          <w:lang w:val="en-GB"/>
        </w:rPr>
        <w:t> </w:t>
      </w:r>
      <w:r w:rsidRPr="00902F96">
        <w:rPr>
          <w:szCs w:val="18"/>
        </w:rPr>
        <w:t xml:space="preserve">21 </w:t>
      </w:r>
      <w:r w:rsidRPr="00902F96">
        <w:t>"Единообразные предписания, касающиеся официального утверждения транспортных средств в отношении их внутреннего оборудования" (</w:t>
      </w:r>
      <w:r w:rsidRPr="00902F96">
        <w:rPr>
          <w:lang w:val="en-GB"/>
        </w:rPr>
        <w:t>E</w:t>
      </w:r>
      <w:r w:rsidRPr="00902F96">
        <w:t>/</w:t>
      </w:r>
      <w:r w:rsidRPr="00902F96">
        <w:rPr>
          <w:lang w:val="en-GB"/>
        </w:rPr>
        <w:t>ECE</w:t>
      </w:r>
      <w:r w:rsidRPr="00902F96">
        <w:t>/324−</w:t>
      </w:r>
      <w:r w:rsidRPr="00902F96">
        <w:rPr>
          <w:lang w:val="en-GB"/>
        </w:rPr>
        <w:t>E</w:t>
      </w:r>
      <w:r w:rsidRPr="00902F96">
        <w:t>/</w:t>
      </w:r>
      <w:r w:rsidRPr="00902F96">
        <w:rPr>
          <w:lang w:val="en-GB"/>
        </w:rPr>
        <w:t>ECE</w:t>
      </w:r>
      <w:r w:rsidRPr="00902F96">
        <w:t>/</w:t>
      </w:r>
      <w:r w:rsidR="00C15AD0">
        <w:t xml:space="preserve"> </w:t>
      </w:r>
      <w:r w:rsidRPr="00902F96">
        <w:rPr>
          <w:lang w:val="en-GB"/>
        </w:rPr>
        <w:t>TRANS</w:t>
      </w:r>
      <w:r w:rsidRPr="00902F96">
        <w:t>/505/</w:t>
      </w:r>
      <w:r w:rsidRPr="00902F96">
        <w:rPr>
          <w:lang w:val="en-GB"/>
        </w:rPr>
        <w:t>Rev</w:t>
      </w:r>
      <w:r w:rsidRPr="00902F96">
        <w:t>.1/</w:t>
      </w:r>
      <w:r w:rsidRPr="00902F96">
        <w:rPr>
          <w:lang w:val="en-GB"/>
        </w:rPr>
        <w:t>Add</w:t>
      </w:r>
      <w:r w:rsidRPr="00902F96">
        <w:t>.20/</w:t>
      </w:r>
      <w:r w:rsidRPr="00902F96">
        <w:rPr>
          <w:lang w:val="en-GB"/>
        </w:rPr>
        <w:t>Rev</w:t>
      </w:r>
      <w:r w:rsidRPr="00902F96">
        <w:t>.2 с последними поправками).</w:t>
      </w:r>
    </w:p>
    <w:p w:rsidR="00902F96" w:rsidRPr="00902F96" w:rsidRDefault="00902F96" w:rsidP="00902F96">
      <w:pPr>
        <w:pStyle w:val="SingleTxtGR"/>
        <w:tabs>
          <w:tab w:val="clear" w:pos="1701"/>
        </w:tabs>
        <w:ind w:left="2268" w:hanging="1134"/>
      </w:pPr>
      <w:r w:rsidRPr="00902F96">
        <w:t>5.2.4</w:t>
      </w:r>
      <w:r w:rsidRPr="00902F96">
        <w:tab/>
        <w:t>Поверхности задней части сидений не должны иметь ни опасных неровностей, ни острых выступов, которые могли бы увеличить опасность или серьезность ранения водителя и пассажиров. Это предписание считается выполненным, если поверхности задней части сидений, контролируемые в условиях, предписанных в пункте 6.1 ниже, имеют радиус закругления не менее:</w:t>
      </w:r>
    </w:p>
    <w:p w:rsidR="00902F96" w:rsidRPr="00902F96" w:rsidRDefault="00902F96" w:rsidP="00C15AD0">
      <w:pPr>
        <w:pStyle w:val="SingleTxtGR"/>
        <w:tabs>
          <w:tab w:val="clear" w:pos="1701"/>
        </w:tabs>
        <w:ind w:left="2268"/>
        <w:jc w:val="left"/>
      </w:pPr>
      <w:r w:rsidRPr="00902F96">
        <w:t>2,5 мм в зоне 1,</w:t>
      </w:r>
      <w:r w:rsidRPr="00902F96">
        <w:br/>
        <w:t>5,0 мм в зоне 2,</w:t>
      </w:r>
      <w:r w:rsidRPr="00902F96">
        <w:br/>
        <w:t>3,2 мм в зоне 3.</w:t>
      </w:r>
    </w:p>
    <w:p w:rsidR="00902F96" w:rsidRPr="00902F96" w:rsidRDefault="00902F96" w:rsidP="00902F96">
      <w:pPr>
        <w:pStyle w:val="SingleTxtGR"/>
        <w:tabs>
          <w:tab w:val="clear" w:pos="1701"/>
        </w:tabs>
        <w:ind w:left="3402" w:hanging="1134"/>
      </w:pPr>
      <w:r w:rsidRPr="00902F96">
        <w:t>Эти зоны определяются в пункте 6.8.1</w:t>
      </w:r>
      <w:r w:rsidR="004A6D96" w:rsidRPr="004A6D96">
        <w:t xml:space="preserve"> </w:t>
      </w:r>
      <w:r w:rsidR="004A6D96">
        <w:t>ниже</w:t>
      </w:r>
      <w:r w:rsidRPr="00902F96">
        <w:t>.</w:t>
      </w:r>
    </w:p>
    <w:p w:rsidR="00902F96" w:rsidRPr="00902F96" w:rsidRDefault="00902F96" w:rsidP="00902F96">
      <w:pPr>
        <w:pStyle w:val="SingleTxtGR"/>
        <w:tabs>
          <w:tab w:val="clear" w:pos="1701"/>
        </w:tabs>
        <w:ind w:left="2268" w:hanging="1134"/>
      </w:pPr>
      <w:r w:rsidRPr="00902F96">
        <w:t>5.2.4.1</w:t>
      </w:r>
      <w:r w:rsidRPr="00902F96">
        <w:tab/>
        <w:t>Эти предписания не применяются:</w:t>
      </w:r>
    </w:p>
    <w:p w:rsidR="00902F96" w:rsidRPr="00902F96" w:rsidRDefault="00902F96" w:rsidP="00902F96">
      <w:pPr>
        <w:pStyle w:val="SingleTxtGR"/>
        <w:tabs>
          <w:tab w:val="clear" w:pos="1701"/>
        </w:tabs>
        <w:ind w:left="2268" w:hanging="1134"/>
      </w:pPr>
      <w:r w:rsidRPr="00902F96">
        <w:t>5.2.4.1.1</w:t>
      </w:r>
      <w:r w:rsidRPr="00902F96">
        <w:tab/>
        <w:t>к частям различных зон, на которых имеются выступы не менее 3,2 мм по отношению к поверхности, на которой они расположены, и которые в этом случае должны быть сглаженными, при условии, что высота выступа не превышает половины его ширины;</w:t>
      </w:r>
    </w:p>
    <w:p w:rsidR="00902F96" w:rsidRPr="00902F96" w:rsidRDefault="00902F96" w:rsidP="00902F96">
      <w:pPr>
        <w:pStyle w:val="SingleTxtGR"/>
        <w:tabs>
          <w:tab w:val="clear" w:pos="1701"/>
        </w:tabs>
        <w:ind w:left="2268" w:hanging="1134"/>
      </w:pPr>
      <w:r w:rsidRPr="00902F96">
        <w:t>5.2.4.1.2</w:t>
      </w:r>
      <w:r w:rsidRPr="00902F96">
        <w:tab/>
      </w:r>
      <w:r w:rsidRPr="00902F96">
        <w:rPr>
          <w:szCs w:val="18"/>
        </w:rPr>
        <w:t xml:space="preserve">к самым задним сиденьям, к сиденьям, повернутым друг к другу спинками, и к сиденьям, соответствующим положениям Правил № 21 </w:t>
      </w:r>
      <w:r w:rsidRPr="00902F96">
        <w:rPr>
          <w:b/>
          <w:bCs/>
          <w:szCs w:val="18"/>
        </w:rPr>
        <w:t>ООН</w:t>
      </w:r>
      <w:r w:rsidRPr="00902F96">
        <w:rPr>
          <w:szCs w:val="18"/>
        </w:rPr>
        <w:t xml:space="preserve"> </w:t>
      </w:r>
      <w:r w:rsidRPr="00902F96">
        <w:t>"Единообразные предписания, касающиеся официального утверждения т</w:t>
      </w:r>
      <w:r w:rsidR="003A53DB">
        <w:t>ранспортных средств в отношении</w:t>
      </w:r>
      <w:r w:rsidR="003A53DB">
        <w:br/>
      </w:r>
      <w:r w:rsidRPr="00902F96">
        <w:t xml:space="preserve">их </w:t>
      </w:r>
      <w:r w:rsidR="003A53DB">
        <w:t>внутреннего</w:t>
      </w:r>
      <w:r w:rsidR="002A1084">
        <w:t xml:space="preserve"> </w:t>
      </w:r>
      <w:r w:rsidRPr="00902F96">
        <w:t>оборудования" (</w:t>
      </w:r>
      <w:r w:rsidRPr="00902F96">
        <w:rPr>
          <w:lang w:val="en-GB"/>
        </w:rPr>
        <w:t>E</w:t>
      </w:r>
      <w:r w:rsidRPr="00902F96">
        <w:t>/</w:t>
      </w:r>
      <w:r w:rsidRPr="00902F96">
        <w:rPr>
          <w:lang w:val="en-GB"/>
        </w:rPr>
        <w:t>ECE</w:t>
      </w:r>
      <w:r w:rsidRPr="00902F96">
        <w:t>/324−</w:t>
      </w:r>
      <w:r w:rsidRPr="00902F96">
        <w:rPr>
          <w:lang w:val="en-GB"/>
        </w:rPr>
        <w:t>E</w:t>
      </w:r>
      <w:r w:rsidRPr="00902F96">
        <w:t>/</w:t>
      </w:r>
      <w:r w:rsidRPr="00902F96">
        <w:rPr>
          <w:lang w:val="en-GB"/>
        </w:rPr>
        <w:t>ECE</w:t>
      </w:r>
      <w:r w:rsidRPr="00902F96">
        <w:t>/</w:t>
      </w:r>
      <w:r w:rsidRPr="00902F96">
        <w:rPr>
          <w:lang w:val="en-GB"/>
        </w:rPr>
        <w:t>TRANS</w:t>
      </w:r>
      <w:r w:rsidRPr="00902F96">
        <w:t>/505/</w:t>
      </w:r>
      <w:r w:rsidRPr="00902F96">
        <w:rPr>
          <w:lang w:val="en-GB"/>
        </w:rPr>
        <w:t>Rev</w:t>
      </w:r>
      <w:r w:rsidRPr="00902F96">
        <w:t>.1/</w:t>
      </w:r>
      <w:r w:rsidR="003A53DB">
        <w:t xml:space="preserve"> </w:t>
      </w:r>
      <w:r w:rsidRPr="00902F96">
        <w:rPr>
          <w:lang w:val="en-GB"/>
        </w:rPr>
        <w:t>Add</w:t>
      </w:r>
      <w:r w:rsidRPr="00902F96">
        <w:t>.20/</w:t>
      </w:r>
      <w:r w:rsidRPr="00902F96">
        <w:rPr>
          <w:lang w:val="en-GB"/>
        </w:rPr>
        <w:t>Rev</w:t>
      </w:r>
      <w:r w:rsidRPr="00902F96">
        <w:t>.2 с последними поправками);</w:t>
      </w:r>
    </w:p>
    <w:p w:rsidR="00902F96" w:rsidRPr="00902F96" w:rsidRDefault="00902F96" w:rsidP="00902F96">
      <w:pPr>
        <w:pStyle w:val="SingleTxtGR"/>
        <w:tabs>
          <w:tab w:val="clear" w:pos="1701"/>
        </w:tabs>
        <w:ind w:left="2268" w:hanging="1134"/>
      </w:pPr>
      <w:r w:rsidRPr="00902F96">
        <w:t>5.2.4.1.3</w:t>
      </w:r>
      <w:r w:rsidRPr="00902F96">
        <w:tab/>
        <w:t>к задним частям сидений, расположенным ниже горизонтальной плоскости, проходящей через самую нижнюю точку R каждого ряда сидений. (Если ряды сидений расположены на разной высоте, то начиная с заднего ряда плоскость должна идти вверх или вниз с изломом, образуя вертикальную ступеньку, проходящую через точку "R" ряда сидений, расположенных непосредственно впереди.);</w:t>
      </w:r>
    </w:p>
    <w:p w:rsidR="00902F96" w:rsidRPr="00902F96" w:rsidRDefault="00902F96" w:rsidP="00902F96">
      <w:pPr>
        <w:pStyle w:val="SingleTxtGR"/>
        <w:tabs>
          <w:tab w:val="clear" w:pos="1701"/>
        </w:tabs>
        <w:ind w:left="2268" w:hanging="1134"/>
      </w:pPr>
      <w:r w:rsidRPr="00902F96">
        <w:t>5.2.4.1.4</w:t>
      </w:r>
      <w:r w:rsidRPr="00902F96">
        <w:tab/>
        <w:t>к таким элементам, как "эластичные проволочные сетки".</w:t>
      </w:r>
    </w:p>
    <w:p w:rsidR="00902F96" w:rsidRPr="00902F96" w:rsidRDefault="00902F96" w:rsidP="00902F96">
      <w:pPr>
        <w:pStyle w:val="SingleTxtGR"/>
        <w:tabs>
          <w:tab w:val="clear" w:pos="1701"/>
        </w:tabs>
        <w:ind w:left="2268" w:hanging="1134"/>
      </w:pPr>
      <w:r w:rsidRPr="00902F96">
        <w:t>5.2.4.2</w:t>
      </w:r>
      <w:r w:rsidRPr="00902F96">
        <w:tab/>
        <w:t>В зоне 2, определенной в пункте 6.8.1.2 ниже, радиус закругления поверхности может составлять менее 5 мм, но не менее 2,5 мм при условии, что они выдерживают испытания на поглощение энергии, предписанные в приложении 6 к настоящим Правилам. Кроме того, эти поверхности должны иметь такую обивку, которая исключала бы возможность непосредственного контакта головы с конструкцией рамы сиденья.</w:t>
      </w:r>
    </w:p>
    <w:p w:rsidR="00902F96" w:rsidRPr="00902F96" w:rsidRDefault="00902F96" w:rsidP="00902F96">
      <w:pPr>
        <w:pStyle w:val="SingleTxtGR"/>
        <w:tabs>
          <w:tab w:val="clear" w:pos="1701"/>
        </w:tabs>
        <w:ind w:left="2268" w:hanging="1134"/>
      </w:pPr>
      <w:r w:rsidRPr="00902F96">
        <w:t>5.2.4.3</w:t>
      </w:r>
      <w:r w:rsidRPr="00902F96">
        <w:tab/>
        <w:t>Если вышеуказанные части покрыты материалом, твердость которого составляет менее 50 единиц по Шору (А), то указанные выше предписания, за исключением тех из них, которые касаются рассеивания энергии по смыслу приложения 6, должны применяться лишь к жестким деталям.</w:t>
      </w:r>
    </w:p>
    <w:p w:rsidR="00902F96" w:rsidRPr="00902F96" w:rsidRDefault="00902F96" w:rsidP="00902F96">
      <w:pPr>
        <w:pStyle w:val="SingleTxtGR"/>
        <w:tabs>
          <w:tab w:val="clear" w:pos="1701"/>
        </w:tabs>
        <w:ind w:left="2268" w:hanging="1134"/>
      </w:pPr>
      <w:r w:rsidRPr="00902F96">
        <w:t>5.2.5</w:t>
      </w:r>
      <w:r w:rsidRPr="00902F96">
        <w:tab/>
        <w:t>Во время и после испытаний, предусмотренных в пунктах 6.2 и 6.3 ниже, не должно обнаруживаться никаких дефектов ни в конструкции сиденья и его креплении, ни в устройствах регулировки и перемещения, ни в устройствах их блокировки. При этом допускается остаточная деформация, включая поломки, при условии, что эта остаточная деформация и поломки не увеличивают опасность ранения в случае столкновения транспортных средств и что прилагаемые усилия не превышают предписанных величин.</w:t>
      </w:r>
    </w:p>
    <w:p w:rsidR="00902F96" w:rsidRPr="00902F96" w:rsidRDefault="00902F96" w:rsidP="00902F96">
      <w:pPr>
        <w:pStyle w:val="SingleTxtGR"/>
        <w:tabs>
          <w:tab w:val="clear" w:pos="1701"/>
        </w:tabs>
        <w:ind w:left="2268" w:hanging="1134"/>
      </w:pPr>
      <w:r w:rsidRPr="00902F96">
        <w:lastRenderedPageBreak/>
        <w:t>5.2.6</w:t>
      </w:r>
      <w:r w:rsidRPr="00902F96">
        <w:tab/>
        <w:t>В ходе испытаний, описанных в пункте 6.3 ниже, а также в пункте 2.1 приложения 9 к настоящим Правилам, не должно происходить раз</w:t>
      </w:r>
      <w:r w:rsidR="003A53DB">
        <w:t>блокирования систем блокировки.</w:t>
      </w:r>
    </w:p>
    <w:p w:rsidR="00902F96" w:rsidRPr="00902F96" w:rsidRDefault="00902F96" w:rsidP="00902F96">
      <w:pPr>
        <w:pStyle w:val="SingleTxtGR"/>
        <w:tabs>
          <w:tab w:val="clear" w:pos="1701"/>
        </w:tabs>
        <w:ind w:left="2268" w:hanging="1134"/>
      </w:pPr>
      <w:r w:rsidRPr="00902F96">
        <w:t>5.2.7</w:t>
      </w:r>
      <w:r w:rsidRPr="00902F96">
        <w:tab/>
        <w:t>После испытаний системы перемещения, предназначенные для обеспечения или облегчения доступа водителя и пассажиров, должны быть в исправном состоянии; должна быть обеспечена возможность их разблокирования, по крайней мере один раз, и перемещения сидений или частей сидений, для которых они предназначены.</w:t>
      </w:r>
    </w:p>
    <w:p w:rsidR="00902F96" w:rsidRPr="00902F96" w:rsidRDefault="00902F96" w:rsidP="00DB0127">
      <w:pPr>
        <w:pStyle w:val="SingleTxtGR"/>
        <w:tabs>
          <w:tab w:val="clear" w:pos="1701"/>
        </w:tabs>
        <w:ind w:left="2268"/>
      </w:pPr>
      <w:r w:rsidRPr="00902F96">
        <w:t>При этом не требуется, чтобы любые другие системы перемещения, а также системы регулировки и соответствующие системы их блокировки оставались в рабочем состоянии.</w:t>
      </w:r>
    </w:p>
    <w:p w:rsidR="00902F96" w:rsidRPr="00902F96" w:rsidRDefault="00902F96" w:rsidP="00DB0127">
      <w:pPr>
        <w:pStyle w:val="SingleTxtGR"/>
        <w:tabs>
          <w:tab w:val="clear" w:pos="1701"/>
        </w:tabs>
        <w:ind w:left="2268"/>
      </w:pPr>
      <w:r w:rsidRPr="00902F96">
        <w:t xml:space="preserve">В случае сидений с установленным подголовником прочность спинки сиденья и ее устройств блокировки считается достаточной в соответствии с предписаниями пункта 6.2, если после испытания, указанного в </w:t>
      </w:r>
      <w:r w:rsidRPr="00902F96">
        <w:rPr>
          <w:strike/>
        </w:rPr>
        <w:t>пункте 6.4.3.6</w:t>
      </w:r>
      <w:r w:rsidRPr="00902F96">
        <w:t xml:space="preserve"> </w:t>
      </w:r>
      <w:r w:rsidRPr="00902F96">
        <w:rPr>
          <w:b/>
          <w:bCs/>
        </w:rPr>
        <w:t>приложении 5</w:t>
      </w:r>
      <w:r w:rsidRPr="00902F96">
        <w:t xml:space="preserve"> ниже, не произошло поломки сиденья или его спинки; в случае поломки должно быть продемонстрировано, что сиденье удовлетворяет предписаниям, определенным в пункте 6.2 ниже.</w:t>
      </w:r>
    </w:p>
    <w:p w:rsidR="00902F96" w:rsidRPr="00902F96" w:rsidRDefault="00902F96" w:rsidP="00DB0127">
      <w:pPr>
        <w:pStyle w:val="SingleTxtGR"/>
        <w:tabs>
          <w:tab w:val="clear" w:pos="1701"/>
        </w:tabs>
        <w:ind w:left="2268"/>
      </w:pPr>
      <w:r w:rsidRPr="00902F96">
        <w:t>В случае сидений (многоместных нераздельных), на которых имеется больше мест для сиденья, чем подголовников, и в том случае, если изготовитель решит не применять 53 даНм в ходе испытания, указанного в пункте 6.4, в дополнение к испытанию, указанному в пункте 6.4, должно проводиться испытание спинки сиденья на прочность, указанное</w:t>
      </w:r>
      <w:r w:rsidR="003A53DB">
        <w:t xml:space="preserve"> в пункте 6.2.</w:t>
      </w:r>
    </w:p>
    <w:p w:rsidR="00902F96" w:rsidRPr="00902F96" w:rsidRDefault="00902F96" w:rsidP="00902F96">
      <w:pPr>
        <w:pStyle w:val="SingleTxtGR"/>
        <w:tabs>
          <w:tab w:val="clear" w:pos="1701"/>
        </w:tabs>
        <w:ind w:left="2268" w:hanging="1134"/>
      </w:pPr>
      <w:r w:rsidRPr="00902F96">
        <w:t>5.3</w:t>
      </w:r>
      <w:r w:rsidRPr="00902F96">
        <w:tab/>
        <w:t>Общие технические требования, применимые к не охваченным Правилами № 80 сиденьям, установленным на транспортных средствах категорий N</w:t>
      </w:r>
      <w:r w:rsidRPr="00902F96">
        <w:rPr>
          <w:vertAlign w:val="subscript"/>
        </w:rPr>
        <w:t>1</w:t>
      </w:r>
      <w:r w:rsidRPr="00902F96">
        <w:t>, N</w:t>
      </w:r>
      <w:r w:rsidRPr="00902F96">
        <w:rPr>
          <w:vertAlign w:val="subscript"/>
        </w:rPr>
        <w:t>2</w:t>
      </w:r>
      <w:r w:rsidRPr="00902F96">
        <w:t xml:space="preserve"> и N</w:t>
      </w:r>
      <w:r w:rsidRPr="00902F96">
        <w:rPr>
          <w:vertAlign w:val="subscript"/>
        </w:rPr>
        <w:t>3</w:t>
      </w:r>
      <w:r w:rsidRPr="00902F96">
        <w:t>, и сиденьям, установленным на транспортных средствах категорий M</w:t>
      </w:r>
      <w:r w:rsidRPr="00902F96">
        <w:rPr>
          <w:vertAlign w:val="subscript"/>
        </w:rPr>
        <w:t>2</w:t>
      </w:r>
      <w:r w:rsidRPr="00902F96">
        <w:t xml:space="preserve"> и M</w:t>
      </w:r>
      <w:r w:rsidRPr="00902F96">
        <w:rPr>
          <w:vertAlign w:val="subscript"/>
        </w:rPr>
        <w:t>3</w:t>
      </w:r>
      <w:r w:rsidR="003A53DB" w:rsidRPr="003A53DB">
        <w:t>.</w:t>
      </w:r>
    </w:p>
    <w:p w:rsidR="00902F96" w:rsidRPr="00902F96" w:rsidRDefault="00902F96" w:rsidP="00DB0127">
      <w:pPr>
        <w:pStyle w:val="SingleTxtGR"/>
        <w:tabs>
          <w:tab w:val="clear" w:pos="1701"/>
        </w:tabs>
        <w:ind w:left="2268"/>
      </w:pPr>
      <w:r w:rsidRPr="00902F96">
        <w:t>За исключением положений пункта 5.1, предписания применяются также к сиденьям, обращенным вбок, транспортных средств всех категорий.</w:t>
      </w:r>
    </w:p>
    <w:p w:rsidR="00902F96" w:rsidRPr="00902F96" w:rsidRDefault="00902F96" w:rsidP="00902F96">
      <w:pPr>
        <w:pStyle w:val="SingleTxtGR"/>
        <w:tabs>
          <w:tab w:val="clear" w:pos="1701"/>
        </w:tabs>
        <w:ind w:left="2268" w:hanging="1134"/>
      </w:pPr>
      <w:r w:rsidRPr="00902F96">
        <w:t>5.3.1</w:t>
      </w:r>
      <w:r w:rsidRPr="00902F96">
        <w:tab/>
        <w:t>Одиночные сиденья и многоместные нераздельные сиденья должны быть надежно закреплены на транспортном средстве.</w:t>
      </w:r>
    </w:p>
    <w:p w:rsidR="00902F96" w:rsidRPr="00902F96" w:rsidRDefault="00902F96" w:rsidP="00902F96">
      <w:pPr>
        <w:pStyle w:val="SingleTxtGR"/>
        <w:tabs>
          <w:tab w:val="clear" w:pos="1701"/>
        </w:tabs>
        <w:ind w:left="2268" w:hanging="1134"/>
      </w:pPr>
      <w:r w:rsidRPr="00902F96">
        <w:t>5.3.2</w:t>
      </w:r>
      <w:r w:rsidRPr="00902F96">
        <w:tab/>
        <w:t>Регулируемые одиночные сиденья, передвигаемые по направляющим, и многоместные нераздельные сиденья должны автоматически фиксироваться во всех предусмотренных положениях.</w:t>
      </w:r>
    </w:p>
    <w:p w:rsidR="00902F96" w:rsidRPr="00902F96" w:rsidRDefault="00902F96" w:rsidP="00902F96">
      <w:pPr>
        <w:pStyle w:val="SingleTxtGR"/>
        <w:tabs>
          <w:tab w:val="clear" w:pos="1701"/>
        </w:tabs>
        <w:ind w:left="2268" w:hanging="1134"/>
      </w:pPr>
      <w:r w:rsidRPr="00902F96">
        <w:t>5.3.3</w:t>
      </w:r>
      <w:r w:rsidRPr="00902F96">
        <w:tab/>
        <w:t>Регулируемые спинки сидений должны фиксироваться во всех предусмотренных положениях.</w:t>
      </w:r>
    </w:p>
    <w:p w:rsidR="00902F96" w:rsidRPr="00902F96" w:rsidRDefault="00902F96" w:rsidP="00902F96">
      <w:pPr>
        <w:pStyle w:val="SingleTxtGR"/>
        <w:ind w:left="2268" w:hanging="1134"/>
      </w:pPr>
      <w:r w:rsidRPr="00902F96">
        <w:t>5.3.4</w:t>
      </w:r>
      <w:r w:rsidRPr="00902F96">
        <w:tab/>
      </w:r>
      <w:r w:rsidRPr="00902F96">
        <w:tab/>
        <w:t>Все сиденья, которые могут сдвигаться вперед или же оборудованы откидными спинками, и откидные сиденья автоматически фиксируются в положении для использования лицами, находящимися в транспортном средстве.</w:t>
      </w:r>
    </w:p>
    <w:p w:rsidR="00902F96" w:rsidRPr="00902F96" w:rsidRDefault="00902F96" w:rsidP="003A53DB">
      <w:pPr>
        <w:pStyle w:val="para"/>
        <w:suppressAutoHyphens/>
        <w:ind w:firstLine="0"/>
        <w:rPr>
          <w:lang w:val="ru-RU"/>
        </w:rPr>
      </w:pPr>
      <w:r w:rsidRPr="00902F96">
        <w:rPr>
          <w:lang w:val="ru-RU"/>
        </w:rPr>
        <w:tab/>
        <w:t>Эти требования не применяют к откидным сиденьям, установле</w:t>
      </w:r>
      <w:r w:rsidR="003A53DB">
        <w:rPr>
          <w:lang w:val="ru-RU"/>
        </w:rPr>
        <w:t>нным</w:t>
      </w:r>
      <w:r w:rsidR="003A53DB">
        <w:rPr>
          <w:lang w:val="ru-RU"/>
        </w:rPr>
        <w:br/>
      </w:r>
      <w:r w:rsidRPr="00902F96">
        <w:rPr>
          <w:lang w:val="ru-RU"/>
        </w:rPr>
        <w:t xml:space="preserve">в зонах для инвалидных колясок или </w:t>
      </w:r>
      <w:r w:rsidR="003A53DB">
        <w:rPr>
          <w:lang w:val="ru-RU"/>
        </w:rPr>
        <w:t>в зонах для стоящих пассажиров,</w:t>
      </w:r>
      <w:r w:rsidR="003A53DB">
        <w:rPr>
          <w:lang w:val="ru-RU"/>
        </w:rPr>
        <w:br/>
      </w:r>
      <w:r w:rsidRPr="00902F96">
        <w:rPr>
          <w:lang w:val="ru-RU"/>
        </w:rPr>
        <w:t xml:space="preserve">на транспортных средствах категорий </w:t>
      </w:r>
      <w:r w:rsidRPr="00902F96">
        <w:t>M</w:t>
      </w:r>
      <w:r w:rsidRPr="00902F96">
        <w:rPr>
          <w:vertAlign w:val="subscript"/>
          <w:lang w:val="ru-RU"/>
        </w:rPr>
        <w:t>2</w:t>
      </w:r>
      <w:r w:rsidRPr="00902F96">
        <w:rPr>
          <w:lang w:val="ru-RU"/>
        </w:rPr>
        <w:t xml:space="preserve"> или </w:t>
      </w:r>
      <w:r w:rsidRPr="00902F96">
        <w:t>M</w:t>
      </w:r>
      <w:r w:rsidRPr="00902F96">
        <w:rPr>
          <w:vertAlign w:val="subscript"/>
          <w:lang w:val="ru-RU"/>
        </w:rPr>
        <w:t>3</w:t>
      </w:r>
      <w:r w:rsidR="003A53DB">
        <w:rPr>
          <w:lang w:val="ru-RU"/>
        </w:rPr>
        <w:t>, относящихся к классу </w:t>
      </w:r>
      <w:r w:rsidRPr="00902F96">
        <w:t>I</w:t>
      </w:r>
      <w:r w:rsidRPr="00902F96">
        <w:rPr>
          <w:lang w:val="ru-RU"/>
        </w:rPr>
        <w:t xml:space="preserve">, </w:t>
      </w:r>
      <w:r w:rsidRPr="00902F96">
        <w:t>II</w:t>
      </w:r>
      <w:r w:rsidRPr="00902F96">
        <w:rPr>
          <w:lang w:val="ru-RU"/>
        </w:rPr>
        <w:t xml:space="preserve"> или А, и к откидному(ым) си</w:t>
      </w:r>
      <w:r w:rsidR="003A53DB">
        <w:rPr>
          <w:lang w:val="ru-RU"/>
        </w:rPr>
        <w:t>денью(ям), установленному(ым) в </w:t>
      </w:r>
      <w:r w:rsidRPr="00902F96">
        <w:rPr>
          <w:lang w:val="ru-RU"/>
        </w:rPr>
        <w:t xml:space="preserve">проходах транспортных средств категорий </w:t>
      </w:r>
      <w:r w:rsidRPr="00902F96">
        <w:t>M</w:t>
      </w:r>
      <w:r w:rsidRPr="00902F96">
        <w:rPr>
          <w:vertAlign w:val="subscript"/>
          <w:lang w:val="ru-RU"/>
        </w:rPr>
        <w:t>2</w:t>
      </w:r>
      <w:r w:rsidRPr="00902F96">
        <w:rPr>
          <w:lang w:val="ru-RU"/>
        </w:rPr>
        <w:t xml:space="preserve"> или </w:t>
      </w:r>
      <w:r w:rsidRPr="00902F96">
        <w:t>M</w:t>
      </w:r>
      <w:r w:rsidRPr="00902F96">
        <w:rPr>
          <w:vertAlign w:val="subscript"/>
          <w:lang w:val="ru-RU"/>
        </w:rPr>
        <w:t>3</w:t>
      </w:r>
      <w:r w:rsidR="003A53DB">
        <w:rPr>
          <w:lang w:val="ru-RU"/>
        </w:rPr>
        <w:t>.</w:t>
      </w:r>
    </w:p>
    <w:p w:rsidR="00902F96" w:rsidRPr="00902F96" w:rsidRDefault="00902F96" w:rsidP="00902F96">
      <w:pPr>
        <w:pStyle w:val="SingleTxtGR"/>
        <w:tabs>
          <w:tab w:val="clear" w:pos="1701"/>
        </w:tabs>
        <w:ind w:left="2268" w:hanging="1134"/>
      </w:pPr>
      <w:r w:rsidRPr="00902F96">
        <w:t>5.4</w:t>
      </w:r>
      <w:r w:rsidRPr="00902F96">
        <w:tab/>
        <w:t>Установка подголовников</w:t>
      </w:r>
    </w:p>
    <w:p w:rsidR="00902F96" w:rsidRPr="00902F96" w:rsidRDefault="002A1084" w:rsidP="002A1084">
      <w:pPr>
        <w:pStyle w:val="SingleTxtGR"/>
        <w:tabs>
          <w:tab w:val="clear" w:pos="1701"/>
        </w:tabs>
        <w:ind w:left="2268" w:hanging="1134"/>
      </w:pPr>
      <w:r>
        <w:t>5.4.1</w:t>
      </w:r>
      <w:r>
        <w:tab/>
      </w:r>
      <w:r w:rsidR="00902F96" w:rsidRPr="00902F96">
        <w:t>Подголовник устанавливается на каждом переднем боковом сиденье в каждом транспортном средстве категории M</w:t>
      </w:r>
      <w:r w:rsidR="00902F96" w:rsidRPr="00902F96">
        <w:rPr>
          <w:vertAlign w:val="subscript"/>
        </w:rPr>
        <w:t>1</w:t>
      </w:r>
      <w:r w:rsidR="00902F96" w:rsidRPr="00902F96">
        <w:t>. На основании настоящих Правил могут также официально утверждаться сиденья с подголовниками, предназначенные для установки в других положениях для сидения и на транспортных средствах других категорий.</w:t>
      </w:r>
    </w:p>
    <w:p w:rsidR="00902F96" w:rsidRPr="00902F96" w:rsidRDefault="00902F96" w:rsidP="00902F96">
      <w:pPr>
        <w:pStyle w:val="para"/>
        <w:suppressAutoHyphens/>
        <w:rPr>
          <w:lang w:val="ru-RU"/>
        </w:rPr>
      </w:pPr>
      <w:r w:rsidRPr="00902F96">
        <w:rPr>
          <w:lang w:val="ru-RU"/>
        </w:rPr>
        <w:lastRenderedPageBreak/>
        <w:t>5.4.2</w:t>
      </w:r>
      <w:r w:rsidRPr="00902F96">
        <w:rPr>
          <w:lang w:val="ru-RU"/>
        </w:rPr>
        <w:tab/>
        <w:t xml:space="preserve">Подголовник устанавливают на каждом переднем боковом сиденье в каждом транспортном средстве категории </w:t>
      </w:r>
      <w:r w:rsidRPr="00902F96">
        <w:rPr>
          <w:lang w:val="en-GB"/>
        </w:rPr>
        <w:t>M</w:t>
      </w:r>
      <w:r w:rsidRPr="00902F96">
        <w:rPr>
          <w:vertAlign w:val="subscript"/>
          <w:lang w:val="ru-RU"/>
        </w:rPr>
        <w:t>2</w:t>
      </w:r>
      <w:r w:rsidRPr="00902F96">
        <w:rPr>
          <w:lang w:val="ru-RU"/>
        </w:rPr>
        <w:t>, максимальная масса которого не превышает 3</w:t>
      </w:r>
      <w:r w:rsidRPr="00902F96">
        <w:rPr>
          <w:lang w:val="en-GB"/>
        </w:rPr>
        <w:t> </w:t>
      </w:r>
      <w:r w:rsidRPr="00902F96">
        <w:rPr>
          <w:lang w:val="ru-RU"/>
        </w:rPr>
        <w:t xml:space="preserve">500 кг, и категории </w:t>
      </w:r>
      <w:r w:rsidRPr="00902F96">
        <w:rPr>
          <w:lang w:val="en-GB"/>
        </w:rPr>
        <w:t>N</w:t>
      </w:r>
      <w:r w:rsidRPr="00902F96">
        <w:rPr>
          <w:vertAlign w:val="subscript"/>
          <w:lang w:val="ru-RU"/>
        </w:rPr>
        <w:t>1</w:t>
      </w:r>
      <w:r w:rsidRPr="00902F96">
        <w:rPr>
          <w:lang w:val="ru-RU"/>
        </w:rPr>
        <w:t>; подголовники, устанавливаемые в таких транспортных средствах, должны соответствовать требованиям Правил №</w:t>
      </w:r>
      <w:r w:rsidRPr="00902F96">
        <w:rPr>
          <w:lang w:val="en-US"/>
        </w:rPr>
        <w:t> </w:t>
      </w:r>
      <w:r w:rsidRPr="00902F96">
        <w:rPr>
          <w:lang w:val="ru-RU"/>
        </w:rPr>
        <w:t>25 с внесен</w:t>
      </w:r>
      <w:r w:rsidR="003A53DB">
        <w:rPr>
          <w:lang w:val="ru-RU"/>
        </w:rPr>
        <w:t>ными в них поправками серии 04.</w:t>
      </w:r>
    </w:p>
    <w:p w:rsidR="00902F96" w:rsidRPr="00902F96" w:rsidRDefault="003A53DB" w:rsidP="003A53DB">
      <w:pPr>
        <w:pStyle w:val="SingleTxtGR"/>
        <w:tabs>
          <w:tab w:val="clear" w:pos="1701"/>
        </w:tabs>
        <w:ind w:left="2268" w:hanging="1134"/>
      </w:pPr>
      <w:r>
        <w:t>5.5</w:t>
      </w:r>
      <w:r>
        <w:tab/>
      </w:r>
      <w:r w:rsidR="00902F96" w:rsidRPr="00902F96">
        <w:t>Специальные предписания в отношении сидений, на которых установлены или могут быть установлены подголовники</w:t>
      </w:r>
    </w:p>
    <w:p w:rsidR="00902F96" w:rsidRPr="00902F96" w:rsidRDefault="003A53DB" w:rsidP="003A53DB">
      <w:pPr>
        <w:pStyle w:val="SingleTxtGR"/>
        <w:tabs>
          <w:tab w:val="clear" w:pos="1701"/>
        </w:tabs>
        <w:ind w:left="2268" w:hanging="1134"/>
      </w:pPr>
      <w:r>
        <w:t>5.5.1</w:t>
      </w:r>
      <w:r>
        <w:tab/>
      </w:r>
      <w:r w:rsidR="00902F96" w:rsidRPr="00902F96">
        <w:t>Наличие подголовника не должно создавать дополнительную опасность для водителя и пассажиров транспортного средства. В частности, подголовник не должен, находясь в любом положении использования, иметь опасные неровности или острые выступы, которые могли бы увеличить опасность или серьезность ранения водителя и пассажиров.</w:t>
      </w:r>
    </w:p>
    <w:p w:rsidR="00902F96" w:rsidRPr="00902F96" w:rsidRDefault="003A53DB" w:rsidP="003A53DB">
      <w:pPr>
        <w:pStyle w:val="SingleTxtGR"/>
        <w:keepLines/>
        <w:tabs>
          <w:tab w:val="clear" w:pos="1701"/>
        </w:tabs>
        <w:ind w:left="2268" w:hanging="1134"/>
      </w:pPr>
      <w:r>
        <w:t>5.5.1.1</w:t>
      </w:r>
      <w:r>
        <w:tab/>
      </w:r>
      <w:r w:rsidR="00902F96" w:rsidRPr="00902F96">
        <w:t>Части передней и задней стор</w:t>
      </w:r>
      <w:r w:rsidR="002A1084">
        <w:t>он подголовников, расположенные</w:t>
      </w:r>
      <w:r w:rsidR="002A1084">
        <w:br/>
      </w:r>
      <w:r w:rsidR="00902F96" w:rsidRPr="00902F96">
        <w:t>в зоне 1, определенной в пункте 6.8.1.1.3 ниже, должны иметь такую обивку, которая исключала бы возможность непосредственного контакта головы с элементами каркаса, и должны соо</w:t>
      </w:r>
      <w:r>
        <w:t>тветствовать требованиям пункта </w:t>
      </w:r>
      <w:r w:rsidR="00902F96" w:rsidRPr="00902F96">
        <w:t>5.2.4 выше.</w:t>
      </w:r>
    </w:p>
    <w:p w:rsidR="00902F96" w:rsidRPr="00902F96" w:rsidRDefault="00902F96" w:rsidP="00902F96">
      <w:pPr>
        <w:pStyle w:val="para"/>
        <w:suppressAutoHyphens/>
        <w:rPr>
          <w:bCs/>
          <w:lang w:val="ru-RU"/>
        </w:rPr>
      </w:pPr>
      <w:r w:rsidRPr="00902F96">
        <w:rPr>
          <w:lang w:val="ru-RU"/>
        </w:rPr>
        <w:t>5.5.1.2</w:t>
      </w:r>
      <w:r w:rsidRPr="00902F96">
        <w:rPr>
          <w:lang w:val="ru-RU"/>
        </w:rPr>
        <w:tab/>
        <w:t>Части передней и задней сторон подг</w:t>
      </w:r>
      <w:r w:rsidR="003A53DB">
        <w:rPr>
          <w:lang w:val="ru-RU"/>
        </w:rPr>
        <w:t>оловников, расположенные в зоне </w:t>
      </w:r>
      <w:r w:rsidRPr="00902F96">
        <w:rPr>
          <w:lang w:val="ru-RU"/>
        </w:rPr>
        <w:t>2, определенной в пункте 6.8.1.2 ниже, должны иметь такую обивку, которая исключала бы возможность непосредственного контакта головы с элементами каркаса, и должны соо</w:t>
      </w:r>
      <w:r w:rsidR="003A53DB">
        <w:rPr>
          <w:lang w:val="ru-RU"/>
        </w:rPr>
        <w:t>тветствовать требованиям пункта </w:t>
      </w:r>
      <w:r w:rsidRPr="00902F96">
        <w:rPr>
          <w:lang w:val="ru-RU"/>
        </w:rPr>
        <w:t xml:space="preserve">5.2.4 выше, применимым к </w:t>
      </w:r>
      <w:r w:rsidR="003A53DB">
        <w:rPr>
          <w:lang w:val="ru-RU"/>
        </w:rPr>
        <w:t>задним частям сидений зоны 2. В </w:t>
      </w:r>
      <w:r w:rsidRPr="00902F96">
        <w:rPr>
          <w:lang w:val="ru-RU"/>
        </w:rPr>
        <w:t xml:space="preserve">случае подголовников, встроенных в спинку сиденья, передняя сторона подголовника считается зоной, расположенной над плоскостью, перпендикулярной исходной линии на расстоянии 540 мм от точки </w:t>
      </w:r>
      <w:r w:rsidRPr="00902F96">
        <w:t>R</w:t>
      </w:r>
      <w:r w:rsidR="0027170C">
        <w:rPr>
          <w:lang w:val="ru-RU"/>
        </w:rPr>
        <w:br/>
      </w:r>
      <w:r w:rsidRPr="00902F96">
        <w:rPr>
          <w:lang w:val="ru-RU"/>
        </w:rPr>
        <w:t>и между двумя вертикальными продольными плоскостями на расстоянии 85 мм с каждой стороны исходной линии.</w:t>
      </w:r>
    </w:p>
    <w:p w:rsidR="00902F96" w:rsidRPr="00902F96" w:rsidRDefault="003A53DB" w:rsidP="003A53DB">
      <w:pPr>
        <w:pStyle w:val="SingleTxtGR"/>
        <w:tabs>
          <w:tab w:val="clear" w:pos="1701"/>
        </w:tabs>
        <w:ind w:left="2268" w:hanging="1134"/>
      </w:pPr>
      <w:r>
        <w:t>5.5.2</w:t>
      </w:r>
      <w:r>
        <w:tab/>
      </w:r>
      <w:r w:rsidR="00902F96" w:rsidRPr="00902F96">
        <w:t xml:space="preserve">Части </w:t>
      </w:r>
      <w:r w:rsidR="00902F96" w:rsidRPr="00902F96">
        <w:rPr>
          <w:strike/>
        </w:rPr>
        <w:t>передней и</w:t>
      </w:r>
      <w:r w:rsidR="00902F96" w:rsidRPr="00902F96">
        <w:t xml:space="preserve"> задней стороны подг</w:t>
      </w:r>
      <w:r>
        <w:t>оловников, расположенные в зоне </w:t>
      </w:r>
      <w:r w:rsidR="00902F96" w:rsidRPr="00902F96">
        <w:t>1, определенной в пункте 6.8.1.1.3 ниже, должны выдерживать испытание на поглощение энергии.</w:t>
      </w:r>
    </w:p>
    <w:p w:rsidR="00902F96" w:rsidRPr="00902F96" w:rsidRDefault="00902F96" w:rsidP="003A53DB">
      <w:pPr>
        <w:pStyle w:val="SingleTxtGR"/>
        <w:tabs>
          <w:tab w:val="clear" w:pos="1701"/>
        </w:tabs>
        <w:ind w:left="2268" w:hanging="1134"/>
      </w:pPr>
      <w:r w:rsidRPr="00902F96">
        <w:t>5.5.2.1</w:t>
      </w:r>
      <w:r w:rsidRPr="00902F96">
        <w:tab/>
        <w:t>Данное требование считается выполненным, если в ходе испытаний, проведенных с использованием процедуры, указанной в приложении 6, замедление модели головы не превышает 80 g в непрерывном режиме в течение более 3 мс. Кроме того, ни во время испытания, ни после него из подголовника не должны выступать никакие острые части.</w:t>
      </w:r>
    </w:p>
    <w:p w:rsidR="00902F96" w:rsidRPr="00902F96" w:rsidRDefault="0027170C" w:rsidP="0027170C">
      <w:pPr>
        <w:pStyle w:val="SingleTxtGR"/>
        <w:tabs>
          <w:tab w:val="clear" w:pos="1701"/>
        </w:tabs>
        <w:ind w:left="2268" w:hanging="1134"/>
      </w:pPr>
      <w:r>
        <w:t>5.5.3</w:t>
      </w:r>
      <w:r>
        <w:tab/>
      </w:r>
      <w:r w:rsidR="00902F96" w:rsidRPr="00902F96">
        <w:t>Требования пунктов 5.5.1 и 5.5.2 выше не применяют к задним сторонам подголовников, предназначенных для установки на сиденьях, за которыми нет сидячих мест.</w:t>
      </w:r>
    </w:p>
    <w:p w:rsidR="00902F96" w:rsidRPr="00902F96" w:rsidRDefault="0027170C" w:rsidP="0027170C">
      <w:pPr>
        <w:pStyle w:val="SingleTxtGR"/>
        <w:tabs>
          <w:tab w:val="clear" w:pos="1701"/>
        </w:tabs>
        <w:ind w:left="2268" w:hanging="1134"/>
      </w:pPr>
      <w:r>
        <w:t>5.5.4</w:t>
      </w:r>
      <w:r>
        <w:tab/>
      </w:r>
      <w:r w:rsidR="00902F96" w:rsidRPr="00902F96">
        <w:t>Подголовник должен быть укреплен на сиденье или конструкции транспортного средства таким образом, чтобы под давлением модели головы во время испытания из набивки подголовника или из его креплений к спинке кресла не выступало никаких острых и опасных частей.</w:t>
      </w:r>
    </w:p>
    <w:p w:rsidR="00902F96" w:rsidRPr="00902F96" w:rsidRDefault="00902F96" w:rsidP="00902F96">
      <w:pPr>
        <w:pStyle w:val="para"/>
        <w:suppressAutoHyphens/>
        <w:rPr>
          <w:lang w:val="ru-RU"/>
        </w:rPr>
      </w:pPr>
      <w:r w:rsidRPr="00902F96">
        <w:rPr>
          <w:lang w:val="ru-RU"/>
        </w:rPr>
        <w:t>5.5.5</w:t>
      </w:r>
      <w:r w:rsidRPr="00902F96">
        <w:rPr>
          <w:lang w:val="ru-RU"/>
        </w:rPr>
        <w:tab/>
      </w:r>
      <w:r w:rsidRPr="00902F96">
        <w:rPr>
          <w:lang w:val="ru-RU"/>
        </w:rPr>
        <w:tab/>
        <w:t>В</w:t>
      </w:r>
      <w:r w:rsidRPr="00902F96">
        <w:t> </w:t>
      </w:r>
      <w:r w:rsidRPr="00902F96">
        <w:rPr>
          <w:lang w:val="ru-RU"/>
        </w:rPr>
        <w:t>случае сиденья, оборудованного подголовником, пол</w:t>
      </w:r>
      <w:r w:rsidR="004A6D96">
        <w:rPr>
          <w:lang w:val="ru-RU"/>
        </w:rPr>
        <w:t>ожения пункта </w:t>
      </w:r>
      <w:r w:rsidRPr="00902F96">
        <w:rPr>
          <w:lang w:val="ru-RU"/>
        </w:rPr>
        <w:t>5.2.3 могут, с согласия технической службы, считаться выполненными, если сиденье, оборудованное подголовником, соответствует положениям пункта 5.5.2 выше.</w:t>
      </w:r>
    </w:p>
    <w:p w:rsidR="00902F96" w:rsidRPr="00902F96" w:rsidRDefault="0027170C" w:rsidP="0027170C">
      <w:pPr>
        <w:pStyle w:val="SingleTxtGR"/>
        <w:tabs>
          <w:tab w:val="clear" w:pos="1701"/>
        </w:tabs>
        <w:ind w:left="2268" w:hanging="1134"/>
        <w:rPr>
          <w:strike/>
        </w:rPr>
      </w:pPr>
      <w:r>
        <w:rPr>
          <w:strike/>
        </w:rPr>
        <w:t>5.6</w:t>
      </w:r>
      <w:r>
        <w:rPr>
          <w:strike/>
        </w:rPr>
        <w:tab/>
      </w:r>
      <w:r w:rsidR="00902F96" w:rsidRPr="00902F96">
        <w:rPr>
          <w:strike/>
        </w:rPr>
        <w:t>Высота подголовников</w:t>
      </w:r>
    </w:p>
    <w:p w:rsidR="00902F96" w:rsidRPr="00902F96" w:rsidRDefault="0027170C" w:rsidP="0027170C">
      <w:pPr>
        <w:pStyle w:val="SingleTxtGR"/>
        <w:tabs>
          <w:tab w:val="clear" w:pos="1701"/>
        </w:tabs>
        <w:ind w:left="2268" w:hanging="1134"/>
        <w:rPr>
          <w:strike/>
        </w:rPr>
      </w:pPr>
      <w:r>
        <w:rPr>
          <w:strike/>
        </w:rPr>
        <w:t>5.6.1</w:t>
      </w:r>
      <w:r>
        <w:rPr>
          <w:strike/>
        </w:rPr>
        <w:tab/>
      </w:r>
      <w:r w:rsidR="00902F96" w:rsidRPr="00902F96">
        <w:rPr>
          <w:strike/>
        </w:rPr>
        <w:t>Высота подголовников измеряется в со</w:t>
      </w:r>
      <w:r w:rsidR="003A53DB">
        <w:rPr>
          <w:strike/>
        </w:rPr>
        <w:t>ответствии с положениями пункта </w:t>
      </w:r>
      <w:r w:rsidR="00902F96" w:rsidRPr="00902F96">
        <w:rPr>
          <w:strike/>
        </w:rPr>
        <w:t>6.5 ниже.</w:t>
      </w:r>
    </w:p>
    <w:p w:rsidR="00902F96" w:rsidRPr="00902F96" w:rsidRDefault="0027170C" w:rsidP="0027170C">
      <w:pPr>
        <w:pStyle w:val="SingleTxtGR"/>
        <w:tabs>
          <w:tab w:val="clear" w:pos="1701"/>
        </w:tabs>
        <w:ind w:left="2268" w:hanging="1134"/>
        <w:rPr>
          <w:strike/>
        </w:rPr>
      </w:pPr>
      <w:r>
        <w:rPr>
          <w:strike/>
        </w:rPr>
        <w:lastRenderedPageBreak/>
        <w:t>5.6.2</w:t>
      </w:r>
      <w:r>
        <w:rPr>
          <w:strike/>
        </w:rPr>
        <w:tab/>
      </w:r>
      <w:r w:rsidR="00902F96" w:rsidRPr="00902F96">
        <w:rPr>
          <w:strike/>
        </w:rPr>
        <w:t>Для подголовников, не регулируемых по высоте, высота должна составлять не менее 800 мм в случае передних сидений и 750 мм в случае других сидений.</w:t>
      </w:r>
    </w:p>
    <w:p w:rsidR="00902F96" w:rsidRPr="00902F96" w:rsidRDefault="0027170C" w:rsidP="0027170C">
      <w:pPr>
        <w:pStyle w:val="SingleTxtGR"/>
        <w:tabs>
          <w:tab w:val="clear" w:pos="1701"/>
        </w:tabs>
        <w:ind w:left="2268" w:hanging="1134"/>
        <w:rPr>
          <w:strike/>
        </w:rPr>
      </w:pPr>
      <w:r>
        <w:rPr>
          <w:strike/>
        </w:rPr>
        <w:t>5.6.3</w:t>
      </w:r>
      <w:r>
        <w:rPr>
          <w:strike/>
        </w:rPr>
        <w:tab/>
      </w:r>
      <w:r w:rsidR="00902F96" w:rsidRPr="00902F96">
        <w:rPr>
          <w:strike/>
        </w:rPr>
        <w:t>Для подголовников, регулируемых по высоте:</w:t>
      </w:r>
    </w:p>
    <w:p w:rsidR="00902F96" w:rsidRPr="00902F96" w:rsidRDefault="00902F96" w:rsidP="003A53DB">
      <w:pPr>
        <w:pStyle w:val="SingleTxtGR"/>
        <w:tabs>
          <w:tab w:val="clear" w:pos="1701"/>
        </w:tabs>
        <w:ind w:left="2268" w:hanging="1134"/>
        <w:rPr>
          <w:strike/>
        </w:rPr>
      </w:pPr>
      <w:r w:rsidRPr="00902F96">
        <w:rPr>
          <w:strike/>
        </w:rPr>
        <w:t>5.6.3.1</w:t>
      </w:r>
      <w:r w:rsidRPr="00902F96">
        <w:rPr>
          <w:strike/>
        </w:rPr>
        <w:tab/>
        <w:t>высота должна составлять не менее 800 мм в случае передних сидений и 750 мм в случае задних сидений; данная величина должна достигаться в промежуточном положении между самой верхней и самой нижней точками регулировки;</w:t>
      </w:r>
    </w:p>
    <w:p w:rsidR="00902F96" w:rsidRPr="00902F96" w:rsidRDefault="00902F96" w:rsidP="003A53DB">
      <w:pPr>
        <w:pStyle w:val="SingleTxtGR"/>
        <w:tabs>
          <w:tab w:val="clear" w:pos="1701"/>
        </w:tabs>
        <w:ind w:left="2268" w:hanging="1134"/>
        <w:rPr>
          <w:strike/>
        </w:rPr>
      </w:pPr>
      <w:r w:rsidRPr="00902F96">
        <w:rPr>
          <w:strike/>
        </w:rPr>
        <w:t>5.6.3.2</w:t>
      </w:r>
      <w:r w:rsidRPr="00902F96">
        <w:rPr>
          <w:strike/>
        </w:rPr>
        <w:tab/>
        <w:t>установка подголовника в рабочее положение на высоте менее 750 мм не допускается;</w:t>
      </w:r>
    </w:p>
    <w:p w:rsidR="00902F96" w:rsidRPr="00902F96" w:rsidRDefault="00902F96" w:rsidP="003A53DB">
      <w:pPr>
        <w:pStyle w:val="SingleTxtGR"/>
        <w:tabs>
          <w:tab w:val="clear" w:pos="1701"/>
        </w:tabs>
        <w:ind w:left="2268" w:hanging="1134"/>
        <w:rPr>
          <w:strike/>
        </w:rPr>
      </w:pPr>
      <w:r w:rsidRPr="00902F96">
        <w:rPr>
          <w:strike/>
        </w:rPr>
        <w:t>5.6.3.3</w:t>
      </w:r>
      <w:r w:rsidRPr="00902F96">
        <w:rPr>
          <w:strike/>
        </w:rPr>
        <w:tab/>
        <w:t>для сидений, не являющихся передними, подголовники могут быть сконструированы таким образом, чтобы их можно было переместить в положение, в котором их высота составляет менее 750 мм, при условии, что такое положение четко определяется пассажиром как не позволяющее использовать подголовник в качестве такового;</w:t>
      </w:r>
    </w:p>
    <w:p w:rsidR="00902F96" w:rsidRPr="00902F96" w:rsidRDefault="00902F96" w:rsidP="003A53DB">
      <w:pPr>
        <w:pStyle w:val="SingleTxtGR"/>
        <w:tabs>
          <w:tab w:val="clear" w:pos="1701"/>
        </w:tabs>
        <w:ind w:left="2268" w:hanging="1134"/>
        <w:rPr>
          <w:strike/>
        </w:rPr>
      </w:pPr>
      <w:r w:rsidRPr="00902F96">
        <w:rPr>
          <w:strike/>
        </w:rPr>
        <w:t>5.6.3.4</w:t>
      </w:r>
      <w:r w:rsidRPr="00902F96">
        <w:rPr>
          <w:strike/>
        </w:rPr>
        <w:tab/>
        <w:t xml:space="preserve">для передних сидений подголовники могут быть сконструированы таким образом, чтобы они могли автоматически перемещаться в положении, в котором их высота составляет менее 750 мм, если сиденье не занято, при условии, что они автоматически возвращаются в рабочее положение, когда сиденье занято. </w:t>
      </w:r>
    </w:p>
    <w:p w:rsidR="00902F96" w:rsidRPr="00902F96" w:rsidRDefault="003A53DB" w:rsidP="003A53DB">
      <w:pPr>
        <w:pStyle w:val="SingleTxtGR"/>
        <w:tabs>
          <w:tab w:val="clear" w:pos="1701"/>
        </w:tabs>
        <w:ind w:left="2268" w:hanging="1134"/>
        <w:rPr>
          <w:strike/>
        </w:rPr>
      </w:pPr>
      <w:r>
        <w:rPr>
          <w:strike/>
        </w:rPr>
        <w:t>5.6.4</w:t>
      </w:r>
      <w:r>
        <w:rPr>
          <w:strike/>
        </w:rPr>
        <w:tab/>
      </w:r>
      <w:r w:rsidR="00902F96" w:rsidRPr="00902F96">
        <w:rPr>
          <w:strike/>
        </w:rPr>
        <w:t>Размеры, упомянутые в пунктах 5.6.2 и 5.6.3.1 выше, могут составлять менее 800 мм в случае передних сидений и 750 мм в случае других сидений, с тем чтобы оставался достаточный зазор между подголовником и внутренней поверхностью крыши, окнами или любым другим элементом конструкции транспортного средства; вместе с тем этот зазор не должен превышать 25 мм. В случае сидений, оснащенных системами перемещения и/или регулировки, это условие применяется в отношении всех положений, в которые может устанавливаться сиденье. При этом, в отступление от предписаний пункта 5.6.3.2 выше, установка подголовника в любое рабочее положение на высоте менее 700 мм не допускается.</w:t>
      </w:r>
    </w:p>
    <w:p w:rsidR="00902F96" w:rsidRPr="00902F96" w:rsidRDefault="003A53DB" w:rsidP="003A53DB">
      <w:pPr>
        <w:pStyle w:val="SingleTxtGR"/>
        <w:tabs>
          <w:tab w:val="clear" w:pos="1701"/>
        </w:tabs>
        <w:ind w:left="2268" w:hanging="1134"/>
        <w:rPr>
          <w:strike/>
        </w:rPr>
      </w:pPr>
      <w:r>
        <w:rPr>
          <w:strike/>
        </w:rPr>
        <w:t>5.6.5</w:t>
      </w:r>
      <w:r>
        <w:rPr>
          <w:strike/>
        </w:rPr>
        <w:tab/>
      </w:r>
      <w:r w:rsidR="00902F96" w:rsidRPr="00902F96">
        <w:rPr>
          <w:strike/>
        </w:rPr>
        <w:t>В отступление от предписаний в отношении высоты, упомянутых в пунктах 5.6.2 и 5.6.3.1 выше, высота любого подголовника, предназначенного для задних средних сидений или мест для сидения, должна составлять не менее 700 мм.</w:t>
      </w:r>
    </w:p>
    <w:p w:rsidR="00902F96" w:rsidRPr="00902F96" w:rsidRDefault="003A53DB" w:rsidP="003A53DB">
      <w:pPr>
        <w:pStyle w:val="SingleTxtGR"/>
        <w:tabs>
          <w:tab w:val="clear" w:pos="1701"/>
        </w:tabs>
        <w:ind w:left="2268" w:hanging="1134"/>
        <w:rPr>
          <w:strike/>
        </w:rPr>
      </w:pPr>
      <w:r>
        <w:rPr>
          <w:strike/>
        </w:rPr>
        <w:t>5.7</w:t>
      </w:r>
      <w:r>
        <w:rPr>
          <w:strike/>
        </w:rPr>
        <w:tab/>
      </w:r>
      <w:r w:rsidR="00902F96" w:rsidRPr="00902F96">
        <w:rPr>
          <w:strike/>
        </w:rPr>
        <w:t>В том случае, когда на сиденье может быть установлен подголовник, проверяется выполнение предписаний пунктов 5.2.3 и 5.5.2 выше.</w:t>
      </w:r>
    </w:p>
    <w:p w:rsidR="00902F96" w:rsidRPr="00902F96" w:rsidRDefault="003A53DB" w:rsidP="003A53DB">
      <w:pPr>
        <w:pStyle w:val="SingleTxtGR"/>
        <w:tabs>
          <w:tab w:val="clear" w:pos="1701"/>
        </w:tabs>
        <w:ind w:left="2268" w:hanging="1134"/>
        <w:rPr>
          <w:strike/>
        </w:rPr>
      </w:pPr>
      <w:r>
        <w:rPr>
          <w:strike/>
        </w:rPr>
        <w:t>5.7.1</w:t>
      </w:r>
      <w:r>
        <w:rPr>
          <w:strike/>
        </w:rPr>
        <w:tab/>
      </w:r>
      <w:r w:rsidR="00902F96" w:rsidRPr="00902F96">
        <w:rPr>
          <w:strike/>
        </w:rPr>
        <w:t>В случае регулируемых по высоте подголовников высота той части устройства, на которую опирается голова и которая измерена в соответствии с предписаниями пункта 6.5 ниже, должна быть не менее 100 мм.</w:t>
      </w:r>
    </w:p>
    <w:p w:rsidR="00902F96" w:rsidRPr="00902F96" w:rsidRDefault="003A53DB" w:rsidP="003A53DB">
      <w:pPr>
        <w:pStyle w:val="SingleTxtGR"/>
        <w:tabs>
          <w:tab w:val="clear" w:pos="1701"/>
        </w:tabs>
        <w:ind w:left="2268" w:hanging="1134"/>
        <w:rPr>
          <w:strike/>
        </w:rPr>
      </w:pPr>
      <w:r>
        <w:rPr>
          <w:strike/>
        </w:rPr>
        <w:t>5.8</w:t>
      </w:r>
      <w:r>
        <w:rPr>
          <w:strike/>
        </w:rPr>
        <w:tab/>
      </w:r>
      <w:r w:rsidR="00902F96" w:rsidRPr="00902F96">
        <w:rPr>
          <w:strike/>
        </w:rPr>
        <w:t>Если подголовник не регулируется по высоте, то между спинкой сиденья и подголовником не должно быть никакого проема шириной более 60 мм. Если же высоту подголовника можно регулировать, то в нижнем положении его высота должна составлять не более 25 мм от верхней точки спинки сиденья. Если сиденья или многоместные неразделенные сиденья, регулируемые по высоте, оборудованы съемными подголовниками, то выполнение этого предписания проверяется для всех положений сиденья или многоместного нераздельного сиденья.</w:t>
      </w:r>
    </w:p>
    <w:p w:rsidR="00902F96" w:rsidRPr="00902F96" w:rsidRDefault="003A53DB" w:rsidP="003A53DB">
      <w:pPr>
        <w:pStyle w:val="SingleTxtGR"/>
        <w:tabs>
          <w:tab w:val="clear" w:pos="1701"/>
        </w:tabs>
        <w:ind w:left="2268" w:hanging="1134"/>
        <w:rPr>
          <w:strike/>
        </w:rPr>
      </w:pPr>
      <w:r>
        <w:rPr>
          <w:strike/>
        </w:rPr>
        <w:t>5.9</w:t>
      </w:r>
      <w:r>
        <w:rPr>
          <w:strike/>
        </w:rPr>
        <w:tab/>
      </w:r>
      <w:r w:rsidR="00902F96" w:rsidRPr="00902F96">
        <w:rPr>
          <w:strike/>
        </w:rPr>
        <w:t xml:space="preserve">Если подголовник является неотъемлемой частью спинки сиденья, то рассматриваемая зона определяется следующим образом: </w:t>
      </w:r>
    </w:p>
    <w:p w:rsidR="00902F96" w:rsidRPr="00902F96" w:rsidRDefault="00902F96" w:rsidP="003A53DB">
      <w:pPr>
        <w:pStyle w:val="SingleTxtGR"/>
        <w:tabs>
          <w:tab w:val="clear" w:pos="1701"/>
        </w:tabs>
        <w:ind w:left="2268" w:hanging="1134"/>
        <w:rPr>
          <w:strike/>
        </w:rPr>
      </w:pPr>
      <w:r w:rsidRPr="00902F96">
        <w:rPr>
          <w:strike/>
        </w:rPr>
        <w:tab/>
        <w:t>над плоскостью, перпендикулярной исходной линии и расположенной на расстоянии 540 мм от точки R;</w:t>
      </w:r>
    </w:p>
    <w:p w:rsidR="00902F96" w:rsidRPr="00902F96" w:rsidRDefault="003A53DB" w:rsidP="003A53DB">
      <w:pPr>
        <w:pStyle w:val="SingleTxtGR"/>
        <w:tabs>
          <w:tab w:val="clear" w:pos="1701"/>
        </w:tabs>
        <w:ind w:left="2268" w:hanging="1134"/>
        <w:rPr>
          <w:strike/>
        </w:rPr>
      </w:pPr>
      <w:r>
        <w:rPr>
          <w:strike/>
        </w:rPr>
        <w:lastRenderedPageBreak/>
        <w:tab/>
      </w:r>
      <w:r w:rsidR="00902F96" w:rsidRPr="00902F96">
        <w:rPr>
          <w:strike/>
        </w:rPr>
        <w:t>между двумя вертикальными продольными плоскостями, проходящими на расстоянии 85 мм с каждой стороны от исходной линии. В такой зоне допускается наличие одного или нескольких проемов, в которых независимо от их формы расстояние "а", измеренное в соответствии с положениями пункта 6.7 ниже, превышает 60 мм, при условии соблюдения предписаний приведенного ниже пункта 6.4.3.3.2 после проведения предусмотренного в пункте 5.12 ниже дополнительного испытания.</w:t>
      </w:r>
    </w:p>
    <w:p w:rsidR="00902F96" w:rsidRPr="00902F96" w:rsidRDefault="003A53DB" w:rsidP="003A53DB">
      <w:pPr>
        <w:pStyle w:val="SingleTxtGR"/>
        <w:tabs>
          <w:tab w:val="clear" w:pos="1701"/>
        </w:tabs>
        <w:ind w:left="2268" w:hanging="1134"/>
        <w:rPr>
          <w:strike/>
        </w:rPr>
      </w:pPr>
      <w:r>
        <w:rPr>
          <w:strike/>
        </w:rPr>
        <w:t>5.10</w:t>
      </w:r>
      <w:r>
        <w:rPr>
          <w:strike/>
        </w:rPr>
        <w:tab/>
      </w:r>
      <w:r w:rsidR="00902F96" w:rsidRPr="00902F96">
        <w:rPr>
          <w:strike/>
        </w:rPr>
        <w:t>Если подголовники регулируются по высоте, то один или несколько проемов, в которых независимо от их формы расстояние "а", измененное в соответствии с положениями пункта 6.7 ниже, превышает 60 мм, допускаются в той части устройства, на которую опирается голова, при условии соблюдения предписаний пункта 6.4.3.3.2 ниже после проведения предусмотренного в пункте 5.12 ниже дополнительного испытания.</w:t>
      </w:r>
    </w:p>
    <w:p w:rsidR="00902F96" w:rsidRPr="00902F96" w:rsidRDefault="003A53DB" w:rsidP="003A53DB">
      <w:pPr>
        <w:pStyle w:val="SingleTxtGR"/>
        <w:tabs>
          <w:tab w:val="clear" w:pos="1701"/>
        </w:tabs>
        <w:ind w:left="2268" w:hanging="1134"/>
        <w:rPr>
          <w:strike/>
        </w:rPr>
      </w:pPr>
      <w:r>
        <w:rPr>
          <w:strike/>
        </w:rPr>
        <w:t>5.11</w:t>
      </w:r>
      <w:r>
        <w:rPr>
          <w:strike/>
        </w:rPr>
        <w:tab/>
      </w:r>
      <w:r w:rsidR="00902F96" w:rsidRPr="00902F96">
        <w:rPr>
          <w:strike/>
        </w:rPr>
        <w:t>Ширина подголовника должна обеспечивать удобное положение для головы нормально сидящего человека. В соответствии с процедурой, определенной в пункте 6.6 ниже, подголовник должен занимать зону, простирающуюся не менее чем на 85 мм по обе стороны средней вертикальной плоскости симметрии сиденья, для которого он предназначен.</w:t>
      </w:r>
    </w:p>
    <w:p w:rsidR="00902F96" w:rsidRPr="00902F96" w:rsidRDefault="003A53DB" w:rsidP="003A53DB">
      <w:pPr>
        <w:pStyle w:val="SingleTxtGR"/>
        <w:tabs>
          <w:tab w:val="clear" w:pos="1701"/>
        </w:tabs>
        <w:ind w:left="2268" w:hanging="1134"/>
        <w:rPr>
          <w:strike/>
        </w:rPr>
      </w:pPr>
      <w:r>
        <w:rPr>
          <w:strike/>
        </w:rPr>
        <w:t>5.12</w:t>
      </w:r>
      <w:r>
        <w:rPr>
          <w:strike/>
        </w:rPr>
        <w:tab/>
      </w:r>
      <w:r w:rsidR="00902F96" w:rsidRPr="00902F96">
        <w:rPr>
          <w:strike/>
        </w:rPr>
        <w:t>Подголовник и его крепление должны быть сконструированы таким образом, чтобы максимальное смещение Х головы в направлении назад, допускаемое подголовником и измеренное в соответствии с процедурой статического испытания, предусмотренной в пункте 6.4.3 ниже, составляло менее 102 мм.</w:t>
      </w:r>
    </w:p>
    <w:p w:rsidR="00902F96" w:rsidRPr="00902F96" w:rsidRDefault="003A53DB" w:rsidP="003A53DB">
      <w:pPr>
        <w:pStyle w:val="SingleTxtGR"/>
        <w:tabs>
          <w:tab w:val="clear" w:pos="1701"/>
        </w:tabs>
        <w:ind w:left="2268" w:hanging="1134"/>
        <w:rPr>
          <w:strike/>
        </w:rPr>
      </w:pPr>
      <w:r>
        <w:rPr>
          <w:strike/>
        </w:rPr>
        <w:t>5.13</w:t>
      </w:r>
      <w:r>
        <w:rPr>
          <w:strike/>
        </w:rPr>
        <w:tab/>
      </w:r>
      <w:r w:rsidR="00902F96" w:rsidRPr="00902F96">
        <w:rPr>
          <w:strike/>
        </w:rPr>
        <w:t>Подголовник и его крепление должны быть достаточно прочными, чтобы без поломки выдерживать нагрузку, предусмотренную в пункте 6.4.3.6 ниже. В случае подголовников, являющихся неотъемлемой частью спинки сидений, требования настоящего пункта применяются к той части конструкции спинки, которая размещена над плоскостью, перпендикулярной исходной линии и проходящей на расстоянии 540 мм от точки "R".</w:t>
      </w:r>
    </w:p>
    <w:p w:rsidR="00902F96" w:rsidRPr="004A6D96" w:rsidRDefault="00902F96" w:rsidP="0027170C">
      <w:pPr>
        <w:pStyle w:val="SingleTxtGR"/>
        <w:tabs>
          <w:tab w:val="clear" w:pos="1701"/>
        </w:tabs>
        <w:ind w:left="2268" w:hanging="1134"/>
        <w:rPr>
          <w:rFonts w:eastAsia="DengXian"/>
          <w:b/>
          <w:lang w:eastAsia="zh-CN"/>
        </w:rPr>
      </w:pPr>
      <w:r w:rsidRPr="004A6D96">
        <w:rPr>
          <w:b/>
          <w:lang w:eastAsia="zh-CN"/>
        </w:rPr>
        <w:t>5.6</w:t>
      </w:r>
      <w:r w:rsidRPr="004A6D96">
        <w:rPr>
          <w:b/>
          <w:lang w:eastAsia="zh-CN"/>
        </w:rPr>
        <w:tab/>
      </w:r>
      <w:r w:rsidRPr="004A6D96">
        <w:rPr>
          <w:b/>
          <w:lang w:eastAsia="ja-JP"/>
        </w:rPr>
        <w:t>Предписания, касающиеся эффективности</w:t>
      </w:r>
    </w:p>
    <w:p w:rsidR="00902F96" w:rsidRPr="004A6D96" w:rsidRDefault="00902F96" w:rsidP="0027170C">
      <w:pPr>
        <w:pStyle w:val="SingleTxtGR"/>
        <w:tabs>
          <w:tab w:val="clear" w:pos="1701"/>
        </w:tabs>
        <w:ind w:left="2268" w:hanging="1134"/>
        <w:rPr>
          <w:rFonts w:eastAsia="DengXian"/>
          <w:b/>
          <w:lang w:eastAsia="zh-CN"/>
        </w:rPr>
      </w:pPr>
      <w:r w:rsidRPr="004A6D96">
        <w:rPr>
          <w:b/>
          <w:lang w:eastAsia="zh-CN"/>
        </w:rPr>
        <w:t>5.6.1</w:t>
      </w:r>
      <w:r w:rsidRPr="004A6D96">
        <w:rPr>
          <w:b/>
          <w:lang w:eastAsia="zh-CN"/>
        </w:rPr>
        <w:tab/>
      </w:r>
      <w:r w:rsidRPr="004A6D96">
        <w:rPr>
          <w:b/>
          <w:lang w:eastAsia="ja-JP"/>
        </w:rPr>
        <w:t>Общие предписания</w:t>
      </w:r>
    </w:p>
    <w:p w:rsidR="00902F96" w:rsidRPr="00902F96" w:rsidRDefault="00902F96" w:rsidP="0027170C">
      <w:pPr>
        <w:pStyle w:val="SingleTxtG"/>
        <w:ind w:left="2259" w:hanging="1125"/>
        <w:rPr>
          <w:rFonts w:eastAsia="MS Gothic"/>
          <w:b/>
          <w:lang w:val="ru-RU" w:eastAsia="en-GB"/>
        </w:rPr>
      </w:pPr>
      <w:r w:rsidRPr="00902F96">
        <w:rPr>
          <w:rFonts w:eastAsia="MS Gothic"/>
          <w:b/>
          <w:lang w:val="ru-RU" w:eastAsia="en-GB"/>
        </w:rPr>
        <w:t>5.6.1.1</w:t>
      </w:r>
      <w:r w:rsidRPr="00902F96">
        <w:rPr>
          <w:rFonts w:eastAsia="MS Gothic"/>
          <w:b/>
          <w:lang w:val="ru-RU" w:eastAsia="en-GB"/>
        </w:rPr>
        <w:tab/>
        <w:t>Каждый передний боковой подголовник должен соответствовать по усмотрению изготовителя либо пункту 5.6.1.1.1, либо пункту 5.6.1.1.2.</w:t>
      </w:r>
    </w:p>
    <w:p w:rsidR="00902F96" w:rsidRPr="00902F96" w:rsidRDefault="00902F96" w:rsidP="0027170C">
      <w:pPr>
        <w:pStyle w:val="SingleTxtG"/>
        <w:ind w:left="2259" w:hanging="1125"/>
        <w:rPr>
          <w:rFonts w:eastAsia="DengXian"/>
          <w:b/>
          <w:lang w:val="ru-RU" w:eastAsia="zh-CN"/>
        </w:rPr>
      </w:pPr>
      <w:r w:rsidRPr="00902F96">
        <w:rPr>
          <w:rFonts w:eastAsia="MS Gothic"/>
          <w:b/>
          <w:lang w:val="ru-RU" w:eastAsia="zh-CN"/>
        </w:rPr>
        <w:t>5.6.1.1.1</w:t>
      </w:r>
      <w:r w:rsidRPr="00902F96">
        <w:rPr>
          <w:rFonts w:eastAsia="MS Gothic"/>
          <w:b/>
          <w:lang w:val="ru-RU" w:eastAsia="zh-CN"/>
        </w:rPr>
        <w:tab/>
        <w:t xml:space="preserve">Подголовник должен соответствовать пунктам </w:t>
      </w:r>
      <w:r w:rsidR="003A53DB">
        <w:rPr>
          <w:b/>
          <w:lang w:val="ru-RU" w:eastAsia="zh-CN"/>
        </w:rPr>
        <w:t>5.6.2.1, 5.6.3–</w:t>
      </w:r>
      <w:r w:rsidRPr="00902F96">
        <w:rPr>
          <w:b/>
          <w:lang w:val="ru-RU" w:eastAsia="zh-CN"/>
        </w:rPr>
        <w:t>5.6.7</w:t>
      </w:r>
      <w:r w:rsidR="00276163">
        <w:rPr>
          <w:rFonts w:eastAsia="MS Gothic"/>
          <w:b/>
          <w:lang w:val="ru-RU" w:eastAsia="zh-CN"/>
        </w:rPr>
        <w:t>, 5.7, 5.8 и</w:t>
      </w:r>
      <w:r w:rsidRPr="00902F96">
        <w:rPr>
          <w:rFonts w:eastAsia="MS Gothic"/>
          <w:b/>
          <w:lang w:val="ru-RU" w:eastAsia="zh-CN"/>
        </w:rPr>
        <w:t xml:space="preserve"> 5.10 настоящих Правил</w:t>
      </w:r>
      <w:r w:rsidRPr="00902F96">
        <w:rPr>
          <w:b/>
          <w:lang w:val="ru-RU" w:eastAsia="zh-CN"/>
        </w:rPr>
        <w:t>.</w:t>
      </w:r>
    </w:p>
    <w:p w:rsidR="00902F96" w:rsidRPr="005B080D" w:rsidRDefault="00902F96" w:rsidP="0027170C">
      <w:pPr>
        <w:pStyle w:val="SingleTxtG"/>
        <w:ind w:left="2259" w:hanging="1125"/>
        <w:rPr>
          <w:rFonts w:eastAsia="MS Gothic"/>
          <w:b/>
          <w:lang w:val="ru-RU" w:eastAsia="en-GB"/>
        </w:rPr>
      </w:pPr>
      <w:r w:rsidRPr="00902F96">
        <w:rPr>
          <w:rFonts w:eastAsia="MS Gothic"/>
          <w:b/>
          <w:lang w:val="ru-RU" w:eastAsia="en-GB"/>
        </w:rPr>
        <w:t>5.6.1.1.2</w:t>
      </w:r>
      <w:r w:rsidRPr="00902F96">
        <w:rPr>
          <w:rFonts w:eastAsia="MS Gothic"/>
          <w:b/>
          <w:lang w:val="ru-RU" w:eastAsia="en-GB"/>
        </w:rPr>
        <w:tab/>
      </w:r>
      <w:r w:rsidRPr="00902F96">
        <w:rPr>
          <w:rFonts w:eastAsia="MS Gothic"/>
          <w:b/>
          <w:lang w:val="ru-RU" w:eastAsia="zh-CN"/>
        </w:rPr>
        <w:t xml:space="preserve">Подголовник должен соответствовать пунктам </w:t>
      </w:r>
      <w:r w:rsidR="005B080D">
        <w:rPr>
          <w:rFonts w:eastAsia="MS Gothic"/>
          <w:b/>
          <w:lang w:val="ru-RU" w:eastAsia="en-GB"/>
        </w:rPr>
        <w:t>5.6.2.1, 5.6.3–</w:t>
      </w:r>
      <w:r w:rsidRPr="00902F96">
        <w:rPr>
          <w:rFonts w:eastAsia="MS Gothic"/>
          <w:b/>
          <w:lang w:val="ru-RU" w:eastAsia="en-GB"/>
        </w:rPr>
        <w:t xml:space="preserve">5.6.5, 5.6.7, 5.8, 5.9 и 5.10 </w:t>
      </w:r>
      <w:r w:rsidRPr="00902F96">
        <w:rPr>
          <w:rFonts w:eastAsia="MS Gothic"/>
          <w:b/>
          <w:lang w:val="ru-RU" w:eastAsia="zh-CN"/>
        </w:rPr>
        <w:t>настоящих Правил</w:t>
      </w:r>
      <w:r w:rsidRPr="005B080D">
        <w:rPr>
          <w:rStyle w:val="FootnoteReference"/>
          <w:rFonts w:eastAsia="MS Gothic"/>
          <w:b/>
          <w:vertAlign w:val="baseline"/>
          <w:lang w:val="en-GB" w:eastAsia="en-GB"/>
        </w:rPr>
        <w:footnoteReference w:customMarkFollows="1" w:id="5"/>
        <w:sym w:font="Symbol" w:char="F02A"/>
      </w:r>
      <w:r w:rsidR="005B080D" w:rsidRPr="005B080D">
        <w:rPr>
          <w:rStyle w:val="FootnoteReference"/>
          <w:rFonts w:eastAsia="MS Gothic"/>
          <w:b/>
          <w:vertAlign w:val="baseline"/>
          <w:lang w:val="ru-RU" w:eastAsia="en-GB"/>
        </w:rPr>
        <w:t>.</w:t>
      </w:r>
    </w:p>
    <w:p w:rsidR="00902F96" w:rsidRPr="00902F96" w:rsidRDefault="00902F96" w:rsidP="0027170C">
      <w:pPr>
        <w:pStyle w:val="SingleTxtG"/>
        <w:ind w:left="2259" w:hanging="1125"/>
        <w:rPr>
          <w:rFonts w:eastAsia="MS Gothic"/>
          <w:b/>
          <w:lang w:val="ru-RU" w:eastAsia="en-GB"/>
        </w:rPr>
      </w:pPr>
      <w:r w:rsidRPr="00902F96">
        <w:rPr>
          <w:rFonts w:eastAsia="MS Gothic"/>
          <w:b/>
          <w:lang w:val="ru-RU" w:eastAsia="en-GB"/>
        </w:rPr>
        <w:t>5.6.1.2</w:t>
      </w:r>
      <w:r w:rsidRPr="00902F96">
        <w:rPr>
          <w:rFonts w:eastAsia="MS Gothic"/>
          <w:b/>
          <w:lang w:val="ru-RU" w:eastAsia="en-GB"/>
        </w:rPr>
        <w:tab/>
        <w:t>В случае транспортных средств, оборудованных передними средними подголовниками, подголовник должен соответствовать по усмотрению изготовителя либо пункту 5.6.1.2.1, либо пункту 5.6.1.2.2.</w:t>
      </w:r>
    </w:p>
    <w:p w:rsidR="00902F96" w:rsidRPr="00902F96" w:rsidRDefault="00902F96" w:rsidP="0027170C">
      <w:pPr>
        <w:pStyle w:val="SingleTxtG"/>
        <w:ind w:left="2259" w:hanging="1125"/>
        <w:rPr>
          <w:rFonts w:eastAsia="MS PGothic"/>
          <w:lang w:val="ru-RU" w:eastAsia="en-GB"/>
        </w:rPr>
      </w:pPr>
      <w:r w:rsidRPr="00902F96">
        <w:rPr>
          <w:rFonts w:eastAsia="MS Gothic"/>
          <w:b/>
          <w:lang w:val="ru-RU" w:eastAsia="zh-CN"/>
        </w:rPr>
        <w:t>5.6.1.2.1</w:t>
      </w:r>
      <w:r w:rsidRPr="00902F96">
        <w:rPr>
          <w:b/>
          <w:lang w:val="ru-RU" w:eastAsia="zh-CN"/>
        </w:rPr>
        <w:tab/>
      </w:r>
      <w:r w:rsidRPr="00902F96">
        <w:rPr>
          <w:rFonts w:eastAsia="MS Gothic"/>
          <w:b/>
          <w:lang w:val="ru-RU" w:eastAsia="zh-CN"/>
        </w:rPr>
        <w:t xml:space="preserve">Подголовник должен соответствовать пунктам </w:t>
      </w:r>
      <w:r w:rsidR="0027170C">
        <w:rPr>
          <w:b/>
          <w:lang w:val="ru-RU" w:eastAsia="zh-CN"/>
        </w:rPr>
        <w:t>5.6.2.2, 5.6.3–</w:t>
      </w:r>
      <w:r w:rsidRPr="00902F96">
        <w:rPr>
          <w:b/>
          <w:lang w:val="ru-RU" w:eastAsia="zh-CN"/>
        </w:rPr>
        <w:t>5.6.5, 5.6.7,</w:t>
      </w:r>
      <w:r w:rsidRPr="00902F96">
        <w:rPr>
          <w:rFonts w:eastAsia="MS Gothic"/>
          <w:b/>
          <w:lang w:val="ru-RU" w:eastAsia="zh-CN"/>
        </w:rPr>
        <w:t xml:space="preserve"> 5.7, 5.8 и 5.10</w:t>
      </w:r>
      <w:r w:rsidRPr="00902F96">
        <w:rPr>
          <w:b/>
          <w:lang w:val="ru-RU" w:eastAsia="zh-CN"/>
        </w:rPr>
        <w:t xml:space="preserve"> </w:t>
      </w:r>
      <w:r w:rsidRPr="00902F96">
        <w:rPr>
          <w:rFonts w:eastAsia="MS Gothic"/>
          <w:b/>
          <w:lang w:val="ru-RU" w:eastAsia="zh-CN"/>
        </w:rPr>
        <w:t>настоящих Правил</w:t>
      </w:r>
      <w:r w:rsidRPr="00902F96">
        <w:rPr>
          <w:b/>
          <w:lang w:val="ru-RU" w:eastAsia="zh-CN"/>
        </w:rPr>
        <w:t>.</w:t>
      </w:r>
    </w:p>
    <w:p w:rsidR="00902F96" w:rsidRPr="00902F96" w:rsidRDefault="00902F96" w:rsidP="0027170C">
      <w:pPr>
        <w:pStyle w:val="SingleTxtG"/>
        <w:ind w:left="2259" w:hanging="1125"/>
        <w:rPr>
          <w:b/>
          <w:lang w:val="ru-RU" w:eastAsia="en-GB"/>
        </w:rPr>
      </w:pPr>
      <w:r w:rsidRPr="00902F96">
        <w:rPr>
          <w:b/>
          <w:lang w:val="ru-RU" w:eastAsia="en-GB"/>
        </w:rPr>
        <w:t>5.6.1.2.2</w:t>
      </w:r>
      <w:r w:rsidRPr="00902F96">
        <w:rPr>
          <w:b/>
          <w:lang w:val="ru-RU" w:eastAsia="en-GB"/>
        </w:rPr>
        <w:tab/>
      </w:r>
      <w:r w:rsidRPr="00902F96">
        <w:rPr>
          <w:rFonts w:eastAsia="MS Gothic"/>
          <w:b/>
          <w:lang w:val="ru-RU" w:eastAsia="zh-CN"/>
        </w:rPr>
        <w:t xml:space="preserve">Подголовник должен соответствовать пунктам </w:t>
      </w:r>
      <w:r w:rsidR="0027170C">
        <w:rPr>
          <w:b/>
          <w:lang w:val="ru-RU" w:eastAsia="zh-CN"/>
        </w:rPr>
        <w:t>5.6.2.2, 5.6.3–</w:t>
      </w:r>
      <w:r w:rsidRPr="00902F96">
        <w:rPr>
          <w:b/>
          <w:lang w:val="ru-RU" w:eastAsia="zh-CN"/>
        </w:rPr>
        <w:t>5.6.5, 5.6.7,</w:t>
      </w:r>
      <w:r w:rsidRPr="00902F96">
        <w:rPr>
          <w:rFonts w:eastAsia="MS Gothic"/>
          <w:b/>
          <w:lang w:val="ru-RU" w:eastAsia="zh-CN"/>
        </w:rPr>
        <w:t xml:space="preserve"> 5.8, 5.9 и 5.10</w:t>
      </w:r>
      <w:r w:rsidRPr="00902F96">
        <w:rPr>
          <w:b/>
          <w:lang w:val="ru-RU" w:eastAsia="zh-CN"/>
        </w:rPr>
        <w:t xml:space="preserve"> </w:t>
      </w:r>
      <w:r w:rsidRPr="00902F96">
        <w:rPr>
          <w:rFonts w:eastAsia="MS Gothic"/>
          <w:b/>
          <w:lang w:val="ru-RU" w:eastAsia="zh-CN"/>
        </w:rPr>
        <w:t>настоящих Правил.</w:t>
      </w:r>
    </w:p>
    <w:p w:rsidR="00902F96" w:rsidRPr="00902F96" w:rsidRDefault="00902F96" w:rsidP="00276163">
      <w:pPr>
        <w:pStyle w:val="SingleTxtG"/>
        <w:spacing w:after="130"/>
        <w:ind w:left="2259" w:hanging="1125"/>
        <w:rPr>
          <w:b/>
          <w:lang w:val="ru-RU" w:eastAsia="en-GB"/>
        </w:rPr>
      </w:pPr>
      <w:r w:rsidRPr="00902F96">
        <w:rPr>
          <w:b/>
          <w:lang w:val="ru-RU" w:eastAsia="en-GB"/>
        </w:rPr>
        <w:lastRenderedPageBreak/>
        <w:t>5.6.1.3</w:t>
      </w:r>
      <w:r w:rsidRPr="00902F96">
        <w:rPr>
          <w:b/>
          <w:lang w:val="ru-RU" w:eastAsia="ja-JP"/>
        </w:rPr>
        <w:tab/>
      </w:r>
      <w:r w:rsidRPr="00902F96">
        <w:rPr>
          <w:rFonts w:eastAsia="MS Gothic"/>
          <w:b/>
          <w:lang w:val="ru-RU" w:eastAsia="en-GB"/>
        </w:rPr>
        <w:t>В случае транспортных средств, оборудованных задними боковыми подголовниками, подголовник должен соответствовать по усмотрению изготовителя либо пункту 5.6.1.3.1, либо пункту 5.6.1.3.2.</w:t>
      </w:r>
    </w:p>
    <w:p w:rsidR="00902F96" w:rsidRPr="00DB0127" w:rsidRDefault="00902F96" w:rsidP="00276163">
      <w:pPr>
        <w:pStyle w:val="SingleTxtG"/>
        <w:spacing w:after="130"/>
        <w:ind w:left="2259" w:hanging="1125"/>
        <w:rPr>
          <w:rFonts w:eastAsia="DengXian"/>
          <w:b/>
          <w:lang w:val="ru-RU" w:eastAsia="zh-CN"/>
        </w:rPr>
      </w:pPr>
      <w:r w:rsidRPr="00902F96">
        <w:rPr>
          <w:b/>
          <w:lang w:val="ru-RU" w:eastAsia="zh-CN"/>
        </w:rPr>
        <w:t>5.6.1.3.1</w:t>
      </w:r>
      <w:r w:rsidRPr="00902F96">
        <w:rPr>
          <w:b/>
          <w:lang w:val="ru-RU" w:eastAsia="zh-CN"/>
        </w:rPr>
        <w:tab/>
      </w:r>
      <w:r w:rsidRPr="00902F96">
        <w:rPr>
          <w:rFonts w:eastAsia="MS Gothic"/>
          <w:b/>
          <w:lang w:val="ru-RU" w:eastAsia="zh-CN"/>
        </w:rPr>
        <w:t xml:space="preserve">Подголовник должен соответствовать пунктам </w:t>
      </w:r>
      <w:r w:rsidR="00DB0127">
        <w:rPr>
          <w:rFonts w:eastAsia="MS Mincho"/>
          <w:b/>
          <w:lang w:val="ru-RU" w:eastAsia="zh-CN"/>
        </w:rPr>
        <w:t>5.6.2.4, 5.6.3–</w:t>
      </w:r>
      <w:r w:rsidRPr="00902F96">
        <w:rPr>
          <w:rFonts w:eastAsia="MS Mincho"/>
          <w:b/>
          <w:lang w:val="ru-RU" w:eastAsia="zh-CN"/>
        </w:rPr>
        <w:t>5.6.5, 5.6.7</w:t>
      </w:r>
      <w:r w:rsidRPr="00902F96">
        <w:rPr>
          <w:b/>
          <w:lang w:val="ru-RU" w:eastAsia="zh-CN"/>
        </w:rPr>
        <w:t>, 5.7, 5.8 и 5.10</w:t>
      </w:r>
      <w:r w:rsidRPr="00902F96">
        <w:rPr>
          <w:rFonts w:eastAsia="MS Mincho"/>
          <w:b/>
          <w:lang w:val="ru-RU" w:eastAsia="zh-CN"/>
        </w:rPr>
        <w:t xml:space="preserve"> </w:t>
      </w:r>
      <w:r w:rsidRPr="00902F96">
        <w:rPr>
          <w:rFonts w:eastAsia="MS Gothic"/>
          <w:b/>
          <w:lang w:val="ru-RU" w:eastAsia="zh-CN"/>
        </w:rPr>
        <w:t>настоящих Правил</w:t>
      </w:r>
      <w:r w:rsidRPr="00902F96">
        <w:rPr>
          <w:rFonts w:eastAsia="MS Mincho"/>
          <w:b/>
          <w:lang w:val="ru-RU" w:eastAsia="zh-CN"/>
        </w:rPr>
        <w:t>.</w:t>
      </w:r>
    </w:p>
    <w:p w:rsidR="00902F96" w:rsidRPr="00902F96" w:rsidRDefault="00902F96" w:rsidP="00276163">
      <w:pPr>
        <w:pStyle w:val="SingleTxtG"/>
        <w:spacing w:after="130"/>
        <w:ind w:left="2259" w:hanging="1125"/>
        <w:rPr>
          <w:b/>
          <w:lang w:val="ru-RU" w:eastAsia="en-GB"/>
        </w:rPr>
      </w:pPr>
      <w:r w:rsidRPr="00902F96">
        <w:rPr>
          <w:b/>
          <w:lang w:val="ru-RU" w:eastAsia="en-GB"/>
        </w:rPr>
        <w:t>5.6.1.3.2</w:t>
      </w:r>
      <w:r w:rsidRPr="00902F96">
        <w:rPr>
          <w:b/>
          <w:lang w:val="ru-RU" w:eastAsia="en-GB"/>
        </w:rPr>
        <w:tab/>
      </w:r>
      <w:r w:rsidRPr="00902F96">
        <w:rPr>
          <w:rFonts w:eastAsia="MS Gothic"/>
          <w:b/>
          <w:lang w:val="ru-RU" w:eastAsia="zh-CN"/>
        </w:rPr>
        <w:t xml:space="preserve">Подголовник должен соответствовать пунктам </w:t>
      </w:r>
      <w:r w:rsidR="00DB0127">
        <w:rPr>
          <w:b/>
          <w:lang w:val="ru-RU" w:eastAsia="en-GB"/>
        </w:rPr>
        <w:t>5.6.2.4, 5.6.3–</w:t>
      </w:r>
      <w:r w:rsidRPr="00902F96">
        <w:rPr>
          <w:b/>
          <w:lang w:val="ru-RU" w:eastAsia="en-GB"/>
        </w:rPr>
        <w:t xml:space="preserve">5.6.5, 5.6.7, </w:t>
      </w:r>
      <w:r w:rsidRPr="00902F96">
        <w:rPr>
          <w:b/>
          <w:lang w:val="ru-RU" w:eastAsia="zh-CN"/>
        </w:rPr>
        <w:t>5</w:t>
      </w:r>
      <w:r w:rsidRPr="00902F96">
        <w:rPr>
          <w:b/>
          <w:lang w:val="ru-RU" w:eastAsia="en-GB"/>
        </w:rPr>
        <w:t xml:space="preserve">.8, 5.9 и 5.10 </w:t>
      </w:r>
      <w:r w:rsidRPr="00902F96">
        <w:rPr>
          <w:rFonts w:eastAsia="MS Gothic"/>
          <w:b/>
          <w:lang w:val="ru-RU" w:eastAsia="zh-CN"/>
        </w:rPr>
        <w:t>настоящих Правил</w:t>
      </w:r>
      <w:r w:rsidRPr="00902F96">
        <w:rPr>
          <w:b/>
          <w:lang w:val="ru-RU" w:eastAsia="en-GB"/>
        </w:rPr>
        <w:t>.</w:t>
      </w:r>
    </w:p>
    <w:p w:rsidR="00902F96" w:rsidRPr="00902F96" w:rsidRDefault="00902F96" w:rsidP="00276163">
      <w:pPr>
        <w:pStyle w:val="SingleTxtG"/>
        <w:spacing w:after="130"/>
        <w:ind w:left="2259" w:hanging="1125"/>
        <w:rPr>
          <w:rFonts w:eastAsia="MS Gothic"/>
          <w:b/>
          <w:lang w:val="ru-RU" w:eastAsia="en-GB"/>
        </w:rPr>
      </w:pPr>
      <w:r w:rsidRPr="00902F96">
        <w:rPr>
          <w:b/>
          <w:lang w:val="ru-RU" w:eastAsia="en-GB"/>
        </w:rPr>
        <w:t>5.6.1.4</w:t>
      </w:r>
      <w:r w:rsidRPr="00902F96">
        <w:rPr>
          <w:b/>
          <w:lang w:val="ru-RU" w:eastAsia="en-GB"/>
        </w:rPr>
        <w:tab/>
      </w:r>
      <w:r w:rsidRPr="00902F96">
        <w:rPr>
          <w:rFonts w:eastAsia="MS Gothic"/>
          <w:b/>
          <w:lang w:val="ru-RU" w:eastAsia="en-GB"/>
        </w:rPr>
        <w:t>В случае транспортных средств, оборудованных задними средними подголовниками, подголовник должен соответствовать по усмотрению изготовителя либо пункту 5.6.1.4.1, либо пункту 5.6.1.4.2.</w:t>
      </w:r>
    </w:p>
    <w:p w:rsidR="00902F96" w:rsidRPr="00902F96" w:rsidRDefault="00902F96" w:rsidP="00276163">
      <w:pPr>
        <w:pStyle w:val="SingleTxtG"/>
        <w:spacing w:after="130"/>
        <w:ind w:left="2259" w:hanging="1125"/>
        <w:rPr>
          <w:rFonts w:eastAsia="DengXian"/>
          <w:b/>
          <w:lang w:val="ru-RU" w:eastAsia="zh-CN"/>
        </w:rPr>
      </w:pPr>
      <w:r w:rsidRPr="00902F96">
        <w:rPr>
          <w:b/>
          <w:lang w:val="ru-RU" w:eastAsia="zh-CN"/>
        </w:rPr>
        <w:t>5.6.1.4.1</w:t>
      </w:r>
      <w:r w:rsidRPr="00902F96">
        <w:rPr>
          <w:b/>
          <w:lang w:val="ru-RU" w:eastAsia="zh-CN"/>
        </w:rPr>
        <w:tab/>
      </w:r>
      <w:r w:rsidRPr="00902F96">
        <w:rPr>
          <w:rFonts w:eastAsia="MS Gothic"/>
          <w:b/>
          <w:lang w:val="ru-RU" w:eastAsia="zh-CN"/>
        </w:rPr>
        <w:t xml:space="preserve">Подголовник должен соответствовать пунктам </w:t>
      </w:r>
      <w:r w:rsidR="00DB0127">
        <w:rPr>
          <w:rFonts w:eastAsia="MS Mincho"/>
          <w:b/>
          <w:lang w:val="ru-RU" w:eastAsia="zh-CN"/>
        </w:rPr>
        <w:t>5.6.2.6, 5.6.3–</w:t>
      </w:r>
      <w:r w:rsidRPr="00902F96">
        <w:rPr>
          <w:rFonts w:eastAsia="MS Mincho"/>
          <w:b/>
          <w:lang w:val="ru-RU" w:eastAsia="zh-CN"/>
        </w:rPr>
        <w:t>5.6.5, 5.6.7</w:t>
      </w:r>
      <w:r w:rsidRPr="00902F96">
        <w:rPr>
          <w:b/>
          <w:lang w:val="ru-RU" w:eastAsia="zh-CN"/>
        </w:rPr>
        <w:t xml:space="preserve">, 5.7, 5.8 и 5.10 </w:t>
      </w:r>
      <w:r w:rsidRPr="00902F96">
        <w:rPr>
          <w:rFonts w:eastAsia="MS Gothic"/>
          <w:b/>
          <w:lang w:val="ru-RU" w:eastAsia="zh-CN"/>
        </w:rPr>
        <w:t>настоящих Правил</w:t>
      </w:r>
      <w:r w:rsidRPr="00902F96">
        <w:rPr>
          <w:rFonts w:eastAsia="MS Mincho"/>
          <w:b/>
          <w:lang w:val="ru-RU" w:eastAsia="zh-CN"/>
        </w:rPr>
        <w:t>.</w:t>
      </w:r>
    </w:p>
    <w:p w:rsidR="00DB0127" w:rsidRPr="00DB0127" w:rsidRDefault="00902F96" w:rsidP="00276163">
      <w:pPr>
        <w:pStyle w:val="SingleTxtG"/>
        <w:spacing w:after="130"/>
        <w:ind w:left="2259" w:hanging="1125"/>
        <w:rPr>
          <w:b/>
          <w:lang w:val="ru-RU" w:eastAsia="en-GB"/>
        </w:rPr>
      </w:pPr>
      <w:r w:rsidRPr="00902F96">
        <w:rPr>
          <w:b/>
          <w:lang w:val="ru-RU" w:eastAsia="en-GB"/>
        </w:rPr>
        <w:t>5.6.1.4.2</w:t>
      </w:r>
      <w:r w:rsidRPr="00902F96">
        <w:rPr>
          <w:b/>
          <w:lang w:val="ru-RU" w:eastAsia="en-GB"/>
        </w:rPr>
        <w:tab/>
      </w:r>
      <w:r w:rsidRPr="00902F96">
        <w:rPr>
          <w:rFonts w:eastAsia="MS Gothic"/>
          <w:b/>
          <w:lang w:val="ru-RU" w:eastAsia="zh-CN"/>
        </w:rPr>
        <w:t xml:space="preserve">Подголовник должен соответствовать пунктам </w:t>
      </w:r>
      <w:r w:rsidR="00DB0127">
        <w:rPr>
          <w:b/>
          <w:lang w:val="ru-RU" w:eastAsia="en-GB"/>
        </w:rPr>
        <w:t>5.6.2.6, 5.6.3–</w:t>
      </w:r>
      <w:r w:rsidRPr="00902F96">
        <w:rPr>
          <w:b/>
          <w:lang w:val="ru-RU" w:eastAsia="en-GB"/>
        </w:rPr>
        <w:t xml:space="preserve">5.6.5, 5.6.7, 5.8, 5.9 и 5.10 </w:t>
      </w:r>
      <w:r w:rsidRPr="00902F96">
        <w:rPr>
          <w:rFonts w:eastAsia="MS Gothic"/>
          <w:b/>
          <w:lang w:val="ru-RU" w:eastAsia="zh-CN"/>
        </w:rPr>
        <w:t>настоящих Правил</w:t>
      </w:r>
      <w:r w:rsidRPr="00DB0127">
        <w:rPr>
          <w:rStyle w:val="FootnoteReference"/>
          <w:b/>
          <w:vertAlign w:val="baseline"/>
          <w:lang w:val="en-GB" w:eastAsia="en-GB"/>
        </w:rPr>
        <w:footnoteReference w:customMarkFollows="1" w:id="6"/>
        <w:sym w:font="Symbol" w:char="F02A"/>
      </w:r>
      <w:r w:rsidR="00DB0127">
        <w:rPr>
          <w:b/>
          <w:lang w:val="ru-RU" w:eastAsia="en-GB"/>
        </w:rPr>
        <w:t>.</w:t>
      </w:r>
    </w:p>
    <w:p w:rsidR="00902F96" w:rsidRPr="00902F96" w:rsidRDefault="00902F96" w:rsidP="00276163">
      <w:pPr>
        <w:pStyle w:val="SingleTxtG"/>
        <w:spacing w:after="130"/>
        <w:ind w:left="2259" w:hanging="1125"/>
        <w:rPr>
          <w:b/>
          <w:lang w:val="ru-RU" w:eastAsia="en-GB"/>
        </w:rPr>
      </w:pPr>
      <w:r w:rsidRPr="00902F96">
        <w:rPr>
          <w:b/>
          <w:lang w:val="ru-RU" w:eastAsia="en-GB"/>
        </w:rPr>
        <w:t>5.6.1.5</w:t>
      </w:r>
      <w:r w:rsidRPr="00902F96">
        <w:rPr>
          <w:b/>
          <w:lang w:val="ru-RU" w:eastAsia="en-GB"/>
        </w:rPr>
        <w:tab/>
      </w:r>
      <w:bookmarkStart w:id="4" w:name="OLE_LINK16"/>
      <w:r w:rsidRPr="00902F96">
        <w:rPr>
          <w:b/>
          <w:lang w:val="ru-RU" w:eastAsia="en-GB"/>
        </w:rPr>
        <w:t xml:space="preserve">Если испытательный манекен невозможно поместить на указанные места для сидения, определенные в пункте </w:t>
      </w:r>
      <w:bookmarkEnd w:id="4"/>
      <w:r w:rsidRPr="00902F96">
        <w:rPr>
          <w:b/>
          <w:lang w:val="ru-RU" w:eastAsia="en-GB"/>
        </w:rPr>
        <w:t>5.9 настоящих Правил, то применимый подголовник должен надлежащим образом соответствовать либо пункту 5.6.1.1.1, либо пункту 5.6.1.2.1, либо пункту 5.6.1.3.1, либо пункту 5.6.1.4.1 настоящих Правил.</w:t>
      </w:r>
    </w:p>
    <w:p w:rsidR="00902F96" w:rsidRPr="004A6D96" w:rsidRDefault="00902F96" w:rsidP="00276163">
      <w:pPr>
        <w:pStyle w:val="SingleTxtG"/>
        <w:tabs>
          <w:tab w:val="left" w:pos="2268"/>
        </w:tabs>
        <w:spacing w:after="130"/>
        <w:rPr>
          <w:rFonts w:eastAsia="DengXian"/>
          <w:b/>
          <w:lang w:val="ru-RU" w:eastAsia="zh-CN"/>
        </w:rPr>
      </w:pPr>
      <w:r w:rsidRPr="004A6D96">
        <w:rPr>
          <w:rFonts w:eastAsia="MS Mincho"/>
          <w:b/>
          <w:lang w:val="ru-RU" w:eastAsia="zh-CN"/>
        </w:rPr>
        <w:t>5.6.2</w:t>
      </w:r>
      <w:r w:rsidRPr="004A6D96">
        <w:rPr>
          <w:rFonts w:eastAsia="MS Mincho"/>
          <w:b/>
          <w:lang w:val="ru-RU" w:eastAsia="zh-CN"/>
        </w:rPr>
        <w:tab/>
      </w:r>
      <w:r w:rsidRPr="004A6D96">
        <w:rPr>
          <w:rFonts w:eastAsia="MS Mincho"/>
          <w:b/>
          <w:lang w:val="ru-RU" w:eastAsia="ja-JP"/>
        </w:rPr>
        <w:t>[Высота подголовника]</w:t>
      </w:r>
    </w:p>
    <w:p w:rsidR="00902F96" w:rsidRPr="00902F96" w:rsidRDefault="00902F96" w:rsidP="00276163">
      <w:pPr>
        <w:pStyle w:val="SingleTxtG"/>
        <w:spacing w:after="130"/>
        <w:ind w:left="2268"/>
        <w:rPr>
          <w:rFonts w:eastAsia="DengXian"/>
          <w:b/>
          <w:lang w:val="ru-RU" w:eastAsia="zh-CN"/>
        </w:rPr>
      </w:pPr>
      <w:r w:rsidRPr="00902F96">
        <w:rPr>
          <w:rFonts w:eastAsia="MS Mincho"/>
          <w:b/>
          <w:lang w:val="ru-RU" w:eastAsia="zh-CN"/>
        </w:rPr>
        <w:t>Требования относительно высоты должны подтверждаться в соответствии с положениями приложения 10.</w:t>
      </w:r>
    </w:p>
    <w:p w:rsidR="00902F96" w:rsidRPr="00902F96" w:rsidRDefault="00DB0127" w:rsidP="00276163">
      <w:pPr>
        <w:pStyle w:val="SingleTxtG"/>
        <w:tabs>
          <w:tab w:val="left" w:pos="2268"/>
        </w:tabs>
        <w:spacing w:after="130"/>
        <w:rPr>
          <w:rFonts w:eastAsia="DengXian"/>
          <w:b/>
          <w:lang w:val="ru-RU" w:eastAsia="zh-CN"/>
        </w:rPr>
      </w:pPr>
      <w:r>
        <w:rPr>
          <w:rFonts w:eastAsia="MS Mincho"/>
          <w:b/>
          <w:lang w:val="ru-RU" w:eastAsia="zh-CN"/>
        </w:rPr>
        <w:t>5.6.2.1</w:t>
      </w:r>
      <w:r>
        <w:rPr>
          <w:rFonts w:eastAsia="MS Mincho"/>
          <w:b/>
          <w:lang w:val="ru-RU" w:eastAsia="zh-CN"/>
        </w:rPr>
        <w:tab/>
      </w:r>
      <w:r>
        <w:rPr>
          <w:rFonts w:eastAsia="MS Mincho"/>
          <w:b/>
          <w:lang w:val="ru-RU" w:eastAsia="zh-CN"/>
        </w:rPr>
        <w:tab/>
      </w:r>
      <w:r w:rsidR="00902F96" w:rsidRPr="00902F96">
        <w:rPr>
          <w:b/>
          <w:bCs/>
          <w:lang w:val="ru-RU"/>
        </w:rPr>
        <w:t>Передние боковые места для сидения</w:t>
      </w:r>
    </w:p>
    <w:p w:rsidR="00902F96" w:rsidRPr="00902F96" w:rsidRDefault="00902F96" w:rsidP="00276163">
      <w:pPr>
        <w:pStyle w:val="SingleTxtG"/>
        <w:spacing w:after="130"/>
        <w:ind w:left="2268"/>
        <w:rPr>
          <w:b/>
          <w:bCs/>
          <w:lang w:val="ru-RU"/>
        </w:rPr>
      </w:pPr>
      <w:r w:rsidRPr="00902F96">
        <w:rPr>
          <w:b/>
          <w:bCs/>
          <w:strike/>
          <w:lang w:val="ru-RU"/>
        </w:rPr>
        <w:t>Верх</w:t>
      </w:r>
      <w:r w:rsidRPr="00902F96">
        <w:rPr>
          <w:b/>
          <w:bCs/>
          <w:lang w:val="ru-RU"/>
        </w:rPr>
        <w:t xml:space="preserve"> Высота подголовника, установленного на переднем боковом месте для сидения, должна составлять:</w:t>
      </w:r>
    </w:p>
    <w:p w:rsidR="00902F96" w:rsidRPr="00902F96" w:rsidRDefault="00902F96" w:rsidP="00276163">
      <w:pPr>
        <w:pStyle w:val="SingleTxtG"/>
        <w:spacing w:after="130"/>
        <w:ind w:left="2835" w:hanging="567"/>
        <w:rPr>
          <w:b/>
          <w:bCs/>
          <w:lang w:val="ru-RU"/>
        </w:rPr>
      </w:pPr>
      <w:r w:rsidRPr="00902F96">
        <w:rPr>
          <w:b/>
          <w:bCs/>
          <w:lang w:val="ru-RU"/>
        </w:rPr>
        <w:t>а)</w:t>
      </w:r>
      <w:r w:rsidRPr="00902F96">
        <w:rPr>
          <w:b/>
          <w:bCs/>
          <w:lang w:val="ru-RU"/>
        </w:rPr>
        <w:tab/>
        <w:t>не менее 830</w:t>
      </w:r>
      <w:r w:rsidRPr="00902F96">
        <w:rPr>
          <w:b/>
          <w:bCs/>
        </w:rPr>
        <w:t> </w:t>
      </w:r>
      <w:r w:rsidRPr="00902F96">
        <w:rPr>
          <w:b/>
          <w:bCs/>
          <w:lang w:val="ru-RU"/>
        </w:rPr>
        <w:t>мм как минимум в одном положении регулировки подголовника и</w:t>
      </w:r>
    </w:p>
    <w:p w:rsidR="00902F96" w:rsidRPr="00902F96" w:rsidRDefault="00902F96" w:rsidP="00276163">
      <w:pPr>
        <w:pStyle w:val="SingleTxtG"/>
        <w:spacing w:after="130"/>
        <w:ind w:left="2832" w:hanging="570"/>
        <w:rPr>
          <w:lang w:val="ru-RU"/>
        </w:rPr>
      </w:pPr>
      <w:r w:rsidRPr="00902F96">
        <w:rPr>
          <w:b/>
          <w:bCs/>
        </w:rPr>
        <w:t>b</w:t>
      </w:r>
      <w:r w:rsidR="00DB0127">
        <w:rPr>
          <w:b/>
          <w:bCs/>
          <w:lang w:val="ru-RU"/>
        </w:rPr>
        <w:t>)</w:t>
      </w:r>
      <w:r w:rsidRPr="00902F96">
        <w:rPr>
          <w:b/>
          <w:bCs/>
          <w:lang w:val="ru-RU"/>
        </w:rPr>
        <w:tab/>
        <w:t>не менее 720</w:t>
      </w:r>
      <w:r w:rsidRPr="00902F96">
        <w:rPr>
          <w:b/>
          <w:bCs/>
        </w:rPr>
        <w:t> </w:t>
      </w:r>
      <w:r w:rsidRPr="00902F96">
        <w:rPr>
          <w:b/>
          <w:bCs/>
          <w:lang w:val="ru-RU"/>
        </w:rPr>
        <w:t xml:space="preserve">мм в любом положении регулировки подголовника, за исключением того, что предусмотрено в пункте </w:t>
      </w:r>
      <w:r w:rsidRPr="00902F96">
        <w:rPr>
          <w:rFonts w:eastAsia="MS Mincho"/>
          <w:b/>
          <w:bCs/>
          <w:lang w:val="ru-RU" w:eastAsia="zh-CN"/>
        </w:rPr>
        <w:t xml:space="preserve">5.6.2.3 </w:t>
      </w:r>
      <w:r w:rsidRPr="00902F96">
        <w:rPr>
          <w:b/>
          <w:bCs/>
          <w:lang w:val="ru-RU"/>
        </w:rPr>
        <w:t>настоящих Правил</w:t>
      </w:r>
      <w:r w:rsidR="00276163" w:rsidRPr="00276163">
        <w:rPr>
          <w:b/>
          <w:lang w:val="ru-RU"/>
        </w:rPr>
        <w:t>.</w:t>
      </w:r>
    </w:p>
    <w:p w:rsidR="00902F96" w:rsidRPr="00902F96" w:rsidRDefault="00902F96" w:rsidP="00276163">
      <w:pPr>
        <w:spacing w:after="130"/>
        <w:ind w:left="2262" w:right="1134" w:hanging="1128"/>
        <w:jc w:val="both"/>
        <w:rPr>
          <w:rFonts w:eastAsia="MS Mincho" w:cs="Times New Roman"/>
          <w:b/>
        </w:rPr>
      </w:pPr>
      <w:r w:rsidRPr="00902F96">
        <w:rPr>
          <w:rFonts w:eastAsia="MS Mincho" w:cs="Times New Roman"/>
          <w:b/>
        </w:rPr>
        <w:t>5.6.2.2</w:t>
      </w:r>
      <w:r w:rsidRPr="00902F96">
        <w:rPr>
          <w:rFonts w:eastAsia="MS Mincho" w:cs="Times New Roman"/>
          <w:b/>
        </w:rPr>
        <w:tab/>
      </w:r>
      <w:r w:rsidRPr="00902F96">
        <w:rPr>
          <w:rFonts w:cs="Times New Roman"/>
          <w:b/>
          <w:bCs/>
        </w:rPr>
        <w:t>Передние средние места для сидения, оборудованные подголовниками</w:t>
      </w:r>
    </w:p>
    <w:p w:rsidR="00902F96" w:rsidRPr="00902F96" w:rsidRDefault="00902F96" w:rsidP="00276163">
      <w:pPr>
        <w:spacing w:after="130"/>
        <w:ind w:left="2262" w:right="1134"/>
        <w:jc w:val="both"/>
        <w:rPr>
          <w:rFonts w:cs="Times New Roman"/>
          <w:b/>
          <w:bCs/>
        </w:rPr>
      </w:pPr>
      <w:r w:rsidRPr="00902F96">
        <w:rPr>
          <w:rFonts w:cs="Times New Roman"/>
          <w:b/>
          <w:bCs/>
          <w:strike/>
        </w:rPr>
        <w:t>Верх</w:t>
      </w:r>
      <w:r w:rsidRPr="00902F96">
        <w:rPr>
          <w:rFonts w:cs="Times New Roman"/>
          <w:b/>
          <w:bCs/>
        </w:rPr>
        <w:t xml:space="preserve"> Высота подголовника, установленного на переднем среднем месте для сидени</w:t>
      </w:r>
      <w:r w:rsidR="004A6D96">
        <w:rPr>
          <w:rFonts w:cs="Times New Roman"/>
          <w:b/>
          <w:bCs/>
        </w:rPr>
        <w:t>я, должна составлять не менее 72</w:t>
      </w:r>
      <w:r w:rsidRPr="00902F96">
        <w:rPr>
          <w:rFonts w:cs="Times New Roman"/>
          <w:b/>
          <w:bCs/>
        </w:rPr>
        <w:t>0 мм в любом положении регулировки, за исключением случаев, предусмотренных в пункте </w:t>
      </w:r>
      <w:r w:rsidRPr="00902F96">
        <w:rPr>
          <w:rFonts w:eastAsia="MS Mincho" w:cs="Times New Roman"/>
          <w:b/>
          <w:bCs/>
          <w:lang w:eastAsia="ja-JP"/>
        </w:rPr>
        <w:t xml:space="preserve">5.6.2.3 </w:t>
      </w:r>
      <w:r w:rsidRPr="00902F96">
        <w:rPr>
          <w:rFonts w:cs="Times New Roman"/>
          <w:b/>
          <w:bCs/>
        </w:rPr>
        <w:t>настоящих Правил.</w:t>
      </w:r>
    </w:p>
    <w:p w:rsidR="00902F96" w:rsidRPr="004A6D96" w:rsidRDefault="00902F96" w:rsidP="00276163">
      <w:pPr>
        <w:spacing w:after="130"/>
        <w:ind w:left="2262" w:right="1134" w:hanging="1128"/>
        <w:jc w:val="both"/>
        <w:rPr>
          <w:rFonts w:eastAsia="MS Mincho" w:cs="Times New Roman"/>
          <w:b/>
          <w:szCs w:val="20"/>
        </w:rPr>
      </w:pPr>
      <w:r w:rsidRPr="004A6D96">
        <w:rPr>
          <w:rFonts w:eastAsia="MS Mincho" w:cs="Times New Roman"/>
          <w:b/>
          <w:szCs w:val="20"/>
        </w:rPr>
        <w:t>5.</w:t>
      </w:r>
      <w:r w:rsidRPr="004A6D96">
        <w:rPr>
          <w:rFonts w:eastAsia="MS Mincho" w:cs="Times New Roman"/>
          <w:b/>
          <w:szCs w:val="20"/>
          <w:lang w:eastAsia="ja-JP"/>
        </w:rPr>
        <w:t>6.2.3</w:t>
      </w:r>
      <w:r w:rsidRPr="004A6D96">
        <w:rPr>
          <w:rFonts w:eastAsia="MS Mincho" w:cs="Times New Roman"/>
          <w:b/>
          <w:szCs w:val="20"/>
          <w:lang w:eastAsia="ja-JP"/>
        </w:rPr>
        <w:tab/>
        <w:t>Исключение</w:t>
      </w:r>
    </w:p>
    <w:p w:rsidR="00902F96" w:rsidRPr="00902F96" w:rsidRDefault="00902F96" w:rsidP="00276163">
      <w:pPr>
        <w:spacing w:after="130"/>
        <w:ind w:left="2268" w:right="1134"/>
        <w:jc w:val="both"/>
        <w:rPr>
          <w:rFonts w:cs="Times New Roman"/>
          <w:b/>
          <w:bCs/>
        </w:rPr>
      </w:pPr>
      <w:r w:rsidRPr="00902F96">
        <w:rPr>
          <w:rFonts w:cs="Times New Roman"/>
          <w:b/>
          <w:bCs/>
        </w:rPr>
        <w:t xml:space="preserve">Если внутренняя поверхность крыши транспортного средства, в том числе верхняя облицовка, исключает физическую возможность обеспечения требуемой высоты подголовника, установленного на переднем месте для сидения, которая предписывается, когда это применимо, пунктами 5.6.2.1 и 5.6.2.2 настоящих Правил, то зазор между подголовником и внутренней поверхностью крыши, включая верхнюю облицовку, при измерении в соответствии с пунктом </w:t>
      </w:r>
      <w:r w:rsidRPr="00902F96">
        <w:rPr>
          <w:rFonts w:cs="Times New Roman"/>
          <w:b/>
          <w:lang w:eastAsia="en-GB"/>
        </w:rPr>
        <w:t xml:space="preserve">2.3.3.1 приложения 10 не должен </w:t>
      </w:r>
      <w:r w:rsidRPr="00902F96">
        <w:rPr>
          <w:rFonts w:cs="Times New Roman"/>
          <w:b/>
          <w:bCs/>
        </w:rPr>
        <w:t xml:space="preserve">превышать 50 мм, когда подголовник установлен в самом высоком положении, предусмотренном для использования водителем или пассажиром. Вместе с тем высота подголовника, находящегося на переднем боковом месте для </w:t>
      </w:r>
      <w:r w:rsidRPr="00902F96">
        <w:rPr>
          <w:rFonts w:cs="Times New Roman"/>
          <w:b/>
          <w:bCs/>
        </w:rPr>
        <w:lastRenderedPageBreak/>
        <w:t>сидения, ни в коем случае не должна быть меньше 700 мм, когда подголовник установлен в самом низком положении, предусмотренном для использования водителем или пассажиром.</w:t>
      </w:r>
    </w:p>
    <w:p w:rsidR="00902F96" w:rsidRPr="006A79D6" w:rsidRDefault="00902F96" w:rsidP="0027170C">
      <w:pPr>
        <w:pStyle w:val="SingleTxtG"/>
        <w:ind w:left="2268" w:hanging="1134"/>
        <w:rPr>
          <w:lang w:val="ru-RU"/>
        </w:rPr>
      </w:pPr>
      <w:r w:rsidRPr="006A79D6">
        <w:rPr>
          <w:b/>
          <w:lang w:val="ru-RU"/>
        </w:rPr>
        <w:t>5.6.2.4</w:t>
      </w:r>
      <w:r w:rsidRPr="006A79D6">
        <w:rPr>
          <w:b/>
          <w:lang w:val="ru-RU"/>
        </w:rPr>
        <w:tab/>
        <w:t>З</w:t>
      </w:r>
      <w:r w:rsidRPr="006A79D6">
        <w:rPr>
          <w:b/>
          <w:bCs/>
          <w:lang w:val="ru-RU"/>
        </w:rPr>
        <w:t>адние боковые положения для сидения, оборудованные подголовниками</w:t>
      </w:r>
    </w:p>
    <w:p w:rsidR="00902F96" w:rsidRPr="00902F96" w:rsidRDefault="00902F96" w:rsidP="0027170C">
      <w:pPr>
        <w:spacing w:after="120"/>
        <w:ind w:left="2268" w:right="1134"/>
        <w:jc w:val="both"/>
        <w:rPr>
          <w:rFonts w:cs="Times New Roman"/>
          <w:b/>
          <w:bCs/>
        </w:rPr>
      </w:pPr>
      <w:r w:rsidRPr="00902F96">
        <w:rPr>
          <w:rFonts w:cs="Times New Roman"/>
        </w:rPr>
        <w:tab/>
      </w:r>
      <w:r w:rsidRPr="00902F96">
        <w:rPr>
          <w:rFonts w:cs="Times New Roman"/>
          <w:b/>
          <w:bCs/>
        </w:rPr>
        <w:t>Высота подголовника, установленного на заднем б</w:t>
      </w:r>
      <w:r w:rsidR="004A6D96">
        <w:rPr>
          <w:rFonts w:cs="Times New Roman"/>
          <w:b/>
          <w:bCs/>
        </w:rPr>
        <w:t>оковом месте для сидения, должна</w:t>
      </w:r>
      <w:r w:rsidRPr="00902F96">
        <w:rPr>
          <w:rFonts w:cs="Times New Roman"/>
          <w:b/>
          <w:bCs/>
        </w:rPr>
        <w:t xml:space="preserve"> находиться на высоте не менее 720 мм в любом положении регулировки, за исключением случаев, предусмотренных в пункте 5.6.2.5 настоящих Правил.</w:t>
      </w:r>
    </w:p>
    <w:p w:rsidR="00902F96" w:rsidRPr="00902F96" w:rsidRDefault="00DB0127" w:rsidP="0027170C">
      <w:pPr>
        <w:pStyle w:val="SingleTxtG"/>
        <w:ind w:left="2268" w:hanging="1134"/>
        <w:rPr>
          <w:lang w:val="ru-RU"/>
        </w:rPr>
      </w:pPr>
      <w:r>
        <w:rPr>
          <w:b/>
          <w:lang w:val="ru-RU"/>
        </w:rPr>
        <w:t>5.6.2.5</w:t>
      </w:r>
      <w:r>
        <w:rPr>
          <w:b/>
          <w:lang w:val="ru-RU"/>
        </w:rPr>
        <w:tab/>
      </w:r>
      <w:r w:rsidR="00902F96" w:rsidRPr="00902F96">
        <w:rPr>
          <w:b/>
          <w:lang w:val="ru-RU"/>
        </w:rPr>
        <w:t>Исключение</w:t>
      </w:r>
    </w:p>
    <w:p w:rsidR="00902F96" w:rsidRPr="00902F96" w:rsidRDefault="00902F96" w:rsidP="0027170C">
      <w:pPr>
        <w:spacing w:after="120"/>
        <w:ind w:left="2268" w:right="1134"/>
        <w:jc w:val="both"/>
        <w:rPr>
          <w:rFonts w:cs="Times New Roman"/>
          <w:b/>
          <w:bCs/>
        </w:rPr>
      </w:pPr>
      <w:r w:rsidRPr="00902F96">
        <w:rPr>
          <w:rFonts w:cs="Times New Roman"/>
          <w:b/>
          <w:bCs/>
        </w:rPr>
        <w:t xml:space="preserve">Если внутренняя поверхность крыши транспортного средства, в том числе верхняя облицовка, или заднее окно исключает физическую возможность обеспечения требуемой высоты подголовника, установленного на заднем боковом месте для сидения, которая предписывается пунктом 5.6.2.4 настоящих Правил, то зазор между подголовником и внутренней поверхностью крыши, включая верхнюю облицовку, при измерении в соответствии с пунктом </w:t>
      </w:r>
      <w:r w:rsidRPr="00902F96">
        <w:rPr>
          <w:rFonts w:cs="Times New Roman"/>
          <w:b/>
          <w:lang w:eastAsia="en-GB"/>
        </w:rPr>
        <w:t xml:space="preserve">2.3.3.1 приложения 10 не должен </w:t>
      </w:r>
      <w:r w:rsidRPr="00902F96">
        <w:rPr>
          <w:rFonts w:cs="Times New Roman"/>
          <w:b/>
          <w:bCs/>
        </w:rPr>
        <w:t>превышать 50 мм, когда подголовник установлен в самом высоком положении, предусмотренном для использо</w:t>
      </w:r>
      <w:r w:rsidR="00DB0127">
        <w:rPr>
          <w:rFonts w:cs="Times New Roman"/>
          <w:b/>
          <w:bCs/>
        </w:rPr>
        <w:t>вания водителем или пассажиром.</w:t>
      </w:r>
    </w:p>
    <w:p w:rsidR="00902F96" w:rsidRPr="00902F96" w:rsidRDefault="00902F96" w:rsidP="0027170C">
      <w:pPr>
        <w:pStyle w:val="SingleTxtG"/>
        <w:ind w:left="2259" w:hanging="1125"/>
        <w:rPr>
          <w:b/>
          <w:lang w:val="ru-RU"/>
        </w:rPr>
      </w:pPr>
      <w:r w:rsidRPr="00902F96">
        <w:rPr>
          <w:rFonts w:eastAsia="MS Gothic"/>
          <w:b/>
          <w:lang w:val="ru-RU" w:eastAsia="ja-JP"/>
        </w:rPr>
        <w:t>[</w:t>
      </w:r>
      <w:r w:rsidRPr="00902F96">
        <w:rPr>
          <w:rFonts w:eastAsia="MS Gothic"/>
          <w:b/>
          <w:lang w:val="ru-RU" w:eastAsia="en-GB"/>
        </w:rPr>
        <w:t>5.6.2.6</w:t>
      </w:r>
      <w:r w:rsidRPr="00902F96">
        <w:rPr>
          <w:rFonts w:eastAsia="MS Gothic"/>
          <w:b/>
          <w:lang w:val="ru-RU" w:eastAsia="en-GB"/>
        </w:rPr>
        <w:tab/>
        <w:t>Задние средние места для сидения, оборудованные подголовниками</w:t>
      </w:r>
    </w:p>
    <w:p w:rsidR="00902F96" w:rsidRPr="00902F96" w:rsidRDefault="00902F96" w:rsidP="0027170C">
      <w:pPr>
        <w:pStyle w:val="SingleTxtG"/>
        <w:ind w:left="2259"/>
        <w:rPr>
          <w:b/>
          <w:lang w:val="ru-RU" w:eastAsia="ja-JP"/>
        </w:rPr>
      </w:pPr>
      <w:r w:rsidRPr="00902F96">
        <w:rPr>
          <w:b/>
          <w:bCs/>
          <w:lang w:val="ru-RU"/>
        </w:rPr>
        <w:t xml:space="preserve">При измерении в соответствии с приложением 10 </w:t>
      </w:r>
      <w:r w:rsidRPr="00902F96">
        <w:rPr>
          <w:b/>
          <w:bCs/>
          <w:strike/>
          <w:lang w:val="ru-RU"/>
        </w:rPr>
        <w:t>верх</w:t>
      </w:r>
      <w:r w:rsidRPr="00902F96">
        <w:rPr>
          <w:b/>
          <w:bCs/>
          <w:lang w:val="ru-RU"/>
        </w:rPr>
        <w:t xml:space="preserve"> высота любого подголовника, предназначенного для установки на задних средних сиденьях или местах для сидения, должна составлять не менее 700</w:t>
      </w:r>
      <w:r w:rsidRPr="00902F96">
        <w:rPr>
          <w:b/>
          <w:bCs/>
        </w:rPr>
        <w:t> </w:t>
      </w:r>
      <w:r w:rsidRPr="00902F96">
        <w:rPr>
          <w:b/>
          <w:bCs/>
          <w:lang w:val="ru-RU"/>
        </w:rPr>
        <w:t>мм</w:t>
      </w:r>
      <w:r w:rsidRPr="00902F96">
        <w:rPr>
          <w:rFonts w:eastAsia="MS Gothic"/>
          <w:b/>
          <w:lang w:val="ru-RU" w:eastAsia="en-GB"/>
        </w:rPr>
        <w:t>.</w:t>
      </w:r>
      <w:r w:rsidRPr="00902F96">
        <w:rPr>
          <w:b/>
          <w:lang w:val="ru-RU" w:eastAsia="ja-JP"/>
        </w:rPr>
        <w:t>]</w:t>
      </w:r>
    </w:p>
    <w:p w:rsidR="00902F96" w:rsidRPr="006A79D6" w:rsidRDefault="00902F96" w:rsidP="0027170C">
      <w:pPr>
        <w:pStyle w:val="SingleTxtG"/>
        <w:ind w:left="2268" w:hanging="1134"/>
        <w:rPr>
          <w:lang w:val="ru-RU"/>
        </w:rPr>
      </w:pPr>
      <w:r w:rsidRPr="006A79D6">
        <w:rPr>
          <w:b/>
          <w:lang w:val="ru-RU" w:eastAsia="zh-CN"/>
        </w:rPr>
        <w:t>5.6.3</w:t>
      </w:r>
      <w:r w:rsidRPr="006A79D6">
        <w:rPr>
          <w:b/>
          <w:lang w:val="ru-RU" w:eastAsia="zh-CN"/>
        </w:rPr>
        <w:tab/>
      </w:r>
      <w:r w:rsidRPr="006A79D6">
        <w:rPr>
          <w:b/>
          <w:bCs/>
          <w:lang w:val="ru-RU"/>
        </w:rPr>
        <w:t>Минимальная ширина</w:t>
      </w:r>
    </w:p>
    <w:p w:rsidR="00902F96" w:rsidRPr="00902F96" w:rsidRDefault="00902F96" w:rsidP="0027170C">
      <w:pPr>
        <w:spacing w:after="120"/>
        <w:ind w:left="2268" w:right="1134"/>
        <w:jc w:val="both"/>
        <w:rPr>
          <w:rFonts w:cs="Times New Roman"/>
          <w:b/>
          <w:bCs/>
        </w:rPr>
      </w:pPr>
      <w:r w:rsidRPr="00902F96">
        <w:rPr>
          <w:rFonts w:cs="Times New Roman"/>
        </w:rPr>
        <w:tab/>
      </w:r>
      <w:r w:rsidRPr="00902F96">
        <w:rPr>
          <w:rFonts w:cs="Times New Roman"/>
          <w:b/>
          <w:bCs/>
        </w:rPr>
        <w:t>Боковая ширина подголовника, измеряемая в соответствии с приложением 4, должна составлять не менее 85 мм с каждой стороны от исходной линии туловища (расстояния L и L').</w:t>
      </w:r>
    </w:p>
    <w:p w:rsidR="00902F96" w:rsidRPr="006A79D6" w:rsidRDefault="00902F96" w:rsidP="0027170C">
      <w:pPr>
        <w:pStyle w:val="SingleTxtG"/>
        <w:ind w:left="2268" w:hanging="1134"/>
        <w:rPr>
          <w:lang w:val="ru-RU"/>
        </w:rPr>
      </w:pPr>
      <w:r w:rsidRPr="006A79D6">
        <w:rPr>
          <w:b/>
          <w:lang w:val="ru-RU" w:eastAsia="zh-CN"/>
        </w:rPr>
        <w:t>5.6.4</w:t>
      </w:r>
      <w:r w:rsidRPr="006A79D6">
        <w:rPr>
          <w:b/>
          <w:lang w:val="ru-RU" w:eastAsia="ja-JP"/>
        </w:rPr>
        <w:tab/>
      </w:r>
      <w:r w:rsidRPr="006A79D6">
        <w:rPr>
          <w:b/>
          <w:bCs/>
          <w:lang w:val="ru-RU"/>
        </w:rPr>
        <w:t>Проемы в подголовнике</w:t>
      </w:r>
    </w:p>
    <w:p w:rsidR="00902F96" w:rsidRPr="00902F96" w:rsidRDefault="00902F96" w:rsidP="0027170C">
      <w:pPr>
        <w:spacing w:after="120"/>
        <w:ind w:left="2268" w:right="1134"/>
        <w:jc w:val="both"/>
      </w:pPr>
      <w:r w:rsidRPr="00902F96">
        <w:rPr>
          <w:b/>
          <w:bCs/>
        </w:rPr>
        <w:t>Если в подголовнике предусмотрен любой проем шириной более 60 мм, измеряемой в соответствии с приложением 8, то максимальное перемещение модели головы назад должно составлять менее 102 мм при испытании подголовника в месте расположения данного проема в соответствии с приложением 5.</w:t>
      </w:r>
    </w:p>
    <w:p w:rsidR="00902F96" w:rsidRPr="00985644" w:rsidRDefault="00902F96" w:rsidP="0027170C">
      <w:pPr>
        <w:pStyle w:val="SingleTxtG"/>
        <w:ind w:left="2268" w:hanging="1134"/>
        <w:rPr>
          <w:lang w:val="ru-RU"/>
        </w:rPr>
      </w:pPr>
      <w:r w:rsidRPr="00985644">
        <w:rPr>
          <w:b/>
          <w:lang w:val="ru-RU" w:eastAsia="zh-CN"/>
        </w:rPr>
        <w:t>5.6.5</w:t>
      </w:r>
      <w:r w:rsidRPr="00985644">
        <w:rPr>
          <w:b/>
          <w:lang w:val="ru-RU" w:eastAsia="zh-CN"/>
        </w:rPr>
        <w:tab/>
      </w:r>
      <w:r w:rsidRPr="00985644">
        <w:rPr>
          <w:b/>
          <w:bCs/>
          <w:lang w:val="ru-RU"/>
        </w:rPr>
        <w:t>Проемы между подголовником и верхом спинки сиденья</w:t>
      </w:r>
    </w:p>
    <w:p w:rsidR="00902F96" w:rsidRPr="00902F96" w:rsidRDefault="00902F96" w:rsidP="0027170C">
      <w:pPr>
        <w:spacing w:after="120"/>
        <w:ind w:left="2268" w:right="1134"/>
        <w:jc w:val="both"/>
        <w:rPr>
          <w:rFonts w:cs="Times New Roman"/>
          <w:b/>
          <w:bCs/>
        </w:rPr>
      </w:pPr>
      <w:r w:rsidRPr="00902F96">
        <w:rPr>
          <w:rFonts w:cs="Times New Roman"/>
        </w:rPr>
        <w:tab/>
      </w:r>
      <w:r w:rsidRPr="00902F96">
        <w:rPr>
          <w:rFonts w:cs="Times New Roman"/>
          <w:b/>
          <w:bCs/>
        </w:rPr>
        <w:t>Ширина проема между подголовником и сиденьем, измеряемая в соответствии с приложением 8, должна составлять не более 60 мм между нижним краем подголовника и верхним краем спинки сиденья, если подголовник нельзя отрегулировать по высоте.</w:t>
      </w:r>
    </w:p>
    <w:p w:rsidR="00902F96" w:rsidRPr="00902F96" w:rsidRDefault="00902F96" w:rsidP="0027170C">
      <w:pPr>
        <w:spacing w:after="120"/>
        <w:ind w:left="2268" w:right="1134"/>
        <w:jc w:val="both"/>
        <w:rPr>
          <w:rFonts w:cs="Times New Roman"/>
          <w:b/>
          <w:bCs/>
        </w:rPr>
      </w:pPr>
      <w:r w:rsidRPr="00902F96">
        <w:rPr>
          <w:rFonts w:cs="Times New Roman"/>
          <w:b/>
          <w:bCs/>
        </w:rPr>
        <w:tab/>
        <w:t>В случае подголовников, регулируемых по высоте более чем в одном положении, предусмотренном для использования водителем или пассажиром, когда измерение проводится в соответствии с приложением 8, величина проема не должна превышать 25 мм между низом подголовника и верхом спинки сиденья, когда подголовник отрегулирован по высоте в самом низком положении.</w:t>
      </w:r>
    </w:p>
    <w:p w:rsidR="00902F96" w:rsidRPr="00902F96" w:rsidRDefault="00902F96" w:rsidP="0027170C">
      <w:pPr>
        <w:pStyle w:val="SingleTxtG"/>
        <w:ind w:left="2268" w:hanging="1134"/>
        <w:rPr>
          <w:rFonts w:eastAsia="DengXian"/>
          <w:b/>
          <w:lang w:val="ru-RU" w:eastAsia="zh-CN"/>
        </w:rPr>
      </w:pPr>
      <w:r w:rsidRPr="00902F96">
        <w:rPr>
          <w:b/>
          <w:lang w:val="ru-RU" w:eastAsia="zh-CN"/>
        </w:rPr>
        <w:t>5.6.6</w:t>
      </w:r>
      <w:r w:rsidRPr="00902F96">
        <w:rPr>
          <w:b/>
          <w:lang w:val="ru-RU" w:eastAsia="ja-JP"/>
        </w:rPr>
        <w:tab/>
      </w:r>
      <w:r w:rsidRPr="00902F96">
        <w:rPr>
          <w:b/>
          <w:bCs/>
          <w:lang w:val="ru-RU" w:eastAsia="ja-JP"/>
        </w:rPr>
        <w:tab/>
      </w:r>
      <w:r w:rsidRPr="00902F96">
        <w:rPr>
          <w:b/>
          <w:bCs/>
          <w:lang w:val="ru-RU"/>
        </w:rPr>
        <w:t>Предписания, касающиеся максимального статического заднего расстояния</w:t>
      </w:r>
      <w:r w:rsidRPr="00902F96">
        <w:rPr>
          <w:b/>
          <w:lang w:val="ru-RU" w:eastAsia="ja-JP"/>
        </w:rPr>
        <w:t xml:space="preserve"> для передних боковых мест для сидения</w:t>
      </w:r>
      <w:r w:rsidRPr="00902F96">
        <w:rPr>
          <w:b/>
          <w:lang w:val="ru-RU" w:eastAsia="zh-CN"/>
        </w:rPr>
        <w:t>.</w:t>
      </w:r>
    </w:p>
    <w:p w:rsidR="00902F96" w:rsidRPr="00902F96" w:rsidRDefault="00902F96" w:rsidP="0027170C">
      <w:pPr>
        <w:pStyle w:val="SingleTxtG"/>
        <w:ind w:left="2268" w:hanging="1134"/>
        <w:rPr>
          <w:lang w:val="ru-RU"/>
        </w:rPr>
      </w:pPr>
      <w:r w:rsidRPr="00902F96">
        <w:rPr>
          <w:rFonts w:eastAsia="MS Gothic"/>
          <w:b/>
          <w:lang w:val="ru-RU" w:eastAsia="zh-CN"/>
        </w:rPr>
        <w:t>5.6.6.1</w:t>
      </w:r>
      <w:r w:rsidRPr="00902F96">
        <w:rPr>
          <w:b/>
          <w:lang w:val="ru-RU" w:eastAsia="zh-CN"/>
        </w:rPr>
        <w:tab/>
      </w:r>
      <w:r w:rsidRPr="00902F96">
        <w:rPr>
          <w:b/>
          <w:bCs/>
          <w:lang w:val="ru-RU"/>
        </w:rPr>
        <w:t>В случае регулируемых по высоте подголовников предписания выполняются во всех случаях, когда верх подголовника во всех положениях регулировки по высоте находится между 720</w:t>
      </w:r>
      <w:r w:rsidRPr="00902F96">
        <w:rPr>
          <w:b/>
          <w:bCs/>
        </w:rPr>
        <w:t> </w:t>
      </w:r>
      <w:r w:rsidRPr="00902F96">
        <w:rPr>
          <w:b/>
          <w:bCs/>
          <w:lang w:val="ru-RU"/>
        </w:rPr>
        <w:t xml:space="preserve">мм и </w:t>
      </w:r>
      <w:r w:rsidRPr="00902F96">
        <w:rPr>
          <w:b/>
          <w:bCs/>
          <w:lang w:val="ru-RU"/>
        </w:rPr>
        <w:lastRenderedPageBreak/>
        <w:t>830</w:t>
      </w:r>
      <w:r w:rsidRPr="00902F96">
        <w:rPr>
          <w:b/>
          <w:bCs/>
        </w:rPr>
        <w:t> </w:t>
      </w:r>
      <w:r w:rsidRPr="00902F96">
        <w:rPr>
          <w:b/>
          <w:bCs/>
          <w:lang w:val="ru-RU"/>
        </w:rPr>
        <w:t>мм включительно. Если верх подголовника в самом низком положении регулировки находится на высоте более 830</w:t>
      </w:r>
      <w:r w:rsidRPr="00902F96">
        <w:rPr>
          <w:b/>
          <w:bCs/>
        </w:rPr>
        <w:t> </w:t>
      </w:r>
      <w:r w:rsidRPr="00902F96">
        <w:rPr>
          <w:b/>
          <w:bCs/>
          <w:lang w:val="ru-RU"/>
        </w:rPr>
        <w:t>мм, то предписания настоящих Правил должны соблюдаться только в этом положении.</w:t>
      </w:r>
    </w:p>
    <w:p w:rsidR="00902F96" w:rsidRPr="00902F96" w:rsidRDefault="00902F96" w:rsidP="0027170C">
      <w:pPr>
        <w:pStyle w:val="SingleTxtG"/>
        <w:ind w:left="2268"/>
        <w:rPr>
          <w:b/>
          <w:lang w:val="ru-RU"/>
        </w:rPr>
      </w:pPr>
      <w:r w:rsidRPr="00902F96">
        <w:rPr>
          <w:b/>
          <w:lang w:val="ru-RU"/>
        </w:rPr>
        <w:t>[В случае подголовников, регулируемых в продольной плоскости транспортного средства, требование о максимальном заднем расстоянии должно выполняться в любом положении возможной р</w:t>
      </w:r>
      <w:r w:rsidR="00985644">
        <w:rPr>
          <w:b/>
          <w:lang w:val="ru-RU"/>
        </w:rPr>
        <w:t>егулировки заднего расстояния.]</w:t>
      </w:r>
    </w:p>
    <w:p w:rsidR="00902F96" w:rsidRPr="00985644" w:rsidRDefault="00902F96" w:rsidP="0027170C">
      <w:pPr>
        <w:pStyle w:val="SingleTxtG"/>
        <w:ind w:left="2268" w:hanging="1134"/>
        <w:rPr>
          <w:rFonts w:eastAsia="DengXian"/>
          <w:strike/>
          <w:lang w:val="ru-RU" w:eastAsia="zh-CN"/>
        </w:rPr>
      </w:pPr>
      <w:r w:rsidRPr="00902F96">
        <w:rPr>
          <w:rFonts w:eastAsia="MS Gothic"/>
          <w:b/>
          <w:lang w:val="ru-RU" w:eastAsia="zh-CN"/>
        </w:rPr>
        <w:t>5.6.6.</w:t>
      </w:r>
      <w:r w:rsidRPr="00902F96">
        <w:rPr>
          <w:rFonts w:eastAsia="MS Gothic"/>
          <w:b/>
          <w:lang w:val="ru-RU" w:eastAsia="ja-JP"/>
        </w:rPr>
        <w:t>2</w:t>
      </w:r>
      <w:r w:rsidRPr="00902F96">
        <w:rPr>
          <w:b/>
          <w:lang w:val="ru-RU" w:eastAsia="zh-CN"/>
        </w:rPr>
        <w:tab/>
      </w:r>
      <w:r w:rsidRPr="00902F96">
        <w:rPr>
          <w:b/>
          <w:bCs/>
          <w:lang w:val="ru-RU"/>
        </w:rPr>
        <w:t>При измерении в соответствии с приложением</w:t>
      </w:r>
      <w:r w:rsidRPr="00902F96">
        <w:rPr>
          <w:b/>
          <w:bCs/>
        </w:rPr>
        <w:t> </w:t>
      </w:r>
      <w:r w:rsidRPr="00902F96">
        <w:rPr>
          <w:b/>
          <w:bCs/>
          <w:lang w:val="ru-RU"/>
        </w:rPr>
        <w:t>11 заднее расстояние не должно превышать 45</w:t>
      </w:r>
      <w:r w:rsidRPr="00902F96">
        <w:rPr>
          <w:b/>
          <w:bCs/>
        </w:rPr>
        <w:t> </w:t>
      </w:r>
      <w:r w:rsidRPr="00902F96">
        <w:rPr>
          <w:b/>
          <w:bCs/>
          <w:lang w:val="ru-RU"/>
        </w:rPr>
        <w:t>мм</w:t>
      </w:r>
      <w:r w:rsidRPr="00902F96">
        <w:rPr>
          <w:b/>
          <w:color w:val="000000"/>
          <w:lang w:val="ru-RU"/>
        </w:rPr>
        <w:t>.</w:t>
      </w:r>
    </w:p>
    <w:p w:rsidR="00902F96" w:rsidRPr="00902F96" w:rsidRDefault="00902F96" w:rsidP="0027170C">
      <w:pPr>
        <w:pStyle w:val="SingleTxtG"/>
        <w:ind w:left="2259" w:hanging="1125"/>
        <w:rPr>
          <w:lang w:val="ru-RU"/>
        </w:rPr>
      </w:pPr>
      <w:r w:rsidRPr="00902F96">
        <w:rPr>
          <w:rFonts w:eastAsia="MS Gothic"/>
          <w:b/>
          <w:lang w:val="ru-RU" w:eastAsia="zh-CN"/>
        </w:rPr>
        <w:t>5.6.6.</w:t>
      </w:r>
      <w:r w:rsidRPr="00902F96">
        <w:rPr>
          <w:rFonts w:eastAsia="MS Gothic"/>
          <w:b/>
          <w:lang w:val="ru-RU" w:eastAsia="ja-JP"/>
        </w:rPr>
        <w:t>3</w:t>
      </w:r>
      <w:r w:rsidRPr="00902F96">
        <w:rPr>
          <w:b/>
          <w:lang w:val="ru-RU" w:eastAsia="zh-CN"/>
        </w:rPr>
        <w:tab/>
      </w:r>
      <w:r w:rsidRPr="00902F96">
        <w:rPr>
          <w:b/>
          <w:bCs/>
          <w:lang w:val="ru-RU"/>
        </w:rPr>
        <w:t>Если подголовник, установленн</w:t>
      </w:r>
      <w:r w:rsidR="004A6D96">
        <w:rPr>
          <w:b/>
          <w:bCs/>
          <w:lang w:val="ru-RU"/>
        </w:rPr>
        <w:t>ый на переднем боковом сиденье,</w:t>
      </w:r>
      <w:r w:rsidR="004A6D96">
        <w:rPr>
          <w:b/>
          <w:bCs/>
          <w:lang w:val="ru-RU"/>
        </w:rPr>
        <w:br/>
      </w:r>
      <w:r w:rsidRPr="00902F96">
        <w:rPr>
          <w:b/>
          <w:bCs/>
          <w:lang w:val="ru-RU"/>
        </w:rPr>
        <w:t xml:space="preserve">не прикреплен к спинке сиденья, то он не должен регулироваться таким образом, чтобы заднее расстояние было больше, чем указано в пункте </w:t>
      </w:r>
      <w:r w:rsidRPr="00902F96">
        <w:rPr>
          <w:b/>
          <w:bCs/>
          <w:color w:val="000000"/>
          <w:lang w:val="ru-RU"/>
        </w:rPr>
        <w:t>5.6.6.2</w:t>
      </w:r>
      <w:r w:rsidRPr="00902F96">
        <w:rPr>
          <w:b/>
          <w:bCs/>
          <w:lang w:val="ru-RU"/>
        </w:rPr>
        <w:t>, когда спинка сиденья установлена под углом, более близким к вертикали.</w:t>
      </w:r>
    </w:p>
    <w:p w:rsidR="00902F96" w:rsidRPr="00902F96" w:rsidRDefault="00902F96" w:rsidP="0027170C">
      <w:pPr>
        <w:pStyle w:val="SingleTxtG"/>
        <w:ind w:left="2268" w:hanging="1134"/>
        <w:rPr>
          <w:rFonts w:eastAsiaTheme="minorEastAsia"/>
          <w:color w:val="000000" w:themeColor="text1"/>
          <w:lang w:val="ru-RU"/>
        </w:rPr>
      </w:pPr>
      <w:r w:rsidRPr="00902F96">
        <w:rPr>
          <w:b/>
          <w:lang w:val="ru-RU" w:eastAsia="zh-CN"/>
        </w:rPr>
        <w:t>5.6.7</w:t>
      </w:r>
      <w:r w:rsidRPr="00902F96">
        <w:rPr>
          <w:b/>
          <w:lang w:val="ru-RU" w:eastAsia="zh-CN"/>
        </w:rPr>
        <w:tab/>
      </w:r>
      <w:r w:rsidRPr="00902F96">
        <w:rPr>
          <w:rFonts w:eastAsiaTheme="minorEastAsia"/>
          <w:color w:val="000000" w:themeColor="text1"/>
          <w:lang w:val="ru-RU"/>
        </w:rPr>
        <w:t>[</w:t>
      </w:r>
      <w:r w:rsidRPr="00902F96">
        <w:rPr>
          <w:b/>
          <w:lang w:val="ru-RU" w:eastAsia="zh-CN"/>
        </w:rPr>
        <w:t>Высота предполагаемой передней поверхности зоны соприкосновения с подголовником, определяемая по расстоянию от ТП до касательной к меньшей выс</w:t>
      </w:r>
      <w:r w:rsidR="0027170C">
        <w:rPr>
          <w:b/>
          <w:lang w:val="ru-RU" w:eastAsia="zh-CN"/>
        </w:rPr>
        <w:t>оте подголовника (см. рис. 10-6</w:t>
      </w:r>
      <w:r w:rsidR="0027170C">
        <w:rPr>
          <w:b/>
          <w:lang w:val="ru-RU" w:eastAsia="zh-CN"/>
        </w:rPr>
        <w:br/>
      </w:r>
      <w:r w:rsidRPr="00902F96">
        <w:rPr>
          <w:b/>
          <w:lang w:val="ru-RU" w:eastAsia="zh-CN"/>
        </w:rPr>
        <w:t>в приложении 10), должна составлять не менее 100 мм при измерении параллельно исходной линии туловища.</w:t>
      </w:r>
      <w:r w:rsidRPr="00902F96">
        <w:rPr>
          <w:rStyle w:val="CommentReference"/>
          <w:b/>
          <w:lang w:val="ru-RU"/>
        </w:rPr>
        <w:t>]</w:t>
      </w:r>
    </w:p>
    <w:p w:rsidR="00902F96" w:rsidRPr="00902F96" w:rsidRDefault="00902F96" w:rsidP="0027170C">
      <w:pPr>
        <w:pStyle w:val="SingleTxtG"/>
        <w:ind w:left="2268" w:hanging="1134"/>
        <w:rPr>
          <w:rFonts w:eastAsia="DengXian"/>
          <w:b/>
          <w:lang w:val="ru-RU" w:eastAsia="zh-CN"/>
        </w:rPr>
      </w:pPr>
      <w:r w:rsidRPr="00902F96">
        <w:rPr>
          <w:b/>
          <w:lang w:val="ru-RU" w:eastAsia="zh-CN"/>
        </w:rPr>
        <w:t>5.7</w:t>
      </w:r>
      <w:r w:rsidRPr="00902F96">
        <w:rPr>
          <w:b/>
          <w:lang w:val="ru-RU" w:eastAsia="zh-CN"/>
        </w:rPr>
        <w:tab/>
      </w:r>
      <w:r w:rsidRPr="00902F96">
        <w:rPr>
          <w:b/>
          <w:lang w:val="ru-RU" w:eastAsia="zh-CN"/>
        </w:rPr>
        <w:tab/>
      </w:r>
      <w:r w:rsidRPr="00902F96">
        <w:rPr>
          <w:b/>
          <w:bCs/>
          <w:lang w:val="ru-RU"/>
        </w:rPr>
        <w:t>Предписания, касающиеся статической прочности</w:t>
      </w:r>
    </w:p>
    <w:p w:rsidR="00902F96" w:rsidRPr="00902F96" w:rsidRDefault="00902F96" w:rsidP="0027170C">
      <w:pPr>
        <w:pStyle w:val="SingleTxtG"/>
        <w:ind w:left="2268"/>
        <w:rPr>
          <w:b/>
          <w:lang w:val="ru-RU" w:eastAsia="zh-CN"/>
        </w:rPr>
      </w:pPr>
      <w:r w:rsidRPr="00902F96">
        <w:rPr>
          <w:b/>
          <w:bCs/>
          <w:lang w:val="ru-RU"/>
        </w:rPr>
        <w:t>Каждый подголовник должен соответствовать нижеследующим статистическим предписаниям</w:t>
      </w:r>
      <w:r w:rsidRPr="00902F96">
        <w:rPr>
          <w:b/>
          <w:lang w:val="ru-RU" w:eastAsia="zh-CN"/>
        </w:rPr>
        <w:t>.</w:t>
      </w:r>
    </w:p>
    <w:p w:rsidR="00902F96" w:rsidRPr="00985644" w:rsidRDefault="00902F96" w:rsidP="0027170C">
      <w:pPr>
        <w:pStyle w:val="SingleTxtG"/>
        <w:ind w:left="2268" w:hanging="1134"/>
        <w:rPr>
          <w:u w:val="single"/>
          <w:lang w:val="ru-RU"/>
        </w:rPr>
      </w:pPr>
      <w:r w:rsidRPr="00985644">
        <w:rPr>
          <w:b/>
          <w:lang w:val="ru-RU" w:eastAsia="zh-CN"/>
        </w:rPr>
        <w:t>5.7.1</w:t>
      </w:r>
      <w:r w:rsidRPr="00985644">
        <w:rPr>
          <w:b/>
          <w:lang w:val="ru-RU" w:eastAsia="zh-CN"/>
        </w:rPr>
        <w:tab/>
      </w:r>
      <w:r w:rsidRPr="00985644">
        <w:rPr>
          <w:b/>
          <w:bCs/>
          <w:lang w:val="ru-RU"/>
        </w:rPr>
        <w:t>Поглощение энергии</w:t>
      </w:r>
    </w:p>
    <w:p w:rsidR="00902F96" w:rsidRPr="006A79D6" w:rsidRDefault="00902F96" w:rsidP="0027170C">
      <w:pPr>
        <w:pStyle w:val="SingleTxtG"/>
        <w:ind w:left="2268"/>
        <w:rPr>
          <w:b/>
          <w:bCs/>
          <w:lang w:val="ru-RU"/>
        </w:rPr>
      </w:pPr>
      <w:r w:rsidRPr="006A79D6">
        <w:rPr>
          <w:lang w:val="ru-RU"/>
        </w:rPr>
        <w:tab/>
      </w:r>
      <w:r w:rsidRPr="00985644">
        <w:rPr>
          <w:b/>
          <w:bCs/>
          <w:lang w:val="ru-RU"/>
        </w:rPr>
        <w:t>В том случае, когда передняя поверхность подголовника подвергается удару в соответствии с приложением 12, замедление модели головы не должно превышать 785</w:t>
      </w:r>
      <w:r w:rsidRPr="00902F96">
        <w:rPr>
          <w:b/>
          <w:bCs/>
        </w:rPr>
        <w:t> </w:t>
      </w:r>
      <w:r w:rsidRPr="00985644">
        <w:rPr>
          <w:b/>
          <w:bCs/>
          <w:lang w:val="ru-RU"/>
        </w:rPr>
        <w:t>м/с</w:t>
      </w:r>
      <w:r w:rsidRPr="00985644">
        <w:rPr>
          <w:b/>
          <w:bCs/>
          <w:vertAlign w:val="superscript"/>
          <w:lang w:val="ru-RU"/>
        </w:rPr>
        <w:t>2</w:t>
      </w:r>
      <w:r w:rsidRPr="00985644">
        <w:rPr>
          <w:b/>
          <w:bCs/>
          <w:lang w:val="ru-RU"/>
        </w:rPr>
        <w:t xml:space="preserve"> (80 </w:t>
      </w:r>
      <w:r w:rsidRPr="00902F96">
        <w:rPr>
          <w:b/>
          <w:bCs/>
        </w:rPr>
        <w:t>g</w:t>
      </w:r>
      <w:r w:rsidRPr="00985644">
        <w:rPr>
          <w:b/>
          <w:bCs/>
          <w:lang w:val="ru-RU"/>
        </w:rPr>
        <w:t xml:space="preserve">) в непрерывном режиме в течение более 3 миллисекунд. </w:t>
      </w:r>
      <w:r w:rsidRPr="006A79D6">
        <w:rPr>
          <w:b/>
          <w:bCs/>
          <w:lang w:val="ru-RU"/>
        </w:rPr>
        <w:t>Кроме того, после испытания не должно образовываться или оставаться острых выступов.</w:t>
      </w:r>
    </w:p>
    <w:p w:rsidR="00902F96" w:rsidRPr="00902F96" w:rsidRDefault="00902F96" w:rsidP="0027170C">
      <w:pPr>
        <w:pStyle w:val="SingleTxtG"/>
        <w:ind w:left="2268" w:hanging="1134"/>
        <w:rPr>
          <w:rFonts w:eastAsia="DengXian"/>
          <w:b/>
          <w:lang w:val="ru-RU" w:eastAsia="zh-CN"/>
        </w:rPr>
      </w:pPr>
      <w:r w:rsidRPr="00902F96">
        <w:rPr>
          <w:b/>
          <w:lang w:val="ru-RU" w:eastAsia="zh-CN"/>
        </w:rPr>
        <w:t>5.7.2</w:t>
      </w:r>
      <w:r w:rsidRPr="00902F96">
        <w:rPr>
          <w:b/>
          <w:lang w:val="ru-RU" w:eastAsia="zh-CN"/>
        </w:rPr>
        <w:tab/>
      </w:r>
      <w:r w:rsidRPr="00902F96">
        <w:rPr>
          <w:b/>
          <w:lang w:val="ru-RU" w:eastAsia="zh-CN"/>
        </w:rPr>
        <w:tab/>
      </w:r>
      <w:r w:rsidRPr="00902F96">
        <w:rPr>
          <w:b/>
          <w:bCs/>
          <w:lang w:val="ru-RU"/>
        </w:rPr>
        <w:t>Смещение и фиксация заднего расстояния</w:t>
      </w:r>
    </w:p>
    <w:p w:rsidR="00902F96" w:rsidRPr="00902F96" w:rsidRDefault="00902F96" w:rsidP="0027170C">
      <w:pPr>
        <w:pStyle w:val="SingleTxtG"/>
        <w:ind w:left="2259"/>
        <w:rPr>
          <w:b/>
          <w:lang w:val="ru-RU" w:eastAsia="zh-CN"/>
        </w:rPr>
      </w:pPr>
      <w:r w:rsidRPr="00902F96">
        <w:rPr>
          <w:b/>
          <w:lang w:val="ru-RU" w:eastAsia="zh-CN"/>
        </w:rPr>
        <w:t xml:space="preserve">Если заднее расстояние подголовника фиксированное, то данный подголовник должен соответствовать пункту 5.7.2.1. </w:t>
      </w:r>
    </w:p>
    <w:p w:rsidR="00902F96" w:rsidRPr="00902F96" w:rsidRDefault="00902F96" w:rsidP="0027170C">
      <w:pPr>
        <w:pStyle w:val="SingleTxtG"/>
        <w:ind w:left="2268"/>
        <w:rPr>
          <w:b/>
          <w:lang w:val="ru-RU" w:eastAsia="zh-CN"/>
        </w:rPr>
      </w:pPr>
      <w:r w:rsidRPr="00902F96">
        <w:rPr>
          <w:b/>
          <w:lang w:val="ru-RU" w:eastAsia="zh-CN"/>
        </w:rPr>
        <w:t>Если заднее расстояние подголовника регулируется, то тогда, по усмотрению изготовителя, данный подголовник должен соответствовать либо требованиям пункта 5.7.2.1 при испытании в крайнем заднем (по отношению к сиденью) положении корректировки, либо требованиям пункта 5.7.2.2.</w:t>
      </w:r>
    </w:p>
    <w:p w:rsidR="00902F96" w:rsidRPr="00902F96" w:rsidRDefault="00902F96" w:rsidP="0027170C">
      <w:pPr>
        <w:pStyle w:val="SingleTxtG"/>
        <w:ind w:left="2268" w:hanging="1134"/>
        <w:rPr>
          <w:rFonts w:eastAsia="DengXian"/>
          <w:b/>
          <w:lang w:val="ru-RU" w:eastAsia="zh-CN"/>
        </w:rPr>
      </w:pPr>
      <w:r w:rsidRPr="00902F96">
        <w:rPr>
          <w:b/>
          <w:lang w:val="ru-RU" w:eastAsia="zh-CN"/>
        </w:rPr>
        <w:t>5.7.2.1</w:t>
      </w:r>
      <w:r w:rsidRPr="00902F96">
        <w:rPr>
          <w:b/>
          <w:lang w:val="ru-RU" w:eastAsia="zh-CN"/>
        </w:rPr>
        <w:tab/>
      </w:r>
      <w:r w:rsidRPr="00902F96">
        <w:rPr>
          <w:b/>
          <w:lang w:val="ru-RU" w:eastAsia="zh-CN"/>
        </w:rPr>
        <w:tab/>
        <w:t>Смещение</w:t>
      </w:r>
    </w:p>
    <w:p w:rsidR="00902F96" w:rsidRPr="00902F96" w:rsidRDefault="00902F96" w:rsidP="0027170C">
      <w:pPr>
        <w:pStyle w:val="SingleTxtG"/>
        <w:ind w:left="2268"/>
        <w:rPr>
          <w:b/>
          <w:bCs/>
          <w:lang w:val="ru-RU" w:eastAsia="zh-CN"/>
        </w:rPr>
      </w:pPr>
      <w:r w:rsidRPr="00902F96">
        <w:rPr>
          <w:b/>
          <w:bCs/>
          <w:lang w:val="ru-RU"/>
        </w:rPr>
        <w:t xml:space="preserve">Когда подголовник подвергается испытанию в соответствии с приложением 5, модель головы не должна смещаться более чем на 102 мм в перпендикулярном и заднем направлении от смещенной продленной исходной линии туловища, </w:t>
      </w:r>
      <w:r w:rsidRPr="00902F96">
        <w:rPr>
          <w:b/>
          <w:bCs/>
          <w:lang w:val="ru-RU" w:eastAsia="zh-CN"/>
        </w:rPr>
        <w:t>'</w:t>
      </w:r>
      <w:r w:rsidRPr="00902F96">
        <w:rPr>
          <w:b/>
          <w:bCs/>
          <w:lang w:val="en-GB" w:eastAsia="zh-CN"/>
        </w:rPr>
        <w:t>r</w:t>
      </w:r>
      <w:r w:rsidRPr="00902F96">
        <w:rPr>
          <w:b/>
          <w:bCs/>
          <w:lang w:val="ru-RU" w:eastAsia="zh-CN"/>
        </w:rPr>
        <w:t>1',</w:t>
      </w:r>
      <w:r w:rsidRPr="00902F96">
        <w:rPr>
          <w:b/>
          <w:bCs/>
          <w:lang w:val="ru-RU"/>
        </w:rPr>
        <w:t xml:space="preserve"> во время приложения момента величиной в 373</w:t>
      </w:r>
      <w:r w:rsidR="004A6D96">
        <w:rPr>
          <w:b/>
          <w:bCs/>
          <w:lang w:val="ru-RU"/>
        </w:rPr>
        <w:t> </w:t>
      </w:r>
      <w:r w:rsidRPr="00902F96">
        <w:rPr>
          <w:b/>
          <w:bCs/>
          <w:lang w:val="en-GB" w:eastAsia="zh-CN"/>
        </w:rPr>
        <w:sym w:font="Symbol" w:char="00B1"/>
      </w:r>
      <w:r w:rsidRPr="00902F96">
        <w:rPr>
          <w:b/>
          <w:bCs/>
          <w:lang w:val="en-GB" w:eastAsia="zh-CN"/>
        </w:rPr>
        <w:t> </w:t>
      </w:r>
      <w:r w:rsidRPr="00902F96">
        <w:rPr>
          <w:b/>
          <w:bCs/>
          <w:lang w:val="ru-RU" w:eastAsia="zh-CN"/>
        </w:rPr>
        <w:t xml:space="preserve">7,5 </w:t>
      </w:r>
      <w:r w:rsidRPr="00902F96">
        <w:rPr>
          <w:b/>
          <w:bCs/>
          <w:lang w:val="ru-RU"/>
        </w:rPr>
        <w:t xml:space="preserve">Нм вокруг точки </w:t>
      </w:r>
      <w:r w:rsidRPr="00902F96">
        <w:rPr>
          <w:b/>
          <w:bCs/>
        </w:rPr>
        <w:t>R</w:t>
      </w:r>
      <w:r w:rsidR="00985644">
        <w:rPr>
          <w:b/>
          <w:bCs/>
          <w:lang w:val="ru-RU" w:eastAsia="zh-CN"/>
        </w:rPr>
        <w:t>.</w:t>
      </w:r>
    </w:p>
    <w:p w:rsidR="00902F96" w:rsidRPr="00902F96" w:rsidRDefault="00902F96" w:rsidP="0027170C">
      <w:pPr>
        <w:pStyle w:val="SingleTxtG"/>
        <w:ind w:left="2268" w:hanging="1134"/>
        <w:rPr>
          <w:rFonts w:eastAsia="DengXian"/>
          <w:b/>
          <w:lang w:val="ru-RU" w:eastAsia="zh-CN"/>
        </w:rPr>
      </w:pPr>
      <w:r w:rsidRPr="00902F96">
        <w:rPr>
          <w:b/>
          <w:lang w:val="ru-RU" w:eastAsia="zh-CN"/>
        </w:rPr>
        <w:t>5.7.2.2</w:t>
      </w:r>
      <w:r w:rsidRPr="00902F96">
        <w:rPr>
          <w:b/>
          <w:lang w:val="ru-RU" w:eastAsia="zh-CN"/>
        </w:rPr>
        <w:tab/>
      </w:r>
      <w:r w:rsidRPr="00902F96">
        <w:rPr>
          <w:b/>
          <w:lang w:val="ru-RU" w:eastAsia="zh-CN"/>
        </w:rPr>
        <w:tab/>
      </w:r>
      <w:r w:rsidRPr="00902F96">
        <w:rPr>
          <w:b/>
          <w:bCs/>
          <w:lang w:val="ru-RU"/>
        </w:rPr>
        <w:t>Смещение и фиксация заднего расстояния</w:t>
      </w:r>
    </w:p>
    <w:p w:rsidR="00902F96" w:rsidRPr="00902F96" w:rsidRDefault="00902F96" w:rsidP="0027170C">
      <w:pPr>
        <w:pStyle w:val="SingleTxtG"/>
        <w:ind w:left="2268"/>
        <w:rPr>
          <w:b/>
          <w:bCs/>
          <w:lang w:val="ru-RU"/>
        </w:rPr>
      </w:pPr>
      <w:r w:rsidRPr="00902F96">
        <w:rPr>
          <w:b/>
          <w:bCs/>
          <w:lang w:val="ru-RU"/>
        </w:rPr>
        <w:t>В том случае, когда подголовник подвергается испытанию в любом положении регулировки заднего расстояния в соответствии с приложением 5, моде</w:t>
      </w:r>
      <w:r w:rsidR="00985644">
        <w:rPr>
          <w:b/>
          <w:bCs/>
          <w:lang w:val="ru-RU"/>
        </w:rPr>
        <w:t>ль головы:</w:t>
      </w:r>
    </w:p>
    <w:p w:rsidR="00902F96" w:rsidRPr="00902F96" w:rsidRDefault="00985644" w:rsidP="0027170C">
      <w:pPr>
        <w:pStyle w:val="SingleTxtG"/>
        <w:ind w:left="2835" w:hanging="567"/>
        <w:rPr>
          <w:b/>
          <w:bCs/>
          <w:lang w:val="ru-RU"/>
        </w:rPr>
      </w:pPr>
      <w:r>
        <w:rPr>
          <w:b/>
          <w:bCs/>
          <w:color w:val="000000"/>
        </w:rPr>
        <w:t>a</w:t>
      </w:r>
      <w:r w:rsidRPr="00985644">
        <w:rPr>
          <w:b/>
          <w:bCs/>
          <w:color w:val="000000"/>
          <w:lang w:val="ru-RU"/>
        </w:rPr>
        <w:t>)</w:t>
      </w:r>
      <w:r w:rsidRPr="00985644">
        <w:rPr>
          <w:b/>
          <w:bCs/>
          <w:color w:val="000000"/>
          <w:lang w:val="ru-RU"/>
        </w:rPr>
        <w:tab/>
      </w:r>
      <w:r w:rsidR="00902F96" w:rsidRPr="00902F96">
        <w:rPr>
          <w:b/>
          <w:bCs/>
          <w:color w:val="000000"/>
          <w:lang w:val="ru-RU"/>
        </w:rPr>
        <w:t>не должна смещаться более чем на</w:t>
      </w:r>
      <w:r w:rsidR="00902F96" w:rsidRPr="00902F96">
        <w:rPr>
          <w:b/>
          <w:bCs/>
          <w:lang w:val="ru-RU"/>
        </w:rPr>
        <w:t xml:space="preserve"> 25 мм во время приложения начального исходного момента величиной в 37</w:t>
      </w:r>
      <w:r w:rsidR="004A6D96">
        <w:rPr>
          <w:b/>
          <w:bCs/>
          <w:lang w:val="ru-RU"/>
        </w:rPr>
        <w:t> </w:t>
      </w:r>
      <w:r w:rsidR="00902F96" w:rsidRPr="00902F96">
        <w:rPr>
          <w:b/>
          <w:bCs/>
          <w:lang w:val="en-GB" w:eastAsia="zh-CN"/>
        </w:rPr>
        <w:sym w:font="Symbol" w:char="00B1"/>
      </w:r>
      <w:r w:rsidR="00902F96" w:rsidRPr="00902F96">
        <w:rPr>
          <w:b/>
          <w:bCs/>
          <w:lang w:val="ru-RU" w:eastAsia="zh-CN"/>
        </w:rPr>
        <w:t xml:space="preserve"> 0,7 </w:t>
      </w:r>
      <w:r w:rsidR="00902F96" w:rsidRPr="00902F96">
        <w:rPr>
          <w:b/>
          <w:bCs/>
          <w:lang w:val="ru-RU"/>
        </w:rPr>
        <w:t>Нм;</w:t>
      </w:r>
    </w:p>
    <w:p w:rsidR="00902F96" w:rsidRPr="00902F96" w:rsidRDefault="00985644" w:rsidP="0027170C">
      <w:pPr>
        <w:pStyle w:val="SingleTxtG"/>
        <w:ind w:left="2835" w:hanging="567"/>
        <w:rPr>
          <w:b/>
          <w:bCs/>
          <w:lang w:val="ru-RU" w:eastAsia="zh-CN"/>
        </w:rPr>
      </w:pPr>
      <w:r>
        <w:rPr>
          <w:b/>
          <w:bCs/>
        </w:rPr>
        <w:lastRenderedPageBreak/>
        <w:t>b</w:t>
      </w:r>
      <w:r w:rsidRPr="00985644">
        <w:rPr>
          <w:b/>
          <w:bCs/>
          <w:lang w:val="ru-RU"/>
        </w:rPr>
        <w:t>)</w:t>
      </w:r>
      <w:r w:rsidRPr="00985644">
        <w:rPr>
          <w:b/>
          <w:bCs/>
          <w:lang w:val="ru-RU"/>
        </w:rPr>
        <w:tab/>
      </w:r>
      <w:r w:rsidR="00902F96" w:rsidRPr="00902F96">
        <w:rPr>
          <w:b/>
          <w:bCs/>
          <w:lang w:val="ru-RU"/>
        </w:rPr>
        <w:t>не должна смещаться более чем на 102 мм в перпендикулярном и заднем направлении от смещенной продленной исходной линии туловища</w:t>
      </w:r>
      <w:r w:rsidR="00902F96" w:rsidRPr="00902F96">
        <w:rPr>
          <w:b/>
          <w:bCs/>
          <w:lang w:val="ru-RU" w:eastAsia="zh-CN"/>
        </w:rPr>
        <w:t>, '</w:t>
      </w:r>
      <w:r w:rsidR="00902F96" w:rsidRPr="00902F96">
        <w:rPr>
          <w:b/>
          <w:bCs/>
          <w:lang w:val="en-GB" w:eastAsia="zh-CN"/>
        </w:rPr>
        <w:t>r</w:t>
      </w:r>
      <w:r w:rsidR="00902F96" w:rsidRPr="00902F96">
        <w:rPr>
          <w:b/>
          <w:bCs/>
          <w:lang w:val="ru-RU" w:eastAsia="zh-CN"/>
        </w:rPr>
        <w:t>1', в</w:t>
      </w:r>
      <w:r w:rsidR="00902F96" w:rsidRPr="00902F96">
        <w:rPr>
          <w:b/>
          <w:bCs/>
          <w:lang w:val="ru-RU"/>
        </w:rPr>
        <w:t>о время приложения момента величиной в 373</w:t>
      </w:r>
      <w:r w:rsidR="004A6D96">
        <w:rPr>
          <w:b/>
          <w:bCs/>
          <w:lang w:val="ru-RU"/>
        </w:rPr>
        <w:t> </w:t>
      </w:r>
      <w:r w:rsidR="00902F96" w:rsidRPr="00902F96">
        <w:rPr>
          <w:b/>
          <w:bCs/>
          <w:lang w:val="en-GB" w:eastAsia="zh-CN"/>
        </w:rPr>
        <w:sym w:font="Symbol" w:char="00B1"/>
      </w:r>
      <w:r w:rsidR="00902F96" w:rsidRPr="00902F96">
        <w:rPr>
          <w:b/>
          <w:bCs/>
          <w:lang w:val="ru-RU" w:eastAsia="zh-CN"/>
        </w:rPr>
        <w:t xml:space="preserve"> 7,5</w:t>
      </w:r>
      <w:r w:rsidR="004A6D96">
        <w:rPr>
          <w:b/>
          <w:bCs/>
          <w:lang w:val="ru-RU"/>
        </w:rPr>
        <w:t xml:space="preserve"> Нм вокруг точки </w:t>
      </w:r>
      <w:r w:rsidR="00902F96" w:rsidRPr="00902F96">
        <w:rPr>
          <w:b/>
          <w:bCs/>
        </w:rPr>
        <w:t>R</w:t>
      </w:r>
      <w:r w:rsidR="00902F96" w:rsidRPr="00902F96">
        <w:rPr>
          <w:b/>
          <w:bCs/>
          <w:lang w:val="ru-RU"/>
        </w:rPr>
        <w:t>; и</w:t>
      </w:r>
    </w:p>
    <w:p w:rsidR="00902F96" w:rsidRPr="00902F96" w:rsidRDefault="00985644" w:rsidP="0027170C">
      <w:pPr>
        <w:pStyle w:val="SingleTxtG"/>
        <w:ind w:left="2835" w:hanging="567"/>
        <w:rPr>
          <w:b/>
          <w:bCs/>
          <w:lang w:val="ru-RU"/>
        </w:rPr>
      </w:pPr>
      <w:r>
        <w:rPr>
          <w:b/>
          <w:bCs/>
        </w:rPr>
        <w:t>c</w:t>
      </w:r>
      <w:r w:rsidRPr="00985644">
        <w:rPr>
          <w:b/>
          <w:bCs/>
          <w:lang w:val="ru-RU"/>
        </w:rPr>
        <w:t>)</w:t>
      </w:r>
      <w:r w:rsidRPr="00985644">
        <w:rPr>
          <w:b/>
          <w:bCs/>
          <w:lang w:val="ru-RU"/>
        </w:rPr>
        <w:tab/>
      </w:r>
      <w:r w:rsidR="00902F96" w:rsidRPr="00902F96">
        <w:rPr>
          <w:b/>
          <w:bCs/>
          <w:lang w:val="ru-RU"/>
        </w:rPr>
        <w:t>должна возвращаться в положение, отстоящее от своего начального исходного положения менее чем на 13 мм, после следующей последовательности действий: приложение момента величиной в 373</w:t>
      </w:r>
      <w:r w:rsidR="004A6D96">
        <w:rPr>
          <w:b/>
          <w:bCs/>
          <w:lang w:val="ru-RU"/>
        </w:rPr>
        <w:t> </w:t>
      </w:r>
      <w:r w:rsidR="00902F96" w:rsidRPr="00902F96">
        <w:rPr>
          <w:b/>
          <w:bCs/>
          <w:lang w:val="en-GB" w:eastAsia="zh-CN"/>
        </w:rPr>
        <w:sym w:font="Symbol" w:char="00B1"/>
      </w:r>
      <w:r w:rsidR="004A6D96">
        <w:rPr>
          <w:b/>
          <w:bCs/>
          <w:lang w:val="ru-RU" w:eastAsia="zh-CN"/>
        </w:rPr>
        <w:t> </w:t>
      </w:r>
      <w:r w:rsidR="00902F96" w:rsidRPr="00902F96">
        <w:rPr>
          <w:b/>
          <w:bCs/>
          <w:lang w:val="ru-RU" w:eastAsia="zh-CN"/>
        </w:rPr>
        <w:t>7,5</w:t>
      </w:r>
      <w:r w:rsidR="00902F96" w:rsidRPr="00902F96">
        <w:rPr>
          <w:b/>
          <w:bCs/>
          <w:lang w:val="ru-RU"/>
        </w:rPr>
        <w:t xml:space="preserve"> Нм вокруг точки</w:t>
      </w:r>
      <w:r w:rsidR="00902F96" w:rsidRPr="00902F96">
        <w:rPr>
          <w:b/>
          <w:bCs/>
        </w:rPr>
        <w:t> R</w:t>
      </w:r>
      <w:r w:rsidR="00902F96" w:rsidRPr="00902F96">
        <w:rPr>
          <w:b/>
          <w:bCs/>
          <w:lang w:val="ru-RU"/>
        </w:rPr>
        <w:t>; уменьшение момента до 0 Нм; и повторное приложение первоначальной исходной нагрузки величиной в 37</w:t>
      </w:r>
      <w:r w:rsidR="004A6D96">
        <w:rPr>
          <w:b/>
          <w:bCs/>
          <w:lang w:val="ru-RU"/>
        </w:rPr>
        <w:t> </w:t>
      </w:r>
      <w:r w:rsidR="00902F96" w:rsidRPr="00902F96">
        <w:rPr>
          <w:b/>
          <w:bCs/>
          <w:lang w:val="en-GB" w:eastAsia="zh-CN"/>
        </w:rPr>
        <w:sym w:font="Symbol" w:char="00B1"/>
      </w:r>
      <w:r w:rsidR="00902F96" w:rsidRPr="00902F96">
        <w:rPr>
          <w:b/>
          <w:bCs/>
          <w:lang w:val="ru-RU" w:eastAsia="zh-CN"/>
        </w:rPr>
        <w:t xml:space="preserve"> 0,7 </w:t>
      </w:r>
      <w:r w:rsidR="00902F96" w:rsidRPr="00902F96">
        <w:rPr>
          <w:b/>
          <w:bCs/>
          <w:lang w:val="ru-RU"/>
        </w:rPr>
        <w:t>Нм.</w:t>
      </w:r>
    </w:p>
    <w:p w:rsidR="00902F96" w:rsidRPr="00902F96" w:rsidRDefault="00902F96" w:rsidP="0027170C">
      <w:pPr>
        <w:pStyle w:val="SingleTxtG"/>
        <w:ind w:left="2268" w:hanging="1134"/>
        <w:rPr>
          <w:rFonts w:eastAsia="DengXian"/>
          <w:b/>
          <w:lang w:val="ru-RU" w:eastAsia="zh-CN"/>
        </w:rPr>
      </w:pPr>
      <w:r w:rsidRPr="00902F96">
        <w:rPr>
          <w:b/>
          <w:lang w:val="ru-RU" w:eastAsia="zh-CN"/>
        </w:rPr>
        <w:t>5.7.3</w:t>
      </w:r>
      <w:r w:rsidRPr="00902F96">
        <w:rPr>
          <w:b/>
          <w:lang w:val="ru-RU" w:eastAsia="zh-CN"/>
        </w:rPr>
        <w:tab/>
      </w:r>
      <w:r w:rsidRPr="00902F96">
        <w:rPr>
          <w:b/>
          <w:lang w:val="ru-RU" w:eastAsia="zh-CN"/>
        </w:rPr>
        <w:tab/>
      </w:r>
      <w:r w:rsidRPr="00902F96">
        <w:rPr>
          <w:b/>
          <w:bCs/>
          <w:lang w:val="ru-RU"/>
        </w:rPr>
        <w:t>Прочность подголовника</w:t>
      </w:r>
      <w:r w:rsidRPr="00902F96">
        <w:rPr>
          <w:b/>
          <w:lang w:val="ru-RU" w:eastAsia="zh-CN"/>
        </w:rPr>
        <w:t xml:space="preserve"> и его креплений</w:t>
      </w:r>
    </w:p>
    <w:p w:rsidR="00902F96" w:rsidRPr="00902F96" w:rsidRDefault="00902F96" w:rsidP="0027170C">
      <w:pPr>
        <w:pStyle w:val="SingleTxtG"/>
        <w:ind w:left="2268"/>
        <w:rPr>
          <w:b/>
          <w:bCs/>
          <w:lang w:val="ru-RU"/>
        </w:rPr>
      </w:pPr>
      <w:r w:rsidRPr="00902F96">
        <w:rPr>
          <w:b/>
          <w:bCs/>
          <w:lang w:val="ru-RU"/>
        </w:rPr>
        <w:t>В том случае, когда подголовник и его крепления подвергаются испытанию в соответствии с приложением</w:t>
      </w:r>
      <w:r w:rsidRPr="00902F96">
        <w:rPr>
          <w:b/>
          <w:bCs/>
        </w:rPr>
        <w:t> </w:t>
      </w:r>
      <w:r w:rsidRPr="00902F96">
        <w:rPr>
          <w:b/>
          <w:bCs/>
          <w:lang w:val="ru-RU"/>
        </w:rPr>
        <w:t>5, прилагаемая к подголовнику нагрузка должна доводиться до</w:t>
      </w:r>
      <w:r w:rsidRPr="00902F96">
        <w:rPr>
          <w:b/>
          <w:bCs/>
        </w:rPr>
        <w:t> </w:t>
      </w:r>
      <w:r w:rsidRPr="00902F96">
        <w:rPr>
          <w:b/>
          <w:bCs/>
          <w:lang w:val="ru-RU"/>
        </w:rPr>
        <w:t>890</w:t>
      </w:r>
      <w:r w:rsidRPr="00902F96">
        <w:rPr>
          <w:b/>
          <w:bCs/>
        </w:rPr>
        <w:t> </w:t>
      </w:r>
      <w:r w:rsidRPr="00902F96">
        <w:rPr>
          <w:b/>
          <w:bCs/>
          <w:lang w:val="ru-RU"/>
        </w:rPr>
        <w:t>Н</w:t>
      </w:r>
      <w:r w:rsidR="0027170C">
        <w:rPr>
          <w:b/>
          <w:bCs/>
          <w:lang w:val="ru-RU"/>
        </w:rPr>
        <w:t xml:space="preserve"> </w:t>
      </w:r>
      <w:r w:rsidRPr="00902F96">
        <w:rPr>
          <w:b/>
          <w:bCs/>
          <w:lang w:val="en-GB" w:eastAsia="zh-CN"/>
        </w:rPr>
        <w:sym w:font="Symbol" w:char="00B1"/>
      </w:r>
      <w:r w:rsidRPr="00902F96">
        <w:rPr>
          <w:b/>
          <w:bCs/>
          <w:lang w:val="ru-RU" w:eastAsia="zh-CN"/>
        </w:rPr>
        <w:t xml:space="preserve"> 5 Н</w:t>
      </w:r>
      <w:r w:rsidRPr="00902F96">
        <w:rPr>
          <w:b/>
          <w:bCs/>
          <w:lang w:val="ru-RU"/>
        </w:rPr>
        <w:t xml:space="preserve"> и сохраняться на этом уровне в течение минимум 5 секунд, если не происходит какого-либо повреждения сиденья или подголовника.</w:t>
      </w:r>
    </w:p>
    <w:p w:rsidR="00902F96" w:rsidRPr="00902F96" w:rsidRDefault="00902F96" w:rsidP="0027170C">
      <w:pPr>
        <w:pStyle w:val="SingleTxtG"/>
        <w:ind w:left="2268" w:hanging="1134"/>
        <w:rPr>
          <w:b/>
          <w:lang w:val="ru-RU" w:eastAsia="zh-CN"/>
        </w:rPr>
      </w:pPr>
      <w:r w:rsidRPr="00902F96">
        <w:rPr>
          <w:b/>
          <w:lang w:val="ru-RU" w:eastAsia="zh-CN"/>
        </w:rPr>
        <w:t>5.7.4</w:t>
      </w:r>
      <w:r w:rsidRPr="00902F96">
        <w:rPr>
          <w:b/>
          <w:lang w:val="ru-RU" w:eastAsia="zh-CN"/>
        </w:rPr>
        <w:tab/>
      </w:r>
      <w:r w:rsidRPr="00902F96">
        <w:rPr>
          <w:b/>
          <w:lang w:val="ru-RU" w:eastAsia="zh-CN"/>
        </w:rPr>
        <w:tab/>
      </w:r>
      <w:r w:rsidRPr="00902F96">
        <w:rPr>
          <w:b/>
          <w:bCs/>
          <w:lang w:val="ru-RU"/>
        </w:rPr>
        <w:t>Удержание регулируемого подголовника на установленной высоте</w:t>
      </w:r>
    </w:p>
    <w:p w:rsidR="00902F96" w:rsidRPr="00902F96" w:rsidRDefault="00902F96" w:rsidP="0027170C">
      <w:pPr>
        <w:pStyle w:val="SingleTxtG"/>
        <w:ind w:left="2268"/>
        <w:rPr>
          <w:b/>
          <w:bCs/>
          <w:lang w:val="ru-RU"/>
        </w:rPr>
      </w:pPr>
      <w:r w:rsidRPr="00902F96">
        <w:rPr>
          <w:b/>
          <w:bCs/>
          <w:lang w:val="ru-RU"/>
        </w:rPr>
        <w:t>В ходе испытания в соответствии с приложением 13 механизм регулируемого подголовника не должен выходить из строя таким образом, чтобы это могло привести к перемещению подголовника вниз более чем на 25 мм.</w:t>
      </w:r>
    </w:p>
    <w:p w:rsidR="00902F96" w:rsidRPr="00902F96" w:rsidRDefault="00902F96" w:rsidP="0027170C">
      <w:pPr>
        <w:pStyle w:val="SingleTxtG"/>
        <w:ind w:left="2268" w:hanging="1134"/>
        <w:rPr>
          <w:rFonts w:eastAsia="DengXian"/>
          <w:b/>
          <w:lang w:val="ru-RU" w:eastAsia="zh-CN"/>
        </w:rPr>
      </w:pPr>
      <w:r w:rsidRPr="00902F96">
        <w:rPr>
          <w:b/>
          <w:lang w:val="ru-RU" w:eastAsia="zh-CN"/>
        </w:rPr>
        <w:t>5.8</w:t>
      </w:r>
      <w:r w:rsidRPr="00902F96">
        <w:rPr>
          <w:b/>
          <w:lang w:val="ru-RU" w:eastAsia="zh-CN"/>
        </w:rPr>
        <w:tab/>
      </w:r>
      <w:r w:rsidRPr="00902F96">
        <w:rPr>
          <w:b/>
          <w:lang w:val="ru-RU" w:eastAsia="zh-CN"/>
        </w:rPr>
        <w:tab/>
      </w:r>
      <w:r w:rsidRPr="00902F96">
        <w:rPr>
          <w:b/>
          <w:bCs/>
          <w:lang w:val="ru-RU"/>
        </w:rPr>
        <w:t>Неиспользуемые положения</w:t>
      </w:r>
    </w:p>
    <w:p w:rsidR="00902F96" w:rsidRPr="00902F96" w:rsidRDefault="00902F96" w:rsidP="0027170C">
      <w:pPr>
        <w:pStyle w:val="SingleTxtG"/>
        <w:ind w:left="2268" w:hanging="1134"/>
        <w:rPr>
          <w:rFonts w:eastAsia="DengXian"/>
          <w:b/>
          <w:lang w:val="ru-RU" w:eastAsia="zh-CN"/>
        </w:rPr>
      </w:pPr>
      <w:r w:rsidRPr="00902F96">
        <w:rPr>
          <w:b/>
          <w:lang w:val="ru-RU" w:eastAsia="zh-CN"/>
        </w:rPr>
        <w:t>5.8.1</w:t>
      </w:r>
      <w:r w:rsidRPr="00902F96">
        <w:rPr>
          <w:b/>
          <w:lang w:val="ru-RU" w:eastAsia="zh-CN"/>
        </w:rPr>
        <w:tab/>
      </w:r>
      <w:r w:rsidRPr="00902F96">
        <w:rPr>
          <w:b/>
          <w:lang w:val="ru-RU" w:eastAsia="zh-CN"/>
        </w:rPr>
        <w:tab/>
      </w:r>
      <w:r w:rsidRPr="00902F96">
        <w:rPr>
          <w:b/>
          <w:bCs/>
          <w:lang w:val="ru-RU"/>
        </w:rPr>
        <w:t>Неиспользуемое положение в случае подголовника водителя не допускается.</w:t>
      </w:r>
    </w:p>
    <w:p w:rsidR="00902F96" w:rsidRPr="00902F96" w:rsidRDefault="00902F96" w:rsidP="0027170C">
      <w:pPr>
        <w:pStyle w:val="SingleTxtG"/>
        <w:ind w:left="2268" w:hanging="1134"/>
        <w:rPr>
          <w:lang w:val="ru-RU"/>
        </w:rPr>
      </w:pPr>
      <w:r w:rsidRPr="00902F96">
        <w:rPr>
          <w:b/>
          <w:lang w:val="ru-RU" w:eastAsia="zh-CN"/>
        </w:rPr>
        <w:t>5.8.2</w:t>
      </w:r>
      <w:r w:rsidRPr="00902F96">
        <w:rPr>
          <w:b/>
          <w:lang w:val="ru-RU" w:eastAsia="zh-CN"/>
        </w:rPr>
        <w:tab/>
      </w:r>
      <w:r w:rsidRPr="00902F96">
        <w:rPr>
          <w:b/>
          <w:lang w:val="ru-RU" w:eastAsia="zh-CN"/>
        </w:rPr>
        <w:tab/>
      </w:r>
      <w:r w:rsidRPr="00902F96">
        <w:rPr>
          <w:b/>
          <w:bCs/>
          <w:lang w:val="ru-RU"/>
        </w:rPr>
        <w:t>Передний подголовник на боковом сиденье для пассажира может быть установлен в такое положение, при котором его высота не соответствует предписаниям пункта 5.6.2.1 настоящих Правил. Однако в любом таком положении подголовник, установленный на переднем боковом сиденье для пассажира, должен удовлетворять предписаниям пункта 5.8.4.1 настоящих Правил.</w:t>
      </w:r>
    </w:p>
    <w:p w:rsidR="00902F96" w:rsidRPr="00985644" w:rsidRDefault="00902F96" w:rsidP="0027170C">
      <w:pPr>
        <w:pStyle w:val="SingleTxtG"/>
        <w:ind w:left="2268" w:hanging="1134"/>
        <w:rPr>
          <w:lang w:val="ru-RU"/>
        </w:rPr>
      </w:pPr>
      <w:r w:rsidRPr="00985644">
        <w:rPr>
          <w:lang w:val="ru-RU"/>
        </w:rPr>
        <w:t>[</w:t>
      </w:r>
      <w:r w:rsidRPr="00985644">
        <w:rPr>
          <w:b/>
          <w:lang w:val="ru-RU" w:eastAsia="zh-CN"/>
        </w:rPr>
        <w:t>5.8.3</w:t>
      </w:r>
      <w:r w:rsidRPr="00985644">
        <w:rPr>
          <w:b/>
          <w:lang w:val="ru-RU" w:eastAsia="zh-CN"/>
        </w:rPr>
        <w:tab/>
      </w:r>
      <w:r w:rsidRPr="00985644">
        <w:rPr>
          <w:b/>
          <w:lang w:val="ru-RU" w:eastAsia="zh-CN"/>
        </w:rPr>
        <w:tab/>
      </w:r>
      <w:r w:rsidRPr="00985644">
        <w:rPr>
          <w:b/>
          <w:bCs/>
          <w:lang w:val="ru-RU"/>
        </w:rPr>
        <w:t xml:space="preserve">Все задние подголовники и любой подголовник на переднем среднем месте для сиденья могут устанавливаться в положение, при котором его высота не соответствует предписаниям пунктов </w:t>
      </w:r>
      <w:r w:rsidRPr="00985644">
        <w:rPr>
          <w:b/>
          <w:bCs/>
          <w:lang w:val="ru-RU" w:eastAsia="zh-CN"/>
        </w:rPr>
        <w:t>5.6.2.2, 5.6.2.4 или 5.6.2.6</w:t>
      </w:r>
      <w:r w:rsidRPr="00985644">
        <w:rPr>
          <w:b/>
          <w:bCs/>
          <w:lang w:val="ru-RU"/>
        </w:rPr>
        <w:t xml:space="preserve"> настоящих Правил. Однако в любом таком положении этот подголовник должен также удовлетворять одному дополнительному предписанию из соответствующей совокупности альтернативных предписаний, касающихся испытания.</w:t>
      </w:r>
      <w:r w:rsidRPr="00985644">
        <w:rPr>
          <w:b/>
          <w:lang w:val="ru-RU"/>
        </w:rPr>
        <w:t>]</w:t>
      </w:r>
    </w:p>
    <w:p w:rsidR="00902F96" w:rsidRPr="00985644" w:rsidRDefault="00902F96" w:rsidP="0027170C">
      <w:pPr>
        <w:pStyle w:val="SingleTxtG"/>
        <w:ind w:left="2268"/>
        <w:rPr>
          <w:b/>
          <w:lang w:val="ru-RU" w:eastAsia="zh-CN"/>
        </w:rPr>
      </w:pPr>
      <w:r w:rsidRPr="00985644">
        <w:rPr>
          <w:b/>
          <w:bCs/>
          <w:lang w:val="ru-RU"/>
        </w:rPr>
        <w:t>Такой совокупностью альтернативных предписаний, касающихся испытаний, по выбору изготовителя могут быть либо пункт</w:t>
      </w:r>
      <w:r w:rsidRPr="00902F96">
        <w:rPr>
          <w:b/>
          <w:bCs/>
        </w:rPr>
        <w:t> </w:t>
      </w:r>
      <w:r w:rsidRPr="00985644">
        <w:rPr>
          <w:b/>
          <w:bCs/>
          <w:lang w:val="ru-RU" w:eastAsia="zh-CN"/>
        </w:rPr>
        <w:t>5.8.4.1</w:t>
      </w:r>
      <w:r w:rsidRPr="00985644">
        <w:rPr>
          <w:b/>
          <w:bCs/>
          <w:lang w:val="ru-RU"/>
        </w:rPr>
        <w:t>, либо пункт</w:t>
      </w:r>
      <w:r w:rsidRPr="00902F96">
        <w:rPr>
          <w:b/>
          <w:bCs/>
        </w:rPr>
        <w:t> </w:t>
      </w:r>
      <w:r w:rsidRPr="00985644">
        <w:rPr>
          <w:b/>
          <w:bCs/>
          <w:lang w:val="ru-RU" w:eastAsia="zh-CN"/>
        </w:rPr>
        <w:t>5.8.4.2</w:t>
      </w:r>
      <w:r w:rsidRPr="00985644">
        <w:rPr>
          <w:b/>
          <w:bCs/>
          <w:lang w:val="ru-RU"/>
        </w:rPr>
        <w:t>, либо пункт 5.8.4.3, либо пункт 5.8.4.4 настоящих Правил.</w:t>
      </w:r>
    </w:p>
    <w:p w:rsidR="00902F96" w:rsidRPr="00985644" w:rsidRDefault="00902F96" w:rsidP="0027170C">
      <w:pPr>
        <w:pStyle w:val="SingleTxtG"/>
        <w:ind w:left="2268" w:hanging="1134"/>
        <w:rPr>
          <w:b/>
          <w:bCs/>
          <w:lang w:val="ru-RU"/>
        </w:rPr>
      </w:pPr>
      <w:r w:rsidRPr="00985644">
        <w:rPr>
          <w:b/>
          <w:lang w:val="ru-RU" w:eastAsia="zh-CN"/>
        </w:rPr>
        <w:t>5.8.4</w:t>
      </w:r>
      <w:r w:rsidRPr="00985644">
        <w:rPr>
          <w:b/>
          <w:lang w:val="ru-RU" w:eastAsia="zh-CN"/>
        </w:rPr>
        <w:tab/>
      </w:r>
      <w:r w:rsidRPr="00985644">
        <w:rPr>
          <w:b/>
          <w:bCs/>
          <w:lang w:val="ru-RU"/>
        </w:rPr>
        <w:t>Альтернативные предписания, касающиеся подголовников, которые могут быть в неиспользуемом положении</w:t>
      </w:r>
    </w:p>
    <w:p w:rsidR="00902F96" w:rsidRPr="00985644" w:rsidRDefault="00902F96" w:rsidP="0027170C">
      <w:pPr>
        <w:pStyle w:val="SingleTxtG"/>
        <w:ind w:left="2268"/>
        <w:rPr>
          <w:b/>
          <w:bCs/>
          <w:lang w:val="ru-RU"/>
        </w:rPr>
      </w:pPr>
      <w:r w:rsidRPr="006A79D6">
        <w:rPr>
          <w:b/>
          <w:bCs/>
          <w:lang w:val="ru-RU"/>
        </w:rPr>
        <w:tab/>
      </w:r>
      <w:r w:rsidRPr="00985644">
        <w:rPr>
          <w:b/>
          <w:bCs/>
          <w:lang w:val="ru-RU"/>
        </w:rPr>
        <w:t>Допускаются все позици</w:t>
      </w:r>
      <w:r w:rsidR="00985644" w:rsidRPr="00985644">
        <w:rPr>
          <w:b/>
          <w:bCs/>
          <w:lang w:val="ru-RU"/>
        </w:rPr>
        <w:t>и, изложенные в пунктах 5.8.4.1–</w:t>
      </w:r>
      <w:r w:rsidRPr="00985644">
        <w:rPr>
          <w:b/>
          <w:bCs/>
          <w:lang w:val="ru-RU"/>
        </w:rPr>
        <w:t>5.8.4.5.</w:t>
      </w:r>
    </w:p>
    <w:p w:rsidR="00902F96" w:rsidRPr="00902F96" w:rsidRDefault="00902F96" w:rsidP="0027170C">
      <w:pPr>
        <w:pStyle w:val="SingleTxtG"/>
        <w:ind w:left="2268" w:hanging="1134"/>
        <w:rPr>
          <w:lang w:val="ru-RU"/>
        </w:rPr>
      </w:pPr>
      <w:r w:rsidRPr="00902F96">
        <w:rPr>
          <w:b/>
          <w:lang w:val="ru-RU" w:eastAsia="zh-CN"/>
        </w:rPr>
        <w:t>5.8.4.1</w:t>
      </w:r>
      <w:r w:rsidRPr="00902F96">
        <w:rPr>
          <w:b/>
          <w:lang w:val="ru-RU" w:eastAsia="zh-CN"/>
        </w:rPr>
        <w:tab/>
      </w:r>
      <w:r w:rsidRPr="00902F96">
        <w:rPr>
          <w:b/>
          <w:bCs/>
          <w:lang w:val="ru-RU"/>
        </w:rPr>
        <w:t>На всех местах для сидения, оборудованных подголовниками, за исключением места для сидения водителя, подголовник должен автоматически возвращаться из неиспользуемого положения в положение, в котором его минимальная высота составляет не менее высоты, указанной в пункте 5.6.2 настоящих Правил, при установленном на сиденье в соответствии с приложением</w:t>
      </w:r>
      <w:r w:rsidRPr="00902F96">
        <w:rPr>
          <w:b/>
          <w:bCs/>
        </w:rPr>
        <w:t> </w:t>
      </w:r>
      <w:r w:rsidRPr="00902F96">
        <w:rPr>
          <w:b/>
          <w:bCs/>
          <w:lang w:val="ru-RU"/>
        </w:rPr>
        <w:t xml:space="preserve">15 испытательным манекене </w:t>
      </w:r>
      <w:r w:rsidRPr="00902F96">
        <w:rPr>
          <w:b/>
          <w:bCs/>
        </w:rPr>
        <w:t>Hybrid</w:t>
      </w:r>
      <w:r w:rsidRPr="00902F96">
        <w:rPr>
          <w:b/>
          <w:bCs/>
          <w:lang w:val="ru-RU"/>
        </w:rPr>
        <w:t xml:space="preserve"> </w:t>
      </w:r>
      <w:r w:rsidRPr="00902F96">
        <w:rPr>
          <w:b/>
          <w:bCs/>
        </w:rPr>
        <w:t>III</w:t>
      </w:r>
      <w:r w:rsidR="0027170C">
        <w:rPr>
          <w:b/>
          <w:bCs/>
          <w:lang w:val="ru-RU"/>
        </w:rPr>
        <w:t>, соответствующем</w:t>
      </w:r>
      <w:r w:rsidR="0027170C">
        <w:rPr>
          <w:b/>
          <w:bCs/>
          <w:lang w:val="ru-RU"/>
        </w:rPr>
        <w:br/>
      </w:r>
      <w:r w:rsidRPr="00902F96">
        <w:rPr>
          <w:b/>
          <w:bCs/>
          <w:lang w:val="ru-RU"/>
        </w:rPr>
        <w:lastRenderedPageBreak/>
        <w:t xml:space="preserve">5-му процентилю репрезентативности лиц женского пола. По выбору изготовителя вместо использования испытательного манекена </w:t>
      </w:r>
      <w:r w:rsidRPr="00902F96">
        <w:rPr>
          <w:b/>
          <w:bCs/>
        </w:rPr>
        <w:t>Hybrid</w:t>
      </w:r>
      <w:r w:rsidRPr="00902F96">
        <w:rPr>
          <w:b/>
          <w:bCs/>
          <w:lang w:val="ru-RU"/>
        </w:rPr>
        <w:t xml:space="preserve"> </w:t>
      </w:r>
      <w:r w:rsidRPr="00902F96">
        <w:rPr>
          <w:b/>
          <w:bCs/>
        </w:rPr>
        <w:t>III</w:t>
      </w:r>
      <w:r w:rsidRPr="00902F96">
        <w:rPr>
          <w:b/>
          <w:bCs/>
          <w:lang w:val="ru-RU"/>
        </w:rPr>
        <w:t>, соответствующего 5-му процентилю репрезентативности лиц женского пола, можно использовать конструкцию, моделирующую тело человека, как указано в приложении</w:t>
      </w:r>
      <w:r w:rsidRPr="00902F96">
        <w:rPr>
          <w:b/>
          <w:bCs/>
        </w:rPr>
        <w:t> </w:t>
      </w:r>
      <w:r w:rsidRPr="00902F96">
        <w:rPr>
          <w:b/>
          <w:bCs/>
          <w:lang w:val="ru-RU"/>
        </w:rPr>
        <w:t>15.</w:t>
      </w:r>
    </w:p>
    <w:p w:rsidR="00902F96" w:rsidRPr="00902F96" w:rsidRDefault="00902F96" w:rsidP="0027170C">
      <w:pPr>
        <w:pStyle w:val="SingleTxtG"/>
        <w:ind w:left="2268" w:hanging="1134"/>
        <w:rPr>
          <w:lang w:val="ru-RU"/>
        </w:rPr>
      </w:pPr>
      <w:r w:rsidRPr="00902F96">
        <w:rPr>
          <w:b/>
          <w:lang w:val="ru-RU" w:eastAsia="zh-CN"/>
        </w:rPr>
        <w:t>5.8.4.2</w:t>
      </w:r>
      <w:r w:rsidRPr="00902F96">
        <w:rPr>
          <w:b/>
          <w:lang w:val="ru-RU" w:eastAsia="zh-CN"/>
        </w:rPr>
        <w:tab/>
      </w:r>
      <w:r w:rsidRPr="00902F96">
        <w:rPr>
          <w:b/>
          <w:bCs/>
          <w:lang w:val="ru-RU"/>
        </w:rPr>
        <w:t>На всех средних передних и задних местах для сидения, оборудованных подголовниками, подголовник должен, при его испытании в соответствии с приложением 15, допускать возможность поворота вручную вперед или назад не менее чем на 60° по отношению к любому положению регулировки, предусмотренному для использо</w:t>
      </w:r>
      <w:r w:rsidR="0027170C">
        <w:rPr>
          <w:b/>
          <w:bCs/>
          <w:lang w:val="ru-RU"/>
        </w:rPr>
        <w:t>вания водителем или пассажиром,</w:t>
      </w:r>
      <w:r w:rsidR="0027170C">
        <w:rPr>
          <w:b/>
          <w:bCs/>
          <w:lang w:val="ru-RU"/>
        </w:rPr>
        <w:br/>
      </w:r>
      <w:r w:rsidRPr="00902F96">
        <w:rPr>
          <w:b/>
          <w:bCs/>
          <w:lang w:val="ru-RU"/>
        </w:rPr>
        <w:t>в котором его минимальная высота не меньше высоты, указанной в пункте</w:t>
      </w:r>
      <w:r w:rsidRPr="00902F96">
        <w:rPr>
          <w:b/>
          <w:bCs/>
        </w:rPr>
        <w:t> </w:t>
      </w:r>
      <w:r w:rsidRPr="00902F96">
        <w:rPr>
          <w:b/>
          <w:bCs/>
          <w:lang w:val="ru-RU"/>
        </w:rPr>
        <w:t>5.6.2 настоящих Правил.</w:t>
      </w:r>
    </w:p>
    <w:p w:rsidR="00902F96" w:rsidRPr="00902F96" w:rsidRDefault="00902F96" w:rsidP="0027170C">
      <w:pPr>
        <w:pStyle w:val="SingleTxtG"/>
        <w:ind w:left="2268" w:hanging="1134"/>
        <w:rPr>
          <w:i/>
          <w:iCs/>
          <w:lang w:val="ru-RU"/>
        </w:rPr>
      </w:pPr>
      <w:r w:rsidRPr="00902F96">
        <w:rPr>
          <w:b/>
          <w:lang w:val="ru-RU" w:eastAsia="zh-CN"/>
        </w:rPr>
        <w:t>5.8.4.3</w:t>
      </w:r>
      <w:r w:rsidRPr="00902F96">
        <w:rPr>
          <w:b/>
          <w:lang w:val="ru-RU" w:eastAsia="zh-CN"/>
        </w:rPr>
        <w:tab/>
      </w:r>
      <w:r w:rsidRPr="00902F96">
        <w:rPr>
          <w:b/>
          <w:bCs/>
          <w:lang w:val="ru-RU"/>
        </w:rPr>
        <w:t>При проведении измерения в соответствии с приложением 15 нижний край подголовника (</w:t>
      </w:r>
      <w:r w:rsidRPr="00902F96">
        <w:rPr>
          <w:b/>
          <w:bCs/>
          <w:lang w:val="en-GB" w:eastAsia="zh-CN"/>
        </w:rPr>
        <w:t>HLE</w:t>
      </w:r>
      <w:r w:rsidRPr="00902F96">
        <w:rPr>
          <w:b/>
          <w:bCs/>
          <w:lang w:val="ru-RU"/>
        </w:rPr>
        <w:t xml:space="preserve">) должен отстоять не более чем на </w:t>
      </w:r>
      <w:r w:rsidRPr="00902F96">
        <w:rPr>
          <w:b/>
          <w:bCs/>
          <w:iCs/>
          <w:lang w:val="ru-RU"/>
        </w:rPr>
        <w:t>460 мм</w:t>
      </w:r>
      <w:r w:rsidRPr="00902F96">
        <w:rPr>
          <w:b/>
          <w:bCs/>
          <w:lang w:val="ru-RU"/>
        </w:rPr>
        <w:t xml:space="preserve">, но не менее чем на </w:t>
      </w:r>
      <w:r w:rsidRPr="00902F96">
        <w:rPr>
          <w:b/>
          <w:bCs/>
          <w:iCs/>
          <w:lang w:val="ru-RU"/>
        </w:rPr>
        <w:t xml:space="preserve">250 мм </w:t>
      </w:r>
      <w:r w:rsidRPr="00902F96">
        <w:rPr>
          <w:b/>
          <w:bCs/>
          <w:lang w:val="ru-RU"/>
        </w:rPr>
        <w:t xml:space="preserve">от точки </w:t>
      </w:r>
      <w:r w:rsidRPr="00902F96">
        <w:rPr>
          <w:b/>
          <w:bCs/>
          <w:lang w:val="en-GB"/>
        </w:rPr>
        <w:t>R</w:t>
      </w:r>
      <w:r w:rsidRPr="00902F96">
        <w:rPr>
          <w:b/>
          <w:bCs/>
          <w:lang w:val="ru-RU"/>
        </w:rPr>
        <w:t>, а толщина (</w:t>
      </w:r>
      <w:r w:rsidRPr="00902F96">
        <w:rPr>
          <w:b/>
          <w:bCs/>
          <w:lang w:val="en-GB"/>
        </w:rPr>
        <w:t>S</w:t>
      </w:r>
      <w:r w:rsidRPr="00902F96">
        <w:rPr>
          <w:b/>
          <w:bCs/>
          <w:lang w:val="ru-RU"/>
        </w:rPr>
        <w:t xml:space="preserve">) должна составлять не менее 40 </w:t>
      </w:r>
      <w:r w:rsidRPr="00902F96">
        <w:rPr>
          <w:b/>
          <w:bCs/>
          <w:iCs/>
          <w:lang w:val="ru-RU"/>
        </w:rPr>
        <w:t>мм</w:t>
      </w:r>
      <w:r w:rsidRPr="00902F96">
        <w:rPr>
          <w:b/>
          <w:bCs/>
          <w:i/>
          <w:iCs/>
          <w:lang w:val="ru-RU"/>
        </w:rPr>
        <w:t>.</w:t>
      </w:r>
    </w:p>
    <w:p w:rsidR="00902F96" w:rsidRPr="00902F96" w:rsidRDefault="00902F96" w:rsidP="0027170C">
      <w:pPr>
        <w:pStyle w:val="SingleTxtG"/>
        <w:ind w:left="2268" w:hanging="1134"/>
        <w:rPr>
          <w:lang w:val="ru-RU"/>
        </w:rPr>
      </w:pPr>
      <w:r w:rsidRPr="00902F96">
        <w:rPr>
          <w:b/>
          <w:lang w:val="ru-RU" w:eastAsia="zh-CN"/>
        </w:rPr>
        <w:t>5.8.4.4</w:t>
      </w:r>
      <w:r w:rsidRPr="00902F96">
        <w:rPr>
          <w:b/>
          <w:lang w:val="ru-RU" w:eastAsia="zh-CN"/>
        </w:rPr>
        <w:tab/>
      </w:r>
      <w:r w:rsidRPr="00902F96">
        <w:rPr>
          <w:b/>
          <w:bCs/>
          <w:iCs/>
          <w:lang w:val="ru-RU"/>
        </w:rPr>
        <w:t>При проведении испытания в соответствии с приложением</w:t>
      </w:r>
      <w:r w:rsidRPr="00902F96">
        <w:rPr>
          <w:b/>
          <w:bCs/>
          <w:iCs/>
        </w:rPr>
        <w:t> </w:t>
      </w:r>
      <w:r w:rsidRPr="00902F96">
        <w:rPr>
          <w:b/>
          <w:bCs/>
          <w:iCs/>
          <w:lang w:val="ru-RU"/>
        </w:rPr>
        <w:t xml:space="preserve">15 </w:t>
      </w:r>
      <w:r w:rsidRPr="00902F96">
        <w:rPr>
          <w:b/>
          <w:bCs/>
          <w:lang w:val="ru-RU"/>
        </w:rPr>
        <w:t>подголовник должен обеспечивать положение туловища таким образом, чтобы угол исходной линии туловища составлял не менее 10° ближе к вертикали, чем в том случае, когда подголовник находится в любом положении регулировки, в котором его высота не меньше высоты, указанной в п</w:t>
      </w:r>
      <w:r w:rsidR="0027170C">
        <w:rPr>
          <w:b/>
          <w:bCs/>
          <w:lang w:val="ru-RU"/>
        </w:rPr>
        <w:t>ункте 5.6.2 настоящих Правил, а </w:t>
      </w:r>
      <w:r w:rsidRPr="00902F96">
        <w:rPr>
          <w:b/>
          <w:bCs/>
          <w:lang w:val="ru-RU"/>
        </w:rPr>
        <w:t xml:space="preserve">заднее расстояние не больше </w:t>
      </w:r>
      <w:r w:rsidR="0027170C">
        <w:rPr>
          <w:b/>
          <w:bCs/>
          <w:lang w:val="ru-RU"/>
        </w:rPr>
        <w:t>расстояния, указанного в пункте </w:t>
      </w:r>
      <w:r w:rsidRPr="00902F96">
        <w:rPr>
          <w:b/>
          <w:bCs/>
          <w:lang w:val="ru-RU"/>
        </w:rPr>
        <w:t>5.6.6.2 настоящих Правил.</w:t>
      </w:r>
    </w:p>
    <w:p w:rsidR="00902F96" w:rsidRPr="00902F96" w:rsidRDefault="00902F96" w:rsidP="0027170C">
      <w:pPr>
        <w:pStyle w:val="SingleTxtG"/>
        <w:ind w:left="2268" w:hanging="1134"/>
        <w:rPr>
          <w:lang w:val="ru-RU"/>
        </w:rPr>
      </w:pPr>
      <w:r w:rsidRPr="00902F96">
        <w:rPr>
          <w:b/>
          <w:lang w:val="ru-RU" w:eastAsia="zh-CN"/>
        </w:rPr>
        <w:t>5.8.4.5</w:t>
      </w:r>
      <w:r w:rsidRPr="00902F96">
        <w:rPr>
          <w:b/>
          <w:lang w:val="ru-RU" w:eastAsia="zh-CN"/>
        </w:rPr>
        <w:tab/>
      </w:r>
      <w:r w:rsidRPr="00902F96">
        <w:rPr>
          <w:b/>
          <w:bCs/>
          <w:lang w:val="ru-RU"/>
        </w:rPr>
        <w:t>На подголовник должен наноситься маркировочный знак в виде пиктограммы, которая может включать пояснительный текст. Маркировочный знак должен либо указывать на то, что подголовник находится в неиспользуемом положении, либо содержать информацию, позволяющую водителю или пассажиру определить, находится ли подголовник в неиспользуемом положении. Маркировочный знак должен быть прочно прикреплен и расположен таким образом, чтобы водитель тли пассажир, который садится в машину на соответствующее место для сидения, мог его четко видеть. Примеры возможных схем пиктограмм показаны на рис. 1.</w:t>
      </w:r>
    </w:p>
    <w:p w:rsidR="00902F96" w:rsidRPr="00902F96" w:rsidRDefault="00985644" w:rsidP="0027170C">
      <w:pPr>
        <w:pStyle w:val="H23GR"/>
        <w:spacing w:after="240"/>
        <w:rPr>
          <w:rFonts w:eastAsia="MS Mincho"/>
          <w:lang w:eastAsia="en-GB"/>
        </w:rPr>
      </w:pPr>
      <w:r>
        <w:rPr>
          <w:rFonts w:eastAsia="MS Mincho"/>
          <w:lang w:eastAsia="en-GB"/>
        </w:rPr>
        <w:tab/>
      </w:r>
      <w:r>
        <w:rPr>
          <w:rFonts w:eastAsia="MS Mincho"/>
          <w:lang w:eastAsia="en-GB"/>
        </w:rPr>
        <w:tab/>
      </w:r>
      <w:r w:rsidR="00902F96" w:rsidRPr="00902F96">
        <w:rPr>
          <w:rFonts w:eastAsia="MS Mincho"/>
          <w:lang w:eastAsia="en-GB"/>
        </w:rPr>
        <w:t>Рис. 1</w:t>
      </w:r>
      <w:r w:rsidR="00902F96" w:rsidRPr="00902F96">
        <w:rPr>
          <w:rFonts w:eastAsia="MS Mincho"/>
          <w:lang w:eastAsia="en-GB"/>
        </w:rPr>
        <w:br/>
      </w:r>
      <w:bookmarkStart w:id="5" w:name="_Hlk525052017"/>
      <w:r w:rsidR="00902F96" w:rsidRPr="00902F96">
        <w:t>Маркировочные знаки, указыва</w:t>
      </w:r>
      <w:r>
        <w:t>ющие, что подголовник находится</w:t>
      </w:r>
      <w:r>
        <w:br/>
      </w:r>
      <w:r w:rsidR="00902F96" w:rsidRPr="00902F96">
        <w:t>в неиспользуемом положении</w:t>
      </w:r>
      <w:bookmarkEnd w:id="5"/>
    </w:p>
    <w:p w:rsidR="00902F96" w:rsidRPr="00902F96" w:rsidRDefault="00902F96" w:rsidP="003A53DB">
      <w:pPr>
        <w:snapToGrid w:val="0"/>
        <w:spacing w:line="240" w:lineRule="auto"/>
        <w:ind w:left="1701" w:firstLine="567"/>
        <w:rPr>
          <w:rFonts w:eastAsia="MS Mincho" w:cs="Times New Roman"/>
          <w:b/>
          <w:lang w:val="en-GB" w:eastAsia="en-GB"/>
        </w:rPr>
      </w:pPr>
      <w:r w:rsidRPr="00902F96">
        <w:rPr>
          <w:rFonts w:eastAsia="MS Mincho" w:cs="Times New Roman"/>
          <w:b/>
          <w:noProof/>
          <w:color w:val="FF0000"/>
          <w:lang w:eastAsia="ru-RU"/>
        </w:rPr>
        <w:drawing>
          <wp:inline distT="0" distB="0" distL="0" distR="0" wp14:anchorId="72645D57" wp14:editId="0F5DD3A3">
            <wp:extent cx="3666393" cy="172128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3334" cy="1743325"/>
                    </a:xfrm>
                    <a:prstGeom prst="rect">
                      <a:avLst/>
                    </a:prstGeom>
                    <a:noFill/>
                    <a:ln>
                      <a:noFill/>
                    </a:ln>
                  </pic:spPr>
                </pic:pic>
              </a:graphicData>
            </a:graphic>
          </wp:inline>
        </w:drawing>
      </w:r>
    </w:p>
    <w:p w:rsidR="00902F96" w:rsidRPr="006A79D6" w:rsidRDefault="00902F96" w:rsidP="00985644">
      <w:pPr>
        <w:pStyle w:val="SingleTxtG"/>
        <w:spacing w:before="240"/>
        <w:ind w:left="2268" w:hanging="1134"/>
        <w:rPr>
          <w:rFonts w:eastAsia="MS Mincho"/>
          <w:b/>
          <w:lang w:val="ru-RU" w:eastAsia="ja-JP"/>
        </w:rPr>
      </w:pPr>
      <w:r w:rsidRPr="006A79D6">
        <w:rPr>
          <w:rFonts w:eastAsia="MS Mincho"/>
          <w:b/>
          <w:lang w:val="ru-RU" w:eastAsia="zh-CN"/>
        </w:rPr>
        <w:t>5.9</w:t>
      </w:r>
      <w:r w:rsidRPr="006A79D6">
        <w:rPr>
          <w:rFonts w:eastAsia="MS Mincho"/>
          <w:b/>
          <w:lang w:val="ru-RU" w:eastAsia="zh-CN"/>
        </w:rPr>
        <w:tab/>
      </w:r>
      <w:r w:rsidRPr="006A79D6">
        <w:rPr>
          <w:rFonts w:eastAsia="MS Mincho"/>
          <w:b/>
          <w:lang w:val="ru-RU" w:eastAsia="zh-CN"/>
        </w:rPr>
        <w:tab/>
      </w:r>
      <w:r w:rsidRPr="006A79D6">
        <w:rPr>
          <w:b/>
          <w:bCs/>
          <w:lang w:val="ru-RU"/>
        </w:rPr>
        <w:t>Предписания, касающиеся манекена</w:t>
      </w:r>
      <w:r w:rsidRPr="006A79D6">
        <w:rPr>
          <w:lang w:val="ru-RU"/>
        </w:rPr>
        <w:t xml:space="preserve"> </w:t>
      </w:r>
      <w:r w:rsidRPr="00902F96">
        <w:rPr>
          <w:rFonts w:eastAsia="MS Mincho"/>
          <w:b/>
          <w:lang w:val="en-GB" w:eastAsia="ja-JP"/>
        </w:rPr>
        <w:t>BioRID</w:t>
      </w:r>
      <w:r w:rsidRPr="006A79D6">
        <w:rPr>
          <w:rFonts w:eastAsia="MS Mincho"/>
          <w:b/>
          <w:lang w:val="ru-RU" w:eastAsia="ja-JP"/>
        </w:rPr>
        <w:t xml:space="preserve"> </w:t>
      </w:r>
      <w:r w:rsidRPr="00902F96">
        <w:rPr>
          <w:rFonts w:eastAsia="MS Mincho"/>
          <w:b/>
          <w:lang w:val="en-GB" w:eastAsia="ja-JP"/>
        </w:rPr>
        <w:t>II</w:t>
      </w:r>
    </w:p>
    <w:p w:rsidR="00902F96" w:rsidRPr="00902F96" w:rsidRDefault="00902F96" w:rsidP="003A53DB">
      <w:pPr>
        <w:pStyle w:val="SingleTxtG"/>
        <w:ind w:left="2268"/>
        <w:rPr>
          <w:rFonts w:eastAsia="MS Mincho"/>
          <w:b/>
          <w:lang w:val="ru-RU" w:eastAsia="ja-JP"/>
        </w:rPr>
      </w:pPr>
      <w:r w:rsidRPr="00902F96">
        <w:rPr>
          <w:rFonts w:eastAsia="MS Mincho"/>
          <w:b/>
          <w:lang w:val="ru-RU" w:eastAsia="ja-JP"/>
        </w:rPr>
        <w:tab/>
      </w:r>
      <w:r w:rsidRPr="00902F96">
        <w:rPr>
          <w:b/>
          <w:lang w:val="ru-RU"/>
        </w:rPr>
        <w:t xml:space="preserve">До проведения дальнейшей оценки использование манекена </w:t>
      </w:r>
      <w:r w:rsidRPr="00902F96">
        <w:rPr>
          <w:b/>
        </w:rPr>
        <w:t>BioRID</w:t>
      </w:r>
      <w:r w:rsidRPr="00902F96">
        <w:rPr>
          <w:b/>
          <w:lang w:val="ru-RU"/>
        </w:rPr>
        <w:t> </w:t>
      </w:r>
      <w:r w:rsidRPr="00902F96">
        <w:rPr>
          <w:b/>
        </w:rPr>
        <w:t>II</w:t>
      </w:r>
      <w:r w:rsidRPr="00902F96">
        <w:rPr>
          <w:b/>
          <w:lang w:val="ru-RU"/>
        </w:rPr>
        <w:t xml:space="preserve"> ООН ограничивается сиденьями, обеспечивающими угол </w:t>
      </w:r>
      <w:r w:rsidRPr="00902F96">
        <w:rPr>
          <w:b/>
          <w:lang w:val="ru-RU"/>
        </w:rPr>
        <w:lastRenderedPageBreak/>
        <w:t>наклона туловища не менее 20° и не более 30°. Однако по просьбе изготовителя допускается проведение испытаний с сиденьями, обеспечивающими угол наклон туловища [15°]–20°, как если угол наклона спинки сиденья составляет 20°.</w:t>
      </w:r>
    </w:p>
    <w:p w:rsidR="00902F96" w:rsidRPr="00902F96" w:rsidRDefault="00902F96" w:rsidP="00985644">
      <w:pPr>
        <w:pStyle w:val="SingleTxtG"/>
        <w:ind w:left="2268" w:hanging="1134"/>
        <w:rPr>
          <w:rFonts w:eastAsia="MS PGothic"/>
          <w:b/>
          <w:lang w:val="ru-RU" w:eastAsia="en-GB"/>
        </w:rPr>
      </w:pPr>
      <w:r w:rsidRPr="00902F96">
        <w:rPr>
          <w:rFonts w:eastAsia="MS PGothic"/>
          <w:b/>
          <w:lang w:val="ru-RU" w:eastAsia="en-GB"/>
        </w:rPr>
        <w:t>5.9.1</w:t>
      </w:r>
      <w:r w:rsidRPr="00902F96">
        <w:rPr>
          <w:rFonts w:eastAsia="MS PGothic"/>
          <w:b/>
          <w:lang w:val="ru-RU" w:eastAsia="en-GB"/>
        </w:rPr>
        <w:tab/>
      </w:r>
      <w:r w:rsidRPr="00902F96">
        <w:rPr>
          <w:b/>
          <w:lang w:val="ru-RU"/>
        </w:rPr>
        <w:t>Каждый подголовник, подвергаемый в соответствии с приложением</w:t>
      </w:r>
      <w:r w:rsidR="00985644">
        <w:rPr>
          <w:b/>
          <w:lang w:val="ru-RU"/>
        </w:rPr>
        <w:t> </w:t>
      </w:r>
      <w:r w:rsidRPr="00902F96">
        <w:rPr>
          <w:bCs/>
          <w:strike/>
          <w:lang w:val="ru-RU"/>
        </w:rPr>
        <w:t>9</w:t>
      </w:r>
      <w:r w:rsidRPr="00902F96">
        <w:rPr>
          <w:b/>
          <w:lang w:val="ru-RU"/>
        </w:rPr>
        <w:t xml:space="preserve"> 14 испытанию с помощью динамометрического испытательного стенда в режиме ускорения в переднем направлении с использованием манекена </w:t>
      </w:r>
      <w:r w:rsidRPr="00902F96">
        <w:rPr>
          <w:b/>
        </w:rPr>
        <w:t>BioRID II</w:t>
      </w:r>
      <w:r w:rsidR="00985644">
        <w:rPr>
          <w:b/>
          <w:lang w:val="ru-RU"/>
        </w:rPr>
        <w:t xml:space="preserve"> ООН, соответствующего</w:t>
      </w:r>
      <w:r w:rsidR="00985644">
        <w:rPr>
          <w:b/>
          <w:lang w:val="ru-RU"/>
        </w:rPr>
        <w:br/>
      </w:r>
      <w:r w:rsidRPr="00902F96">
        <w:rPr>
          <w:b/>
          <w:lang w:val="ru-RU"/>
        </w:rPr>
        <w:t>50</w:t>
      </w:r>
      <w:r w:rsidRPr="00902F96">
        <w:rPr>
          <w:b/>
          <w:lang w:val="ru-RU"/>
        </w:rPr>
        <w:noBreakHyphen/>
        <w:t xml:space="preserve">му процентилю репрезентативности лиц мужского пола, должен отвечать предписаниям пункта </w:t>
      </w:r>
      <w:r w:rsidRPr="00902F96">
        <w:rPr>
          <w:rFonts w:eastAsia="MS Gothic"/>
          <w:b/>
          <w:lang w:val="ru-RU" w:eastAsia="en-GB"/>
        </w:rPr>
        <w:t>5.9.2.</w:t>
      </w:r>
    </w:p>
    <w:p w:rsidR="00902F96" w:rsidRPr="00902F96" w:rsidRDefault="00902F96" w:rsidP="00985644">
      <w:pPr>
        <w:pStyle w:val="SingleTxtG"/>
        <w:ind w:left="2268" w:hanging="1134"/>
        <w:rPr>
          <w:rFonts w:eastAsia="MS Gothic"/>
          <w:lang w:val="ru-RU"/>
        </w:rPr>
      </w:pPr>
      <w:r w:rsidRPr="00902F96">
        <w:rPr>
          <w:rFonts w:eastAsia="MS PGothic"/>
          <w:b/>
          <w:lang w:val="ru-RU" w:eastAsia="en-GB"/>
        </w:rPr>
        <w:t>5.9.2</w:t>
      </w:r>
      <w:r w:rsidRPr="00902F96">
        <w:rPr>
          <w:rFonts w:eastAsia="MS PGothic"/>
          <w:b/>
          <w:lang w:val="ru-RU" w:eastAsia="en-GB"/>
        </w:rPr>
        <w:tab/>
      </w:r>
      <w:r w:rsidRPr="00902F96">
        <w:rPr>
          <w:rFonts w:eastAsia="MS PGothic"/>
          <w:b/>
          <w:lang w:val="ru-RU" w:eastAsia="en-GB"/>
        </w:rPr>
        <w:tab/>
      </w:r>
      <w:r w:rsidRPr="00902F96">
        <w:rPr>
          <w:rFonts w:eastAsia="MS Gothic"/>
          <w:b/>
          <w:lang w:val="ru-RU"/>
        </w:rPr>
        <w:t>Критерии оценки</w:t>
      </w:r>
    </w:p>
    <w:p w:rsidR="00902F96" w:rsidRPr="00902F96" w:rsidRDefault="00902F96" w:rsidP="003A53DB">
      <w:pPr>
        <w:pStyle w:val="SingleTxtG"/>
        <w:ind w:left="2268"/>
        <w:rPr>
          <w:b/>
          <w:lang w:val="ru-RU"/>
        </w:rPr>
      </w:pPr>
      <w:r w:rsidRPr="00902F96">
        <w:rPr>
          <w:b/>
          <w:lang w:val="ru-RU"/>
        </w:rPr>
        <w:t xml:space="preserve">Каждый подголовник должен ограничивать перемещение головы и шеи в </w:t>
      </w:r>
      <w:r w:rsidRPr="00985644">
        <w:rPr>
          <w:b/>
          <w:bCs/>
          <w:lang w:val="ru-RU"/>
        </w:rPr>
        <w:t>следующих</w:t>
      </w:r>
      <w:r w:rsidRPr="00902F96">
        <w:rPr>
          <w:b/>
          <w:lang w:val="ru-RU"/>
        </w:rPr>
        <w:t xml:space="preserve"> пределах:</w:t>
      </w:r>
    </w:p>
    <w:p w:rsidR="00902F96" w:rsidRDefault="00985644" w:rsidP="00985644">
      <w:pPr>
        <w:pStyle w:val="H23GR"/>
        <w:rPr>
          <w:rFonts w:eastAsia="MS PGothic"/>
        </w:rPr>
      </w:pPr>
      <w:r w:rsidRPr="006A79D6">
        <w:rPr>
          <w:rFonts w:eastAsia="MS PGothic"/>
        </w:rPr>
        <w:tab/>
      </w:r>
      <w:r w:rsidRPr="006A79D6">
        <w:rPr>
          <w:rFonts w:eastAsia="MS PGothic"/>
        </w:rPr>
        <w:tab/>
      </w:r>
      <w:r w:rsidR="00902F96" w:rsidRPr="00902F96">
        <w:rPr>
          <w:rFonts w:eastAsia="MS PGothic"/>
          <w:lang w:val="en-GB"/>
        </w:rPr>
        <w:t>Ta</w:t>
      </w:r>
      <w:r w:rsidR="00902F96" w:rsidRPr="00902F96">
        <w:rPr>
          <w:rFonts w:eastAsia="MS PGothic"/>
        </w:rPr>
        <w:t>блица</w:t>
      </w:r>
      <w:r w:rsidR="00902F96" w:rsidRPr="00985644">
        <w:rPr>
          <w:rFonts w:eastAsia="MS PGothic"/>
        </w:rPr>
        <w:t xml:space="preserve"> 1</w:t>
      </w:r>
      <w:r w:rsidRPr="00985644">
        <w:rPr>
          <w:rFonts w:eastAsia="MS PGothic"/>
        </w:rPr>
        <w:br/>
      </w:r>
      <w:r w:rsidR="00902F96" w:rsidRPr="00902F96">
        <w:rPr>
          <w:rFonts w:eastAsia="MS PGothic"/>
        </w:rPr>
        <w:t>Критерии травмирования</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87"/>
        <w:gridCol w:w="2435"/>
        <w:gridCol w:w="2449"/>
      </w:tblGrid>
      <w:tr w:rsidR="00844AE1" w:rsidTr="001B7D5B">
        <w:tc>
          <w:tcPr>
            <w:tcW w:w="2487" w:type="dxa"/>
            <w:tcBorders>
              <w:top w:val="single" w:sz="4" w:space="0" w:color="auto"/>
            </w:tcBorders>
          </w:tcPr>
          <w:p w:rsidR="00844AE1" w:rsidRPr="00112015" w:rsidRDefault="00844AE1" w:rsidP="001B7D5B">
            <w:pPr>
              <w:spacing w:line="220" w:lineRule="exact"/>
              <w:rPr>
                <w:sz w:val="16"/>
                <w:szCs w:val="16"/>
                <w:lang w:eastAsia="ru-RU"/>
              </w:rPr>
            </w:pPr>
          </w:p>
        </w:tc>
        <w:tc>
          <w:tcPr>
            <w:tcW w:w="2435" w:type="dxa"/>
            <w:tcBorders>
              <w:top w:val="single" w:sz="4" w:space="0" w:color="auto"/>
            </w:tcBorders>
          </w:tcPr>
          <w:p w:rsidR="00844AE1" w:rsidRPr="00112015" w:rsidRDefault="00844AE1" w:rsidP="001B7D5B">
            <w:pPr>
              <w:spacing w:line="220" w:lineRule="exact"/>
              <w:rPr>
                <w:sz w:val="16"/>
                <w:szCs w:val="16"/>
                <w:lang w:eastAsia="ru-RU"/>
              </w:rPr>
            </w:pPr>
          </w:p>
        </w:tc>
        <w:tc>
          <w:tcPr>
            <w:tcW w:w="2449" w:type="dxa"/>
            <w:tcBorders>
              <w:top w:val="single" w:sz="4" w:space="0" w:color="auto"/>
              <w:bottom w:val="single" w:sz="12" w:space="0" w:color="auto"/>
            </w:tcBorders>
          </w:tcPr>
          <w:p w:rsidR="00844AE1" w:rsidRPr="00112015" w:rsidRDefault="00A37ED8" w:rsidP="001B7D5B">
            <w:pPr>
              <w:spacing w:before="80" w:after="80" w:line="220" w:lineRule="exact"/>
              <w:rPr>
                <w:sz w:val="16"/>
                <w:szCs w:val="16"/>
                <w:lang w:eastAsia="ru-RU"/>
              </w:rPr>
            </w:pPr>
            <w:r w:rsidRPr="00112015">
              <w:rPr>
                <w:bCs/>
                <w:i/>
                <w:sz w:val="16"/>
                <w:szCs w:val="16"/>
                <w:lang w:eastAsia="ru-RU"/>
              </w:rPr>
              <w:t>AIS1+: значение 50%</w:t>
            </w:r>
            <w:r w:rsidRPr="00112015">
              <w:rPr>
                <w:bCs/>
                <w:i/>
                <w:sz w:val="16"/>
                <w:szCs w:val="16"/>
                <w:lang w:eastAsia="ru-RU"/>
              </w:rPr>
              <w:br/>
              <w:t>&lt;Эквивалентность&gt;</w:t>
            </w:r>
            <w:r w:rsidRPr="00112015">
              <w:rPr>
                <w:bCs/>
                <w:i/>
                <w:sz w:val="16"/>
                <w:szCs w:val="16"/>
                <w:lang w:eastAsia="ru-RU"/>
              </w:rPr>
              <w:br/>
              <w:t>WAD2+: значение 82,9%</w:t>
            </w:r>
          </w:p>
        </w:tc>
      </w:tr>
      <w:tr w:rsidR="00844AE1" w:rsidTr="001B7D5B">
        <w:tc>
          <w:tcPr>
            <w:tcW w:w="2487" w:type="dxa"/>
          </w:tcPr>
          <w:p w:rsidR="00844AE1" w:rsidRDefault="00844AE1" w:rsidP="001B7D5B">
            <w:pPr>
              <w:spacing w:before="120" w:line="220" w:lineRule="exact"/>
              <w:rPr>
                <w:lang w:eastAsia="ru-RU"/>
              </w:rPr>
            </w:pPr>
          </w:p>
        </w:tc>
        <w:tc>
          <w:tcPr>
            <w:tcW w:w="2435" w:type="dxa"/>
          </w:tcPr>
          <w:p w:rsidR="00844AE1" w:rsidRDefault="00844AE1" w:rsidP="001B7D5B">
            <w:pPr>
              <w:spacing w:before="120" w:line="220" w:lineRule="exact"/>
              <w:rPr>
                <w:lang w:eastAsia="ru-RU"/>
              </w:rPr>
            </w:pPr>
          </w:p>
        </w:tc>
        <w:tc>
          <w:tcPr>
            <w:tcW w:w="2449" w:type="dxa"/>
            <w:tcBorders>
              <w:top w:val="single" w:sz="12" w:space="0" w:color="auto"/>
            </w:tcBorders>
          </w:tcPr>
          <w:p w:rsidR="00844AE1" w:rsidRDefault="00A37ED8" w:rsidP="001B7D5B">
            <w:pPr>
              <w:spacing w:before="120" w:line="220" w:lineRule="exact"/>
              <w:rPr>
                <w:lang w:eastAsia="ru-RU"/>
              </w:rPr>
            </w:pPr>
            <w:r w:rsidRPr="00A37ED8">
              <w:rPr>
                <w:b/>
                <w:bCs/>
                <w:lang w:eastAsia="ru-RU"/>
              </w:rPr>
              <w:t>IV-КТШ=1,1</w:t>
            </w:r>
          </w:p>
        </w:tc>
      </w:tr>
      <w:tr w:rsidR="00A37ED8" w:rsidTr="001B7D5B">
        <w:tc>
          <w:tcPr>
            <w:tcW w:w="2487" w:type="dxa"/>
          </w:tcPr>
          <w:p w:rsidR="00A37ED8" w:rsidRDefault="00A37ED8" w:rsidP="001B7D5B">
            <w:pPr>
              <w:spacing w:before="60" w:after="120" w:line="220" w:lineRule="exact"/>
              <w:rPr>
                <w:lang w:eastAsia="ru-RU"/>
              </w:rPr>
            </w:pPr>
            <w:r w:rsidRPr="00902F96">
              <w:rPr>
                <w:rFonts w:cs="Times New Roman"/>
                <w:b/>
                <w:bCs/>
                <w:lang w:eastAsia="en-GB"/>
              </w:rPr>
              <w:t>NIC Max</w:t>
            </w:r>
          </w:p>
        </w:tc>
        <w:tc>
          <w:tcPr>
            <w:tcW w:w="2435" w:type="dxa"/>
          </w:tcPr>
          <w:p w:rsidR="00A37ED8" w:rsidRDefault="00A37ED8" w:rsidP="001B7D5B">
            <w:pPr>
              <w:spacing w:before="60" w:after="120" w:line="220" w:lineRule="exact"/>
              <w:rPr>
                <w:lang w:eastAsia="ru-RU"/>
              </w:rPr>
            </w:pPr>
          </w:p>
        </w:tc>
        <w:tc>
          <w:tcPr>
            <w:tcW w:w="2449" w:type="dxa"/>
          </w:tcPr>
          <w:p w:rsidR="00A37ED8" w:rsidRDefault="00A37ED8" w:rsidP="001B7D5B">
            <w:pPr>
              <w:spacing w:before="60" w:after="120" w:line="220" w:lineRule="exact"/>
              <w:rPr>
                <w:lang w:eastAsia="ru-RU"/>
              </w:rPr>
            </w:pPr>
            <w:r w:rsidRPr="00A37ED8">
              <w:rPr>
                <w:b/>
                <w:bCs/>
                <w:lang w:eastAsia="ru-RU"/>
              </w:rPr>
              <w:t>[23]–[23]</w:t>
            </w:r>
          </w:p>
        </w:tc>
      </w:tr>
      <w:tr w:rsidR="00844AE1" w:rsidTr="001B7D5B">
        <w:tc>
          <w:tcPr>
            <w:tcW w:w="2487" w:type="dxa"/>
          </w:tcPr>
          <w:p w:rsidR="00844AE1" w:rsidRDefault="00A37ED8" w:rsidP="001B7D5B">
            <w:pPr>
              <w:spacing w:before="60" w:after="60" w:line="220" w:lineRule="exact"/>
              <w:rPr>
                <w:lang w:eastAsia="ru-RU"/>
              </w:rPr>
            </w:pPr>
            <w:r w:rsidRPr="00A37ED8">
              <w:rPr>
                <w:b/>
                <w:bCs/>
                <w:lang w:eastAsia="ru-RU"/>
              </w:rPr>
              <w:t>Верхний шейный отдел</w:t>
            </w:r>
          </w:p>
        </w:tc>
        <w:tc>
          <w:tcPr>
            <w:tcW w:w="2435" w:type="dxa"/>
          </w:tcPr>
          <w:p w:rsidR="00844AE1" w:rsidRDefault="00A37ED8" w:rsidP="001B7D5B">
            <w:pPr>
              <w:spacing w:before="60" w:after="60" w:line="220" w:lineRule="exact"/>
              <w:rPr>
                <w:lang w:eastAsia="ru-RU"/>
              </w:rPr>
            </w:pPr>
            <w:r w:rsidRPr="00902F96">
              <w:rPr>
                <w:rFonts w:cs="Times New Roman"/>
                <w:b/>
                <w:bCs/>
                <w:lang w:eastAsia="en-GB"/>
              </w:rPr>
              <w:t>FX (назад)</w:t>
            </w:r>
          </w:p>
        </w:tc>
        <w:tc>
          <w:tcPr>
            <w:tcW w:w="2449" w:type="dxa"/>
          </w:tcPr>
          <w:p w:rsidR="00844AE1" w:rsidRDefault="00A37ED8" w:rsidP="001B7D5B">
            <w:pPr>
              <w:spacing w:before="60" w:after="60" w:line="220" w:lineRule="exact"/>
              <w:rPr>
                <w:lang w:eastAsia="ru-RU"/>
              </w:rPr>
            </w:pPr>
            <w:r w:rsidRPr="00A37ED8">
              <w:rPr>
                <w:b/>
                <w:bCs/>
                <w:lang w:eastAsia="ru-RU"/>
              </w:rPr>
              <w:t>[640]–[360] Н</w:t>
            </w:r>
          </w:p>
        </w:tc>
      </w:tr>
      <w:tr w:rsidR="00844AE1" w:rsidTr="001B7D5B">
        <w:tc>
          <w:tcPr>
            <w:tcW w:w="2487" w:type="dxa"/>
          </w:tcPr>
          <w:p w:rsidR="00844AE1" w:rsidRDefault="00844AE1" w:rsidP="001B7D5B">
            <w:pPr>
              <w:spacing w:before="60" w:after="120" w:line="220" w:lineRule="exact"/>
              <w:rPr>
                <w:lang w:eastAsia="ru-RU"/>
              </w:rPr>
            </w:pPr>
          </w:p>
        </w:tc>
        <w:tc>
          <w:tcPr>
            <w:tcW w:w="2435" w:type="dxa"/>
          </w:tcPr>
          <w:p w:rsidR="00844AE1" w:rsidRDefault="00A37ED8" w:rsidP="001B7D5B">
            <w:pPr>
              <w:spacing w:before="60" w:after="120" w:line="220" w:lineRule="exact"/>
              <w:rPr>
                <w:lang w:eastAsia="ru-RU"/>
              </w:rPr>
            </w:pPr>
            <w:r w:rsidRPr="00A37ED8">
              <w:rPr>
                <w:b/>
                <w:bCs/>
                <w:lang w:eastAsia="ru-RU"/>
              </w:rPr>
              <w:t>MY(флекс./экстенз.)</w:t>
            </w:r>
          </w:p>
        </w:tc>
        <w:tc>
          <w:tcPr>
            <w:tcW w:w="2449" w:type="dxa"/>
          </w:tcPr>
          <w:p w:rsidR="00844AE1" w:rsidRDefault="00A37ED8" w:rsidP="001B7D5B">
            <w:pPr>
              <w:spacing w:before="60" w:after="120" w:line="220" w:lineRule="exact"/>
              <w:rPr>
                <w:lang w:eastAsia="ru-RU"/>
              </w:rPr>
            </w:pPr>
            <w:r w:rsidRPr="00A37ED8">
              <w:rPr>
                <w:b/>
                <w:bCs/>
                <w:lang w:eastAsia="ru-RU"/>
              </w:rPr>
              <w:t xml:space="preserve">[34]–[30] </w:t>
            </w:r>
            <w:r w:rsidRPr="00A37ED8">
              <w:rPr>
                <w:b/>
                <w:lang w:eastAsia="ru-RU"/>
              </w:rPr>
              <w:t>Нм</w:t>
            </w:r>
          </w:p>
        </w:tc>
      </w:tr>
      <w:tr w:rsidR="00844AE1" w:rsidTr="001B7D5B">
        <w:tc>
          <w:tcPr>
            <w:tcW w:w="2487" w:type="dxa"/>
          </w:tcPr>
          <w:p w:rsidR="00844AE1" w:rsidRDefault="00A37ED8" w:rsidP="001B7D5B">
            <w:pPr>
              <w:spacing w:before="60" w:after="60" w:line="220" w:lineRule="exact"/>
              <w:rPr>
                <w:lang w:eastAsia="ru-RU"/>
              </w:rPr>
            </w:pPr>
            <w:r w:rsidRPr="00A37ED8">
              <w:rPr>
                <w:b/>
                <w:bCs/>
                <w:lang w:eastAsia="ru-RU"/>
              </w:rPr>
              <w:t>Нижний шейный отдел</w:t>
            </w:r>
          </w:p>
        </w:tc>
        <w:tc>
          <w:tcPr>
            <w:tcW w:w="2435" w:type="dxa"/>
          </w:tcPr>
          <w:p w:rsidR="00844AE1" w:rsidRDefault="00A37ED8" w:rsidP="001B7D5B">
            <w:pPr>
              <w:spacing w:before="60" w:after="60" w:line="220" w:lineRule="exact"/>
              <w:rPr>
                <w:lang w:eastAsia="ru-RU"/>
              </w:rPr>
            </w:pPr>
            <w:r w:rsidRPr="00A37ED8">
              <w:rPr>
                <w:b/>
                <w:bCs/>
                <w:lang w:eastAsia="ru-RU"/>
              </w:rPr>
              <w:t>FX (назад)</w:t>
            </w:r>
          </w:p>
        </w:tc>
        <w:tc>
          <w:tcPr>
            <w:tcW w:w="2449" w:type="dxa"/>
          </w:tcPr>
          <w:p w:rsidR="00844AE1" w:rsidRDefault="00A37ED8" w:rsidP="001B7D5B">
            <w:pPr>
              <w:spacing w:before="60" w:after="60" w:line="220" w:lineRule="exact"/>
              <w:rPr>
                <w:lang w:eastAsia="ru-RU"/>
              </w:rPr>
            </w:pPr>
            <w:r w:rsidRPr="00A37ED8">
              <w:rPr>
                <w:b/>
                <w:bCs/>
                <w:lang w:eastAsia="ru-RU"/>
              </w:rPr>
              <w:t>[640]–[360] Н</w:t>
            </w:r>
          </w:p>
        </w:tc>
      </w:tr>
      <w:tr w:rsidR="00844AE1" w:rsidTr="001B7D5B">
        <w:tc>
          <w:tcPr>
            <w:tcW w:w="2487" w:type="dxa"/>
            <w:tcBorders>
              <w:bottom w:val="single" w:sz="12" w:space="0" w:color="auto"/>
            </w:tcBorders>
          </w:tcPr>
          <w:p w:rsidR="00844AE1" w:rsidRDefault="00844AE1" w:rsidP="001B7D5B">
            <w:pPr>
              <w:spacing w:before="60" w:after="60" w:line="220" w:lineRule="exact"/>
              <w:rPr>
                <w:lang w:eastAsia="ru-RU"/>
              </w:rPr>
            </w:pPr>
          </w:p>
        </w:tc>
        <w:tc>
          <w:tcPr>
            <w:tcW w:w="2435" w:type="dxa"/>
            <w:tcBorders>
              <w:bottom w:val="single" w:sz="12" w:space="0" w:color="auto"/>
            </w:tcBorders>
          </w:tcPr>
          <w:p w:rsidR="00844AE1" w:rsidRDefault="00A37ED8" w:rsidP="001B7D5B">
            <w:pPr>
              <w:spacing w:before="60" w:after="60" w:line="220" w:lineRule="exact"/>
              <w:rPr>
                <w:lang w:eastAsia="ru-RU"/>
              </w:rPr>
            </w:pPr>
            <w:r w:rsidRPr="00A37ED8">
              <w:rPr>
                <w:b/>
                <w:bCs/>
                <w:lang w:eastAsia="ru-RU"/>
              </w:rPr>
              <w:t>MY(флекс./экстенз.)</w:t>
            </w:r>
          </w:p>
        </w:tc>
        <w:tc>
          <w:tcPr>
            <w:tcW w:w="2449" w:type="dxa"/>
            <w:tcBorders>
              <w:bottom w:val="single" w:sz="12" w:space="0" w:color="auto"/>
            </w:tcBorders>
          </w:tcPr>
          <w:p w:rsidR="00844AE1" w:rsidRDefault="00A37ED8" w:rsidP="001B7D5B">
            <w:pPr>
              <w:spacing w:before="60" w:after="60" w:line="220" w:lineRule="exact"/>
              <w:rPr>
                <w:lang w:eastAsia="ru-RU"/>
              </w:rPr>
            </w:pPr>
            <w:r w:rsidRPr="00A37ED8">
              <w:rPr>
                <w:b/>
                <w:bCs/>
                <w:lang w:eastAsia="ru-RU"/>
              </w:rPr>
              <w:t>[34]–[30]</w:t>
            </w:r>
            <w:r w:rsidRPr="00A37ED8">
              <w:rPr>
                <w:b/>
                <w:lang w:eastAsia="ru-RU"/>
              </w:rPr>
              <w:t xml:space="preserve"> Нм</w:t>
            </w:r>
          </w:p>
        </w:tc>
      </w:tr>
    </w:tbl>
    <w:p w:rsidR="00902F96" w:rsidRPr="00844AE1" w:rsidRDefault="00902F96" w:rsidP="001B7D5B">
      <w:pPr>
        <w:pStyle w:val="SingleTxtG"/>
        <w:spacing w:before="120" w:line="220" w:lineRule="exact"/>
        <w:ind w:firstLine="170"/>
        <w:jc w:val="left"/>
        <w:rPr>
          <w:b/>
          <w:bCs/>
          <w:sz w:val="18"/>
          <w:szCs w:val="18"/>
          <w:lang w:val="ru-RU"/>
        </w:rPr>
      </w:pPr>
      <w:r w:rsidRPr="00844AE1">
        <w:rPr>
          <w:rFonts w:eastAsia="MS Gothic"/>
          <w:b/>
          <w:i/>
          <w:iCs/>
          <w:sz w:val="18"/>
          <w:szCs w:val="18"/>
          <w:lang w:val="ru-RU"/>
        </w:rPr>
        <w:t>Примечание</w:t>
      </w:r>
      <w:r w:rsidRPr="00844AE1">
        <w:rPr>
          <w:rFonts w:eastAsia="MS Gothic"/>
          <w:b/>
          <w:sz w:val="18"/>
          <w:szCs w:val="18"/>
          <w:lang w:val="ru-RU"/>
        </w:rPr>
        <w:t xml:space="preserve">: Без учета замера значений </w:t>
      </w:r>
      <w:r w:rsidRPr="00844AE1">
        <w:rPr>
          <w:rFonts w:eastAsia="MS Gothic"/>
          <w:b/>
          <w:i/>
          <w:sz w:val="18"/>
          <w:szCs w:val="18"/>
        </w:rPr>
        <w:t>FX</w:t>
      </w:r>
      <w:r w:rsidRPr="00844AE1">
        <w:rPr>
          <w:rFonts w:eastAsia="MS Gothic"/>
          <w:b/>
          <w:sz w:val="18"/>
          <w:szCs w:val="18"/>
          <w:lang w:val="ru-RU"/>
        </w:rPr>
        <w:t xml:space="preserve"> на этапе спружинивания (исключается), которые могут быть как отрицательными, так и положительными.</w:t>
      </w:r>
    </w:p>
    <w:p w:rsidR="00902F96" w:rsidRPr="00902F96" w:rsidRDefault="00902F96" w:rsidP="001B7D5B">
      <w:pPr>
        <w:pStyle w:val="para"/>
        <w:suppressAutoHyphens/>
        <w:rPr>
          <w:lang w:val="ru-RU"/>
        </w:rPr>
      </w:pPr>
      <w:r w:rsidRPr="00902F96">
        <w:rPr>
          <w:lang w:val="ru-RU"/>
        </w:rPr>
        <w:t>5.1</w:t>
      </w:r>
      <w:r w:rsidRPr="00902F96">
        <w:rPr>
          <w:b/>
          <w:lang w:val="ru-RU"/>
        </w:rPr>
        <w:t>0</w:t>
      </w:r>
      <w:r w:rsidRPr="00902F96">
        <w:rPr>
          <w:strike/>
          <w:lang w:val="ru-RU"/>
        </w:rPr>
        <w:t>4</w:t>
      </w:r>
      <w:r w:rsidRPr="00902F96">
        <w:rPr>
          <w:lang w:val="ru-RU"/>
        </w:rPr>
        <w:tab/>
        <w:t xml:space="preserve">Регулируемый подголовник не должен устанавливаться на высоту, превышающую максимальную высоту его использования, </w:t>
      </w:r>
      <w:r w:rsidRPr="00902F96">
        <w:rPr>
          <w:b/>
          <w:bCs/>
          <w:lang w:val="ru-RU"/>
        </w:rPr>
        <w:t>и должна исключаться возможность его снятия</w:t>
      </w:r>
      <w:r w:rsidRPr="00902F96">
        <w:rPr>
          <w:lang w:val="ru-RU"/>
        </w:rPr>
        <w:t>, если только водитель или пассажир не предпринимает преднамеренных действий, которые не имеют ничего общего с действиями, необходимыми для его регулировки.</w:t>
      </w:r>
    </w:p>
    <w:p w:rsidR="00902F96" w:rsidRPr="00902F96" w:rsidRDefault="00902F96" w:rsidP="001B7D5B">
      <w:pPr>
        <w:pStyle w:val="para"/>
        <w:suppressAutoHyphens/>
        <w:rPr>
          <w:lang w:val="ru-RU"/>
        </w:rPr>
      </w:pPr>
      <w:r w:rsidRPr="00902F96">
        <w:rPr>
          <w:lang w:val="ru-RU"/>
        </w:rPr>
        <w:t>5.1</w:t>
      </w:r>
      <w:r w:rsidRPr="00902F96">
        <w:rPr>
          <w:b/>
          <w:lang w:val="ru-RU"/>
        </w:rPr>
        <w:t>1</w:t>
      </w:r>
      <w:r w:rsidRPr="00902F96">
        <w:rPr>
          <w:strike/>
          <w:lang w:val="ru-RU"/>
        </w:rPr>
        <w:t>5</w:t>
      </w:r>
      <w:r w:rsidRPr="00902F96">
        <w:rPr>
          <w:lang w:val="ru-RU"/>
        </w:rPr>
        <w:tab/>
        <w:t xml:space="preserve">В случае сиденья с установленным подголовником прочность спинки сиденья и ее устройств блокировки считается достаточной в соответствии с предписаниями пункта 6.2 ниже, если после испытания, указанного в пункте </w:t>
      </w:r>
      <w:r w:rsidRPr="00902F96">
        <w:rPr>
          <w:b/>
          <w:lang w:val="ru-RU"/>
        </w:rPr>
        <w:t xml:space="preserve">5.7.3 </w:t>
      </w:r>
      <w:r w:rsidRPr="00902F96">
        <w:rPr>
          <w:lang w:val="ru-RU"/>
        </w:rPr>
        <w:t>ниже, не произошло поломки сиденья или его спинки; в случае поломки должно быть продемонстрировано, что сиденье соответствует предписаниям, определенным в пункте 6.2 ниже.</w:t>
      </w:r>
    </w:p>
    <w:p w:rsidR="00902F96" w:rsidRPr="00902F96" w:rsidRDefault="00902F96" w:rsidP="001B7D5B">
      <w:pPr>
        <w:pStyle w:val="para"/>
        <w:suppressAutoHyphens/>
        <w:rPr>
          <w:u w:val="single"/>
          <w:lang w:val="ru-RU"/>
        </w:rPr>
      </w:pPr>
      <w:r w:rsidRPr="00902F96">
        <w:rPr>
          <w:lang w:val="ru-RU"/>
        </w:rPr>
        <w:t>5.1</w:t>
      </w:r>
      <w:r w:rsidRPr="00902F96">
        <w:rPr>
          <w:b/>
          <w:lang w:val="ru-RU"/>
        </w:rPr>
        <w:t>2</w:t>
      </w:r>
      <w:r w:rsidRPr="00902F96">
        <w:rPr>
          <w:strike/>
          <w:lang w:val="ru-RU"/>
        </w:rPr>
        <w:t>6</w:t>
      </w:r>
      <w:r w:rsidRPr="00902F96">
        <w:rPr>
          <w:lang w:val="ru-RU"/>
        </w:rPr>
        <w:tab/>
        <w:t>Специальные предписания в отношении защиты водителя и пассажиров в случае смещения багажа</w:t>
      </w:r>
    </w:p>
    <w:p w:rsidR="00902F96" w:rsidRPr="00902F96" w:rsidRDefault="00902F96" w:rsidP="001B7D5B">
      <w:pPr>
        <w:pStyle w:val="SingleTxtGR"/>
        <w:keepNext/>
        <w:keepLines/>
        <w:tabs>
          <w:tab w:val="clear" w:pos="1701"/>
        </w:tabs>
        <w:ind w:left="2268" w:hanging="1134"/>
      </w:pPr>
      <w:r w:rsidRPr="00902F96">
        <w:t>5.1</w:t>
      </w:r>
      <w:r w:rsidRPr="00902F96">
        <w:rPr>
          <w:b/>
        </w:rPr>
        <w:t>2</w:t>
      </w:r>
      <w:r w:rsidRPr="00902F96">
        <w:rPr>
          <w:strike/>
        </w:rPr>
        <w:t>6</w:t>
      </w:r>
      <w:r w:rsidRPr="00902F96">
        <w:t>.1</w:t>
      </w:r>
      <w:r w:rsidRPr="00902F96">
        <w:tab/>
        <w:t>Спинки сидений</w:t>
      </w:r>
    </w:p>
    <w:p w:rsidR="00902F96" w:rsidRPr="00902F96" w:rsidRDefault="00902F96" w:rsidP="001B7D5B">
      <w:pPr>
        <w:pStyle w:val="SingleTxtGR"/>
        <w:tabs>
          <w:tab w:val="clear" w:pos="1701"/>
        </w:tabs>
        <w:ind w:left="2268"/>
      </w:pPr>
      <w:r w:rsidRPr="00902F96">
        <w:t xml:space="preserve">Спинки сидений и/или подголовники, расположенные таким образом, чтобы они ограничивали багажное отделение спереди, должны быть достаточно прочными для защиты водителя и пассажиров в случае смещения багажа при лобовом столкновении, причем все сиденья должны быть на месте и в обычном положении использования, как это указано изготовителем. Это требование считается выполненным, если в ходе и после испытания, описанного в приложении 9, спинки сидений остаются в надлежащем положении, а механизмы блокировки − на месте. Вместе с тем допускается деформация спинок сидений и их креплений в </w:t>
      </w:r>
      <w:r w:rsidRPr="00902F96">
        <w:lastRenderedPageBreak/>
        <w:t>ходе испытаний при условии, что передняя граница элементов спинок испытываемых сидений и/или подголовников, твердость которых составляет более 50 единиц по Шору (A), не смещается вперед относительно поперечной вертикальной плоскости, проходящей через:</w:t>
      </w:r>
    </w:p>
    <w:p w:rsidR="00902F96" w:rsidRPr="00902F96" w:rsidRDefault="00902F96" w:rsidP="001B7D5B">
      <w:pPr>
        <w:pStyle w:val="SingleTxtGR"/>
        <w:tabs>
          <w:tab w:val="clear" w:pos="1701"/>
        </w:tabs>
        <w:ind w:left="2835" w:hanging="567"/>
      </w:pPr>
      <w:r w:rsidRPr="00902F96">
        <w:t>a)</w:t>
      </w:r>
      <w:r w:rsidRPr="00902F96">
        <w:tab/>
        <w:t>точку, расположенную на расстоянии 150 мм перед точкой "R" данного сиденья для элементов подголовника;</w:t>
      </w:r>
    </w:p>
    <w:p w:rsidR="00902F96" w:rsidRPr="00902F96" w:rsidRDefault="00902F96" w:rsidP="001B7D5B">
      <w:pPr>
        <w:pStyle w:val="SingleTxtGR"/>
        <w:tabs>
          <w:tab w:val="clear" w:pos="1701"/>
        </w:tabs>
        <w:ind w:left="2835" w:hanging="567"/>
      </w:pPr>
      <w:r w:rsidRPr="00902F96">
        <w:t>b)</w:t>
      </w:r>
      <w:r w:rsidRPr="00902F96">
        <w:tab/>
        <w:t>точку, расположенную на расстоянии 100 мм перед точкой "R" данного сиденья для элементов спинки сиденья;</w:t>
      </w:r>
    </w:p>
    <w:p w:rsidR="00902F96" w:rsidRPr="00902F96" w:rsidRDefault="00902F96" w:rsidP="001B7D5B">
      <w:pPr>
        <w:pStyle w:val="SingleTxtGR"/>
        <w:tabs>
          <w:tab w:val="clear" w:pos="1701"/>
        </w:tabs>
        <w:ind w:left="2268"/>
      </w:pPr>
      <w:r w:rsidRPr="00902F96">
        <w:t>за исключением фаз обратного движения испытательных блоков.</w:t>
      </w:r>
    </w:p>
    <w:p w:rsidR="00902F96" w:rsidRPr="00902F96" w:rsidRDefault="00902F96" w:rsidP="001B7D5B">
      <w:pPr>
        <w:pStyle w:val="SingleTxtGR"/>
        <w:tabs>
          <w:tab w:val="clear" w:pos="1701"/>
        </w:tabs>
        <w:ind w:left="2268"/>
      </w:pPr>
      <w:r w:rsidRPr="00902F96">
        <w:t>Для встроенного подголовника граница между подголовником и спинкой сиденья определяется плоскостью, перпендикулярной исходной линии и расположенной на расстоянии 540 мм от точки "R".</w:t>
      </w:r>
    </w:p>
    <w:p w:rsidR="00902F96" w:rsidRPr="00902F96" w:rsidRDefault="00902F96" w:rsidP="001B7D5B">
      <w:pPr>
        <w:pStyle w:val="SingleTxtGR"/>
        <w:tabs>
          <w:tab w:val="clear" w:pos="1701"/>
        </w:tabs>
        <w:ind w:left="2268"/>
      </w:pPr>
      <w:r w:rsidRPr="00902F96">
        <w:t>Все измерения производятся в продольной средней плоскости соответствующего сиденья или сидячего положения для каждого сиденья, являющегося передней границей багажного отделения.</w:t>
      </w:r>
    </w:p>
    <w:p w:rsidR="00902F96" w:rsidRPr="00902F96" w:rsidRDefault="00902F96" w:rsidP="001B7D5B">
      <w:pPr>
        <w:pStyle w:val="SingleTxtGR"/>
        <w:tabs>
          <w:tab w:val="clear" w:pos="1701"/>
        </w:tabs>
        <w:ind w:left="2268"/>
      </w:pPr>
      <w:r w:rsidRPr="00902F96">
        <w:t>В ходе испытания, описанного в приложении 9, испытательные блоки должны оставаться позади спинки (спинок) данного сиденья (сидений). В случае повреждения устройства, втягивающего ремень безопасности, необходимо убедиться в том, что это устройство уже заблокировано или что его можно заблокировать посредс</w:t>
      </w:r>
      <w:r w:rsidR="001B7D5B">
        <w:t>твом вытягивания лямки вручную.</w:t>
      </w:r>
    </w:p>
    <w:p w:rsidR="00902F96" w:rsidRPr="00902F96" w:rsidRDefault="00902F96" w:rsidP="001B7D5B">
      <w:pPr>
        <w:pStyle w:val="SingleTxtGR"/>
        <w:tabs>
          <w:tab w:val="clear" w:pos="1701"/>
        </w:tabs>
        <w:ind w:left="2268" w:hanging="1134"/>
      </w:pPr>
      <w:r w:rsidRPr="00902F96">
        <w:t>5.1</w:t>
      </w:r>
      <w:r w:rsidRPr="00902F96">
        <w:rPr>
          <w:b/>
        </w:rPr>
        <w:t>2</w:t>
      </w:r>
      <w:r w:rsidRPr="00902F96">
        <w:rPr>
          <w:strike/>
        </w:rPr>
        <w:t>6</w:t>
      </w:r>
      <w:r w:rsidRPr="00902F96">
        <w:t>.2</w:t>
      </w:r>
      <w:r w:rsidRPr="00902F96">
        <w:tab/>
        <w:t>Системы перегородок</w:t>
      </w:r>
    </w:p>
    <w:p w:rsidR="00902F96" w:rsidRPr="00902F96" w:rsidRDefault="00902F96" w:rsidP="001B7D5B">
      <w:pPr>
        <w:pStyle w:val="SingleTxtGR"/>
        <w:tabs>
          <w:tab w:val="clear" w:pos="1701"/>
        </w:tabs>
        <w:ind w:left="2268"/>
      </w:pPr>
      <w:r w:rsidRPr="00902F96">
        <w:t>По просьбе изготовителя транспортного средства испытание, описанное в приложении 9, может производиться при установленных системах перегородок, если эти системы установлены в качестве стандартного оборудования данного конкретного типа транспортного средства.</w:t>
      </w:r>
    </w:p>
    <w:p w:rsidR="00902F96" w:rsidRPr="00902F96" w:rsidRDefault="00902F96" w:rsidP="001B7D5B">
      <w:pPr>
        <w:pStyle w:val="SingleTxtGR"/>
        <w:tabs>
          <w:tab w:val="clear" w:pos="1701"/>
        </w:tabs>
        <w:ind w:left="2268"/>
      </w:pPr>
      <w:r w:rsidRPr="00902F96">
        <w:t>Системы перегородок, представляющие собой веревочную или проволочную сетку, расположенную над спинками сидений в их нормальном положении использования, должны испытываться в соответствии с пунктом 2.2 приложения 9.</w:t>
      </w:r>
    </w:p>
    <w:p w:rsidR="00902F96" w:rsidRPr="00902F96" w:rsidRDefault="00902F96" w:rsidP="001B7D5B">
      <w:pPr>
        <w:pStyle w:val="SingleTxtGR"/>
        <w:tabs>
          <w:tab w:val="clear" w:pos="1701"/>
        </w:tabs>
        <w:ind w:left="2268"/>
      </w:pPr>
      <w:r w:rsidRPr="00902F96">
        <w:t>Это требование считается выполненным, если в ходе испытания системы перегородок остаются в надлежащем положении. Вместе с тем допускается деформация систем перегородок в ходе испытания при условии, что передняя граница системы перегородок (включая элементы испытываемой спинки (спинок) сиденья и/или подголовника (подголовников), твердость которых составляет более 50 единиц по Шору (A), не смещается вперед относительно поперечной вертикальной плоскости, проходящей через:</w:t>
      </w:r>
    </w:p>
    <w:p w:rsidR="00902F96" w:rsidRPr="00902F96" w:rsidRDefault="00902F96" w:rsidP="001B7D5B">
      <w:pPr>
        <w:pStyle w:val="SingleTxtGR"/>
        <w:tabs>
          <w:tab w:val="clear" w:pos="1701"/>
        </w:tabs>
        <w:ind w:left="2835" w:hanging="567"/>
      </w:pPr>
      <w:r w:rsidRPr="00902F96">
        <w:t>а)</w:t>
      </w:r>
      <w:r w:rsidRPr="00902F96">
        <w:tab/>
        <w:t>точку, расположенную на расстоянии 150 мм перед точкой R данного сиденья для элементов подголовника;</w:t>
      </w:r>
    </w:p>
    <w:p w:rsidR="00902F96" w:rsidRPr="00902F96" w:rsidRDefault="00902F96" w:rsidP="001B7D5B">
      <w:pPr>
        <w:pStyle w:val="SingleTxtGR"/>
        <w:tabs>
          <w:tab w:val="clear" w:pos="1701"/>
        </w:tabs>
        <w:ind w:left="2835" w:hanging="567"/>
      </w:pPr>
      <w:r w:rsidRPr="00902F96">
        <w:t>b)</w:t>
      </w:r>
      <w:r w:rsidRPr="00902F96">
        <w:tab/>
        <w:t>точку, расположенную на расстоянии 100 мм перед точкой R данного сиденья для элементов спинки сиденья и элементов системы перегородки, за исключением подголовника.</w:t>
      </w:r>
    </w:p>
    <w:p w:rsidR="00902F96" w:rsidRPr="00902F96" w:rsidRDefault="00902F96" w:rsidP="001B7D5B">
      <w:pPr>
        <w:pStyle w:val="SingleTxtGR"/>
        <w:tabs>
          <w:tab w:val="clear" w:pos="1701"/>
        </w:tabs>
        <w:ind w:left="2268"/>
      </w:pPr>
      <w:r w:rsidRPr="00902F96">
        <w:t>Для встроенного подголовника граница между подголовником и спинкой сиденья определяется в соответствии с пунктом 5.1</w:t>
      </w:r>
      <w:r w:rsidRPr="00902F96">
        <w:rPr>
          <w:b/>
          <w:bCs/>
        </w:rPr>
        <w:t>2</w:t>
      </w:r>
      <w:r w:rsidRPr="00902F96">
        <w:t>.1.</w:t>
      </w:r>
    </w:p>
    <w:p w:rsidR="00902F96" w:rsidRPr="00902F96" w:rsidRDefault="00902F96" w:rsidP="001B7D5B">
      <w:pPr>
        <w:pStyle w:val="SingleTxtGR"/>
        <w:tabs>
          <w:tab w:val="clear" w:pos="1701"/>
        </w:tabs>
        <w:ind w:left="2268"/>
      </w:pPr>
      <w:r w:rsidRPr="00902F96">
        <w:t>Все измерения производятся в продольной средней плоскости соответствующего сиденья или сидячего положения для каждого сиденья, являющегося передней границей багажного отделения.</w:t>
      </w:r>
    </w:p>
    <w:p w:rsidR="00902F96" w:rsidRPr="00902F96" w:rsidRDefault="00902F96" w:rsidP="001B7D5B">
      <w:pPr>
        <w:pStyle w:val="SingleTxtGR"/>
        <w:tabs>
          <w:tab w:val="clear" w:pos="1701"/>
        </w:tabs>
        <w:ind w:left="2268"/>
      </w:pPr>
      <w:r w:rsidRPr="00902F96">
        <w:t>После испытания не должно образовываться никаких острых краев или шероховатостей, которые могут повысить вероятность или серьезность ранений водителя и пассажиров. В случае повреждения устройства, втягивающего ремень безопасности, необходимо убедиться в том, что это устройство уже заблокировано или что его можно заблокировать посредством вытягивания лямки вручную.</w:t>
      </w:r>
    </w:p>
    <w:p w:rsidR="00902F96" w:rsidRPr="00902F96" w:rsidRDefault="00902F96" w:rsidP="001B7D5B">
      <w:pPr>
        <w:pStyle w:val="para"/>
        <w:keepNext/>
        <w:keepLines/>
        <w:suppressAutoHyphens/>
        <w:rPr>
          <w:lang w:val="ru-RU"/>
        </w:rPr>
      </w:pPr>
      <w:r w:rsidRPr="00902F96">
        <w:rPr>
          <w:lang w:val="ru-RU"/>
        </w:rPr>
        <w:t>5.1</w:t>
      </w:r>
      <w:r w:rsidRPr="00902F96">
        <w:rPr>
          <w:b/>
          <w:lang w:val="ru-RU"/>
        </w:rPr>
        <w:t>2</w:t>
      </w:r>
      <w:r w:rsidRPr="00902F96">
        <w:rPr>
          <w:strike/>
          <w:lang w:val="ru-RU"/>
        </w:rPr>
        <w:t>6</w:t>
      </w:r>
      <w:r w:rsidRPr="00902F96">
        <w:rPr>
          <w:lang w:val="ru-RU"/>
        </w:rPr>
        <w:t>.3</w:t>
      </w:r>
      <w:r w:rsidRPr="00902F96">
        <w:rPr>
          <w:lang w:val="ru-RU"/>
        </w:rPr>
        <w:tab/>
      </w:r>
      <w:r w:rsidRPr="00902F96">
        <w:rPr>
          <w:lang w:val="ru-RU"/>
        </w:rPr>
        <w:tab/>
        <w:t>Предписания, указанные в пунктах 5.1</w:t>
      </w:r>
      <w:r w:rsidRPr="00902F96">
        <w:rPr>
          <w:b/>
          <w:lang w:val="ru-RU"/>
        </w:rPr>
        <w:t>2</w:t>
      </w:r>
      <w:r w:rsidRPr="00902F96">
        <w:rPr>
          <w:lang w:val="ru-RU"/>
        </w:rPr>
        <w:t>.1 и 5.1</w:t>
      </w:r>
      <w:r w:rsidRPr="00902F96">
        <w:rPr>
          <w:b/>
          <w:lang w:val="ru-RU"/>
        </w:rPr>
        <w:t>2</w:t>
      </w:r>
      <w:r w:rsidRPr="00902F96">
        <w:rPr>
          <w:lang w:val="ru-RU"/>
        </w:rPr>
        <w:t>.2 выше, не применяются к системам крепления багажа, которые приводятся в действие автоматически в случае столкновения. Изготовитель должен предоставить технической службе удовлетворительные доказательства того, что защита, обеспечиваемая такими системами, эквивалентна защите, описанной в пунктах 5.1</w:t>
      </w:r>
      <w:r w:rsidRPr="00902F96">
        <w:rPr>
          <w:b/>
          <w:lang w:val="ru-RU"/>
        </w:rPr>
        <w:t>2</w:t>
      </w:r>
      <w:r w:rsidRPr="00902F96">
        <w:rPr>
          <w:lang w:val="ru-RU"/>
        </w:rPr>
        <w:t>.1 и 5.1</w:t>
      </w:r>
      <w:r w:rsidRPr="00902F96">
        <w:rPr>
          <w:b/>
          <w:lang w:val="ru-RU"/>
        </w:rPr>
        <w:t>2</w:t>
      </w:r>
      <w:r w:rsidRPr="00902F96">
        <w:rPr>
          <w:lang w:val="ru-RU"/>
        </w:rPr>
        <w:t>.2.</w:t>
      </w:r>
    </w:p>
    <w:p w:rsidR="00902F96" w:rsidRPr="00902F96" w:rsidRDefault="00902F96" w:rsidP="001B7D5B">
      <w:pPr>
        <w:pStyle w:val="HChGR"/>
        <w:tabs>
          <w:tab w:val="clear" w:pos="851"/>
        </w:tabs>
        <w:ind w:left="2268"/>
      </w:pPr>
      <w:r w:rsidRPr="00902F96">
        <w:t>6.</w:t>
      </w:r>
      <w:r w:rsidRPr="00902F96">
        <w:tab/>
      </w:r>
      <w:r w:rsidRPr="00902F96">
        <w:tab/>
        <w:t>Испытания</w:t>
      </w:r>
    </w:p>
    <w:p w:rsidR="00902F96" w:rsidRPr="00902F96" w:rsidRDefault="001B7D5B" w:rsidP="001B7D5B">
      <w:pPr>
        <w:pStyle w:val="SingleTxtGR"/>
        <w:tabs>
          <w:tab w:val="clear" w:pos="1701"/>
        </w:tabs>
        <w:ind w:left="2268" w:hanging="1134"/>
      </w:pPr>
      <w:r>
        <w:t>6.1</w:t>
      </w:r>
      <w:r>
        <w:tab/>
      </w:r>
      <w:r w:rsidR="00902F96" w:rsidRPr="00902F96">
        <w:t>Общие технические требования, применимые ко всем испытаниям</w:t>
      </w:r>
    </w:p>
    <w:p w:rsidR="00902F96" w:rsidRPr="00902F96" w:rsidRDefault="001B7D5B" w:rsidP="001B7D5B">
      <w:pPr>
        <w:pStyle w:val="SingleTxtGR"/>
        <w:tabs>
          <w:tab w:val="clear" w:pos="1701"/>
        </w:tabs>
        <w:ind w:left="2268" w:hanging="1134"/>
      </w:pPr>
      <w:r>
        <w:t>6.1.1</w:t>
      </w:r>
      <w:r>
        <w:tab/>
      </w:r>
      <w:r w:rsidR="00902F96" w:rsidRPr="00902F96">
        <w:t>Спинка сиденья, если она регулируется, должна блокироваться в положении, соответствующем наклону назад по отношению к вертикальному положению исходной линии туловища манекена, описанного в приложении 3, на максимально близкий к 25º угол, если изготовитель не дает иных указаний.</w:t>
      </w:r>
    </w:p>
    <w:p w:rsidR="00902F96" w:rsidRPr="00902F96" w:rsidRDefault="001B7D5B" w:rsidP="001B7D5B">
      <w:pPr>
        <w:pStyle w:val="SingleTxtGR"/>
        <w:tabs>
          <w:tab w:val="clear" w:pos="1701"/>
        </w:tabs>
        <w:ind w:left="2268" w:hanging="1134"/>
      </w:pPr>
      <w:r>
        <w:t>6.1.2</w:t>
      </w:r>
      <w:r>
        <w:tab/>
      </w:r>
      <w:r w:rsidR="00902F96" w:rsidRPr="00902F96">
        <w:t>Если сиденье, механизм его блокировки и его установка являются идентичными или симметричными по отношению к другому сиденью транспортного средства, то техническая служба может проводить испытания только на одном из указанных сидений.</w:t>
      </w:r>
    </w:p>
    <w:p w:rsidR="00902F96" w:rsidRPr="00902F96" w:rsidRDefault="001B7D5B" w:rsidP="001B7D5B">
      <w:pPr>
        <w:pStyle w:val="SingleTxtGR"/>
        <w:tabs>
          <w:tab w:val="clear" w:pos="1701"/>
        </w:tabs>
        <w:ind w:left="2268" w:hanging="1134"/>
      </w:pPr>
      <w:r>
        <w:t>6.1.3</w:t>
      </w:r>
      <w:r>
        <w:tab/>
      </w:r>
      <w:r w:rsidR="00902F96" w:rsidRPr="00902F96">
        <w:t>В случае сидений, оборудованных регулируемыми подголовниками, испытания проводятся в их наиболее неблагоприятном положении (обычно в крайнем верхнем), допускаемом системой регулировки.</w:t>
      </w:r>
    </w:p>
    <w:p w:rsidR="00902F96" w:rsidRPr="00902F96" w:rsidRDefault="001B7D5B" w:rsidP="001B7D5B">
      <w:pPr>
        <w:pStyle w:val="SingleTxtGR"/>
        <w:tabs>
          <w:tab w:val="clear" w:pos="1701"/>
        </w:tabs>
        <w:ind w:left="2268" w:hanging="1134"/>
      </w:pPr>
      <w:r>
        <w:t>6.1.4</w:t>
      </w:r>
      <w:r>
        <w:tab/>
      </w:r>
      <w:r w:rsidR="00902F96" w:rsidRPr="00902F96">
        <w:t>Откидные сиденья подвергают испытанию в положении для использования лицами, находящимися в транспортном средстве.</w:t>
      </w:r>
    </w:p>
    <w:p w:rsidR="00902F96" w:rsidRPr="00902F96" w:rsidRDefault="001B7D5B" w:rsidP="001B7D5B">
      <w:pPr>
        <w:pStyle w:val="SingleTxtGR"/>
        <w:tabs>
          <w:tab w:val="clear" w:pos="1701"/>
        </w:tabs>
        <w:ind w:left="2268" w:hanging="1134"/>
      </w:pPr>
      <w:r>
        <w:t>6.2</w:t>
      </w:r>
      <w:r>
        <w:tab/>
      </w:r>
      <w:r w:rsidR="00902F96" w:rsidRPr="00902F96">
        <w:t>Испытание спинки сиденья и систем ее регулировки на прочность</w:t>
      </w:r>
    </w:p>
    <w:p w:rsidR="00902F96" w:rsidRPr="00902F96" w:rsidRDefault="00902F96" w:rsidP="001B7D5B">
      <w:pPr>
        <w:pStyle w:val="para"/>
        <w:suppressAutoHyphens/>
        <w:rPr>
          <w:lang w:val="ru-RU"/>
        </w:rPr>
      </w:pPr>
      <w:r w:rsidRPr="00902F96">
        <w:rPr>
          <w:lang w:val="ru-RU"/>
        </w:rPr>
        <w:t>6.2.1</w:t>
      </w:r>
      <w:r w:rsidRPr="00902F96">
        <w:rPr>
          <w:lang w:val="ru-RU"/>
        </w:rPr>
        <w:tab/>
      </w:r>
      <w:r w:rsidRPr="00902F96">
        <w:rPr>
          <w:lang w:val="ru-RU"/>
        </w:rPr>
        <w:tab/>
        <w:t xml:space="preserve">К верхней части рамы спинки при помощи элемента, моделирующего спину манекена, изображенного в </w:t>
      </w:r>
      <w:r w:rsidRPr="00902F96">
        <w:rPr>
          <w:b/>
          <w:bCs/>
          <w:lang w:val="ru-RU"/>
        </w:rPr>
        <w:t>добавлении 1 к</w:t>
      </w:r>
      <w:r w:rsidRPr="00902F96">
        <w:rPr>
          <w:lang w:val="ru-RU"/>
        </w:rPr>
        <w:t xml:space="preserve"> приложению 3 к настоящим Правилам, прилагается в продольном направлении сила, направленная назад и сообщающая момент, равный 53 даНм, относительно точки "</w:t>
      </w:r>
      <w:r w:rsidRPr="00902F96">
        <w:t>R</w:t>
      </w:r>
      <w:r w:rsidRPr="00902F96">
        <w:rPr>
          <w:lang w:val="ru-RU"/>
        </w:rPr>
        <w:t>". В случае спинок сидений, у которых часть или вся опорная рама (включая подголовники) является общей для нескольких мест для сидения, испытание проводится одновременно для всех этих мест для сидения.</w:t>
      </w:r>
    </w:p>
    <w:p w:rsidR="00902F96" w:rsidRPr="00902F96" w:rsidRDefault="001B7D5B" w:rsidP="001B7D5B">
      <w:pPr>
        <w:pStyle w:val="SingleTxtGR"/>
        <w:tabs>
          <w:tab w:val="clear" w:pos="1701"/>
        </w:tabs>
        <w:ind w:left="2268" w:hanging="1134"/>
      </w:pPr>
      <w:r>
        <w:t>6.3</w:t>
      </w:r>
      <w:r>
        <w:tab/>
      </w:r>
      <w:r w:rsidR="00902F96" w:rsidRPr="00902F96">
        <w:t>Испытание крепления сиденья и систем его регулировки, блокировки и перемещения на прочность</w:t>
      </w:r>
    </w:p>
    <w:p w:rsidR="00902F96" w:rsidRPr="00902F96" w:rsidRDefault="001B7D5B" w:rsidP="001B7D5B">
      <w:pPr>
        <w:pStyle w:val="SingleTxtGR"/>
        <w:tabs>
          <w:tab w:val="clear" w:pos="1701"/>
        </w:tabs>
        <w:ind w:left="2268" w:hanging="1134"/>
      </w:pPr>
      <w:r>
        <w:t>6.3.1</w:t>
      </w:r>
      <w:r>
        <w:tab/>
      </w:r>
      <w:r w:rsidR="00902F96" w:rsidRPr="00902F96">
        <w:t>Для имитации лобового столкновения всему кузову транспортного средства сообщается горизонтальное продольное замедление либо, по выбору подателя заявки, ускорение не менее 20 g, действующее в течение 30 миллисекунд, в направлении вперед, в соответствии с предписаниями пункта 1 приложения 7. По просьбе изготовителя в качестве альтернативы может использоваться контрольный импульс, описание которого приводится в добавлении к приложению 9.</w:t>
      </w:r>
    </w:p>
    <w:p w:rsidR="00902F96" w:rsidRPr="00902F96" w:rsidRDefault="001B7D5B" w:rsidP="001B7D5B">
      <w:pPr>
        <w:pStyle w:val="SingleTxtGR"/>
        <w:tabs>
          <w:tab w:val="clear" w:pos="1701"/>
        </w:tabs>
        <w:ind w:left="2268" w:hanging="1134"/>
      </w:pPr>
      <w:r>
        <w:t>6.3.2</w:t>
      </w:r>
      <w:r>
        <w:tab/>
      </w:r>
      <w:r w:rsidR="00902F96" w:rsidRPr="00902F96">
        <w:t>Для имитации удара сзади сообщается продольное замедление либо, по выбору подателя заявки, ускорение в соответствии с предписаниями пункта 6.3.1.</w:t>
      </w:r>
    </w:p>
    <w:p w:rsidR="00902F96" w:rsidRPr="00902F96" w:rsidRDefault="001B7D5B" w:rsidP="001B7D5B">
      <w:pPr>
        <w:pStyle w:val="SingleTxtGR"/>
        <w:tabs>
          <w:tab w:val="clear" w:pos="1701"/>
        </w:tabs>
        <w:ind w:left="2268" w:hanging="1134"/>
      </w:pPr>
      <w:r>
        <w:t>6.3.3</w:t>
      </w:r>
      <w:r>
        <w:tab/>
      </w:r>
      <w:r w:rsidR="00902F96" w:rsidRPr="00902F96">
        <w:t>Соблюдение требований пунктов 6.3.1 и 6.3.2 выше проверяется для всех положений данного сиденья. В случае сидений, оборудованных регулируемыми подголовниками, испытание проводится в наиболее неблагоприятном положении (обычно в крайнем верхнем), допускаемом его системой регулировки. Во время испытаний сиденье устанавливается таким образом, чтобы никакие внешние факторы не мешали разблокированию систем блокировки.</w:t>
      </w:r>
    </w:p>
    <w:p w:rsidR="00902F96" w:rsidRPr="00902F96" w:rsidRDefault="00902F96" w:rsidP="001B7D5B">
      <w:pPr>
        <w:pStyle w:val="SingleTxtGR"/>
        <w:tabs>
          <w:tab w:val="clear" w:pos="1701"/>
        </w:tabs>
        <w:ind w:left="2268"/>
      </w:pPr>
      <w:r w:rsidRPr="00902F96">
        <w:t>Эти условия считаются выполненными, если сиденье испытывается после регулировки в двух следующих положениях:</w:t>
      </w:r>
    </w:p>
    <w:p w:rsidR="00902F96" w:rsidRPr="00902F96" w:rsidRDefault="00902F96" w:rsidP="001B7D5B">
      <w:pPr>
        <w:pStyle w:val="SingleTxtGR"/>
        <w:tabs>
          <w:tab w:val="clear" w:pos="1701"/>
        </w:tabs>
        <w:ind w:left="2268"/>
      </w:pPr>
      <w:r w:rsidRPr="00902F96">
        <w:t>при продольной регулировке сиденье отодвигается на одно деление или на 10 мм назад по отношению к крайнему переднему положению вождения или использования, указанному изготовителем (для сидений с независимой вертикальной регулировкой основание сидений устанавливается в самом верхнем положении);</w:t>
      </w:r>
    </w:p>
    <w:p w:rsidR="00902F96" w:rsidRPr="00902F96" w:rsidRDefault="00902F96" w:rsidP="001B7D5B">
      <w:pPr>
        <w:pStyle w:val="SingleTxtGR"/>
        <w:tabs>
          <w:tab w:val="clear" w:pos="1701"/>
        </w:tabs>
        <w:ind w:left="2268"/>
      </w:pPr>
      <w:r w:rsidRPr="00902F96">
        <w:t>при продольной регулировке сиденье подвигается на одно деление или на 10 мм вперед по отношению к крайнему заднему положению вождения или использования, указанному изготовителем (для сидений с независимой вертикальной регулировкой основание сидений устанавливается в самом нижнем положении), и в случае необходимости в соответствии с п</w:t>
      </w:r>
      <w:r w:rsidR="001B7D5B">
        <w:t>редписаниями пункта 6.3.4 ниже.</w:t>
      </w:r>
    </w:p>
    <w:p w:rsidR="00902F96" w:rsidRPr="00902F96" w:rsidRDefault="001B7D5B" w:rsidP="001B7D5B">
      <w:pPr>
        <w:pStyle w:val="SingleTxtGR"/>
        <w:tabs>
          <w:tab w:val="clear" w:pos="1701"/>
        </w:tabs>
        <w:ind w:left="2268" w:hanging="1134"/>
      </w:pPr>
      <w:r>
        <w:t>6.3.4</w:t>
      </w:r>
      <w:r>
        <w:tab/>
      </w:r>
      <w:r w:rsidR="00902F96" w:rsidRPr="00902F96">
        <w:t>Если система блокировки устроена таким образом, что при положении сиденья, отличающемся от положения, определенного в пункте 6.3.3 выше, распределение сил, действующих на устройства блокировки и крепления сиденья, будет менее благоприятным, чем при положении, определенном в пункте 6.3.3 выше, то испытание проводится для этого менее благоприятного положения сиденья.</w:t>
      </w:r>
    </w:p>
    <w:p w:rsidR="00902F96" w:rsidRPr="00902F96" w:rsidRDefault="001B7D5B" w:rsidP="001B7D5B">
      <w:pPr>
        <w:pStyle w:val="SingleTxtGR"/>
        <w:tabs>
          <w:tab w:val="clear" w:pos="1701"/>
        </w:tabs>
        <w:ind w:left="2268" w:hanging="1134"/>
      </w:pPr>
      <w:r>
        <w:t>6.3.5</w:t>
      </w:r>
      <w:r>
        <w:tab/>
      </w:r>
      <w:r w:rsidR="00902F96" w:rsidRPr="00902F96">
        <w:t>Требования в отношении испытаний, предусмотренных в пункте 6.3.1 выше, считаются выполненными, если по просьбе изготовителя эти испытания заменяются испытанием на столкновение всего транспортного средства в снаряженном состоянии с неподвижным препятствием, которое определено в пункте 2 приложения 7 к настоящим Правилам. В этом случае сиденье регулируется таким образом, чтобы распределение сил в системе крепления было наименее благоприятным, как это предусмотрено в пунктах 6.1.1, 6.3.3 и 6.3.4 выше.</w:t>
      </w:r>
    </w:p>
    <w:p w:rsidR="00902F96" w:rsidRPr="00902F96" w:rsidRDefault="001B7D5B" w:rsidP="001B7D5B">
      <w:pPr>
        <w:pStyle w:val="SingleTxtGR"/>
        <w:tabs>
          <w:tab w:val="clear" w:pos="1701"/>
        </w:tabs>
        <w:ind w:left="2268" w:hanging="1134"/>
      </w:pPr>
      <w:r>
        <w:t>6.4</w:t>
      </w:r>
      <w:r>
        <w:tab/>
      </w:r>
      <w:r w:rsidR="00902F96" w:rsidRPr="00902F96">
        <w:t>Испытание подголовников на эффективность</w:t>
      </w:r>
    </w:p>
    <w:p w:rsidR="00902F96" w:rsidRPr="00902F96" w:rsidRDefault="001B7D5B" w:rsidP="001B7D5B">
      <w:pPr>
        <w:pStyle w:val="SingleTxtGR"/>
        <w:tabs>
          <w:tab w:val="clear" w:pos="1701"/>
        </w:tabs>
        <w:ind w:left="2268" w:hanging="1134"/>
      </w:pPr>
      <w:r>
        <w:t>6.4.1</w:t>
      </w:r>
      <w:r>
        <w:tab/>
      </w:r>
      <w:r w:rsidR="00902F96" w:rsidRPr="00902F96">
        <w:t>Если подголовник является регулируемым, то он устанавливается в наиболее неблагоприятном положении (обычно в крайнем верхнем), допускаемом его системой регулировки.</w:t>
      </w:r>
    </w:p>
    <w:p w:rsidR="00902F96" w:rsidRPr="00902F96" w:rsidRDefault="00902F96" w:rsidP="001B7D5B">
      <w:pPr>
        <w:pStyle w:val="para"/>
        <w:suppressAutoHyphens/>
        <w:rPr>
          <w:lang w:val="ru-RU"/>
        </w:rPr>
      </w:pPr>
      <w:r w:rsidRPr="00902F96">
        <w:rPr>
          <w:lang w:val="ru-RU"/>
        </w:rPr>
        <w:t>6.4.2</w:t>
      </w:r>
      <w:r w:rsidRPr="00902F96">
        <w:rPr>
          <w:lang w:val="ru-RU"/>
        </w:rPr>
        <w:tab/>
      </w:r>
      <w:r w:rsidRPr="00902F96">
        <w:rPr>
          <w:lang w:val="ru-RU"/>
        </w:rPr>
        <w:tab/>
        <w:t>В случае спинок сидений, у которых часть или вся опорная рама (включая раму подголовника) является общей для нескольких мест для сидения, испытание проводится одновременно для всех этих мест для сидения.</w:t>
      </w:r>
    </w:p>
    <w:p w:rsidR="00902F96" w:rsidRPr="00902F96" w:rsidRDefault="00902F96" w:rsidP="001B7D5B">
      <w:pPr>
        <w:pStyle w:val="para"/>
        <w:suppressAutoHyphens/>
        <w:rPr>
          <w:lang w:val="ru-RU"/>
        </w:rPr>
      </w:pPr>
      <w:r w:rsidRPr="00902F96">
        <w:rPr>
          <w:lang w:val="ru-RU"/>
        </w:rPr>
        <w:t>6.4.3</w:t>
      </w:r>
      <w:r w:rsidRPr="00902F96">
        <w:rPr>
          <w:lang w:val="ru-RU"/>
        </w:rPr>
        <w:tab/>
        <w:t xml:space="preserve">Испытание </w:t>
      </w:r>
      <w:r w:rsidRPr="00902F96">
        <w:rPr>
          <w:b/>
          <w:bCs/>
          <w:lang w:val="ru-RU"/>
        </w:rPr>
        <w:t>на определение смещения подголовника назад</w:t>
      </w:r>
    </w:p>
    <w:p w:rsidR="00902F96" w:rsidRPr="00902F96" w:rsidRDefault="00902F96" w:rsidP="001B7D5B">
      <w:pPr>
        <w:pStyle w:val="SingleTxtGR"/>
        <w:tabs>
          <w:tab w:val="clear" w:pos="1701"/>
        </w:tabs>
        <w:ind w:left="2268" w:hanging="1134"/>
        <w:rPr>
          <w:strike/>
        </w:rPr>
      </w:pPr>
      <w:r w:rsidRPr="00902F96">
        <w:rPr>
          <w:strike/>
        </w:rPr>
        <w:t>6.4.3.1</w:t>
      </w:r>
      <w:r w:rsidRPr="00902F96">
        <w:rPr>
          <w:strike/>
        </w:rPr>
        <w:tab/>
        <w:t>Все чертежи, включая проекцию исходной линии, выполняются в средней вертикальной плоскости испытываемого сиденья или места для сидения (см. приложение 5 к настоящим Правилам).</w:t>
      </w:r>
    </w:p>
    <w:p w:rsidR="00902F96" w:rsidRPr="00902F96" w:rsidRDefault="00902F96" w:rsidP="001B7D5B">
      <w:pPr>
        <w:pStyle w:val="SingleTxtGR"/>
        <w:tabs>
          <w:tab w:val="clear" w:pos="1701"/>
        </w:tabs>
        <w:ind w:left="2268" w:hanging="1134"/>
        <w:rPr>
          <w:strike/>
        </w:rPr>
      </w:pPr>
      <w:r w:rsidRPr="00902F96">
        <w:rPr>
          <w:strike/>
        </w:rPr>
        <w:t>6.4.3.2</w:t>
      </w:r>
      <w:r w:rsidRPr="00902F96">
        <w:rPr>
          <w:strike/>
        </w:rPr>
        <w:tab/>
        <w:t xml:space="preserve">Смещенная исходная линия определяется с помощью манекена, указанного в приложении 3 к настоящим Правилам, путем приложения к элементу, моделирующему спину, начального усилия, создающего момент в 37,3 даНм в направлении </w:t>
      </w:r>
      <w:r w:rsidR="00800488">
        <w:rPr>
          <w:strike/>
        </w:rPr>
        <w:t>назад относительно точки "R". В </w:t>
      </w:r>
      <w:r w:rsidRPr="00902F96">
        <w:rPr>
          <w:strike/>
        </w:rPr>
        <w:t>случае одновременного испытания нераздельных сидений ко всем нераздельным сиденьям – независимо от того, оснащены они или не оснащены подголовниками – применяется момент силы в направлении назад.</w:t>
      </w:r>
    </w:p>
    <w:p w:rsidR="00902F96" w:rsidRPr="00902F96" w:rsidRDefault="00902F96" w:rsidP="001B7D5B">
      <w:pPr>
        <w:pStyle w:val="SingleTxtGR"/>
        <w:tabs>
          <w:tab w:val="clear" w:pos="1701"/>
        </w:tabs>
        <w:ind w:left="2268" w:hanging="1134"/>
        <w:rPr>
          <w:strike/>
        </w:rPr>
      </w:pPr>
      <w:r w:rsidRPr="00902F96">
        <w:rPr>
          <w:strike/>
        </w:rPr>
        <w:t>6.4.3.3</w:t>
      </w:r>
      <w:r w:rsidRPr="00902F96">
        <w:rPr>
          <w:strike/>
        </w:rPr>
        <w:tab/>
        <w:t>Перпендикулярно смещенной исходной линии и на расстоянии 65 мм ниже вершины подголовника с помощью сферической модели головы диаметром 165 мм прилагается начальное усилие, создающее момент 37,3 даНм относительно точки "R"; при этом исходная линия должна оставаться в своем смещенном положении в соответствии с предписаниями пункта 6.4.3.2 выше. В случае одновременного испытания нераздельных сидений это усилие применяется одновременно ко всем подголовникам, находящимся на нераздельных сиденьях.</w:t>
      </w:r>
    </w:p>
    <w:p w:rsidR="00902F96" w:rsidRPr="00902F96" w:rsidRDefault="00902F96" w:rsidP="001B7D5B">
      <w:pPr>
        <w:pStyle w:val="SingleTxtGR"/>
        <w:tabs>
          <w:tab w:val="clear" w:pos="1701"/>
        </w:tabs>
        <w:ind w:left="2268" w:hanging="1134"/>
        <w:rPr>
          <w:strike/>
        </w:rPr>
      </w:pPr>
      <w:r w:rsidRPr="00902F96">
        <w:rPr>
          <w:strike/>
        </w:rPr>
        <w:t>6.4.3.3.1</w:t>
      </w:r>
      <w:r w:rsidRPr="00902F96">
        <w:rPr>
          <w:strike/>
        </w:rPr>
        <w:tab/>
        <w:t>Если наличие проемов препятствует приложению усилия, предписанного в соответствии с пунктом 6.4.3.3 выше на расстоянии 65 мм от верхней части подголовника, то указанное расстояние может быть сокращено таким образом, чтобы линия приложения усилия проходила через центральную линию элемента рамы, расположенного в непосредственной близости от данного проема.</w:t>
      </w:r>
    </w:p>
    <w:p w:rsidR="00902F96" w:rsidRPr="00902F96" w:rsidRDefault="00902F96" w:rsidP="001B7D5B">
      <w:pPr>
        <w:pStyle w:val="SingleTxtGR"/>
        <w:tabs>
          <w:tab w:val="clear" w:pos="1701"/>
        </w:tabs>
        <w:ind w:left="2268" w:hanging="1134"/>
        <w:rPr>
          <w:strike/>
        </w:rPr>
      </w:pPr>
      <w:r w:rsidRPr="00902F96">
        <w:rPr>
          <w:strike/>
        </w:rPr>
        <w:t>6.4.3.3.2</w:t>
      </w:r>
      <w:r w:rsidRPr="00902F96">
        <w:rPr>
          <w:strike/>
        </w:rPr>
        <w:tab/>
        <w:t>В случаях, описанных в пунктах 5.9 и 5.10 выше, испытание повторяется путем приложения с помощью сферы диаметром 165 мм к каждому проему усилия,</w:t>
      </w:r>
    </w:p>
    <w:p w:rsidR="00902F96" w:rsidRPr="00902F96" w:rsidRDefault="0027170C" w:rsidP="001B7D5B">
      <w:pPr>
        <w:pStyle w:val="SingleTxtGR"/>
        <w:tabs>
          <w:tab w:val="clear" w:pos="1701"/>
        </w:tabs>
        <w:ind w:left="2268" w:hanging="1134"/>
        <w:rPr>
          <w:strike/>
        </w:rPr>
      </w:pPr>
      <w:r>
        <w:rPr>
          <w:strike/>
        </w:rPr>
        <w:tab/>
      </w:r>
      <w:r w:rsidR="00902F96" w:rsidRPr="00902F96">
        <w:rPr>
          <w:strike/>
        </w:rPr>
        <w:t>проходящего через центр тяжести самого маленького участка проема вдоль поперечных плоскостей, параллельных исходной линии, и</w:t>
      </w:r>
    </w:p>
    <w:p w:rsidR="00902F96" w:rsidRPr="00902F96" w:rsidRDefault="0027170C" w:rsidP="001B7D5B">
      <w:pPr>
        <w:pStyle w:val="SingleTxtGR"/>
        <w:tabs>
          <w:tab w:val="clear" w:pos="1701"/>
        </w:tabs>
        <w:ind w:left="2268" w:hanging="1134"/>
        <w:rPr>
          <w:strike/>
        </w:rPr>
      </w:pPr>
      <w:r>
        <w:rPr>
          <w:strike/>
        </w:rPr>
        <w:tab/>
      </w:r>
      <w:r w:rsidR="00902F96" w:rsidRPr="00902F96">
        <w:rPr>
          <w:strike/>
        </w:rPr>
        <w:t>сообщающего момент в 37,3 даНм относительно точки "R".</w:t>
      </w:r>
    </w:p>
    <w:p w:rsidR="00902F96" w:rsidRPr="00902F96" w:rsidRDefault="00902F96" w:rsidP="001B7D5B">
      <w:pPr>
        <w:pStyle w:val="para"/>
        <w:suppressAutoHyphens/>
        <w:rPr>
          <w:strike/>
          <w:lang w:val="ru-RU"/>
        </w:rPr>
      </w:pPr>
      <w:r w:rsidRPr="00902F96">
        <w:rPr>
          <w:strike/>
          <w:lang w:val="ru-RU"/>
        </w:rPr>
        <w:t>6.4.3.4</w:t>
      </w:r>
      <w:r w:rsidRPr="00902F96">
        <w:rPr>
          <w:strike/>
          <w:lang w:val="ru-RU"/>
        </w:rPr>
        <w:tab/>
        <w:t xml:space="preserve">Определяется касательная </w:t>
      </w:r>
      <w:r w:rsidRPr="00902F96">
        <w:rPr>
          <w:strike/>
        </w:rPr>
        <w:t>Y</w:t>
      </w:r>
      <w:r w:rsidRPr="00902F96">
        <w:rPr>
          <w:strike/>
          <w:lang w:val="ru-RU"/>
        </w:rPr>
        <w:t xml:space="preserve"> к сферической модели головы, параллельная смещенной исходной линии.</w:t>
      </w:r>
    </w:p>
    <w:p w:rsidR="00902F96" w:rsidRPr="00902F96" w:rsidRDefault="00902F96" w:rsidP="001B7D5B">
      <w:pPr>
        <w:pStyle w:val="SingleTxtGR"/>
        <w:tabs>
          <w:tab w:val="clear" w:pos="1701"/>
        </w:tabs>
        <w:ind w:left="2268" w:hanging="1134"/>
        <w:rPr>
          <w:strike/>
        </w:rPr>
      </w:pPr>
      <w:r w:rsidRPr="00902F96">
        <w:rPr>
          <w:strike/>
        </w:rPr>
        <w:t>6.4.3.5</w:t>
      </w:r>
      <w:r w:rsidRPr="00902F96">
        <w:rPr>
          <w:strike/>
        </w:rPr>
        <w:tab/>
        <w:t>Измеряется предусмотренное в пункте 5.11 выше расстояние X между касательной Y и смещенной исходной линией.</w:t>
      </w:r>
    </w:p>
    <w:p w:rsidR="00902F96" w:rsidRPr="00902F96" w:rsidRDefault="00902F96" w:rsidP="001B7D5B">
      <w:pPr>
        <w:pStyle w:val="SingleTxtGR"/>
        <w:tabs>
          <w:tab w:val="clear" w:pos="1701"/>
        </w:tabs>
        <w:ind w:left="2268" w:hanging="1134"/>
        <w:rPr>
          <w:strike/>
        </w:rPr>
      </w:pPr>
      <w:r w:rsidRPr="00902F96">
        <w:rPr>
          <w:strike/>
        </w:rPr>
        <w:t>6.4.3.6</w:t>
      </w:r>
      <w:r w:rsidRPr="00902F96">
        <w:rPr>
          <w:strike/>
        </w:rPr>
        <w:tab/>
        <w:t>Для проверки эффективности подголовников начальное усилие, указанное в пунктах 6.4.3.3 и 6.4.3.3.2, увеличивается до 89 даН, если до этого не произошло поломки сиденья или спинки сиденья. По просьбе изготовителя нагрузка, указанная в пункте 6.4.3.2, повышается синхронно до 53 дaНм только в случае сидячих мест без подголовников для одновременного обеспечения соответствия пунктам 5.15 и 6.2.</w:t>
      </w:r>
    </w:p>
    <w:p w:rsidR="00902F96" w:rsidRPr="00902F96" w:rsidRDefault="00902F96" w:rsidP="001B7D5B">
      <w:pPr>
        <w:pStyle w:val="para"/>
        <w:suppressAutoHyphens/>
        <w:rPr>
          <w:lang w:val="ru-RU"/>
        </w:rPr>
      </w:pPr>
      <w:r w:rsidRPr="00902F96">
        <w:rPr>
          <w:b/>
          <w:lang w:val="ru-RU"/>
        </w:rPr>
        <w:t>6.4.4</w:t>
      </w:r>
      <w:r w:rsidRPr="00902F96">
        <w:rPr>
          <w:b/>
          <w:lang w:val="ru-RU"/>
        </w:rPr>
        <w:tab/>
        <w:t>Для подтвержд</w:t>
      </w:r>
      <w:r w:rsidR="0027170C">
        <w:rPr>
          <w:b/>
          <w:lang w:val="ru-RU"/>
        </w:rPr>
        <w:t>ения соответствия пунктам 5.6–</w:t>
      </w:r>
      <w:r w:rsidRPr="00902F96">
        <w:rPr>
          <w:b/>
          <w:lang w:val="ru-RU"/>
        </w:rPr>
        <w:t xml:space="preserve">5.8 настоящих Правил используется любой поясной удерживающий элемент, отрегулированный по своему крайнему заднему расчетному конструктивному положению. </w:t>
      </w:r>
      <w:r w:rsidRPr="00902F96">
        <w:rPr>
          <w:b/>
          <w:bCs/>
          <w:lang w:val="ru-RU"/>
        </w:rPr>
        <w:t>Если подушка сиденья регулируется независимо от спинки сиденья, то подушка сиденья устанавливается таким образом, чтобы в отношении спинки сиденья можно было достичь самого низкого положения точки Н. Однако вместо этих условий могут применяться подробные процедуры испытания, описанные в приложениях</w:t>
      </w:r>
      <w:r w:rsidRPr="00902F96">
        <w:rPr>
          <w:b/>
          <w:lang w:val="ru-RU"/>
        </w:rPr>
        <w:t>.</w:t>
      </w:r>
    </w:p>
    <w:p w:rsidR="00902F96" w:rsidRPr="00902F96" w:rsidRDefault="00800488" w:rsidP="001B7D5B">
      <w:pPr>
        <w:pStyle w:val="SingleTxtGR"/>
        <w:keepNext/>
        <w:tabs>
          <w:tab w:val="clear" w:pos="1701"/>
        </w:tabs>
        <w:ind w:left="2268" w:hanging="1134"/>
      </w:pPr>
      <w:r>
        <w:t>6.5</w:t>
      </w:r>
      <w:r>
        <w:tab/>
      </w:r>
      <w:r w:rsidR="00902F96" w:rsidRPr="00902F96">
        <w:t>Определение высоты подголовника</w:t>
      </w:r>
    </w:p>
    <w:p w:rsidR="00902F96" w:rsidRPr="00902F96" w:rsidRDefault="00902F96" w:rsidP="001B7D5B">
      <w:pPr>
        <w:pStyle w:val="para"/>
        <w:suppressAutoHyphens/>
        <w:rPr>
          <w:lang w:val="ru-RU"/>
        </w:rPr>
      </w:pPr>
      <w:r w:rsidRPr="00902F96">
        <w:rPr>
          <w:lang w:val="ru-RU"/>
        </w:rPr>
        <w:t>6.5.1</w:t>
      </w:r>
      <w:r w:rsidRPr="00902F96">
        <w:rPr>
          <w:lang w:val="ru-RU"/>
        </w:rPr>
        <w:tab/>
      </w:r>
      <w:r w:rsidRPr="00902F96">
        <w:rPr>
          <w:b/>
          <w:bCs/>
          <w:lang w:val="ru-RU"/>
        </w:rPr>
        <w:t>Высота любого подголовника определяется в соответствии с приложением 10</w:t>
      </w:r>
      <w:r w:rsidRPr="00902F96">
        <w:rPr>
          <w:strike/>
          <w:lang w:val="ru-RU"/>
        </w:rPr>
        <w:t>Все оси, а также проекции исходной линии должны быть расположены в средней вертикальной плоскости соответствующего сиденья или рассматриваемого места для сидения, пересечение которой с сиденьем определяет конту</w:t>
      </w:r>
      <w:r w:rsidR="00800488">
        <w:rPr>
          <w:strike/>
          <w:lang w:val="ru-RU"/>
        </w:rPr>
        <w:t>р подголовника и спинки сиденья</w:t>
      </w:r>
      <w:r w:rsidR="00800488">
        <w:rPr>
          <w:strike/>
          <w:lang w:val="ru-RU"/>
        </w:rPr>
        <w:br/>
      </w:r>
      <w:r w:rsidRPr="00902F96">
        <w:rPr>
          <w:strike/>
          <w:lang w:val="ru-RU"/>
        </w:rPr>
        <w:t>(см.</w:t>
      </w:r>
      <w:r w:rsidRPr="00902F96">
        <w:rPr>
          <w:strike/>
          <w:lang w:val="en-US"/>
        </w:rPr>
        <w:t> </w:t>
      </w:r>
      <w:r w:rsidRPr="00902F96">
        <w:rPr>
          <w:strike/>
          <w:lang w:val="ru-RU"/>
        </w:rPr>
        <w:t>рис. 1 в приложении 4 к настоящим Правилам)</w:t>
      </w:r>
      <w:r w:rsidRPr="00902F96">
        <w:rPr>
          <w:lang w:val="ru-RU"/>
        </w:rPr>
        <w:t>.</w:t>
      </w:r>
    </w:p>
    <w:p w:rsidR="00902F96" w:rsidRPr="00902F96" w:rsidRDefault="00800488" w:rsidP="001B7D5B">
      <w:pPr>
        <w:pStyle w:val="SingleTxtGR"/>
        <w:tabs>
          <w:tab w:val="clear" w:pos="1701"/>
        </w:tabs>
        <w:ind w:left="2268" w:hanging="1134"/>
        <w:rPr>
          <w:strike/>
        </w:rPr>
      </w:pPr>
      <w:r>
        <w:rPr>
          <w:strike/>
        </w:rPr>
        <w:t>6.5.2</w:t>
      </w:r>
      <w:r>
        <w:rPr>
          <w:strike/>
        </w:rPr>
        <w:tab/>
      </w:r>
      <w:r w:rsidR="00902F96" w:rsidRPr="00902F96">
        <w:rPr>
          <w:strike/>
        </w:rPr>
        <w:t>Манекен, описанный в приложении 3 к настоящим Правилам, должен размещаться на сиденье в обычном положении.</w:t>
      </w:r>
    </w:p>
    <w:p w:rsidR="00902F96" w:rsidRPr="00902F96" w:rsidRDefault="00800488" w:rsidP="001B7D5B">
      <w:pPr>
        <w:pStyle w:val="SingleTxtGR"/>
        <w:tabs>
          <w:tab w:val="clear" w:pos="1701"/>
        </w:tabs>
        <w:ind w:left="2268" w:hanging="1134"/>
        <w:rPr>
          <w:strike/>
        </w:rPr>
      </w:pPr>
      <w:r>
        <w:rPr>
          <w:strike/>
        </w:rPr>
        <w:t>6.5.3</w:t>
      </w:r>
      <w:r>
        <w:rPr>
          <w:strike/>
        </w:rPr>
        <w:tab/>
      </w:r>
      <w:r w:rsidR="00902F96" w:rsidRPr="00902F96">
        <w:rPr>
          <w:strike/>
        </w:rPr>
        <w:t>Затем на плоскости, указанной в пункте 6.4.3.1 выше, для рассматриваемого сиденья наносится проекция исходной линии манекена, упомянутого в приложении 3 к настоящим Правилам.</w:t>
      </w:r>
    </w:p>
    <w:p w:rsidR="00902F96" w:rsidRPr="00902F96" w:rsidRDefault="00800488" w:rsidP="001B7D5B">
      <w:pPr>
        <w:pStyle w:val="SingleTxtGR"/>
        <w:tabs>
          <w:tab w:val="clear" w:pos="1701"/>
        </w:tabs>
        <w:ind w:left="2268" w:hanging="1134"/>
        <w:rPr>
          <w:strike/>
        </w:rPr>
      </w:pPr>
      <w:r>
        <w:rPr>
          <w:strike/>
        </w:rPr>
        <w:tab/>
      </w:r>
      <w:r w:rsidR="00902F96" w:rsidRPr="00902F96">
        <w:rPr>
          <w:strike/>
        </w:rPr>
        <w:t>После этого перпендикулярно к исходной линии проводится касательная S к вершине подголовника.</w:t>
      </w:r>
    </w:p>
    <w:p w:rsidR="00902F96" w:rsidRPr="00902F96" w:rsidRDefault="00800488" w:rsidP="001B7D5B">
      <w:pPr>
        <w:pStyle w:val="SingleTxtGR"/>
        <w:tabs>
          <w:tab w:val="clear" w:pos="1701"/>
        </w:tabs>
        <w:ind w:left="2268" w:hanging="1134"/>
        <w:rPr>
          <w:strike/>
        </w:rPr>
      </w:pPr>
      <w:r>
        <w:rPr>
          <w:strike/>
        </w:rPr>
        <w:t>6.5.4</w:t>
      </w:r>
      <w:r>
        <w:rPr>
          <w:strike/>
        </w:rPr>
        <w:tab/>
      </w:r>
      <w:r w:rsidR="00902F96" w:rsidRPr="00902F96">
        <w:rPr>
          <w:strike/>
        </w:rPr>
        <w:t>Расстояние "h" от точки "R" до касательной S представляет собой высоту, которую следует принимать во внимание при применении требований пункта 5.6 выше.</w:t>
      </w:r>
    </w:p>
    <w:p w:rsidR="00902F96" w:rsidRPr="00902F96" w:rsidRDefault="00800488" w:rsidP="001B7D5B">
      <w:pPr>
        <w:pStyle w:val="SingleTxtGR"/>
        <w:tabs>
          <w:tab w:val="clear" w:pos="1701"/>
        </w:tabs>
        <w:ind w:left="2268" w:hanging="1134"/>
        <w:rPr>
          <w:strike/>
        </w:rPr>
      </w:pPr>
      <w:r>
        <w:t>6.6</w:t>
      </w:r>
      <w:r>
        <w:tab/>
      </w:r>
      <w:r w:rsidR="00902F96" w:rsidRPr="00902F96">
        <w:t>Определение ширины подголовника</w:t>
      </w:r>
      <w:r w:rsidR="00902F96" w:rsidRPr="00902F96">
        <w:rPr>
          <w:strike/>
        </w:rPr>
        <w:t xml:space="preserve"> (см. рис. 2 в приложении 4 к настоящим Правилам)</w:t>
      </w:r>
    </w:p>
    <w:p w:rsidR="00902F96" w:rsidRPr="00902F96" w:rsidRDefault="00902F96" w:rsidP="001B7D5B">
      <w:pPr>
        <w:pStyle w:val="para"/>
        <w:suppressAutoHyphens/>
        <w:rPr>
          <w:lang w:val="ru-RU"/>
        </w:rPr>
      </w:pPr>
      <w:r w:rsidRPr="00902F96">
        <w:rPr>
          <w:lang w:val="ru-RU"/>
        </w:rPr>
        <w:t>6.6.1</w:t>
      </w:r>
      <w:r w:rsidRPr="00902F96">
        <w:rPr>
          <w:lang w:val="ru-RU"/>
        </w:rPr>
        <w:tab/>
      </w:r>
      <w:r w:rsidRPr="00902F96">
        <w:rPr>
          <w:b/>
          <w:bCs/>
          <w:lang w:val="ru-RU"/>
        </w:rPr>
        <w:t xml:space="preserve">Ширина любого подголовника определяется в соответствии с приложением </w:t>
      </w:r>
      <w:r w:rsidRPr="00902F96">
        <w:rPr>
          <w:b/>
          <w:lang w:val="ru-RU"/>
        </w:rPr>
        <w:t xml:space="preserve">4. </w:t>
      </w:r>
      <w:r w:rsidRPr="00902F96">
        <w:rPr>
          <w:strike/>
          <w:lang w:val="ru-RU"/>
        </w:rPr>
        <w:t xml:space="preserve">Плоскость </w:t>
      </w:r>
      <w:r w:rsidRPr="00902F96">
        <w:rPr>
          <w:strike/>
        </w:rPr>
        <w:t>S</w:t>
      </w:r>
      <w:r w:rsidRPr="00902F96">
        <w:rPr>
          <w:strike/>
          <w:lang w:val="ru-RU"/>
        </w:rPr>
        <w:t xml:space="preserve">1, перпендикулярная исходной линии и расположенная на 65 мм ниже касательной </w:t>
      </w:r>
      <w:r w:rsidRPr="00902F96">
        <w:rPr>
          <w:strike/>
        </w:rPr>
        <w:t>S</w:t>
      </w:r>
      <w:r w:rsidRPr="00902F96">
        <w:rPr>
          <w:strike/>
          <w:lang w:val="ru-RU"/>
        </w:rPr>
        <w:t>, упомянутой в пункте 6.5.3 выше, определяет на подголовнике участок, ограниченный контуром С.</w:t>
      </w:r>
    </w:p>
    <w:p w:rsidR="00902F96" w:rsidRPr="00902F96" w:rsidRDefault="00800488" w:rsidP="001B7D5B">
      <w:pPr>
        <w:pStyle w:val="SingleTxtGR"/>
        <w:tabs>
          <w:tab w:val="clear" w:pos="1701"/>
        </w:tabs>
        <w:ind w:left="2268" w:hanging="1134"/>
      </w:pPr>
      <w:r>
        <w:t>6.6.2</w:t>
      </w:r>
      <w:r>
        <w:tab/>
      </w:r>
      <w:r w:rsidR="00902F96" w:rsidRPr="00902F96">
        <w:t>Шириной подголовника, которую следует принимать во внимание при применении предписаний, предусмотренных в пункте 5.</w:t>
      </w:r>
      <w:r w:rsidR="00902F96" w:rsidRPr="00902F96">
        <w:rPr>
          <w:b/>
        </w:rPr>
        <w:t xml:space="preserve">6.3 </w:t>
      </w:r>
      <w:r w:rsidR="00902F96" w:rsidRPr="00902F96">
        <w:t>выше, является расстояние "L"</w:t>
      </w:r>
      <w:r w:rsidR="00902F96" w:rsidRPr="00902F96">
        <w:rPr>
          <w:b/>
          <w:szCs w:val="21"/>
        </w:rPr>
        <w:t xml:space="preserve"> и "</w:t>
      </w:r>
      <w:r w:rsidR="00902F96" w:rsidRPr="00902F96">
        <w:rPr>
          <w:b/>
          <w:szCs w:val="21"/>
          <w:lang w:val="en-US"/>
        </w:rPr>
        <w:t>L</w:t>
      </w:r>
      <w:r w:rsidR="00902F96" w:rsidRPr="00902F96">
        <w:rPr>
          <w:b/>
          <w:szCs w:val="21"/>
        </w:rPr>
        <w:t>’"</w:t>
      </w:r>
      <w:r w:rsidR="00902F96" w:rsidRPr="00902F96">
        <w:t>, измеряе</w:t>
      </w:r>
      <w:r>
        <w:t>мое между плоскостями P и P'</w:t>
      </w:r>
      <w:r>
        <w:br/>
      </w:r>
      <w:r w:rsidR="00902F96" w:rsidRPr="00902F96">
        <w:t>на плоскости S1.</w:t>
      </w:r>
    </w:p>
    <w:p w:rsidR="00902F96" w:rsidRPr="00902F96" w:rsidRDefault="00800488" w:rsidP="001B7D5B">
      <w:pPr>
        <w:pStyle w:val="SingleTxtGR"/>
        <w:tabs>
          <w:tab w:val="clear" w:pos="1701"/>
        </w:tabs>
        <w:ind w:left="2268" w:hanging="1134"/>
      </w:pPr>
      <w:r>
        <w:t>6.6.3</w:t>
      </w:r>
      <w:r>
        <w:tab/>
      </w:r>
      <w:r w:rsidR="00902F96" w:rsidRPr="00902F96">
        <w:t>При необходимости ширина подголовника должна также определяться в плоскости, перпендикулярной исходной линии, на высоте 635 мм над точкой R сиденья, причем это расстояние измеряется вдоль исходной линии.</w:t>
      </w:r>
    </w:p>
    <w:p w:rsidR="00902F96" w:rsidRPr="00902F96" w:rsidRDefault="00902F96" w:rsidP="001B7D5B">
      <w:pPr>
        <w:pStyle w:val="para"/>
        <w:suppressAutoHyphens/>
        <w:rPr>
          <w:strike/>
          <w:lang w:val="ru-RU"/>
        </w:rPr>
      </w:pPr>
      <w:r w:rsidRPr="00902F96">
        <w:rPr>
          <w:lang w:val="ru-RU"/>
        </w:rPr>
        <w:t>6.7</w:t>
      </w:r>
      <w:r w:rsidRPr="00902F96">
        <w:rPr>
          <w:lang w:val="ru-RU"/>
        </w:rPr>
        <w:tab/>
        <w:t>Определение расстояния "</w:t>
      </w:r>
      <w:r w:rsidRPr="00902F96">
        <w:t>a</w:t>
      </w:r>
      <w:r w:rsidRPr="00902F96">
        <w:rPr>
          <w:lang w:val="ru-RU"/>
        </w:rPr>
        <w:t xml:space="preserve">" проемов подголовника </w:t>
      </w:r>
      <w:r w:rsidRPr="00902F96">
        <w:rPr>
          <w:strike/>
          <w:lang w:val="ru-RU"/>
        </w:rPr>
        <w:t>(см. приложение 8 к настоящим Правилам)</w:t>
      </w:r>
    </w:p>
    <w:p w:rsidR="00902F96" w:rsidRPr="00902F96" w:rsidRDefault="00902F96" w:rsidP="001B7D5B">
      <w:pPr>
        <w:pStyle w:val="SingleTxtGR"/>
        <w:tabs>
          <w:tab w:val="clear" w:pos="1701"/>
        </w:tabs>
        <w:ind w:left="2268" w:hanging="1134"/>
      </w:pPr>
      <w:r w:rsidRPr="00902F96">
        <w:t>6.7.1</w:t>
      </w:r>
      <w:r w:rsidRPr="00902F96">
        <w:tab/>
        <w:t>Расстояние "</w:t>
      </w:r>
      <w:r w:rsidRPr="00902F96">
        <w:rPr>
          <w:lang w:val="en-GB"/>
        </w:rPr>
        <w:t>a</w:t>
      </w:r>
      <w:r w:rsidRPr="00902F96">
        <w:t xml:space="preserve">" </w:t>
      </w:r>
      <w:r w:rsidRPr="00902F96">
        <w:rPr>
          <w:b/>
          <w:bCs/>
        </w:rPr>
        <w:t>проемов в подголовниках</w:t>
      </w:r>
      <w:r w:rsidRPr="00902F96">
        <w:rPr>
          <w:b/>
          <w:szCs w:val="24"/>
        </w:rPr>
        <w:t xml:space="preserve"> определяется в соответствии с приложением </w:t>
      </w:r>
      <w:r w:rsidRPr="00902F96">
        <w:rPr>
          <w:b/>
          <w:szCs w:val="24"/>
          <w:lang w:eastAsia="ja-JP"/>
        </w:rPr>
        <w:t>8</w:t>
      </w:r>
      <w:r w:rsidRPr="00902F96">
        <w:rPr>
          <w:strike/>
        </w:rPr>
        <w:t>должно определяться для каждого проема по отношению к передней стороне подголовника посредством сферы диаметром 165 мм</w:t>
      </w:r>
      <w:r w:rsidRPr="00902F96">
        <w:t>.</w:t>
      </w:r>
    </w:p>
    <w:p w:rsidR="00902F96" w:rsidRPr="00902F96" w:rsidRDefault="00902F96" w:rsidP="001B7D5B">
      <w:pPr>
        <w:pStyle w:val="SingleTxtGR"/>
        <w:tabs>
          <w:tab w:val="clear" w:pos="1701"/>
        </w:tabs>
        <w:ind w:left="2268" w:hanging="1134"/>
        <w:rPr>
          <w:strike/>
        </w:rPr>
      </w:pPr>
      <w:r w:rsidRPr="00902F96">
        <w:rPr>
          <w:strike/>
        </w:rPr>
        <w:t>6.7.2</w:t>
      </w:r>
      <w:r w:rsidRPr="00902F96">
        <w:rPr>
          <w:strike/>
        </w:rPr>
        <w:tab/>
        <w:t>Сфера должна соприкасаться с проемом в той точке поверхности, в которой она входит в проем на максимальную глубину без приложения усилий.</w:t>
      </w:r>
    </w:p>
    <w:p w:rsidR="00902F96" w:rsidRPr="00902F96" w:rsidRDefault="00902F96" w:rsidP="001B7D5B">
      <w:pPr>
        <w:pStyle w:val="SingleTxtGR"/>
        <w:tabs>
          <w:tab w:val="clear" w:pos="1701"/>
        </w:tabs>
        <w:ind w:left="2268" w:hanging="1134"/>
      </w:pPr>
      <w:r w:rsidRPr="00902F96">
        <w:rPr>
          <w:strike/>
        </w:rPr>
        <w:t>6.7.3</w:t>
      </w:r>
      <w:r w:rsidRPr="00902F96">
        <w:rPr>
          <w:strike/>
        </w:rPr>
        <w:tab/>
        <w:t>Расстояние между двумя точками соприкосновения сферы с проемом и будет расстоянием "a", учитываемым при оценке предписаний, предусмотренных в пунктах 5.9 и 5.10 выше</w:t>
      </w:r>
      <w:r w:rsidRPr="00902F96">
        <w:t>.</w:t>
      </w:r>
    </w:p>
    <w:p w:rsidR="00902F96" w:rsidRPr="00902F96" w:rsidRDefault="00902F96" w:rsidP="001B7D5B">
      <w:pPr>
        <w:pStyle w:val="SingleTxtGR"/>
        <w:tabs>
          <w:tab w:val="clear" w:pos="1701"/>
        </w:tabs>
        <w:ind w:left="2268" w:hanging="1134"/>
      </w:pPr>
      <w:r w:rsidRPr="00902F96">
        <w:t>6.8</w:t>
      </w:r>
      <w:r w:rsidRPr="00902F96">
        <w:tab/>
        <w:t>Испытания спинок сидений и подголовников на поглощение энергии</w:t>
      </w:r>
    </w:p>
    <w:p w:rsidR="00902F96" w:rsidRPr="00902F96" w:rsidRDefault="00902F96" w:rsidP="001B7D5B">
      <w:pPr>
        <w:pStyle w:val="SingleTxtGR"/>
        <w:tabs>
          <w:tab w:val="clear" w:pos="1701"/>
        </w:tabs>
        <w:ind w:left="2268" w:hanging="1134"/>
      </w:pPr>
      <w:r w:rsidRPr="00902F96">
        <w:t>6.8.1</w:t>
      </w:r>
      <w:r w:rsidRPr="00902F96">
        <w:tab/>
        <w:t>Проверке подвергаются те поверхности задней части сидений, установленных в транспортном средстве, к которым может прикоснуться сфера диаметром 165 мм и которые расположены в определенных ниже зонах.</w:t>
      </w:r>
    </w:p>
    <w:p w:rsidR="00902F96" w:rsidRPr="00902F96" w:rsidRDefault="00902F96" w:rsidP="001B7D5B">
      <w:pPr>
        <w:pStyle w:val="SingleTxtGR"/>
        <w:tabs>
          <w:tab w:val="clear" w:pos="1701"/>
        </w:tabs>
        <w:ind w:left="2268" w:hanging="1134"/>
      </w:pPr>
      <w:r w:rsidRPr="00902F96">
        <w:t>6.8.1.1</w:t>
      </w:r>
      <w:r w:rsidRPr="00902F96">
        <w:tab/>
        <w:t>Зона 1</w:t>
      </w:r>
    </w:p>
    <w:p w:rsidR="00902F96" w:rsidRPr="00902F96" w:rsidRDefault="00902F96" w:rsidP="001B7D5B">
      <w:pPr>
        <w:pStyle w:val="SingleTxtGR"/>
        <w:tabs>
          <w:tab w:val="clear" w:pos="1701"/>
        </w:tabs>
        <w:ind w:left="2268" w:hanging="1134"/>
      </w:pPr>
      <w:r w:rsidRPr="00902F96">
        <w:t>6.8.1.1.1</w:t>
      </w:r>
      <w:r w:rsidRPr="00902F96">
        <w:tab/>
        <w:t>Для отдельных сидений без подголовников эта зона охватывает заднюю часть спинки сиденья, расположенную между вертикальными продольными плоскостями, проходящими на расстоянии 100 мм по обе стороны средней продольной плоскости сиденья, и находящуюся над плоскостью, перпендикулярной исходной линии, на 100 мм ниже верхней точки спинки сиденья.</w:t>
      </w:r>
    </w:p>
    <w:p w:rsidR="00902F96" w:rsidRPr="00902F96" w:rsidRDefault="00902F96" w:rsidP="001B7D5B">
      <w:pPr>
        <w:pStyle w:val="SingleTxtGR"/>
        <w:tabs>
          <w:tab w:val="clear" w:pos="1701"/>
        </w:tabs>
        <w:ind w:left="2268" w:hanging="1134"/>
      </w:pPr>
      <w:r w:rsidRPr="00902F96">
        <w:t>6.8.1.1.2</w:t>
      </w:r>
      <w:r w:rsidRPr="00902F96">
        <w:tab/>
        <w:t>Для многоместных нераздельных сидений без подголовников эта зона охватывает пространство между вертикальными продольными плоскостями, проходящими на расстоянии 100 мм по обе стороны средней продольной плоскости каждого из предусмотренных изготовителем внешних мест для сидения, и пространство над плоскостью, перпендикулярной исходной линии, на 100 мм ниже верхней точки спинки сиденья.</w:t>
      </w:r>
    </w:p>
    <w:p w:rsidR="00902F96" w:rsidRPr="00902F96" w:rsidRDefault="00902F96" w:rsidP="001B7D5B">
      <w:pPr>
        <w:pStyle w:val="SingleTxtGR"/>
        <w:tabs>
          <w:tab w:val="clear" w:pos="1701"/>
        </w:tabs>
        <w:ind w:left="2268" w:hanging="1134"/>
      </w:pPr>
      <w:r w:rsidRPr="00902F96">
        <w:t>6.8.1.1.3</w:t>
      </w:r>
      <w:r w:rsidRPr="00902F96">
        <w:tab/>
        <w:t>Для отдельных сидений и многоместных нераздельных сидений с подголовниками эта зона охватывает пространство между вертикальными продольными плоскостями, проходящими на расстоянии 70 мм по обе стороны средней продольной плоскости сиденья или рассматриваемого места для сидения, и располагается над плоскостью, перпендикулярной исходной линии и проходящей на расстоянии 635 мм над точкой "</w:t>
      </w:r>
      <w:r w:rsidRPr="00902F96">
        <w:rPr>
          <w:lang w:val="en-US"/>
        </w:rPr>
        <w:t>R</w:t>
      </w:r>
      <w:r w:rsidRPr="00902F96">
        <w:t>". При испытаниях подголовник, если он регулируется, устанавливается в наиболее неблагоприятное положение (обычно в крайнее верхнее), допускаемое его системой регулировки.</w:t>
      </w:r>
    </w:p>
    <w:p w:rsidR="00902F96" w:rsidRPr="00902F96" w:rsidRDefault="00902F96" w:rsidP="00800488">
      <w:pPr>
        <w:pStyle w:val="SingleTxtGR"/>
        <w:keepNext/>
        <w:tabs>
          <w:tab w:val="clear" w:pos="1701"/>
        </w:tabs>
        <w:ind w:left="2268" w:hanging="1134"/>
      </w:pPr>
      <w:r w:rsidRPr="00902F96">
        <w:t>6.8.1.2</w:t>
      </w:r>
      <w:r w:rsidRPr="00902F96">
        <w:tab/>
        <w:t>Зона 2</w:t>
      </w:r>
    </w:p>
    <w:p w:rsidR="00902F96" w:rsidRPr="00902F96" w:rsidRDefault="00902F96" w:rsidP="00800488">
      <w:pPr>
        <w:pStyle w:val="SingleTxtGR"/>
        <w:keepNext/>
        <w:tabs>
          <w:tab w:val="clear" w:pos="1701"/>
        </w:tabs>
        <w:ind w:left="2268" w:hanging="1134"/>
      </w:pPr>
      <w:r w:rsidRPr="00902F96">
        <w:t>6.8.1.2.1</w:t>
      </w:r>
      <w:r w:rsidRPr="00902F96">
        <w:tab/>
        <w:t>Для отдельных сидений или многоместных нераздельных сидений без подголовников или со съемными или</w:t>
      </w:r>
      <w:r w:rsidR="002375D5">
        <w:t xml:space="preserve"> отдельными подголовниками зона </w:t>
      </w:r>
      <w:r w:rsidRPr="00902F96">
        <w:t>2 охватывает пространство над плоскостью, перпендикулярной исходной линии и проходящей на расстоянии 100 мм от верхней точки спинки, за исключением частей, относящихся к зоне 1.</w:t>
      </w:r>
    </w:p>
    <w:p w:rsidR="00902F96" w:rsidRPr="00902F96" w:rsidRDefault="00902F96" w:rsidP="001B7D5B">
      <w:pPr>
        <w:pStyle w:val="SingleTxtGR"/>
        <w:tabs>
          <w:tab w:val="clear" w:pos="1701"/>
        </w:tabs>
        <w:ind w:left="2268" w:hanging="1134"/>
      </w:pPr>
      <w:r w:rsidRPr="00902F96">
        <w:t>6.8.1.2.2</w:t>
      </w:r>
      <w:r w:rsidRPr="00902F96">
        <w:tab/>
        <w:t>Для отдельных сидений или многоместных нераздельных сидений со встроенными подголовниками зона 2 охватывает пространство над плоскостью, перпендикулярной исходной линии и проходящей на расстоянии 440 мм от точки "</w:t>
      </w:r>
      <w:r w:rsidRPr="00902F96">
        <w:rPr>
          <w:lang w:val="en-US"/>
        </w:rPr>
        <w:t>R</w:t>
      </w:r>
      <w:r w:rsidRPr="00902F96">
        <w:t>" сиденья или от рассматриваемого места для сидения, за исключением частей, относящихся к зоне 1.</w:t>
      </w:r>
    </w:p>
    <w:p w:rsidR="00902F96" w:rsidRPr="00902F96" w:rsidRDefault="00902F96" w:rsidP="001B7D5B">
      <w:pPr>
        <w:pStyle w:val="SingleTxtGR"/>
        <w:tabs>
          <w:tab w:val="clear" w:pos="1701"/>
        </w:tabs>
        <w:ind w:left="2268" w:hanging="1134"/>
      </w:pPr>
      <w:r w:rsidRPr="00902F96">
        <w:t>6.8.1.3</w:t>
      </w:r>
      <w:r w:rsidRPr="00902F96">
        <w:tab/>
        <w:t>Зона 3</w:t>
      </w:r>
    </w:p>
    <w:p w:rsidR="00902F96" w:rsidRPr="00902F96" w:rsidRDefault="00902F96" w:rsidP="001B7D5B">
      <w:pPr>
        <w:pStyle w:val="SingleTxtGR"/>
        <w:tabs>
          <w:tab w:val="clear" w:pos="1701"/>
        </w:tabs>
        <w:ind w:left="2268" w:hanging="1134"/>
      </w:pPr>
      <w:r w:rsidRPr="00902F96">
        <w:t>6.8.1.3.1</w:t>
      </w:r>
      <w:r w:rsidRPr="00902F96">
        <w:tab/>
        <w:t xml:space="preserve">Зона 3 определяется в качестве части спинки сиденья или многоместного нераздельного сиденья, расположенной над горизонтальными плоскостями, </w:t>
      </w:r>
      <w:r w:rsidRPr="00902F96">
        <w:rPr>
          <w:b/>
          <w:bCs/>
        </w:rPr>
        <w:t xml:space="preserve">через точку </w:t>
      </w:r>
      <w:r w:rsidRPr="00902F96">
        <w:rPr>
          <w:b/>
          <w:lang w:val="en-US"/>
        </w:rPr>
        <w:t>R</w:t>
      </w:r>
      <w:r w:rsidRPr="00902F96">
        <w:rPr>
          <w:b/>
          <w:bCs/>
        </w:rPr>
        <w:t xml:space="preserve"> сиденья</w:t>
      </w:r>
      <w:r w:rsidRPr="00902F96">
        <w:t xml:space="preserve"> </w:t>
      </w:r>
      <w:r w:rsidR="002375D5">
        <w:rPr>
          <w:strike/>
        </w:rPr>
        <w:t>определенными в пункте 5.2</w:t>
      </w:r>
      <w:r w:rsidRPr="00902F96">
        <w:rPr>
          <w:strike/>
        </w:rPr>
        <w:t>.4.1.3 выше</w:t>
      </w:r>
      <w:r w:rsidRPr="00902F96">
        <w:t>, за исключением частей, относящихся к зонам 1 и 2.</w:t>
      </w:r>
    </w:p>
    <w:p w:rsidR="00902F96" w:rsidRPr="00902F96" w:rsidRDefault="00902F96" w:rsidP="001B7D5B">
      <w:pPr>
        <w:pStyle w:val="SingleTxtGR"/>
        <w:tabs>
          <w:tab w:val="clear" w:pos="1701"/>
        </w:tabs>
        <w:ind w:left="2268" w:hanging="1134"/>
        <w:rPr>
          <w:u w:val="single"/>
        </w:rPr>
      </w:pPr>
      <w:r w:rsidRPr="00902F96">
        <w:t>6.9</w:t>
      </w:r>
      <w:r w:rsidRPr="00902F96">
        <w:tab/>
        <w:t>Эквивалентные методы испытаний</w:t>
      </w:r>
    </w:p>
    <w:p w:rsidR="00902F96" w:rsidRPr="00902F96" w:rsidRDefault="00902F96" w:rsidP="001B7D5B">
      <w:pPr>
        <w:pStyle w:val="SingleTxtGR"/>
        <w:tabs>
          <w:tab w:val="clear" w:pos="1701"/>
        </w:tabs>
        <w:ind w:left="2268" w:hanging="1134"/>
      </w:pPr>
      <w:r w:rsidRPr="00902F96">
        <w:tab/>
        <w:t>Если вместо методов испытаний, указанных в пунктах 6.2, 6.3, 6.4 выше и в приложении 6, используются другие методы испытания, то необходимо доказать их эквивалентность.</w:t>
      </w:r>
    </w:p>
    <w:p w:rsidR="00902F96" w:rsidRPr="00902F96" w:rsidRDefault="00902F96" w:rsidP="001B7D5B">
      <w:pPr>
        <w:pStyle w:val="HChGR"/>
        <w:tabs>
          <w:tab w:val="clear" w:pos="851"/>
        </w:tabs>
        <w:ind w:left="2268"/>
      </w:pPr>
      <w:r w:rsidRPr="00902F96">
        <w:t>7.</w:t>
      </w:r>
      <w:r w:rsidRPr="00902F96">
        <w:tab/>
      </w:r>
      <w:r w:rsidRPr="00902F96">
        <w:tab/>
      </w:r>
      <w:r w:rsidRPr="00902F96">
        <w:rPr>
          <w:bCs/>
          <w:szCs w:val="28"/>
        </w:rPr>
        <w:t>Соответствие производства</w:t>
      </w:r>
    </w:p>
    <w:p w:rsidR="00902F96" w:rsidRPr="00902F96" w:rsidRDefault="00902F96" w:rsidP="001B7D5B">
      <w:pPr>
        <w:pStyle w:val="para"/>
        <w:suppressAutoHyphens/>
        <w:ind w:firstLine="0"/>
        <w:rPr>
          <w:lang w:val="ru-RU"/>
        </w:rPr>
      </w:pPr>
      <w:r w:rsidRPr="00902F96">
        <w:rPr>
          <w:lang w:val="ru-RU"/>
        </w:rPr>
        <w:t xml:space="preserve">Процедуры проверки соответствия производства должны соответствовать процедурам, изложенным в </w:t>
      </w:r>
      <w:r w:rsidRPr="00902F96">
        <w:rPr>
          <w:b/>
          <w:bCs/>
          <w:lang w:val="ru-RU"/>
        </w:rPr>
        <w:t>приложении 1</w:t>
      </w:r>
      <w:r w:rsidRPr="00902F96">
        <w:rPr>
          <w:lang w:val="ru-RU"/>
        </w:rPr>
        <w:t xml:space="preserve"> к Соглашению </w:t>
      </w:r>
      <w:r w:rsidRPr="00902F96">
        <w:rPr>
          <w:rFonts w:eastAsia="Calibri"/>
          <w:b/>
          <w:lang w:val="ru-RU"/>
        </w:rPr>
        <w:t>(</w:t>
      </w:r>
      <w:r w:rsidRPr="00902F96">
        <w:rPr>
          <w:rFonts w:eastAsia="Calibri"/>
          <w:b/>
          <w:lang w:val="en-US"/>
        </w:rPr>
        <w:t>E</w:t>
      </w:r>
      <w:r w:rsidRPr="00902F96">
        <w:rPr>
          <w:rFonts w:eastAsia="Calibri"/>
          <w:b/>
          <w:lang w:val="ru-RU"/>
        </w:rPr>
        <w:t>/</w:t>
      </w:r>
      <w:r w:rsidRPr="00902F96">
        <w:rPr>
          <w:rFonts w:eastAsia="Calibri"/>
          <w:b/>
          <w:lang w:val="en-US"/>
        </w:rPr>
        <w:t>ECE</w:t>
      </w:r>
      <w:r w:rsidRPr="00902F96">
        <w:rPr>
          <w:rFonts w:eastAsia="Calibri"/>
          <w:b/>
          <w:lang w:val="ru-RU"/>
        </w:rPr>
        <w:t>/</w:t>
      </w:r>
      <w:r w:rsidRPr="00902F96">
        <w:rPr>
          <w:rFonts w:eastAsia="Calibri"/>
          <w:b/>
          <w:lang w:val="en-US"/>
        </w:rPr>
        <w:t>TRANS</w:t>
      </w:r>
      <w:r w:rsidRPr="00902F96">
        <w:rPr>
          <w:rFonts w:eastAsia="Calibri"/>
          <w:b/>
          <w:lang w:val="ru-RU"/>
        </w:rPr>
        <w:t>/505/</w:t>
      </w:r>
      <w:r w:rsidRPr="00902F96">
        <w:rPr>
          <w:rFonts w:eastAsia="Calibri"/>
          <w:b/>
          <w:lang w:val="en-US"/>
        </w:rPr>
        <w:t>Rev</w:t>
      </w:r>
      <w:r w:rsidRPr="00902F96">
        <w:rPr>
          <w:rFonts w:eastAsia="Calibri"/>
          <w:b/>
          <w:lang w:val="ru-RU"/>
        </w:rPr>
        <w:t>.3)</w:t>
      </w:r>
      <w:r w:rsidRPr="00902F96">
        <w:rPr>
          <w:rFonts w:eastAsia="Calibri"/>
          <w:lang w:val="ru-RU"/>
        </w:rPr>
        <w:t xml:space="preserve">, </w:t>
      </w:r>
      <w:r w:rsidRPr="00902F96">
        <w:rPr>
          <w:lang w:val="ru-RU"/>
        </w:rPr>
        <w:t>с у</w:t>
      </w:r>
      <w:r w:rsidR="00800488">
        <w:rPr>
          <w:lang w:val="ru-RU"/>
        </w:rPr>
        <w:t>четом нижеследующих требований.</w:t>
      </w:r>
    </w:p>
    <w:p w:rsidR="00902F96" w:rsidRPr="00902F96" w:rsidRDefault="00902F96" w:rsidP="001B7D5B">
      <w:pPr>
        <w:pStyle w:val="para"/>
        <w:suppressAutoHyphens/>
        <w:rPr>
          <w:lang w:val="ru-RU"/>
        </w:rPr>
      </w:pPr>
      <w:r w:rsidRPr="00902F96">
        <w:rPr>
          <w:lang w:val="ru-RU"/>
        </w:rPr>
        <w:t>7.1</w:t>
      </w:r>
      <w:r w:rsidRPr="00902F96">
        <w:rPr>
          <w:lang w:val="ru-RU"/>
        </w:rPr>
        <w:tab/>
        <w:t>Каждое транспортное средство, официально утвержденное на основании настоящих Правил, должно быть изготовлено таким образом, чтобы оно соответствовало официально утвержденному типу, удовлетворяя требованиям, изложенным в пункте 5 выше. Вместе с тем в случае подголовников, определенных в пунктах 2.13.2 и 2.13.3 выше, транспортное средство считается соответствующим официально утвержденному типу, даже если оно поступает в продажу с сиденьями, не имеющими подголовников.</w:t>
      </w:r>
    </w:p>
    <w:p w:rsidR="00902F96" w:rsidRPr="00902F96" w:rsidRDefault="00902F96" w:rsidP="001B7D5B">
      <w:pPr>
        <w:pStyle w:val="para"/>
        <w:suppressAutoHyphens/>
        <w:rPr>
          <w:lang w:val="ru-RU"/>
        </w:rPr>
      </w:pPr>
      <w:r w:rsidRPr="00902F96">
        <w:rPr>
          <w:lang w:val="ru-RU"/>
        </w:rPr>
        <w:t>7.2</w:t>
      </w:r>
      <w:r w:rsidRPr="00902F96">
        <w:rPr>
          <w:lang w:val="ru-RU"/>
        </w:rPr>
        <w:tab/>
        <w:t>Орган по официальному утверждению типа, выдавший официальное утверждение типа, может в любое время проверить соответствие применяемых методов контроля в отношении каждой производственной единицы. Этот орган может также произвести любую выборочную проверку транспортных средств, изготовляемых серийно, в соответствии с предписаниями, приведенными в пункте 5 выше.</w:t>
      </w:r>
    </w:p>
    <w:p w:rsidR="00902F96" w:rsidRPr="001B7D5B" w:rsidRDefault="00902F96" w:rsidP="001B7D5B">
      <w:pPr>
        <w:pStyle w:val="HChGR"/>
        <w:tabs>
          <w:tab w:val="clear" w:pos="851"/>
        </w:tabs>
        <w:ind w:left="2268"/>
        <w:rPr>
          <w:szCs w:val="28"/>
        </w:rPr>
      </w:pPr>
      <w:r w:rsidRPr="001B7D5B">
        <w:rPr>
          <w:szCs w:val="28"/>
        </w:rPr>
        <w:t>8.</w:t>
      </w:r>
      <w:r w:rsidRPr="001B7D5B">
        <w:rPr>
          <w:szCs w:val="28"/>
        </w:rPr>
        <w:tab/>
        <w:t>Санкции, налагаемые за несоответствие производства</w:t>
      </w:r>
    </w:p>
    <w:p w:rsidR="00902F96" w:rsidRPr="00902F96" w:rsidRDefault="00902F96" w:rsidP="001B7D5B">
      <w:pPr>
        <w:pStyle w:val="SingleTxtGR"/>
        <w:tabs>
          <w:tab w:val="clear" w:pos="1701"/>
        </w:tabs>
        <w:ind w:left="2268" w:hanging="1134"/>
      </w:pPr>
      <w:r w:rsidRPr="00902F96">
        <w:t>8.1</w:t>
      </w:r>
      <w:r w:rsidRPr="00902F96">
        <w:tab/>
        <w:t>Официальное утверждение типа транспортного средства, выданное на основании настоящих Правил, может быть отменено, если не соблюдаются требования, изложенные в пункте 7.1 выше, или если транспортные средства не выдержали проверок, предусмотренных в пункте 7 выше.</w:t>
      </w:r>
    </w:p>
    <w:p w:rsidR="00902F96" w:rsidRPr="00902F96" w:rsidRDefault="00902F96" w:rsidP="001B7D5B">
      <w:pPr>
        <w:pStyle w:val="SingleTxtGR"/>
        <w:tabs>
          <w:tab w:val="clear" w:pos="1701"/>
        </w:tabs>
        <w:ind w:left="2268" w:hanging="1134"/>
      </w:pPr>
      <w:r w:rsidRPr="00902F96">
        <w:t>8.2</w:t>
      </w:r>
      <w:r w:rsidRPr="00902F96">
        <w:tab/>
        <w:t>Если какая-либо Сторона Соглашения, применяющая настоящие Правила, отменяет предоставленное ею ранее официальное утверждение, то она немедленно сообщает об этом другим Договаривающимся сторонам, применяющим настоящие Правила, посредством карточки сообщения, соответствующей образцу, приведенному в приложении 1 к настоящим Правилам.</w:t>
      </w:r>
    </w:p>
    <w:p w:rsidR="00902F96" w:rsidRPr="001B7D5B" w:rsidRDefault="00902F96" w:rsidP="001B7D5B">
      <w:pPr>
        <w:pStyle w:val="HChGR"/>
        <w:tabs>
          <w:tab w:val="clear" w:pos="851"/>
        </w:tabs>
        <w:ind w:left="2268"/>
        <w:rPr>
          <w:szCs w:val="28"/>
        </w:rPr>
      </w:pPr>
      <w:r w:rsidRPr="001B7D5B">
        <w:rPr>
          <w:szCs w:val="28"/>
        </w:rPr>
        <w:t>9.</w:t>
      </w:r>
      <w:r w:rsidRPr="001B7D5B">
        <w:rPr>
          <w:szCs w:val="28"/>
        </w:rPr>
        <w:tab/>
        <w:t>Измене</w:t>
      </w:r>
      <w:r w:rsidR="001B7D5B">
        <w:rPr>
          <w:szCs w:val="28"/>
        </w:rPr>
        <w:t>ния типа транспортного средства</w:t>
      </w:r>
      <w:r w:rsidR="001B7D5B">
        <w:rPr>
          <w:szCs w:val="28"/>
        </w:rPr>
        <w:br/>
      </w:r>
      <w:r w:rsidRPr="001B7D5B">
        <w:rPr>
          <w:szCs w:val="28"/>
        </w:rPr>
        <w:t xml:space="preserve">и распространение официального утверждения в </w:t>
      </w:r>
      <w:r w:rsidR="001B7D5B">
        <w:rPr>
          <w:szCs w:val="28"/>
        </w:rPr>
        <w:t>отношении сидений, их креплений</w:t>
      </w:r>
      <w:r w:rsidR="001B7D5B">
        <w:rPr>
          <w:szCs w:val="28"/>
        </w:rPr>
        <w:br/>
      </w:r>
      <w:r w:rsidRPr="001B7D5B">
        <w:rPr>
          <w:szCs w:val="28"/>
        </w:rPr>
        <w:t>и/или их подголовников</w:t>
      </w:r>
    </w:p>
    <w:p w:rsidR="00902F96" w:rsidRPr="00902F96" w:rsidRDefault="00902F96" w:rsidP="001B7D5B">
      <w:pPr>
        <w:pStyle w:val="SingleTxtGR"/>
        <w:tabs>
          <w:tab w:val="clear" w:pos="1701"/>
        </w:tabs>
        <w:ind w:left="2268" w:hanging="1134"/>
      </w:pPr>
      <w:r w:rsidRPr="00902F96">
        <w:t>9.1</w:t>
      </w:r>
      <w:r w:rsidRPr="00902F96">
        <w:tab/>
        <w:t>Каждое изменение типа транспортного средства с точки зрения его сидений, их креплений и/или их подголовников доводится до сведения органа, предоставившего официальное утверждение данному типу транспортного средства. Этот орган может:</w:t>
      </w:r>
    </w:p>
    <w:p w:rsidR="00902F96" w:rsidRPr="00902F96" w:rsidRDefault="00902F96" w:rsidP="001B7D5B">
      <w:pPr>
        <w:pStyle w:val="SingleTxtGR"/>
        <w:keepLines/>
        <w:tabs>
          <w:tab w:val="clear" w:pos="1701"/>
        </w:tabs>
        <w:ind w:left="2268" w:hanging="1134"/>
      </w:pPr>
      <w:r w:rsidRPr="00902F96">
        <w:t>9.1.1</w:t>
      </w:r>
      <w:r w:rsidRPr="00902F96">
        <w:tab/>
        <w:t>либо прийти к заключению, что внесенные изменения не будут иметь значительного отрицательного воздействия и что в любом случае это транспортное средство по-прежнему отвечает предписаниям;</w:t>
      </w:r>
    </w:p>
    <w:p w:rsidR="00902F96" w:rsidRPr="00902F96" w:rsidRDefault="00902F96" w:rsidP="001B7D5B">
      <w:pPr>
        <w:pStyle w:val="SingleTxtGR"/>
        <w:tabs>
          <w:tab w:val="clear" w:pos="1701"/>
        </w:tabs>
        <w:ind w:left="2268" w:hanging="1134"/>
      </w:pPr>
      <w:r w:rsidRPr="00902F96">
        <w:t>9.1.2</w:t>
      </w:r>
      <w:r w:rsidRPr="00902F96">
        <w:tab/>
        <w:t>либо прийти к заключению, что внесенные изменения не могут ощутимо повлиять на результаты, указанные в пунктах 6.2, 6.3 и 6.4 выше, которые будут проверяться путем расчета на основании результатов испытания на официальное утверждение;</w:t>
      </w:r>
    </w:p>
    <w:p w:rsidR="00902F96" w:rsidRPr="00902F96" w:rsidRDefault="00902F96" w:rsidP="001B7D5B">
      <w:pPr>
        <w:pStyle w:val="SingleTxtGR"/>
        <w:tabs>
          <w:tab w:val="clear" w:pos="1701"/>
        </w:tabs>
        <w:ind w:left="2268" w:hanging="1134"/>
      </w:pPr>
      <w:r w:rsidRPr="00902F96">
        <w:t>9.1.3</w:t>
      </w:r>
      <w:r w:rsidRPr="00902F96">
        <w:tab/>
        <w:t>либо потребовать нового протокола технической службы, уполномоченной проводить испытания.</w:t>
      </w:r>
    </w:p>
    <w:p w:rsidR="00902F96" w:rsidRPr="00902F96" w:rsidRDefault="00902F96" w:rsidP="001B7D5B">
      <w:pPr>
        <w:pStyle w:val="SingleTxtGR"/>
        <w:tabs>
          <w:tab w:val="clear" w:pos="1701"/>
        </w:tabs>
        <w:ind w:left="2268" w:hanging="1134"/>
      </w:pPr>
      <w:r w:rsidRPr="00902F96">
        <w:t>9.2</w:t>
      </w:r>
      <w:r w:rsidRPr="00902F96">
        <w:tab/>
        <w:t>Подтверждение официального утверждения или отказ в официальном утверждении с указанием изменений направляется Сторонам Соглашения, применяющим настоящие Правила, в соответствии с процедурой, определенной в пункте 4.3 выше.</w:t>
      </w:r>
    </w:p>
    <w:p w:rsidR="00902F96" w:rsidRPr="00902F96" w:rsidRDefault="00902F96" w:rsidP="001B7D5B">
      <w:pPr>
        <w:pStyle w:val="SingleTxtGR"/>
        <w:tabs>
          <w:tab w:val="clear" w:pos="1701"/>
        </w:tabs>
        <w:ind w:left="2268" w:hanging="1134"/>
      </w:pPr>
      <w:r w:rsidRPr="00902F96">
        <w:t>9.3</w:t>
      </w:r>
      <w:r w:rsidRPr="00902F96">
        <w:tab/>
        <w:t>Орган по официальному утверждению типа, распространивший официальное утверждение, присваивает такому распространению соответствующий серийный номер и уведомляет об этом другие Стороны Соглашения 1958 года, применяющие настоящие Правила, посредством карточки сообщения, соответствующей образцу, приведенному в приложении 1 к настоящим Правилам.</w:t>
      </w:r>
    </w:p>
    <w:p w:rsidR="00902F96" w:rsidRPr="001B7D5B" w:rsidRDefault="00902F96" w:rsidP="001B7D5B">
      <w:pPr>
        <w:pStyle w:val="HChGR"/>
        <w:tabs>
          <w:tab w:val="clear" w:pos="851"/>
        </w:tabs>
        <w:ind w:left="2268"/>
        <w:rPr>
          <w:szCs w:val="28"/>
        </w:rPr>
      </w:pPr>
      <w:r w:rsidRPr="001B7D5B">
        <w:rPr>
          <w:szCs w:val="28"/>
        </w:rPr>
        <w:t>10.</w:t>
      </w:r>
      <w:r w:rsidRPr="001B7D5B">
        <w:rPr>
          <w:szCs w:val="28"/>
        </w:rPr>
        <w:tab/>
        <w:t>Окончательное прекращение производства</w:t>
      </w:r>
    </w:p>
    <w:p w:rsidR="00902F96" w:rsidRPr="00902F96" w:rsidRDefault="00902F96" w:rsidP="001B7D5B">
      <w:pPr>
        <w:pStyle w:val="SingleTxtGR"/>
        <w:tabs>
          <w:tab w:val="clear" w:pos="1701"/>
        </w:tabs>
        <w:ind w:left="2268" w:hanging="1134"/>
      </w:pPr>
      <w:r w:rsidRPr="00902F96">
        <w:t>10.1</w:t>
      </w:r>
      <w:r w:rsidRPr="00902F96">
        <w:tab/>
        <w:t>Если держатель официального утверждения полностью прекращает производство какого-либо устройства, официально утвержденного на основании настоящих Правил, то он должен проинформировать об этом компетентный орган, предоставивший официальное утверждение. По получении соответствующего сообщения этот компетентный орган уведомляет об этом другие Стороны Соглашения 1958 года, применяющие настоящие Правила, посредством карточки сообщения, соответствующей образцу, приведенному в приложении 1 к настоящим Правилам.</w:t>
      </w:r>
    </w:p>
    <w:p w:rsidR="00902F96" w:rsidRPr="001B7D5B" w:rsidRDefault="00902F96" w:rsidP="001B7D5B">
      <w:pPr>
        <w:pStyle w:val="HChGR"/>
        <w:tabs>
          <w:tab w:val="clear" w:pos="851"/>
        </w:tabs>
        <w:ind w:left="2268"/>
        <w:rPr>
          <w:szCs w:val="28"/>
        </w:rPr>
      </w:pPr>
      <w:r w:rsidRPr="001B7D5B">
        <w:rPr>
          <w:szCs w:val="28"/>
        </w:rPr>
        <w:t>11.</w:t>
      </w:r>
      <w:r w:rsidRPr="001B7D5B">
        <w:rPr>
          <w:szCs w:val="28"/>
        </w:rPr>
        <w:tab/>
        <w:t>Инструкции по эксплуатации</w:t>
      </w:r>
    </w:p>
    <w:p w:rsidR="00902F96" w:rsidRPr="00902F96" w:rsidRDefault="00902F96" w:rsidP="001B7D5B">
      <w:pPr>
        <w:pStyle w:val="SingleTxtGR"/>
        <w:tabs>
          <w:tab w:val="clear" w:pos="1701"/>
        </w:tabs>
        <w:ind w:left="2268" w:hanging="1134"/>
      </w:pPr>
      <w:r w:rsidRPr="00902F96">
        <w:t>11.1</w:t>
      </w:r>
      <w:r w:rsidRPr="00902F96">
        <w:tab/>
        <w:t>К сиденьям, оборудованным регулируемыми подголовниками, изготовитель прилагает инструкции по эксплуатации, регулировке, блокировке и при необходимости демонтажу подголовников.</w:t>
      </w:r>
    </w:p>
    <w:p w:rsidR="00902F96" w:rsidRPr="001B7D5B" w:rsidRDefault="00902F96" w:rsidP="001B7D5B">
      <w:pPr>
        <w:pStyle w:val="HChGR"/>
        <w:tabs>
          <w:tab w:val="clear" w:pos="851"/>
        </w:tabs>
        <w:ind w:left="2268"/>
        <w:rPr>
          <w:szCs w:val="28"/>
        </w:rPr>
      </w:pPr>
      <w:r w:rsidRPr="001B7D5B">
        <w:rPr>
          <w:szCs w:val="28"/>
        </w:rPr>
        <w:t>12.</w:t>
      </w:r>
      <w:r w:rsidRPr="001B7D5B">
        <w:rPr>
          <w:szCs w:val="28"/>
        </w:rPr>
        <w:tab/>
        <w:t>Названия и адреса технических служб, уполномоченных проводить испытания для официального утверждения, и органов по официальному утверждению типа</w:t>
      </w:r>
    </w:p>
    <w:p w:rsidR="00902F96" w:rsidRPr="00902F96" w:rsidRDefault="00902F96" w:rsidP="00800488">
      <w:pPr>
        <w:pStyle w:val="SingleTxtGR"/>
        <w:tabs>
          <w:tab w:val="clear" w:pos="1701"/>
        </w:tabs>
        <w:ind w:left="2268"/>
      </w:pPr>
      <w:r w:rsidRPr="00902F96">
        <w:t>Стороны Соглашения, применяющие настоящие Правила, сообщают в Секретариат Организации Объединенных Наций названия и адреса технических служб, уполн</w:t>
      </w:r>
      <w:r w:rsidR="002375D5">
        <w:t>омоченных проводить испытания для официального утверждения</w:t>
      </w:r>
      <w:r w:rsidRPr="00902F96">
        <w:t>, а также органов по официальному утверждению типа, которые предоставляют официальное утверждение и которым следует направлять выдаваемые в других странах регистрационные карточки официального утверждения, распространения официального утверждения, отказа в официальном утверждении или отмены официального утверждения.</w:t>
      </w:r>
    </w:p>
    <w:p w:rsidR="00902F96" w:rsidRPr="001B7D5B" w:rsidRDefault="00902F96" w:rsidP="001B7D5B">
      <w:pPr>
        <w:pStyle w:val="HChGR"/>
        <w:tabs>
          <w:tab w:val="clear" w:pos="851"/>
        </w:tabs>
        <w:ind w:left="2268"/>
        <w:rPr>
          <w:szCs w:val="28"/>
        </w:rPr>
      </w:pPr>
      <w:r w:rsidRPr="001B7D5B">
        <w:rPr>
          <w:szCs w:val="28"/>
        </w:rPr>
        <w:t>13.</w:t>
      </w:r>
      <w:r w:rsidRPr="001B7D5B">
        <w:rPr>
          <w:szCs w:val="28"/>
        </w:rPr>
        <w:tab/>
        <w:t>Переходные положения</w:t>
      </w:r>
    </w:p>
    <w:p w:rsidR="00902F96" w:rsidRPr="00902F96" w:rsidRDefault="00902F96" w:rsidP="001B7D5B">
      <w:pPr>
        <w:pStyle w:val="SingleTxtGR"/>
        <w:tabs>
          <w:tab w:val="clear" w:pos="1701"/>
        </w:tabs>
        <w:ind w:left="2268" w:hanging="1134"/>
      </w:pPr>
      <w:r w:rsidRPr="00902F96">
        <w:t>13.1</w:t>
      </w:r>
      <w:r w:rsidRPr="00902F96">
        <w:tab/>
        <w:t>Начиная с официальной даты вступления в силу поправок серии 06 ни одна из Договаривающихся сторон, применяющих настоящие Правила, не должна отказывать в предоставлении официальных утверждений на основании настоящих Правил с внесенными в них поправками серии 06.</w:t>
      </w:r>
    </w:p>
    <w:p w:rsidR="00902F96" w:rsidRPr="00902F96" w:rsidRDefault="00902F96" w:rsidP="001B7D5B">
      <w:pPr>
        <w:pStyle w:val="SingleTxtGR"/>
        <w:tabs>
          <w:tab w:val="clear" w:pos="1701"/>
        </w:tabs>
        <w:ind w:left="2268" w:hanging="1134"/>
      </w:pPr>
      <w:r w:rsidRPr="00902F96">
        <w:t>13.2</w:t>
      </w:r>
      <w:r w:rsidRPr="00902F96">
        <w:tab/>
        <w:t>Начиная с 1 октября 1999 года Договаривающиеся стороны, применяющие настоящие Правила, предоставляют официальные утверждения только в том случае, если соблюдаются предписания настоящих Правил с внесенными в них поправками серии 06.</w:t>
      </w:r>
    </w:p>
    <w:p w:rsidR="00902F96" w:rsidRPr="00902F96" w:rsidRDefault="00902F96" w:rsidP="001B7D5B">
      <w:pPr>
        <w:pStyle w:val="SingleTxtGR"/>
        <w:tabs>
          <w:tab w:val="clear" w:pos="1701"/>
        </w:tabs>
        <w:ind w:left="2268" w:hanging="1134"/>
      </w:pPr>
      <w:r w:rsidRPr="00902F96">
        <w:t>13.3</w:t>
      </w:r>
      <w:r w:rsidRPr="00902F96">
        <w:tab/>
        <w:t>Начиная с 1 октября 2001 года Договаривающиеся стороны, применяющие настоящие Правила, могут отказывать в признании официальных утверждений, которые были предоставлены не в соответствии с поправками серии 06 к настоящим Правилам.</w:t>
      </w:r>
    </w:p>
    <w:p w:rsidR="00902F96" w:rsidRPr="00902F96" w:rsidRDefault="00902F96" w:rsidP="001B7D5B">
      <w:pPr>
        <w:pStyle w:val="SingleTxtGR"/>
        <w:tabs>
          <w:tab w:val="clear" w:pos="1701"/>
        </w:tabs>
        <w:ind w:left="2268" w:hanging="1134"/>
      </w:pPr>
      <w:r w:rsidRPr="00902F96">
        <w:t>13.4</w:t>
      </w:r>
      <w:r w:rsidRPr="00902F96">
        <w:tab/>
        <w:t>Начиная с официальной даты вступления в силу поправок серии 07 ни одна Договаривающаяся сторона, применяющая настоящие Правила, не должна отказывать в предоставлении официальных утверждений на основании настоящих Правил с внесенными в них поправками серии 07.</w:t>
      </w:r>
    </w:p>
    <w:p w:rsidR="00902F96" w:rsidRPr="00902F96" w:rsidRDefault="00902F96" w:rsidP="001B7D5B">
      <w:pPr>
        <w:pStyle w:val="SingleTxtGR"/>
        <w:tabs>
          <w:tab w:val="clear" w:pos="1701"/>
        </w:tabs>
        <w:ind w:left="2268" w:hanging="1134"/>
      </w:pPr>
      <w:r w:rsidRPr="00902F96">
        <w:t>13.5</w:t>
      </w:r>
      <w:r w:rsidRPr="00902F96">
        <w:tab/>
        <w:t xml:space="preserve">По истечении 24 месяцев после даты вступления в силу поправок серии </w:t>
      </w:r>
      <w:r w:rsidR="004A6D96">
        <w:t> </w:t>
      </w:r>
      <w:r w:rsidRPr="00902F96">
        <w:t>07 Договаривающиеся стороны, применяющие настоящие Правила, предоставляют официальные утверждения только в том случае, если подлежащий официальному утверждению тип транспортного средства отвечает предписаниям настоящих Правил с внесенными в них поправками серии 07.</w:t>
      </w:r>
    </w:p>
    <w:p w:rsidR="00902F96" w:rsidRPr="00902F96" w:rsidRDefault="00902F96" w:rsidP="001B7D5B">
      <w:pPr>
        <w:pStyle w:val="SingleTxtGR"/>
        <w:tabs>
          <w:tab w:val="clear" w:pos="1701"/>
        </w:tabs>
        <w:ind w:left="2268" w:hanging="1134"/>
      </w:pPr>
      <w:r w:rsidRPr="00902F96">
        <w:t>13.6</w:t>
      </w:r>
      <w:r w:rsidRPr="00902F96">
        <w:tab/>
        <w:t>По истечении 48 месяцев после даты в</w:t>
      </w:r>
      <w:r w:rsidR="004A6D96">
        <w:t>ступления в силу поправок серии </w:t>
      </w:r>
      <w:r w:rsidRPr="00902F96">
        <w:t>07 действие существующих официальных утверждений, предоставленных на основании настоящих Правил, прекращается, за исключением официальных утверждений типов транспортных средств, которые отвечают предписаниям настоящих Правил с внесенными в них поправками серии 07.</w:t>
      </w:r>
    </w:p>
    <w:p w:rsidR="00902F96" w:rsidRPr="00902F96" w:rsidRDefault="00902F96" w:rsidP="001B7D5B">
      <w:pPr>
        <w:pStyle w:val="SingleTxtGR"/>
        <w:tabs>
          <w:tab w:val="clear" w:pos="1701"/>
        </w:tabs>
        <w:ind w:left="2268" w:hanging="1134"/>
      </w:pPr>
      <w:r w:rsidRPr="00902F96">
        <w:t>13.7</w:t>
      </w:r>
      <w:r w:rsidRPr="00902F96">
        <w:tab/>
        <w:t>Начиная с официальной даты вступления в силу поправок серии 08 ни одна из Договаривающихся сторон, применяющих настоящие Правила, не отказывает в предоставлении официальных утверждений на основании настоящих Правил с внесенными в них поправками серии 08.</w:t>
      </w:r>
    </w:p>
    <w:p w:rsidR="00902F96" w:rsidRPr="00902F96" w:rsidRDefault="00902F96" w:rsidP="001B7D5B">
      <w:pPr>
        <w:pStyle w:val="SingleTxtGR"/>
        <w:tabs>
          <w:tab w:val="clear" w:pos="1701"/>
        </w:tabs>
        <w:ind w:left="2268" w:hanging="1134"/>
      </w:pPr>
      <w:r w:rsidRPr="00902F96">
        <w:t>13.8</w:t>
      </w:r>
      <w:r w:rsidRPr="00902F96">
        <w:tab/>
        <w:t>По истечении 24 месяцев после даты в</w:t>
      </w:r>
      <w:r w:rsidR="004A6D96">
        <w:t>ступления в силу поправок серии </w:t>
      </w:r>
      <w:r w:rsidRPr="00902F96">
        <w:t>08 Договаривающиеся стороны, применяющие настоящие Правила, предоставляют официальные утверждения только в том случае, если выполнены предписания настоящих Правил с внесенными в них поправками серии 08.</w:t>
      </w:r>
    </w:p>
    <w:p w:rsidR="00902F96" w:rsidRPr="00902F96" w:rsidRDefault="00902F96" w:rsidP="001B7D5B">
      <w:pPr>
        <w:pStyle w:val="SingleTxtGR"/>
        <w:tabs>
          <w:tab w:val="clear" w:pos="1701"/>
        </w:tabs>
        <w:ind w:left="2268" w:hanging="1134"/>
      </w:pPr>
      <w:r w:rsidRPr="00902F96">
        <w:t>13.9</w:t>
      </w:r>
      <w:r w:rsidRPr="00902F96">
        <w:tab/>
        <w:t>По истечении 36 месяцев после даты в</w:t>
      </w:r>
      <w:r w:rsidR="00800488">
        <w:t>ступления в силу поправок серии </w:t>
      </w:r>
      <w:r w:rsidRPr="00902F96">
        <w:t>08 Договаривающиеся стороны, применяющие настоящие Правила, могут отказывать в признании официальных утверждений, которые были предоставлены не в соответствии с поправками серии 08 к настоящим Правилам.</w:t>
      </w:r>
    </w:p>
    <w:p w:rsidR="00902F96" w:rsidRPr="00902F96" w:rsidRDefault="00902F96" w:rsidP="001B7D5B">
      <w:pPr>
        <w:pStyle w:val="SingleTxtGR"/>
        <w:tabs>
          <w:tab w:val="clear" w:pos="1701"/>
        </w:tabs>
        <w:ind w:left="2268" w:hanging="1134"/>
      </w:pPr>
      <w:r w:rsidRPr="00902F96">
        <w:t>13.10</w:t>
      </w:r>
      <w:r w:rsidRPr="00902F96">
        <w:tab/>
        <w:t>Независимо от положений пунктов 13.8 и 13.9 официальные утверждения категорий транспортных средств, которые не затрагиваются поправками серии 08, остаются в силе и Договаривающиеся стороны, применяющие Правила, продолжают их признавать.</w:t>
      </w:r>
    </w:p>
    <w:p w:rsidR="00902F96" w:rsidRPr="00902F96" w:rsidRDefault="00902F96" w:rsidP="001B7D5B">
      <w:pPr>
        <w:pStyle w:val="SingleTxtGR"/>
        <w:tabs>
          <w:tab w:val="clear" w:pos="1701"/>
        </w:tabs>
        <w:ind w:left="2268" w:hanging="1134"/>
      </w:pPr>
      <w:r w:rsidRPr="00902F96">
        <w:t>13.11</w:t>
      </w:r>
      <w:r w:rsidRPr="00902F96">
        <w:tab/>
        <w:t>Если на момент присоединения к настоящим Правилам в национальных предписаниях не содержалось требований, запрещающих сиденья, обращенные вбок, то Договаривающиеся стороны могут и далее разрешать устанавливать сиденья, обращенные вбок, для целей национального официального утверждения, и в этом случае такие категории автобусов не могут быть официально утверждены на основании настоящих Правил.</w:t>
      </w:r>
    </w:p>
    <w:p w:rsidR="00902F96" w:rsidRPr="00902F96" w:rsidRDefault="00902F96" w:rsidP="001B7D5B">
      <w:pPr>
        <w:pStyle w:val="para"/>
        <w:suppressAutoHyphens/>
        <w:rPr>
          <w:lang w:val="ru-RU"/>
        </w:rPr>
      </w:pPr>
      <w:r w:rsidRPr="00902F96">
        <w:rPr>
          <w:lang w:val="ru-RU"/>
        </w:rPr>
        <w:t>13.12</w:t>
      </w:r>
      <w:r w:rsidRPr="00902F96">
        <w:rPr>
          <w:lang w:val="ru-RU"/>
        </w:rPr>
        <w:tab/>
        <w:t>Начиная с официальной даты вступления в силу поправок серии 09 ни одна из Договаривающихся сторон, применяющих настоящие Правила ООН, не должна отказывать в предоставлении или признании официальных утверждений типа ООН на основании настоящих Правил ООН с внесенными в них поправками серии 09.</w:t>
      </w:r>
    </w:p>
    <w:p w:rsidR="00902F96" w:rsidRPr="00902F96" w:rsidRDefault="00902F96" w:rsidP="001B7D5B">
      <w:pPr>
        <w:pStyle w:val="para"/>
        <w:suppressAutoHyphens/>
        <w:rPr>
          <w:lang w:val="ru-RU"/>
        </w:rPr>
      </w:pPr>
      <w:bookmarkStart w:id="6" w:name="_Hlk520387091"/>
      <w:r w:rsidRPr="00902F96">
        <w:rPr>
          <w:lang w:val="ru-RU"/>
        </w:rPr>
        <w:t>13.12.1</w:t>
      </w:r>
      <w:r w:rsidRPr="00902F96">
        <w:rPr>
          <w:lang w:val="ru-RU"/>
        </w:rPr>
        <w:tab/>
        <w:t xml:space="preserve">Начиная с 1 сентября 2020 года Договаривающиеся стороны, применяющие настоящие Правила ООН, не обязаны признавать официальные утверждения типа ООН, выданные на основании поправок предшествующих серий, которые были первоначально распространены не ранее 1 сентября 2020 года. </w:t>
      </w:r>
    </w:p>
    <w:p w:rsidR="00902F96" w:rsidRPr="00902F96" w:rsidRDefault="00902F96" w:rsidP="001B7D5B">
      <w:pPr>
        <w:pStyle w:val="para"/>
        <w:suppressAutoHyphens/>
        <w:rPr>
          <w:lang w:val="ru-RU"/>
        </w:rPr>
      </w:pPr>
      <w:r w:rsidRPr="00902F96">
        <w:rPr>
          <w:lang w:val="ru-RU"/>
        </w:rPr>
        <w:t>13.12.2</w:t>
      </w:r>
      <w:r w:rsidRPr="00902F96">
        <w:rPr>
          <w:lang w:val="ru-RU"/>
        </w:rPr>
        <w:tab/>
        <w:t xml:space="preserve">До 1 сентября 2022 года Договаривающиеся стороны, применяющие настоящие Правила ООН, признают официальные утверждения типа ООН на основании поправок предшествующих серий, которые были первоначально распространены до 1 сентября 2020 года. </w:t>
      </w:r>
    </w:p>
    <w:p w:rsidR="00902F96" w:rsidRPr="00902F96" w:rsidRDefault="00902F96" w:rsidP="001B7D5B">
      <w:pPr>
        <w:pStyle w:val="para"/>
        <w:suppressAutoHyphens/>
        <w:rPr>
          <w:lang w:val="ru-RU"/>
        </w:rPr>
      </w:pPr>
      <w:r w:rsidRPr="00902F96">
        <w:rPr>
          <w:lang w:val="ru-RU"/>
        </w:rPr>
        <w:t>13.12.3</w:t>
      </w:r>
      <w:r w:rsidRPr="00902F96">
        <w:rPr>
          <w:lang w:val="ru-RU"/>
        </w:rPr>
        <w:tab/>
        <w:t>Начиная с 1 сентября 2022 года Договаривающиеся стороны, применяющие настоящие Правила, не обязаны признавать официальные утверждения типа, выданные на основании поправок предыдущих серий к настоящим Правилам.</w:t>
      </w:r>
    </w:p>
    <w:p w:rsidR="00902F96" w:rsidRPr="00902F96" w:rsidRDefault="00902F96" w:rsidP="001B7D5B">
      <w:pPr>
        <w:pStyle w:val="para"/>
        <w:suppressAutoHyphens/>
        <w:rPr>
          <w:lang w:val="ru-RU"/>
        </w:rPr>
      </w:pPr>
      <w:r w:rsidRPr="00902F96">
        <w:rPr>
          <w:lang w:val="ru-RU"/>
        </w:rPr>
        <w:t>13.12.4</w:t>
      </w:r>
      <w:r w:rsidRPr="00902F96">
        <w:rPr>
          <w:lang w:val="ru-RU"/>
        </w:rPr>
        <w:tab/>
        <w:t>Независимо от пункта 13.12.3 Договаривающиеся стороны, применяющие настоящие Правила ООН, продолжают признавать официальные утверждения типа ООН, выданные на основании поправок предшествующих серий к настоящим Правилам ООН и касающиеся транспортных средств, которые не затронуты изменениями, внесенными на основании поправок серии 09.</w:t>
      </w:r>
    </w:p>
    <w:p w:rsidR="00902F96" w:rsidRPr="00902F96" w:rsidRDefault="00902F96" w:rsidP="001B7D5B">
      <w:pPr>
        <w:pStyle w:val="para"/>
        <w:suppressAutoHyphens/>
        <w:rPr>
          <w:lang w:val="ru-RU"/>
        </w:rPr>
      </w:pPr>
      <w:r w:rsidRPr="00902F96">
        <w:rPr>
          <w:lang w:val="ru-RU"/>
        </w:rPr>
        <w:t>13.12.5</w:t>
      </w:r>
      <w:r w:rsidRPr="00902F96">
        <w:rPr>
          <w:lang w:val="ru-RU"/>
        </w:rPr>
        <w:tab/>
        <w:t>Договаривающиеся стороны, применяющие настоящие Правила ООН, не отказывают в предоставлении или распространении официальных утверждений типа ООН на основании какой-либо предыдущей серии поправок к настоящим Правилам ООН.</w:t>
      </w:r>
    </w:p>
    <w:bookmarkEnd w:id="6"/>
    <w:p w:rsidR="00902F96" w:rsidRPr="00902F96" w:rsidRDefault="00902F96" w:rsidP="001B7D5B">
      <w:pPr>
        <w:pStyle w:val="para"/>
        <w:suppressAutoHyphens/>
        <w:rPr>
          <w:lang w:val="ru-RU"/>
        </w:rPr>
      </w:pPr>
      <w:r w:rsidRPr="00902F96">
        <w:rPr>
          <w:b/>
          <w:lang w:val="ru-RU" w:eastAsia="ja-JP"/>
        </w:rPr>
        <w:t>13.13</w:t>
      </w:r>
      <w:r w:rsidRPr="00902F96">
        <w:rPr>
          <w:b/>
          <w:lang w:val="ru-RU" w:eastAsia="ja-JP"/>
        </w:rPr>
        <w:tab/>
      </w:r>
      <w:r w:rsidRPr="00902F96">
        <w:rPr>
          <w:b/>
          <w:bCs/>
          <w:lang w:val="ru-RU"/>
        </w:rPr>
        <w:t>Начиная с официальной даты вступления в силу поправок серии 10 ни одна из Договаривающихся сторон, применяющих настоящие Правила ООН, не должна отказывать в предоставлении или признании официальных утверждений типа ООН на основании настоящих Правил ООН с внесенными в них поправками серии 10.</w:t>
      </w:r>
    </w:p>
    <w:p w:rsidR="00902F96" w:rsidRPr="00902F96" w:rsidRDefault="00902F96" w:rsidP="001B7D5B">
      <w:pPr>
        <w:pStyle w:val="para"/>
        <w:suppressAutoHyphens/>
        <w:rPr>
          <w:lang w:val="ru-RU"/>
        </w:rPr>
      </w:pPr>
      <w:r w:rsidRPr="00902F96">
        <w:rPr>
          <w:b/>
          <w:lang w:val="ru-RU" w:eastAsia="ja-JP"/>
        </w:rPr>
        <w:t>13.13.1</w:t>
      </w:r>
      <w:r w:rsidRPr="00902F96">
        <w:rPr>
          <w:b/>
          <w:lang w:val="ru-RU" w:eastAsia="ja-JP"/>
        </w:rPr>
        <w:tab/>
      </w:r>
      <w:r w:rsidRPr="00902F96">
        <w:rPr>
          <w:b/>
          <w:bCs/>
          <w:lang w:val="ru-RU"/>
        </w:rPr>
        <w:t xml:space="preserve">Начиная с </w:t>
      </w:r>
      <w:r w:rsidRPr="00902F96">
        <w:rPr>
          <w:b/>
          <w:bCs/>
          <w:lang w:val="ru-RU" w:eastAsia="ja-JP"/>
        </w:rPr>
        <w:t>[</w:t>
      </w:r>
      <w:r w:rsidRPr="00902F96">
        <w:rPr>
          <w:b/>
          <w:bCs/>
          <w:lang w:val="ru-RU"/>
        </w:rPr>
        <w:t>1 сентября 2021 года</w:t>
      </w:r>
      <w:r w:rsidRPr="00902F96">
        <w:rPr>
          <w:b/>
          <w:bCs/>
          <w:lang w:val="ru-RU" w:eastAsia="ja-JP"/>
        </w:rPr>
        <w:t>]</w:t>
      </w:r>
      <w:r w:rsidRPr="00902F96">
        <w:rPr>
          <w:b/>
          <w:bCs/>
          <w:lang w:val="ru-RU"/>
        </w:rPr>
        <w:t xml:space="preserve"> Договаривающиеся стороны, применяющие настоящие Правила ООН, не обязаны признавать официальные утверждения типа ООН, выданные на основании поправок предшествующих серий, которые были первоначально распространены не ранее </w:t>
      </w:r>
      <w:bookmarkStart w:id="7" w:name="OLE_LINK1"/>
      <w:bookmarkStart w:id="8" w:name="OLE_LINK2"/>
      <w:r w:rsidRPr="00902F96">
        <w:rPr>
          <w:b/>
          <w:bCs/>
          <w:lang w:val="ru-RU" w:eastAsia="ja-JP"/>
        </w:rPr>
        <w:t>[</w:t>
      </w:r>
      <w:r w:rsidRPr="00902F96">
        <w:rPr>
          <w:b/>
          <w:bCs/>
          <w:lang w:val="ru-RU"/>
        </w:rPr>
        <w:t>1 сентября 2021 года</w:t>
      </w:r>
      <w:r w:rsidRPr="00902F96">
        <w:rPr>
          <w:b/>
          <w:lang w:val="ru-RU" w:eastAsia="ja-JP"/>
        </w:rPr>
        <w:t>]</w:t>
      </w:r>
      <w:bookmarkEnd w:id="7"/>
      <w:bookmarkEnd w:id="8"/>
      <w:r w:rsidRPr="00902F96">
        <w:rPr>
          <w:lang w:val="ru-RU"/>
        </w:rPr>
        <w:t>.</w:t>
      </w:r>
    </w:p>
    <w:p w:rsidR="00902F96" w:rsidRPr="00902F96" w:rsidRDefault="00902F96" w:rsidP="001B7D5B">
      <w:pPr>
        <w:pStyle w:val="para"/>
        <w:suppressAutoHyphens/>
        <w:rPr>
          <w:lang w:val="ru-RU"/>
        </w:rPr>
      </w:pPr>
      <w:r w:rsidRPr="00902F96">
        <w:rPr>
          <w:b/>
          <w:lang w:val="ru-RU" w:eastAsia="ja-JP"/>
        </w:rPr>
        <w:t>13.13.2</w:t>
      </w:r>
      <w:r w:rsidRPr="00902F96">
        <w:rPr>
          <w:b/>
          <w:lang w:val="ru-RU" w:eastAsia="ja-JP"/>
        </w:rPr>
        <w:tab/>
      </w:r>
      <w:r w:rsidRPr="00902F96">
        <w:rPr>
          <w:b/>
          <w:bCs/>
          <w:lang w:val="ru-RU"/>
        </w:rPr>
        <w:t xml:space="preserve">До </w:t>
      </w:r>
      <w:bookmarkStart w:id="9" w:name="OLE_LINK3"/>
      <w:bookmarkStart w:id="10" w:name="OLE_LINK4"/>
      <w:r w:rsidRPr="00902F96">
        <w:rPr>
          <w:b/>
          <w:bCs/>
          <w:lang w:val="ru-RU" w:eastAsia="ja-JP"/>
        </w:rPr>
        <w:t>[</w:t>
      </w:r>
      <w:r w:rsidRPr="00902F96">
        <w:rPr>
          <w:b/>
          <w:bCs/>
          <w:lang w:val="ru-RU"/>
        </w:rPr>
        <w:t>1 сентября 2023 года</w:t>
      </w:r>
      <w:r w:rsidRPr="00902F96">
        <w:rPr>
          <w:b/>
          <w:bCs/>
          <w:lang w:val="ru-RU" w:eastAsia="ja-JP"/>
        </w:rPr>
        <w:t>]</w:t>
      </w:r>
      <w:bookmarkEnd w:id="9"/>
      <w:bookmarkEnd w:id="10"/>
      <w:r w:rsidRPr="00902F96">
        <w:rPr>
          <w:b/>
          <w:bCs/>
          <w:lang w:val="ru-RU" w:eastAsia="ja-JP"/>
        </w:rPr>
        <w:t xml:space="preserve"> </w:t>
      </w:r>
      <w:r w:rsidRPr="00902F96">
        <w:rPr>
          <w:b/>
          <w:bCs/>
          <w:lang w:val="ru-RU"/>
        </w:rPr>
        <w:t>Договаривающиеся стороны, применяющие настоящие Правила ООН, признают официальные утверждения типа ООН на основании поправок предшествующих серий, которые были первоначально распространены до</w:t>
      </w:r>
      <w:r w:rsidRPr="00902F96">
        <w:rPr>
          <w:lang w:val="ru-RU"/>
        </w:rPr>
        <w:t xml:space="preserve"> </w:t>
      </w:r>
      <w:r w:rsidRPr="00902F96">
        <w:rPr>
          <w:b/>
          <w:bCs/>
          <w:lang w:val="ru-RU" w:eastAsia="ja-JP"/>
        </w:rPr>
        <w:t>[</w:t>
      </w:r>
      <w:r w:rsidRPr="00902F96">
        <w:rPr>
          <w:b/>
          <w:bCs/>
          <w:lang w:val="ru-RU"/>
        </w:rPr>
        <w:t>1 сентября 2021 года</w:t>
      </w:r>
      <w:r w:rsidRPr="00902F96">
        <w:rPr>
          <w:b/>
          <w:lang w:val="ru-RU" w:eastAsia="ja-JP"/>
        </w:rPr>
        <w:t>]</w:t>
      </w:r>
      <w:r w:rsidRPr="002375D5">
        <w:rPr>
          <w:b/>
          <w:lang w:val="ru-RU"/>
        </w:rPr>
        <w:t>.</w:t>
      </w:r>
    </w:p>
    <w:p w:rsidR="00902F96" w:rsidRPr="00902F96" w:rsidRDefault="00902F96" w:rsidP="001B7D5B">
      <w:pPr>
        <w:pStyle w:val="para"/>
        <w:suppressAutoHyphens/>
        <w:rPr>
          <w:b/>
          <w:bCs/>
          <w:lang w:val="ru-RU"/>
        </w:rPr>
      </w:pPr>
      <w:r w:rsidRPr="00902F96">
        <w:rPr>
          <w:b/>
          <w:lang w:val="ru-RU" w:eastAsia="ja-JP"/>
        </w:rPr>
        <w:t>13.13.3</w:t>
      </w:r>
      <w:r w:rsidRPr="00902F96">
        <w:rPr>
          <w:b/>
          <w:lang w:val="ru-RU" w:eastAsia="ja-JP"/>
        </w:rPr>
        <w:tab/>
      </w:r>
      <w:r w:rsidRPr="00902F96">
        <w:rPr>
          <w:b/>
          <w:bCs/>
          <w:lang w:val="ru-RU"/>
        </w:rPr>
        <w:t xml:space="preserve">Начиная </w:t>
      </w:r>
      <w:r w:rsidRPr="00902F96">
        <w:rPr>
          <w:b/>
          <w:bCs/>
          <w:lang w:val="ru-RU" w:eastAsia="ja-JP"/>
        </w:rPr>
        <w:t>[</w:t>
      </w:r>
      <w:r w:rsidRPr="00902F96">
        <w:rPr>
          <w:b/>
          <w:bCs/>
          <w:lang w:val="ru-RU"/>
        </w:rPr>
        <w:t>1 сентября 2023 года</w:t>
      </w:r>
      <w:r w:rsidRPr="00902F96">
        <w:rPr>
          <w:b/>
          <w:bCs/>
          <w:lang w:val="ru-RU" w:eastAsia="ja-JP"/>
        </w:rPr>
        <w:t>]</w:t>
      </w:r>
      <w:r w:rsidRPr="00902F96">
        <w:rPr>
          <w:b/>
          <w:bCs/>
          <w:lang w:val="ru-RU"/>
        </w:rPr>
        <w:t xml:space="preserve"> Договаривающиеся стороны, применяющие настоящие Правила, не обязаны признавать официальные утверждения типа, выданные на основании поправок предыдущих серий к настоящим Правилам.</w:t>
      </w:r>
    </w:p>
    <w:p w:rsidR="00902F96" w:rsidRPr="00902F96" w:rsidRDefault="00902F96" w:rsidP="001B7D5B">
      <w:pPr>
        <w:pStyle w:val="para"/>
        <w:suppressAutoHyphens/>
        <w:rPr>
          <w:b/>
          <w:bCs/>
          <w:lang w:val="ru-RU"/>
        </w:rPr>
      </w:pPr>
      <w:r w:rsidRPr="00902F96">
        <w:rPr>
          <w:b/>
          <w:bCs/>
          <w:lang w:val="ru-RU" w:eastAsia="ja-JP"/>
        </w:rPr>
        <w:t>13.13.4</w:t>
      </w:r>
      <w:r w:rsidRPr="00902F96">
        <w:rPr>
          <w:b/>
          <w:bCs/>
          <w:lang w:val="ru-RU" w:eastAsia="ja-JP"/>
        </w:rPr>
        <w:tab/>
      </w:r>
      <w:r w:rsidRPr="00902F96">
        <w:rPr>
          <w:b/>
          <w:bCs/>
          <w:lang w:val="ru-RU"/>
        </w:rPr>
        <w:t>Независимо от пункта 13.13.3 Договаривающиеся стороны, применяющие настоящие Правила ООН, продолжают признавать официальные утверждения типа ООН, выданные на основании поправок предшествующих серий к настоящим Правилам ООН и касающиеся транспортных средств, которые не затронуты изменениями, внесенными на основании поправок серии 10.</w:t>
      </w:r>
    </w:p>
    <w:p w:rsidR="00902F96" w:rsidRPr="00DB0127" w:rsidRDefault="00902F96" w:rsidP="001B7D5B">
      <w:pPr>
        <w:pStyle w:val="para"/>
        <w:suppressAutoHyphens/>
        <w:rPr>
          <w:lang w:val="ru-RU"/>
        </w:rPr>
      </w:pPr>
      <w:r w:rsidRPr="00902F96">
        <w:rPr>
          <w:b/>
          <w:lang w:val="ru-RU" w:eastAsia="ja-JP"/>
        </w:rPr>
        <w:t>13.13.5</w:t>
      </w:r>
      <w:r w:rsidRPr="00902F96">
        <w:rPr>
          <w:b/>
          <w:lang w:val="ru-RU" w:eastAsia="ja-JP"/>
        </w:rPr>
        <w:tab/>
      </w:r>
      <w:r w:rsidRPr="00902F96">
        <w:rPr>
          <w:b/>
          <w:bCs/>
          <w:lang w:val="ru-RU"/>
        </w:rPr>
        <w:t>Договаривающиеся стороны, применяющие настоящие Правила ООН, не отказывают в предоставлении или распространении официальных утверждений типа ООН на основании какой-либо предыдущей серии поправок к настоящим Правилам ООН или их распространений.</w:t>
      </w:r>
    </w:p>
    <w:p w:rsidR="00800488" w:rsidRDefault="00800488" w:rsidP="003A53DB">
      <w:pPr>
        <w:rPr>
          <w:rFonts w:cs="Times New Roman"/>
        </w:rPr>
        <w:sectPr w:rsidR="00800488" w:rsidSect="00A23E7D">
          <w:headerReference w:type="even" r:id="rId10"/>
          <w:headerReference w:type="default" r:id="rId11"/>
          <w:footerReference w:type="even" r:id="rId12"/>
          <w:footerReference w:type="default" r:id="rId13"/>
          <w:footerReference w:type="first" r:id="rId14"/>
          <w:endnotePr>
            <w:numFmt w:val="decimal"/>
          </w:endnotePr>
          <w:pgSz w:w="11906" w:h="16838" w:code="9"/>
          <w:pgMar w:top="1418" w:right="1134" w:bottom="1134" w:left="1134" w:header="851" w:footer="567" w:gutter="0"/>
          <w:cols w:space="708"/>
          <w:titlePg/>
          <w:docGrid w:linePitch="360"/>
        </w:sectPr>
      </w:pPr>
    </w:p>
    <w:p w:rsidR="006A79D6" w:rsidRPr="00B94954" w:rsidRDefault="006A79D6" w:rsidP="006A79D6">
      <w:pPr>
        <w:pStyle w:val="HChG"/>
        <w:rPr>
          <w:lang w:val="ru-RU"/>
        </w:rPr>
      </w:pPr>
      <w:r w:rsidRPr="00B94954">
        <w:rPr>
          <w:lang w:val="ru-RU"/>
        </w:rPr>
        <w:t>Приложение 1</w:t>
      </w:r>
    </w:p>
    <w:p w:rsidR="006A79D6" w:rsidRPr="00B94954" w:rsidRDefault="006A79D6" w:rsidP="006A79D6">
      <w:pPr>
        <w:pStyle w:val="HChG"/>
        <w:tabs>
          <w:tab w:val="left" w:pos="1134"/>
          <w:tab w:val="left" w:pos="1701"/>
          <w:tab w:val="left" w:pos="2268"/>
          <w:tab w:val="left" w:pos="2835"/>
          <w:tab w:val="left" w:pos="5520"/>
        </w:tabs>
        <w:rPr>
          <w:lang w:val="ru-RU"/>
        </w:rPr>
      </w:pPr>
      <w:r w:rsidRPr="00B94954">
        <w:rPr>
          <w:lang w:val="ru-RU"/>
        </w:rPr>
        <w:tab/>
      </w:r>
      <w:r w:rsidRPr="00B94954">
        <w:rPr>
          <w:lang w:val="ru-RU"/>
        </w:rPr>
        <w:tab/>
        <w:t>Сообщение</w:t>
      </w:r>
    </w:p>
    <w:p w:rsidR="006A79D6" w:rsidRPr="00B94954" w:rsidRDefault="00DC5B18" w:rsidP="006A79D6">
      <w:pPr>
        <w:spacing w:before="100" w:beforeAutospacing="1" w:after="100" w:afterAutospacing="1" w:line="240" w:lineRule="auto"/>
        <w:ind w:left="567" w:firstLine="567"/>
        <w:rPr>
          <w:lang w:eastAsia="fr-FR"/>
        </w:rPr>
      </w:pPr>
      <w:r>
        <w:rPr>
          <w:rFonts w:eastAsia="Calibri"/>
          <w:noProof/>
          <w:lang w:eastAsia="ru-RU"/>
        </w:rPr>
        <mc:AlternateContent>
          <mc:Choice Requires="wps">
            <w:drawing>
              <wp:anchor distT="0" distB="0" distL="114300" distR="114300" simplePos="0" relativeHeight="251645952" behindDoc="0" locked="0" layoutInCell="1" allowOverlap="1" wp14:anchorId="6EFE78C6" wp14:editId="336C293C">
                <wp:simplePos x="0" y="0"/>
                <wp:positionH relativeFrom="column">
                  <wp:posOffset>2510636</wp:posOffset>
                </wp:positionH>
                <wp:positionV relativeFrom="paragraph">
                  <wp:posOffset>349867</wp:posOffset>
                </wp:positionV>
                <wp:extent cx="3282950" cy="768350"/>
                <wp:effectExtent l="0" t="0" r="12700" b="12700"/>
                <wp:wrapNone/>
                <wp:docPr id="14" name="Поле 14"/>
                <wp:cNvGraphicFramePr/>
                <a:graphic xmlns:a="http://schemas.openxmlformats.org/drawingml/2006/main">
                  <a:graphicData uri="http://schemas.microsoft.com/office/word/2010/wordprocessingShape">
                    <wps:wsp>
                      <wps:cNvSpPr txBox="1"/>
                      <wps:spPr>
                        <a:xfrm>
                          <a:off x="0" y="0"/>
                          <a:ext cx="3282950" cy="768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12D5" w:rsidRDefault="000412D5" w:rsidP="00DC5B18">
                            <w:pPr>
                              <w:ind w:right="191"/>
                              <w:rPr>
                                <w:lang w:val="en-US"/>
                              </w:rPr>
                            </w:pPr>
                            <w:r w:rsidRPr="00B37BBA">
                              <w:t>направленное:</w:t>
                            </w:r>
                            <w:r w:rsidRPr="00B37BBA">
                              <w:tab/>
                              <w:t>Название административного органа:</w:t>
                            </w:r>
                          </w:p>
                          <w:p w:rsidR="000412D5" w:rsidRDefault="000412D5" w:rsidP="00DC5B18">
                            <w:pPr>
                              <w:tabs>
                                <w:tab w:val="left" w:pos="1701"/>
                                <w:tab w:val="left" w:leader="dot" w:pos="4914"/>
                              </w:tabs>
                              <w:ind w:right="191"/>
                            </w:pPr>
                            <w:r>
                              <w:rPr>
                                <w:lang w:val="en-US"/>
                              </w:rPr>
                              <w:tab/>
                            </w:r>
                            <w:r>
                              <w:rPr>
                                <w:lang w:val="en-US"/>
                              </w:rPr>
                              <w:tab/>
                            </w:r>
                          </w:p>
                          <w:p w:rsidR="000412D5" w:rsidRDefault="000412D5" w:rsidP="00DC5B18">
                            <w:pPr>
                              <w:tabs>
                                <w:tab w:val="left" w:pos="1701"/>
                                <w:tab w:val="left" w:leader="dot" w:pos="4914"/>
                                <w:tab w:val="left" w:leader="dot" w:pos="5103"/>
                              </w:tabs>
                              <w:ind w:right="191"/>
                            </w:pPr>
                            <w:r>
                              <w:tab/>
                            </w:r>
                            <w:r>
                              <w:tab/>
                            </w:r>
                          </w:p>
                          <w:p w:rsidR="000412D5" w:rsidRPr="004874D8" w:rsidRDefault="000412D5" w:rsidP="00DC5B18">
                            <w:pPr>
                              <w:tabs>
                                <w:tab w:val="left" w:pos="1701"/>
                                <w:tab w:val="left" w:leader="dot" w:pos="4914"/>
                                <w:tab w:val="left" w:leader="dot" w:pos="5103"/>
                              </w:tabs>
                              <w:ind w:right="191"/>
                            </w:pPr>
                            <w:r>
                              <w:tab/>
                            </w:r>
                            <w: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FE78C6" id="_x0000_t202" coordsize="21600,21600" o:spt="202" path="m,l,21600r21600,l21600,xe">
                <v:stroke joinstyle="miter"/>
                <v:path gradientshapeok="t" o:connecttype="rect"/>
              </v:shapetype>
              <v:shape id="Поле 14" o:spid="_x0000_s1026" type="#_x0000_t202" style="position:absolute;left:0;text-align:left;margin-left:197.7pt;margin-top:27.55pt;width:258.5pt;height:6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" filled="f" stroked="f" strokeweight=".5pt">
                <v:textbox inset="0,0,0,0">
                  <w:txbxContent>
                    <w:p w:rsidR="000412D5" w:rsidRDefault="000412D5" w:rsidP="00DC5B18">
                      <w:pPr>
                        <w:ind w:right="191"/>
                        <w:rPr>
                          <w:lang w:val="en-US"/>
                        </w:rPr>
                      </w:pPr>
                      <w:r w:rsidRPr="00B37BBA">
                        <w:t>направленное:</w:t>
                      </w:r>
                      <w:r w:rsidRPr="00B37BBA">
                        <w:tab/>
                        <w:t>Название административного органа:</w:t>
                      </w:r>
                    </w:p>
                    <w:p w:rsidR="000412D5" w:rsidRDefault="000412D5" w:rsidP="00DC5B18">
                      <w:pPr>
                        <w:tabs>
                          <w:tab w:val="left" w:pos="1701"/>
                          <w:tab w:val="left" w:leader="dot" w:pos="4914"/>
                        </w:tabs>
                        <w:ind w:right="191"/>
                      </w:pPr>
                      <w:r>
                        <w:rPr>
                          <w:lang w:val="en-US"/>
                        </w:rPr>
                        <w:tab/>
                      </w:r>
                      <w:r>
                        <w:rPr>
                          <w:lang w:val="en-US"/>
                        </w:rPr>
                        <w:tab/>
                      </w:r>
                    </w:p>
                    <w:p w:rsidR="000412D5" w:rsidRDefault="000412D5" w:rsidP="00DC5B18">
                      <w:pPr>
                        <w:tabs>
                          <w:tab w:val="left" w:pos="1701"/>
                          <w:tab w:val="left" w:leader="dot" w:pos="4914"/>
                          <w:tab w:val="left" w:leader="dot" w:pos="5103"/>
                        </w:tabs>
                        <w:ind w:right="191"/>
                      </w:pPr>
                      <w:r>
                        <w:tab/>
                      </w:r>
                      <w:r>
                        <w:tab/>
                      </w:r>
                    </w:p>
                    <w:p w:rsidR="000412D5" w:rsidRPr="004874D8" w:rsidRDefault="000412D5" w:rsidP="00DC5B18">
                      <w:pPr>
                        <w:tabs>
                          <w:tab w:val="left" w:pos="1701"/>
                          <w:tab w:val="left" w:leader="dot" w:pos="4914"/>
                          <w:tab w:val="left" w:leader="dot" w:pos="5103"/>
                        </w:tabs>
                        <w:ind w:right="191"/>
                      </w:pPr>
                      <w:r>
                        <w:tab/>
                      </w:r>
                      <w:r>
                        <w:tab/>
                      </w:r>
                    </w:p>
                  </w:txbxContent>
                </v:textbox>
              </v:shape>
            </w:pict>
          </mc:Fallback>
        </mc:AlternateContent>
      </w:r>
      <w:r w:rsidR="006A79D6" w:rsidRPr="00B94954">
        <w:rPr>
          <w:lang w:eastAsia="fr-FR"/>
        </w:rPr>
        <w:t>(</w:t>
      </w:r>
      <w:r w:rsidR="006A79D6" w:rsidRPr="00885D82">
        <w:rPr>
          <w:lang w:val="fr-CH" w:eastAsia="fr-FR"/>
        </w:rPr>
        <w:t>Ma</w:t>
      </w:r>
      <w:r w:rsidR="006A79D6">
        <w:rPr>
          <w:lang w:eastAsia="fr-FR"/>
        </w:rPr>
        <w:t>ксимальный формат</w:t>
      </w:r>
      <w:r w:rsidR="006A79D6" w:rsidRPr="00B94954">
        <w:rPr>
          <w:lang w:eastAsia="fr-FR"/>
        </w:rPr>
        <w:t xml:space="preserve">: </w:t>
      </w:r>
      <w:r w:rsidR="006A79D6" w:rsidRPr="00885D82">
        <w:rPr>
          <w:lang w:val="fr-CH" w:eastAsia="fr-FR"/>
        </w:rPr>
        <w:t>A</w:t>
      </w:r>
      <w:r w:rsidR="006A79D6" w:rsidRPr="00B94954">
        <w:rPr>
          <w:lang w:eastAsia="fr-FR"/>
        </w:rPr>
        <w:t xml:space="preserve">4 (210 </w:t>
      </w:r>
      <w:r w:rsidR="006A79D6" w:rsidRPr="00885D82">
        <w:rPr>
          <w:lang w:val="fr-CH" w:eastAsia="fr-FR"/>
        </w:rPr>
        <w:t>x</w:t>
      </w:r>
      <w:r w:rsidR="006A79D6" w:rsidRPr="00B94954">
        <w:rPr>
          <w:lang w:eastAsia="fr-FR"/>
        </w:rPr>
        <w:t xml:space="preserve"> 297 </w:t>
      </w:r>
      <w:r w:rsidR="006A79D6">
        <w:rPr>
          <w:lang w:eastAsia="fr-FR"/>
        </w:rPr>
        <w:t>мм</w:t>
      </w:r>
      <w:r w:rsidR="006A79D6" w:rsidRPr="00B94954">
        <w:rPr>
          <w:lang w:eastAsia="fr-FR"/>
        </w:rPr>
        <w:t>))</w:t>
      </w:r>
    </w:p>
    <w:p w:rsidR="00E12C5F" w:rsidRPr="00CD3EF4" w:rsidRDefault="00DC5B18" w:rsidP="00DC5B18">
      <w:pPr>
        <w:ind w:left="1134"/>
        <w:rPr>
          <w:rFonts w:cs="Times New Roman"/>
          <w:color w:val="FFFFFF" w:themeColor="background1"/>
        </w:rPr>
      </w:pPr>
      <w:r w:rsidRPr="0059255D">
        <w:rPr>
          <w:noProof/>
          <w:lang w:eastAsia="ru-RU"/>
        </w:rPr>
        <w:drawing>
          <wp:inline distT="0" distB="0" distL="0" distR="0" wp14:anchorId="29A87373" wp14:editId="3E61CA42">
            <wp:extent cx="899795" cy="89979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inline>
        </w:drawing>
      </w:r>
      <w:r w:rsidR="00CD3EF4" w:rsidRPr="00CD3EF4">
        <w:rPr>
          <w:rStyle w:val="FootnoteReference"/>
          <w:rFonts w:cs="Times New Roman"/>
          <w:color w:val="FFFFFF" w:themeColor="background1"/>
        </w:rPr>
        <w:footnoteReference w:id="7"/>
      </w:r>
    </w:p>
    <w:p w:rsidR="00800488" w:rsidRPr="00C76245" w:rsidRDefault="00C76245" w:rsidP="00C76245">
      <w:pPr>
        <w:suppressAutoHyphens w:val="0"/>
        <w:spacing w:before="240"/>
        <w:ind w:left="2786" w:hanging="1652"/>
        <w:rPr>
          <w:rFonts w:cs="Times New Roman"/>
        </w:rPr>
      </w:pPr>
      <w:r w:rsidRPr="00C76245">
        <w:rPr>
          <w:rFonts w:eastAsia="Calibri" w:cs="Times New Roman"/>
        </w:rPr>
        <w:t>касающееся</w:t>
      </w:r>
      <w:r w:rsidRPr="00C76245">
        <w:rPr>
          <w:rFonts w:eastAsia="Calibri" w:cs="Times New Roman"/>
          <w:vertAlign w:val="superscript"/>
        </w:rPr>
        <w:footnoteReference w:customMarkFollows="1" w:id="8"/>
        <w:t>2</w:t>
      </w:r>
      <w:r w:rsidR="002375D5">
        <w:rPr>
          <w:rFonts w:eastAsia="Calibri" w:cs="Times New Roman"/>
        </w:rPr>
        <w:t>:</w:t>
      </w:r>
      <w:r w:rsidR="002375D5">
        <w:rPr>
          <w:rFonts w:eastAsia="Calibri" w:cs="Times New Roman"/>
        </w:rPr>
        <w:tab/>
        <w:t>п</w:t>
      </w:r>
      <w:r w:rsidRPr="00C76245">
        <w:rPr>
          <w:rFonts w:eastAsia="Calibri" w:cs="Times New Roman"/>
        </w:rPr>
        <w:t>редоставл</w:t>
      </w:r>
      <w:r>
        <w:rPr>
          <w:rFonts w:eastAsia="Calibri" w:cs="Times New Roman"/>
        </w:rPr>
        <w:t>ения официального утверждения</w:t>
      </w:r>
      <w:r>
        <w:rPr>
          <w:rFonts w:eastAsia="Calibri" w:cs="Times New Roman"/>
        </w:rPr>
        <w:br/>
        <w:t>р</w:t>
      </w:r>
      <w:r w:rsidRPr="00C76245">
        <w:rPr>
          <w:rFonts w:eastAsia="Calibri" w:cs="Times New Roman"/>
        </w:rPr>
        <w:t xml:space="preserve">аспространения </w:t>
      </w:r>
      <w:r>
        <w:rPr>
          <w:rFonts w:eastAsia="Calibri" w:cs="Times New Roman"/>
        </w:rPr>
        <w:t>официального утверждения</w:t>
      </w:r>
      <w:r>
        <w:rPr>
          <w:rFonts w:eastAsia="Calibri" w:cs="Times New Roman"/>
        </w:rPr>
        <w:br/>
        <w:t>о</w:t>
      </w:r>
      <w:r w:rsidRPr="00C76245">
        <w:rPr>
          <w:rFonts w:eastAsia="Calibri" w:cs="Times New Roman"/>
        </w:rPr>
        <w:t>тк</w:t>
      </w:r>
      <w:r>
        <w:rPr>
          <w:rFonts w:eastAsia="Calibri" w:cs="Times New Roman"/>
        </w:rPr>
        <w:t>аза в официальном утверждении</w:t>
      </w:r>
      <w:r>
        <w:rPr>
          <w:rFonts w:eastAsia="Calibri" w:cs="Times New Roman"/>
        </w:rPr>
        <w:br/>
        <w:t>о</w:t>
      </w:r>
      <w:r w:rsidRPr="00C76245">
        <w:rPr>
          <w:rFonts w:eastAsia="Calibri" w:cs="Times New Roman"/>
        </w:rPr>
        <w:t>т</w:t>
      </w:r>
      <w:r>
        <w:rPr>
          <w:rFonts w:eastAsia="Calibri" w:cs="Times New Roman"/>
        </w:rPr>
        <w:t>мены официального утверждения</w:t>
      </w:r>
      <w:r>
        <w:rPr>
          <w:rFonts w:eastAsia="Calibri" w:cs="Times New Roman"/>
        </w:rPr>
        <w:br/>
        <w:t>о</w:t>
      </w:r>
      <w:r w:rsidRPr="00C76245">
        <w:rPr>
          <w:rFonts w:eastAsia="Calibri" w:cs="Times New Roman"/>
        </w:rPr>
        <w:t>кончательного прекращения производства</w:t>
      </w:r>
    </w:p>
    <w:p w:rsidR="00C76245" w:rsidRPr="00C76245" w:rsidRDefault="00C76245" w:rsidP="0027170C">
      <w:pPr>
        <w:tabs>
          <w:tab w:val="left" w:pos="1701"/>
          <w:tab w:val="left" w:leader="dot" w:pos="8505"/>
        </w:tabs>
        <w:spacing w:before="120" w:after="120"/>
        <w:ind w:left="1134" w:right="1134"/>
        <w:jc w:val="both"/>
        <w:rPr>
          <w:rFonts w:eastAsia="Yu Mincho" w:cs="Times New Roman"/>
          <w:szCs w:val="20"/>
        </w:rPr>
      </w:pPr>
      <w:r w:rsidRPr="00C76245">
        <w:rPr>
          <w:rFonts w:eastAsia="Yu Mincho" w:cs="Times New Roman"/>
          <w:szCs w:val="20"/>
        </w:rPr>
        <w:t>типа транспортного средства в отношении прочности сидений и их креплений как в случае сидений, которые оборудованы или могут быть оборудованы подголовниками, так и в случае сидений, которые не могут быть оборудованы такими устройствами, а также в отношении характеристик подголовников на основании Правил № 17</w:t>
      </w:r>
    </w:p>
    <w:p w:rsidR="00C76245" w:rsidRPr="00C76245" w:rsidRDefault="00C76245" w:rsidP="00C76245">
      <w:pPr>
        <w:tabs>
          <w:tab w:val="left" w:leader="dot" w:pos="3686"/>
          <w:tab w:val="left" w:leader="dot" w:pos="5103"/>
          <w:tab w:val="left" w:pos="5400"/>
          <w:tab w:val="left" w:leader="dot" w:pos="6804"/>
          <w:tab w:val="left" w:leader="dot" w:pos="8505"/>
        </w:tabs>
        <w:spacing w:after="120"/>
        <w:ind w:left="1134" w:right="1134"/>
        <w:jc w:val="both"/>
        <w:rPr>
          <w:rFonts w:eastAsia="Yu Mincho" w:cs="Times New Roman"/>
          <w:szCs w:val="20"/>
        </w:rPr>
      </w:pPr>
      <w:r w:rsidRPr="00C76245">
        <w:rPr>
          <w:rFonts w:eastAsia="Yu Mincho" w:cs="Times New Roman"/>
          <w:szCs w:val="20"/>
        </w:rPr>
        <w:t xml:space="preserve">Официальное утверждение №: </w:t>
      </w:r>
      <w:r w:rsidRPr="00C76245">
        <w:rPr>
          <w:rFonts w:eastAsia="Yu Mincho" w:cs="Times New Roman"/>
          <w:szCs w:val="20"/>
        </w:rPr>
        <w:tab/>
      </w:r>
      <w:r w:rsidRPr="00C76245">
        <w:rPr>
          <w:rFonts w:eastAsia="Yu Mincho" w:cs="Arial"/>
          <w:szCs w:val="20"/>
        </w:rPr>
        <w:tab/>
        <w:t>Р</w:t>
      </w:r>
      <w:r w:rsidRPr="00C76245">
        <w:rPr>
          <w:rFonts w:eastAsia="Yu Mincho" w:cs="Times New Roman"/>
          <w:szCs w:val="20"/>
        </w:rPr>
        <w:t xml:space="preserve">аспространение №: </w:t>
      </w:r>
      <w:r w:rsidRPr="00C76245">
        <w:rPr>
          <w:rFonts w:eastAsia="Yu Mincho" w:cs="Times New Roman"/>
          <w:szCs w:val="20"/>
        </w:rPr>
        <w:tab/>
      </w:r>
    </w:p>
    <w:p w:rsidR="00C76245" w:rsidRPr="00C76245" w:rsidRDefault="00C76245" w:rsidP="009B00C1">
      <w:pPr>
        <w:tabs>
          <w:tab w:val="right" w:pos="850"/>
          <w:tab w:val="left" w:pos="2254"/>
          <w:tab w:val="left" w:leader="dot" w:pos="8511"/>
        </w:tabs>
        <w:spacing w:after="120"/>
        <w:ind w:left="1694" w:right="1100" w:hanging="560"/>
        <w:rPr>
          <w:rFonts w:eastAsia="Yu Mincho" w:cs="Times New Roman"/>
          <w:szCs w:val="20"/>
        </w:rPr>
      </w:pPr>
      <w:r w:rsidRPr="00C76245">
        <w:rPr>
          <w:rFonts w:eastAsia="Yu Mincho" w:cs="Times New Roman"/>
          <w:szCs w:val="20"/>
        </w:rPr>
        <w:t>1.</w:t>
      </w:r>
      <w:r w:rsidRPr="00C76245">
        <w:rPr>
          <w:rFonts w:eastAsia="Yu Mincho" w:cs="Times New Roman"/>
          <w:szCs w:val="20"/>
        </w:rPr>
        <w:tab/>
        <w:t xml:space="preserve">Торговое наименование или </w:t>
      </w:r>
      <w:r>
        <w:rPr>
          <w:rFonts w:eastAsia="Yu Mincho" w:cs="Times New Roman"/>
          <w:szCs w:val="20"/>
        </w:rPr>
        <w:t>товарный знак автотранспортного</w:t>
      </w:r>
      <w:r>
        <w:rPr>
          <w:rFonts w:eastAsia="Yu Mincho" w:cs="Times New Roman"/>
          <w:szCs w:val="20"/>
        </w:rPr>
        <w:br/>
      </w:r>
      <w:r w:rsidRPr="00C76245">
        <w:rPr>
          <w:rFonts w:eastAsia="Yu Mincho" w:cs="Times New Roman"/>
          <w:szCs w:val="20"/>
        </w:rPr>
        <w:t>средства</w:t>
      </w:r>
      <w:r>
        <w:rPr>
          <w:rFonts w:eastAsia="Yu Mincho" w:cs="Times New Roman"/>
          <w:szCs w:val="20"/>
        </w:rPr>
        <w:t xml:space="preserve"> </w:t>
      </w:r>
      <w:r w:rsidRPr="00C76245">
        <w:rPr>
          <w:rFonts w:eastAsia="Yu Mincho" w:cs="Times New Roman"/>
          <w:szCs w:val="20"/>
        </w:rPr>
        <w:tab/>
      </w:r>
    </w:p>
    <w:p w:rsidR="00C76245" w:rsidRPr="00C76245" w:rsidRDefault="00C76245" w:rsidP="009B00C1">
      <w:pPr>
        <w:tabs>
          <w:tab w:val="right" w:pos="850"/>
          <w:tab w:val="left" w:pos="2254"/>
          <w:tab w:val="left" w:leader="dot" w:pos="8511"/>
        </w:tabs>
        <w:spacing w:after="120"/>
        <w:ind w:left="1694" w:right="1100" w:hanging="560"/>
        <w:rPr>
          <w:rFonts w:eastAsia="Yu Mincho" w:cs="Times New Roman"/>
          <w:szCs w:val="20"/>
        </w:rPr>
      </w:pPr>
      <w:r w:rsidRPr="00C76245">
        <w:rPr>
          <w:rFonts w:eastAsia="Yu Mincho" w:cs="Times New Roman"/>
          <w:szCs w:val="20"/>
        </w:rPr>
        <w:t>2.</w:t>
      </w:r>
      <w:r w:rsidRPr="00C76245">
        <w:rPr>
          <w:rFonts w:eastAsia="Yu Mincho" w:cs="Times New Roman"/>
          <w:szCs w:val="20"/>
        </w:rPr>
        <w:tab/>
        <w:t>Тип транспортного средства</w:t>
      </w:r>
      <w:r>
        <w:rPr>
          <w:rFonts w:eastAsia="Yu Mincho" w:cs="Times New Roman"/>
          <w:szCs w:val="20"/>
        </w:rPr>
        <w:t xml:space="preserve"> </w:t>
      </w:r>
      <w:r w:rsidRPr="00C76245">
        <w:rPr>
          <w:rFonts w:eastAsia="Yu Mincho" w:cs="Times New Roman"/>
          <w:szCs w:val="20"/>
        </w:rPr>
        <w:tab/>
      </w:r>
    </w:p>
    <w:p w:rsidR="00C76245" w:rsidRPr="00C76245" w:rsidRDefault="00C76245" w:rsidP="009B00C1">
      <w:pPr>
        <w:tabs>
          <w:tab w:val="right" w:pos="850"/>
          <w:tab w:val="left" w:pos="2254"/>
          <w:tab w:val="left" w:leader="dot" w:pos="8511"/>
        </w:tabs>
        <w:spacing w:after="120"/>
        <w:ind w:left="1694" w:right="1100" w:hanging="560"/>
        <w:rPr>
          <w:rFonts w:eastAsia="Yu Mincho" w:cs="Times New Roman"/>
          <w:szCs w:val="20"/>
        </w:rPr>
      </w:pPr>
      <w:r w:rsidRPr="00C76245">
        <w:rPr>
          <w:rFonts w:eastAsia="Yu Mincho" w:cs="Times New Roman"/>
          <w:szCs w:val="20"/>
        </w:rPr>
        <w:t>3.</w:t>
      </w:r>
      <w:r w:rsidRPr="00C76245">
        <w:rPr>
          <w:rFonts w:eastAsia="Yu Mincho" w:cs="Times New Roman"/>
          <w:szCs w:val="20"/>
        </w:rPr>
        <w:tab/>
        <w:t>Название и адрес изготовителя</w:t>
      </w:r>
      <w:r>
        <w:rPr>
          <w:rFonts w:eastAsia="Yu Mincho" w:cs="Times New Roman"/>
          <w:szCs w:val="20"/>
        </w:rPr>
        <w:t xml:space="preserve"> </w:t>
      </w:r>
      <w:r w:rsidRPr="00C76245">
        <w:rPr>
          <w:rFonts w:eastAsia="Yu Mincho" w:cs="Times New Roman"/>
          <w:szCs w:val="20"/>
        </w:rPr>
        <w:tab/>
      </w:r>
    </w:p>
    <w:p w:rsidR="00C76245" w:rsidRPr="00C76245" w:rsidRDefault="00C76245" w:rsidP="009B00C1">
      <w:pPr>
        <w:tabs>
          <w:tab w:val="right" w:pos="850"/>
          <w:tab w:val="left" w:pos="2254"/>
          <w:tab w:val="left" w:leader="dot" w:pos="8511"/>
        </w:tabs>
        <w:spacing w:after="120"/>
        <w:ind w:left="1694" w:right="1100" w:hanging="560"/>
        <w:rPr>
          <w:rFonts w:eastAsia="Yu Mincho" w:cs="Times New Roman"/>
          <w:szCs w:val="20"/>
        </w:rPr>
      </w:pPr>
      <w:r w:rsidRPr="00C76245">
        <w:rPr>
          <w:rFonts w:eastAsia="Yu Mincho" w:cs="Times New Roman"/>
          <w:szCs w:val="20"/>
        </w:rPr>
        <w:t>4.</w:t>
      </w:r>
      <w:r w:rsidRPr="00C76245">
        <w:rPr>
          <w:rFonts w:eastAsia="Yu Mincho" w:cs="Times New Roman"/>
          <w:szCs w:val="20"/>
        </w:rPr>
        <w:tab/>
        <w:t>В соответствующих случаях фамилия и адрес представителя</w:t>
      </w:r>
      <w:r>
        <w:rPr>
          <w:rFonts w:eastAsia="Yu Mincho" w:cs="Times New Roman"/>
          <w:szCs w:val="20"/>
        </w:rPr>
        <w:br/>
      </w:r>
      <w:r w:rsidRPr="00C76245">
        <w:rPr>
          <w:rFonts w:eastAsia="Yu Mincho" w:cs="Times New Roman"/>
          <w:szCs w:val="20"/>
        </w:rPr>
        <w:t>изготовителя</w:t>
      </w:r>
      <w:r>
        <w:rPr>
          <w:rFonts w:eastAsia="Yu Mincho" w:cs="Times New Roman"/>
          <w:szCs w:val="20"/>
        </w:rPr>
        <w:t xml:space="preserve"> </w:t>
      </w:r>
      <w:r w:rsidRPr="00C76245">
        <w:rPr>
          <w:rFonts w:eastAsia="Yu Mincho" w:cs="Times New Roman"/>
          <w:szCs w:val="20"/>
        </w:rPr>
        <w:tab/>
      </w:r>
    </w:p>
    <w:p w:rsidR="00C76245" w:rsidRPr="00C76245" w:rsidRDefault="00C76245" w:rsidP="009B00C1">
      <w:pPr>
        <w:tabs>
          <w:tab w:val="right" w:pos="850"/>
          <w:tab w:val="left" w:pos="2254"/>
          <w:tab w:val="left" w:leader="dot" w:pos="8511"/>
        </w:tabs>
        <w:spacing w:after="120"/>
        <w:ind w:left="1694" w:right="1100" w:hanging="560"/>
        <w:rPr>
          <w:rFonts w:eastAsia="Yu Mincho" w:cs="Times New Roman"/>
          <w:szCs w:val="20"/>
        </w:rPr>
      </w:pPr>
      <w:r w:rsidRPr="00C76245">
        <w:rPr>
          <w:rFonts w:eastAsia="Yu Mincho" w:cs="Times New Roman"/>
          <w:szCs w:val="20"/>
        </w:rPr>
        <w:t>5.</w:t>
      </w:r>
      <w:r w:rsidRPr="00C76245">
        <w:rPr>
          <w:rFonts w:eastAsia="Yu Mincho" w:cs="Times New Roman"/>
          <w:szCs w:val="20"/>
        </w:rPr>
        <w:tab/>
        <w:t>Описание сидений</w:t>
      </w:r>
      <w:r>
        <w:rPr>
          <w:rFonts w:eastAsia="Yu Mincho" w:cs="Times New Roman"/>
          <w:szCs w:val="20"/>
        </w:rPr>
        <w:t xml:space="preserve"> </w:t>
      </w:r>
      <w:r w:rsidRPr="00C76245">
        <w:rPr>
          <w:rFonts w:eastAsia="Yu Mincho" w:cs="Times New Roman"/>
          <w:szCs w:val="20"/>
        </w:rPr>
        <w:tab/>
      </w:r>
    </w:p>
    <w:p w:rsidR="00C76245" w:rsidRPr="00C76245" w:rsidRDefault="00C76245" w:rsidP="009B00C1">
      <w:pPr>
        <w:tabs>
          <w:tab w:val="left" w:pos="1700"/>
          <w:tab w:val="left" w:leader="dot" w:pos="8505"/>
        </w:tabs>
        <w:spacing w:after="120"/>
        <w:ind w:left="1694" w:right="1134" w:hanging="560"/>
        <w:rPr>
          <w:rFonts w:eastAsia="Yu Mincho" w:cs="Times New Roman"/>
          <w:szCs w:val="20"/>
        </w:rPr>
      </w:pPr>
      <w:r w:rsidRPr="00C76245">
        <w:rPr>
          <w:rFonts w:eastAsia="Yu Mincho" w:cs="Times New Roman"/>
          <w:szCs w:val="20"/>
        </w:rPr>
        <w:t>6.</w:t>
      </w:r>
      <w:r w:rsidRPr="00C76245">
        <w:rPr>
          <w:rFonts w:eastAsia="Yu Mincho" w:cs="Times New Roman"/>
          <w:szCs w:val="20"/>
        </w:rPr>
        <w:tab/>
        <w:t>Число сидений, которые оборудованы или могут быть оборудованы регулируемыми или нерегулируемыми подголовниками</w:t>
      </w:r>
      <w:r>
        <w:rPr>
          <w:rFonts w:eastAsia="Yu Mincho" w:cs="Times New Roman"/>
          <w:szCs w:val="20"/>
        </w:rPr>
        <w:t xml:space="preserve"> </w:t>
      </w:r>
      <w:r w:rsidRPr="00C76245">
        <w:rPr>
          <w:rFonts w:eastAsia="Yu Mincho" w:cs="Times New Roman"/>
          <w:szCs w:val="20"/>
        </w:rPr>
        <w:tab/>
      </w:r>
      <w:r w:rsidRPr="00C76245">
        <w:rPr>
          <w:rFonts w:eastAsia="Yu Mincho" w:cs="Times New Roman"/>
          <w:szCs w:val="20"/>
        </w:rPr>
        <w:tab/>
      </w:r>
    </w:p>
    <w:p w:rsidR="00C76245" w:rsidRPr="00C76245" w:rsidRDefault="009B00C1" w:rsidP="009B00C1">
      <w:pPr>
        <w:tabs>
          <w:tab w:val="left" w:pos="1700"/>
          <w:tab w:val="left" w:leader="dot" w:pos="8505"/>
        </w:tabs>
        <w:spacing w:after="120"/>
        <w:ind w:left="1694" w:right="1134" w:firstLine="28"/>
        <w:jc w:val="both"/>
        <w:rPr>
          <w:rFonts w:eastAsia="Yu Mincho" w:cs="Times New Roman"/>
          <w:szCs w:val="20"/>
        </w:rPr>
      </w:pPr>
      <w:r>
        <w:rPr>
          <w:rFonts w:eastAsia="Yu Mincho" w:cs="Times New Roman"/>
          <w:szCs w:val="20"/>
        </w:rPr>
        <w:tab/>
      </w:r>
    </w:p>
    <w:p w:rsidR="00C76245" w:rsidRDefault="00C76245" w:rsidP="009B00C1">
      <w:pPr>
        <w:tabs>
          <w:tab w:val="right" w:pos="850"/>
          <w:tab w:val="left" w:pos="2254"/>
          <w:tab w:val="left" w:leader="dot" w:pos="8505"/>
        </w:tabs>
        <w:spacing w:after="120"/>
        <w:ind w:left="1694" w:right="1100" w:hanging="560"/>
        <w:rPr>
          <w:rFonts w:eastAsia="Yu Mincho" w:cs="Times New Roman"/>
          <w:szCs w:val="20"/>
        </w:rPr>
      </w:pPr>
      <w:r w:rsidRPr="00C76245">
        <w:rPr>
          <w:rFonts w:eastAsia="Yu Mincho" w:cs="Times New Roman"/>
          <w:szCs w:val="20"/>
        </w:rPr>
        <w:t>7.</w:t>
      </w:r>
      <w:r w:rsidRPr="00C76245">
        <w:rPr>
          <w:rFonts w:eastAsia="Yu Mincho" w:cs="Times New Roman"/>
          <w:szCs w:val="20"/>
        </w:rPr>
        <w:tab/>
        <w:t>Описание систем регулировки, п</w:t>
      </w:r>
      <w:r>
        <w:rPr>
          <w:rFonts w:eastAsia="Yu Mincho" w:cs="Times New Roman"/>
          <w:szCs w:val="20"/>
        </w:rPr>
        <w:t>еремещения и блокировки сиденья</w:t>
      </w:r>
      <w:r w:rsidRPr="00C76245">
        <w:rPr>
          <w:rFonts w:eastAsia="Yu Mincho" w:cs="Times New Roman"/>
          <w:szCs w:val="20"/>
        </w:rPr>
        <w:br/>
        <w:t xml:space="preserve">или его частей и описание системы защиты водителя и пассажиров в случае смещения багажа: </w:t>
      </w:r>
      <w:r>
        <w:rPr>
          <w:rFonts w:eastAsia="Yu Mincho" w:cs="Times New Roman"/>
          <w:szCs w:val="20"/>
        </w:rPr>
        <w:tab/>
      </w:r>
    </w:p>
    <w:p w:rsidR="00C76245" w:rsidRPr="00C76245" w:rsidRDefault="00C76245" w:rsidP="009B00C1">
      <w:pPr>
        <w:tabs>
          <w:tab w:val="left" w:pos="1700"/>
          <w:tab w:val="left" w:leader="dot" w:pos="8505"/>
        </w:tabs>
        <w:spacing w:after="120"/>
        <w:ind w:left="1694" w:right="1134" w:firstLine="28"/>
        <w:jc w:val="both"/>
        <w:rPr>
          <w:rFonts w:eastAsia="Yu Mincho" w:cs="Times New Roman"/>
          <w:szCs w:val="20"/>
        </w:rPr>
      </w:pPr>
      <w:r>
        <w:rPr>
          <w:rFonts w:eastAsia="Yu Mincho" w:cs="Times New Roman"/>
          <w:szCs w:val="20"/>
        </w:rPr>
        <w:tab/>
      </w:r>
    </w:p>
    <w:p w:rsidR="00C76245" w:rsidRPr="00C76245" w:rsidRDefault="00C76245" w:rsidP="009B00C1">
      <w:pPr>
        <w:tabs>
          <w:tab w:val="right" w:pos="850"/>
          <w:tab w:val="left" w:pos="2254"/>
          <w:tab w:val="left" w:leader="dot" w:pos="8505"/>
        </w:tabs>
        <w:spacing w:after="120"/>
        <w:ind w:left="1694" w:right="1100" w:hanging="560"/>
        <w:rPr>
          <w:rFonts w:eastAsia="Yu Mincho" w:cs="Times New Roman"/>
          <w:szCs w:val="20"/>
        </w:rPr>
      </w:pPr>
      <w:r w:rsidRPr="00C76245">
        <w:rPr>
          <w:rFonts w:eastAsia="Yu Mincho" w:cs="Times New Roman"/>
          <w:szCs w:val="20"/>
        </w:rPr>
        <w:t>8.</w:t>
      </w:r>
      <w:r w:rsidRPr="00C76245">
        <w:rPr>
          <w:rFonts w:eastAsia="Yu Mincho" w:cs="Times New Roman"/>
          <w:szCs w:val="20"/>
        </w:rPr>
        <w:tab/>
        <w:t xml:space="preserve">Описание крепления сидений: </w:t>
      </w:r>
      <w:r>
        <w:rPr>
          <w:rFonts w:eastAsia="Yu Mincho" w:cs="Times New Roman"/>
          <w:szCs w:val="20"/>
        </w:rPr>
        <w:tab/>
      </w:r>
    </w:p>
    <w:p w:rsidR="00C76245" w:rsidRPr="00C76245" w:rsidRDefault="00C76245" w:rsidP="009B00C1">
      <w:pPr>
        <w:tabs>
          <w:tab w:val="right" w:pos="850"/>
          <w:tab w:val="left" w:pos="2254"/>
          <w:tab w:val="left" w:leader="dot" w:pos="8511"/>
        </w:tabs>
        <w:spacing w:after="120"/>
        <w:ind w:left="1694" w:right="1100" w:hanging="560"/>
        <w:rPr>
          <w:rFonts w:eastAsia="Yu Mincho" w:cs="Times New Roman"/>
          <w:szCs w:val="20"/>
        </w:rPr>
      </w:pPr>
      <w:r w:rsidRPr="00C76245">
        <w:rPr>
          <w:rFonts w:eastAsia="Yu Mincho" w:cs="Times New Roman"/>
          <w:szCs w:val="20"/>
        </w:rPr>
        <w:t>9.</w:t>
      </w:r>
      <w:r w:rsidRPr="00C76245">
        <w:rPr>
          <w:rFonts w:eastAsia="Yu Mincho" w:cs="Times New Roman"/>
          <w:szCs w:val="20"/>
        </w:rPr>
        <w:tab/>
        <w:t>Продольное положение сиденья во время испытаний</w:t>
      </w:r>
      <w:r>
        <w:rPr>
          <w:rFonts w:eastAsia="Yu Mincho" w:cs="Times New Roman"/>
          <w:szCs w:val="20"/>
        </w:rPr>
        <w:t xml:space="preserve"> </w:t>
      </w:r>
      <w:r w:rsidRPr="00C76245">
        <w:rPr>
          <w:rFonts w:eastAsia="Yu Mincho" w:cs="Times New Roman"/>
          <w:szCs w:val="20"/>
        </w:rPr>
        <w:tab/>
      </w:r>
    </w:p>
    <w:p w:rsidR="00C76245" w:rsidRPr="00C76245" w:rsidRDefault="00C76245" w:rsidP="009B00C1">
      <w:pPr>
        <w:tabs>
          <w:tab w:val="right" w:pos="850"/>
          <w:tab w:val="left" w:pos="2254"/>
          <w:tab w:val="left" w:leader="dot" w:pos="8511"/>
        </w:tabs>
        <w:spacing w:after="120"/>
        <w:ind w:left="1694" w:right="1100" w:hanging="560"/>
        <w:rPr>
          <w:rFonts w:eastAsia="Yu Mincho" w:cs="Times New Roman"/>
          <w:szCs w:val="20"/>
          <w:vertAlign w:val="superscript"/>
        </w:rPr>
      </w:pPr>
      <w:r w:rsidRPr="00C76245">
        <w:rPr>
          <w:rFonts w:eastAsia="Yu Mincho" w:cs="Times New Roman"/>
          <w:szCs w:val="20"/>
        </w:rPr>
        <w:t>10.</w:t>
      </w:r>
      <w:r w:rsidRPr="00C76245">
        <w:rPr>
          <w:rFonts w:eastAsia="Yu Mincho" w:cs="Times New Roman"/>
          <w:szCs w:val="20"/>
        </w:rPr>
        <w:tab/>
        <w:t>Тип устройства: замедление/ускорение</w:t>
      </w:r>
      <w:r w:rsidRPr="00C76245">
        <w:rPr>
          <w:rFonts w:eastAsia="Yu Mincho" w:cs="Times New Roman"/>
          <w:sz w:val="18"/>
          <w:szCs w:val="18"/>
          <w:vertAlign w:val="superscript"/>
        </w:rPr>
        <w:t>2</w:t>
      </w:r>
    </w:p>
    <w:p w:rsidR="00C76245" w:rsidRPr="00C76245" w:rsidRDefault="00C76245" w:rsidP="009B00C1">
      <w:pPr>
        <w:tabs>
          <w:tab w:val="right" w:pos="850"/>
          <w:tab w:val="left" w:pos="2254"/>
          <w:tab w:val="left" w:leader="dot" w:pos="8511"/>
        </w:tabs>
        <w:spacing w:after="120"/>
        <w:ind w:left="1694" w:right="1100" w:hanging="560"/>
        <w:rPr>
          <w:rFonts w:eastAsia="Yu Mincho" w:cs="Times New Roman"/>
          <w:szCs w:val="20"/>
        </w:rPr>
      </w:pPr>
      <w:r w:rsidRPr="00C76245">
        <w:rPr>
          <w:rFonts w:eastAsia="Yu Mincho" w:cs="Times New Roman"/>
          <w:szCs w:val="20"/>
        </w:rPr>
        <w:t>11.</w:t>
      </w:r>
      <w:r w:rsidRPr="00C76245">
        <w:rPr>
          <w:rFonts w:eastAsia="Yu Mincho" w:cs="Times New Roman"/>
          <w:szCs w:val="20"/>
        </w:rPr>
        <w:tab/>
        <w:t xml:space="preserve">Транспортное средство представлено на официальное </w:t>
      </w:r>
      <w:r>
        <w:rPr>
          <w:rFonts w:eastAsia="Yu Mincho" w:cs="Times New Roman"/>
          <w:szCs w:val="20"/>
        </w:rPr>
        <w:br/>
      </w:r>
      <w:r w:rsidRPr="00C76245">
        <w:rPr>
          <w:rFonts w:eastAsia="Yu Mincho" w:cs="Times New Roman"/>
          <w:szCs w:val="20"/>
        </w:rPr>
        <w:t>утверждение (дата)</w:t>
      </w:r>
      <w:r>
        <w:rPr>
          <w:rFonts w:eastAsia="Yu Mincho" w:cs="Times New Roman"/>
          <w:szCs w:val="20"/>
        </w:rPr>
        <w:t xml:space="preserve"> </w:t>
      </w:r>
      <w:r w:rsidRPr="00C76245">
        <w:rPr>
          <w:rFonts w:eastAsia="Yu Mincho" w:cs="Times New Roman"/>
          <w:szCs w:val="20"/>
        </w:rPr>
        <w:tab/>
      </w:r>
    </w:p>
    <w:p w:rsidR="00C76245" w:rsidRPr="00C76245" w:rsidRDefault="00C76245" w:rsidP="009B00C1">
      <w:pPr>
        <w:tabs>
          <w:tab w:val="right" w:pos="850"/>
          <w:tab w:val="left" w:leader="dot" w:pos="8511"/>
        </w:tabs>
        <w:spacing w:after="120"/>
        <w:ind w:left="1694" w:right="1100" w:hanging="560"/>
        <w:rPr>
          <w:rFonts w:eastAsia="Yu Mincho" w:cs="Times New Roman"/>
          <w:szCs w:val="20"/>
        </w:rPr>
      </w:pPr>
      <w:r w:rsidRPr="00C76245">
        <w:rPr>
          <w:rFonts w:eastAsia="Yu Mincho" w:cs="Times New Roman"/>
          <w:szCs w:val="20"/>
        </w:rPr>
        <w:t>12.</w:t>
      </w:r>
      <w:r w:rsidRPr="00C76245">
        <w:rPr>
          <w:rFonts w:eastAsia="Yu Mincho" w:cs="Times New Roman"/>
          <w:szCs w:val="20"/>
        </w:rPr>
        <w:tab/>
        <w:t>Техническая служба, упо</w:t>
      </w:r>
      <w:r w:rsidR="009B00C1">
        <w:rPr>
          <w:rFonts w:eastAsia="Yu Mincho" w:cs="Times New Roman"/>
          <w:szCs w:val="20"/>
        </w:rPr>
        <w:t>лномоченная проводить испытания</w:t>
      </w:r>
      <w:r w:rsidR="009B00C1">
        <w:rPr>
          <w:rFonts w:eastAsia="Yu Mincho" w:cs="Times New Roman"/>
          <w:szCs w:val="20"/>
        </w:rPr>
        <w:br/>
      </w:r>
      <w:r w:rsidRPr="00C76245">
        <w:rPr>
          <w:rFonts w:eastAsia="Yu Mincho" w:cs="Times New Roman"/>
          <w:szCs w:val="20"/>
        </w:rPr>
        <w:t>на официальное утверждение</w:t>
      </w:r>
      <w:r w:rsidR="009B00C1">
        <w:rPr>
          <w:rFonts w:eastAsia="Yu Mincho" w:cs="Times New Roman"/>
          <w:szCs w:val="20"/>
        </w:rPr>
        <w:t xml:space="preserve"> </w:t>
      </w:r>
      <w:r w:rsidRPr="00C76245">
        <w:rPr>
          <w:rFonts w:eastAsia="Yu Mincho" w:cs="Times New Roman"/>
          <w:szCs w:val="20"/>
        </w:rPr>
        <w:tab/>
      </w:r>
      <w:r w:rsidRPr="00C76245">
        <w:rPr>
          <w:rFonts w:eastAsia="Yu Mincho" w:cs="Times New Roman"/>
          <w:szCs w:val="20"/>
        </w:rPr>
        <w:br/>
      </w:r>
      <w:r w:rsidRPr="00C76245">
        <w:rPr>
          <w:rFonts w:eastAsia="Yu Mincho" w:cs="Times New Roman"/>
          <w:szCs w:val="20"/>
        </w:rPr>
        <w:tab/>
      </w:r>
    </w:p>
    <w:p w:rsidR="00C76245" w:rsidRPr="00C76245" w:rsidRDefault="00C76245" w:rsidP="009B00C1">
      <w:pPr>
        <w:tabs>
          <w:tab w:val="right" w:pos="850"/>
          <w:tab w:val="left" w:pos="2254"/>
          <w:tab w:val="left" w:leader="dot" w:pos="8511"/>
        </w:tabs>
        <w:spacing w:after="120"/>
        <w:ind w:left="1694" w:right="1100" w:hanging="560"/>
        <w:rPr>
          <w:rFonts w:eastAsia="Yu Mincho" w:cs="Times New Roman"/>
          <w:szCs w:val="20"/>
        </w:rPr>
      </w:pPr>
      <w:r w:rsidRPr="00C76245">
        <w:rPr>
          <w:rFonts w:eastAsia="Yu Mincho" w:cs="Times New Roman"/>
          <w:szCs w:val="20"/>
        </w:rPr>
        <w:t>13.</w:t>
      </w:r>
      <w:r w:rsidRPr="00C76245">
        <w:rPr>
          <w:rFonts w:eastAsia="Yu Mincho" w:cs="Times New Roman"/>
          <w:szCs w:val="20"/>
        </w:rPr>
        <w:tab/>
        <w:t>Дата протокола, выданного этой службой</w:t>
      </w:r>
      <w:r w:rsidR="009B00C1">
        <w:rPr>
          <w:rFonts w:eastAsia="Yu Mincho" w:cs="Times New Roman"/>
          <w:szCs w:val="20"/>
        </w:rPr>
        <w:t xml:space="preserve"> </w:t>
      </w:r>
      <w:r w:rsidRPr="00C76245">
        <w:rPr>
          <w:rFonts w:eastAsia="Yu Mincho" w:cs="Times New Roman"/>
          <w:szCs w:val="20"/>
        </w:rPr>
        <w:tab/>
      </w:r>
    </w:p>
    <w:p w:rsidR="00C76245" w:rsidRPr="00C76245" w:rsidRDefault="00C76245" w:rsidP="009B00C1">
      <w:pPr>
        <w:tabs>
          <w:tab w:val="right" w:pos="850"/>
          <w:tab w:val="left" w:pos="2254"/>
          <w:tab w:val="left" w:leader="dot" w:pos="8511"/>
        </w:tabs>
        <w:spacing w:after="120"/>
        <w:ind w:left="1694" w:right="1100" w:hanging="560"/>
        <w:rPr>
          <w:rFonts w:eastAsia="Yu Mincho" w:cs="Times New Roman"/>
          <w:szCs w:val="20"/>
        </w:rPr>
      </w:pPr>
      <w:r w:rsidRPr="00C76245">
        <w:rPr>
          <w:rFonts w:eastAsia="Yu Mincho" w:cs="Times New Roman"/>
          <w:szCs w:val="20"/>
        </w:rPr>
        <w:t>14.</w:t>
      </w:r>
      <w:r w:rsidRPr="00C76245">
        <w:rPr>
          <w:rFonts w:eastAsia="Yu Mincho" w:cs="Times New Roman"/>
          <w:szCs w:val="20"/>
        </w:rPr>
        <w:tab/>
        <w:t>Номер протокола, выданного этой службой</w:t>
      </w:r>
      <w:r w:rsidR="009B00C1">
        <w:rPr>
          <w:rFonts w:eastAsia="Yu Mincho" w:cs="Times New Roman"/>
          <w:szCs w:val="20"/>
        </w:rPr>
        <w:t xml:space="preserve"> </w:t>
      </w:r>
      <w:r w:rsidRPr="00C76245">
        <w:rPr>
          <w:rFonts w:eastAsia="Yu Mincho" w:cs="Times New Roman"/>
          <w:szCs w:val="20"/>
        </w:rPr>
        <w:tab/>
      </w:r>
    </w:p>
    <w:p w:rsidR="00C76245" w:rsidRPr="00C76245" w:rsidRDefault="00C76245" w:rsidP="009B00C1">
      <w:pPr>
        <w:tabs>
          <w:tab w:val="left" w:pos="1700"/>
          <w:tab w:val="left" w:leader="dot" w:pos="8505"/>
        </w:tabs>
        <w:spacing w:after="120"/>
        <w:ind w:left="1694" w:right="1134" w:hanging="560"/>
        <w:rPr>
          <w:rFonts w:eastAsia="Yu Mincho" w:cs="Times New Roman"/>
          <w:szCs w:val="20"/>
        </w:rPr>
      </w:pPr>
      <w:r w:rsidRPr="00C76245">
        <w:rPr>
          <w:rFonts w:eastAsia="Yu Mincho" w:cs="Times New Roman"/>
          <w:szCs w:val="20"/>
        </w:rPr>
        <w:t>15.</w:t>
      </w:r>
      <w:r w:rsidRPr="00C76245">
        <w:rPr>
          <w:rFonts w:eastAsia="Yu Mincho" w:cs="Times New Roman"/>
          <w:szCs w:val="20"/>
        </w:rPr>
        <w:tab/>
        <w:t>Примечания</w:t>
      </w:r>
      <w:r w:rsidR="009B00C1">
        <w:rPr>
          <w:rFonts w:eastAsia="Yu Mincho" w:cs="Times New Roman"/>
          <w:szCs w:val="20"/>
        </w:rPr>
        <w:t xml:space="preserve"> </w:t>
      </w:r>
      <w:r w:rsidRPr="00C76245">
        <w:rPr>
          <w:rFonts w:eastAsia="Yu Mincho" w:cs="Times New Roman"/>
          <w:szCs w:val="20"/>
        </w:rPr>
        <w:tab/>
      </w:r>
    </w:p>
    <w:p w:rsidR="00C76245" w:rsidRPr="00C76245" w:rsidRDefault="00C76245" w:rsidP="009B00C1">
      <w:pPr>
        <w:tabs>
          <w:tab w:val="right" w:pos="850"/>
          <w:tab w:val="left" w:pos="2254"/>
          <w:tab w:val="left" w:leader="dot" w:pos="8511"/>
        </w:tabs>
        <w:spacing w:after="120"/>
        <w:ind w:left="1694" w:right="1100" w:hanging="560"/>
        <w:rPr>
          <w:rFonts w:eastAsia="Yu Mincho" w:cs="Times New Roman"/>
          <w:szCs w:val="20"/>
        </w:rPr>
      </w:pPr>
      <w:r w:rsidRPr="00C76245">
        <w:rPr>
          <w:rFonts w:eastAsia="Yu Mincho" w:cs="Times New Roman"/>
          <w:szCs w:val="20"/>
        </w:rPr>
        <w:t>16.</w:t>
      </w:r>
      <w:r w:rsidRPr="00C76245">
        <w:rPr>
          <w:rFonts w:eastAsia="Yu Mincho" w:cs="Times New Roman"/>
          <w:szCs w:val="20"/>
        </w:rPr>
        <w:tab/>
        <w:t>Официальное утверждение предоставлено/официальное утверждение распространено/в официальном утверждении отказано</w:t>
      </w:r>
      <w:r w:rsidR="009B00C1">
        <w:rPr>
          <w:rFonts w:eastAsia="Yu Mincho" w:cs="Times New Roman"/>
          <w:szCs w:val="20"/>
        </w:rPr>
        <w:t>/</w:t>
      </w:r>
      <w:r w:rsidRPr="00C76245">
        <w:rPr>
          <w:rFonts w:eastAsia="Yu Mincho" w:cs="Times New Roman"/>
          <w:szCs w:val="20"/>
        </w:rPr>
        <w:t>официальное утверждение отменено</w:t>
      </w:r>
      <w:r w:rsidRPr="00C76245">
        <w:rPr>
          <w:rFonts w:eastAsia="Yu Mincho" w:cs="Times New Roman"/>
          <w:sz w:val="18"/>
          <w:szCs w:val="18"/>
          <w:vertAlign w:val="superscript"/>
        </w:rPr>
        <w:t>2</w:t>
      </w:r>
    </w:p>
    <w:p w:rsidR="00C76245" w:rsidRPr="00C76245" w:rsidRDefault="00C76245" w:rsidP="009B00C1">
      <w:pPr>
        <w:tabs>
          <w:tab w:val="right" w:pos="850"/>
          <w:tab w:val="left" w:pos="2254"/>
          <w:tab w:val="left" w:leader="dot" w:pos="8511"/>
        </w:tabs>
        <w:spacing w:after="120"/>
        <w:ind w:left="1694" w:right="1100" w:hanging="560"/>
        <w:rPr>
          <w:rFonts w:eastAsia="Yu Mincho" w:cs="Times New Roman"/>
          <w:szCs w:val="20"/>
        </w:rPr>
      </w:pPr>
      <w:r w:rsidRPr="00C76245">
        <w:rPr>
          <w:rFonts w:eastAsia="Yu Mincho" w:cs="Times New Roman"/>
          <w:szCs w:val="20"/>
        </w:rPr>
        <w:t>17.</w:t>
      </w:r>
      <w:r w:rsidRPr="00C76245">
        <w:rPr>
          <w:rFonts w:eastAsia="Yu Mincho" w:cs="Times New Roman"/>
          <w:szCs w:val="20"/>
        </w:rPr>
        <w:tab/>
        <w:t>Причина (причины) распростр</w:t>
      </w:r>
      <w:r w:rsidR="009B00C1">
        <w:rPr>
          <w:rFonts w:eastAsia="Yu Mincho" w:cs="Times New Roman"/>
          <w:szCs w:val="20"/>
        </w:rPr>
        <w:t>анения официального утверждения</w:t>
      </w:r>
      <w:r w:rsidR="009B00C1">
        <w:rPr>
          <w:rFonts w:eastAsia="Yu Mincho" w:cs="Times New Roman"/>
          <w:szCs w:val="20"/>
        </w:rPr>
        <w:br/>
      </w:r>
      <w:r w:rsidRPr="00C76245">
        <w:rPr>
          <w:rFonts w:eastAsia="Yu Mincho" w:cs="Times New Roman"/>
          <w:szCs w:val="20"/>
        </w:rPr>
        <w:t>(если это применимо)</w:t>
      </w:r>
      <w:r w:rsidR="009B00C1">
        <w:rPr>
          <w:rFonts w:eastAsia="Yu Mincho" w:cs="Times New Roman"/>
          <w:szCs w:val="20"/>
        </w:rPr>
        <w:t xml:space="preserve"> </w:t>
      </w:r>
      <w:r w:rsidRPr="00C76245">
        <w:rPr>
          <w:rFonts w:eastAsia="Yu Mincho" w:cs="Times New Roman"/>
          <w:szCs w:val="20"/>
        </w:rPr>
        <w:tab/>
      </w:r>
    </w:p>
    <w:p w:rsidR="00C76245" w:rsidRPr="00C76245" w:rsidRDefault="00C76245" w:rsidP="009B00C1">
      <w:pPr>
        <w:tabs>
          <w:tab w:val="right" w:pos="850"/>
          <w:tab w:val="left" w:pos="2254"/>
          <w:tab w:val="left" w:leader="dot" w:pos="8511"/>
        </w:tabs>
        <w:spacing w:after="120"/>
        <w:ind w:left="1694" w:right="1100" w:hanging="560"/>
        <w:rPr>
          <w:rFonts w:eastAsia="Yu Mincho" w:cs="Times New Roman"/>
          <w:szCs w:val="20"/>
        </w:rPr>
      </w:pPr>
      <w:r w:rsidRPr="00C76245">
        <w:rPr>
          <w:rFonts w:eastAsia="Yu Mincho" w:cs="Times New Roman"/>
          <w:szCs w:val="20"/>
        </w:rPr>
        <w:t>18.</w:t>
      </w:r>
      <w:r w:rsidRPr="00C76245">
        <w:rPr>
          <w:rFonts w:eastAsia="Yu Mincho" w:cs="Times New Roman"/>
          <w:szCs w:val="20"/>
        </w:rPr>
        <w:tab/>
        <w:t>Место проставления знака официального утверждения на транспортном средстве</w:t>
      </w:r>
      <w:r w:rsidR="009B00C1">
        <w:rPr>
          <w:rFonts w:eastAsia="Yu Mincho" w:cs="Times New Roman"/>
          <w:szCs w:val="20"/>
        </w:rPr>
        <w:t xml:space="preserve"> </w:t>
      </w:r>
      <w:r w:rsidRPr="00C76245">
        <w:rPr>
          <w:rFonts w:eastAsia="Yu Mincho" w:cs="Times New Roman"/>
          <w:szCs w:val="20"/>
        </w:rPr>
        <w:tab/>
      </w:r>
    </w:p>
    <w:p w:rsidR="00C76245" w:rsidRPr="00C76245" w:rsidRDefault="00C76245" w:rsidP="009B00C1">
      <w:pPr>
        <w:tabs>
          <w:tab w:val="right" w:pos="850"/>
          <w:tab w:val="left" w:pos="2254"/>
          <w:tab w:val="left" w:leader="dot" w:pos="8511"/>
        </w:tabs>
        <w:spacing w:after="120"/>
        <w:ind w:left="1694" w:right="1100" w:hanging="560"/>
        <w:rPr>
          <w:rFonts w:eastAsia="Yu Mincho" w:cs="Times New Roman"/>
          <w:szCs w:val="20"/>
        </w:rPr>
      </w:pPr>
      <w:r w:rsidRPr="00C76245">
        <w:rPr>
          <w:rFonts w:eastAsia="Yu Mincho" w:cs="Times New Roman"/>
          <w:szCs w:val="20"/>
        </w:rPr>
        <w:t>19.</w:t>
      </w:r>
      <w:r w:rsidRPr="00C76245">
        <w:rPr>
          <w:rFonts w:eastAsia="Yu Mincho" w:cs="Times New Roman"/>
          <w:szCs w:val="20"/>
        </w:rPr>
        <w:tab/>
        <w:t>Место</w:t>
      </w:r>
      <w:r w:rsidR="009B00C1">
        <w:rPr>
          <w:rFonts w:eastAsia="Yu Mincho" w:cs="Times New Roman"/>
          <w:szCs w:val="20"/>
        </w:rPr>
        <w:t xml:space="preserve"> </w:t>
      </w:r>
      <w:r w:rsidRPr="00C76245">
        <w:rPr>
          <w:rFonts w:eastAsia="Yu Mincho" w:cs="Times New Roman"/>
          <w:szCs w:val="20"/>
        </w:rPr>
        <w:tab/>
      </w:r>
    </w:p>
    <w:p w:rsidR="00C76245" w:rsidRPr="00C76245" w:rsidRDefault="00C76245" w:rsidP="009B00C1">
      <w:pPr>
        <w:tabs>
          <w:tab w:val="right" w:pos="850"/>
          <w:tab w:val="left" w:leader="dot" w:pos="8505"/>
        </w:tabs>
        <w:spacing w:after="120"/>
        <w:ind w:left="1694" w:right="1100" w:hanging="560"/>
        <w:rPr>
          <w:rFonts w:eastAsia="Yu Mincho" w:cs="Times New Roman"/>
          <w:szCs w:val="20"/>
        </w:rPr>
      </w:pPr>
      <w:r w:rsidRPr="00C76245">
        <w:rPr>
          <w:rFonts w:eastAsia="Yu Mincho" w:cs="Times New Roman"/>
          <w:szCs w:val="20"/>
        </w:rPr>
        <w:t>20.</w:t>
      </w:r>
      <w:r w:rsidRPr="00C76245">
        <w:rPr>
          <w:rFonts w:eastAsia="Yu Mincho" w:cs="Times New Roman"/>
          <w:szCs w:val="20"/>
        </w:rPr>
        <w:tab/>
        <w:t>Дата</w:t>
      </w:r>
      <w:r w:rsidR="009B00C1">
        <w:rPr>
          <w:rFonts w:eastAsia="Yu Mincho" w:cs="Times New Roman"/>
          <w:szCs w:val="20"/>
        </w:rPr>
        <w:t xml:space="preserve"> </w:t>
      </w:r>
      <w:r w:rsidR="009B00C1">
        <w:rPr>
          <w:rFonts w:eastAsia="Yu Mincho" w:cs="Times New Roman"/>
          <w:szCs w:val="20"/>
        </w:rPr>
        <w:tab/>
      </w:r>
      <w:r w:rsidR="009B00C1">
        <w:rPr>
          <w:rFonts w:eastAsia="Yu Mincho" w:cs="Times New Roman"/>
          <w:szCs w:val="20"/>
        </w:rPr>
        <w:tab/>
      </w:r>
    </w:p>
    <w:p w:rsidR="00C76245" w:rsidRPr="00C76245" w:rsidRDefault="00C76245" w:rsidP="009B00C1">
      <w:pPr>
        <w:tabs>
          <w:tab w:val="right" w:pos="850"/>
          <w:tab w:val="left" w:pos="2254"/>
          <w:tab w:val="left" w:leader="dot" w:pos="8511"/>
        </w:tabs>
        <w:spacing w:after="120"/>
        <w:ind w:left="1694" w:right="1100" w:hanging="560"/>
        <w:rPr>
          <w:rFonts w:eastAsia="Yu Mincho" w:cs="Times New Roman"/>
          <w:szCs w:val="20"/>
        </w:rPr>
      </w:pPr>
      <w:r w:rsidRPr="00C76245">
        <w:rPr>
          <w:rFonts w:eastAsia="Yu Mincho" w:cs="Times New Roman"/>
          <w:szCs w:val="20"/>
        </w:rPr>
        <w:t>21.</w:t>
      </w:r>
      <w:r w:rsidRPr="00C76245">
        <w:rPr>
          <w:rFonts w:eastAsia="Yu Mincho" w:cs="Times New Roman"/>
          <w:szCs w:val="20"/>
        </w:rPr>
        <w:tab/>
        <w:t>Подпись</w:t>
      </w:r>
      <w:r w:rsidR="009B00C1">
        <w:rPr>
          <w:rFonts w:eastAsia="Yu Mincho" w:cs="Times New Roman"/>
          <w:szCs w:val="20"/>
        </w:rPr>
        <w:t xml:space="preserve"> </w:t>
      </w:r>
      <w:r w:rsidRPr="00C76245">
        <w:rPr>
          <w:rFonts w:eastAsia="Yu Mincho" w:cs="Times New Roman"/>
          <w:szCs w:val="20"/>
        </w:rPr>
        <w:tab/>
      </w:r>
    </w:p>
    <w:p w:rsidR="00C76245" w:rsidRPr="00C76245" w:rsidRDefault="00C76245" w:rsidP="009B00C1">
      <w:pPr>
        <w:tabs>
          <w:tab w:val="right" w:pos="850"/>
          <w:tab w:val="left" w:pos="2254"/>
          <w:tab w:val="left" w:leader="dot" w:pos="8511"/>
        </w:tabs>
        <w:spacing w:after="120"/>
        <w:ind w:left="1694" w:right="1100" w:hanging="560"/>
        <w:rPr>
          <w:rFonts w:eastAsia="Yu Mincho" w:cs="Times New Roman"/>
          <w:szCs w:val="20"/>
        </w:rPr>
      </w:pPr>
      <w:r w:rsidRPr="00C76245">
        <w:rPr>
          <w:rFonts w:eastAsia="Yu Mincho" w:cs="Times New Roman"/>
          <w:szCs w:val="20"/>
        </w:rPr>
        <w:t>22.</w:t>
      </w:r>
      <w:r w:rsidRPr="00C76245">
        <w:rPr>
          <w:rFonts w:eastAsia="Yu Mincho" w:cs="Times New Roman"/>
          <w:szCs w:val="20"/>
        </w:rPr>
        <w:tab/>
        <w:t>К настоящему сообщению прилагаются следующие документы, на которых проставлен приведенный выше знак официального утверждения:</w:t>
      </w:r>
    </w:p>
    <w:p w:rsidR="00C76245" w:rsidRPr="00C76245" w:rsidRDefault="00C76245" w:rsidP="009B00C1">
      <w:pPr>
        <w:tabs>
          <w:tab w:val="right" w:pos="850"/>
          <w:tab w:val="left" w:leader="dot" w:pos="8511"/>
        </w:tabs>
        <w:spacing w:after="120"/>
        <w:ind w:left="1701" w:right="1134"/>
        <w:jc w:val="both"/>
        <w:rPr>
          <w:rFonts w:eastAsia="Yu Mincho" w:cs="Times New Roman"/>
          <w:szCs w:val="20"/>
        </w:rPr>
      </w:pPr>
      <w:r w:rsidRPr="00C76245">
        <w:rPr>
          <w:rFonts w:eastAsia="Yu Mincho" w:cs="Times New Roman"/>
          <w:szCs w:val="20"/>
        </w:rPr>
        <w:t>чертежи, схематические изображения, схемы сидений и их креплений на транспортном средстве, систем регулировки и перемещения сидений и их частей и устройств блокировки;</w:t>
      </w:r>
    </w:p>
    <w:p w:rsidR="00C76245" w:rsidRDefault="00C76245" w:rsidP="009B00C1">
      <w:pPr>
        <w:tabs>
          <w:tab w:val="right" w:pos="850"/>
          <w:tab w:val="left" w:leader="dot" w:pos="8511"/>
        </w:tabs>
        <w:spacing w:after="120"/>
        <w:ind w:left="1701" w:right="1134"/>
        <w:jc w:val="both"/>
        <w:rPr>
          <w:rFonts w:eastAsia="Yu Mincho" w:cs="Times New Roman"/>
          <w:szCs w:val="20"/>
        </w:rPr>
      </w:pPr>
      <w:r w:rsidRPr="00C76245">
        <w:rPr>
          <w:rFonts w:eastAsia="Yu Mincho" w:cs="Times New Roman"/>
          <w:szCs w:val="20"/>
        </w:rPr>
        <w:t>фотографии сидений и их креплений, систем регулировки, перемещения сидений и их частей и устройств блокировки, а также дополнительной системы защиты водителя и пассажиров в случае смещения багажа.</w:t>
      </w:r>
    </w:p>
    <w:p w:rsidR="009B00C1" w:rsidRPr="00C76245" w:rsidRDefault="009B00C1" w:rsidP="009B00C1">
      <w:pPr>
        <w:tabs>
          <w:tab w:val="left" w:leader="dot" w:pos="8511"/>
        </w:tabs>
        <w:spacing w:after="120"/>
        <w:ind w:left="1134" w:right="1134"/>
        <w:jc w:val="both"/>
        <w:rPr>
          <w:rFonts w:eastAsia="Yu Mincho" w:cs="Times New Roman"/>
          <w:szCs w:val="20"/>
        </w:rPr>
      </w:pPr>
      <w:r>
        <w:rPr>
          <w:rFonts w:eastAsia="Yu Mincho" w:cs="Times New Roman"/>
          <w:szCs w:val="20"/>
        </w:rPr>
        <w:tab/>
      </w:r>
    </w:p>
    <w:p w:rsidR="00BF1E27" w:rsidRDefault="00C76245" w:rsidP="00CA676F">
      <w:pPr>
        <w:ind w:left="1134" w:right="1134"/>
        <w:jc w:val="both"/>
        <w:rPr>
          <w:rFonts w:eastAsia="Yu Mincho" w:cs="Times New Roman"/>
          <w:szCs w:val="20"/>
        </w:rPr>
      </w:pPr>
      <w:r w:rsidRPr="00C76245">
        <w:rPr>
          <w:rFonts w:eastAsia="Yu Mincho" w:cs="Times New Roman"/>
          <w:i/>
          <w:szCs w:val="20"/>
        </w:rPr>
        <w:tab/>
        <w:t>Примечание:</w:t>
      </w:r>
      <w:r w:rsidRPr="00C76245">
        <w:rPr>
          <w:rFonts w:eastAsia="Yu Mincho" w:cs="Times New Roman"/>
          <w:szCs w:val="20"/>
        </w:rPr>
        <w:t xml:space="preserve"> В</w:t>
      </w:r>
      <w:r w:rsidRPr="00C76245">
        <w:rPr>
          <w:rFonts w:eastAsia="Yu Mincho" w:cs="Times New Roman"/>
          <w:szCs w:val="20"/>
          <w:lang w:val="en-US"/>
        </w:rPr>
        <w:t> </w:t>
      </w:r>
      <w:r w:rsidRPr="00C76245">
        <w:rPr>
          <w:rFonts w:eastAsia="Yu Mincho" w:cs="Times New Roman"/>
          <w:szCs w:val="20"/>
        </w:rPr>
        <w:t>случае сидений, на которых установлены или могут быть установлены подголовники, указанные в пунктах</w:t>
      </w:r>
      <w:r w:rsidRPr="00C76245">
        <w:rPr>
          <w:rFonts w:eastAsia="Yu Mincho" w:cs="Times New Roman"/>
          <w:szCs w:val="20"/>
          <w:lang w:val="en-US"/>
        </w:rPr>
        <w:t> </w:t>
      </w:r>
      <w:r w:rsidRPr="00C76245">
        <w:rPr>
          <w:rFonts w:eastAsia="Yu Mincho" w:cs="Times New Roman"/>
          <w:szCs w:val="20"/>
        </w:rPr>
        <w:t>2.1</w:t>
      </w:r>
      <w:r w:rsidRPr="00C76245">
        <w:rPr>
          <w:rFonts w:eastAsia="Yu Mincho" w:cs="Times New Roman"/>
          <w:b/>
          <w:bCs/>
          <w:szCs w:val="20"/>
        </w:rPr>
        <w:t>3</w:t>
      </w:r>
      <w:r w:rsidRPr="00C76245">
        <w:rPr>
          <w:rFonts w:eastAsia="Yu Mincho" w:cs="Times New Roman"/>
          <w:szCs w:val="20"/>
        </w:rPr>
        <w:t>.2 и 2.1</w:t>
      </w:r>
      <w:r w:rsidRPr="00C76245">
        <w:rPr>
          <w:rFonts w:eastAsia="Yu Mincho" w:cs="Times New Roman"/>
          <w:b/>
          <w:bCs/>
          <w:szCs w:val="20"/>
        </w:rPr>
        <w:t>3</w:t>
      </w:r>
      <w:r w:rsidRPr="00C76245">
        <w:rPr>
          <w:rFonts w:eastAsia="Yu Mincho" w:cs="Times New Roman"/>
          <w:szCs w:val="20"/>
        </w:rPr>
        <w:t>.3 настоящих Правил, подголовник должен быть показан на всех чертежах, схемах и фотографиях.</w:t>
      </w:r>
    </w:p>
    <w:p w:rsidR="00CA676F" w:rsidRDefault="00CA676F" w:rsidP="003A53DB">
      <w:pPr>
        <w:rPr>
          <w:rFonts w:cs="Times New Roman"/>
        </w:rPr>
        <w:sectPr w:rsidR="00CA676F" w:rsidSect="00800488">
          <w:headerReference w:type="even" r:id="rId16"/>
          <w:headerReference w:type="default" r:id="rId17"/>
          <w:headerReference w:type="first" r:id="rId18"/>
          <w:footnotePr>
            <w:numRestart w:val="eachSect"/>
          </w:footnotePr>
          <w:endnotePr>
            <w:numFmt w:val="decimal"/>
          </w:endnotePr>
          <w:pgSz w:w="11906" w:h="16838" w:code="9"/>
          <w:pgMar w:top="1418" w:right="1134" w:bottom="1134" w:left="1134" w:header="851" w:footer="567" w:gutter="0"/>
          <w:cols w:space="708"/>
          <w:docGrid w:linePitch="360"/>
        </w:sectPr>
      </w:pPr>
    </w:p>
    <w:p w:rsidR="00CA676F" w:rsidRPr="00CA676F" w:rsidRDefault="00CA676F" w:rsidP="00CA676F">
      <w:pPr>
        <w:keepNext/>
        <w:keepLines/>
        <w:tabs>
          <w:tab w:val="right" w:pos="851"/>
        </w:tabs>
        <w:spacing w:before="360" w:after="240" w:line="300" w:lineRule="exact"/>
        <w:ind w:left="1134" w:right="1134" w:hanging="1134"/>
        <w:rPr>
          <w:rFonts w:eastAsia="Yu Mincho" w:cs="Times New Roman"/>
          <w:b/>
          <w:sz w:val="28"/>
          <w:szCs w:val="20"/>
        </w:rPr>
      </w:pPr>
      <w:r w:rsidRPr="00CA676F">
        <w:rPr>
          <w:rFonts w:eastAsia="Yu Mincho" w:cs="Times New Roman"/>
          <w:b/>
          <w:sz w:val="28"/>
          <w:szCs w:val="20"/>
        </w:rPr>
        <w:t>Приложение 2</w:t>
      </w:r>
    </w:p>
    <w:p w:rsidR="00CA676F" w:rsidRPr="00CA676F" w:rsidRDefault="00CA676F" w:rsidP="00CA676F">
      <w:pPr>
        <w:keepNext/>
        <w:keepLines/>
        <w:tabs>
          <w:tab w:val="right" w:pos="851"/>
        </w:tabs>
        <w:spacing w:before="360" w:after="240" w:line="300" w:lineRule="exact"/>
        <w:ind w:left="1134" w:right="1134" w:hanging="1134"/>
        <w:rPr>
          <w:rFonts w:eastAsia="Yu Mincho" w:cs="Times New Roman"/>
          <w:b/>
          <w:sz w:val="28"/>
          <w:szCs w:val="20"/>
        </w:rPr>
      </w:pPr>
      <w:r w:rsidRPr="00CA676F">
        <w:rPr>
          <w:rFonts w:eastAsia="Yu Mincho" w:cs="Times New Roman"/>
          <w:b/>
          <w:sz w:val="28"/>
          <w:szCs w:val="20"/>
        </w:rPr>
        <w:tab/>
      </w:r>
      <w:r w:rsidRPr="00CA676F">
        <w:rPr>
          <w:rFonts w:eastAsia="Yu Mincho" w:cs="Times New Roman"/>
          <w:b/>
          <w:sz w:val="28"/>
          <w:szCs w:val="20"/>
        </w:rPr>
        <w:tab/>
        <w:t>Схемы знаков официального утверждения</w:t>
      </w:r>
    </w:p>
    <w:p w:rsidR="00CA676F" w:rsidRPr="00CA676F" w:rsidRDefault="00CA676F" w:rsidP="00CA676F">
      <w:pPr>
        <w:tabs>
          <w:tab w:val="left" w:pos="1701"/>
          <w:tab w:val="left" w:pos="2268"/>
          <w:tab w:val="left" w:pos="2835"/>
          <w:tab w:val="left" w:pos="3402"/>
          <w:tab w:val="left" w:pos="3969"/>
        </w:tabs>
        <w:ind w:left="1134" w:right="1134"/>
        <w:rPr>
          <w:rFonts w:eastAsia="Yu Mincho" w:cs="Times New Roman"/>
          <w:szCs w:val="20"/>
        </w:rPr>
      </w:pPr>
      <w:r w:rsidRPr="00CA676F">
        <w:rPr>
          <w:rFonts w:eastAsia="Yu Mincho" w:cs="Times New Roman"/>
          <w:szCs w:val="20"/>
        </w:rPr>
        <w:t>Образец А</w:t>
      </w:r>
      <w:r>
        <w:rPr>
          <w:rFonts w:eastAsia="Yu Mincho" w:cs="Times New Roman"/>
          <w:szCs w:val="20"/>
        </w:rPr>
        <w:br/>
      </w:r>
      <w:r w:rsidRPr="00CA676F">
        <w:rPr>
          <w:rFonts w:eastAsia="Yu Mincho" w:cs="Times New Roman"/>
          <w:szCs w:val="20"/>
        </w:rPr>
        <w:t>(см. пункты 4.4, 4.4.1, 4.4.2 и 4.4.3 настоящих Правил)</w:t>
      </w:r>
    </w:p>
    <w:p w:rsidR="00CA676F" w:rsidRPr="00CA676F" w:rsidRDefault="00CA676F" w:rsidP="00CA676F">
      <w:pPr>
        <w:pStyle w:val="H23GR"/>
        <w:spacing w:after="240"/>
      </w:pPr>
      <w:r w:rsidRPr="00CA676F">
        <w:tab/>
      </w:r>
      <w:r w:rsidRPr="00CA676F">
        <w:tab/>
        <w:t>Транспортные средства, имеющие по крайней мере одно сиденье,</w:t>
      </w:r>
      <w:r>
        <w:t xml:space="preserve"> </w:t>
      </w:r>
      <w:r w:rsidRPr="00CA676F">
        <w:t>на котором установлен или может быть установлен подголовник</w:t>
      </w:r>
    </w:p>
    <w:p w:rsidR="00CA676F" w:rsidRPr="00CA676F" w:rsidRDefault="00CA676F" w:rsidP="00CA676F">
      <w:pPr>
        <w:tabs>
          <w:tab w:val="left" w:pos="7100"/>
        </w:tabs>
        <w:spacing w:after="120"/>
        <w:ind w:left="851"/>
        <w:jc w:val="center"/>
        <w:rPr>
          <w:rFonts w:eastAsia="Yu Mincho" w:cs="Times New Roman"/>
          <w:color w:val="FFFFFF" w:themeColor="background1"/>
          <w:szCs w:val="20"/>
          <w:lang w:val="en-US"/>
        </w:rPr>
      </w:pPr>
      <w:r w:rsidRPr="00CA676F">
        <w:rPr>
          <w:rFonts w:eastAsia="Yu Mincho" w:cs="Times New Roman"/>
          <w:noProof/>
          <w:szCs w:val="20"/>
          <w:lang w:eastAsia="ru-RU"/>
        </w:rPr>
        <mc:AlternateContent>
          <mc:Choice Requires="wps">
            <w:drawing>
              <wp:anchor distT="0" distB="0" distL="114300" distR="114300" simplePos="0" relativeHeight="251649024" behindDoc="0" locked="0" layoutInCell="1" allowOverlap="1" wp14:anchorId="1190998D" wp14:editId="735F6D24">
                <wp:simplePos x="0" y="0"/>
                <wp:positionH relativeFrom="column">
                  <wp:posOffset>2922905</wp:posOffset>
                </wp:positionH>
                <wp:positionV relativeFrom="paragraph">
                  <wp:posOffset>328295</wp:posOffset>
                </wp:positionV>
                <wp:extent cx="2112645" cy="323850"/>
                <wp:effectExtent l="4445" t="1905" r="0" b="0"/>
                <wp:wrapNone/>
                <wp:docPr id="96"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64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2D5" w:rsidRPr="00962CE0" w:rsidRDefault="000412D5" w:rsidP="00CA676F">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ＲＡ </w:t>
                            </w:r>
                            <w:r>
                              <w:rPr>
                                <w:rFonts w:ascii="HGPSoeiKakugothicUB" w:eastAsia="HGPSoeiKakugothicUB" w:hAnsi="HGPSoeiKakugothicUB"/>
                                <w:sz w:val="40"/>
                                <w:szCs w:val="24"/>
                                <w:lang w:eastAsia="ja-JP"/>
                              </w:rPr>
                              <w:t>10</w:t>
                            </w:r>
                            <w:r w:rsidRPr="002C4D6A">
                              <w:rPr>
                                <w:rFonts w:ascii="HGPSoeiKakugothicUB" w:eastAsia="HGPSoeiKakugothicUB" w:hAnsi="HGPSoeiKakugothicUB"/>
                                <w:sz w:val="40"/>
                                <w:szCs w:val="24"/>
                                <w:lang w:eastAsia="ja-JP"/>
                              </w:rPr>
                              <w:t>2</w:t>
                            </w:r>
                            <w:r w:rsidRPr="00962CE0">
                              <w:rPr>
                                <w:rFonts w:ascii="HGPSoeiKakugothicUB" w:eastAsia="HGPSoeiKakugothicUB" w:hAnsi="HGPSoeiKakugothicUB" w:hint="eastAsia"/>
                                <w:sz w:val="40"/>
                                <w:lang w:eastAsia="ja-JP"/>
                              </w:rPr>
                              <w:t>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0998D" id="Rectangle 120" o:spid="_x0000_s1027" style="position:absolute;left:0;text-align:left;margin-left:230.15pt;margin-top:25.85pt;width:166.35pt;height:2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" stroked="f">
                <v:textbox inset="5.85pt,.7pt,5.85pt,.7pt">
                  <w:txbxContent>
                    <w:p w:rsidR="000412D5" w:rsidRPr="00962CE0" w:rsidRDefault="000412D5" w:rsidP="00CA676F">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 xml:space="preserve">ＲＡ </w:t>
                      </w:r>
                      <w:r>
                        <w:rPr>
                          <w:rFonts w:ascii="HGPSoeiKakugothicUB" w:eastAsia="HGPSoeiKakugothicUB" w:hAnsi="HGPSoeiKakugothicUB"/>
                          <w:sz w:val="40"/>
                          <w:szCs w:val="24"/>
                          <w:lang w:eastAsia="ja-JP"/>
                        </w:rPr>
                        <w:t>10</w:t>
                      </w:r>
                      <w:r w:rsidRPr="002C4D6A">
                        <w:rPr>
                          <w:rFonts w:ascii="HGPSoeiKakugothicUB" w:eastAsia="HGPSoeiKakugothicUB" w:hAnsi="HGPSoeiKakugothicUB"/>
                          <w:sz w:val="40"/>
                          <w:szCs w:val="24"/>
                          <w:lang w:eastAsia="ja-JP"/>
                        </w:rPr>
                        <w:t>2</w:t>
                      </w:r>
                      <w:r w:rsidRPr="00962CE0">
                        <w:rPr>
                          <w:rFonts w:ascii="HGPSoeiKakugothicUB" w:eastAsia="HGPSoeiKakugothicUB" w:hAnsi="HGPSoeiKakugothicUB" w:hint="eastAsia"/>
                          <w:sz w:val="40"/>
                          <w:lang w:eastAsia="ja-JP"/>
                        </w:rPr>
                        <w:t>439</w:t>
                      </w:r>
                    </w:p>
                  </w:txbxContent>
                </v:textbox>
              </v:rect>
            </w:pict>
          </mc:Fallback>
        </mc:AlternateContent>
      </w:r>
      <w:r w:rsidRPr="00CA676F">
        <w:rPr>
          <w:rFonts w:eastAsia="Yu Mincho" w:cs="Times New Roman"/>
          <w:noProof/>
          <w:szCs w:val="20"/>
          <w:lang w:eastAsia="ru-RU"/>
        </w:rPr>
        <w:drawing>
          <wp:inline distT="0" distB="0" distL="0" distR="0" wp14:anchorId="2EEB03C0" wp14:editId="08FBB864">
            <wp:extent cx="4658360" cy="950595"/>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8360" cy="950595"/>
                    </a:xfrm>
                    <a:prstGeom prst="rect">
                      <a:avLst/>
                    </a:prstGeom>
                    <a:noFill/>
                    <a:ln>
                      <a:noFill/>
                    </a:ln>
                  </pic:spPr>
                </pic:pic>
              </a:graphicData>
            </a:graphic>
          </wp:inline>
        </w:drawing>
      </w:r>
    </w:p>
    <w:p w:rsidR="00CA676F" w:rsidRPr="00CA676F" w:rsidRDefault="00CA676F" w:rsidP="00CA676F">
      <w:pPr>
        <w:tabs>
          <w:tab w:val="left" w:pos="7100"/>
        </w:tabs>
        <w:ind w:left="1134" w:right="1134"/>
        <w:jc w:val="right"/>
        <w:rPr>
          <w:rFonts w:eastAsia="Yu Mincho" w:cs="Times New Roman"/>
          <w:szCs w:val="20"/>
        </w:rPr>
      </w:pPr>
      <w:r w:rsidRPr="00CA676F">
        <w:rPr>
          <w:rFonts w:eastAsia="Yu Mincho" w:cs="Times New Roman"/>
          <w:szCs w:val="20"/>
          <w:lang w:val="en-GB"/>
        </w:rPr>
        <w:t>a</w:t>
      </w:r>
      <w:r w:rsidRPr="00CA676F">
        <w:rPr>
          <w:rFonts w:eastAsia="Yu Mincho" w:cs="Times New Roman"/>
          <w:szCs w:val="20"/>
        </w:rPr>
        <w:t xml:space="preserve"> = 8 мм мин.</w:t>
      </w:r>
    </w:p>
    <w:p w:rsidR="00CA676F" w:rsidRPr="00CA676F" w:rsidRDefault="004A6D96" w:rsidP="00CA676F">
      <w:pPr>
        <w:spacing w:before="240" w:after="120"/>
        <w:ind w:left="1134" w:right="1134"/>
        <w:jc w:val="both"/>
        <w:rPr>
          <w:rFonts w:eastAsia="Yu Mincho" w:cs="Times New Roman"/>
          <w:szCs w:val="20"/>
        </w:rPr>
      </w:pPr>
      <w:r>
        <w:rPr>
          <w:rFonts w:eastAsia="Yu Mincho" w:cs="Times New Roman"/>
          <w:szCs w:val="20"/>
        </w:rPr>
        <w:tab/>
      </w:r>
      <w:r>
        <w:rPr>
          <w:rFonts w:eastAsia="Yu Mincho" w:cs="Times New Roman"/>
          <w:szCs w:val="20"/>
        </w:rPr>
        <w:tab/>
      </w:r>
      <w:r w:rsidR="00CA676F" w:rsidRPr="00CA676F">
        <w:rPr>
          <w:rFonts w:eastAsia="Yu Mincho" w:cs="Times New Roman"/>
          <w:szCs w:val="20"/>
        </w:rPr>
        <w:t>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 Нидерландах (Е4) в отношении прочности сидений, на которые установлены или могут быть установлены подголовники, а также в отношении характеристик этих подголовников на основании Правил №</w:t>
      </w:r>
      <w:r w:rsidR="00CA676F" w:rsidRPr="00CA676F">
        <w:rPr>
          <w:rFonts w:eastAsia="Yu Mincho" w:cs="Times New Roman"/>
          <w:szCs w:val="20"/>
          <w:lang w:val="en-US"/>
        </w:rPr>
        <w:t> </w:t>
      </w:r>
      <w:r w:rsidR="00CA676F" w:rsidRPr="00CA676F">
        <w:rPr>
          <w:rFonts w:eastAsia="Yu Mincho" w:cs="Times New Roman"/>
          <w:szCs w:val="20"/>
        </w:rPr>
        <w:t>17 под ном</w:t>
      </w:r>
      <w:r w:rsidR="00CA676F">
        <w:rPr>
          <w:rFonts w:eastAsia="Yu Mincho" w:cs="Times New Roman"/>
          <w:szCs w:val="20"/>
        </w:rPr>
        <w:t>ером официального утверждения </w:t>
      </w:r>
      <w:r w:rsidR="00CA676F" w:rsidRPr="00CA676F">
        <w:rPr>
          <w:rFonts w:eastAsia="Yu Mincho" w:cs="Times New Roman"/>
          <w:b/>
          <w:bCs/>
          <w:szCs w:val="20"/>
        </w:rPr>
        <w:t>10</w:t>
      </w:r>
      <w:r w:rsidR="00CA676F" w:rsidRPr="00CA676F">
        <w:rPr>
          <w:rFonts w:eastAsia="Yu Mincho" w:cs="Times New Roman"/>
          <w:szCs w:val="20"/>
        </w:rPr>
        <w:t>2439. Первые две цифры номера официального утверждения указывают, что к моменту предоставления официального утверждения в Правила уже были включены поправки серии</w:t>
      </w:r>
      <w:r w:rsidR="00CA676F" w:rsidRPr="00CA676F">
        <w:rPr>
          <w:rFonts w:eastAsia="Yu Mincho" w:cs="Times New Roman"/>
          <w:szCs w:val="20"/>
          <w:lang w:val="en-US"/>
        </w:rPr>
        <w:t> </w:t>
      </w:r>
      <w:r w:rsidR="00CA676F" w:rsidRPr="00CA676F">
        <w:rPr>
          <w:rFonts w:eastAsia="Yu Mincho" w:cs="Times New Roman"/>
          <w:b/>
          <w:bCs/>
          <w:szCs w:val="20"/>
        </w:rPr>
        <w:t>10</w:t>
      </w:r>
      <w:r w:rsidR="00CA676F" w:rsidRPr="00CA676F">
        <w:rPr>
          <w:rFonts w:eastAsia="Yu Mincho" w:cs="Times New Roman"/>
          <w:szCs w:val="20"/>
        </w:rPr>
        <w:t>. Приведенный выше знак официального утверждения также указывает, что данный тип транспортного средства был официально утвержден на основании Правил</w:t>
      </w:r>
      <w:r w:rsidR="00CA676F" w:rsidRPr="00CA676F">
        <w:rPr>
          <w:rFonts w:eastAsia="Yu Mincho" w:cs="Times New Roman"/>
          <w:szCs w:val="20"/>
          <w:lang w:val="en-US"/>
        </w:rPr>
        <w:t> </w:t>
      </w:r>
      <w:r w:rsidR="00CA676F" w:rsidRPr="00CA676F">
        <w:rPr>
          <w:rFonts w:eastAsia="Yu Mincho" w:cs="Times New Roman"/>
          <w:szCs w:val="20"/>
        </w:rPr>
        <w:t>№</w:t>
      </w:r>
      <w:r w:rsidR="00CA676F" w:rsidRPr="00CA676F">
        <w:rPr>
          <w:rFonts w:eastAsia="Yu Mincho" w:cs="Times New Roman"/>
          <w:szCs w:val="20"/>
          <w:lang w:val="en-US"/>
        </w:rPr>
        <w:t> </w:t>
      </w:r>
      <w:r w:rsidR="00CA676F" w:rsidRPr="00CA676F">
        <w:rPr>
          <w:rFonts w:eastAsia="Yu Mincho" w:cs="Times New Roman"/>
          <w:szCs w:val="20"/>
        </w:rPr>
        <w:t>17 в отношении прочности остальных сидений транспортного средства, которые не оборудованы или не могут быть оборудованы подголовниками.</w:t>
      </w:r>
    </w:p>
    <w:p w:rsidR="00CA676F" w:rsidRPr="00CA676F" w:rsidRDefault="00CA676F" w:rsidP="00CA676F">
      <w:pPr>
        <w:spacing w:before="480" w:after="120"/>
        <w:ind w:left="1134" w:right="1134"/>
        <w:rPr>
          <w:rFonts w:eastAsia="Yu Mincho" w:cs="Times New Roman"/>
          <w:szCs w:val="20"/>
        </w:rPr>
      </w:pPr>
      <w:r w:rsidRPr="00CA676F">
        <w:rPr>
          <w:rFonts w:eastAsia="Yu Mincho" w:cs="Times New Roman"/>
          <w:szCs w:val="20"/>
        </w:rPr>
        <w:t>Образец В</w:t>
      </w:r>
      <w:r>
        <w:rPr>
          <w:rFonts w:eastAsia="Yu Mincho" w:cs="Times New Roman"/>
          <w:szCs w:val="20"/>
        </w:rPr>
        <w:br/>
      </w:r>
      <w:r w:rsidRPr="00CA676F">
        <w:rPr>
          <w:rFonts w:eastAsia="Yu Mincho" w:cs="Times New Roman"/>
          <w:szCs w:val="20"/>
        </w:rPr>
        <w:t>(см. пункты 4.4, 4.4.1 и 4.4.2 настоящих Правил)</w:t>
      </w:r>
    </w:p>
    <w:p w:rsidR="00CA676F" w:rsidRPr="00CA676F" w:rsidRDefault="00CA676F" w:rsidP="00CA676F">
      <w:pPr>
        <w:pStyle w:val="H23GR"/>
        <w:spacing w:after="240"/>
        <w:rPr>
          <w:rFonts w:eastAsia="Yu Mincho"/>
        </w:rPr>
      </w:pPr>
      <w:r w:rsidRPr="00CA676F">
        <w:rPr>
          <w:rFonts w:eastAsia="Yu Mincho"/>
        </w:rPr>
        <w:tab/>
      </w:r>
      <w:r>
        <w:rPr>
          <w:rFonts w:eastAsia="Yu Mincho"/>
        </w:rPr>
        <w:tab/>
      </w:r>
      <w:r>
        <w:rPr>
          <w:rFonts w:eastAsia="Yu Mincho"/>
        </w:rPr>
        <w:tab/>
      </w:r>
      <w:r w:rsidRPr="00CA676F">
        <w:rPr>
          <w:rFonts w:eastAsia="Yu Mincho"/>
        </w:rPr>
        <w:t>Транспортные средства с си</w:t>
      </w:r>
      <w:r>
        <w:rPr>
          <w:rFonts w:eastAsia="Yu Mincho"/>
        </w:rPr>
        <w:t xml:space="preserve">деньями, которые не оборудованы </w:t>
      </w:r>
      <w:r w:rsidRPr="00CA676F">
        <w:rPr>
          <w:rFonts w:eastAsia="Yu Mincho"/>
        </w:rPr>
        <w:t xml:space="preserve">или не могут </w:t>
      </w:r>
      <w:r>
        <w:rPr>
          <w:rFonts w:eastAsia="Yu Mincho"/>
        </w:rPr>
        <w:t>быть оборудованы подголовниками</w:t>
      </w:r>
    </w:p>
    <w:p w:rsidR="00CA676F" w:rsidRPr="00CA676F" w:rsidRDefault="00CA676F" w:rsidP="00CA676F">
      <w:pPr>
        <w:spacing w:after="120"/>
        <w:ind w:left="1134" w:right="1134"/>
        <w:jc w:val="both"/>
        <w:rPr>
          <w:rFonts w:eastAsia="Yu Mincho" w:cs="Times New Roman"/>
          <w:color w:val="FFFFFF" w:themeColor="background1"/>
          <w:szCs w:val="20"/>
          <w:lang w:val="en-GB"/>
        </w:rPr>
      </w:pPr>
      <w:r w:rsidRPr="00CA676F">
        <w:rPr>
          <w:rFonts w:eastAsia="Yu Mincho" w:cs="Times New Roman"/>
          <w:noProof/>
          <w:szCs w:val="20"/>
          <w:lang w:eastAsia="ru-RU"/>
        </w:rPr>
        <mc:AlternateContent>
          <mc:Choice Requires="wps">
            <w:drawing>
              <wp:anchor distT="0" distB="0" distL="114300" distR="114300" simplePos="0" relativeHeight="251650048" behindDoc="0" locked="0" layoutInCell="1" allowOverlap="1" wp14:anchorId="3BDD8D6D" wp14:editId="3D8751CF">
                <wp:simplePos x="0" y="0"/>
                <wp:positionH relativeFrom="column">
                  <wp:posOffset>2603500</wp:posOffset>
                </wp:positionH>
                <wp:positionV relativeFrom="paragraph">
                  <wp:posOffset>327660</wp:posOffset>
                </wp:positionV>
                <wp:extent cx="2112645" cy="323850"/>
                <wp:effectExtent l="0" t="3175" r="2540" b="0"/>
                <wp:wrapNone/>
                <wp:docPr id="9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64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2D5" w:rsidRPr="00962CE0" w:rsidRDefault="000412D5" w:rsidP="00CA676F">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32"/>
                                <w:lang w:eastAsia="ja-JP"/>
                              </w:rPr>
                              <w:t>-</w:t>
                            </w:r>
                            <w:r w:rsidRPr="00962CE0">
                              <w:rPr>
                                <w:rFonts w:ascii="HGPSoeiKakugothicUB" w:eastAsia="HGPSoeiKakugothicUB" w:hAnsi="HGPSoeiKakugothicUB" w:hint="eastAsia"/>
                                <w:sz w:val="40"/>
                                <w:lang w:eastAsia="ja-JP"/>
                              </w:rPr>
                              <w:t>102439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D8D6D" id="Rectangle 121" o:spid="_x0000_s1028" style="position:absolute;left:0;text-align:left;margin-left:205pt;margin-top:25.8pt;width:166.35pt;height: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" stroked="f">
                <v:textbox inset="5.85pt,.7pt,5.85pt,.7pt">
                  <w:txbxContent>
                    <w:p w:rsidR="000412D5" w:rsidRPr="00962CE0" w:rsidRDefault="000412D5" w:rsidP="00CA676F">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Ｒ</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32"/>
                          <w:lang w:eastAsia="ja-JP"/>
                        </w:rPr>
                        <w:t>-</w:t>
                      </w:r>
                      <w:r w:rsidRPr="00962CE0">
                        <w:rPr>
                          <w:rFonts w:ascii="HGPSoeiKakugothicUB" w:eastAsia="HGPSoeiKakugothicUB" w:hAnsi="HGPSoeiKakugothicUB" w:hint="eastAsia"/>
                          <w:sz w:val="40"/>
                          <w:lang w:eastAsia="ja-JP"/>
                        </w:rPr>
                        <w:t>102439</w:t>
                      </w:r>
                    </w:p>
                  </w:txbxContent>
                </v:textbox>
              </v:rect>
            </w:pict>
          </mc:Fallback>
        </mc:AlternateContent>
      </w:r>
      <w:r w:rsidRPr="00CA676F">
        <w:rPr>
          <w:rFonts w:eastAsia="Yu Mincho" w:cs="Times New Roman"/>
          <w:noProof/>
          <w:szCs w:val="20"/>
          <w:lang w:eastAsia="ru-RU"/>
        </w:rPr>
        <mc:AlternateContent>
          <mc:Choice Requires="wps">
            <w:drawing>
              <wp:anchor distT="0" distB="0" distL="114300" distR="114300" simplePos="0" relativeHeight="251648000" behindDoc="0" locked="0" layoutInCell="1" allowOverlap="1" wp14:anchorId="0B5A496B" wp14:editId="21BF51D5">
                <wp:simplePos x="0" y="0"/>
                <wp:positionH relativeFrom="column">
                  <wp:posOffset>3405505</wp:posOffset>
                </wp:positionH>
                <wp:positionV relativeFrom="paragraph">
                  <wp:posOffset>328930</wp:posOffset>
                </wp:positionV>
                <wp:extent cx="1360805" cy="323850"/>
                <wp:effectExtent l="1270" t="4445" r="0" b="0"/>
                <wp:wrapNone/>
                <wp:docPr id="9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2D5" w:rsidRPr="00557098" w:rsidRDefault="000412D5" w:rsidP="00CA676F">
                            <w:pPr>
                              <w:jc w:val="center"/>
                              <w:rPr>
                                <w:rFonts w:ascii="HGPSoeiKakugothicUB" w:eastAsia="HGPSoeiKakugothicUB" w:hAnsi="HGPSoeiKakugothicUB"/>
                                <w:b/>
                                <w:sz w:val="40"/>
                              </w:rPr>
                            </w:pPr>
                            <w:r w:rsidRPr="00557098">
                              <w:rPr>
                                <w:rFonts w:ascii="HGPSoeiKakugothicUB" w:eastAsia="HGPSoeiKakugothicUB" w:hAnsi="HGPSoeiKakugothicUB" w:hint="eastAsia"/>
                                <w:b/>
                                <w:sz w:val="32"/>
                                <w:lang w:eastAsia="ja-JP"/>
                              </w:rPr>
                              <w:t>-</w:t>
                            </w:r>
                            <w:r w:rsidRPr="00557098">
                              <w:rPr>
                                <w:rFonts w:ascii="HGPSoeiKakugothicUB" w:eastAsia="HGPSoeiKakugothicUB" w:hAnsi="HGPSoeiKakugothicUB" w:hint="eastAsia"/>
                                <w:b/>
                                <w:sz w:val="40"/>
                                <w:lang w:eastAsia="ja-JP"/>
                              </w:rPr>
                              <w:t>102439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A496B" id="Rectangle 119" o:spid="_x0000_s1029" style="position:absolute;left:0;text-align:left;margin-left:268.15pt;margin-top:25.9pt;width:107.15pt;height:2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" stroked="f">
                <v:textbox inset="5.85pt,.7pt,5.85pt,.7pt">
                  <w:txbxContent>
                    <w:p w:rsidR="000412D5" w:rsidRPr="00557098" w:rsidRDefault="000412D5" w:rsidP="00CA676F">
                      <w:pPr>
                        <w:jc w:val="center"/>
                        <w:rPr>
                          <w:rFonts w:ascii="HGPSoeiKakugothicUB" w:eastAsia="HGPSoeiKakugothicUB" w:hAnsi="HGPSoeiKakugothicUB"/>
                          <w:b/>
                          <w:sz w:val="40"/>
                        </w:rPr>
                      </w:pPr>
                      <w:r w:rsidRPr="00557098">
                        <w:rPr>
                          <w:rFonts w:ascii="HGPSoeiKakugothicUB" w:eastAsia="HGPSoeiKakugothicUB" w:hAnsi="HGPSoeiKakugothicUB" w:hint="eastAsia"/>
                          <w:b/>
                          <w:sz w:val="32"/>
                          <w:lang w:eastAsia="ja-JP"/>
                        </w:rPr>
                        <w:t>-</w:t>
                      </w:r>
                      <w:r w:rsidRPr="00557098">
                        <w:rPr>
                          <w:rFonts w:ascii="HGPSoeiKakugothicUB" w:eastAsia="HGPSoeiKakugothicUB" w:hAnsi="HGPSoeiKakugothicUB" w:hint="eastAsia"/>
                          <w:b/>
                          <w:sz w:val="40"/>
                          <w:lang w:eastAsia="ja-JP"/>
                        </w:rPr>
                        <w:t>102439</w:t>
                      </w:r>
                    </w:p>
                  </w:txbxContent>
                </v:textbox>
              </v:rect>
            </w:pict>
          </mc:Fallback>
        </mc:AlternateContent>
      </w:r>
      <w:r w:rsidRPr="00CA676F">
        <w:rPr>
          <w:rFonts w:eastAsia="Yu Mincho" w:cs="Times New Roman"/>
          <w:noProof/>
          <w:szCs w:val="20"/>
          <w:lang w:eastAsia="ru-RU"/>
        </w:rPr>
        <w:drawing>
          <wp:inline distT="0" distB="0" distL="0" distR="0" wp14:anchorId="43B3288D" wp14:editId="4B2790B3">
            <wp:extent cx="4593590" cy="986155"/>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3590" cy="986155"/>
                    </a:xfrm>
                    <a:prstGeom prst="rect">
                      <a:avLst/>
                    </a:prstGeom>
                    <a:noFill/>
                    <a:ln>
                      <a:noFill/>
                    </a:ln>
                  </pic:spPr>
                </pic:pic>
              </a:graphicData>
            </a:graphic>
          </wp:inline>
        </w:drawing>
      </w:r>
    </w:p>
    <w:p w:rsidR="00CA676F" w:rsidRPr="00CA676F" w:rsidRDefault="00CA676F" w:rsidP="00CA676F">
      <w:pPr>
        <w:tabs>
          <w:tab w:val="left" w:pos="7100"/>
        </w:tabs>
        <w:ind w:left="1134" w:right="1134"/>
        <w:jc w:val="right"/>
        <w:rPr>
          <w:rFonts w:eastAsia="Yu Mincho" w:cs="Times New Roman"/>
          <w:szCs w:val="20"/>
        </w:rPr>
      </w:pPr>
      <w:r w:rsidRPr="00CA676F">
        <w:rPr>
          <w:rFonts w:eastAsia="Yu Mincho" w:cs="Times New Roman"/>
          <w:szCs w:val="20"/>
          <w:lang w:val="en-GB"/>
        </w:rPr>
        <w:t>a</w:t>
      </w:r>
      <w:r w:rsidRPr="00CA676F">
        <w:rPr>
          <w:rFonts w:eastAsia="Yu Mincho" w:cs="Times New Roman"/>
          <w:szCs w:val="20"/>
        </w:rPr>
        <w:t xml:space="preserve"> = 8 мм мин.</w:t>
      </w:r>
    </w:p>
    <w:p w:rsidR="00CA676F" w:rsidRPr="00CA676F" w:rsidRDefault="004A6D96" w:rsidP="00CA676F">
      <w:pPr>
        <w:spacing w:before="240" w:after="120"/>
        <w:ind w:left="1134" w:right="1134"/>
        <w:jc w:val="both"/>
        <w:rPr>
          <w:rFonts w:eastAsia="Yu Mincho" w:cs="Times New Roman"/>
          <w:szCs w:val="20"/>
        </w:rPr>
      </w:pPr>
      <w:r>
        <w:rPr>
          <w:rFonts w:eastAsia="Yu Mincho" w:cs="Times New Roman"/>
          <w:szCs w:val="20"/>
        </w:rPr>
        <w:tab/>
      </w:r>
      <w:r w:rsidR="00CA676F" w:rsidRPr="00CA676F">
        <w:rPr>
          <w:rFonts w:eastAsia="Yu Mincho" w:cs="Times New Roman"/>
          <w:szCs w:val="20"/>
        </w:rPr>
        <w:tab/>
        <w:t>Приведенный выше знак официального утверждения, проставленный на транспортном средстве, указывает, что на данном типе транспортного средства установлены сиденья, которые не оборудованы или не могут быть оборудованы подголовниками, и что он официально утвержден в Нидерландах (Е4) в отношении прочности сидений и их креплений на основании Правил №</w:t>
      </w:r>
      <w:r w:rsidR="00CA676F" w:rsidRPr="00CA676F">
        <w:rPr>
          <w:rFonts w:eastAsia="Yu Mincho" w:cs="Times New Roman"/>
          <w:szCs w:val="20"/>
          <w:lang w:val="en-US"/>
        </w:rPr>
        <w:t> </w:t>
      </w:r>
      <w:r w:rsidR="00CA676F" w:rsidRPr="00CA676F">
        <w:rPr>
          <w:rFonts w:eastAsia="Yu Mincho" w:cs="Times New Roman"/>
          <w:szCs w:val="20"/>
        </w:rPr>
        <w:t>17 под н</w:t>
      </w:r>
      <w:r w:rsidR="00B577C5">
        <w:rPr>
          <w:rFonts w:eastAsia="Yu Mincho" w:cs="Times New Roman"/>
          <w:szCs w:val="20"/>
        </w:rPr>
        <w:t>омером официального утверждения </w:t>
      </w:r>
      <w:r w:rsidR="00CA676F" w:rsidRPr="00CA676F">
        <w:rPr>
          <w:rFonts w:eastAsia="Yu Mincho" w:cs="Times New Roman"/>
          <w:b/>
          <w:bCs/>
          <w:szCs w:val="20"/>
        </w:rPr>
        <w:t>10</w:t>
      </w:r>
      <w:r w:rsidR="00CA676F" w:rsidRPr="00CA676F">
        <w:rPr>
          <w:rFonts w:eastAsia="Yu Mincho" w:cs="Times New Roman"/>
          <w:szCs w:val="20"/>
        </w:rPr>
        <w:t>2439. Первые две цифры номера официального утверждения указывают, что к моменту предоставления официального утверждения Правила уже содержали поправки серии</w:t>
      </w:r>
      <w:r w:rsidR="00CA676F" w:rsidRPr="00CA676F">
        <w:rPr>
          <w:rFonts w:eastAsia="Yu Mincho" w:cs="Times New Roman"/>
          <w:szCs w:val="20"/>
          <w:lang w:val="en-US"/>
        </w:rPr>
        <w:t> </w:t>
      </w:r>
      <w:r w:rsidR="00CA676F" w:rsidRPr="00CA676F">
        <w:rPr>
          <w:rFonts w:eastAsia="Yu Mincho" w:cs="Times New Roman"/>
          <w:b/>
          <w:bCs/>
          <w:szCs w:val="20"/>
        </w:rPr>
        <w:t>10</w:t>
      </w:r>
      <w:r w:rsidR="00CA676F" w:rsidRPr="00CA676F">
        <w:rPr>
          <w:rFonts w:eastAsia="Yu Mincho" w:cs="Times New Roman"/>
          <w:szCs w:val="20"/>
        </w:rPr>
        <w:t>.</w:t>
      </w:r>
    </w:p>
    <w:p w:rsidR="00CA676F" w:rsidRPr="00CA676F" w:rsidRDefault="00CA676F" w:rsidP="00CA676F">
      <w:pPr>
        <w:tabs>
          <w:tab w:val="left" w:pos="1701"/>
          <w:tab w:val="left" w:pos="2268"/>
          <w:tab w:val="left" w:pos="2835"/>
          <w:tab w:val="left" w:pos="3402"/>
          <w:tab w:val="left" w:pos="3969"/>
        </w:tabs>
        <w:spacing w:before="240"/>
        <w:ind w:left="1134" w:right="1134"/>
        <w:rPr>
          <w:rFonts w:eastAsia="Yu Mincho" w:cs="Times New Roman"/>
          <w:szCs w:val="20"/>
        </w:rPr>
      </w:pPr>
      <w:r w:rsidRPr="00CA676F">
        <w:rPr>
          <w:rFonts w:eastAsia="Yu Mincho" w:cs="Times New Roman"/>
          <w:szCs w:val="20"/>
        </w:rPr>
        <w:t>Образец С</w:t>
      </w:r>
      <w:r>
        <w:rPr>
          <w:rFonts w:eastAsia="Yu Mincho" w:cs="Times New Roman"/>
          <w:szCs w:val="20"/>
        </w:rPr>
        <w:br/>
      </w:r>
      <w:r w:rsidRPr="00CA676F">
        <w:rPr>
          <w:rFonts w:eastAsia="Yu Mincho" w:cs="Times New Roman"/>
          <w:szCs w:val="20"/>
        </w:rPr>
        <w:t>(см. пункт 4.5 настоящих Правил)</w:t>
      </w:r>
    </w:p>
    <w:p w:rsidR="00CA676F" w:rsidRPr="00CA676F" w:rsidRDefault="00CA676F" w:rsidP="00CA676F">
      <w:pPr>
        <w:pStyle w:val="H23GR"/>
        <w:spacing w:after="240"/>
      </w:pPr>
      <w:r w:rsidRPr="00CA676F">
        <w:tab/>
      </w:r>
      <w:r w:rsidRPr="00CA676F">
        <w:tab/>
        <w:t>Транспортное средство, оборудованное по крайней мере одним сиденьем,</w:t>
      </w:r>
      <w:r>
        <w:br/>
      </w:r>
      <w:r w:rsidRPr="00CA676F">
        <w:t>на котором установлен или может быть установлен подголовник</w:t>
      </w:r>
    </w:p>
    <w:p w:rsidR="00CA676F" w:rsidRPr="00CA676F" w:rsidRDefault="00CA676F" w:rsidP="00CA676F">
      <w:pPr>
        <w:keepNext/>
        <w:keepLines/>
        <w:spacing w:after="120"/>
        <w:ind w:left="1134"/>
        <w:rPr>
          <w:rFonts w:eastAsia="Yu Mincho" w:cs="Times New Roman"/>
          <w:color w:val="FFFFFF" w:themeColor="background1"/>
          <w:szCs w:val="20"/>
          <w:lang w:val="en-US"/>
        </w:rPr>
      </w:pPr>
      <w:r w:rsidRPr="00CA676F">
        <w:rPr>
          <w:rFonts w:eastAsia="Yu Mincho" w:cs="Times New Roman"/>
          <w:noProof/>
          <w:szCs w:val="20"/>
          <w:lang w:eastAsia="ru-RU"/>
        </w:rPr>
        <mc:AlternateContent>
          <mc:Choice Requires="wps">
            <w:drawing>
              <wp:anchor distT="0" distB="0" distL="114300" distR="114300" simplePos="0" relativeHeight="251651072" behindDoc="0" locked="0" layoutInCell="1" allowOverlap="1" wp14:anchorId="47E6F6F2" wp14:editId="029C8C8B">
                <wp:simplePos x="0" y="0"/>
                <wp:positionH relativeFrom="column">
                  <wp:posOffset>3822065</wp:posOffset>
                </wp:positionH>
                <wp:positionV relativeFrom="paragraph">
                  <wp:posOffset>124460</wp:posOffset>
                </wp:positionV>
                <wp:extent cx="1193800" cy="323850"/>
                <wp:effectExtent l="0" t="0" r="6350" b="0"/>
                <wp:wrapNone/>
                <wp:docPr id="9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2D5" w:rsidRPr="00962CE0" w:rsidRDefault="000412D5" w:rsidP="00CA676F">
                            <w:pP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sz w:val="40"/>
                                <w:lang w:eastAsia="ja-JP"/>
                              </w:rPr>
                              <w:t xml:space="preserve"> </w:t>
                            </w:r>
                            <w:r w:rsidRPr="00962CE0">
                              <w:rPr>
                                <w:rFonts w:ascii="HGPSoeiKakugothicUB" w:eastAsia="HGPSoeiKakugothicUB" w:hAnsi="HGPSoeiKakugothicUB" w:hint="eastAsia"/>
                                <w:sz w:val="40"/>
                                <w:lang w:eastAsia="ja-JP"/>
                              </w:rPr>
                              <w:t>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6F6F2" id="Rectangle 123" o:spid="_x0000_s1030" style="position:absolute;left:0;text-align:left;margin-left:300.95pt;margin-top:9.8pt;width:94pt;height:2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" stroked="f">
                <v:textbox inset="5.85pt,.7pt,5.85pt,.7pt">
                  <w:txbxContent>
                    <w:p w:rsidR="000412D5" w:rsidRPr="00962CE0" w:rsidRDefault="000412D5" w:rsidP="00CA676F">
                      <w:pP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sz w:val="40"/>
                          <w:lang w:eastAsia="ja-JP"/>
                        </w:rPr>
                        <w:t xml:space="preserve"> </w:t>
                      </w:r>
                      <w:r w:rsidRPr="00962CE0">
                        <w:rPr>
                          <w:rFonts w:ascii="HGPSoeiKakugothicUB" w:eastAsia="HGPSoeiKakugothicUB" w:hAnsi="HGPSoeiKakugothicUB" w:hint="eastAsia"/>
                          <w:sz w:val="40"/>
                          <w:lang w:eastAsia="ja-JP"/>
                        </w:rPr>
                        <w:t>2439</w:t>
                      </w:r>
                    </w:p>
                  </w:txbxContent>
                </v:textbox>
              </v:rect>
            </w:pict>
          </mc:Fallback>
        </mc:AlternateContent>
      </w:r>
      <w:r w:rsidRPr="00CA676F">
        <w:rPr>
          <w:rFonts w:eastAsia="Yu Mincho" w:cs="Times New Roman"/>
          <w:noProof/>
          <w:szCs w:val="20"/>
          <w:lang w:eastAsia="ru-RU"/>
        </w:rPr>
        <mc:AlternateContent>
          <mc:Choice Requires="wps">
            <w:drawing>
              <wp:anchor distT="0" distB="0" distL="114300" distR="114300" simplePos="0" relativeHeight="251654144" behindDoc="0" locked="0" layoutInCell="1" allowOverlap="1" wp14:anchorId="4AC84FD1" wp14:editId="01AADBED">
                <wp:simplePos x="0" y="0"/>
                <wp:positionH relativeFrom="column">
                  <wp:posOffset>3816350</wp:posOffset>
                </wp:positionH>
                <wp:positionV relativeFrom="paragraph">
                  <wp:posOffset>479425</wp:posOffset>
                </wp:positionV>
                <wp:extent cx="1193800" cy="323850"/>
                <wp:effectExtent l="0" t="0" r="6350" b="0"/>
                <wp:wrapNone/>
                <wp:docPr id="100"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2D5" w:rsidRPr="00962CE0" w:rsidRDefault="000412D5" w:rsidP="00CA676F">
                            <w:pP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sz w:val="40"/>
                                <w:lang w:eastAsia="ja-JP"/>
                              </w:rPr>
                              <w:t xml:space="preserve"> </w:t>
                            </w:r>
                            <w:r>
                              <w:rPr>
                                <w:rFonts w:ascii="HGPSoeiKakugothicUB" w:eastAsia="HGPSoeiKakugothicUB" w:hAnsi="HGPSoeiKakugothicUB" w:hint="eastAsia"/>
                                <w:sz w:val="40"/>
                                <w:lang w:eastAsia="ja-JP"/>
                              </w:rPr>
                              <w:t>1628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84FD1" id="_x0000_s1031" style="position:absolute;left:0;text-align:left;margin-left:300.5pt;margin-top:37.75pt;width:94pt;height:2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" stroked="f">
                <v:textbox inset="5.85pt,.7pt,5.85pt,.7pt">
                  <w:txbxContent>
                    <w:p w:rsidR="000412D5" w:rsidRPr="00962CE0" w:rsidRDefault="000412D5" w:rsidP="00CA676F">
                      <w:pP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sz w:val="40"/>
                          <w:lang w:eastAsia="ja-JP"/>
                        </w:rPr>
                        <w:t xml:space="preserve"> </w:t>
                      </w:r>
                      <w:r>
                        <w:rPr>
                          <w:rFonts w:ascii="HGPSoeiKakugothicUB" w:eastAsia="HGPSoeiKakugothicUB" w:hAnsi="HGPSoeiKakugothicUB" w:hint="eastAsia"/>
                          <w:sz w:val="40"/>
                          <w:lang w:eastAsia="ja-JP"/>
                        </w:rPr>
                        <w:t>1628</w:t>
                      </w:r>
                    </w:p>
                  </w:txbxContent>
                </v:textbox>
              </v:rect>
            </w:pict>
          </mc:Fallback>
        </mc:AlternateContent>
      </w:r>
      <w:r w:rsidRPr="00CA676F">
        <w:rPr>
          <w:rFonts w:eastAsia="Yu Mincho" w:cs="Times New Roman"/>
          <w:noProof/>
          <w:szCs w:val="20"/>
          <w:lang w:eastAsia="ru-RU"/>
        </w:rPr>
        <mc:AlternateContent>
          <mc:Choice Requires="wps">
            <w:drawing>
              <wp:anchor distT="0" distB="0" distL="114300" distR="114300" simplePos="0" relativeHeight="251655168" behindDoc="0" locked="0" layoutInCell="1" allowOverlap="1" wp14:anchorId="12C3B2CC" wp14:editId="78AEE937">
                <wp:simplePos x="0" y="0"/>
                <wp:positionH relativeFrom="column">
                  <wp:posOffset>2711450</wp:posOffset>
                </wp:positionH>
                <wp:positionV relativeFrom="paragraph">
                  <wp:posOffset>118745</wp:posOffset>
                </wp:positionV>
                <wp:extent cx="668655" cy="323850"/>
                <wp:effectExtent l="0" t="0" r="0" b="0"/>
                <wp:wrapNone/>
                <wp:docPr id="10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2D5" w:rsidRPr="00962CE0" w:rsidRDefault="000412D5" w:rsidP="00CA676F">
                            <w:pPr>
                              <w:rPr>
                                <w:rFonts w:ascii="HGPSoeiKakugothicUB" w:eastAsia="HGPSoeiKakugothicUB" w:hAnsi="HGPSoeiKakugothicUB"/>
                                <w:sz w:val="40"/>
                              </w:rPr>
                            </w:pPr>
                            <w:r>
                              <w:rPr>
                                <w:rFonts w:ascii="HGPSoeiKakugothicUB" w:eastAsia="HGPSoeiKakugothicUB" w:hAnsi="HGPSoeiKakugothicUB" w:hint="eastAsia"/>
                                <w:sz w:val="40"/>
                                <w:lang w:eastAsia="ja-JP"/>
                              </w:rPr>
                              <w:t>17A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3B2CC" id="_x0000_s1032" style="position:absolute;left:0;text-align:left;margin-left:213.5pt;margin-top:9.35pt;width:52.65pt;height:2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" stroked="f">
                <v:textbox inset="5.85pt,.7pt,5.85pt,.7pt">
                  <w:txbxContent>
                    <w:p w:rsidR="000412D5" w:rsidRPr="00962CE0" w:rsidRDefault="000412D5" w:rsidP="00CA676F">
                      <w:pPr>
                        <w:rPr>
                          <w:rFonts w:ascii="HGPSoeiKakugothicUB" w:eastAsia="HGPSoeiKakugothicUB" w:hAnsi="HGPSoeiKakugothicUB"/>
                          <w:sz w:val="40"/>
                        </w:rPr>
                      </w:pPr>
                      <w:r>
                        <w:rPr>
                          <w:rFonts w:ascii="HGPSoeiKakugothicUB" w:eastAsia="HGPSoeiKakugothicUB" w:hAnsi="HGPSoeiKakugothicUB" w:hint="eastAsia"/>
                          <w:sz w:val="40"/>
                          <w:lang w:eastAsia="ja-JP"/>
                        </w:rPr>
                        <w:t>17A</w:t>
                      </w:r>
                    </w:p>
                  </w:txbxContent>
                </v:textbox>
              </v:rect>
            </w:pict>
          </mc:Fallback>
        </mc:AlternateContent>
      </w:r>
      <w:r w:rsidRPr="00CA676F">
        <w:rPr>
          <w:rFonts w:eastAsia="Yu Mincho" w:cs="Times New Roman"/>
          <w:noProof/>
          <w:szCs w:val="20"/>
          <w:lang w:eastAsia="ru-RU"/>
        </w:rPr>
        <mc:AlternateContent>
          <mc:Choice Requires="wps">
            <w:drawing>
              <wp:anchor distT="0" distB="0" distL="114300" distR="114300" simplePos="0" relativeHeight="251656192" behindDoc="0" locked="0" layoutInCell="1" allowOverlap="1" wp14:anchorId="6935E128" wp14:editId="530BB73D">
                <wp:simplePos x="0" y="0"/>
                <wp:positionH relativeFrom="column">
                  <wp:posOffset>2720340</wp:posOffset>
                </wp:positionH>
                <wp:positionV relativeFrom="paragraph">
                  <wp:posOffset>479425</wp:posOffset>
                </wp:positionV>
                <wp:extent cx="668741" cy="323850"/>
                <wp:effectExtent l="0" t="0" r="0" b="0"/>
                <wp:wrapNone/>
                <wp:docPr id="10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41"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2D5" w:rsidRPr="00962CE0" w:rsidRDefault="000412D5" w:rsidP="00CA676F">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5E128" id="_x0000_s1033" style="position:absolute;left:0;text-align:left;margin-left:214.2pt;margin-top:37.75pt;width:52.65pt;height: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" stroked="f">
                <v:textbox inset="5.85pt,.7pt,5.85pt,.7pt">
                  <w:txbxContent>
                    <w:p w:rsidR="000412D5" w:rsidRPr="00962CE0" w:rsidRDefault="000412D5" w:rsidP="00CA676F">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v:textbox>
              </v:rect>
            </w:pict>
          </mc:Fallback>
        </mc:AlternateContent>
      </w:r>
      <w:r w:rsidRPr="00CA676F">
        <w:rPr>
          <w:rFonts w:eastAsia="Yu Mincho" w:cs="Courier New"/>
          <w:noProof/>
          <w:szCs w:val="18"/>
          <w:lang w:eastAsia="ru-RU"/>
        </w:rPr>
        <w:drawing>
          <wp:inline distT="0" distB="0" distL="0" distR="0" wp14:anchorId="038174BB" wp14:editId="1867EE0C">
            <wp:extent cx="5335270" cy="964565"/>
            <wp:effectExtent l="0" t="0" r="0" b="0"/>
            <wp:docPr id="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5270" cy="964565"/>
                    </a:xfrm>
                    <a:prstGeom prst="rect">
                      <a:avLst/>
                    </a:prstGeom>
                    <a:noFill/>
                    <a:ln>
                      <a:noFill/>
                    </a:ln>
                  </pic:spPr>
                </pic:pic>
              </a:graphicData>
            </a:graphic>
          </wp:inline>
        </w:drawing>
      </w:r>
    </w:p>
    <w:p w:rsidR="00CA676F" w:rsidRPr="00CA676F" w:rsidRDefault="00CA676F" w:rsidP="00CA676F">
      <w:pPr>
        <w:tabs>
          <w:tab w:val="left" w:pos="7088"/>
        </w:tabs>
        <w:ind w:left="1134" w:right="1134"/>
        <w:jc w:val="right"/>
        <w:rPr>
          <w:rFonts w:eastAsia="Yu Mincho" w:cs="Times New Roman"/>
          <w:szCs w:val="20"/>
        </w:rPr>
      </w:pPr>
      <w:r w:rsidRPr="00CA676F">
        <w:rPr>
          <w:rFonts w:eastAsia="Yu Mincho" w:cs="Times New Roman"/>
          <w:szCs w:val="20"/>
          <w:lang w:val="en-GB"/>
        </w:rPr>
        <w:t>a</w:t>
      </w:r>
      <w:r w:rsidRPr="00CA676F">
        <w:rPr>
          <w:rFonts w:eastAsia="Yu Mincho" w:cs="Times New Roman"/>
          <w:szCs w:val="20"/>
        </w:rPr>
        <w:t xml:space="preserve"> = 8 мм мин.</w:t>
      </w:r>
    </w:p>
    <w:p w:rsidR="00CA676F" w:rsidRPr="00CA676F" w:rsidRDefault="004A6D96" w:rsidP="00B577C5">
      <w:pPr>
        <w:spacing w:before="240" w:after="120"/>
        <w:ind w:left="1134" w:right="1134"/>
        <w:jc w:val="both"/>
        <w:rPr>
          <w:rFonts w:eastAsia="Yu Mincho" w:cs="Times New Roman"/>
          <w:szCs w:val="20"/>
        </w:rPr>
      </w:pPr>
      <w:r>
        <w:rPr>
          <w:rFonts w:eastAsia="Yu Mincho" w:cs="Times New Roman"/>
          <w:szCs w:val="20"/>
        </w:rPr>
        <w:tab/>
      </w:r>
      <w:r w:rsidR="00CA676F" w:rsidRPr="00CA676F">
        <w:rPr>
          <w:rFonts w:eastAsia="Yu Mincho" w:cs="Times New Roman"/>
          <w:szCs w:val="20"/>
        </w:rPr>
        <w:tab/>
        <w:t>Приведенный выше знак официального утверждения, проставленный на транспортном средстве, указывает, что данный тип транспортного средства, имеющий по крайней мере одно сиденье, на котором установлен или может быть установлен подголовник, официально утвержден в Нидерландах (Е4) на основании Правил</w:t>
      </w:r>
      <w:r w:rsidR="00CA676F" w:rsidRPr="00CA676F">
        <w:rPr>
          <w:rFonts w:eastAsia="Yu Mincho" w:cs="Times New Roman"/>
          <w:szCs w:val="20"/>
          <w:lang w:val="en-US"/>
        </w:rPr>
        <w:t> </w:t>
      </w:r>
      <w:r w:rsidR="00CA676F" w:rsidRPr="00CA676F">
        <w:rPr>
          <w:rFonts w:eastAsia="Yu Mincho" w:cs="Times New Roman"/>
          <w:szCs w:val="20"/>
        </w:rPr>
        <w:t>№</w:t>
      </w:r>
      <w:r w:rsidR="00CA676F" w:rsidRPr="00CA676F">
        <w:rPr>
          <w:rFonts w:eastAsia="Yu Mincho" w:cs="Times New Roman"/>
          <w:szCs w:val="20"/>
          <w:lang w:val="en-US"/>
        </w:rPr>
        <w:t> </w:t>
      </w:r>
      <w:r w:rsidR="00B577C5">
        <w:rPr>
          <w:rFonts w:eastAsia="Yu Mincho" w:cs="Times New Roman"/>
          <w:szCs w:val="20"/>
        </w:rPr>
        <w:t>17 и Правил </w:t>
      </w:r>
      <w:r w:rsidR="00CA676F" w:rsidRPr="00CA676F">
        <w:rPr>
          <w:rFonts w:eastAsia="Yu Mincho" w:cs="Times New Roman"/>
          <w:szCs w:val="20"/>
        </w:rPr>
        <w:t>№</w:t>
      </w:r>
      <w:r w:rsidR="00CA676F" w:rsidRPr="00CA676F">
        <w:rPr>
          <w:rFonts w:eastAsia="Yu Mincho" w:cs="Times New Roman"/>
          <w:szCs w:val="20"/>
          <w:lang w:val="en-US"/>
        </w:rPr>
        <w:t> </w:t>
      </w:r>
      <w:r w:rsidR="00CA676F" w:rsidRPr="00CA676F">
        <w:rPr>
          <w:rFonts w:eastAsia="Yu Mincho" w:cs="Times New Roman"/>
          <w:szCs w:val="20"/>
        </w:rPr>
        <w:t>33</w:t>
      </w:r>
      <w:r w:rsidR="00CA676F" w:rsidRPr="00CA676F">
        <w:rPr>
          <w:rFonts w:eastAsia="Yu Mincho" w:cs="Times New Roman"/>
          <w:sz w:val="18"/>
          <w:szCs w:val="20"/>
          <w:vertAlign w:val="superscript"/>
        </w:rPr>
        <w:footnoteReference w:customMarkFollows="1" w:id="9"/>
        <w:t>1</w:t>
      </w:r>
      <w:r w:rsidR="00CA676F" w:rsidRPr="00CA676F">
        <w:rPr>
          <w:rFonts w:eastAsia="Yu Mincho" w:cs="Times New Roman"/>
          <w:szCs w:val="20"/>
        </w:rPr>
        <w:t>.</w:t>
      </w:r>
    </w:p>
    <w:p w:rsidR="00CA676F" w:rsidRPr="00CA676F" w:rsidRDefault="004A6D96" w:rsidP="00CA676F">
      <w:pPr>
        <w:spacing w:after="120"/>
        <w:ind w:left="1134" w:right="1134"/>
        <w:jc w:val="both"/>
        <w:rPr>
          <w:rFonts w:eastAsia="Yu Mincho" w:cs="Times New Roman"/>
          <w:szCs w:val="20"/>
        </w:rPr>
      </w:pPr>
      <w:r>
        <w:rPr>
          <w:rFonts w:eastAsia="Yu Mincho" w:cs="Times New Roman"/>
          <w:szCs w:val="20"/>
        </w:rPr>
        <w:tab/>
      </w:r>
      <w:r>
        <w:rPr>
          <w:rFonts w:eastAsia="Yu Mincho" w:cs="Times New Roman"/>
          <w:szCs w:val="20"/>
        </w:rPr>
        <w:tab/>
      </w:r>
      <w:r w:rsidR="00CA676F" w:rsidRPr="00CA676F">
        <w:rPr>
          <w:rFonts w:eastAsia="Yu Mincho" w:cs="Times New Roman"/>
          <w:szCs w:val="20"/>
        </w:rPr>
        <w:t>Номера официального утверждения указывают, что к моменту предоставления официальных утверждений в Правила № 17 были включены поправки серии</w:t>
      </w:r>
      <w:r w:rsidR="00CA676F" w:rsidRPr="00CA676F">
        <w:rPr>
          <w:rFonts w:eastAsia="Yu Mincho" w:cs="Times New Roman"/>
          <w:szCs w:val="20"/>
          <w:lang w:val="en-US"/>
        </w:rPr>
        <w:t> </w:t>
      </w:r>
      <w:r w:rsidR="00CA676F" w:rsidRPr="00CA676F">
        <w:rPr>
          <w:rFonts w:eastAsia="Yu Mincho" w:cs="Times New Roman"/>
          <w:b/>
          <w:bCs/>
          <w:szCs w:val="20"/>
        </w:rPr>
        <w:t>10</w:t>
      </w:r>
      <w:r w:rsidR="00B577C5">
        <w:rPr>
          <w:rFonts w:eastAsia="Yu Mincho" w:cs="Times New Roman"/>
          <w:szCs w:val="20"/>
        </w:rPr>
        <w:t>, а </w:t>
      </w:r>
      <w:r w:rsidR="00CA676F" w:rsidRPr="00CA676F">
        <w:rPr>
          <w:rFonts w:eastAsia="Yu Mincho" w:cs="Times New Roman"/>
          <w:szCs w:val="20"/>
        </w:rPr>
        <w:t>Правила</w:t>
      </w:r>
      <w:r w:rsidR="00CA676F" w:rsidRPr="00CA676F">
        <w:rPr>
          <w:rFonts w:eastAsia="Yu Mincho" w:cs="Times New Roman"/>
          <w:szCs w:val="20"/>
          <w:lang w:val="en-US"/>
        </w:rPr>
        <w:t> </w:t>
      </w:r>
      <w:r w:rsidR="00CA676F" w:rsidRPr="00CA676F">
        <w:rPr>
          <w:rFonts w:eastAsia="Yu Mincho" w:cs="Times New Roman"/>
          <w:szCs w:val="20"/>
        </w:rPr>
        <w:t>№ 33 еще были в их первоначальном варианте. Вышеприведенный знак официального утверждения также указывает, что данный тип транспортного средства утвержден на основании Правил</w:t>
      </w:r>
      <w:r w:rsidR="00CA676F" w:rsidRPr="00CA676F">
        <w:rPr>
          <w:rFonts w:eastAsia="Yu Mincho" w:cs="Times New Roman"/>
          <w:szCs w:val="20"/>
          <w:lang w:val="en-US"/>
        </w:rPr>
        <w:t> </w:t>
      </w:r>
      <w:r w:rsidR="00CA676F" w:rsidRPr="00CA676F">
        <w:rPr>
          <w:rFonts w:eastAsia="Yu Mincho" w:cs="Times New Roman"/>
          <w:szCs w:val="20"/>
        </w:rPr>
        <w:t>№</w:t>
      </w:r>
      <w:r w:rsidR="00CA676F" w:rsidRPr="00CA676F">
        <w:rPr>
          <w:rFonts w:eastAsia="Yu Mincho" w:cs="Times New Roman"/>
          <w:szCs w:val="20"/>
          <w:lang w:val="en-US"/>
        </w:rPr>
        <w:t> </w:t>
      </w:r>
      <w:r w:rsidR="00CA676F" w:rsidRPr="00CA676F">
        <w:rPr>
          <w:rFonts w:eastAsia="Yu Mincho" w:cs="Times New Roman"/>
          <w:szCs w:val="20"/>
        </w:rPr>
        <w:t>17 в отношении прочности остальных сидений транспортного средства, на которых не установлены и не могут быть установлены подголовники.</w:t>
      </w:r>
    </w:p>
    <w:p w:rsidR="00CA676F" w:rsidRPr="00CA676F" w:rsidRDefault="00CA676F" w:rsidP="00B577C5">
      <w:pPr>
        <w:spacing w:before="480" w:after="120"/>
        <w:ind w:left="1134" w:right="1134"/>
        <w:rPr>
          <w:rFonts w:eastAsia="Yu Mincho" w:cs="Times New Roman"/>
          <w:szCs w:val="20"/>
        </w:rPr>
      </w:pPr>
      <w:r w:rsidRPr="00CA676F">
        <w:rPr>
          <w:rFonts w:eastAsia="Yu Mincho" w:cs="Times New Roman"/>
          <w:szCs w:val="20"/>
        </w:rPr>
        <w:tab/>
        <w:t xml:space="preserve">Образец </w:t>
      </w:r>
      <w:r w:rsidRPr="00CA676F">
        <w:rPr>
          <w:rFonts w:eastAsia="Yu Mincho" w:cs="Times New Roman"/>
          <w:szCs w:val="20"/>
          <w:lang w:val="en-US"/>
        </w:rPr>
        <w:t>D</w:t>
      </w:r>
      <w:r w:rsidR="00B577C5" w:rsidRPr="00B577C5">
        <w:rPr>
          <w:rFonts w:eastAsia="Yu Mincho" w:cs="Times New Roman"/>
          <w:szCs w:val="20"/>
        </w:rPr>
        <w:br/>
      </w:r>
      <w:r w:rsidRPr="00CA676F">
        <w:rPr>
          <w:rFonts w:eastAsia="Yu Mincho" w:cs="Times New Roman"/>
          <w:szCs w:val="20"/>
        </w:rPr>
        <w:t>(см. пункт 4.5 настоящих Правил)</w:t>
      </w:r>
    </w:p>
    <w:p w:rsidR="00CA676F" w:rsidRPr="00CA676F" w:rsidRDefault="00CA676F" w:rsidP="00B577C5">
      <w:pPr>
        <w:pStyle w:val="H23GR"/>
        <w:spacing w:after="240"/>
      </w:pPr>
      <w:r w:rsidRPr="00CA676F">
        <w:tab/>
      </w:r>
      <w:r w:rsidRPr="00CA676F">
        <w:tab/>
        <w:t>Транспортное средство с сиденьями, на которых не установлены или не могут быть установлены подголовники</w:t>
      </w:r>
    </w:p>
    <w:p w:rsidR="00CA676F" w:rsidRPr="00CA676F" w:rsidRDefault="00CA676F" w:rsidP="00B577C5">
      <w:pPr>
        <w:spacing w:after="120"/>
        <w:ind w:left="1134"/>
        <w:rPr>
          <w:rFonts w:eastAsia="Yu Mincho" w:cs="Times New Roman"/>
          <w:color w:val="FFFFFF" w:themeColor="background1"/>
          <w:szCs w:val="20"/>
          <w:lang w:val="en-GB"/>
        </w:rPr>
      </w:pPr>
      <w:r w:rsidRPr="00CA676F">
        <w:rPr>
          <w:rFonts w:eastAsia="Yu Mincho" w:cs="Times New Roman"/>
          <w:noProof/>
          <w:szCs w:val="20"/>
          <w:lang w:eastAsia="ru-RU"/>
        </w:rPr>
        <mc:AlternateContent>
          <mc:Choice Requires="wps">
            <w:drawing>
              <wp:anchor distT="0" distB="0" distL="114300" distR="114300" simplePos="0" relativeHeight="251658240" behindDoc="0" locked="0" layoutInCell="1" allowOverlap="1" wp14:anchorId="6623FA1B" wp14:editId="0D3EBD0C">
                <wp:simplePos x="0" y="0"/>
                <wp:positionH relativeFrom="column">
                  <wp:posOffset>2726690</wp:posOffset>
                </wp:positionH>
                <wp:positionV relativeFrom="paragraph">
                  <wp:posOffset>478790</wp:posOffset>
                </wp:positionV>
                <wp:extent cx="668655" cy="323850"/>
                <wp:effectExtent l="0" t="0" r="0" b="0"/>
                <wp:wrapNone/>
                <wp:docPr id="10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2D5" w:rsidRPr="00962CE0" w:rsidRDefault="000412D5" w:rsidP="00CA676F">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3FA1B" id="_x0000_s1034" style="position:absolute;left:0;text-align:left;margin-left:214.7pt;margin-top:37.7pt;width:52.6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" stroked="f">
                <v:textbox inset="5.85pt,.7pt,5.85pt,.7pt">
                  <w:txbxContent>
                    <w:p w:rsidR="000412D5" w:rsidRPr="00962CE0" w:rsidRDefault="000412D5" w:rsidP="00CA676F">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v:textbox>
              </v:rect>
            </w:pict>
          </mc:Fallback>
        </mc:AlternateContent>
      </w:r>
      <w:r w:rsidRPr="00CA676F">
        <w:rPr>
          <w:rFonts w:eastAsia="Yu Mincho" w:cs="Times New Roman"/>
          <w:noProof/>
          <w:szCs w:val="20"/>
          <w:lang w:eastAsia="ru-RU"/>
        </w:rPr>
        <mc:AlternateContent>
          <mc:Choice Requires="wps">
            <w:drawing>
              <wp:anchor distT="0" distB="0" distL="114300" distR="114300" simplePos="0" relativeHeight="251657216" behindDoc="0" locked="0" layoutInCell="1" allowOverlap="1" wp14:anchorId="3AE723AA" wp14:editId="50501456">
                <wp:simplePos x="0" y="0"/>
                <wp:positionH relativeFrom="column">
                  <wp:posOffset>2718274</wp:posOffset>
                </wp:positionH>
                <wp:positionV relativeFrom="paragraph">
                  <wp:posOffset>118423</wp:posOffset>
                </wp:positionV>
                <wp:extent cx="668741" cy="323850"/>
                <wp:effectExtent l="0" t="0" r="0" b="0"/>
                <wp:wrapNone/>
                <wp:docPr id="10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41"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2D5" w:rsidRPr="00962CE0" w:rsidRDefault="000412D5" w:rsidP="00CA676F">
                            <w:pPr>
                              <w:rPr>
                                <w:rFonts w:ascii="HGPSoeiKakugothicUB" w:eastAsia="HGPSoeiKakugothicUB" w:hAnsi="HGPSoeiKakugothicUB"/>
                                <w:sz w:val="40"/>
                              </w:rPr>
                            </w:pPr>
                            <w:r>
                              <w:rPr>
                                <w:rFonts w:ascii="HGPSoeiKakugothicUB" w:eastAsia="HGPSoeiKakugothicUB" w:hAnsi="HGPSoeiKakugothicUB" w:hint="eastAsia"/>
                                <w:sz w:val="40"/>
                                <w:lang w:eastAsia="ja-JP"/>
                              </w:rPr>
                              <w:t>17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723AA" id="_x0000_s1035" style="position:absolute;left:0;text-align:left;margin-left:214.05pt;margin-top:9.3pt;width:52.65pt;height: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" stroked="f">
                <v:textbox inset="5.85pt,.7pt,5.85pt,.7pt">
                  <w:txbxContent>
                    <w:p w:rsidR="000412D5" w:rsidRPr="00962CE0" w:rsidRDefault="000412D5" w:rsidP="00CA676F">
                      <w:pPr>
                        <w:rPr>
                          <w:rFonts w:ascii="HGPSoeiKakugothicUB" w:eastAsia="HGPSoeiKakugothicUB" w:hAnsi="HGPSoeiKakugothicUB"/>
                          <w:sz w:val="40"/>
                        </w:rPr>
                      </w:pPr>
                      <w:r>
                        <w:rPr>
                          <w:rFonts w:ascii="HGPSoeiKakugothicUB" w:eastAsia="HGPSoeiKakugothicUB" w:hAnsi="HGPSoeiKakugothicUB" w:hint="eastAsia"/>
                          <w:sz w:val="40"/>
                          <w:lang w:eastAsia="ja-JP"/>
                        </w:rPr>
                        <w:t>17</w:t>
                      </w:r>
                    </w:p>
                  </w:txbxContent>
                </v:textbox>
              </v:rect>
            </w:pict>
          </mc:Fallback>
        </mc:AlternateContent>
      </w:r>
      <w:r w:rsidRPr="00CA676F">
        <w:rPr>
          <w:rFonts w:eastAsia="Yu Mincho" w:cs="Times New Roman"/>
          <w:noProof/>
          <w:szCs w:val="20"/>
          <w:lang w:eastAsia="ru-RU"/>
        </w:rPr>
        <mc:AlternateContent>
          <mc:Choice Requires="wps">
            <w:drawing>
              <wp:anchor distT="0" distB="0" distL="114300" distR="114300" simplePos="0" relativeHeight="251653120" behindDoc="0" locked="0" layoutInCell="1" allowOverlap="1" wp14:anchorId="2B291071" wp14:editId="616899CA">
                <wp:simplePos x="0" y="0"/>
                <wp:positionH relativeFrom="column">
                  <wp:posOffset>3732530</wp:posOffset>
                </wp:positionH>
                <wp:positionV relativeFrom="paragraph">
                  <wp:posOffset>479899</wp:posOffset>
                </wp:positionV>
                <wp:extent cx="1378585" cy="323850"/>
                <wp:effectExtent l="0" t="0" r="0" b="0"/>
                <wp:wrapNone/>
                <wp:docPr id="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2D5" w:rsidRPr="00962CE0" w:rsidRDefault="000412D5" w:rsidP="00CA676F">
                            <w:pPr>
                              <w:jc w:val="cente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hint="eastAsia"/>
                                <w:sz w:val="40"/>
                                <w:lang w:eastAsia="ja-JP"/>
                              </w:rPr>
                              <w:t xml:space="preserve"> 1628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91071" id="Rectangle 124" o:spid="_x0000_s1036" style="position:absolute;left:0;text-align:left;margin-left:293.9pt;margin-top:37.8pt;width:108.55pt;height:2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" stroked="f">
                <v:textbox inset="5.85pt,.7pt,5.85pt,.7pt">
                  <w:txbxContent>
                    <w:p w:rsidR="000412D5" w:rsidRPr="00962CE0" w:rsidRDefault="000412D5" w:rsidP="00CA676F">
                      <w:pPr>
                        <w:jc w:val="cente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hint="eastAsia"/>
                          <w:sz w:val="40"/>
                          <w:lang w:eastAsia="ja-JP"/>
                        </w:rPr>
                        <w:t xml:space="preserve"> 1628</w:t>
                      </w:r>
                    </w:p>
                  </w:txbxContent>
                </v:textbox>
              </v:rect>
            </w:pict>
          </mc:Fallback>
        </mc:AlternateContent>
      </w:r>
      <w:r w:rsidRPr="00CA676F">
        <w:rPr>
          <w:rFonts w:eastAsia="Yu Mincho" w:cs="Times New Roman"/>
          <w:noProof/>
          <w:szCs w:val="20"/>
          <w:lang w:eastAsia="ru-RU"/>
        </w:rPr>
        <mc:AlternateContent>
          <mc:Choice Requires="wps">
            <w:drawing>
              <wp:anchor distT="0" distB="0" distL="114300" distR="114300" simplePos="0" relativeHeight="251652096" behindDoc="0" locked="0" layoutInCell="1" allowOverlap="1" wp14:anchorId="04E0B2F4" wp14:editId="3B3DE294">
                <wp:simplePos x="0" y="0"/>
                <wp:positionH relativeFrom="column">
                  <wp:posOffset>3733639</wp:posOffset>
                </wp:positionH>
                <wp:positionV relativeFrom="paragraph">
                  <wp:posOffset>118745</wp:posOffset>
                </wp:positionV>
                <wp:extent cx="1378585" cy="323850"/>
                <wp:effectExtent l="0" t="0" r="0" b="0"/>
                <wp:wrapNone/>
                <wp:docPr id="9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2D5" w:rsidRPr="00962CE0" w:rsidRDefault="000412D5" w:rsidP="00CA676F">
                            <w:pPr>
                              <w:jc w:val="cente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0B2F4" id="_x0000_s1037" style="position:absolute;left:0;text-align:left;margin-left:294pt;margin-top:9.35pt;width:108.55pt;height: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" stroked="f">
                <v:textbox inset="5.85pt,.7pt,5.85pt,.7pt">
                  <w:txbxContent>
                    <w:p w:rsidR="000412D5" w:rsidRPr="00962CE0" w:rsidRDefault="000412D5" w:rsidP="00CA676F">
                      <w:pPr>
                        <w:jc w:val="cente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2439</w:t>
                      </w:r>
                    </w:p>
                  </w:txbxContent>
                </v:textbox>
              </v:rect>
            </w:pict>
          </mc:Fallback>
        </mc:AlternateContent>
      </w:r>
      <w:r w:rsidRPr="00CA676F">
        <w:rPr>
          <w:rFonts w:eastAsia="Yu Mincho" w:cs="Courier New"/>
          <w:noProof/>
          <w:szCs w:val="18"/>
          <w:lang w:eastAsia="ru-RU"/>
        </w:rPr>
        <w:drawing>
          <wp:inline distT="0" distB="0" distL="0" distR="0" wp14:anchorId="502A1A7C" wp14:editId="7A46F543">
            <wp:extent cx="5335270" cy="964565"/>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5270" cy="964565"/>
                    </a:xfrm>
                    <a:prstGeom prst="rect">
                      <a:avLst/>
                    </a:prstGeom>
                    <a:noFill/>
                    <a:ln>
                      <a:noFill/>
                    </a:ln>
                  </pic:spPr>
                </pic:pic>
              </a:graphicData>
            </a:graphic>
          </wp:inline>
        </w:drawing>
      </w:r>
    </w:p>
    <w:p w:rsidR="00CA676F" w:rsidRPr="00CA676F" w:rsidRDefault="00CA676F" w:rsidP="00B577C5">
      <w:pPr>
        <w:tabs>
          <w:tab w:val="left" w:pos="7088"/>
        </w:tabs>
        <w:ind w:left="1134" w:right="1134"/>
        <w:jc w:val="right"/>
        <w:rPr>
          <w:rFonts w:eastAsia="Yu Mincho" w:cs="Times New Roman"/>
          <w:szCs w:val="20"/>
        </w:rPr>
      </w:pPr>
      <w:r w:rsidRPr="00CA676F">
        <w:rPr>
          <w:rFonts w:eastAsia="Yu Mincho" w:cs="Times New Roman"/>
          <w:szCs w:val="20"/>
          <w:lang w:val="en-GB"/>
        </w:rPr>
        <w:t>a</w:t>
      </w:r>
      <w:r w:rsidRPr="00CA676F">
        <w:rPr>
          <w:rFonts w:eastAsia="Yu Mincho" w:cs="Times New Roman"/>
          <w:szCs w:val="20"/>
        </w:rPr>
        <w:t xml:space="preserve"> = 8 мм мин.</w:t>
      </w:r>
    </w:p>
    <w:p w:rsidR="00BF1E27" w:rsidRDefault="004A6D96" w:rsidP="00B577C5">
      <w:pPr>
        <w:spacing w:before="240" w:after="120"/>
        <w:ind w:left="1134" w:right="1134"/>
        <w:jc w:val="both"/>
        <w:rPr>
          <w:rFonts w:cs="Times New Roman"/>
        </w:rPr>
      </w:pPr>
      <w:r>
        <w:rPr>
          <w:rFonts w:eastAsia="Yu Mincho" w:cs="Times New Roman"/>
          <w:szCs w:val="20"/>
        </w:rPr>
        <w:tab/>
      </w:r>
      <w:r>
        <w:rPr>
          <w:rFonts w:eastAsia="Yu Mincho" w:cs="Times New Roman"/>
          <w:szCs w:val="20"/>
        </w:rPr>
        <w:tab/>
      </w:r>
      <w:r w:rsidR="00CA676F" w:rsidRPr="00CA676F">
        <w:rPr>
          <w:rFonts w:eastAsia="Yu Mincho" w:cs="Times New Roman"/>
          <w:szCs w:val="20"/>
        </w:rPr>
        <w:t>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 Нидерландах (Е4) в отношении сидений, на которых не установлены или не могут быть установлены подголовники, на основании Правил</w:t>
      </w:r>
      <w:r w:rsidR="00CA676F" w:rsidRPr="00CA676F">
        <w:rPr>
          <w:rFonts w:eastAsia="Yu Mincho" w:cs="Times New Roman"/>
          <w:szCs w:val="20"/>
          <w:lang w:val="en-US"/>
        </w:rPr>
        <w:t> </w:t>
      </w:r>
      <w:r w:rsidR="00CA676F" w:rsidRPr="00CA676F">
        <w:rPr>
          <w:rFonts w:eastAsia="Yu Mincho" w:cs="Times New Roman"/>
          <w:szCs w:val="20"/>
        </w:rPr>
        <w:t>№</w:t>
      </w:r>
      <w:r w:rsidR="00CA676F" w:rsidRPr="00CA676F">
        <w:rPr>
          <w:rFonts w:eastAsia="Yu Mincho" w:cs="Times New Roman"/>
          <w:szCs w:val="20"/>
          <w:lang w:val="en-US"/>
        </w:rPr>
        <w:t> </w:t>
      </w:r>
      <w:r w:rsidR="00CA676F" w:rsidRPr="00CA676F">
        <w:rPr>
          <w:rFonts w:eastAsia="Yu Mincho" w:cs="Times New Roman"/>
          <w:szCs w:val="20"/>
        </w:rPr>
        <w:t>17 и Правил № 33</w:t>
      </w:r>
      <w:r w:rsidR="00B577C5" w:rsidRPr="00B577C5">
        <w:rPr>
          <w:rFonts w:eastAsia="Yu Mincho" w:cs="Times New Roman"/>
          <w:sz w:val="18"/>
          <w:szCs w:val="18"/>
          <w:vertAlign w:val="superscript"/>
        </w:rPr>
        <w:t>1</w:t>
      </w:r>
      <w:r w:rsidR="00CA676F" w:rsidRPr="00CA676F">
        <w:rPr>
          <w:rFonts w:eastAsia="Yu Mincho" w:cs="Times New Roman"/>
          <w:szCs w:val="20"/>
        </w:rPr>
        <w:t>. Знак официального утверждения указывает, что к моменту предоставления официальных утверждений в Правила №</w:t>
      </w:r>
      <w:r w:rsidR="00CA676F" w:rsidRPr="00CA676F">
        <w:rPr>
          <w:rFonts w:eastAsia="Yu Mincho" w:cs="Times New Roman"/>
          <w:szCs w:val="20"/>
          <w:lang w:val="en-US"/>
        </w:rPr>
        <w:t> </w:t>
      </w:r>
      <w:r w:rsidR="00CA676F" w:rsidRPr="00CA676F">
        <w:rPr>
          <w:rFonts w:eastAsia="Yu Mincho" w:cs="Times New Roman"/>
          <w:szCs w:val="20"/>
        </w:rPr>
        <w:t>17 были включены поправки серии</w:t>
      </w:r>
      <w:r w:rsidR="00CA676F" w:rsidRPr="00CA676F">
        <w:rPr>
          <w:rFonts w:eastAsia="Yu Mincho" w:cs="Times New Roman"/>
          <w:szCs w:val="20"/>
          <w:lang w:val="en-US"/>
        </w:rPr>
        <w:t> </w:t>
      </w:r>
      <w:r w:rsidR="00CA676F" w:rsidRPr="00CA676F">
        <w:rPr>
          <w:rFonts w:eastAsia="Yu Mincho" w:cs="Times New Roman"/>
          <w:b/>
          <w:bCs/>
          <w:szCs w:val="20"/>
        </w:rPr>
        <w:t>10</w:t>
      </w:r>
      <w:r w:rsidR="00CA676F" w:rsidRPr="00CA676F">
        <w:rPr>
          <w:rFonts w:eastAsia="Yu Mincho" w:cs="Times New Roman"/>
          <w:szCs w:val="20"/>
        </w:rPr>
        <w:t>, а Правила</w:t>
      </w:r>
      <w:r w:rsidR="00CA676F" w:rsidRPr="00CA676F">
        <w:rPr>
          <w:rFonts w:eastAsia="Yu Mincho" w:cs="Times New Roman"/>
          <w:szCs w:val="20"/>
          <w:lang w:val="en-US"/>
        </w:rPr>
        <w:t> </w:t>
      </w:r>
      <w:r w:rsidR="00CA676F" w:rsidRPr="00CA676F">
        <w:rPr>
          <w:rFonts w:eastAsia="Yu Mincho" w:cs="Times New Roman"/>
          <w:szCs w:val="20"/>
        </w:rPr>
        <w:t>№</w:t>
      </w:r>
      <w:r w:rsidR="00CA676F" w:rsidRPr="00CA676F">
        <w:rPr>
          <w:rFonts w:eastAsia="Yu Mincho" w:cs="Times New Roman"/>
          <w:szCs w:val="20"/>
          <w:lang w:val="en-US"/>
        </w:rPr>
        <w:t> </w:t>
      </w:r>
      <w:r w:rsidR="00CA676F" w:rsidRPr="00CA676F">
        <w:rPr>
          <w:rFonts w:eastAsia="Yu Mincho" w:cs="Times New Roman"/>
          <w:szCs w:val="20"/>
        </w:rPr>
        <w:t>33 еще были в их первоначальном варианте.</w:t>
      </w:r>
    </w:p>
    <w:p w:rsidR="00B577C5" w:rsidRDefault="00B577C5" w:rsidP="00CA676F">
      <w:pPr>
        <w:rPr>
          <w:rFonts w:cs="Times New Roman"/>
        </w:rPr>
        <w:sectPr w:rsidR="00B577C5" w:rsidSect="00800488">
          <w:headerReference w:type="even" r:id="rId22"/>
          <w:headerReference w:type="default" r:id="rId23"/>
          <w:footnotePr>
            <w:numRestart w:val="eachSect"/>
          </w:footnotePr>
          <w:endnotePr>
            <w:numFmt w:val="decimal"/>
          </w:endnotePr>
          <w:pgSz w:w="11906" w:h="16838" w:code="9"/>
          <w:pgMar w:top="1418" w:right="1134" w:bottom="1134" w:left="1134" w:header="851" w:footer="567" w:gutter="0"/>
          <w:cols w:space="708"/>
          <w:docGrid w:linePitch="360"/>
        </w:sectPr>
      </w:pPr>
    </w:p>
    <w:p w:rsidR="00B577C5" w:rsidRPr="00B577C5" w:rsidRDefault="00B577C5" w:rsidP="00B577C5">
      <w:pPr>
        <w:keepNext/>
        <w:keepLines/>
        <w:tabs>
          <w:tab w:val="right" w:pos="851"/>
        </w:tabs>
        <w:spacing w:before="360" w:after="240" w:line="300" w:lineRule="exact"/>
        <w:ind w:left="1134" w:right="1134" w:hanging="1134"/>
        <w:rPr>
          <w:rFonts w:eastAsia="Times New Roman" w:cs="Times New Roman"/>
          <w:b/>
          <w:spacing w:val="4"/>
          <w:w w:val="103"/>
          <w:kern w:val="14"/>
          <w:sz w:val="28"/>
          <w:szCs w:val="20"/>
          <w:lang w:eastAsia="ru-RU"/>
        </w:rPr>
      </w:pPr>
      <w:r w:rsidRPr="00B577C5">
        <w:rPr>
          <w:rFonts w:eastAsia="Times New Roman" w:cs="Times New Roman"/>
          <w:b/>
          <w:spacing w:val="4"/>
          <w:w w:val="103"/>
          <w:kern w:val="14"/>
          <w:sz w:val="28"/>
          <w:szCs w:val="20"/>
          <w:lang w:eastAsia="ru-RU"/>
        </w:rPr>
        <w:t>Приложение 3</w:t>
      </w:r>
    </w:p>
    <w:p w:rsidR="00B577C5" w:rsidRPr="00B577C5" w:rsidRDefault="00B577C5" w:rsidP="00B577C5">
      <w:pPr>
        <w:keepNext/>
        <w:keepLines/>
        <w:tabs>
          <w:tab w:val="right" w:pos="851"/>
        </w:tabs>
        <w:spacing w:before="360" w:after="240" w:line="300" w:lineRule="exact"/>
        <w:ind w:left="1134" w:right="1134" w:hanging="1134"/>
        <w:rPr>
          <w:rFonts w:eastAsia="Times New Roman" w:cs="Times New Roman"/>
          <w:b/>
          <w:spacing w:val="4"/>
          <w:w w:val="103"/>
          <w:kern w:val="14"/>
          <w:sz w:val="28"/>
          <w:szCs w:val="20"/>
          <w:lang w:eastAsia="ru-RU"/>
        </w:rPr>
      </w:pPr>
      <w:r>
        <w:rPr>
          <w:rFonts w:eastAsia="Times New Roman" w:cs="Times New Roman"/>
          <w:b/>
          <w:spacing w:val="4"/>
          <w:w w:val="103"/>
          <w:kern w:val="14"/>
          <w:sz w:val="28"/>
          <w:szCs w:val="20"/>
          <w:lang w:eastAsia="ru-RU"/>
        </w:rPr>
        <w:tab/>
      </w:r>
      <w:r>
        <w:rPr>
          <w:rFonts w:eastAsia="Times New Roman" w:cs="Times New Roman"/>
          <w:b/>
          <w:spacing w:val="4"/>
          <w:w w:val="103"/>
          <w:kern w:val="14"/>
          <w:sz w:val="28"/>
          <w:szCs w:val="20"/>
          <w:lang w:eastAsia="ru-RU"/>
        </w:rPr>
        <w:tab/>
        <w:t>Порядок определения точки "</w:t>
      </w:r>
      <w:r w:rsidRPr="00B577C5">
        <w:rPr>
          <w:rFonts w:eastAsia="Times New Roman" w:cs="Times New Roman"/>
          <w:b/>
          <w:spacing w:val="4"/>
          <w:w w:val="103"/>
          <w:kern w:val="14"/>
          <w:sz w:val="28"/>
          <w:szCs w:val="20"/>
          <w:lang w:eastAsia="ru-RU"/>
        </w:rPr>
        <w:t>Н" и фактического угла наклона туловища водителя или пассажира, сидящего в автотранспортном средстве</w:t>
      </w:r>
      <w:r w:rsidRPr="00B577C5">
        <w:rPr>
          <w:rFonts w:eastAsia="Times New Roman" w:cs="Times New Roman"/>
          <w:spacing w:val="4"/>
          <w:w w:val="103"/>
          <w:kern w:val="14"/>
          <w:position w:val="6"/>
          <w:sz w:val="18"/>
          <w:szCs w:val="18"/>
          <w:vertAlign w:val="superscript"/>
          <w:lang w:eastAsia="ru-RU"/>
        </w:rPr>
        <w:footnoteReference w:customMarkFollows="1" w:id="10"/>
        <w:t>1</w:t>
      </w:r>
    </w:p>
    <w:p w:rsidR="00B577C5" w:rsidRPr="00B577C5" w:rsidRDefault="00B577C5" w:rsidP="00B577C5">
      <w:pPr>
        <w:keepNext/>
        <w:keepLines/>
        <w:tabs>
          <w:tab w:val="right" w:pos="851"/>
          <w:tab w:val="left" w:pos="1155"/>
          <w:tab w:val="left" w:pos="2835"/>
          <w:tab w:val="left" w:pos="3150"/>
          <w:tab w:val="left" w:pos="3465"/>
        </w:tabs>
        <w:spacing w:before="360" w:after="240" w:line="270" w:lineRule="exact"/>
        <w:ind w:left="3150" w:right="1134" w:hanging="3150"/>
        <w:rPr>
          <w:rFonts w:eastAsia="Times New Roman" w:cs="Times New Roman"/>
          <w:b/>
          <w:spacing w:val="4"/>
          <w:w w:val="103"/>
          <w:kern w:val="14"/>
          <w:sz w:val="24"/>
          <w:szCs w:val="20"/>
          <w:lang w:eastAsia="ru-RU"/>
        </w:rPr>
      </w:pPr>
      <w:r w:rsidRPr="00B577C5">
        <w:rPr>
          <w:rFonts w:eastAsia="Times New Roman" w:cs="Times New Roman"/>
          <w:b/>
          <w:spacing w:val="4"/>
          <w:w w:val="103"/>
          <w:kern w:val="14"/>
          <w:sz w:val="24"/>
          <w:szCs w:val="20"/>
          <w:lang w:eastAsia="ru-RU"/>
        </w:rPr>
        <w:tab/>
      </w:r>
      <w:r w:rsidRPr="00B577C5">
        <w:rPr>
          <w:rFonts w:eastAsia="Times New Roman" w:cs="Times New Roman"/>
          <w:b/>
          <w:spacing w:val="4"/>
          <w:w w:val="103"/>
          <w:kern w:val="14"/>
          <w:sz w:val="24"/>
          <w:szCs w:val="20"/>
          <w:lang w:eastAsia="ru-RU"/>
        </w:rPr>
        <w:tab/>
        <w:t>Добавление 1</w:t>
      </w:r>
      <w:r w:rsidRPr="00B577C5">
        <w:rPr>
          <w:rFonts w:eastAsia="Times New Roman" w:cs="Times New Roman"/>
          <w:b/>
          <w:spacing w:val="4"/>
          <w:w w:val="103"/>
          <w:kern w:val="14"/>
          <w:sz w:val="24"/>
          <w:szCs w:val="20"/>
          <w:lang w:eastAsia="ru-RU"/>
        </w:rPr>
        <w:tab/>
        <w:t>−</w:t>
      </w:r>
      <w:r w:rsidRPr="00B577C5">
        <w:rPr>
          <w:rFonts w:eastAsia="Times New Roman" w:cs="Times New Roman"/>
          <w:b/>
          <w:spacing w:val="4"/>
          <w:w w:val="103"/>
          <w:kern w:val="14"/>
          <w:sz w:val="24"/>
          <w:szCs w:val="20"/>
          <w:lang w:eastAsia="ru-RU"/>
        </w:rPr>
        <w:tab/>
        <w:t>Описание объемного механизма определения точки "Н"</w:t>
      </w:r>
      <w:r w:rsidRPr="00B577C5">
        <w:rPr>
          <w:rFonts w:eastAsia="Times New Roman" w:cs="Times New Roman"/>
          <w:b/>
          <w:spacing w:val="4"/>
          <w:w w:val="103"/>
          <w:kern w:val="14"/>
          <w:position w:val="6"/>
          <w:sz w:val="18"/>
          <w:szCs w:val="18"/>
          <w:vertAlign w:val="superscript"/>
          <w:lang w:eastAsia="ru-RU"/>
        </w:rPr>
        <w:t>1</w:t>
      </w:r>
    </w:p>
    <w:p w:rsidR="00B577C5" w:rsidRPr="00B577C5" w:rsidRDefault="00B577C5" w:rsidP="00B577C5">
      <w:pPr>
        <w:keepNext/>
        <w:keepLines/>
        <w:tabs>
          <w:tab w:val="right" w:pos="851"/>
          <w:tab w:val="left" w:pos="1155"/>
          <w:tab w:val="left" w:pos="2835"/>
          <w:tab w:val="left" w:pos="3150"/>
          <w:tab w:val="left" w:pos="3465"/>
        </w:tabs>
        <w:spacing w:before="360" w:after="240" w:line="270" w:lineRule="exact"/>
        <w:ind w:left="3150" w:right="1134" w:hanging="3150"/>
        <w:rPr>
          <w:rFonts w:eastAsia="Times New Roman" w:cs="Times New Roman"/>
          <w:b/>
          <w:spacing w:val="4"/>
          <w:w w:val="103"/>
          <w:kern w:val="14"/>
          <w:sz w:val="24"/>
          <w:szCs w:val="20"/>
          <w:lang w:eastAsia="ru-RU"/>
        </w:rPr>
      </w:pPr>
      <w:r w:rsidRPr="00B577C5">
        <w:rPr>
          <w:rFonts w:eastAsia="Times New Roman" w:cs="Times New Roman"/>
          <w:b/>
          <w:spacing w:val="4"/>
          <w:w w:val="103"/>
          <w:kern w:val="14"/>
          <w:sz w:val="24"/>
          <w:szCs w:val="20"/>
          <w:lang w:eastAsia="ru-RU"/>
        </w:rPr>
        <w:tab/>
      </w:r>
      <w:r w:rsidRPr="00B577C5">
        <w:rPr>
          <w:rFonts w:eastAsia="Times New Roman" w:cs="Times New Roman"/>
          <w:b/>
          <w:spacing w:val="4"/>
          <w:w w:val="103"/>
          <w:kern w:val="14"/>
          <w:sz w:val="24"/>
          <w:szCs w:val="20"/>
          <w:lang w:eastAsia="ru-RU"/>
        </w:rPr>
        <w:tab/>
        <w:t>Добавление 2</w:t>
      </w:r>
      <w:r w:rsidRPr="00B577C5">
        <w:rPr>
          <w:rFonts w:eastAsia="Times New Roman" w:cs="Times New Roman"/>
          <w:b/>
          <w:spacing w:val="4"/>
          <w:w w:val="103"/>
          <w:kern w:val="14"/>
          <w:sz w:val="24"/>
          <w:szCs w:val="20"/>
          <w:lang w:eastAsia="ru-RU"/>
        </w:rPr>
        <w:tab/>
        <w:t>−</w:t>
      </w:r>
      <w:r w:rsidRPr="00B577C5">
        <w:rPr>
          <w:rFonts w:eastAsia="Times New Roman" w:cs="Times New Roman"/>
          <w:b/>
          <w:spacing w:val="4"/>
          <w:w w:val="103"/>
          <w:kern w:val="14"/>
          <w:sz w:val="24"/>
          <w:szCs w:val="20"/>
          <w:lang w:eastAsia="ru-RU"/>
        </w:rPr>
        <w:tab/>
        <w:t>Трехмерная система координат</w:t>
      </w:r>
      <w:r w:rsidRPr="00B577C5">
        <w:rPr>
          <w:rFonts w:eastAsia="Times New Roman" w:cs="Times New Roman"/>
          <w:b/>
          <w:spacing w:val="4"/>
          <w:w w:val="103"/>
          <w:kern w:val="14"/>
          <w:position w:val="6"/>
          <w:sz w:val="18"/>
          <w:szCs w:val="18"/>
          <w:vertAlign w:val="superscript"/>
          <w:lang w:eastAsia="ru-RU"/>
        </w:rPr>
        <w:t>1</w:t>
      </w:r>
    </w:p>
    <w:p w:rsidR="00800488" w:rsidRPr="00B577C5" w:rsidRDefault="00B577C5" w:rsidP="00B577C5">
      <w:pPr>
        <w:keepNext/>
        <w:keepLines/>
        <w:tabs>
          <w:tab w:val="right" w:pos="851"/>
          <w:tab w:val="left" w:pos="1155"/>
          <w:tab w:val="left" w:pos="2835"/>
          <w:tab w:val="left" w:pos="3150"/>
          <w:tab w:val="left" w:pos="3465"/>
        </w:tabs>
        <w:spacing w:before="360" w:after="240" w:line="270" w:lineRule="exact"/>
        <w:ind w:left="3150" w:right="1134" w:hanging="3150"/>
        <w:rPr>
          <w:b/>
          <w:sz w:val="24"/>
          <w:szCs w:val="24"/>
        </w:rPr>
      </w:pPr>
      <w:r w:rsidRPr="00A1797D">
        <w:tab/>
      </w:r>
      <w:r w:rsidRPr="00A1797D">
        <w:tab/>
      </w:r>
      <w:r w:rsidRPr="00B577C5">
        <w:rPr>
          <w:b/>
          <w:sz w:val="24"/>
          <w:szCs w:val="24"/>
        </w:rPr>
        <w:t>Добавление 3</w:t>
      </w:r>
      <w:r w:rsidRPr="00B577C5">
        <w:rPr>
          <w:b/>
          <w:sz w:val="24"/>
          <w:szCs w:val="24"/>
        </w:rPr>
        <w:tab/>
        <w:t>−</w:t>
      </w:r>
      <w:r w:rsidRPr="00B577C5">
        <w:rPr>
          <w:b/>
          <w:sz w:val="24"/>
          <w:szCs w:val="24"/>
        </w:rPr>
        <w:tab/>
        <w:t>Исходные данные, касающиеся мест для</w:t>
      </w:r>
      <w:r w:rsidRPr="00B577C5">
        <w:rPr>
          <w:b/>
          <w:sz w:val="24"/>
          <w:szCs w:val="24"/>
          <w:lang w:val="en-US"/>
        </w:rPr>
        <w:t> </w:t>
      </w:r>
      <w:r w:rsidRPr="00B577C5">
        <w:rPr>
          <w:b/>
          <w:sz w:val="24"/>
          <w:szCs w:val="24"/>
        </w:rPr>
        <w:t>сидения</w:t>
      </w:r>
      <w:r w:rsidRPr="00B577C5">
        <w:rPr>
          <w:b/>
          <w:sz w:val="24"/>
          <w:szCs w:val="24"/>
          <w:vertAlign w:val="superscript"/>
        </w:rPr>
        <w:t>1</w:t>
      </w:r>
    </w:p>
    <w:p w:rsidR="00B577C5" w:rsidRDefault="00B577C5" w:rsidP="00CA676F">
      <w:pPr>
        <w:rPr>
          <w:rFonts w:cs="Times New Roman"/>
          <w:sz w:val="24"/>
          <w:szCs w:val="24"/>
        </w:rPr>
        <w:sectPr w:rsidR="00B577C5" w:rsidSect="00800488">
          <w:headerReference w:type="even" r:id="rId24"/>
          <w:footnotePr>
            <w:numRestart w:val="eachSect"/>
          </w:footnotePr>
          <w:endnotePr>
            <w:numFmt w:val="decimal"/>
          </w:endnotePr>
          <w:pgSz w:w="11906" w:h="16838" w:code="9"/>
          <w:pgMar w:top="1418" w:right="1134" w:bottom="1134" w:left="1134" w:header="851" w:footer="567" w:gutter="0"/>
          <w:cols w:space="708"/>
          <w:docGrid w:linePitch="360"/>
        </w:sectPr>
      </w:pPr>
    </w:p>
    <w:p w:rsidR="00B577C5" w:rsidRPr="00B577C5" w:rsidRDefault="00B577C5" w:rsidP="00B577C5">
      <w:pPr>
        <w:keepNext/>
        <w:keepLines/>
        <w:tabs>
          <w:tab w:val="right" w:pos="851"/>
        </w:tabs>
        <w:spacing w:before="360" w:after="240" w:line="300" w:lineRule="exact"/>
        <w:ind w:left="1134" w:right="1134" w:hanging="1134"/>
        <w:rPr>
          <w:rFonts w:eastAsia="Yu Mincho" w:cs="Times New Roman"/>
          <w:b/>
          <w:sz w:val="28"/>
          <w:szCs w:val="20"/>
        </w:rPr>
      </w:pPr>
      <w:r w:rsidRPr="00B577C5">
        <w:rPr>
          <w:rFonts w:eastAsia="Yu Mincho" w:cs="Times New Roman"/>
          <w:b/>
          <w:sz w:val="28"/>
          <w:szCs w:val="20"/>
        </w:rPr>
        <w:t>Приложение 4</w:t>
      </w:r>
    </w:p>
    <w:p w:rsidR="00B577C5" w:rsidRPr="00B577C5" w:rsidRDefault="00B577C5" w:rsidP="00B577C5">
      <w:pPr>
        <w:keepNext/>
        <w:keepLines/>
        <w:tabs>
          <w:tab w:val="right" w:pos="851"/>
        </w:tabs>
        <w:spacing w:before="360" w:after="240" w:line="300" w:lineRule="exact"/>
        <w:ind w:right="1134"/>
        <w:rPr>
          <w:rFonts w:eastAsia="Yu Mincho" w:cs="Times New Roman"/>
          <w:b/>
          <w:strike/>
          <w:sz w:val="28"/>
          <w:szCs w:val="20"/>
        </w:rPr>
      </w:pPr>
      <w:r w:rsidRPr="00B577C5">
        <w:rPr>
          <w:rFonts w:eastAsia="Yu Mincho" w:cs="Times New Roman"/>
          <w:b/>
          <w:sz w:val="28"/>
          <w:szCs w:val="20"/>
        </w:rPr>
        <w:tab/>
      </w:r>
      <w:r w:rsidRPr="00B577C5">
        <w:rPr>
          <w:rFonts w:eastAsia="Yu Mincho" w:cs="Times New Roman"/>
          <w:b/>
          <w:sz w:val="28"/>
          <w:szCs w:val="20"/>
        </w:rPr>
        <w:tab/>
      </w:r>
      <w:r w:rsidRPr="00B577C5">
        <w:rPr>
          <w:rFonts w:eastAsia="Yu Mincho" w:cs="Times New Roman"/>
          <w:b/>
          <w:strike/>
          <w:sz w:val="28"/>
          <w:szCs w:val="20"/>
        </w:rPr>
        <w:t>Определение высоты и ширины подголовников</w:t>
      </w:r>
    </w:p>
    <w:p w:rsidR="00B577C5" w:rsidRPr="00B577C5" w:rsidRDefault="00B577C5" w:rsidP="00264A8A">
      <w:pPr>
        <w:spacing w:after="360"/>
        <w:ind w:left="1134" w:right="1134"/>
        <w:jc w:val="both"/>
        <w:rPr>
          <w:rFonts w:eastAsia="Yu Mincho" w:cs="Times New Roman"/>
          <w:strike/>
          <w:szCs w:val="20"/>
          <w:lang w:val="en-GB"/>
        </w:rPr>
      </w:pPr>
      <w:r w:rsidRPr="00B577C5">
        <w:rPr>
          <w:rFonts w:eastAsia="Yu Mincho" w:cs="Times New Roman"/>
          <w:bCs/>
          <w:strike/>
          <w:szCs w:val="20"/>
          <w:lang w:val="en-US"/>
        </w:rPr>
        <w:t>Рис</w:t>
      </w:r>
      <w:r w:rsidRPr="00B577C5">
        <w:rPr>
          <w:rFonts w:eastAsia="Yu Mincho" w:cs="Times New Roman"/>
          <w:strike/>
          <w:szCs w:val="20"/>
        </w:rPr>
        <w:t>.</w:t>
      </w:r>
      <w:r w:rsidRPr="00B577C5">
        <w:rPr>
          <w:rFonts w:eastAsia="Yu Mincho" w:cs="Times New Roman"/>
          <w:strike/>
          <w:szCs w:val="20"/>
          <w:lang w:val="en-GB"/>
        </w:rPr>
        <w:t xml:space="preserve"> 1</w:t>
      </w:r>
    </w:p>
    <w:p w:rsidR="00B577C5" w:rsidRPr="00B577C5" w:rsidRDefault="00B577C5" w:rsidP="00B577C5">
      <w:pPr>
        <w:spacing w:after="120"/>
        <w:ind w:left="1134" w:right="1134"/>
        <w:jc w:val="both"/>
        <w:rPr>
          <w:rFonts w:eastAsia="Yu Mincho" w:cs="Times New Roman"/>
          <w:strike/>
          <w:szCs w:val="20"/>
          <w:lang w:val="en-GB"/>
        </w:rPr>
      </w:pPr>
      <w:r w:rsidRPr="00B577C5">
        <w:rPr>
          <w:rFonts w:eastAsia="Yu Mincho" w:cs="Times New Roman"/>
          <w:strike/>
          <w:noProof/>
          <w:szCs w:val="20"/>
          <w:lang w:eastAsia="ru-RU"/>
        </w:rPr>
        <w:drawing>
          <wp:inline distT="0" distB="0" distL="0" distR="0" wp14:anchorId="3345AA03" wp14:editId="1297F861">
            <wp:extent cx="4312920" cy="450723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t="-2202" b="-2202"/>
                    <a:stretch>
                      <a:fillRect/>
                    </a:stretch>
                  </pic:blipFill>
                  <pic:spPr bwMode="auto">
                    <a:xfrm>
                      <a:off x="0" y="0"/>
                      <a:ext cx="4312920" cy="4507230"/>
                    </a:xfrm>
                    <a:prstGeom prst="rect">
                      <a:avLst/>
                    </a:prstGeom>
                    <a:noFill/>
                    <a:ln>
                      <a:noFill/>
                    </a:ln>
                  </pic:spPr>
                </pic:pic>
              </a:graphicData>
            </a:graphic>
          </wp:inline>
        </w:drawing>
      </w:r>
    </w:p>
    <w:p w:rsidR="00B577C5" w:rsidRPr="00B577C5" w:rsidRDefault="00B577C5" w:rsidP="00264A8A">
      <w:pPr>
        <w:pStyle w:val="HChGR"/>
        <w:pageBreakBefore/>
        <w:rPr>
          <w:rFonts w:eastAsia="Yu Mincho"/>
        </w:rPr>
      </w:pPr>
      <w:r w:rsidRPr="00B577C5">
        <w:rPr>
          <w:rFonts w:eastAsia="Yu Mincho"/>
          <w:lang w:val="en-GB"/>
        </w:rPr>
        <w:tab/>
      </w:r>
      <w:r w:rsidRPr="00B577C5">
        <w:rPr>
          <w:rFonts w:eastAsia="Yu Mincho"/>
          <w:lang w:val="en-GB"/>
        </w:rPr>
        <w:tab/>
      </w:r>
      <w:r w:rsidRPr="00B577C5">
        <w:rPr>
          <w:rFonts w:eastAsia="Yu Mincho"/>
          <w:lang w:val="en-GB"/>
        </w:rPr>
        <w:tab/>
      </w:r>
      <w:r w:rsidRPr="00B577C5">
        <w:rPr>
          <w:rFonts w:eastAsia="Yu Mincho"/>
        </w:rPr>
        <w:t>Процедура испытания в целях измерения минимальной ширины</w:t>
      </w:r>
    </w:p>
    <w:p w:rsidR="00B577C5" w:rsidRPr="00B577C5" w:rsidRDefault="00264A8A" w:rsidP="00264A8A">
      <w:pPr>
        <w:tabs>
          <w:tab w:val="left" w:pos="2268"/>
        </w:tabs>
        <w:spacing w:after="120"/>
        <w:ind w:left="1134" w:right="1134"/>
        <w:jc w:val="both"/>
        <w:rPr>
          <w:rFonts w:eastAsia="Yu Mincho" w:cs="Times New Roman"/>
          <w:b/>
          <w:szCs w:val="20"/>
        </w:rPr>
      </w:pPr>
      <w:r>
        <w:rPr>
          <w:rFonts w:eastAsia="Yu Mincho" w:cs="Times New Roman"/>
          <w:b/>
          <w:szCs w:val="20"/>
        </w:rPr>
        <w:t>1.</w:t>
      </w:r>
      <w:r>
        <w:rPr>
          <w:rFonts w:eastAsia="Yu Mincho" w:cs="Times New Roman"/>
          <w:b/>
          <w:szCs w:val="20"/>
        </w:rPr>
        <w:tab/>
      </w:r>
      <w:r w:rsidR="00B577C5" w:rsidRPr="00B577C5">
        <w:rPr>
          <w:rFonts w:eastAsia="Yu Mincho" w:cs="Times New Roman"/>
          <w:b/>
          <w:szCs w:val="20"/>
        </w:rPr>
        <w:t>Цель</w:t>
      </w:r>
    </w:p>
    <w:p w:rsidR="00B577C5" w:rsidRPr="00B577C5" w:rsidRDefault="00B577C5" w:rsidP="00264A8A">
      <w:pPr>
        <w:spacing w:after="120"/>
        <w:ind w:left="2268" w:right="1134"/>
        <w:jc w:val="both"/>
        <w:rPr>
          <w:rFonts w:eastAsia="Yu Mincho" w:cs="Times New Roman"/>
          <w:b/>
          <w:bCs/>
          <w:szCs w:val="20"/>
        </w:rPr>
      </w:pPr>
      <w:r w:rsidRPr="00B577C5">
        <w:rPr>
          <w:rFonts w:eastAsia="Yu Mincho" w:cs="Times New Roman"/>
          <w:b/>
          <w:bCs/>
          <w:szCs w:val="20"/>
        </w:rPr>
        <w:t>Цель настоящей процедуры испытания состоит в том, чтобы подтвердить соответствие предписаниям, касающимся минимальной ширины, описанным в</w:t>
      </w:r>
      <w:r w:rsidRPr="00B577C5">
        <w:rPr>
          <w:rFonts w:eastAsia="Yu Mincho" w:cs="Times New Roman"/>
          <w:b/>
          <w:bCs/>
          <w:szCs w:val="20"/>
          <w:lang w:val="en-US"/>
        </w:rPr>
        <w:t> </w:t>
      </w:r>
      <w:r w:rsidRPr="00B577C5">
        <w:rPr>
          <w:rFonts w:eastAsia="Yu Mincho" w:cs="Times New Roman"/>
          <w:b/>
          <w:bCs/>
          <w:szCs w:val="20"/>
        </w:rPr>
        <w:t>пункте</w:t>
      </w:r>
      <w:r w:rsidRPr="00B577C5">
        <w:rPr>
          <w:rFonts w:eastAsia="Yu Mincho" w:cs="Times New Roman"/>
          <w:b/>
          <w:bCs/>
          <w:szCs w:val="20"/>
          <w:lang w:val="en-US"/>
        </w:rPr>
        <w:t> </w:t>
      </w:r>
      <w:r w:rsidRPr="00B577C5">
        <w:rPr>
          <w:rFonts w:eastAsia="Yu Mincho" w:cs="Times New Roman"/>
          <w:b/>
          <w:bCs/>
          <w:szCs w:val="20"/>
        </w:rPr>
        <w:t>5.6.3 настоящих Правил.</w:t>
      </w:r>
    </w:p>
    <w:p w:rsidR="00B577C5" w:rsidRPr="00B577C5" w:rsidRDefault="00264A8A" w:rsidP="00264A8A">
      <w:pPr>
        <w:tabs>
          <w:tab w:val="left" w:pos="2268"/>
        </w:tabs>
        <w:spacing w:after="120"/>
        <w:ind w:left="1134" w:right="1134"/>
        <w:jc w:val="both"/>
        <w:rPr>
          <w:rFonts w:eastAsia="Yu Mincho" w:cs="Times New Roman"/>
          <w:b/>
          <w:szCs w:val="20"/>
        </w:rPr>
      </w:pPr>
      <w:r>
        <w:rPr>
          <w:rFonts w:eastAsia="Yu Mincho" w:cs="Times New Roman"/>
          <w:b/>
          <w:szCs w:val="20"/>
        </w:rPr>
        <w:t>2.</w:t>
      </w:r>
      <w:r>
        <w:rPr>
          <w:rFonts w:eastAsia="Yu Mincho" w:cs="Times New Roman"/>
          <w:b/>
          <w:szCs w:val="20"/>
        </w:rPr>
        <w:tab/>
      </w:r>
      <w:r w:rsidR="00B577C5" w:rsidRPr="00B577C5">
        <w:rPr>
          <w:rFonts w:eastAsia="Yu Mincho" w:cs="Times New Roman"/>
          <w:b/>
          <w:szCs w:val="20"/>
        </w:rPr>
        <w:t>Процедура измерения ширины</w:t>
      </w:r>
    </w:p>
    <w:p w:rsidR="00B577C5" w:rsidRPr="00B577C5" w:rsidRDefault="00B577C5" w:rsidP="00264A8A">
      <w:pPr>
        <w:tabs>
          <w:tab w:val="left" w:pos="2268"/>
        </w:tabs>
        <w:spacing w:after="120"/>
        <w:ind w:left="2268" w:right="1134" w:hanging="1134"/>
        <w:jc w:val="both"/>
        <w:rPr>
          <w:rFonts w:eastAsia="Yu Mincho" w:cs="Times New Roman"/>
          <w:szCs w:val="20"/>
        </w:rPr>
      </w:pPr>
      <w:r w:rsidRPr="00B577C5">
        <w:rPr>
          <w:rFonts w:eastAsia="Yu Mincho" w:cs="Times New Roman"/>
          <w:b/>
          <w:szCs w:val="20"/>
        </w:rPr>
        <w:t>2.1</w:t>
      </w:r>
      <w:r w:rsidRPr="00B577C5">
        <w:rPr>
          <w:rFonts w:eastAsia="Yu Mincho" w:cs="Times New Roman"/>
          <w:b/>
          <w:szCs w:val="20"/>
        </w:rPr>
        <w:tab/>
      </w:r>
      <w:r w:rsidRPr="00B577C5">
        <w:rPr>
          <w:rFonts w:eastAsia="Yu Mincho" w:cs="Times New Roman"/>
          <w:b/>
          <w:bCs/>
          <w:szCs w:val="20"/>
        </w:rPr>
        <w:t>Сиденье регулируется таким образом, чтобы его точка</w:t>
      </w:r>
      <w:r w:rsidRPr="00B577C5">
        <w:rPr>
          <w:rFonts w:eastAsia="Yu Mincho" w:cs="Times New Roman"/>
          <w:b/>
          <w:bCs/>
          <w:szCs w:val="20"/>
          <w:lang w:val="en-US"/>
        </w:rPr>
        <w:t> </w:t>
      </w:r>
      <w:r w:rsidRPr="00B577C5">
        <w:rPr>
          <w:rFonts w:eastAsia="Yu Mincho" w:cs="Times New Roman"/>
          <w:b/>
          <w:bCs/>
          <w:szCs w:val="20"/>
        </w:rPr>
        <w:t>Н совпала с точкой</w:t>
      </w:r>
      <w:r w:rsidRPr="00B577C5">
        <w:rPr>
          <w:rFonts w:eastAsia="Yu Mincho" w:cs="Times New Roman"/>
          <w:b/>
          <w:bCs/>
          <w:szCs w:val="20"/>
          <w:lang w:val="en-US"/>
        </w:rPr>
        <w:t> R</w:t>
      </w:r>
      <w:r w:rsidRPr="00B577C5">
        <w:rPr>
          <w:rFonts w:eastAsia="Yu Mincho" w:cs="Times New Roman"/>
          <w:b/>
          <w:bCs/>
          <w:szCs w:val="20"/>
        </w:rPr>
        <w:t xml:space="preserve">; если спинка сиденья регулируется, то она </w:t>
      </w:r>
      <w:r w:rsidRPr="00B577C5">
        <w:rPr>
          <w:rFonts w:eastAsia="Yu Mincho" w:cs="Times New Roman"/>
          <w:b/>
          <w:szCs w:val="20"/>
        </w:rPr>
        <w:t>устанавливается</w:t>
      </w:r>
      <w:r w:rsidRPr="00B577C5">
        <w:rPr>
          <w:rFonts w:eastAsia="Yu Mincho" w:cs="Times New Roman"/>
          <w:b/>
          <w:bCs/>
          <w:szCs w:val="20"/>
        </w:rPr>
        <w:t xml:space="preserve"> под конструктивным углом; обе регулировки осуществляются в соответствии с предписаниями пункта 2.1 приложения</w:t>
      </w:r>
      <w:r w:rsidRPr="00B577C5">
        <w:rPr>
          <w:rFonts w:eastAsia="Yu Mincho" w:cs="Times New Roman"/>
          <w:b/>
          <w:bCs/>
          <w:szCs w:val="20"/>
          <w:lang w:val="en-US"/>
        </w:rPr>
        <w:t> </w:t>
      </w:r>
      <w:r w:rsidRPr="00B577C5">
        <w:rPr>
          <w:rFonts w:eastAsia="Yu Mincho" w:cs="Times New Roman"/>
          <w:b/>
          <w:bCs/>
          <w:szCs w:val="20"/>
        </w:rPr>
        <w:t>10.</w:t>
      </w:r>
    </w:p>
    <w:p w:rsidR="00B577C5" w:rsidRPr="00B577C5" w:rsidRDefault="00B577C5" w:rsidP="00264A8A">
      <w:pPr>
        <w:tabs>
          <w:tab w:val="left" w:pos="2268"/>
        </w:tabs>
        <w:spacing w:after="120"/>
        <w:ind w:left="2268" w:right="1134" w:hanging="1134"/>
        <w:jc w:val="both"/>
        <w:rPr>
          <w:rFonts w:eastAsia="Yu Mincho" w:cs="Times New Roman"/>
          <w:b/>
          <w:bCs/>
          <w:szCs w:val="20"/>
        </w:rPr>
      </w:pPr>
      <w:r w:rsidRPr="00B577C5">
        <w:rPr>
          <w:rFonts w:eastAsia="Yu Mincho" w:cs="Times New Roman"/>
          <w:b/>
          <w:bCs/>
          <w:szCs w:val="20"/>
        </w:rPr>
        <w:t>2.2</w:t>
      </w:r>
      <w:r w:rsidRPr="00B577C5">
        <w:rPr>
          <w:rFonts w:eastAsia="Yu Mincho" w:cs="Times New Roman"/>
          <w:b/>
          <w:bCs/>
          <w:szCs w:val="20"/>
        </w:rPr>
        <w:tab/>
        <w:t xml:space="preserve">Плоскость </w:t>
      </w:r>
      <w:r w:rsidRPr="00B577C5">
        <w:rPr>
          <w:rFonts w:eastAsia="Yu Mincho" w:cs="Times New Roman"/>
          <w:b/>
          <w:bCs/>
          <w:szCs w:val="20"/>
          <w:lang w:val="en-US"/>
        </w:rPr>
        <w:t>S</w:t>
      </w:r>
      <w:r w:rsidRPr="00B577C5">
        <w:rPr>
          <w:rFonts w:eastAsia="Yu Mincho" w:cs="Times New Roman"/>
          <w:b/>
          <w:bCs/>
          <w:szCs w:val="20"/>
        </w:rPr>
        <w:t>1 перпендикулярна исходной линии и расположена на 65</w:t>
      </w:r>
      <w:r w:rsidRPr="00B577C5">
        <w:rPr>
          <w:rFonts w:eastAsia="Yu Mincho" w:cs="Times New Roman"/>
          <w:b/>
          <w:bCs/>
          <w:szCs w:val="20"/>
          <w:lang w:val="en-US"/>
        </w:rPr>
        <w:t> </w:t>
      </w:r>
      <w:r w:rsidRPr="00B577C5">
        <w:rPr>
          <w:rFonts w:eastAsia="Yu Mincho" w:cs="Times New Roman"/>
          <w:b/>
          <w:bCs/>
          <w:szCs w:val="20"/>
          <w:lang w:val="en-US"/>
        </w:rPr>
        <w:sym w:font="Symbol" w:char="F0B1"/>
      </w:r>
      <w:r w:rsidRPr="00B577C5">
        <w:rPr>
          <w:rFonts w:eastAsia="Yu Mincho" w:cs="Times New Roman"/>
          <w:b/>
          <w:bCs/>
          <w:szCs w:val="20"/>
          <w:lang w:val="en-US"/>
        </w:rPr>
        <w:t> </w:t>
      </w:r>
      <w:r w:rsidRPr="00B577C5">
        <w:rPr>
          <w:rFonts w:eastAsia="Yu Mincho" w:cs="Times New Roman"/>
          <w:b/>
          <w:bCs/>
          <w:szCs w:val="20"/>
        </w:rPr>
        <w:t>3</w:t>
      </w:r>
      <w:r w:rsidRPr="00B577C5">
        <w:rPr>
          <w:rFonts w:eastAsia="Yu Mincho" w:cs="Times New Roman"/>
          <w:b/>
          <w:bCs/>
          <w:szCs w:val="20"/>
          <w:lang w:val="en-US"/>
        </w:rPr>
        <w:t> </w:t>
      </w:r>
      <w:r w:rsidRPr="00B577C5">
        <w:rPr>
          <w:rFonts w:eastAsia="Yu Mincho" w:cs="Times New Roman"/>
          <w:b/>
          <w:bCs/>
          <w:szCs w:val="20"/>
        </w:rPr>
        <w:t>мм ниже верха подголовника.</w:t>
      </w:r>
    </w:p>
    <w:p w:rsidR="00B577C5" w:rsidRPr="00B577C5" w:rsidRDefault="00B577C5" w:rsidP="00264A8A">
      <w:pPr>
        <w:tabs>
          <w:tab w:val="left" w:pos="2268"/>
        </w:tabs>
        <w:spacing w:after="120"/>
        <w:ind w:left="2268" w:right="1134" w:hanging="1134"/>
        <w:jc w:val="both"/>
        <w:rPr>
          <w:rFonts w:eastAsia="Yu Mincho" w:cs="Times New Roman"/>
          <w:b/>
          <w:bCs/>
          <w:szCs w:val="20"/>
        </w:rPr>
      </w:pPr>
      <w:r w:rsidRPr="00B577C5">
        <w:rPr>
          <w:rFonts w:eastAsia="Yu Mincho" w:cs="Times New Roman"/>
          <w:b/>
          <w:bCs/>
          <w:szCs w:val="20"/>
        </w:rPr>
        <w:t>2.3</w:t>
      </w:r>
      <w:r w:rsidRPr="00B577C5">
        <w:rPr>
          <w:rFonts w:eastAsia="Yu Mincho" w:cs="Times New Roman"/>
          <w:b/>
          <w:bCs/>
          <w:szCs w:val="20"/>
        </w:rPr>
        <w:tab/>
        <w:t xml:space="preserve">Плоскости Р и </w:t>
      </w:r>
      <w:r w:rsidRPr="00B577C5">
        <w:rPr>
          <w:rFonts w:eastAsia="Yu Mincho" w:cs="Times New Roman"/>
          <w:b/>
          <w:bCs/>
          <w:szCs w:val="20"/>
          <w:lang w:val="en-US"/>
        </w:rPr>
        <w:t>P</w:t>
      </w:r>
      <w:r w:rsidRPr="00B577C5">
        <w:rPr>
          <w:rFonts w:eastAsia="Yu Mincho" w:cs="Times New Roman"/>
          <w:b/>
          <w:bCs/>
          <w:szCs w:val="20"/>
        </w:rPr>
        <w:t>' представляют собой вертикальные продольные плоскости, проходящие по касательной к каждой стороне измеряемого подголовника.</w:t>
      </w:r>
    </w:p>
    <w:p w:rsidR="00B577C5" w:rsidRPr="00B577C5" w:rsidRDefault="00B577C5" w:rsidP="00264A8A">
      <w:pPr>
        <w:tabs>
          <w:tab w:val="left" w:pos="2268"/>
        </w:tabs>
        <w:spacing w:after="120"/>
        <w:ind w:left="2268" w:right="1134" w:hanging="1134"/>
        <w:jc w:val="both"/>
        <w:rPr>
          <w:rFonts w:eastAsia="Yu Mincho" w:cs="Times New Roman"/>
          <w:b/>
          <w:bCs/>
          <w:szCs w:val="20"/>
        </w:rPr>
      </w:pPr>
      <w:r w:rsidRPr="00B577C5">
        <w:rPr>
          <w:rFonts w:eastAsia="Yu Mincho" w:cs="Times New Roman"/>
          <w:b/>
          <w:bCs/>
          <w:szCs w:val="20"/>
        </w:rPr>
        <w:t>2.4</w:t>
      </w:r>
      <w:r w:rsidRPr="00B577C5">
        <w:rPr>
          <w:rFonts w:eastAsia="Yu Mincho" w:cs="Times New Roman"/>
          <w:b/>
          <w:bCs/>
          <w:szCs w:val="20"/>
        </w:rPr>
        <w:tab/>
        <w:t xml:space="preserve">Определяются расстояния </w:t>
      </w:r>
      <w:r w:rsidRPr="00B577C5">
        <w:rPr>
          <w:rFonts w:eastAsia="Yu Mincho" w:cs="Times New Roman"/>
          <w:b/>
          <w:bCs/>
          <w:szCs w:val="20"/>
          <w:lang w:val="en-US"/>
        </w:rPr>
        <w:t>L</w:t>
      </w:r>
      <w:r w:rsidRPr="00B577C5">
        <w:rPr>
          <w:rFonts w:eastAsia="Yu Mincho" w:cs="Times New Roman"/>
          <w:b/>
          <w:bCs/>
          <w:szCs w:val="20"/>
        </w:rPr>
        <w:t xml:space="preserve"> и </w:t>
      </w:r>
      <w:r w:rsidRPr="00B577C5">
        <w:rPr>
          <w:rFonts w:eastAsia="Yu Mincho" w:cs="Times New Roman"/>
          <w:b/>
          <w:bCs/>
          <w:szCs w:val="20"/>
          <w:lang w:val="en-US"/>
        </w:rPr>
        <w:t>L</w:t>
      </w:r>
      <w:r w:rsidRPr="00B577C5">
        <w:rPr>
          <w:rFonts w:eastAsia="Yu Mincho" w:cs="Times New Roman"/>
          <w:b/>
          <w:bCs/>
          <w:szCs w:val="20"/>
        </w:rPr>
        <w:t xml:space="preserve">', измеряемые в плоскости </w:t>
      </w:r>
      <w:r w:rsidRPr="00B577C5">
        <w:rPr>
          <w:rFonts w:eastAsia="Yu Mincho" w:cs="Times New Roman"/>
          <w:b/>
          <w:bCs/>
          <w:szCs w:val="20"/>
          <w:lang w:val="en-US"/>
        </w:rPr>
        <w:t>S</w:t>
      </w:r>
      <w:r w:rsidRPr="00B577C5">
        <w:rPr>
          <w:rFonts w:eastAsia="Yu Mincho" w:cs="Times New Roman"/>
          <w:b/>
          <w:bCs/>
          <w:szCs w:val="20"/>
        </w:rPr>
        <w:t>1, между вертикальной продольной плоскостью, проходящей через исходную линию туловища, и вертикал</w:t>
      </w:r>
      <w:r w:rsidR="00264A8A">
        <w:rPr>
          <w:rFonts w:eastAsia="Yu Mincho" w:cs="Times New Roman"/>
          <w:b/>
          <w:bCs/>
          <w:szCs w:val="20"/>
        </w:rPr>
        <w:t>ьными продольными плоскостями Р</w:t>
      </w:r>
      <w:r w:rsidR="00264A8A">
        <w:rPr>
          <w:rFonts w:eastAsia="Yu Mincho" w:cs="Times New Roman"/>
          <w:b/>
          <w:bCs/>
          <w:szCs w:val="20"/>
        </w:rPr>
        <w:br/>
      </w:r>
      <w:r w:rsidRPr="00B577C5">
        <w:rPr>
          <w:rFonts w:eastAsia="Yu Mincho" w:cs="Times New Roman"/>
          <w:b/>
          <w:bCs/>
          <w:szCs w:val="20"/>
        </w:rPr>
        <w:t xml:space="preserve">и </w:t>
      </w:r>
      <w:r w:rsidRPr="00B577C5">
        <w:rPr>
          <w:rFonts w:eastAsia="Yu Mincho" w:cs="Times New Roman"/>
          <w:b/>
          <w:bCs/>
          <w:szCs w:val="20"/>
          <w:lang w:val="en-US"/>
        </w:rPr>
        <w:t>P</w:t>
      </w:r>
      <w:r w:rsidRPr="00B577C5">
        <w:rPr>
          <w:rFonts w:eastAsia="Yu Mincho" w:cs="Times New Roman"/>
          <w:b/>
          <w:bCs/>
          <w:szCs w:val="20"/>
        </w:rPr>
        <w:t>'.</w:t>
      </w:r>
    </w:p>
    <w:p w:rsidR="00B577C5" w:rsidRPr="00B577C5" w:rsidRDefault="00B577C5" w:rsidP="00B6267E">
      <w:pPr>
        <w:pageBreakBefore/>
        <w:spacing w:before="240" w:after="240"/>
        <w:rPr>
          <w:rFonts w:eastAsia="Yu Mincho" w:cs="Times New Roman"/>
          <w:strike/>
          <w:szCs w:val="20"/>
          <w:lang w:val="en-GB"/>
        </w:rPr>
      </w:pPr>
      <w:r w:rsidRPr="00B577C5">
        <w:rPr>
          <w:rFonts w:eastAsia="Yu Mincho" w:cs="Times New Roman"/>
          <w:b/>
          <w:szCs w:val="20"/>
        </w:rPr>
        <w:tab/>
      </w:r>
      <w:r w:rsidRPr="00B577C5">
        <w:rPr>
          <w:rFonts w:eastAsia="Yu Mincho" w:cs="Times New Roman"/>
          <w:b/>
          <w:szCs w:val="20"/>
        </w:rPr>
        <w:tab/>
        <w:t>Рис.</w:t>
      </w:r>
      <w:r w:rsidRPr="00B577C5">
        <w:rPr>
          <w:rFonts w:eastAsia="Yu Mincho" w:cs="Times New Roman"/>
          <w:b/>
          <w:szCs w:val="20"/>
          <w:lang w:val="en-US"/>
        </w:rPr>
        <w:t xml:space="preserve"> </w:t>
      </w:r>
      <w:r w:rsidRPr="00B577C5">
        <w:rPr>
          <w:rFonts w:eastAsia="Yu Mincho" w:cs="Times New Roman" w:hint="eastAsia"/>
          <w:b/>
          <w:szCs w:val="20"/>
          <w:lang w:val="en-US"/>
        </w:rPr>
        <w:t>4</w:t>
      </w:r>
      <w:r w:rsidRPr="00B577C5">
        <w:rPr>
          <w:rFonts w:eastAsia="Yu Mincho" w:cs="Times New Roman"/>
          <w:b/>
          <w:szCs w:val="20"/>
          <w:lang w:val="en-US"/>
        </w:rPr>
        <w:t xml:space="preserve">-1 </w:t>
      </w:r>
      <w:r w:rsidRPr="00B577C5">
        <w:rPr>
          <w:rFonts w:eastAsia="Yu Mincho" w:cs="Times New Roman"/>
          <w:bCs/>
          <w:strike/>
          <w:szCs w:val="20"/>
        </w:rPr>
        <w:t>Рис.</w:t>
      </w:r>
      <w:r w:rsidRPr="00B577C5">
        <w:rPr>
          <w:rFonts w:eastAsia="Yu Mincho" w:cs="Times New Roman"/>
          <w:strike/>
          <w:szCs w:val="20"/>
          <w:lang w:val="en-GB"/>
        </w:rPr>
        <w:t xml:space="preserve"> 2</w:t>
      </w:r>
    </w:p>
    <w:p w:rsidR="00B94476" w:rsidRDefault="00B94476" w:rsidP="00B94476">
      <w:pPr>
        <w:spacing w:after="120"/>
        <w:jc w:val="center"/>
        <w:rPr>
          <w:rFonts w:eastAsia="Yu Mincho" w:cs="Times New Roman"/>
          <w:szCs w:val="20"/>
          <w:lang w:val="en-US"/>
        </w:rPr>
        <w:sectPr w:rsidR="00B94476" w:rsidSect="00800488">
          <w:headerReference w:type="even" r:id="rId26"/>
          <w:headerReference w:type="default" r:id="rId27"/>
          <w:footnotePr>
            <w:numRestart w:val="eachSect"/>
          </w:footnotePr>
          <w:endnotePr>
            <w:numFmt w:val="decimal"/>
          </w:endnotePr>
          <w:pgSz w:w="11906" w:h="16838" w:code="9"/>
          <w:pgMar w:top="1418" w:right="1134" w:bottom="1134" w:left="1134" w:header="851" w:footer="567" w:gutter="0"/>
          <w:cols w:space="708"/>
          <w:docGrid w:linePitch="360"/>
        </w:sectPr>
      </w:pPr>
      <w:r>
        <w:rPr>
          <w:rFonts w:ascii="Courier New" w:eastAsia="Yu Mincho" w:hAnsi="Courier New" w:cs="Times New Roman"/>
          <w:noProof/>
          <w:szCs w:val="20"/>
          <w:lang w:eastAsia="ru-RU"/>
        </w:rPr>
        <mc:AlternateContent>
          <mc:Choice Requires="wpg">
            <w:drawing>
              <wp:anchor distT="0" distB="0" distL="114300" distR="114300" simplePos="0" relativeHeight="251670528" behindDoc="0" locked="0" layoutInCell="1" allowOverlap="1">
                <wp:simplePos x="0" y="0"/>
                <wp:positionH relativeFrom="column">
                  <wp:posOffset>1388844</wp:posOffset>
                </wp:positionH>
                <wp:positionV relativeFrom="paragraph">
                  <wp:posOffset>724641</wp:posOffset>
                </wp:positionV>
                <wp:extent cx="4143871" cy="3409180"/>
                <wp:effectExtent l="0" t="0" r="9525" b="1270"/>
                <wp:wrapNone/>
                <wp:docPr id="19" name="Группа 19"/>
                <wp:cNvGraphicFramePr/>
                <a:graphic xmlns:a="http://schemas.openxmlformats.org/drawingml/2006/main">
                  <a:graphicData uri="http://schemas.microsoft.com/office/word/2010/wordprocessingGroup">
                    <wpg:wgp>
                      <wpg:cNvGrpSpPr/>
                      <wpg:grpSpPr>
                        <a:xfrm>
                          <a:off x="0" y="0"/>
                          <a:ext cx="4143871" cy="3409180"/>
                          <a:chOff x="0" y="0"/>
                          <a:chExt cx="4143871" cy="3409180"/>
                        </a:xfrm>
                      </wpg:grpSpPr>
                      <wps:wsp>
                        <wps:cNvPr id="9" name="Надпись 9"/>
                        <wps:cNvSpPr txBox="1">
                          <a:spLocks/>
                        </wps:cNvSpPr>
                        <wps:spPr>
                          <a:xfrm>
                            <a:off x="179709" y="73998"/>
                            <a:ext cx="1028700" cy="16385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12D5" w:rsidRPr="00264A8A" w:rsidRDefault="000412D5" w:rsidP="00264A8A">
                              <w:pPr>
                                <w:spacing w:line="240" w:lineRule="auto"/>
                                <w:jc w:val="center"/>
                                <w:rPr>
                                  <w:sz w:val="16"/>
                                  <w:szCs w:val="16"/>
                                </w:rPr>
                              </w:pPr>
                              <w:r w:rsidRPr="00264A8A">
                                <w:rPr>
                                  <w:sz w:val="16"/>
                                  <w:szCs w:val="16"/>
                                </w:rPr>
                                <w:t>ШИРИНА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Надпись 13"/>
                        <wps:cNvSpPr txBox="1">
                          <a:spLocks/>
                        </wps:cNvSpPr>
                        <wps:spPr>
                          <a:xfrm>
                            <a:off x="2637489" y="0"/>
                            <a:ext cx="1028700" cy="13208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12D5" w:rsidRPr="00264A8A" w:rsidRDefault="000412D5" w:rsidP="00264A8A">
                              <w:pPr>
                                <w:spacing w:line="240" w:lineRule="auto"/>
                                <w:jc w:val="center"/>
                                <w:rPr>
                                  <w:sz w:val="16"/>
                                  <w:szCs w:val="16"/>
                                </w:rPr>
                              </w:pPr>
                              <w:r>
                                <w:rPr>
                                  <w:sz w:val="16"/>
                                  <w:szCs w:val="16"/>
                                </w:rPr>
                                <w:t>Сечение 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Надпись 15"/>
                        <wps:cNvSpPr txBox="1">
                          <a:spLocks/>
                        </wps:cNvSpPr>
                        <wps:spPr>
                          <a:xfrm>
                            <a:off x="0" y="560269"/>
                            <a:ext cx="1242104" cy="28013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12D5" w:rsidRPr="00264A8A" w:rsidRDefault="000412D5" w:rsidP="00264A8A">
                              <w:pPr>
                                <w:spacing w:line="240" w:lineRule="auto"/>
                                <w:rPr>
                                  <w:sz w:val="16"/>
                                  <w:szCs w:val="16"/>
                                </w:rPr>
                              </w:pPr>
                              <w:r>
                                <w:rPr>
                                  <w:sz w:val="16"/>
                                  <w:szCs w:val="16"/>
                                </w:rPr>
                                <w:t>След вертикальной средней</w:t>
                              </w:r>
                              <w:r>
                                <w:rPr>
                                  <w:sz w:val="16"/>
                                  <w:szCs w:val="16"/>
                                </w:rPr>
                                <w:br/>
                                <w:t>плоскости сиденья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Надпись 16"/>
                        <wps:cNvSpPr txBox="1">
                          <a:spLocks/>
                        </wps:cNvSpPr>
                        <wps:spPr>
                          <a:xfrm>
                            <a:off x="3335182" y="824546"/>
                            <a:ext cx="808689" cy="253706"/>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12D5" w:rsidRPr="00264A8A" w:rsidRDefault="000412D5" w:rsidP="00595E40">
                              <w:pPr>
                                <w:spacing w:line="240" w:lineRule="auto"/>
                                <w:rPr>
                                  <w:sz w:val="16"/>
                                  <w:szCs w:val="16"/>
                                </w:rPr>
                              </w:pPr>
                              <w:r>
                                <w:rPr>
                                  <w:sz w:val="16"/>
                                  <w:szCs w:val="16"/>
                                </w:rPr>
                                <w:t xml:space="preserve">Вертикальная плоскость </w:t>
                              </w:r>
                              <w:r w:rsidRPr="00595E40">
                                <w:rPr>
                                  <w:sz w:val="16"/>
                                  <w:szCs w:val="16"/>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Надпись 17"/>
                        <wps:cNvSpPr txBox="1">
                          <a:spLocks/>
                        </wps:cNvSpPr>
                        <wps:spPr>
                          <a:xfrm rot="21339735">
                            <a:off x="2563491" y="1897513"/>
                            <a:ext cx="630722" cy="253706"/>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12D5" w:rsidRPr="00264A8A" w:rsidRDefault="000412D5" w:rsidP="00595E40">
                              <w:pPr>
                                <w:spacing w:line="240" w:lineRule="auto"/>
                                <w:rPr>
                                  <w:sz w:val="16"/>
                                  <w:szCs w:val="16"/>
                                </w:rPr>
                              </w:pPr>
                              <w:r>
                                <w:rPr>
                                  <w:sz w:val="16"/>
                                  <w:szCs w:val="16"/>
                                </w:rPr>
                                <w:t xml:space="preserve">Вертикальная плоскость </w:t>
                              </w:r>
                              <w:r w:rsidRPr="00595E40">
                                <w:rPr>
                                  <w:sz w:val="16"/>
                                  <w:szCs w:val="16"/>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Надпись 18"/>
                        <wps:cNvSpPr txBox="1">
                          <a:spLocks/>
                        </wps:cNvSpPr>
                        <wps:spPr>
                          <a:xfrm>
                            <a:off x="2013794" y="2986336"/>
                            <a:ext cx="1078252" cy="42284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12D5" w:rsidRDefault="000412D5" w:rsidP="00595E40">
                              <w:pPr>
                                <w:tabs>
                                  <w:tab w:val="left" w:pos="284"/>
                                </w:tabs>
                                <w:spacing w:line="240" w:lineRule="auto"/>
                                <w:rPr>
                                  <w:sz w:val="16"/>
                                  <w:szCs w:val="16"/>
                                </w:rPr>
                              </w:pPr>
                              <w:r>
                                <w:rPr>
                                  <w:sz w:val="16"/>
                                  <w:szCs w:val="16"/>
                                  <w:lang w:val="en-US"/>
                                </w:rPr>
                                <w:t>r</w:t>
                              </w:r>
                              <w:r>
                                <w:rPr>
                                  <w:sz w:val="16"/>
                                  <w:szCs w:val="16"/>
                                  <w:lang w:val="en-US"/>
                                </w:rPr>
                                <w:tab/>
                                <w:t>–</w:t>
                              </w:r>
                              <w:r>
                                <w:rPr>
                                  <w:sz w:val="16"/>
                                  <w:szCs w:val="16"/>
                                  <w:lang w:val="en-US"/>
                                </w:rPr>
                                <w:tab/>
                              </w:r>
                              <w:r>
                                <w:rPr>
                                  <w:sz w:val="16"/>
                                  <w:szCs w:val="16"/>
                                </w:rPr>
                                <w:t>исходная линия</w:t>
                              </w:r>
                            </w:p>
                            <w:p w:rsidR="000412D5" w:rsidRPr="00595E40" w:rsidRDefault="000412D5" w:rsidP="00595E40">
                              <w:pPr>
                                <w:tabs>
                                  <w:tab w:val="left" w:pos="284"/>
                                </w:tabs>
                                <w:spacing w:line="240" w:lineRule="auto"/>
                                <w:rPr>
                                  <w:szCs w:val="20"/>
                                </w:rPr>
                              </w:pPr>
                              <w:r w:rsidRPr="00595E40">
                                <w:rPr>
                                  <w:rFonts w:cs="Times New Roman"/>
                                  <w:position w:val="-6"/>
                                  <w:sz w:val="40"/>
                                  <w:szCs w:val="40"/>
                                  <w:vertAlign w:val="subscript"/>
                                </w:rPr>
                                <w:t>°</w:t>
                              </w:r>
                              <w:r>
                                <w:rPr>
                                  <w:sz w:val="16"/>
                                  <w:szCs w:val="16"/>
                                  <w:lang w:val="en-US"/>
                                </w:rPr>
                                <w:tab/>
                                <w:t>–</w:t>
                              </w:r>
                              <w:r>
                                <w:rPr>
                                  <w:sz w:val="16"/>
                                  <w:szCs w:val="16"/>
                                  <w:lang w:val="en-US"/>
                                </w:rPr>
                                <w:tab/>
                              </w:r>
                              <w:r>
                                <w:rPr>
                                  <w:sz w:val="16"/>
                                  <w:szCs w:val="16"/>
                                </w:rPr>
                                <w:t>65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19" o:spid="_x0000_s1038" style="position:absolute;left:0;text-align:left;margin-left:109.35pt;margin-top:57.05pt;width:326.3pt;height:268.45pt;z-index:251670528" coordsize="41438,34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">
                <v:shape id="Надпись 9" o:spid="_x0000_s1039" type="#_x0000_t202" style="position:absolute;left:1797;top:739;width:10287;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" stroked="f">
                  <v:stroke joinstyle="round"/>
                  <v:path arrowok="t"/>
                  <v:textbox inset="0,0,0,0">
                    <w:txbxContent>
                      <w:p w:rsidR="000412D5" w:rsidRPr="00264A8A" w:rsidRDefault="000412D5" w:rsidP="00264A8A">
                        <w:pPr>
                          <w:spacing w:line="240" w:lineRule="auto"/>
                          <w:jc w:val="center"/>
                          <w:rPr>
                            <w:sz w:val="16"/>
                            <w:szCs w:val="16"/>
                          </w:rPr>
                        </w:pPr>
                        <w:r w:rsidRPr="00264A8A">
                          <w:rPr>
                            <w:sz w:val="16"/>
                            <w:szCs w:val="16"/>
                          </w:rPr>
                          <w:t>ШИРИНА</w:t>
                        </w:r>
                      </w:p>
                    </w:txbxContent>
                  </v:textbox>
                </v:shape>
                <v:shape id="Надпись 13" o:spid="_x0000_s1040" type="#_x0000_t202" style="position:absolute;left:26374;width:10287;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" stroked="f">
                  <v:stroke joinstyle="round"/>
                  <v:path arrowok="t"/>
                  <v:textbox inset="0,0,0,0">
                    <w:txbxContent>
                      <w:p w:rsidR="000412D5" w:rsidRPr="00264A8A" w:rsidRDefault="000412D5" w:rsidP="00264A8A">
                        <w:pPr>
                          <w:spacing w:line="240" w:lineRule="auto"/>
                          <w:jc w:val="center"/>
                          <w:rPr>
                            <w:sz w:val="16"/>
                            <w:szCs w:val="16"/>
                          </w:rPr>
                        </w:pPr>
                        <w:r>
                          <w:rPr>
                            <w:sz w:val="16"/>
                            <w:szCs w:val="16"/>
                          </w:rPr>
                          <w:t>Сечение С</w:t>
                        </w:r>
                      </w:p>
                    </w:txbxContent>
                  </v:textbox>
                </v:shape>
                <v:shape id="Надпись 15" o:spid="_x0000_s1041" type="#_x0000_t202" style="position:absolute;top:5602;width:12421;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" stroked="f">
                  <v:stroke joinstyle="round"/>
                  <v:path arrowok="t"/>
                  <v:textbox inset="0,0,0,0">
                    <w:txbxContent>
                      <w:p w:rsidR="000412D5" w:rsidRPr="00264A8A" w:rsidRDefault="000412D5" w:rsidP="00264A8A">
                        <w:pPr>
                          <w:spacing w:line="240" w:lineRule="auto"/>
                          <w:rPr>
                            <w:sz w:val="16"/>
                            <w:szCs w:val="16"/>
                          </w:rPr>
                        </w:pPr>
                        <w:r>
                          <w:rPr>
                            <w:sz w:val="16"/>
                            <w:szCs w:val="16"/>
                          </w:rPr>
                          <w:t>След вертикальной средней</w:t>
                        </w:r>
                        <w:r>
                          <w:rPr>
                            <w:sz w:val="16"/>
                            <w:szCs w:val="16"/>
                          </w:rPr>
                          <w:br/>
                          <w:t>плоскости сиденья</w:t>
                        </w:r>
                      </w:p>
                    </w:txbxContent>
                  </v:textbox>
                </v:shape>
                <v:shape id="Надпись 16" o:spid="_x0000_s1042" type="#_x0000_t202" style="position:absolute;left:33351;top:8245;width:8087;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" stroked="f">
                  <v:stroke joinstyle="round"/>
                  <v:path arrowok="t"/>
                  <v:textbox inset="0,0,0,0">
                    <w:txbxContent>
                      <w:p w:rsidR="000412D5" w:rsidRPr="00264A8A" w:rsidRDefault="000412D5" w:rsidP="00595E40">
                        <w:pPr>
                          <w:spacing w:line="240" w:lineRule="auto"/>
                          <w:rPr>
                            <w:sz w:val="16"/>
                            <w:szCs w:val="16"/>
                          </w:rPr>
                        </w:pPr>
                        <w:r>
                          <w:rPr>
                            <w:sz w:val="16"/>
                            <w:szCs w:val="16"/>
                          </w:rPr>
                          <w:t xml:space="preserve">Вертикальная плоскость </w:t>
                        </w:r>
                        <w:r w:rsidRPr="00595E40">
                          <w:rPr>
                            <w:sz w:val="16"/>
                            <w:szCs w:val="16"/>
                          </w:rPr>
                          <w:t>P'</w:t>
                        </w:r>
                      </w:p>
                    </w:txbxContent>
                  </v:textbox>
                </v:shape>
                <v:shape id="Надпись 17" o:spid="_x0000_s1043" type="#_x0000_t202" style="position:absolute;left:25634;top:18975;width:6308;height:2537;rotation:-2842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" stroked="f">
                  <v:stroke joinstyle="round"/>
                  <v:path arrowok="t"/>
                  <v:textbox inset="0,0,0,0">
                    <w:txbxContent>
                      <w:p w:rsidR="000412D5" w:rsidRPr="00264A8A" w:rsidRDefault="000412D5" w:rsidP="00595E40">
                        <w:pPr>
                          <w:spacing w:line="240" w:lineRule="auto"/>
                          <w:rPr>
                            <w:sz w:val="16"/>
                            <w:szCs w:val="16"/>
                          </w:rPr>
                        </w:pPr>
                        <w:r>
                          <w:rPr>
                            <w:sz w:val="16"/>
                            <w:szCs w:val="16"/>
                          </w:rPr>
                          <w:t xml:space="preserve">Вертикальная плоскость </w:t>
                        </w:r>
                        <w:r w:rsidRPr="00595E40">
                          <w:rPr>
                            <w:sz w:val="16"/>
                            <w:szCs w:val="16"/>
                          </w:rPr>
                          <w:t>P'</w:t>
                        </w:r>
                      </w:p>
                    </w:txbxContent>
                  </v:textbox>
                </v:shape>
                <v:shape id="Надпись 18" o:spid="_x0000_s1044" type="#_x0000_t202" style="position:absolute;left:20137;top:29863;width:10783;height:4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" stroked="f">
                  <v:stroke joinstyle="round"/>
                  <v:path arrowok="t"/>
                  <v:textbox inset="0,0,0,0">
                    <w:txbxContent>
                      <w:p w:rsidR="000412D5" w:rsidRDefault="000412D5" w:rsidP="00595E40">
                        <w:pPr>
                          <w:tabs>
                            <w:tab w:val="left" w:pos="284"/>
                          </w:tabs>
                          <w:spacing w:line="240" w:lineRule="auto"/>
                          <w:rPr>
                            <w:sz w:val="16"/>
                            <w:szCs w:val="16"/>
                          </w:rPr>
                        </w:pPr>
                        <w:r>
                          <w:rPr>
                            <w:sz w:val="16"/>
                            <w:szCs w:val="16"/>
                            <w:lang w:val="en-US"/>
                          </w:rPr>
                          <w:t>r</w:t>
                        </w:r>
                        <w:r>
                          <w:rPr>
                            <w:sz w:val="16"/>
                            <w:szCs w:val="16"/>
                            <w:lang w:val="en-US"/>
                          </w:rPr>
                          <w:tab/>
                          <w:t>–</w:t>
                        </w:r>
                        <w:r>
                          <w:rPr>
                            <w:sz w:val="16"/>
                            <w:szCs w:val="16"/>
                            <w:lang w:val="en-US"/>
                          </w:rPr>
                          <w:tab/>
                        </w:r>
                        <w:proofErr w:type="gramStart"/>
                        <w:r>
                          <w:rPr>
                            <w:sz w:val="16"/>
                            <w:szCs w:val="16"/>
                          </w:rPr>
                          <w:t>исходная</w:t>
                        </w:r>
                        <w:proofErr w:type="gramEnd"/>
                        <w:r>
                          <w:rPr>
                            <w:sz w:val="16"/>
                            <w:szCs w:val="16"/>
                          </w:rPr>
                          <w:t xml:space="preserve"> линия</w:t>
                        </w:r>
                      </w:p>
                      <w:p w:rsidR="000412D5" w:rsidRPr="00595E40" w:rsidRDefault="000412D5" w:rsidP="00595E40">
                        <w:pPr>
                          <w:tabs>
                            <w:tab w:val="left" w:pos="284"/>
                          </w:tabs>
                          <w:spacing w:line="240" w:lineRule="auto"/>
                          <w:rPr>
                            <w:szCs w:val="20"/>
                          </w:rPr>
                        </w:pPr>
                        <w:r w:rsidRPr="00595E40">
                          <w:rPr>
                            <w:rFonts w:cs="Times New Roman"/>
                            <w:position w:val="-6"/>
                            <w:sz w:val="40"/>
                            <w:szCs w:val="40"/>
                            <w:vertAlign w:val="subscript"/>
                          </w:rPr>
                          <w:t>°</w:t>
                        </w:r>
                        <w:r>
                          <w:rPr>
                            <w:sz w:val="16"/>
                            <w:szCs w:val="16"/>
                            <w:lang w:val="en-US"/>
                          </w:rPr>
                          <w:tab/>
                          <w:t>–</w:t>
                        </w:r>
                        <w:r>
                          <w:rPr>
                            <w:sz w:val="16"/>
                            <w:szCs w:val="16"/>
                            <w:lang w:val="en-US"/>
                          </w:rPr>
                          <w:tab/>
                        </w:r>
                        <w:r>
                          <w:rPr>
                            <w:sz w:val="16"/>
                            <w:szCs w:val="16"/>
                          </w:rPr>
                          <w:t>65 мм</w:t>
                        </w:r>
                      </w:p>
                    </w:txbxContent>
                  </v:textbox>
                </v:shape>
              </v:group>
            </w:pict>
          </mc:Fallback>
        </mc:AlternateContent>
      </w:r>
      <w:r w:rsidR="00B577C5" w:rsidRPr="00B577C5">
        <w:rPr>
          <w:rFonts w:ascii="Courier New" w:eastAsia="Yu Mincho" w:hAnsi="Courier New" w:cs="Times New Roman"/>
          <w:noProof/>
          <w:szCs w:val="20"/>
          <w:lang w:eastAsia="ru-RU"/>
        </w:rPr>
        <w:drawing>
          <wp:inline distT="0" distB="0" distL="0" distR="0" wp14:anchorId="6B20590F" wp14:editId="53057AA7">
            <wp:extent cx="4472108" cy="4505464"/>
            <wp:effectExtent l="0" t="0" r="508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t="-1347" b="-1347"/>
                    <a:stretch>
                      <a:fillRect/>
                    </a:stretch>
                  </pic:blipFill>
                  <pic:spPr bwMode="auto">
                    <a:xfrm>
                      <a:off x="0" y="0"/>
                      <a:ext cx="4476734" cy="4510125"/>
                    </a:xfrm>
                    <a:prstGeom prst="rect">
                      <a:avLst/>
                    </a:prstGeom>
                    <a:noFill/>
                    <a:ln>
                      <a:noFill/>
                    </a:ln>
                  </pic:spPr>
                </pic:pic>
              </a:graphicData>
            </a:graphic>
          </wp:inline>
        </w:drawing>
      </w:r>
    </w:p>
    <w:p w:rsidR="00B94476" w:rsidRPr="00B94476" w:rsidRDefault="00B94476" w:rsidP="00BF1E27">
      <w:pPr>
        <w:keepNext/>
        <w:keepLines/>
        <w:tabs>
          <w:tab w:val="right" w:pos="851"/>
        </w:tabs>
        <w:spacing w:before="360" w:after="240" w:line="300" w:lineRule="exact"/>
        <w:ind w:left="1134" w:right="1134" w:hanging="1134"/>
        <w:rPr>
          <w:rFonts w:eastAsia="Yu Mincho" w:cs="Times New Roman"/>
          <w:b/>
          <w:sz w:val="28"/>
          <w:szCs w:val="20"/>
        </w:rPr>
      </w:pPr>
      <w:r w:rsidRPr="00B94476">
        <w:rPr>
          <w:rFonts w:eastAsia="Yu Mincho" w:cs="Times New Roman"/>
          <w:b/>
          <w:sz w:val="28"/>
          <w:szCs w:val="20"/>
        </w:rPr>
        <w:t>Приложение 5</w:t>
      </w:r>
    </w:p>
    <w:p w:rsidR="00B94476" w:rsidRPr="00B94476" w:rsidRDefault="00B94476" w:rsidP="00BF1E27">
      <w:pPr>
        <w:keepNext/>
        <w:keepLines/>
        <w:tabs>
          <w:tab w:val="right" w:pos="851"/>
        </w:tabs>
        <w:spacing w:before="360" w:after="240" w:line="300" w:lineRule="exact"/>
        <w:ind w:left="1134" w:right="1134" w:hanging="1134"/>
        <w:rPr>
          <w:rFonts w:eastAsia="Yu Mincho" w:cs="Times New Roman"/>
          <w:b/>
          <w:strike/>
          <w:sz w:val="28"/>
          <w:szCs w:val="20"/>
        </w:rPr>
      </w:pPr>
      <w:r w:rsidRPr="00B94476">
        <w:rPr>
          <w:rFonts w:eastAsia="Yu Mincho" w:cs="Times New Roman"/>
          <w:b/>
          <w:sz w:val="28"/>
          <w:szCs w:val="20"/>
        </w:rPr>
        <w:tab/>
      </w:r>
      <w:r w:rsidRPr="00B94476">
        <w:rPr>
          <w:rFonts w:eastAsia="Yu Mincho" w:cs="Times New Roman"/>
          <w:b/>
          <w:sz w:val="28"/>
          <w:szCs w:val="20"/>
        </w:rPr>
        <w:tab/>
      </w:r>
      <w:r w:rsidRPr="00B94476">
        <w:rPr>
          <w:rFonts w:eastAsia="Yu Mincho" w:cs="Times New Roman"/>
          <w:b/>
          <w:strike/>
          <w:sz w:val="28"/>
          <w:szCs w:val="20"/>
        </w:rPr>
        <w:t>Чертежи и изменени</w:t>
      </w:r>
      <w:r w:rsidR="00BF1E27">
        <w:rPr>
          <w:rFonts w:eastAsia="Yu Mincho" w:cs="Times New Roman"/>
          <w:b/>
          <w:strike/>
          <w:sz w:val="28"/>
          <w:szCs w:val="20"/>
        </w:rPr>
        <w:t>я, выполняемые в ходе испытаний</w:t>
      </w:r>
    </w:p>
    <w:p w:rsidR="00B94476" w:rsidRPr="00A1797D" w:rsidRDefault="00B94476" w:rsidP="00BF1E27">
      <w:pPr>
        <w:spacing w:after="120"/>
        <w:ind w:left="1134" w:right="1134"/>
        <w:rPr>
          <w:rFonts w:eastAsia="MS Mincho" w:cs="Times New Roman"/>
          <w:strike/>
          <w:szCs w:val="20"/>
        </w:rPr>
      </w:pPr>
      <w:r w:rsidRPr="00B94476">
        <w:rPr>
          <w:rFonts w:eastAsia="Yu Mincho" w:cs="Times New Roman"/>
          <w:strike/>
          <w:szCs w:val="20"/>
        </w:rPr>
        <w:t>Рис.</w:t>
      </w:r>
      <w:r w:rsidRPr="00A1797D">
        <w:rPr>
          <w:rFonts w:eastAsia="Yu Mincho" w:cs="Times New Roman"/>
          <w:strike/>
          <w:szCs w:val="20"/>
        </w:rPr>
        <w:t xml:space="preserve"> </w:t>
      </w:r>
      <w:r w:rsidRPr="00A1797D">
        <w:rPr>
          <w:rFonts w:eastAsia="Yu Mincho" w:cs="Times New Roman" w:hint="eastAsia"/>
          <w:strike/>
          <w:szCs w:val="20"/>
        </w:rPr>
        <w:t>4</w:t>
      </w:r>
    </w:p>
    <w:p w:rsidR="00B94476" w:rsidRPr="00A1797D" w:rsidRDefault="00BF1E27" w:rsidP="00BF1E27">
      <w:pPr>
        <w:tabs>
          <w:tab w:val="left" w:pos="1410"/>
        </w:tabs>
        <w:spacing w:after="120"/>
        <w:ind w:left="2268" w:right="1134" w:hanging="1134"/>
        <w:jc w:val="center"/>
        <w:rPr>
          <w:rFonts w:eastAsia="Yu Mincho" w:cs="Times New Roman"/>
          <w:strike/>
          <w:snapToGrid w:val="0"/>
          <w:color w:val="FFFFFF" w:themeColor="background1"/>
          <w:szCs w:val="20"/>
        </w:rPr>
      </w:pPr>
      <w:r w:rsidRPr="00A1797D">
        <w:rPr>
          <w:rFonts w:eastAsia="Yu Mincho" w:cs="Times New Roman"/>
          <w:strike/>
          <w:snapToGrid w:val="0"/>
          <w:color w:val="FFFFFF" w:themeColor="background1"/>
          <w:szCs w:val="20"/>
        </w:rPr>
        <w:t>2.</w:t>
      </w:r>
      <w:r w:rsidRPr="00A1797D">
        <w:rPr>
          <w:rFonts w:eastAsia="Yu Mincho" w:cs="Times New Roman"/>
          <w:strike/>
          <w:snapToGrid w:val="0"/>
          <w:color w:val="FFFFFF" w:themeColor="background1"/>
          <w:szCs w:val="20"/>
        </w:rPr>
        <w:tab/>
      </w:r>
      <w:r w:rsidRPr="00BF1E27">
        <w:rPr>
          <w:rFonts w:ascii="Arial" w:eastAsia="Yu Mincho" w:hAnsi="Arial" w:cs="Arial"/>
          <w:strike/>
          <w:noProof/>
          <w:szCs w:val="20"/>
          <w:lang w:eastAsia="ru-RU"/>
        </w:rPr>
        <mc:AlternateContent>
          <mc:Choice Requires="wpg">
            <w:drawing>
              <wp:anchor distT="0" distB="0" distL="114300" distR="114300" simplePos="0" relativeHeight="251674624" behindDoc="0" locked="0" layoutInCell="1" allowOverlap="1">
                <wp:simplePos x="0" y="0"/>
                <wp:positionH relativeFrom="column">
                  <wp:posOffset>1758833</wp:posOffset>
                </wp:positionH>
                <wp:positionV relativeFrom="paragraph">
                  <wp:posOffset>243308</wp:posOffset>
                </wp:positionV>
                <wp:extent cx="3456513" cy="2764074"/>
                <wp:effectExtent l="0" t="0" r="0" b="0"/>
                <wp:wrapNone/>
                <wp:docPr id="23" name="Группа 23"/>
                <wp:cNvGraphicFramePr/>
                <a:graphic xmlns:a="http://schemas.openxmlformats.org/drawingml/2006/main">
                  <a:graphicData uri="http://schemas.microsoft.com/office/word/2010/wordprocessingGroup">
                    <wpg:wgp>
                      <wpg:cNvGrpSpPr/>
                      <wpg:grpSpPr>
                        <a:xfrm>
                          <a:off x="0" y="0"/>
                          <a:ext cx="3456513" cy="2764074"/>
                          <a:chOff x="0" y="0"/>
                          <a:chExt cx="3456513" cy="2764074"/>
                        </a:xfrm>
                      </wpg:grpSpPr>
                      <wps:wsp>
                        <wps:cNvPr id="21" name="Надпись 21"/>
                        <wps:cNvSpPr txBox="1">
                          <a:spLocks/>
                        </wps:cNvSpPr>
                        <wps:spPr>
                          <a:xfrm>
                            <a:off x="0" y="0"/>
                            <a:ext cx="1585429" cy="35914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12D5" w:rsidRPr="00BF1E27" w:rsidRDefault="000412D5" w:rsidP="00BF1E27">
                              <w:pPr>
                                <w:tabs>
                                  <w:tab w:val="left" w:pos="284"/>
                                </w:tabs>
                                <w:spacing w:line="240" w:lineRule="auto"/>
                                <w:rPr>
                                  <w:sz w:val="18"/>
                                  <w:szCs w:val="18"/>
                                </w:rPr>
                              </w:pPr>
                              <w:r w:rsidRPr="00BF1E27">
                                <w:rPr>
                                  <w:sz w:val="18"/>
                                  <w:szCs w:val="18"/>
                                  <w:lang w:val="en-US"/>
                                </w:rPr>
                                <w:t>r</w:t>
                              </w:r>
                              <w:r w:rsidRPr="00BF1E27">
                                <w:rPr>
                                  <w:sz w:val="18"/>
                                  <w:szCs w:val="18"/>
                                </w:rPr>
                                <w:t>:  исходная линия</w:t>
                              </w:r>
                            </w:p>
                            <w:p w:rsidR="000412D5" w:rsidRPr="00BF1E27" w:rsidRDefault="000412D5" w:rsidP="00BF1E27">
                              <w:pPr>
                                <w:spacing w:line="240" w:lineRule="auto"/>
                                <w:rPr>
                                  <w:sz w:val="18"/>
                                  <w:szCs w:val="18"/>
                                </w:rPr>
                              </w:pPr>
                              <w:r w:rsidRPr="00BF1E27">
                                <w:rPr>
                                  <w:sz w:val="18"/>
                                  <w:szCs w:val="18"/>
                                  <w:lang w:val="en-US"/>
                                </w:rPr>
                                <w:t>r</w:t>
                              </w:r>
                              <w:r w:rsidRPr="00BF1E27">
                                <w:rPr>
                                  <w:sz w:val="18"/>
                                  <w:szCs w:val="18"/>
                                  <w:vertAlign w:val="subscript"/>
                                </w:rPr>
                                <w:t>1</w:t>
                              </w:r>
                              <w:r w:rsidRPr="00BF1E27">
                                <w:rPr>
                                  <w:sz w:val="18"/>
                                  <w:szCs w:val="18"/>
                                </w:rPr>
                                <w:t>:  смещенная исходная линия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Надпись 22"/>
                        <wps:cNvSpPr txBox="1">
                          <a:spLocks/>
                        </wps:cNvSpPr>
                        <wps:spPr>
                          <a:xfrm>
                            <a:off x="1871084" y="2404925"/>
                            <a:ext cx="1585429" cy="35914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12D5" w:rsidRPr="00BF1E27" w:rsidRDefault="000412D5" w:rsidP="00BF1E27">
                              <w:pPr>
                                <w:spacing w:line="240" w:lineRule="auto"/>
                                <w:rPr>
                                  <w:b/>
                                  <w:szCs w:val="20"/>
                                </w:rPr>
                              </w:pPr>
                              <w:r w:rsidRPr="00BF1E27">
                                <w:rPr>
                                  <w:b/>
                                  <w:szCs w:val="20"/>
                                </w:rPr>
                                <w:t>Этап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23" o:spid="_x0000_s1045" style="position:absolute;left:0;text-align:left;margin-left:138.5pt;margin-top:19.15pt;width:272.15pt;height:217.65pt;z-index:251674624" coordsize="34565,2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">
                <v:shape id="Надпись 21" o:spid="_x0000_s1046" type="#_x0000_t202" style="position:absolute;width:15854;height:3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" stroked="f">
                  <v:stroke joinstyle="round"/>
                  <v:path arrowok="t"/>
                  <v:textbox inset="0,0,0,0">
                    <w:txbxContent>
                      <w:p w:rsidR="000412D5" w:rsidRPr="00BF1E27" w:rsidRDefault="000412D5" w:rsidP="00BF1E27">
                        <w:pPr>
                          <w:tabs>
                            <w:tab w:val="left" w:pos="284"/>
                          </w:tabs>
                          <w:spacing w:line="240" w:lineRule="auto"/>
                          <w:rPr>
                            <w:sz w:val="18"/>
                            <w:szCs w:val="18"/>
                          </w:rPr>
                        </w:pPr>
                        <w:proofErr w:type="gramStart"/>
                        <w:r w:rsidRPr="00BF1E27">
                          <w:rPr>
                            <w:sz w:val="18"/>
                            <w:szCs w:val="18"/>
                            <w:lang w:val="en-US"/>
                          </w:rPr>
                          <w:t>r</w:t>
                        </w:r>
                        <w:proofErr w:type="gramEnd"/>
                        <w:r w:rsidRPr="00BF1E27">
                          <w:rPr>
                            <w:sz w:val="18"/>
                            <w:szCs w:val="18"/>
                          </w:rPr>
                          <w:t>:  исходная линия</w:t>
                        </w:r>
                      </w:p>
                      <w:p w:rsidR="000412D5" w:rsidRPr="00BF1E27" w:rsidRDefault="000412D5" w:rsidP="00BF1E27">
                        <w:pPr>
                          <w:spacing w:line="240" w:lineRule="auto"/>
                          <w:rPr>
                            <w:sz w:val="18"/>
                            <w:szCs w:val="18"/>
                          </w:rPr>
                        </w:pPr>
                        <w:r w:rsidRPr="00BF1E27">
                          <w:rPr>
                            <w:sz w:val="18"/>
                            <w:szCs w:val="18"/>
                            <w:lang w:val="en-US"/>
                          </w:rPr>
                          <w:t>r</w:t>
                        </w:r>
                        <w:r w:rsidRPr="00BF1E27">
                          <w:rPr>
                            <w:sz w:val="18"/>
                            <w:szCs w:val="18"/>
                            <w:vertAlign w:val="subscript"/>
                          </w:rPr>
                          <w:t>1</w:t>
                        </w:r>
                        <w:r w:rsidRPr="00BF1E27">
                          <w:rPr>
                            <w:sz w:val="18"/>
                            <w:szCs w:val="18"/>
                          </w:rPr>
                          <w:t>:  смещенная исходная линия</w:t>
                        </w:r>
                      </w:p>
                    </w:txbxContent>
                  </v:textbox>
                </v:shape>
                <v:shape id="Надпись 22" o:spid="_x0000_s1047" type="#_x0000_t202" style="position:absolute;left:18710;top:24049;width:15855;height:3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" stroked="f">
                  <v:stroke joinstyle="round"/>
                  <v:path arrowok="t"/>
                  <v:textbox inset="0,0,0,0">
                    <w:txbxContent>
                      <w:p w:rsidR="000412D5" w:rsidRPr="00BF1E27" w:rsidRDefault="000412D5" w:rsidP="00BF1E27">
                        <w:pPr>
                          <w:spacing w:line="240" w:lineRule="auto"/>
                          <w:rPr>
                            <w:b/>
                            <w:szCs w:val="20"/>
                          </w:rPr>
                        </w:pPr>
                        <w:r w:rsidRPr="00BF1E27">
                          <w:rPr>
                            <w:b/>
                            <w:szCs w:val="20"/>
                          </w:rPr>
                          <w:t>Этап 1</w:t>
                        </w:r>
                      </w:p>
                    </w:txbxContent>
                  </v:textbox>
                </v:shape>
              </v:group>
            </w:pict>
          </mc:Fallback>
        </mc:AlternateContent>
      </w:r>
      <w:r w:rsidR="00B94476" w:rsidRPr="00B94476">
        <w:rPr>
          <w:rFonts w:ascii="Arial" w:eastAsia="Yu Mincho" w:hAnsi="Arial" w:cs="Arial"/>
          <w:strike/>
          <w:noProof/>
          <w:snapToGrid w:val="0"/>
          <w:szCs w:val="20"/>
          <w:lang w:eastAsia="ru-RU"/>
        </w:rPr>
        <w:drawing>
          <wp:inline distT="0" distB="0" distL="0" distR="0" wp14:anchorId="6B80C6DE" wp14:editId="465A2DC1">
            <wp:extent cx="2671445" cy="2966085"/>
            <wp:effectExtent l="0" t="0" r="0" b="0"/>
            <wp:docPr id="20" name="図 13" descr="R17-St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17-Step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1445" cy="2966085"/>
                    </a:xfrm>
                    <a:prstGeom prst="rect">
                      <a:avLst/>
                    </a:prstGeom>
                    <a:noFill/>
                    <a:ln>
                      <a:noFill/>
                    </a:ln>
                  </pic:spPr>
                </pic:pic>
              </a:graphicData>
            </a:graphic>
          </wp:inline>
        </w:drawing>
      </w:r>
    </w:p>
    <w:p w:rsidR="00B94476" w:rsidRPr="00B94476" w:rsidRDefault="00B94476" w:rsidP="00BF1E27">
      <w:pPr>
        <w:tabs>
          <w:tab w:val="left" w:pos="1701"/>
          <w:tab w:val="left" w:pos="2268"/>
          <w:tab w:val="left" w:pos="2835"/>
          <w:tab w:val="left" w:pos="3402"/>
          <w:tab w:val="left" w:pos="3969"/>
        </w:tabs>
        <w:spacing w:before="360" w:after="120"/>
        <w:ind w:left="1701" w:right="1134" w:hanging="567"/>
        <w:jc w:val="both"/>
        <w:rPr>
          <w:rFonts w:eastAsia="Yu Mincho" w:cs="Times New Roman"/>
          <w:strike/>
          <w:szCs w:val="20"/>
        </w:rPr>
      </w:pPr>
      <w:r w:rsidRPr="00B94476">
        <w:rPr>
          <w:rFonts w:eastAsia="Yu Mincho" w:cs="Times New Roman"/>
          <w:strike/>
          <w:szCs w:val="20"/>
        </w:rPr>
        <w:t>1.</w:t>
      </w:r>
      <w:r w:rsidRPr="00B94476">
        <w:rPr>
          <w:rFonts w:eastAsia="Yu Mincho" w:cs="Times New Roman"/>
          <w:strike/>
          <w:szCs w:val="20"/>
        </w:rPr>
        <w:tab/>
        <w:t>Первоначальное положение без нагрузки.</w:t>
      </w:r>
    </w:p>
    <w:p w:rsidR="00B94476" w:rsidRPr="00B94476" w:rsidRDefault="00B94476" w:rsidP="00BF1E27">
      <w:pPr>
        <w:tabs>
          <w:tab w:val="left" w:pos="1701"/>
          <w:tab w:val="left" w:pos="2268"/>
          <w:tab w:val="left" w:pos="2835"/>
          <w:tab w:val="left" w:pos="3402"/>
          <w:tab w:val="left" w:pos="3969"/>
        </w:tabs>
        <w:spacing w:after="120"/>
        <w:ind w:left="1701" w:right="1134" w:hanging="567"/>
        <w:jc w:val="both"/>
        <w:rPr>
          <w:rFonts w:eastAsia="Yu Mincho" w:cs="Times New Roman"/>
          <w:strike/>
          <w:szCs w:val="20"/>
        </w:rPr>
      </w:pPr>
      <w:r w:rsidRPr="00B94476">
        <w:rPr>
          <w:rFonts w:eastAsia="Yu Mincho" w:cs="Times New Roman"/>
          <w:strike/>
          <w:szCs w:val="20"/>
        </w:rPr>
        <w:t>2а.</w:t>
      </w:r>
      <w:r w:rsidRPr="00B94476">
        <w:rPr>
          <w:rFonts w:eastAsia="Yu Mincho" w:cs="Times New Roman"/>
          <w:strike/>
          <w:szCs w:val="20"/>
        </w:rPr>
        <w:tab/>
        <w:t xml:space="preserve">Смещенное положение в результате приложения к спине манекена момента силы в 373 Нм относительно точки </w:t>
      </w:r>
      <w:r w:rsidRPr="00B94476">
        <w:rPr>
          <w:rFonts w:eastAsia="Yu Mincho" w:cs="Times New Roman"/>
          <w:strike/>
          <w:szCs w:val="20"/>
          <w:lang w:val="en-US"/>
        </w:rPr>
        <w:t>R</w:t>
      </w:r>
      <w:r w:rsidRPr="00B94476">
        <w:rPr>
          <w:rFonts w:eastAsia="Yu Mincho" w:cs="Times New Roman"/>
          <w:strike/>
          <w:szCs w:val="20"/>
        </w:rPr>
        <w:t>, определяющее положение смещенной исходной линии </w:t>
      </w:r>
      <w:r w:rsidRPr="00B94476">
        <w:rPr>
          <w:rFonts w:eastAsia="Yu Mincho" w:cs="Times New Roman"/>
          <w:strike/>
          <w:szCs w:val="20"/>
          <w:lang w:val="en-US"/>
        </w:rPr>
        <w:t>r</w:t>
      </w:r>
      <w:r w:rsidRPr="00B94476">
        <w:rPr>
          <w:rFonts w:eastAsia="Yu Mincho" w:cs="Times New Roman"/>
          <w:strike/>
          <w:szCs w:val="20"/>
          <w:vertAlign w:val="subscript"/>
        </w:rPr>
        <w:t>1</w:t>
      </w:r>
      <w:r w:rsidRPr="00B94476">
        <w:rPr>
          <w:rFonts w:eastAsia="Yu Mincho" w:cs="Times New Roman"/>
          <w:strike/>
          <w:szCs w:val="20"/>
        </w:rPr>
        <w:t>.</w:t>
      </w:r>
    </w:p>
    <w:p w:rsidR="00B94476" w:rsidRPr="00B94476" w:rsidRDefault="00B94476" w:rsidP="00BF1E27">
      <w:pPr>
        <w:tabs>
          <w:tab w:val="left" w:pos="1701"/>
          <w:tab w:val="left" w:pos="2268"/>
          <w:tab w:val="left" w:pos="2835"/>
          <w:tab w:val="left" w:pos="3402"/>
          <w:tab w:val="left" w:pos="3969"/>
        </w:tabs>
        <w:spacing w:after="120"/>
        <w:ind w:left="1701" w:right="1134" w:hanging="567"/>
        <w:jc w:val="both"/>
        <w:rPr>
          <w:rFonts w:eastAsia="Yu Mincho" w:cs="Times New Roman"/>
          <w:strike/>
          <w:szCs w:val="20"/>
        </w:rPr>
      </w:pPr>
      <w:r w:rsidRPr="00B94476">
        <w:rPr>
          <w:rFonts w:eastAsia="Yu Mincho" w:cs="Times New Roman"/>
          <w:strike/>
          <w:szCs w:val="20"/>
        </w:rPr>
        <w:t>2</w:t>
      </w:r>
      <w:r w:rsidRPr="00B94476">
        <w:rPr>
          <w:rFonts w:eastAsia="Yu Mincho" w:cs="Times New Roman"/>
          <w:strike/>
          <w:szCs w:val="20"/>
          <w:lang w:val="en-US"/>
        </w:rPr>
        <w:t>b</w:t>
      </w:r>
      <w:r w:rsidRPr="00B94476">
        <w:rPr>
          <w:rFonts w:eastAsia="Yu Mincho" w:cs="Times New Roman"/>
          <w:strike/>
          <w:szCs w:val="20"/>
        </w:rPr>
        <w:t>.</w:t>
      </w:r>
      <w:r w:rsidRPr="00B94476">
        <w:rPr>
          <w:rFonts w:eastAsia="Yu Mincho" w:cs="Times New Roman"/>
          <w:strike/>
          <w:szCs w:val="20"/>
        </w:rPr>
        <w:tab/>
        <w:t>Смещенное положение в результате приложения к сфере диаметром 165 мм силы </w:t>
      </w:r>
      <w:r w:rsidRPr="00B94476">
        <w:rPr>
          <w:rFonts w:eastAsia="Yu Mincho" w:cs="Times New Roman"/>
          <w:strike/>
          <w:szCs w:val="20"/>
          <w:lang w:val="en-US"/>
        </w:rPr>
        <w:t>F</w:t>
      </w:r>
      <w:r w:rsidRPr="00B94476">
        <w:rPr>
          <w:rFonts w:eastAsia="Yu Mincho" w:cs="Times New Roman"/>
          <w:strike/>
          <w:szCs w:val="20"/>
        </w:rPr>
        <w:t xml:space="preserve">, производящей момент в 373 Нм относительно точки </w:t>
      </w:r>
      <w:r w:rsidRPr="00B94476">
        <w:rPr>
          <w:rFonts w:eastAsia="Yu Mincho" w:cs="Times New Roman"/>
          <w:strike/>
          <w:szCs w:val="20"/>
          <w:lang w:val="en-US"/>
        </w:rPr>
        <w:t>R</w:t>
      </w:r>
      <w:r w:rsidRPr="00B94476">
        <w:rPr>
          <w:rFonts w:eastAsia="Yu Mincho" w:cs="Times New Roman"/>
          <w:strike/>
          <w:szCs w:val="20"/>
        </w:rPr>
        <w:t xml:space="preserve">, при сохранении положения смещенной исходной линии </w:t>
      </w:r>
      <w:r w:rsidRPr="00B94476">
        <w:rPr>
          <w:rFonts w:eastAsia="Yu Mincho" w:cs="Times New Roman"/>
          <w:strike/>
          <w:szCs w:val="20"/>
          <w:lang w:val="en-US"/>
        </w:rPr>
        <w:t>r</w:t>
      </w:r>
      <w:r w:rsidRPr="00B94476">
        <w:rPr>
          <w:rFonts w:eastAsia="Yu Mincho" w:cs="Times New Roman"/>
          <w:strike/>
          <w:szCs w:val="20"/>
          <w:vertAlign w:val="subscript"/>
        </w:rPr>
        <w:t>1</w:t>
      </w:r>
      <w:r w:rsidRPr="00B94476">
        <w:rPr>
          <w:rFonts w:eastAsia="Yu Mincho" w:cs="Times New Roman"/>
          <w:strike/>
          <w:szCs w:val="20"/>
        </w:rPr>
        <w:t>.</w:t>
      </w:r>
    </w:p>
    <w:p w:rsidR="00B94476" w:rsidRPr="00B94476" w:rsidRDefault="00B94476" w:rsidP="00BF1E27">
      <w:pPr>
        <w:spacing w:before="120" w:after="120"/>
        <w:ind w:left="1134" w:right="1134"/>
        <w:jc w:val="both"/>
        <w:rPr>
          <w:rFonts w:eastAsia="Yu Mincho" w:cs="Times New Roman"/>
          <w:strike/>
          <w:szCs w:val="20"/>
        </w:rPr>
      </w:pPr>
      <w:r w:rsidRPr="00B94476">
        <w:rPr>
          <w:rFonts w:eastAsia="Yu Mincho" w:cs="Times New Roman"/>
          <w:strike/>
          <w:szCs w:val="20"/>
        </w:rPr>
        <w:t>3.</w:t>
      </w:r>
      <w:r w:rsidRPr="00B94476">
        <w:rPr>
          <w:rFonts w:eastAsia="Yu Mincho" w:cs="Times New Roman"/>
          <w:strike/>
          <w:szCs w:val="20"/>
        </w:rPr>
        <w:tab/>
        <w:t xml:space="preserve">Положение после смещения при увеличении силы </w:t>
      </w:r>
      <w:r w:rsidRPr="00B94476">
        <w:rPr>
          <w:rFonts w:eastAsia="Yu Mincho" w:cs="Times New Roman"/>
          <w:strike/>
          <w:szCs w:val="20"/>
          <w:lang w:val="en-US"/>
        </w:rPr>
        <w:t>F</w:t>
      </w:r>
      <w:r w:rsidRPr="00B94476">
        <w:rPr>
          <w:rFonts w:eastAsia="Yu Mincho" w:cs="Times New Roman"/>
          <w:strike/>
          <w:szCs w:val="20"/>
        </w:rPr>
        <w:t xml:space="preserve"> до 890</w:t>
      </w:r>
      <w:r w:rsidRPr="00B94476">
        <w:rPr>
          <w:rFonts w:eastAsia="Yu Mincho" w:cs="Times New Roman"/>
          <w:strike/>
          <w:szCs w:val="20"/>
          <w:lang w:val="en-US"/>
        </w:rPr>
        <w:t> </w:t>
      </w:r>
      <w:r w:rsidRPr="00B94476">
        <w:rPr>
          <w:rFonts w:eastAsia="Yu Mincho" w:cs="Times New Roman"/>
          <w:strike/>
          <w:szCs w:val="20"/>
        </w:rPr>
        <w:t>Н.</w:t>
      </w:r>
    </w:p>
    <w:p w:rsidR="00B94476" w:rsidRPr="00B94476" w:rsidRDefault="002375D5" w:rsidP="00BF1E27">
      <w:pPr>
        <w:keepNext/>
        <w:keepLines/>
        <w:pageBreakBefore/>
        <w:tabs>
          <w:tab w:val="right" w:pos="851"/>
        </w:tabs>
        <w:spacing w:after="240" w:line="240" w:lineRule="auto"/>
        <w:ind w:left="1134" w:right="1134" w:hanging="1134"/>
        <w:rPr>
          <w:rFonts w:eastAsia="Yu Mincho" w:cs="Times New Roman"/>
          <w:b/>
          <w:sz w:val="28"/>
          <w:szCs w:val="20"/>
        </w:rPr>
      </w:pPr>
      <w:r>
        <w:rPr>
          <w:rFonts w:eastAsia="Yu Mincho" w:cs="Times New Roman"/>
          <w:b/>
          <w:sz w:val="28"/>
          <w:szCs w:val="20"/>
        </w:rPr>
        <w:tab/>
      </w:r>
      <w:r>
        <w:rPr>
          <w:rFonts w:eastAsia="Yu Mincho" w:cs="Times New Roman"/>
          <w:b/>
          <w:sz w:val="28"/>
          <w:szCs w:val="20"/>
        </w:rPr>
        <w:tab/>
        <w:t>Процедура</w:t>
      </w:r>
      <w:r w:rsidR="00B94476" w:rsidRPr="00B94476">
        <w:rPr>
          <w:rFonts w:eastAsia="Yu Mincho" w:cs="Times New Roman"/>
          <w:b/>
          <w:sz w:val="28"/>
          <w:szCs w:val="20"/>
        </w:rPr>
        <w:t xml:space="preserve"> испытания на смещение, на удержание заднего расстояния и на прочность</w:t>
      </w:r>
    </w:p>
    <w:p w:rsidR="00B94476" w:rsidRPr="00B94476" w:rsidRDefault="00B94476" w:rsidP="00BF1E27">
      <w:pPr>
        <w:tabs>
          <w:tab w:val="left" w:pos="2268"/>
        </w:tabs>
        <w:spacing w:after="120"/>
        <w:ind w:left="2268" w:right="1134" w:hanging="1134"/>
        <w:jc w:val="both"/>
        <w:rPr>
          <w:rFonts w:eastAsia="Yu Mincho" w:cs="Times New Roman"/>
          <w:b/>
          <w:snapToGrid w:val="0"/>
          <w:szCs w:val="20"/>
        </w:rPr>
      </w:pPr>
      <w:r w:rsidRPr="00B94476">
        <w:rPr>
          <w:rFonts w:eastAsia="Yu Mincho" w:cs="Times New Roman"/>
          <w:b/>
          <w:snapToGrid w:val="0"/>
          <w:szCs w:val="20"/>
        </w:rPr>
        <w:t>1.</w:t>
      </w:r>
      <w:r w:rsidRPr="00B94476">
        <w:rPr>
          <w:rFonts w:eastAsia="Yu Mincho" w:cs="Times New Roman"/>
          <w:b/>
          <w:snapToGrid w:val="0"/>
          <w:szCs w:val="20"/>
        </w:rPr>
        <w:tab/>
        <w:t>Цель</w:t>
      </w:r>
    </w:p>
    <w:p w:rsidR="00B94476" w:rsidRPr="00B94476" w:rsidRDefault="00B94476" w:rsidP="00BF1E27">
      <w:pPr>
        <w:spacing w:after="120"/>
        <w:ind w:left="2268" w:right="1134"/>
        <w:jc w:val="both"/>
        <w:rPr>
          <w:rFonts w:eastAsia="Yu Mincho" w:cs="Times New Roman"/>
          <w:szCs w:val="20"/>
        </w:rPr>
      </w:pPr>
      <w:r w:rsidRPr="00B94476">
        <w:rPr>
          <w:rFonts w:eastAsia="Yu Mincho" w:cs="Times New Roman"/>
          <w:b/>
          <w:bCs/>
          <w:szCs w:val="20"/>
        </w:rPr>
        <w:t>Подтвердить соблюдение предписаний, содержащихся</w:t>
      </w:r>
      <w:r w:rsidR="00BF1E27">
        <w:rPr>
          <w:rFonts w:eastAsia="Yu Mincho" w:cs="Times New Roman"/>
          <w:b/>
          <w:bCs/>
          <w:szCs w:val="20"/>
        </w:rPr>
        <w:br/>
      </w:r>
      <w:r w:rsidRPr="00B94476">
        <w:rPr>
          <w:rFonts w:eastAsia="Yu Mincho" w:cs="Times New Roman"/>
          <w:b/>
          <w:bCs/>
          <w:szCs w:val="20"/>
        </w:rPr>
        <w:t>в пунктах 5.</w:t>
      </w:r>
      <w:r w:rsidR="00BF1E27">
        <w:rPr>
          <w:rFonts w:eastAsia="Yu Mincho" w:cs="Times New Roman"/>
          <w:b/>
          <w:bCs/>
          <w:szCs w:val="20"/>
        </w:rPr>
        <w:t>7.2–</w:t>
      </w:r>
      <w:r w:rsidRPr="00B94476">
        <w:rPr>
          <w:rFonts w:eastAsia="Yu Mincho" w:cs="Times New Roman"/>
          <w:b/>
          <w:bCs/>
          <w:szCs w:val="20"/>
        </w:rPr>
        <w:t>5.7.3 настоящих Правил. Подтвердить соблюдение предписаний в отношении смещения, содержащихся в пункте 5.7.2.1 настоящих Правил, в соответствии с пунктом 2 настоящего приложения.</w:t>
      </w:r>
    </w:p>
    <w:p w:rsidR="00B94476" w:rsidRPr="00B94476" w:rsidRDefault="00B94476" w:rsidP="00BF1E27">
      <w:pPr>
        <w:spacing w:after="120"/>
        <w:ind w:left="2268" w:right="1134"/>
        <w:jc w:val="both"/>
        <w:rPr>
          <w:rFonts w:eastAsia="Yu Mincho" w:cs="Times New Roman"/>
          <w:b/>
          <w:bCs/>
          <w:szCs w:val="20"/>
        </w:rPr>
      </w:pPr>
      <w:r w:rsidRPr="00B94476">
        <w:rPr>
          <w:rFonts w:eastAsia="Yu Mincho" w:cs="Times New Roman"/>
          <w:b/>
          <w:bCs/>
          <w:szCs w:val="20"/>
        </w:rPr>
        <w:t>Подтвердить соблюдение предписаний в отношении смещения и удержания заднего расстояния, содержащихся в пункте 5.7.2.2 настоящих Правил, в соответствии с пунктом 3 настоящего приложения.</w:t>
      </w:r>
    </w:p>
    <w:p w:rsidR="00B94476" w:rsidRPr="00B94476" w:rsidRDefault="00B94476" w:rsidP="00BF1E27">
      <w:pPr>
        <w:tabs>
          <w:tab w:val="left" w:pos="1410"/>
        </w:tabs>
        <w:spacing w:after="120"/>
        <w:ind w:left="2268" w:right="1134"/>
        <w:jc w:val="both"/>
        <w:rPr>
          <w:rFonts w:eastAsia="Yu Mincho" w:cs="Times New Roman"/>
          <w:b/>
          <w:bCs/>
          <w:snapToGrid w:val="0"/>
          <w:szCs w:val="20"/>
        </w:rPr>
      </w:pPr>
      <w:r w:rsidRPr="00B94476">
        <w:rPr>
          <w:rFonts w:eastAsia="Yu Mincho" w:cs="Times New Roman"/>
          <w:b/>
          <w:bCs/>
          <w:snapToGrid w:val="0"/>
          <w:szCs w:val="20"/>
        </w:rPr>
        <w:t>Подтвердить соблюдение предписаний в отношении прочности, содержащихся в пункте 5.7.3 настоящих Правил, в соответствии с пунктом 4 настоящего приложения.</w:t>
      </w:r>
    </w:p>
    <w:p w:rsidR="00B94476" w:rsidRPr="00B94476" w:rsidRDefault="00B94476" w:rsidP="00BF1E27">
      <w:pPr>
        <w:tabs>
          <w:tab w:val="left" w:pos="2268"/>
        </w:tabs>
        <w:spacing w:after="120"/>
        <w:ind w:left="2268" w:right="1134" w:hanging="1134"/>
        <w:jc w:val="both"/>
        <w:rPr>
          <w:rFonts w:eastAsia="Yu Mincho" w:cs="Times New Roman"/>
          <w:b/>
          <w:snapToGrid w:val="0"/>
          <w:szCs w:val="20"/>
        </w:rPr>
      </w:pPr>
      <w:r w:rsidRPr="00B94476">
        <w:rPr>
          <w:rFonts w:eastAsia="Yu Mincho" w:cs="Times New Roman"/>
          <w:b/>
          <w:snapToGrid w:val="0"/>
          <w:szCs w:val="20"/>
        </w:rPr>
        <w:t>2.</w:t>
      </w:r>
      <w:r w:rsidRPr="00B94476">
        <w:rPr>
          <w:rFonts w:eastAsia="Yu Mincho" w:cs="Times New Roman"/>
          <w:b/>
          <w:snapToGrid w:val="0"/>
          <w:szCs w:val="20"/>
        </w:rPr>
        <w:tab/>
        <w:t>Процедура испытания на смещение</w:t>
      </w:r>
    </w:p>
    <w:p w:rsidR="00B94476" w:rsidRPr="00B94476" w:rsidRDefault="00B94476" w:rsidP="00BF1E27">
      <w:pPr>
        <w:spacing w:after="120"/>
        <w:ind w:left="2268" w:right="1134"/>
        <w:jc w:val="both"/>
        <w:rPr>
          <w:rFonts w:eastAsia="Yu Mincho" w:cs="Times New Roman"/>
          <w:b/>
          <w:bCs/>
          <w:snapToGrid w:val="0"/>
          <w:szCs w:val="20"/>
        </w:rPr>
      </w:pPr>
      <w:r w:rsidRPr="00B94476">
        <w:rPr>
          <w:rFonts w:eastAsia="Yu Mincho" w:cs="Times New Roman"/>
          <w:b/>
          <w:bCs/>
          <w:snapToGrid w:val="0"/>
          <w:szCs w:val="20"/>
        </w:rPr>
        <w:t>Векторы нагрузки, создающие крутящий момент, действующий на подголовник, изначально лежат в вертикальной плоскости, параллельной средней продольной линии транспортного средства.</w:t>
      </w:r>
    </w:p>
    <w:p w:rsidR="00B94476" w:rsidRPr="00B94476" w:rsidRDefault="00B94476" w:rsidP="00BF1E27">
      <w:pPr>
        <w:tabs>
          <w:tab w:val="left" w:pos="2268"/>
        </w:tabs>
        <w:spacing w:after="120"/>
        <w:ind w:left="2268" w:right="1134" w:hanging="1134"/>
        <w:jc w:val="both"/>
        <w:rPr>
          <w:rFonts w:eastAsia="Yu Mincho" w:cs="Times New Roman"/>
          <w:b/>
          <w:snapToGrid w:val="0"/>
          <w:szCs w:val="20"/>
        </w:rPr>
      </w:pPr>
      <w:r w:rsidRPr="00B94476">
        <w:rPr>
          <w:rFonts w:eastAsia="Yu Mincho" w:cs="Times New Roman"/>
          <w:b/>
          <w:snapToGrid w:val="0"/>
          <w:szCs w:val="20"/>
        </w:rPr>
        <w:t>2.1</w:t>
      </w:r>
      <w:r w:rsidRPr="00B94476">
        <w:rPr>
          <w:rFonts w:eastAsia="Yu Mincho" w:cs="Times New Roman"/>
          <w:b/>
          <w:snapToGrid w:val="0"/>
          <w:szCs w:val="20"/>
        </w:rPr>
        <w:tab/>
        <w:t>Установка сиденья</w:t>
      </w:r>
    </w:p>
    <w:p w:rsidR="00B94476" w:rsidRPr="00B94476" w:rsidRDefault="00B94476" w:rsidP="00BF1E27">
      <w:pPr>
        <w:tabs>
          <w:tab w:val="left" w:pos="1410"/>
        </w:tabs>
        <w:spacing w:after="120"/>
        <w:ind w:left="2268" w:right="1134"/>
        <w:jc w:val="both"/>
        <w:rPr>
          <w:rFonts w:eastAsia="Yu Mincho" w:cs="Times New Roman"/>
          <w:b/>
          <w:bCs/>
          <w:snapToGrid w:val="0"/>
          <w:szCs w:val="20"/>
        </w:rPr>
      </w:pPr>
      <w:r w:rsidRPr="00B94476">
        <w:rPr>
          <w:rFonts w:eastAsia="Yu Mincho" w:cs="Times New Roman"/>
          <w:b/>
          <w:bCs/>
          <w:snapToGrid w:val="0"/>
          <w:szCs w:val="20"/>
        </w:rPr>
        <w:t>Если спинка сиденья регулируется, то она устанавливается в положение, указанное изготовителем транспортного средства.</w:t>
      </w:r>
      <w:r w:rsidR="00BF1E27">
        <w:rPr>
          <w:rFonts w:eastAsia="Yu Mincho" w:cs="Times New Roman"/>
          <w:b/>
          <w:bCs/>
          <w:snapToGrid w:val="0"/>
          <w:szCs w:val="20"/>
        </w:rPr>
        <w:t xml:space="preserve"> </w:t>
      </w:r>
      <w:r w:rsidRPr="00B94476">
        <w:rPr>
          <w:rFonts w:eastAsia="Yu Mincho" w:cs="Times New Roman"/>
          <w:b/>
          <w:bCs/>
          <w:snapToGrid w:val="0"/>
          <w:szCs w:val="20"/>
        </w:rPr>
        <w:t>Если предусмотрено несколько положений наклона, самых близких к положению, указанному изготовителем, то наклон спинки сиденья устанавливается в положение, наиболее близкое к положению, указанному изгото</w:t>
      </w:r>
      <w:r w:rsidR="00BF1E27">
        <w:rPr>
          <w:rFonts w:eastAsia="Yu Mincho" w:cs="Times New Roman"/>
          <w:b/>
          <w:bCs/>
          <w:snapToGrid w:val="0"/>
          <w:szCs w:val="20"/>
        </w:rPr>
        <w:t xml:space="preserve">вителем, причем назад от него. </w:t>
      </w:r>
      <w:r w:rsidRPr="00B94476">
        <w:rPr>
          <w:rFonts w:eastAsia="Yu Mincho" w:cs="Times New Roman"/>
          <w:b/>
          <w:bCs/>
          <w:snapToGrid w:val="0"/>
          <w:szCs w:val="20"/>
        </w:rPr>
        <w:t>Если положение подголовника не зависит от наклона спинки сиденья, то факт соответствия определяется в положении наклона спинки сиденья, указанном изготовителем. Подголовник устанавливается в самое высокое положение регулировки по вертикали, предусмотренное для использов</w:t>
      </w:r>
      <w:r w:rsidR="00BF1E27">
        <w:rPr>
          <w:rFonts w:eastAsia="Yu Mincho" w:cs="Times New Roman"/>
          <w:b/>
          <w:bCs/>
          <w:snapToGrid w:val="0"/>
          <w:szCs w:val="20"/>
        </w:rPr>
        <w:t xml:space="preserve">ания водителем или пассажиром. </w:t>
      </w:r>
      <w:r w:rsidRPr="00B94476">
        <w:rPr>
          <w:rFonts w:eastAsia="Yu Mincho" w:cs="Times New Roman"/>
          <w:b/>
          <w:bCs/>
          <w:snapToGrid w:val="0"/>
          <w:szCs w:val="20"/>
        </w:rPr>
        <w:t>Подголовник устанавливается в крайне заднее (по отношению к сиденью) положение регулировки заднего расстояния по горизонтали.</w:t>
      </w:r>
    </w:p>
    <w:p w:rsidR="00B94476" w:rsidRPr="00B94476" w:rsidRDefault="00B94476" w:rsidP="00BF1E27">
      <w:pPr>
        <w:tabs>
          <w:tab w:val="left" w:pos="2268"/>
        </w:tabs>
        <w:spacing w:after="120"/>
        <w:ind w:left="2268" w:right="1134" w:hanging="1134"/>
        <w:jc w:val="both"/>
        <w:rPr>
          <w:rFonts w:eastAsia="Yu Mincho" w:cs="Times New Roman"/>
          <w:snapToGrid w:val="0"/>
          <w:szCs w:val="20"/>
        </w:rPr>
      </w:pPr>
      <w:r w:rsidRPr="00B94476">
        <w:rPr>
          <w:rFonts w:eastAsia="Yu Mincho" w:cs="Times New Roman"/>
          <w:b/>
          <w:snapToGrid w:val="0"/>
          <w:szCs w:val="20"/>
        </w:rPr>
        <w:t>2.2</w:t>
      </w:r>
      <w:r w:rsidRPr="00B94476">
        <w:rPr>
          <w:rFonts w:eastAsia="Yu Mincho" w:cs="Times New Roman"/>
          <w:b/>
          <w:snapToGrid w:val="0"/>
          <w:szCs w:val="20"/>
        </w:rPr>
        <w:tab/>
      </w:r>
      <w:r w:rsidRPr="00B94476">
        <w:rPr>
          <w:rFonts w:eastAsia="Yu Mincho" w:cs="Times New Roman"/>
          <w:b/>
          <w:bCs/>
          <w:snapToGrid w:val="0"/>
          <w:szCs w:val="20"/>
        </w:rPr>
        <w:t>На сиденье устанавливается испытательное устройство с линейкой, помещенной на модели голов</w:t>
      </w:r>
      <w:r w:rsidR="00BF1E27">
        <w:rPr>
          <w:rFonts w:eastAsia="Yu Mincho" w:cs="Times New Roman"/>
          <w:b/>
          <w:bCs/>
          <w:snapToGrid w:val="0"/>
          <w:szCs w:val="20"/>
        </w:rPr>
        <w:t>ы в крайнее заднее положение, у </w:t>
      </w:r>
      <w:r w:rsidRPr="00B94476">
        <w:rPr>
          <w:rFonts w:eastAsia="Yu Mincho" w:cs="Times New Roman"/>
          <w:b/>
          <w:bCs/>
          <w:snapToGrid w:val="0"/>
          <w:szCs w:val="20"/>
        </w:rPr>
        <w:t>которого при виде сбоку размеры спинного элемента и исходная линия туловища (вертикальная осевая линия) соответствуют размерам объемного механизма определения точки Н, описание которого содержится в приложении 13.</w:t>
      </w:r>
    </w:p>
    <w:p w:rsidR="00B94476" w:rsidRPr="00B94476" w:rsidRDefault="00B94476" w:rsidP="00BF1E27">
      <w:pPr>
        <w:tabs>
          <w:tab w:val="left" w:pos="2268"/>
        </w:tabs>
        <w:spacing w:after="120"/>
        <w:ind w:left="2268" w:right="1134" w:hanging="1134"/>
        <w:jc w:val="both"/>
        <w:rPr>
          <w:rFonts w:eastAsia="Yu Mincho" w:cs="Times New Roman"/>
          <w:snapToGrid w:val="0"/>
          <w:szCs w:val="20"/>
        </w:rPr>
      </w:pPr>
      <w:r w:rsidRPr="00B94476">
        <w:rPr>
          <w:rFonts w:eastAsia="Yu Mincho" w:cs="Times New Roman"/>
          <w:b/>
          <w:snapToGrid w:val="0"/>
          <w:szCs w:val="20"/>
        </w:rPr>
        <w:t>2.3</w:t>
      </w:r>
      <w:r w:rsidRPr="00B94476">
        <w:rPr>
          <w:rFonts w:eastAsia="Yu Mincho" w:cs="Times New Roman"/>
          <w:b/>
          <w:snapToGrid w:val="0"/>
          <w:szCs w:val="20"/>
        </w:rPr>
        <w:tab/>
      </w:r>
      <w:r w:rsidRPr="00B94476">
        <w:rPr>
          <w:rFonts w:eastAsia="Yu Mincho" w:cs="Times New Roman"/>
          <w:b/>
          <w:bCs/>
          <w:snapToGrid w:val="0"/>
          <w:szCs w:val="20"/>
        </w:rPr>
        <w:t>Определяется смещение исходной линии туловища при помощи создания крутящего момента</w:t>
      </w:r>
      <w:r w:rsidR="00BF1E27">
        <w:rPr>
          <w:rFonts w:eastAsia="Yu Mincho" w:cs="Times New Roman"/>
          <w:b/>
          <w:bCs/>
          <w:snapToGrid w:val="0"/>
          <w:szCs w:val="20"/>
        </w:rPr>
        <w:t xml:space="preserve"> в заднем направлении величиной</w:t>
      </w:r>
      <w:r w:rsidR="00BF1E27">
        <w:rPr>
          <w:rFonts w:eastAsia="Yu Mincho" w:cs="Times New Roman"/>
          <w:b/>
          <w:bCs/>
          <w:snapToGrid w:val="0"/>
          <w:szCs w:val="20"/>
        </w:rPr>
        <w:br/>
      </w:r>
      <w:r w:rsidRPr="00B94476">
        <w:rPr>
          <w:rFonts w:eastAsia="Yu Mincho" w:cs="Times New Roman"/>
          <w:b/>
          <w:bCs/>
          <w:snapToGrid w:val="0"/>
          <w:szCs w:val="20"/>
        </w:rPr>
        <w:t xml:space="preserve">373 ± 7,5 Нм вокруг точки </w:t>
      </w:r>
      <w:r w:rsidRPr="00B94476">
        <w:rPr>
          <w:rFonts w:eastAsia="Yu Mincho" w:cs="Times New Roman"/>
          <w:b/>
          <w:bCs/>
          <w:snapToGrid w:val="0"/>
          <w:szCs w:val="20"/>
          <w:lang w:val="en-US"/>
        </w:rPr>
        <w:t>R</w:t>
      </w:r>
      <w:r w:rsidRPr="00B94476">
        <w:rPr>
          <w:rFonts w:eastAsia="Yu Mincho" w:cs="Times New Roman"/>
          <w:b/>
          <w:bCs/>
          <w:snapToGrid w:val="0"/>
          <w:szCs w:val="20"/>
        </w:rPr>
        <w:t xml:space="preserve"> путем приложения силы к спинке сиденья с помощью спи</w:t>
      </w:r>
      <w:r w:rsidR="00BF1E27">
        <w:rPr>
          <w:rFonts w:eastAsia="Yu Mincho" w:cs="Times New Roman"/>
          <w:b/>
          <w:bCs/>
          <w:snapToGrid w:val="0"/>
          <w:szCs w:val="20"/>
        </w:rPr>
        <w:t>нного элемента со скоростью 2,5–</w:t>
      </w:r>
      <w:r w:rsidRPr="00B94476">
        <w:rPr>
          <w:rFonts w:eastAsia="Yu Mincho" w:cs="Times New Roman"/>
          <w:b/>
          <w:bCs/>
          <w:snapToGrid w:val="0"/>
          <w:szCs w:val="20"/>
        </w:rPr>
        <w:t>37,3</w:t>
      </w:r>
      <w:r w:rsidRPr="00B94476">
        <w:rPr>
          <w:rFonts w:eastAsia="Yu Mincho" w:cs="Times New Roman"/>
          <w:b/>
          <w:bCs/>
          <w:snapToGrid w:val="0"/>
          <w:szCs w:val="20"/>
          <w:lang w:val="fr-FR"/>
        </w:rPr>
        <w:t> </w:t>
      </w:r>
      <w:r w:rsidRPr="00B94476">
        <w:rPr>
          <w:rFonts w:eastAsia="Yu Mincho" w:cs="Times New Roman"/>
          <w:b/>
          <w:bCs/>
          <w:snapToGrid w:val="0"/>
          <w:szCs w:val="20"/>
        </w:rPr>
        <w:t>Нм/с.</w:t>
      </w:r>
      <w:r w:rsidR="00BF1E27">
        <w:rPr>
          <w:rFonts w:eastAsia="Yu Mincho" w:cs="Times New Roman"/>
          <w:b/>
          <w:bCs/>
          <w:snapToGrid w:val="0"/>
          <w:szCs w:val="20"/>
        </w:rPr>
        <w:t xml:space="preserve"> </w:t>
      </w:r>
      <w:r w:rsidRPr="00B94476">
        <w:rPr>
          <w:rFonts w:eastAsia="Yu Mincho" w:cs="Times New Roman"/>
          <w:b/>
          <w:bCs/>
          <w:snapToGrid w:val="0"/>
          <w:szCs w:val="20"/>
        </w:rPr>
        <w:t>Начальная точка приложения вектора силы, создающей вращательный момент, к спинному элементу должна находиться на высоте</w:t>
      </w:r>
      <w:r w:rsidRPr="00B94476">
        <w:rPr>
          <w:rFonts w:eastAsia="Yu Mincho" w:cs="Times New Roman"/>
          <w:b/>
          <w:bCs/>
          <w:snapToGrid w:val="0"/>
          <w:szCs w:val="20"/>
          <w:lang w:val="en-US"/>
        </w:rPr>
        <w:t> </w:t>
      </w:r>
      <w:r w:rsidRPr="00B94476">
        <w:rPr>
          <w:rFonts w:eastAsia="Yu Mincho" w:cs="Times New Roman"/>
          <w:b/>
          <w:bCs/>
          <w:snapToGrid w:val="0"/>
          <w:szCs w:val="20"/>
        </w:rPr>
        <w:t>290 ± 13 мм.</w:t>
      </w:r>
      <w:r w:rsidR="00BF1E27">
        <w:rPr>
          <w:rFonts w:eastAsia="Yu Mincho" w:cs="Times New Roman"/>
          <w:b/>
          <w:bCs/>
          <w:snapToGrid w:val="0"/>
          <w:szCs w:val="20"/>
        </w:rPr>
        <w:t xml:space="preserve"> </w:t>
      </w:r>
      <w:r w:rsidRPr="00B94476">
        <w:rPr>
          <w:rFonts w:eastAsia="Yu Mincho" w:cs="Times New Roman"/>
          <w:b/>
          <w:bCs/>
          <w:snapToGrid w:val="0"/>
          <w:szCs w:val="20"/>
        </w:rPr>
        <w:t>Вектор силы прилагается перпендикулярно исходной линии туловища</w:t>
      </w:r>
      <w:r w:rsidR="00BF1E27">
        <w:rPr>
          <w:rFonts w:eastAsia="Yu Mincho" w:cs="Times New Roman"/>
          <w:b/>
          <w:bCs/>
          <w:snapToGrid w:val="0"/>
          <w:szCs w:val="20"/>
        </w:rPr>
        <w:t xml:space="preserve"> и поддерживается в пределах 2º</w:t>
      </w:r>
      <w:r w:rsidR="00BF1E27">
        <w:rPr>
          <w:rFonts w:eastAsia="Yu Mincho" w:cs="Times New Roman"/>
          <w:b/>
          <w:bCs/>
          <w:snapToGrid w:val="0"/>
          <w:szCs w:val="20"/>
        </w:rPr>
        <w:br/>
      </w:r>
      <w:r w:rsidRPr="00B94476">
        <w:rPr>
          <w:rFonts w:eastAsia="Yu Mincho" w:cs="Times New Roman"/>
          <w:b/>
          <w:bCs/>
          <w:snapToGrid w:val="0"/>
          <w:szCs w:val="20"/>
        </w:rPr>
        <w:t>от вертикальной плоскости, параллельной продольной осевой линии транспортного средства.</w:t>
      </w:r>
      <w:r w:rsidR="00BF1E27">
        <w:rPr>
          <w:rFonts w:eastAsia="Yu Mincho" w:cs="Times New Roman"/>
          <w:b/>
          <w:bCs/>
          <w:snapToGrid w:val="0"/>
          <w:szCs w:val="20"/>
        </w:rPr>
        <w:t xml:space="preserve"> </w:t>
      </w:r>
      <w:r w:rsidRPr="00B94476">
        <w:rPr>
          <w:rFonts w:eastAsia="Yu Mincho" w:cs="Times New Roman"/>
          <w:b/>
          <w:bCs/>
          <w:snapToGrid w:val="0"/>
          <w:szCs w:val="20"/>
        </w:rPr>
        <w:t>К спинному</w:t>
      </w:r>
      <w:r w:rsidR="00BF1E27">
        <w:rPr>
          <w:rFonts w:eastAsia="Yu Mincho" w:cs="Times New Roman"/>
          <w:b/>
          <w:bCs/>
          <w:snapToGrid w:val="0"/>
          <w:szCs w:val="20"/>
        </w:rPr>
        <w:t xml:space="preserve"> элементу прилагается усилие, с </w:t>
      </w:r>
      <w:r w:rsidRPr="00B94476">
        <w:rPr>
          <w:rFonts w:eastAsia="Yu Mincho" w:cs="Times New Roman"/>
          <w:b/>
          <w:bCs/>
          <w:snapToGrid w:val="0"/>
          <w:szCs w:val="20"/>
        </w:rPr>
        <w:t xml:space="preserve">тем чтобы он повернулся вокруг точки </w:t>
      </w:r>
      <w:r w:rsidRPr="00B94476">
        <w:rPr>
          <w:rFonts w:eastAsia="Yu Mincho" w:cs="Times New Roman"/>
          <w:b/>
          <w:bCs/>
          <w:snapToGrid w:val="0"/>
          <w:szCs w:val="20"/>
          <w:lang w:val="en-US"/>
        </w:rPr>
        <w:t>R</w:t>
      </w:r>
      <w:r w:rsidRPr="00B94476">
        <w:rPr>
          <w:rFonts w:eastAsia="Yu Mincho" w:cs="Times New Roman"/>
          <w:b/>
          <w:bCs/>
          <w:snapToGrid w:val="0"/>
          <w:szCs w:val="20"/>
        </w:rPr>
        <w:t>.</w:t>
      </w:r>
      <w:r w:rsidR="00BF1E27">
        <w:rPr>
          <w:rFonts w:eastAsia="Yu Mincho" w:cs="Times New Roman"/>
          <w:b/>
          <w:bCs/>
          <w:snapToGrid w:val="0"/>
          <w:szCs w:val="20"/>
        </w:rPr>
        <w:t xml:space="preserve"> </w:t>
      </w:r>
      <w:r w:rsidRPr="00B94476">
        <w:rPr>
          <w:rFonts w:eastAsia="Yu Mincho" w:cs="Times New Roman"/>
          <w:b/>
          <w:bCs/>
          <w:snapToGrid w:val="0"/>
          <w:szCs w:val="20"/>
        </w:rPr>
        <w:t>Вектор силы поворачивается в направлении, соответствующем повороту спинного элемента.</w:t>
      </w:r>
    </w:p>
    <w:p w:rsidR="00B94476" w:rsidRPr="00B94476" w:rsidRDefault="00B94476" w:rsidP="00BF1E27">
      <w:pPr>
        <w:tabs>
          <w:tab w:val="left" w:pos="2268"/>
        </w:tabs>
        <w:spacing w:after="120"/>
        <w:ind w:left="2268" w:right="1134" w:hanging="1134"/>
        <w:jc w:val="both"/>
        <w:rPr>
          <w:rFonts w:eastAsia="Yu Mincho" w:cs="Times New Roman"/>
          <w:snapToGrid w:val="0"/>
          <w:szCs w:val="20"/>
        </w:rPr>
      </w:pPr>
      <w:r w:rsidRPr="00B94476">
        <w:rPr>
          <w:rFonts w:eastAsia="Yu Mincho" w:cs="Times New Roman"/>
          <w:b/>
          <w:snapToGrid w:val="0"/>
          <w:szCs w:val="20"/>
        </w:rPr>
        <w:t>2.4</w:t>
      </w:r>
      <w:r w:rsidRPr="00B94476">
        <w:rPr>
          <w:rFonts w:eastAsia="Yu Mincho" w:cs="Times New Roman"/>
          <w:b/>
          <w:snapToGrid w:val="0"/>
          <w:szCs w:val="20"/>
        </w:rPr>
        <w:tab/>
      </w:r>
      <w:r w:rsidRPr="00B94476">
        <w:rPr>
          <w:rFonts w:eastAsia="Yu Mincho" w:cs="Times New Roman"/>
          <w:b/>
          <w:bCs/>
          <w:snapToGrid w:val="0"/>
          <w:szCs w:val="20"/>
        </w:rPr>
        <w:t>Положение спинного элемента, определенное в пункте 2.3 настоящего приложения, поддерживается.</w:t>
      </w:r>
      <w:r w:rsidR="00BF1E27">
        <w:rPr>
          <w:rFonts w:eastAsia="Yu Mincho" w:cs="Times New Roman"/>
          <w:b/>
          <w:bCs/>
          <w:snapToGrid w:val="0"/>
          <w:szCs w:val="20"/>
        </w:rPr>
        <w:t xml:space="preserve"> </w:t>
      </w:r>
      <w:r w:rsidRPr="00B94476">
        <w:rPr>
          <w:rFonts w:eastAsia="Yu Mincho" w:cs="Times New Roman"/>
          <w:b/>
          <w:bCs/>
          <w:snapToGrid w:val="0"/>
          <w:szCs w:val="20"/>
        </w:rPr>
        <w:t>С помощью сферической модели головы диаметром 165 ± 2 мм определяется начальное исходное положение модели головы путем приложения перпендикулярно к смещенной исходной линии туловища первоначальной нагрузки в заднем направлении, проходящей по осевой линии сиденья на высоте 65 ± 3 мм ниже верха подголовника, которая должна создавать крутящий момент величиной 373</w:t>
      </w:r>
      <w:r w:rsidR="00B6267E">
        <w:rPr>
          <w:rFonts w:eastAsia="Yu Mincho" w:cs="Times New Roman"/>
          <w:b/>
          <w:bCs/>
          <w:snapToGrid w:val="0"/>
          <w:szCs w:val="20"/>
        </w:rPr>
        <w:t xml:space="preserve"> </w:t>
      </w:r>
      <w:r w:rsidRPr="00B94476">
        <w:rPr>
          <w:rFonts w:eastAsia="Yu Mincho" w:cs="Times New Roman"/>
          <w:b/>
          <w:bCs/>
          <w:snapToGrid w:val="0"/>
          <w:szCs w:val="20"/>
          <w:lang w:val="en-GB"/>
        </w:rPr>
        <w:sym w:font="Symbol" w:char="00B1"/>
      </w:r>
      <w:r w:rsidRPr="00B94476">
        <w:rPr>
          <w:rFonts w:eastAsia="Yu Mincho" w:cs="Times New Roman"/>
          <w:b/>
          <w:bCs/>
          <w:snapToGrid w:val="0"/>
          <w:szCs w:val="20"/>
        </w:rPr>
        <w:t xml:space="preserve"> 7,5 Нм вокруг точки </w:t>
      </w:r>
      <w:r w:rsidRPr="00B94476">
        <w:rPr>
          <w:rFonts w:eastAsia="Yu Mincho" w:cs="Times New Roman"/>
          <w:b/>
          <w:bCs/>
          <w:snapToGrid w:val="0"/>
          <w:szCs w:val="20"/>
          <w:lang w:val="en-US"/>
        </w:rPr>
        <w:t>R</w:t>
      </w:r>
      <w:r w:rsidRPr="00B94476">
        <w:rPr>
          <w:rFonts w:eastAsia="Yu Mincho" w:cs="Times New Roman"/>
          <w:b/>
          <w:bCs/>
          <w:snapToGrid w:val="0"/>
          <w:szCs w:val="20"/>
        </w:rPr>
        <w:t>.</w:t>
      </w:r>
      <w:r w:rsidR="00BF1E27">
        <w:rPr>
          <w:rFonts w:eastAsia="Yu Mincho" w:cs="Times New Roman"/>
          <w:b/>
          <w:bCs/>
          <w:snapToGrid w:val="0"/>
          <w:szCs w:val="20"/>
        </w:rPr>
        <w:t xml:space="preserve"> </w:t>
      </w:r>
      <w:r w:rsidRPr="00B94476">
        <w:rPr>
          <w:rFonts w:eastAsia="Yu Mincho" w:cs="Times New Roman"/>
          <w:b/>
          <w:bCs/>
          <w:snapToGrid w:val="0"/>
          <w:szCs w:val="20"/>
        </w:rPr>
        <w:t>После подд</w:t>
      </w:r>
      <w:r w:rsidR="00BF1E27">
        <w:rPr>
          <w:rFonts w:eastAsia="Yu Mincho" w:cs="Times New Roman"/>
          <w:b/>
          <w:bCs/>
          <w:snapToGrid w:val="0"/>
          <w:szCs w:val="20"/>
        </w:rPr>
        <w:t>ержания этого момента в течение</w:t>
      </w:r>
      <w:r w:rsidR="00BF1E27">
        <w:rPr>
          <w:rFonts w:eastAsia="Yu Mincho" w:cs="Times New Roman"/>
          <w:b/>
          <w:bCs/>
          <w:snapToGrid w:val="0"/>
          <w:szCs w:val="20"/>
        </w:rPr>
        <w:br/>
      </w:r>
      <w:r w:rsidRPr="00B94476">
        <w:rPr>
          <w:rFonts w:eastAsia="Yu Mincho" w:cs="Times New Roman"/>
          <w:b/>
          <w:bCs/>
          <w:snapToGrid w:val="0"/>
          <w:szCs w:val="20"/>
        </w:rPr>
        <w:t>5 секунд измеряется смещение модели головы в заднем направлении в процессе приложения нагрузки.</w:t>
      </w:r>
    </w:p>
    <w:p w:rsidR="00B94476" w:rsidRPr="00B94476" w:rsidRDefault="00B94476" w:rsidP="00BF1E27">
      <w:pPr>
        <w:tabs>
          <w:tab w:val="left" w:pos="2268"/>
        </w:tabs>
        <w:spacing w:after="120"/>
        <w:ind w:left="2268" w:right="1134" w:hanging="1134"/>
        <w:jc w:val="both"/>
        <w:rPr>
          <w:rFonts w:eastAsia="Yu Mincho" w:cs="Times New Roman"/>
          <w:snapToGrid w:val="0"/>
          <w:szCs w:val="20"/>
        </w:rPr>
      </w:pPr>
      <w:r w:rsidRPr="00B94476">
        <w:rPr>
          <w:rFonts w:eastAsia="Yu Mincho" w:cs="Times New Roman"/>
          <w:b/>
          <w:snapToGrid w:val="0"/>
          <w:szCs w:val="20"/>
        </w:rPr>
        <w:t>2.5</w:t>
      </w:r>
      <w:r w:rsidRPr="00B94476">
        <w:rPr>
          <w:rFonts w:eastAsia="Yu Mincho" w:cs="Times New Roman"/>
          <w:b/>
          <w:snapToGrid w:val="0"/>
          <w:szCs w:val="20"/>
        </w:rPr>
        <w:tab/>
      </w:r>
      <w:r w:rsidRPr="00B94476">
        <w:rPr>
          <w:rFonts w:eastAsia="Yu Mincho" w:cs="Times New Roman"/>
          <w:b/>
          <w:bCs/>
          <w:snapToGrid w:val="0"/>
          <w:szCs w:val="20"/>
        </w:rPr>
        <w:t>При определении смещения в заднем направлении для подголовников, имеющих проем свыше 60 мм, в соответствии с</w:t>
      </w:r>
      <w:r w:rsidR="004A6D96">
        <w:rPr>
          <w:rFonts w:eastAsia="Yu Mincho" w:cs="Times New Roman"/>
          <w:b/>
          <w:bCs/>
          <w:snapToGrid w:val="0"/>
          <w:szCs w:val="20"/>
        </w:rPr>
        <w:t xml:space="preserve"> пунктом 5.6.4 настоящих Правил</w:t>
      </w:r>
      <w:r w:rsidRPr="00B94476">
        <w:rPr>
          <w:rFonts w:eastAsia="Yu Mincho" w:cs="Times New Roman"/>
          <w:b/>
          <w:bCs/>
          <w:snapToGrid w:val="0"/>
          <w:szCs w:val="20"/>
        </w:rPr>
        <w:t xml:space="preserve"> нагрузка, указанная выше, прилагается через центр тяжести наименьшего из сечений проема вдоль поперечных плоскостей, параллельных исходной линии туловища.</w:t>
      </w:r>
    </w:p>
    <w:p w:rsidR="00B94476" w:rsidRPr="00B94476" w:rsidRDefault="00B94476" w:rsidP="00BF1E27">
      <w:pPr>
        <w:tabs>
          <w:tab w:val="left" w:pos="2268"/>
        </w:tabs>
        <w:spacing w:after="120"/>
        <w:ind w:left="2268" w:right="1134" w:hanging="1134"/>
        <w:jc w:val="both"/>
        <w:rPr>
          <w:rFonts w:eastAsia="Yu Mincho" w:cs="Times New Roman"/>
          <w:snapToGrid w:val="0"/>
          <w:szCs w:val="20"/>
        </w:rPr>
      </w:pPr>
      <w:r w:rsidRPr="00B94476">
        <w:rPr>
          <w:rFonts w:eastAsia="Yu Mincho" w:cs="Times New Roman"/>
          <w:b/>
          <w:snapToGrid w:val="0"/>
          <w:szCs w:val="20"/>
        </w:rPr>
        <w:t>2.6</w:t>
      </w:r>
      <w:r w:rsidRPr="00B94476">
        <w:rPr>
          <w:rFonts w:eastAsia="Yu Mincho" w:cs="Times New Roman"/>
          <w:b/>
          <w:snapToGrid w:val="0"/>
          <w:szCs w:val="20"/>
        </w:rPr>
        <w:tab/>
      </w:r>
      <w:r w:rsidRPr="00B94476">
        <w:rPr>
          <w:rFonts w:eastAsia="Yu Mincho" w:cs="Times New Roman"/>
          <w:b/>
          <w:bCs/>
          <w:snapToGrid w:val="0"/>
          <w:szCs w:val="20"/>
        </w:rPr>
        <w:t>Если наличие проемов препятствует приложению силы, как указано в пункте</w:t>
      </w:r>
      <w:r w:rsidRPr="00B94476">
        <w:rPr>
          <w:rFonts w:eastAsia="Yu Mincho" w:cs="Times New Roman"/>
          <w:b/>
          <w:bCs/>
          <w:snapToGrid w:val="0"/>
          <w:szCs w:val="20"/>
          <w:lang w:val="fr-FR"/>
        </w:rPr>
        <w:t> </w:t>
      </w:r>
      <w:r w:rsidRPr="00B94476">
        <w:rPr>
          <w:rFonts w:eastAsia="Yu Mincho" w:cs="Times New Roman"/>
          <w:b/>
          <w:bCs/>
          <w:snapToGrid w:val="0"/>
          <w:szCs w:val="20"/>
        </w:rPr>
        <w:t>2.4 настоящего приложения, на расстоянии 65 ± 3</w:t>
      </w:r>
      <w:r w:rsidRPr="00B94476">
        <w:rPr>
          <w:rFonts w:eastAsia="Yu Mincho" w:cs="Times New Roman"/>
          <w:b/>
          <w:bCs/>
          <w:snapToGrid w:val="0"/>
          <w:szCs w:val="20"/>
          <w:lang w:val="fr-FR"/>
        </w:rPr>
        <w:t> </w:t>
      </w:r>
      <w:r w:rsidRPr="00B94476">
        <w:rPr>
          <w:rFonts w:eastAsia="Yu Mincho" w:cs="Times New Roman"/>
          <w:b/>
          <w:bCs/>
          <w:snapToGrid w:val="0"/>
          <w:szCs w:val="20"/>
        </w:rPr>
        <w:t>мм от верха подголовника, то это расстояние можно уменьшить таким образом, чтобы вектор приложения силы проходил через осевую линию элемента каркаса, расположенного как можно ближе к проему.</w:t>
      </w:r>
    </w:p>
    <w:p w:rsidR="00B94476" w:rsidRPr="00B94476" w:rsidRDefault="00B94476" w:rsidP="00BF1E27">
      <w:pPr>
        <w:tabs>
          <w:tab w:val="left" w:pos="2268"/>
        </w:tabs>
        <w:spacing w:after="120"/>
        <w:ind w:left="2268" w:right="1134" w:hanging="1134"/>
        <w:jc w:val="both"/>
        <w:rPr>
          <w:rFonts w:eastAsia="Yu Mincho" w:cs="Times New Roman"/>
          <w:b/>
          <w:snapToGrid w:val="0"/>
          <w:szCs w:val="20"/>
        </w:rPr>
      </w:pPr>
      <w:r w:rsidRPr="00B94476">
        <w:rPr>
          <w:rFonts w:eastAsia="Yu Mincho" w:cs="Times New Roman"/>
          <w:b/>
          <w:snapToGrid w:val="0"/>
          <w:szCs w:val="20"/>
        </w:rPr>
        <w:t>3.</w:t>
      </w:r>
      <w:r w:rsidRPr="00B94476">
        <w:rPr>
          <w:rFonts w:eastAsia="Yu Mincho" w:cs="Times New Roman"/>
          <w:b/>
          <w:snapToGrid w:val="0"/>
          <w:szCs w:val="20"/>
        </w:rPr>
        <w:tab/>
        <w:t>Процедура испытания на удержание заднего расстояния и на смещение</w:t>
      </w:r>
    </w:p>
    <w:p w:rsidR="00B94476" w:rsidRPr="00B94476" w:rsidRDefault="00B94476" w:rsidP="00BF1E27">
      <w:pPr>
        <w:tabs>
          <w:tab w:val="left" w:pos="2268"/>
        </w:tabs>
        <w:spacing w:after="120"/>
        <w:ind w:left="2268" w:right="1134" w:hanging="1134"/>
        <w:jc w:val="both"/>
        <w:rPr>
          <w:rFonts w:eastAsia="Yu Mincho" w:cs="Times New Roman"/>
          <w:b/>
          <w:bCs/>
          <w:snapToGrid w:val="0"/>
          <w:szCs w:val="20"/>
        </w:rPr>
      </w:pPr>
      <w:r w:rsidRPr="00B94476">
        <w:rPr>
          <w:rFonts w:eastAsia="Yu Mincho" w:cs="Times New Roman"/>
          <w:b/>
          <w:snapToGrid w:val="0"/>
          <w:szCs w:val="20"/>
        </w:rPr>
        <w:t>3.1</w:t>
      </w:r>
      <w:r w:rsidRPr="00B94476">
        <w:rPr>
          <w:rFonts w:eastAsia="Yu Mincho" w:cs="Times New Roman"/>
          <w:b/>
          <w:snapToGrid w:val="0"/>
          <w:szCs w:val="20"/>
        </w:rPr>
        <w:tab/>
      </w:r>
      <w:r w:rsidRPr="00B94476">
        <w:rPr>
          <w:rFonts w:eastAsia="Yu Mincho" w:cs="Times New Roman"/>
          <w:b/>
          <w:bCs/>
          <w:snapToGrid w:val="0"/>
          <w:szCs w:val="20"/>
        </w:rPr>
        <w:t>Если спинка сиденья регулируется, то она устанавливается в положение, указанное изготовителем транспортного средства.</w:t>
      </w:r>
      <w:r w:rsidR="00BF1E27">
        <w:rPr>
          <w:rFonts w:eastAsia="Yu Mincho" w:cs="Times New Roman"/>
          <w:b/>
          <w:bCs/>
          <w:snapToGrid w:val="0"/>
          <w:szCs w:val="20"/>
        </w:rPr>
        <w:t xml:space="preserve"> </w:t>
      </w:r>
      <w:r w:rsidRPr="00B94476">
        <w:rPr>
          <w:rFonts w:eastAsia="Yu Mincho" w:cs="Times New Roman"/>
          <w:b/>
          <w:bCs/>
          <w:snapToGrid w:val="0"/>
          <w:szCs w:val="20"/>
        </w:rPr>
        <w:t>Если предусмотрено несколько положений наклона, самых близких к положению, указанному изготовителем, то наклон спинки сиденья устанавливается в положение, наиболее близкое к положению, указанному изготовителем, причем назад от него.</w:t>
      </w:r>
      <w:r w:rsidR="00BF1E27">
        <w:rPr>
          <w:rFonts w:eastAsia="Yu Mincho" w:cs="Times New Roman"/>
          <w:b/>
          <w:bCs/>
          <w:snapToGrid w:val="0"/>
          <w:szCs w:val="20"/>
        </w:rPr>
        <w:t xml:space="preserve"> </w:t>
      </w:r>
      <w:r w:rsidRPr="00B94476">
        <w:rPr>
          <w:rFonts w:eastAsia="Yu Mincho" w:cs="Times New Roman"/>
          <w:b/>
          <w:bCs/>
          <w:snapToGrid w:val="0"/>
          <w:szCs w:val="20"/>
        </w:rPr>
        <w:t>Если положение подголовника не зависит от наклона спинки сиденья, то факт соответствия определяется в положении наклона спинки сиденья, указанном изготовителем.</w:t>
      </w:r>
      <w:r w:rsidR="00BF1E27">
        <w:rPr>
          <w:rFonts w:eastAsia="Yu Mincho" w:cs="Times New Roman"/>
          <w:b/>
          <w:bCs/>
          <w:snapToGrid w:val="0"/>
          <w:szCs w:val="20"/>
        </w:rPr>
        <w:t xml:space="preserve"> </w:t>
      </w:r>
      <w:r w:rsidRPr="00B94476">
        <w:rPr>
          <w:rFonts w:eastAsia="Yu Mincho" w:cs="Times New Roman"/>
          <w:b/>
          <w:bCs/>
          <w:snapToGrid w:val="0"/>
          <w:szCs w:val="20"/>
        </w:rPr>
        <w:t>Подголовник устанавливается в крайне заднее (по отношению к сиденью) положение регулировки заднего расстояния по горизонтали. Подголовник устанавливается в самое высокое положение регулировки по вертикали, предусмотренное для использования водителем или пассажиром.</w:t>
      </w:r>
    </w:p>
    <w:p w:rsidR="00B94476" w:rsidRPr="00B94476" w:rsidRDefault="00B94476" w:rsidP="00BF1E27">
      <w:pPr>
        <w:tabs>
          <w:tab w:val="left" w:pos="2268"/>
        </w:tabs>
        <w:spacing w:after="120"/>
        <w:ind w:left="2268" w:right="1134" w:hanging="1134"/>
        <w:jc w:val="both"/>
        <w:rPr>
          <w:rFonts w:eastAsia="Yu Mincho" w:cs="Times New Roman"/>
          <w:b/>
          <w:snapToGrid w:val="0"/>
          <w:szCs w:val="20"/>
        </w:rPr>
      </w:pPr>
      <w:r w:rsidRPr="00B94476">
        <w:rPr>
          <w:rFonts w:eastAsia="Yu Mincho" w:cs="Times New Roman"/>
          <w:b/>
          <w:snapToGrid w:val="0"/>
          <w:szCs w:val="20"/>
        </w:rPr>
        <w:t>3.2</w:t>
      </w:r>
      <w:r w:rsidRPr="00B94476">
        <w:rPr>
          <w:rFonts w:eastAsia="Yu Mincho" w:cs="Times New Roman"/>
          <w:b/>
          <w:snapToGrid w:val="0"/>
          <w:szCs w:val="20"/>
        </w:rPr>
        <w:tab/>
      </w:r>
      <w:r w:rsidRPr="00B94476">
        <w:rPr>
          <w:rFonts w:eastAsia="Yu Mincho" w:cs="Times New Roman"/>
          <w:b/>
          <w:bCs/>
          <w:snapToGrid w:val="0"/>
          <w:szCs w:val="20"/>
        </w:rPr>
        <w:t xml:space="preserve">Заднее расстояние устанавливается в </w:t>
      </w:r>
      <w:r w:rsidRPr="00B94476">
        <w:rPr>
          <w:rFonts w:eastAsia="Yu Mincho" w:cs="Times New Roman" w:hint="eastAsia"/>
          <w:b/>
          <w:bCs/>
          <w:snapToGrid w:val="0"/>
          <w:szCs w:val="20"/>
        </w:rPr>
        <w:t>[</w:t>
      </w:r>
      <w:r w:rsidRPr="00B94476">
        <w:rPr>
          <w:rFonts w:eastAsia="Yu Mincho" w:cs="Times New Roman"/>
          <w:b/>
          <w:bCs/>
          <w:snapToGrid w:val="0"/>
          <w:szCs w:val="20"/>
        </w:rPr>
        <w:t>любом</w:t>
      </w:r>
      <w:r w:rsidRPr="00B94476">
        <w:rPr>
          <w:rFonts w:eastAsia="Yu Mincho" w:cs="Times New Roman" w:hint="eastAsia"/>
          <w:b/>
          <w:bCs/>
          <w:snapToGrid w:val="0"/>
          <w:szCs w:val="20"/>
        </w:rPr>
        <w:t>]</w:t>
      </w:r>
      <w:r w:rsidRPr="00B94476">
        <w:rPr>
          <w:rFonts w:eastAsia="Yu Mincho" w:cs="Times New Roman"/>
          <w:b/>
          <w:bCs/>
          <w:snapToGrid w:val="0"/>
          <w:szCs w:val="20"/>
        </w:rPr>
        <w:t xml:space="preserve"> положении регулировки</w:t>
      </w:r>
      <w:r w:rsidRPr="00B94476">
        <w:rPr>
          <w:rFonts w:eastAsia="Yu Mincho" w:cs="Times New Roman"/>
          <w:b/>
          <w:snapToGrid w:val="0"/>
          <w:szCs w:val="20"/>
        </w:rPr>
        <w:t>.</w:t>
      </w:r>
    </w:p>
    <w:p w:rsidR="00B94476" w:rsidRPr="00B94476" w:rsidRDefault="00B94476" w:rsidP="00BF1E27">
      <w:pPr>
        <w:tabs>
          <w:tab w:val="left" w:pos="2268"/>
        </w:tabs>
        <w:spacing w:after="120"/>
        <w:ind w:left="2268" w:right="1134" w:hanging="1134"/>
        <w:jc w:val="both"/>
        <w:rPr>
          <w:rFonts w:eastAsia="Yu Mincho" w:cs="Times New Roman"/>
          <w:b/>
          <w:bCs/>
          <w:snapToGrid w:val="0"/>
          <w:szCs w:val="20"/>
        </w:rPr>
      </w:pPr>
      <w:r w:rsidRPr="00B94476">
        <w:rPr>
          <w:rFonts w:eastAsia="Yu Mincho" w:cs="Times New Roman"/>
          <w:b/>
          <w:snapToGrid w:val="0"/>
          <w:szCs w:val="20"/>
        </w:rPr>
        <w:t>3.3</w:t>
      </w:r>
      <w:r w:rsidRPr="00B94476">
        <w:rPr>
          <w:rFonts w:eastAsia="Yu Mincho" w:cs="Times New Roman"/>
          <w:b/>
          <w:snapToGrid w:val="0"/>
          <w:szCs w:val="20"/>
        </w:rPr>
        <w:tab/>
      </w:r>
      <w:r w:rsidRPr="00B94476">
        <w:rPr>
          <w:rFonts w:eastAsia="Yu Mincho" w:cs="Times New Roman"/>
          <w:b/>
          <w:bCs/>
          <w:snapToGrid w:val="0"/>
          <w:szCs w:val="20"/>
        </w:rPr>
        <w:t>На сиденье устанавливается испытательное устройство с линейкой, помещенной на модели голов</w:t>
      </w:r>
      <w:r w:rsidR="004A6D96">
        <w:rPr>
          <w:rFonts w:eastAsia="Yu Mincho" w:cs="Times New Roman"/>
          <w:b/>
          <w:bCs/>
          <w:snapToGrid w:val="0"/>
          <w:szCs w:val="20"/>
        </w:rPr>
        <w:t>ы в крайнее заднее положение, у </w:t>
      </w:r>
      <w:r w:rsidRPr="00B94476">
        <w:rPr>
          <w:rFonts w:eastAsia="Yu Mincho" w:cs="Times New Roman"/>
          <w:b/>
          <w:bCs/>
          <w:snapToGrid w:val="0"/>
          <w:szCs w:val="20"/>
        </w:rPr>
        <w:t>которого при виде сбоку размеры спинного элемента и исходная линия туловища (вертикальная осевая линия) соответствуют размерам объемного механизма определения точки Н.</w:t>
      </w:r>
    </w:p>
    <w:p w:rsidR="00B94476" w:rsidRPr="00B94476" w:rsidRDefault="00B94476" w:rsidP="00BF1E27">
      <w:pPr>
        <w:tabs>
          <w:tab w:val="left" w:pos="2268"/>
        </w:tabs>
        <w:spacing w:after="120"/>
        <w:ind w:left="2268" w:right="1134" w:hanging="1134"/>
        <w:jc w:val="both"/>
        <w:rPr>
          <w:rFonts w:eastAsia="Yu Mincho" w:cs="Times New Roman"/>
          <w:b/>
          <w:bCs/>
          <w:snapToGrid w:val="0"/>
          <w:szCs w:val="20"/>
        </w:rPr>
      </w:pPr>
      <w:r w:rsidRPr="00B94476">
        <w:rPr>
          <w:rFonts w:eastAsia="Yu Mincho" w:cs="Times New Roman"/>
          <w:b/>
          <w:snapToGrid w:val="0"/>
          <w:szCs w:val="20"/>
        </w:rPr>
        <w:t>3.4</w:t>
      </w:r>
      <w:r w:rsidRPr="00B94476">
        <w:rPr>
          <w:rFonts w:eastAsia="Yu Mincho" w:cs="Times New Roman"/>
          <w:b/>
          <w:snapToGrid w:val="0"/>
          <w:szCs w:val="20"/>
        </w:rPr>
        <w:tab/>
      </w:r>
      <w:r w:rsidRPr="00B94476">
        <w:rPr>
          <w:rFonts w:eastAsia="Yu Mincho" w:cs="Times New Roman"/>
          <w:b/>
          <w:bCs/>
          <w:snapToGrid w:val="0"/>
          <w:szCs w:val="20"/>
        </w:rPr>
        <w:t>Определяется смещение исходной линии туловища при помощи создания крутящего момента</w:t>
      </w:r>
      <w:r w:rsidR="00BF1E27">
        <w:rPr>
          <w:rFonts w:eastAsia="Yu Mincho" w:cs="Times New Roman"/>
          <w:b/>
          <w:bCs/>
          <w:snapToGrid w:val="0"/>
          <w:szCs w:val="20"/>
        </w:rPr>
        <w:t xml:space="preserve"> в заднем направлении величиной</w:t>
      </w:r>
      <w:r w:rsidR="00BF1E27">
        <w:rPr>
          <w:rFonts w:eastAsia="Yu Mincho" w:cs="Times New Roman"/>
          <w:b/>
          <w:bCs/>
          <w:snapToGrid w:val="0"/>
          <w:szCs w:val="20"/>
        </w:rPr>
        <w:br/>
      </w:r>
      <w:r w:rsidRPr="00B94476">
        <w:rPr>
          <w:rFonts w:eastAsia="Yu Mincho" w:cs="Times New Roman"/>
          <w:b/>
          <w:bCs/>
          <w:snapToGrid w:val="0"/>
          <w:szCs w:val="20"/>
        </w:rPr>
        <w:t xml:space="preserve">373 ± 7,5 Нм вокруг точки </w:t>
      </w:r>
      <w:r w:rsidRPr="00B94476">
        <w:rPr>
          <w:rFonts w:eastAsia="Yu Mincho" w:cs="Times New Roman"/>
          <w:b/>
          <w:bCs/>
          <w:snapToGrid w:val="0"/>
          <w:szCs w:val="20"/>
          <w:lang w:val="en-US"/>
        </w:rPr>
        <w:t>R</w:t>
      </w:r>
      <w:r w:rsidRPr="00B94476">
        <w:rPr>
          <w:rFonts w:eastAsia="Yu Mincho" w:cs="Times New Roman"/>
          <w:b/>
          <w:bCs/>
          <w:snapToGrid w:val="0"/>
          <w:szCs w:val="20"/>
        </w:rPr>
        <w:t xml:space="preserve"> путем приложения силы к спинке сиденья с помощью спи</w:t>
      </w:r>
      <w:r w:rsidR="00BF1E27">
        <w:rPr>
          <w:rFonts w:eastAsia="Yu Mincho" w:cs="Times New Roman"/>
          <w:b/>
          <w:bCs/>
          <w:snapToGrid w:val="0"/>
          <w:szCs w:val="20"/>
        </w:rPr>
        <w:t>нного элемента со скоростью 2,5–</w:t>
      </w:r>
      <w:r w:rsidRPr="00B94476">
        <w:rPr>
          <w:rFonts w:eastAsia="Yu Mincho" w:cs="Times New Roman"/>
          <w:b/>
          <w:bCs/>
          <w:snapToGrid w:val="0"/>
          <w:szCs w:val="20"/>
        </w:rPr>
        <w:t>37,3</w:t>
      </w:r>
      <w:r w:rsidRPr="00B94476">
        <w:rPr>
          <w:rFonts w:eastAsia="Yu Mincho" w:cs="Times New Roman"/>
          <w:b/>
          <w:bCs/>
          <w:snapToGrid w:val="0"/>
          <w:szCs w:val="20"/>
          <w:lang w:val="fr-FR"/>
        </w:rPr>
        <w:t> </w:t>
      </w:r>
      <w:r w:rsidRPr="00B94476">
        <w:rPr>
          <w:rFonts w:eastAsia="Yu Mincho" w:cs="Times New Roman"/>
          <w:b/>
          <w:bCs/>
          <w:snapToGrid w:val="0"/>
          <w:szCs w:val="20"/>
        </w:rPr>
        <w:t>Нм/с.</w:t>
      </w:r>
      <w:r w:rsidR="00BF1E27">
        <w:rPr>
          <w:rFonts w:eastAsia="Yu Mincho" w:cs="Times New Roman"/>
          <w:b/>
          <w:bCs/>
          <w:snapToGrid w:val="0"/>
          <w:szCs w:val="20"/>
        </w:rPr>
        <w:t xml:space="preserve"> </w:t>
      </w:r>
      <w:r w:rsidRPr="00B94476">
        <w:rPr>
          <w:rFonts w:eastAsia="Yu Mincho" w:cs="Times New Roman"/>
          <w:b/>
          <w:bCs/>
          <w:snapToGrid w:val="0"/>
          <w:szCs w:val="20"/>
        </w:rPr>
        <w:t>Начальная точка приложения вектора силы, создающей вращательный момент, к спинному элементу должна находиться на высоте</w:t>
      </w:r>
      <w:r w:rsidRPr="00B94476">
        <w:rPr>
          <w:rFonts w:eastAsia="Yu Mincho" w:cs="Times New Roman"/>
          <w:b/>
          <w:bCs/>
          <w:snapToGrid w:val="0"/>
          <w:szCs w:val="20"/>
          <w:lang w:val="en-US"/>
        </w:rPr>
        <w:t> </w:t>
      </w:r>
      <w:r w:rsidRPr="00B94476">
        <w:rPr>
          <w:rFonts w:eastAsia="Yu Mincho" w:cs="Times New Roman"/>
          <w:b/>
          <w:bCs/>
          <w:snapToGrid w:val="0"/>
          <w:szCs w:val="20"/>
        </w:rPr>
        <w:t>290 ± 13 мм.</w:t>
      </w:r>
      <w:r w:rsidR="00BF1E27">
        <w:rPr>
          <w:rFonts w:eastAsia="Yu Mincho" w:cs="Times New Roman"/>
          <w:b/>
          <w:bCs/>
          <w:snapToGrid w:val="0"/>
          <w:szCs w:val="20"/>
        </w:rPr>
        <w:t xml:space="preserve"> </w:t>
      </w:r>
      <w:r w:rsidRPr="00B94476">
        <w:rPr>
          <w:rFonts w:eastAsia="Yu Mincho" w:cs="Times New Roman"/>
          <w:b/>
          <w:bCs/>
          <w:snapToGrid w:val="0"/>
          <w:szCs w:val="20"/>
        </w:rPr>
        <w:t>Вектор силы прилагается перпендикулярно исходной линии туловища</w:t>
      </w:r>
      <w:r w:rsidR="00BF1E27">
        <w:rPr>
          <w:rFonts w:eastAsia="Yu Mincho" w:cs="Times New Roman"/>
          <w:b/>
          <w:bCs/>
          <w:snapToGrid w:val="0"/>
          <w:szCs w:val="20"/>
        </w:rPr>
        <w:t xml:space="preserve"> и поддерживается в пределах 2º</w:t>
      </w:r>
      <w:r w:rsidR="00BF1E27">
        <w:rPr>
          <w:rFonts w:eastAsia="Yu Mincho" w:cs="Times New Roman"/>
          <w:b/>
          <w:bCs/>
          <w:snapToGrid w:val="0"/>
          <w:szCs w:val="20"/>
        </w:rPr>
        <w:br/>
      </w:r>
      <w:r w:rsidRPr="00B94476">
        <w:rPr>
          <w:rFonts w:eastAsia="Yu Mincho" w:cs="Times New Roman"/>
          <w:b/>
          <w:bCs/>
          <w:snapToGrid w:val="0"/>
          <w:szCs w:val="20"/>
        </w:rPr>
        <w:t>от вертикальной плоскости, параллельной продольной осевой линии транспортного средства.</w:t>
      </w:r>
      <w:r w:rsidR="00BF1E27">
        <w:rPr>
          <w:rFonts w:eastAsia="Yu Mincho" w:cs="Times New Roman"/>
          <w:b/>
          <w:bCs/>
          <w:snapToGrid w:val="0"/>
          <w:szCs w:val="20"/>
        </w:rPr>
        <w:t xml:space="preserve"> </w:t>
      </w:r>
      <w:r w:rsidRPr="00B94476">
        <w:rPr>
          <w:rFonts w:eastAsia="Yu Mincho" w:cs="Times New Roman"/>
          <w:b/>
          <w:bCs/>
          <w:snapToGrid w:val="0"/>
          <w:szCs w:val="20"/>
        </w:rPr>
        <w:t>К спинному</w:t>
      </w:r>
      <w:r w:rsidR="004A6D96">
        <w:rPr>
          <w:rFonts w:eastAsia="Yu Mincho" w:cs="Times New Roman"/>
          <w:b/>
          <w:bCs/>
          <w:snapToGrid w:val="0"/>
          <w:szCs w:val="20"/>
        </w:rPr>
        <w:t xml:space="preserve"> элементу прилагается усилие, с </w:t>
      </w:r>
      <w:r w:rsidRPr="00B94476">
        <w:rPr>
          <w:rFonts w:eastAsia="Yu Mincho" w:cs="Times New Roman"/>
          <w:b/>
          <w:bCs/>
          <w:snapToGrid w:val="0"/>
          <w:szCs w:val="20"/>
        </w:rPr>
        <w:t xml:space="preserve">тем чтобы он повернулся вокруг точки </w:t>
      </w:r>
      <w:r w:rsidRPr="00B94476">
        <w:rPr>
          <w:rFonts w:eastAsia="Yu Mincho" w:cs="Times New Roman"/>
          <w:b/>
          <w:bCs/>
          <w:snapToGrid w:val="0"/>
          <w:szCs w:val="20"/>
          <w:lang w:val="en-US"/>
        </w:rPr>
        <w:t>R</w:t>
      </w:r>
      <w:r w:rsidRPr="00B94476">
        <w:rPr>
          <w:rFonts w:eastAsia="Yu Mincho" w:cs="Times New Roman"/>
          <w:b/>
          <w:bCs/>
          <w:snapToGrid w:val="0"/>
          <w:szCs w:val="20"/>
        </w:rPr>
        <w:t>.</w:t>
      </w:r>
      <w:r w:rsidR="00BF1E27">
        <w:rPr>
          <w:rFonts w:eastAsia="Yu Mincho" w:cs="Times New Roman"/>
          <w:b/>
          <w:bCs/>
          <w:snapToGrid w:val="0"/>
          <w:szCs w:val="20"/>
        </w:rPr>
        <w:t xml:space="preserve"> </w:t>
      </w:r>
      <w:r w:rsidRPr="00B94476">
        <w:rPr>
          <w:rFonts w:eastAsia="Yu Mincho" w:cs="Times New Roman"/>
          <w:b/>
          <w:bCs/>
          <w:snapToGrid w:val="0"/>
          <w:szCs w:val="20"/>
        </w:rPr>
        <w:t>Вектор силы поворачивается в направлении, соответствующем повороту спинного элемента.</w:t>
      </w:r>
    </w:p>
    <w:p w:rsidR="00B94476" w:rsidRPr="00B94476" w:rsidRDefault="00B94476" w:rsidP="00BF1E27">
      <w:pPr>
        <w:tabs>
          <w:tab w:val="left" w:pos="2268"/>
        </w:tabs>
        <w:spacing w:after="120"/>
        <w:ind w:left="2268" w:right="1134" w:hanging="1134"/>
        <w:jc w:val="both"/>
        <w:rPr>
          <w:rFonts w:eastAsia="Yu Mincho" w:cs="Times New Roman"/>
          <w:b/>
          <w:bCs/>
          <w:snapToGrid w:val="0"/>
          <w:szCs w:val="20"/>
        </w:rPr>
      </w:pPr>
      <w:r w:rsidRPr="00B94476">
        <w:rPr>
          <w:rFonts w:eastAsia="Yu Mincho" w:cs="Times New Roman"/>
          <w:b/>
          <w:snapToGrid w:val="0"/>
          <w:szCs w:val="20"/>
        </w:rPr>
        <w:t>3.5</w:t>
      </w:r>
      <w:r w:rsidRPr="00B94476">
        <w:rPr>
          <w:rFonts w:eastAsia="Yu Mincho" w:cs="Times New Roman"/>
          <w:b/>
          <w:snapToGrid w:val="0"/>
          <w:szCs w:val="20"/>
        </w:rPr>
        <w:tab/>
      </w:r>
      <w:r w:rsidRPr="00B94476">
        <w:rPr>
          <w:rFonts w:eastAsia="Yu Mincho" w:cs="Times New Roman"/>
          <w:b/>
          <w:bCs/>
          <w:snapToGrid w:val="0"/>
          <w:szCs w:val="20"/>
        </w:rPr>
        <w:t>Положение спинного элемента, определенное в пункте 3.4 настоящего приложения, поддерживается.</w:t>
      </w:r>
      <w:r w:rsidR="00BF1E27">
        <w:rPr>
          <w:rFonts w:eastAsia="Yu Mincho" w:cs="Times New Roman"/>
          <w:b/>
          <w:bCs/>
          <w:snapToGrid w:val="0"/>
          <w:szCs w:val="20"/>
        </w:rPr>
        <w:t xml:space="preserve"> </w:t>
      </w:r>
      <w:r w:rsidRPr="00B94476">
        <w:rPr>
          <w:rFonts w:eastAsia="Yu Mincho" w:cs="Times New Roman"/>
          <w:b/>
          <w:bCs/>
          <w:snapToGrid w:val="0"/>
          <w:szCs w:val="20"/>
        </w:rPr>
        <w:t>С помощью сферической модели головы диаметром 165 ± 2 мм определяется начальное исходное положение модели головы путем приложения перпендикулярно к смещенной исходной линии туловища первоначальной нагрузки в заднем направлении, проходящей по осевой линии сиденья на высоте 65 ± 3 мм ниже верха подголовника, которая должна создавать крутящий момент величиной 37</w:t>
      </w:r>
      <w:r w:rsidR="002375D5">
        <w:rPr>
          <w:rFonts w:eastAsia="Yu Mincho" w:cs="Times New Roman"/>
          <w:b/>
          <w:bCs/>
          <w:snapToGrid w:val="0"/>
          <w:szCs w:val="20"/>
        </w:rPr>
        <w:t xml:space="preserve"> </w:t>
      </w:r>
      <w:r w:rsidRPr="00B94476">
        <w:rPr>
          <w:rFonts w:eastAsia="Yu Mincho" w:cs="Times New Roman"/>
          <w:b/>
          <w:bCs/>
          <w:snapToGrid w:val="0"/>
          <w:szCs w:val="20"/>
          <w:lang w:val="en-GB"/>
        </w:rPr>
        <w:sym w:font="Symbol" w:char="00B1"/>
      </w:r>
      <w:r w:rsidRPr="00B94476">
        <w:rPr>
          <w:rFonts w:eastAsia="Yu Mincho" w:cs="Times New Roman"/>
          <w:b/>
          <w:bCs/>
          <w:snapToGrid w:val="0"/>
          <w:szCs w:val="20"/>
        </w:rPr>
        <w:t xml:space="preserve"> 0,5 Нм вокруг точки </w:t>
      </w:r>
      <w:r w:rsidRPr="00B94476">
        <w:rPr>
          <w:rFonts w:eastAsia="Yu Mincho" w:cs="Times New Roman"/>
          <w:b/>
          <w:bCs/>
          <w:snapToGrid w:val="0"/>
          <w:szCs w:val="20"/>
          <w:lang w:val="en-US"/>
        </w:rPr>
        <w:t>R</w:t>
      </w:r>
      <w:r w:rsidRPr="00B94476">
        <w:rPr>
          <w:rFonts w:eastAsia="Yu Mincho" w:cs="Times New Roman"/>
          <w:b/>
          <w:bCs/>
          <w:snapToGrid w:val="0"/>
          <w:szCs w:val="20"/>
        </w:rPr>
        <w:t>. Смещение модели головы в заднем направлении измеряется в процессе приложения нагрузки.</w:t>
      </w:r>
    </w:p>
    <w:p w:rsidR="00B94476" w:rsidRPr="00B94476" w:rsidRDefault="00B94476" w:rsidP="00BF1E27">
      <w:pPr>
        <w:tabs>
          <w:tab w:val="left" w:pos="2268"/>
        </w:tabs>
        <w:spacing w:after="120"/>
        <w:ind w:left="2268" w:right="1134" w:hanging="1134"/>
        <w:jc w:val="both"/>
        <w:rPr>
          <w:rFonts w:eastAsia="Yu Mincho" w:cs="Times New Roman"/>
          <w:b/>
          <w:bCs/>
          <w:snapToGrid w:val="0"/>
          <w:szCs w:val="20"/>
        </w:rPr>
      </w:pPr>
      <w:r w:rsidRPr="00B94476">
        <w:rPr>
          <w:rFonts w:eastAsia="Yu Mincho" w:cs="Times New Roman"/>
          <w:b/>
          <w:snapToGrid w:val="0"/>
          <w:szCs w:val="20"/>
        </w:rPr>
        <w:t>3.6</w:t>
      </w:r>
      <w:r w:rsidRPr="00B94476">
        <w:rPr>
          <w:rFonts w:eastAsia="Yu Mincho" w:cs="Times New Roman"/>
          <w:b/>
          <w:snapToGrid w:val="0"/>
          <w:szCs w:val="20"/>
        </w:rPr>
        <w:tab/>
      </w:r>
      <w:r w:rsidRPr="00B94476">
        <w:rPr>
          <w:rFonts w:eastAsia="Yu Mincho" w:cs="Times New Roman"/>
          <w:b/>
          <w:bCs/>
          <w:snapToGrid w:val="0"/>
          <w:szCs w:val="20"/>
        </w:rPr>
        <w:t>Если наличие проемов препятствует приложению силы, как указано в пункте</w:t>
      </w:r>
      <w:r w:rsidRPr="00B94476">
        <w:rPr>
          <w:rFonts w:eastAsia="Yu Mincho" w:cs="Times New Roman"/>
          <w:b/>
          <w:bCs/>
          <w:snapToGrid w:val="0"/>
          <w:szCs w:val="20"/>
          <w:lang w:val="fr-FR"/>
        </w:rPr>
        <w:t> </w:t>
      </w:r>
      <w:r w:rsidRPr="00B94476">
        <w:rPr>
          <w:rFonts w:eastAsia="Yu Mincho" w:cs="Times New Roman"/>
          <w:b/>
          <w:bCs/>
          <w:snapToGrid w:val="0"/>
          <w:szCs w:val="20"/>
        </w:rPr>
        <w:t>3.5 настоящего приложения, на расстоянии 65 ± 3</w:t>
      </w:r>
      <w:r w:rsidRPr="00B94476">
        <w:rPr>
          <w:rFonts w:eastAsia="Yu Mincho" w:cs="Times New Roman"/>
          <w:b/>
          <w:bCs/>
          <w:snapToGrid w:val="0"/>
          <w:szCs w:val="20"/>
          <w:lang w:val="fr-FR"/>
        </w:rPr>
        <w:t> </w:t>
      </w:r>
      <w:r w:rsidRPr="00B94476">
        <w:rPr>
          <w:rFonts w:eastAsia="Yu Mincho" w:cs="Times New Roman"/>
          <w:b/>
          <w:bCs/>
          <w:snapToGrid w:val="0"/>
          <w:szCs w:val="20"/>
        </w:rPr>
        <w:t>мм от верха подголовника, то это расстояние можно уменьшить таким образом, чтобы вектор приложения силы проходил через осевую линию элемента каркаса, расположенного как можно ближе к проему.</w:t>
      </w:r>
    </w:p>
    <w:p w:rsidR="00B94476" w:rsidRPr="00B94476" w:rsidRDefault="00B94476" w:rsidP="00BF1E27">
      <w:pPr>
        <w:tabs>
          <w:tab w:val="left" w:pos="2268"/>
        </w:tabs>
        <w:spacing w:after="120"/>
        <w:ind w:left="2268" w:right="1134" w:hanging="1134"/>
        <w:jc w:val="both"/>
        <w:rPr>
          <w:rFonts w:eastAsia="Yu Mincho" w:cs="Times New Roman"/>
          <w:szCs w:val="20"/>
        </w:rPr>
      </w:pPr>
      <w:r w:rsidRPr="00B94476">
        <w:rPr>
          <w:rFonts w:eastAsia="Yu Mincho" w:cs="Times New Roman"/>
          <w:b/>
          <w:szCs w:val="20"/>
        </w:rPr>
        <w:t>3.7</w:t>
      </w:r>
      <w:r w:rsidRPr="00B94476">
        <w:rPr>
          <w:rFonts w:eastAsia="Yu Mincho" w:cs="Times New Roman"/>
          <w:b/>
          <w:szCs w:val="20"/>
        </w:rPr>
        <w:tab/>
      </w:r>
      <w:r w:rsidRPr="00B94476">
        <w:rPr>
          <w:rFonts w:eastAsia="Yu Mincho" w:cs="Times New Roman"/>
          <w:b/>
          <w:szCs w:val="20"/>
        </w:rPr>
        <w:tab/>
      </w:r>
      <w:r w:rsidRPr="00B94476">
        <w:rPr>
          <w:rFonts w:eastAsia="Yu Mincho" w:cs="Times New Roman"/>
          <w:b/>
          <w:bCs/>
          <w:szCs w:val="20"/>
        </w:rPr>
        <w:t>Первоначальная нагрузка</w:t>
      </w:r>
      <w:r w:rsidR="00BF1E27">
        <w:rPr>
          <w:rFonts w:eastAsia="Yu Mincho" w:cs="Times New Roman"/>
          <w:b/>
          <w:bCs/>
          <w:szCs w:val="20"/>
        </w:rPr>
        <w:t xml:space="preserve"> увеличивается со скоростью 2,5–</w:t>
      </w:r>
      <w:r w:rsidRPr="00B94476">
        <w:rPr>
          <w:rFonts w:eastAsia="Yu Mincho" w:cs="Times New Roman"/>
          <w:b/>
          <w:bCs/>
          <w:szCs w:val="20"/>
        </w:rPr>
        <w:t>37,3 Нм/с до тех пор, пока не будет дост</w:t>
      </w:r>
      <w:r w:rsidR="00BF1E27">
        <w:rPr>
          <w:rFonts w:eastAsia="Yu Mincho" w:cs="Times New Roman"/>
          <w:b/>
          <w:bCs/>
          <w:szCs w:val="20"/>
        </w:rPr>
        <w:t>игнут крутящий момент величиной</w:t>
      </w:r>
      <w:r w:rsidR="00BF1E27">
        <w:rPr>
          <w:rFonts w:eastAsia="Yu Mincho" w:cs="Times New Roman"/>
          <w:b/>
          <w:bCs/>
          <w:szCs w:val="20"/>
        </w:rPr>
        <w:br/>
      </w:r>
      <w:r w:rsidRPr="00B94476">
        <w:rPr>
          <w:rFonts w:eastAsia="Yu Mincho" w:cs="Times New Roman"/>
          <w:b/>
          <w:bCs/>
          <w:szCs w:val="20"/>
        </w:rPr>
        <w:t xml:space="preserve">373 </w:t>
      </w:r>
      <w:r w:rsidR="002375D5" w:rsidRPr="00B94476">
        <w:rPr>
          <w:rFonts w:eastAsia="Yu Mincho" w:cs="Times New Roman"/>
          <w:b/>
          <w:bCs/>
          <w:snapToGrid w:val="0"/>
          <w:szCs w:val="20"/>
          <w:lang w:val="en-GB"/>
        </w:rPr>
        <w:sym w:font="Symbol" w:char="00B1"/>
      </w:r>
      <w:r w:rsidR="002375D5" w:rsidRPr="00B94476">
        <w:rPr>
          <w:rFonts w:eastAsia="Yu Mincho" w:cs="Times New Roman"/>
          <w:b/>
          <w:bCs/>
          <w:snapToGrid w:val="0"/>
          <w:szCs w:val="20"/>
        </w:rPr>
        <w:t xml:space="preserve"> 7,5</w:t>
      </w:r>
      <w:r w:rsidR="002375D5">
        <w:rPr>
          <w:rFonts w:eastAsia="Yu Mincho" w:cs="Times New Roman"/>
          <w:b/>
          <w:bCs/>
          <w:snapToGrid w:val="0"/>
          <w:szCs w:val="20"/>
        </w:rPr>
        <w:t xml:space="preserve"> </w:t>
      </w:r>
      <w:r w:rsidRPr="00B94476">
        <w:rPr>
          <w:rFonts w:eastAsia="Yu Mincho" w:cs="Times New Roman"/>
          <w:b/>
          <w:bCs/>
          <w:szCs w:val="20"/>
        </w:rPr>
        <w:t xml:space="preserve">Нм вокруг точки </w:t>
      </w:r>
      <w:r w:rsidRPr="00B94476">
        <w:rPr>
          <w:rFonts w:eastAsia="Yu Mincho" w:cs="Times New Roman"/>
          <w:b/>
          <w:bCs/>
          <w:szCs w:val="20"/>
          <w:lang w:val="en-US"/>
        </w:rPr>
        <w:t>R</w:t>
      </w:r>
      <w:r w:rsidRPr="00B94476">
        <w:rPr>
          <w:rFonts w:eastAsia="Yu Mincho" w:cs="Times New Roman"/>
          <w:b/>
          <w:bCs/>
          <w:szCs w:val="20"/>
        </w:rPr>
        <w:t>.</w:t>
      </w:r>
      <w:r w:rsidR="00BF1E27">
        <w:rPr>
          <w:rFonts w:eastAsia="Yu Mincho" w:cs="Times New Roman"/>
          <w:b/>
          <w:bCs/>
          <w:szCs w:val="20"/>
        </w:rPr>
        <w:t xml:space="preserve"> </w:t>
      </w:r>
      <w:r w:rsidRPr="00B94476">
        <w:rPr>
          <w:rFonts w:eastAsia="Yu Mincho" w:cs="Times New Roman"/>
          <w:b/>
          <w:bCs/>
          <w:szCs w:val="20"/>
        </w:rPr>
        <w:t>Уровень нагрузки, создающей этот крутящий момент, поддерживается в течение не менее 5 с</w:t>
      </w:r>
      <w:r w:rsidR="004A6D96">
        <w:rPr>
          <w:rFonts w:eastAsia="Yu Mincho" w:cs="Times New Roman"/>
          <w:b/>
          <w:bCs/>
          <w:szCs w:val="20"/>
        </w:rPr>
        <w:t>екунд</w:t>
      </w:r>
      <w:r w:rsidRPr="00B94476">
        <w:rPr>
          <w:rFonts w:eastAsia="Yu Mincho" w:cs="Times New Roman"/>
          <w:b/>
          <w:bCs/>
          <w:szCs w:val="20"/>
        </w:rPr>
        <w:t xml:space="preserve"> и затем измеряется смещение модели головы назад по отношению к смещенной исходной линии туловища.</w:t>
      </w:r>
    </w:p>
    <w:p w:rsidR="00B94476" w:rsidRPr="00B94476" w:rsidRDefault="00B94476" w:rsidP="00BF1E27">
      <w:pPr>
        <w:tabs>
          <w:tab w:val="left" w:pos="2268"/>
        </w:tabs>
        <w:spacing w:after="120"/>
        <w:ind w:left="2268" w:right="1134" w:hanging="1134"/>
        <w:jc w:val="both"/>
        <w:rPr>
          <w:rFonts w:eastAsia="Yu Mincho" w:cs="Times New Roman"/>
          <w:b/>
          <w:bCs/>
          <w:szCs w:val="20"/>
        </w:rPr>
      </w:pPr>
      <w:r w:rsidRPr="00B94476">
        <w:rPr>
          <w:rFonts w:eastAsia="Yu Mincho" w:cs="Times New Roman"/>
          <w:b/>
          <w:bCs/>
          <w:szCs w:val="20"/>
        </w:rPr>
        <w:t>3.8</w:t>
      </w:r>
      <w:r w:rsidRPr="00B94476">
        <w:rPr>
          <w:rFonts w:eastAsia="Yu Mincho" w:cs="Times New Roman"/>
          <w:b/>
          <w:bCs/>
          <w:szCs w:val="20"/>
        </w:rPr>
        <w:tab/>
      </w:r>
      <w:r w:rsidRPr="00B94476">
        <w:rPr>
          <w:rFonts w:eastAsia="Yu Mincho" w:cs="Times New Roman"/>
          <w:b/>
          <w:bCs/>
          <w:szCs w:val="20"/>
        </w:rPr>
        <w:tab/>
        <w:t>Нагр</w:t>
      </w:r>
      <w:r w:rsidR="00B6267E">
        <w:rPr>
          <w:rFonts w:eastAsia="Yu Mincho" w:cs="Times New Roman"/>
          <w:b/>
          <w:bCs/>
          <w:szCs w:val="20"/>
        </w:rPr>
        <w:t>узка снижается со скоростью 2,5–</w:t>
      </w:r>
      <w:r w:rsidRPr="00B94476">
        <w:rPr>
          <w:rFonts w:eastAsia="Yu Mincho" w:cs="Times New Roman"/>
          <w:b/>
          <w:bCs/>
          <w:szCs w:val="20"/>
        </w:rPr>
        <w:t>37,3 Нм/с до 0 Нм.</w:t>
      </w:r>
      <w:r w:rsidR="00BF1E27">
        <w:rPr>
          <w:rFonts w:eastAsia="Yu Mincho" w:cs="Times New Roman"/>
          <w:b/>
          <w:bCs/>
          <w:szCs w:val="20"/>
        </w:rPr>
        <w:t xml:space="preserve"> </w:t>
      </w:r>
      <w:r w:rsidRPr="00B94476">
        <w:rPr>
          <w:rFonts w:eastAsia="Yu Mincho" w:cs="Times New Roman"/>
          <w:b/>
          <w:bCs/>
          <w:szCs w:val="20"/>
        </w:rPr>
        <w:t>После</w:t>
      </w:r>
      <w:r w:rsidR="00BF1E27">
        <w:rPr>
          <w:rFonts w:eastAsia="Yu Mincho" w:cs="Times New Roman"/>
          <w:b/>
          <w:bCs/>
          <w:szCs w:val="20"/>
        </w:rPr>
        <w:br/>
      </w:r>
      <w:r w:rsidR="004A6D96">
        <w:rPr>
          <w:rFonts w:eastAsia="Yu Mincho" w:cs="Times New Roman"/>
          <w:b/>
          <w:bCs/>
          <w:szCs w:val="20"/>
        </w:rPr>
        <w:t>10-</w:t>
      </w:r>
      <w:r w:rsidRPr="00B94476">
        <w:rPr>
          <w:rFonts w:eastAsia="Yu Mincho" w:cs="Times New Roman"/>
          <w:b/>
          <w:bCs/>
          <w:szCs w:val="20"/>
        </w:rPr>
        <w:t>минутной паузы нагрузка прилагается еще раз до достижения вращательного момента 37</w:t>
      </w:r>
      <w:r w:rsidR="00B6267E">
        <w:rPr>
          <w:rFonts w:eastAsia="Yu Mincho" w:cs="Times New Roman"/>
          <w:b/>
          <w:bCs/>
          <w:szCs w:val="20"/>
        </w:rPr>
        <w:t xml:space="preserve"> </w:t>
      </w:r>
      <w:r w:rsidRPr="00B94476">
        <w:rPr>
          <w:rFonts w:eastAsia="Yu Mincho" w:cs="Times New Roman"/>
          <w:b/>
          <w:bCs/>
          <w:szCs w:val="20"/>
          <w:lang w:val="en-GB"/>
        </w:rPr>
        <w:sym w:font="Symbol" w:char="00B1"/>
      </w:r>
      <w:r w:rsidRPr="00B94476">
        <w:rPr>
          <w:rFonts w:eastAsia="Yu Mincho" w:cs="Times New Roman"/>
          <w:b/>
          <w:bCs/>
          <w:szCs w:val="20"/>
        </w:rPr>
        <w:t xml:space="preserve"> 0,7 Нм вокруг точки </w:t>
      </w:r>
      <w:r w:rsidRPr="00B94476">
        <w:rPr>
          <w:rFonts w:eastAsia="Yu Mincho" w:cs="Times New Roman"/>
          <w:b/>
          <w:bCs/>
          <w:szCs w:val="20"/>
          <w:lang w:val="en-US"/>
        </w:rPr>
        <w:t>R</w:t>
      </w:r>
      <w:r w:rsidRPr="00B94476">
        <w:rPr>
          <w:rFonts w:eastAsia="Yu Mincho" w:cs="Times New Roman"/>
          <w:b/>
          <w:bCs/>
          <w:szCs w:val="20"/>
        </w:rPr>
        <w:t>.</w:t>
      </w:r>
      <w:r w:rsidR="00BF1E27">
        <w:rPr>
          <w:rFonts w:eastAsia="Yu Mincho" w:cs="Times New Roman"/>
          <w:b/>
          <w:bCs/>
          <w:szCs w:val="20"/>
        </w:rPr>
        <w:t xml:space="preserve"> </w:t>
      </w:r>
      <w:r w:rsidR="00D57167">
        <w:rPr>
          <w:rFonts w:eastAsia="Yu Mincho" w:cs="Times New Roman"/>
          <w:b/>
          <w:bCs/>
          <w:szCs w:val="20"/>
        </w:rPr>
        <w:t>При поддержании уров</w:t>
      </w:r>
      <w:r w:rsidRPr="00B94476">
        <w:rPr>
          <w:rFonts w:eastAsia="Yu Mincho" w:cs="Times New Roman"/>
          <w:b/>
          <w:bCs/>
          <w:szCs w:val="20"/>
        </w:rPr>
        <w:t>ня нагрузки, создающей этот момент, измеряется смещение положения модели головы в заднем направлении по отношению к ее начальному исходному положению.</w:t>
      </w:r>
    </w:p>
    <w:p w:rsidR="00B94476" w:rsidRPr="00B94476" w:rsidRDefault="00B94476" w:rsidP="00BF1E27">
      <w:pPr>
        <w:tabs>
          <w:tab w:val="left" w:pos="2268"/>
        </w:tabs>
        <w:spacing w:after="120"/>
        <w:ind w:left="2268" w:right="1134" w:hanging="1134"/>
        <w:jc w:val="both"/>
        <w:rPr>
          <w:rFonts w:eastAsia="Yu Mincho" w:cs="Times New Roman"/>
          <w:b/>
          <w:snapToGrid w:val="0"/>
          <w:szCs w:val="20"/>
        </w:rPr>
      </w:pPr>
      <w:r w:rsidRPr="00B94476">
        <w:rPr>
          <w:rFonts w:eastAsia="Yu Mincho" w:cs="Times New Roman"/>
          <w:b/>
          <w:snapToGrid w:val="0"/>
          <w:szCs w:val="20"/>
        </w:rPr>
        <w:t>4.</w:t>
      </w:r>
      <w:r w:rsidRPr="00B94476">
        <w:rPr>
          <w:rFonts w:eastAsia="Yu Mincho" w:cs="Times New Roman"/>
          <w:b/>
          <w:snapToGrid w:val="0"/>
          <w:szCs w:val="20"/>
        </w:rPr>
        <w:tab/>
        <w:t>Прочность</w:t>
      </w:r>
    </w:p>
    <w:p w:rsidR="00B94476" w:rsidRPr="00B94476" w:rsidRDefault="00B94476" w:rsidP="00BF1E27">
      <w:pPr>
        <w:tabs>
          <w:tab w:val="left" w:pos="2268"/>
        </w:tabs>
        <w:spacing w:after="120"/>
        <w:ind w:left="2268" w:right="1134" w:hanging="1134"/>
        <w:jc w:val="both"/>
        <w:rPr>
          <w:rFonts w:eastAsia="Yu Mincho" w:cs="Times New Roman"/>
          <w:snapToGrid w:val="0"/>
          <w:szCs w:val="20"/>
        </w:rPr>
      </w:pPr>
      <w:r w:rsidRPr="00B94476">
        <w:rPr>
          <w:rFonts w:eastAsia="Yu Mincho" w:cs="Times New Roman"/>
          <w:b/>
          <w:snapToGrid w:val="0"/>
          <w:szCs w:val="20"/>
        </w:rPr>
        <w:t>4.1</w:t>
      </w:r>
      <w:r w:rsidRPr="00B94476">
        <w:rPr>
          <w:rFonts w:eastAsia="Yu Mincho" w:cs="Times New Roman"/>
          <w:b/>
          <w:snapToGrid w:val="0"/>
          <w:szCs w:val="20"/>
        </w:rPr>
        <w:tab/>
      </w:r>
      <w:r w:rsidRPr="00B94476">
        <w:rPr>
          <w:rFonts w:eastAsia="Yu Mincho" w:cs="Times New Roman"/>
          <w:b/>
          <w:bCs/>
          <w:snapToGrid w:val="0"/>
          <w:szCs w:val="20"/>
        </w:rPr>
        <w:t>Нагрузка, указанная в пункте 3.8 настоящего приложени</w:t>
      </w:r>
      <w:r w:rsidR="00B6267E">
        <w:rPr>
          <w:rFonts w:eastAsia="Yu Mincho" w:cs="Times New Roman"/>
          <w:b/>
          <w:bCs/>
          <w:snapToGrid w:val="0"/>
          <w:szCs w:val="20"/>
        </w:rPr>
        <w:t>я, увеличивается со скоростью 5–</w:t>
      </w:r>
      <w:r w:rsidRPr="00B94476">
        <w:rPr>
          <w:rFonts w:eastAsia="Yu Mincho" w:cs="Times New Roman"/>
          <w:b/>
          <w:bCs/>
          <w:snapToGrid w:val="0"/>
          <w:szCs w:val="20"/>
        </w:rPr>
        <w:t>200 Н/с до достижения величины, равной 890</w:t>
      </w:r>
      <w:r w:rsidR="00B6267E">
        <w:rPr>
          <w:rFonts w:eastAsia="Yu Mincho" w:cs="Times New Roman"/>
          <w:b/>
          <w:bCs/>
          <w:snapToGrid w:val="0"/>
          <w:szCs w:val="20"/>
        </w:rPr>
        <w:t xml:space="preserve"> </w:t>
      </w:r>
      <w:r w:rsidRPr="00B94476">
        <w:rPr>
          <w:rFonts w:eastAsia="Yu Mincho" w:cs="Times New Roman"/>
          <w:b/>
          <w:bCs/>
          <w:snapToGrid w:val="0"/>
          <w:szCs w:val="20"/>
        </w:rPr>
        <w:t>±</w:t>
      </w:r>
      <w:r w:rsidR="00B6267E">
        <w:rPr>
          <w:rFonts w:eastAsia="Yu Mincho" w:cs="Times New Roman"/>
          <w:b/>
          <w:bCs/>
          <w:snapToGrid w:val="0"/>
          <w:szCs w:val="20"/>
        </w:rPr>
        <w:t xml:space="preserve"> </w:t>
      </w:r>
      <w:r w:rsidRPr="00B94476">
        <w:rPr>
          <w:rFonts w:eastAsia="Yu Mincho" w:cs="Times New Roman"/>
          <w:b/>
          <w:bCs/>
          <w:snapToGrid w:val="0"/>
          <w:szCs w:val="20"/>
        </w:rPr>
        <w:t>5</w:t>
      </w:r>
      <w:r w:rsidRPr="00B94476">
        <w:rPr>
          <w:rFonts w:eastAsia="Yu Mincho" w:cs="Times New Roman"/>
          <w:b/>
          <w:bCs/>
          <w:snapToGrid w:val="0"/>
          <w:szCs w:val="20"/>
          <w:lang w:val="en-US"/>
        </w:rPr>
        <w:t> </w:t>
      </w:r>
      <w:r w:rsidRPr="00B94476">
        <w:rPr>
          <w:rFonts w:eastAsia="Yu Mincho" w:cs="Times New Roman"/>
          <w:b/>
          <w:bCs/>
          <w:snapToGrid w:val="0"/>
          <w:szCs w:val="20"/>
        </w:rPr>
        <w:t>Н, и прилагаемая нагрузка поддерживается в течение не менее</w:t>
      </w:r>
      <w:r w:rsidRPr="00B94476">
        <w:rPr>
          <w:rFonts w:eastAsia="Yu Mincho" w:cs="Times New Roman"/>
          <w:b/>
          <w:bCs/>
          <w:snapToGrid w:val="0"/>
          <w:szCs w:val="20"/>
          <w:lang w:val="en-US"/>
        </w:rPr>
        <w:t> </w:t>
      </w:r>
      <w:r w:rsidRPr="00B94476">
        <w:rPr>
          <w:rFonts w:eastAsia="Yu Mincho" w:cs="Times New Roman"/>
          <w:b/>
          <w:bCs/>
          <w:snapToGrid w:val="0"/>
          <w:szCs w:val="20"/>
        </w:rPr>
        <w:t>5</w:t>
      </w:r>
      <w:r w:rsidRPr="00B94476">
        <w:rPr>
          <w:rFonts w:eastAsia="Yu Mincho" w:cs="Times New Roman"/>
          <w:b/>
          <w:bCs/>
          <w:snapToGrid w:val="0"/>
          <w:szCs w:val="20"/>
          <w:lang w:val="en-US"/>
        </w:rPr>
        <w:t> </w:t>
      </w:r>
      <w:r w:rsidRPr="00B94476">
        <w:rPr>
          <w:rFonts w:eastAsia="Yu Mincho" w:cs="Times New Roman"/>
          <w:b/>
          <w:bCs/>
          <w:snapToGrid w:val="0"/>
          <w:szCs w:val="20"/>
        </w:rPr>
        <w:t>секунд без разрушения сиденья или подголовника в любом виде.</w:t>
      </w:r>
    </w:p>
    <w:p w:rsidR="00B94476" w:rsidRPr="00B94476" w:rsidRDefault="00B94476" w:rsidP="00CC6141">
      <w:pPr>
        <w:pageBreakBefore/>
        <w:spacing w:after="120"/>
        <w:ind w:left="567" w:right="1134" w:firstLine="567"/>
        <w:rPr>
          <w:rFonts w:eastAsia="Yu Mincho" w:cs="Times New Roman"/>
          <w:b/>
          <w:szCs w:val="20"/>
        </w:rPr>
      </w:pPr>
      <w:r w:rsidRPr="00B94476">
        <w:rPr>
          <w:rFonts w:eastAsia="Yu Mincho" w:cs="Times New Roman"/>
          <w:b/>
          <w:szCs w:val="20"/>
        </w:rPr>
        <w:t>Рис. 5-1</w:t>
      </w:r>
    </w:p>
    <w:p w:rsidR="00B94476" w:rsidRPr="00B94476" w:rsidRDefault="00B94476" w:rsidP="00BF1E27">
      <w:pPr>
        <w:spacing w:after="120"/>
        <w:ind w:left="1701" w:right="1134" w:firstLine="567"/>
        <w:rPr>
          <w:rFonts w:eastAsia="Yu Mincho" w:cs="Times New Roman"/>
          <w:szCs w:val="20"/>
          <w:lang w:eastAsia="ja-JP"/>
        </w:rPr>
      </w:pPr>
      <w:r w:rsidRPr="00B94476">
        <w:rPr>
          <w:rFonts w:eastAsia="Yu Mincho" w:cs="Times New Roman"/>
          <w:szCs w:val="20"/>
          <w:lang w:val="en-US" w:eastAsia="ja-JP"/>
        </w:rPr>
        <w:t>r</w:t>
      </w:r>
      <w:r w:rsidRPr="00B94476">
        <w:rPr>
          <w:rFonts w:eastAsia="Yu Mincho" w:cs="Times New Roman"/>
          <w:szCs w:val="20"/>
          <w:lang w:eastAsia="ja-JP"/>
        </w:rPr>
        <w:t>:</w:t>
      </w:r>
      <w:r w:rsidR="00BF1E27">
        <w:rPr>
          <w:rFonts w:eastAsia="Yu Mincho" w:cs="Times New Roman"/>
          <w:szCs w:val="20"/>
          <w:lang w:eastAsia="ja-JP"/>
        </w:rPr>
        <w:t xml:space="preserve"> </w:t>
      </w:r>
      <w:r w:rsidRPr="00B94476">
        <w:rPr>
          <w:rFonts w:eastAsia="Yu Mincho" w:cs="Times New Roman"/>
          <w:szCs w:val="20"/>
          <w:lang w:eastAsia="ja-JP"/>
        </w:rPr>
        <w:t>исходная линия</w:t>
      </w:r>
    </w:p>
    <w:p w:rsidR="00BF1E27" w:rsidRPr="007741BE" w:rsidRDefault="00702E46" w:rsidP="0045271F">
      <w:pPr>
        <w:spacing w:after="360"/>
        <w:ind w:left="1701" w:right="1134" w:firstLine="567"/>
        <w:rPr>
          <w:rFonts w:eastAsia="MS Mincho" w:cs="Times New Roman"/>
          <w:color w:val="FFFFFF" w:themeColor="background1"/>
          <w:szCs w:val="20"/>
          <w:lang w:eastAsia="ja-JP"/>
        </w:rPr>
      </w:pPr>
      <w:r>
        <w:rPr>
          <w:noProof/>
          <w:lang w:eastAsia="ru-RU"/>
        </w:rPr>
        <mc:AlternateContent>
          <mc:Choice Requires="wps">
            <w:drawing>
              <wp:anchor distT="0" distB="0" distL="114300" distR="114300" simplePos="0" relativeHeight="251772928" behindDoc="0" locked="0" layoutInCell="1" allowOverlap="1" wp14:anchorId="419557E3" wp14:editId="19596560">
                <wp:simplePos x="0" y="0"/>
                <wp:positionH relativeFrom="column">
                  <wp:posOffset>4218940</wp:posOffset>
                </wp:positionH>
                <wp:positionV relativeFrom="paragraph">
                  <wp:posOffset>1011611</wp:posOffset>
                </wp:positionV>
                <wp:extent cx="274554" cy="167488"/>
                <wp:effectExtent l="38100" t="57150" r="30480" b="61595"/>
                <wp:wrapNone/>
                <wp:docPr id="226" name="Надпись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30923">
                          <a:off x="0" y="0"/>
                          <a:ext cx="274554" cy="16748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12D5" w:rsidRDefault="000412D5" w:rsidP="00702E46">
                            <w:pPr>
                              <w:spacing w:line="240" w:lineRule="auto"/>
                              <w:jc w:val="center"/>
                            </w:pPr>
                            <w:r>
                              <w:t>ТП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557E3" id="Надпись 226" o:spid="_x0000_s1048" type="#_x0000_t202" style="position:absolute;left:0;text-align:left;margin-left:332.2pt;margin-top:79.65pt;width:21.6pt;height:13.2pt;rotation:1453723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" stroked="f">
                <v:stroke joinstyle="round"/>
                <v:path arrowok="t"/>
                <v:textbox inset="0,0,0,0">
                  <w:txbxContent>
                    <w:p w:rsidR="000412D5" w:rsidRDefault="000412D5" w:rsidP="00702E46">
                      <w:pPr>
                        <w:spacing w:line="240" w:lineRule="auto"/>
                        <w:jc w:val="center"/>
                      </w:pPr>
                      <w:r>
                        <w:t>ТП</w:t>
                      </w:r>
                    </w:p>
                  </w:txbxContent>
                </v:textbox>
              </v:shape>
            </w:pict>
          </mc:Fallback>
        </mc:AlternateContent>
      </w:r>
      <w:r w:rsidR="0045271F">
        <w:rPr>
          <w:rFonts w:eastAsia="Yu Mincho" w:cs="Times New Roman"/>
          <w:noProof/>
          <w:szCs w:val="20"/>
          <w:lang w:eastAsia="ru-RU"/>
        </w:rPr>
        <mc:AlternateContent>
          <mc:Choice Requires="wpg">
            <w:drawing>
              <wp:anchor distT="0" distB="0" distL="114300" distR="114300" simplePos="0" relativeHeight="251678720" behindDoc="0" locked="0" layoutInCell="1" allowOverlap="1">
                <wp:simplePos x="0" y="0"/>
                <wp:positionH relativeFrom="column">
                  <wp:posOffset>2628265</wp:posOffset>
                </wp:positionH>
                <wp:positionV relativeFrom="paragraph">
                  <wp:posOffset>83614</wp:posOffset>
                </wp:positionV>
                <wp:extent cx="1766907" cy="1513256"/>
                <wp:effectExtent l="19050" t="0" r="157480" b="125095"/>
                <wp:wrapNone/>
                <wp:docPr id="27" name="Группа 27"/>
                <wp:cNvGraphicFramePr/>
                <a:graphic xmlns:a="http://schemas.openxmlformats.org/drawingml/2006/main">
                  <a:graphicData uri="http://schemas.microsoft.com/office/word/2010/wordprocessingGroup">
                    <wpg:wgp>
                      <wpg:cNvGrpSpPr/>
                      <wpg:grpSpPr>
                        <a:xfrm>
                          <a:off x="0" y="0"/>
                          <a:ext cx="1766907" cy="1513256"/>
                          <a:chOff x="0" y="-36558"/>
                          <a:chExt cx="1766907" cy="1513256"/>
                        </a:xfrm>
                      </wpg:grpSpPr>
                      <wps:wsp>
                        <wps:cNvPr id="24" name="Надпись 24"/>
                        <wps:cNvSpPr txBox="1">
                          <a:spLocks/>
                        </wps:cNvSpPr>
                        <wps:spPr>
                          <a:xfrm rot="17547406">
                            <a:off x="1294785" y="279990"/>
                            <a:ext cx="788669" cy="15557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12D5" w:rsidRPr="00CC6141" w:rsidRDefault="000412D5" w:rsidP="00CC6141">
                              <w:pPr>
                                <w:spacing w:line="240" w:lineRule="auto"/>
                                <w:rPr>
                                  <w:szCs w:val="20"/>
                                  <w:lang w:val="fr-CH"/>
                                </w:rPr>
                              </w:pPr>
                              <w:r w:rsidRPr="00CC6141">
                                <w:rPr>
                                  <w:szCs w:val="20"/>
                                </w:rPr>
                                <w:t xml:space="preserve">касательная </w:t>
                              </w:r>
                              <w:r w:rsidRPr="00CC6141">
                                <w:rPr>
                                  <w:szCs w:val="20"/>
                                  <w:lang w:val="en-US"/>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5" name="Надпись 25"/>
                        <wps:cNvSpPr txBox="1">
                          <a:spLocks/>
                        </wps:cNvSpPr>
                        <wps:spPr>
                          <a:xfrm rot="17459920">
                            <a:off x="591982" y="507361"/>
                            <a:ext cx="484806" cy="19949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12D5" w:rsidRPr="0045271F" w:rsidRDefault="000412D5" w:rsidP="0045271F">
                              <w:pPr>
                                <w:spacing w:line="240" w:lineRule="auto"/>
                              </w:pPr>
                              <w:r>
                                <w:t>65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Надпись 26"/>
                        <wps:cNvSpPr txBox="1">
                          <a:spLocks/>
                        </wps:cNvSpPr>
                        <wps:spPr>
                          <a:xfrm rot="20316054">
                            <a:off x="0" y="1321124"/>
                            <a:ext cx="704849" cy="15557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12D5" w:rsidRDefault="000412D5" w:rsidP="0045271F">
                              <w:pPr>
                                <w:spacing w:line="240" w:lineRule="auto"/>
                              </w:pPr>
                              <w:r>
                                <w:rPr>
                                  <w:rFonts w:cs="Times New Roman"/>
                                </w:rPr>
                                <w:t>ø</w:t>
                              </w:r>
                              <w:r>
                                <w:t xml:space="preserve"> 165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Группа 27" o:spid="_x0000_s1049" style="position:absolute;left:0;text-align:left;margin-left:206.95pt;margin-top:6.6pt;width:139.15pt;height:119.15pt;z-index:251678720;mso-height-relative:margin" coordorigin=",-365" coordsize="17669,1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">
                <v:shape id="Надпись 24" o:spid="_x0000_s1050" type="#_x0000_t202" style="position:absolute;left:12948;top:2800;width:7886;height:1556;rotation:-44265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" stroked="f">
                  <v:stroke joinstyle="round"/>
                  <v:path arrowok="t"/>
                  <v:textbox style="mso-fit-shape-to-text:t" inset="0,0,0,0">
                    <w:txbxContent>
                      <w:p w:rsidR="000412D5" w:rsidRPr="00CC6141" w:rsidRDefault="000412D5" w:rsidP="00CC6141">
                        <w:pPr>
                          <w:spacing w:line="240" w:lineRule="auto"/>
                          <w:rPr>
                            <w:szCs w:val="20"/>
                            <w:lang w:val="fr-CH"/>
                          </w:rPr>
                        </w:pPr>
                        <w:r w:rsidRPr="00CC6141">
                          <w:rPr>
                            <w:szCs w:val="20"/>
                          </w:rPr>
                          <w:t xml:space="preserve">касательная </w:t>
                        </w:r>
                        <w:r w:rsidRPr="00CC6141">
                          <w:rPr>
                            <w:szCs w:val="20"/>
                            <w:lang w:val="en-US"/>
                          </w:rPr>
                          <w:t>Y</w:t>
                        </w:r>
                      </w:p>
                    </w:txbxContent>
                  </v:textbox>
                </v:shape>
                <v:shape id="Надпись 25" o:spid="_x0000_s1051" type="#_x0000_t202" style="position:absolute;left:5920;top:5073;width:4848;height:1995;rotation:-45220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" stroked="f">
                  <v:stroke joinstyle="round"/>
                  <v:path arrowok="t"/>
                  <v:textbox inset="0,0,0,0">
                    <w:txbxContent>
                      <w:p w:rsidR="000412D5" w:rsidRPr="0045271F" w:rsidRDefault="000412D5" w:rsidP="0045271F">
                        <w:pPr>
                          <w:spacing w:line="240" w:lineRule="auto"/>
                        </w:pPr>
                        <w:r>
                          <w:t>65 мм</w:t>
                        </w:r>
                      </w:p>
                    </w:txbxContent>
                  </v:textbox>
                </v:shape>
                <v:shape id="Надпись 26" o:spid="_x0000_s1052" type="#_x0000_t202" style="position:absolute;top:13211;width:7048;height:1555;rotation:-14024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" stroked="f">
                  <v:stroke joinstyle="round"/>
                  <v:path arrowok="t"/>
                  <v:textbox style="mso-fit-shape-to-text:t" inset="0,0,0,0">
                    <w:txbxContent>
                      <w:p w:rsidR="000412D5" w:rsidRDefault="000412D5" w:rsidP="0045271F">
                        <w:pPr>
                          <w:spacing w:line="240" w:lineRule="auto"/>
                        </w:pPr>
                        <w:r>
                          <w:rPr>
                            <w:rFonts w:cs="Times New Roman"/>
                          </w:rPr>
                          <w:t>ø</w:t>
                        </w:r>
                        <w:r>
                          <w:t xml:space="preserve"> 165 мм</w:t>
                        </w:r>
                      </w:p>
                    </w:txbxContent>
                  </v:textbox>
                </v:shape>
              </v:group>
            </w:pict>
          </mc:Fallback>
        </mc:AlternateContent>
      </w:r>
      <w:r w:rsidR="00B94476" w:rsidRPr="00B94476">
        <w:rPr>
          <w:rFonts w:eastAsia="Yu Mincho" w:cs="Times New Roman"/>
          <w:szCs w:val="20"/>
          <w:lang w:val="en-US" w:eastAsia="ja-JP"/>
        </w:rPr>
        <w:t>r</w:t>
      </w:r>
      <w:r w:rsidR="00B94476" w:rsidRPr="00B94476">
        <w:rPr>
          <w:rFonts w:eastAsia="Yu Mincho" w:cs="Times New Roman"/>
          <w:szCs w:val="20"/>
          <w:lang w:eastAsia="ja-JP"/>
        </w:rPr>
        <w:t xml:space="preserve">1: </w:t>
      </w:r>
      <w:r w:rsidR="0045271F" w:rsidRPr="00A1797D">
        <w:rPr>
          <w:rFonts w:eastAsia="Yu Mincho" w:cs="Times New Roman"/>
          <w:szCs w:val="20"/>
          <w:lang w:eastAsia="ja-JP"/>
        </w:rPr>
        <w:t>смещенная</w:t>
      </w:r>
      <w:r w:rsidR="0045271F">
        <w:rPr>
          <w:rFonts w:eastAsia="Yu Mincho" w:cs="Times New Roman"/>
          <w:szCs w:val="20"/>
          <w:lang w:eastAsia="ja-JP"/>
        </w:rPr>
        <w:t xml:space="preserve"> исходная линия</w:t>
      </w:r>
      <w:r w:rsidR="00B94476" w:rsidRPr="00B94476">
        <w:rPr>
          <w:rFonts w:eastAsia="Yu Mincho" w:cs="Times New Roman"/>
          <w:noProof/>
          <w:szCs w:val="20"/>
          <w:lang w:eastAsia="ru-RU"/>
        </w:rPr>
        <w:drawing>
          <wp:inline distT="0" distB="0" distL="0" distR="0" wp14:anchorId="0D24DA0F" wp14:editId="59CE3076">
            <wp:extent cx="3789802" cy="4236101"/>
            <wp:effectExtent l="0" t="0" r="127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96740" cy="4355633"/>
                    </a:xfrm>
                    <a:prstGeom prst="rect">
                      <a:avLst/>
                    </a:prstGeom>
                  </pic:spPr>
                </pic:pic>
              </a:graphicData>
            </a:graphic>
          </wp:inline>
        </w:drawing>
      </w:r>
    </w:p>
    <w:p w:rsidR="003760BE" w:rsidRDefault="003760BE" w:rsidP="00CA676F">
      <w:pPr>
        <w:rPr>
          <w:rFonts w:cs="Times New Roman"/>
        </w:rPr>
      </w:pPr>
    </w:p>
    <w:p w:rsidR="003760BE" w:rsidRDefault="003760BE" w:rsidP="00CA676F">
      <w:pPr>
        <w:rPr>
          <w:rFonts w:cs="Times New Roman"/>
        </w:rPr>
        <w:sectPr w:rsidR="003760BE" w:rsidSect="00800488">
          <w:headerReference w:type="even" r:id="rId31"/>
          <w:headerReference w:type="default" r:id="rId32"/>
          <w:footnotePr>
            <w:numRestart w:val="eachSect"/>
          </w:footnotePr>
          <w:endnotePr>
            <w:numFmt w:val="decimal"/>
          </w:endnotePr>
          <w:pgSz w:w="11906" w:h="16838" w:code="9"/>
          <w:pgMar w:top="1418" w:right="1134" w:bottom="1134" w:left="1134" w:header="851" w:footer="567" w:gutter="0"/>
          <w:cols w:space="708"/>
          <w:docGrid w:linePitch="360"/>
        </w:sectPr>
      </w:pPr>
    </w:p>
    <w:p w:rsidR="003760BE" w:rsidRPr="003760BE" w:rsidRDefault="003760BE" w:rsidP="003760BE">
      <w:pPr>
        <w:pStyle w:val="HChGR"/>
        <w:rPr>
          <w:rFonts w:eastAsia="Yu Mincho"/>
        </w:rPr>
      </w:pPr>
      <w:r w:rsidRPr="003760BE">
        <w:rPr>
          <w:rFonts w:eastAsia="Yu Mincho"/>
        </w:rPr>
        <w:t>Приложение 6</w:t>
      </w:r>
    </w:p>
    <w:p w:rsidR="003760BE" w:rsidRPr="003760BE" w:rsidRDefault="003760BE" w:rsidP="003760BE">
      <w:pPr>
        <w:pStyle w:val="HChGR"/>
        <w:rPr>
          <w:rFonts w:eastAsia="Yu Mincho"/>
          <w:szCs w:val="28"/>
        </w:rPr>
      </w:pPr>
      <w:r w:rsidRPr="003760BE">
        <w:rPr>
          <w:rFonts w:eastAsia="Yu Mincho"/>
        </w:rPr>
        <w:tab/>
      </w:r>
      <w:r w:rsidRPr="003760BE">
        <w:rPr>
          <w:rFonts w:eastAsia="Yu Mincho"/>
          <w:szCs w:val="28"/>
        </w:rPr>
        <w:tab/>
        <w:t>Процедура испытания на проверку поглощения энергии</w:t>
      </w:r>
      <w:r w:rsidRPr="003760BE">
        <w:rPr>
          <w:rFonts w:eastAsia="Yu Mincho"/>
          <w:szCs w:val="28"/>
          <w:lang w:eastAsia="ja-JP"/>
        </w:rPr>
        <w:t xml:space="preserve"> [спинкой сиденья]</w:t>
      </w:r>
    </w:p>
    <w:p w:rsidR="003760BE" w:rsidRPr="003760BE" w:rsidRDefault="003760BE" w:rsidP="003760BE">
      <w:pPr>
        <w:tabs>
          <w:tab w:val="left" w:pos="2268"/>
          <w:tab w:val="left" w:pos="2835"/>
          <w:tab w:val="left" w:pos="3402"/>
          <w:tab w:val="left" w:pos="3969"/>
        </w:tabs>
        <w:spacing w:after="120"/>
        <w:ind w:left="2268" w:right="1134" w:hanging="1134"/>
        <w:jc w:val="both"/>
        <w:rPr>
          <w:rFonts w:eastAsia="Yu Mincho" w:cs="Times New Roman"/>
          <w:szCs w:val="20"/>
        </w:rPr>
      </w:pPr>
      <w:r>
        <w:rPr>
          <w:rFonts w:eastAsia="Yu Mincho" w:cs="Times New Roman"/>
          <w:szCs w:val="20"/>
        </w:rPr>
        <w:t>1.</w:t>
      </w:r>
      <w:r>
        <w:rPr>
          <w:rFonts w:eastAsia="Yu Mincho" w:cs="Times New Roman"/>
          <w:szCs w:val="20"/>
        </w:rPr>
        <w:tab/>
      </w:r>
      <w:r w:rsidRPr="003760BE">
        <w:rPr>
          <w:rFonts w:eastAsia="Yu Mincho" w:cs="Times New Roman"/>
          <w:szCs w:val="20"/>
        </w:rPr>
        <w:t>Установка, испытательное оборудование, записывающая аппаратура и порядок проведения испытаний</w:t>
      </w:r>
    </w:p>
    <w:p w:rsidR="003760BE" w:rsidRPr="003760BE" w:rsidRDefault="003760BE" w:rsidP="003760BE">
      <w:pPr>
        <w:tabs>
          <w:tab w:val="left" w:pos="2268"/>
          <w:tab w:val="left" w:pos="2835"/>
          <w:tab w:val="left" w:pos="3402"/>
          <w:tab w:val="left" w:pos="3969"/>
        </w:tabs>
        <w:spacing w:after="120"/>
        <w:ind w:left="2268" w:right="1134" w:hanging="1134"/>
        <w:jc w:val="both"/>
        <w:rPr>
          <w:rFonts w:eastAsia="Yu Mincho" w:cs="Times New Roman"/>
          <w:szCs w:val="20"/>
        </w:rPr>
      </w:pPr>
      <w:r w:rsidRPr="003760BE">
        <w:rPr>
          <w:rFonts w:eastAsia="Yu Mincho" w:cs="Times New Roman"/>
          <w:szCs w:val="20"/>
        </w:rPr>
        <w:t>1.1</w:t>
      </w:r>
      <w:r>
        <w:rPr>
          <w:rFonts w:eastAsia="Yu Mincho" w:cs="Times New Roman"/>
          <w:szCs w:val="20"/>
        </w:rPr>
        <w:tab/>
      </w:r>
      <w:r w:rsidRPr="003760BE">
        <w:rPr>
          <w:rFonts w:eastAsia="Yu Mincho" w:cs="Times New Roman"/>
          <w:szCs w:val="20"/>
        </w:rPr>
        <w:t>Установка</w:t>
      </w:r>
    </w:p>
    <w:p w:rsidR="003760BE" w:rsidRPr="003760BE" w:rsidRDefault="003760BE" w:rsidP="003760BE">
      <w:pPr>
        <w:tabs>
          <w:tab w:val="left" w:pos="1701"/>
          <w:tab w:val="left" w:pos="2268"/>
          <w:tab w:val="left" w:pos="2835"/>
          <w:tab w:val="left" w:pos="3402"/>
          <w:tab w:val="left" w:pos="3969"/>
        </w:tabs>
        <w:spacing w:after="120"/>
        <w:ind w:left="2268" w:right="1134"/>
        <w:jc w:val="both"/>
        <w:rPr>
          <w:rFonts w:eastAsia="Yu Mincho" w:cs="Times New Roman"/>
          <w:szCs w:val="20"/>
        </w:rPr>
      </w:pPr>
      <w:r w:rsidRPr="003760BE">
        <w:rPr>
          <w:rFonts w:eastAsia="Yu Mincho" w:cs="Times New Roman"/>
          <w:szCs w:val="20"/>
        </w:rPr>
        <w:t>Сиденье в том виде, в каком оно должно быть установлено на транспортном средстве, жестко крепится на испытательном стенде при помощи креплений, предусмотренных изготовителем, с тем чтобы оно не смещалось под воздействием удара.</w:t>
      </w:r>
    </w:p>
    <w:p w:rsidR="003760BE" w:rsidRPr="003760BE" w:rsidRDefault="003760BE" w:rsidP="003760BE">
      <w:pPr>
        <w:tabs>
          <w:tab w:val="left" w:pos="1701"/>
          <w:tab w:val="left" w:pos="2268"/>
          <w:tab w:val="left" w:pos="2835"/>
          <w:tab w:val="left" w:pos="3402"/>
          <w:tab w:val="left" w:pos="3969"/>
        </w:tabs>
        <w:spacing w:after="120"/>
        <w:ind w:left="2268" w:right="1134"/>
        <w:jc w:val="both"/>
        <w:rPr>
          <w:rFonts w:eastAsia="Yu Mincho" w:cs="Times New Roman"/>
          <w:szCs w:val="20"/>
        </w:rPr>
      </w:pPr>
      <w:r w:rsidRPr="003760BE">
        <w:rPr>
          <w:rFonts w:eastAsia="Yu Mincho" w:cs="Times New Roman"/>
          <w:szCs w:val="20"/>
        </w:rPr>
        <w:t>Спинка сиденья, если она регулируемая, блокируется в положении, описанном в пункте 6.1.1 настоящих Правил.</w:t>
      </w:r>
    </w:p>
    <w:p w:rsidR="003760BE" w:rsidRPr="003760BE" w:rsidRDefault="003760BE" w:rsidP="003760BE">
      <w:pPr>
        <w:tabs>
          <w:tab w:val="left" w:pos="1701"/>
          <w:tab w:val="left" w:pos="2268"/>
          <w:tab w:val="left" w:pos="2835"/>
          <w:tab w:val="left" w:pos="3402"/>
          <w:tab w:val="left" w:pos="3969"/>
        </w:tabs>
        <w:spacing w:after="120"/>
        <w:ind w:left="2268" w:right="1134"/>
        <w:jc w:val="both"/>
        <w:rPr>
          <w:rFonts w:eastAsia="Yu Mincho" w:cs="Times New Roman"/>
          <w:szCs w:val="20"/>
        </w:rPr>
      </w:pPr>
      <w:r w:rsidRPr="003760BE">
        <w:rPr>
          <w:rFonts w:eastAsia="Yu Mincho" w:cs="Times New Roman"/>
          <w:szCs w:val="20"/>
        </w:rPr>
        <w:t>Если сиденье оборудовано подголовником, то он устанавливается на спинке сиденья так, как и на транспортном средстве. В случае съемного подголовника его установка производится на той части конструкции, на которой он обычно крепится.</w:t>
      </w:r>
    </w:p>
    <w:p w:rsidR="003760BE" w:rsidRPr="003760BE" w:rsidRDefault="003760BE" w:rsidP="003760BE">
      <w:pPr>
        <w:tabs>
          <w:tab w:val="left" w:pos="1701"/>
          <w:tab w:val="left" w:pos="2268"/>
          <w:tab w:val="left" w:pos="2835"/>
          <w:tab w:val="left" w:pos="3402"/>
          <w:tab w:val="left" w:pos="3969"/>
        </w:tabs>
        <w:spacing w:after="120"/>
        <w:ind w:left="2268" w:right="1134"/>
        <w:jc w:val="both"/>
        <w:rPr>
          <w:rFonts w:eastAsia="Yu Mincho" w:cs="Times New Roman"/>
          <w:szCs w:val="20"/>
        </w:rPr>
      </w:pPr>
      <w:r w:rsidRPr="003760BE">
        <w:rPr>
          <w:rFonts w:eastAsia="Yu Mincho" w:cs="Times New Roman"/>
          <w:szCs w:val="20"/>
        </w:rPr>
        <w:t>Если подголовник регулируемый, то он устанавливается в самое неблагоприятное положение, допускаемое его системами регулировки.</w:t>
      </w:r>
    </w:p>
    <w:p w:rsidR="003760BE" w:rsidRPr="003760BE" w:rsidRDefault="003760BE" w:rsidP="003760BE">
      <w:pPr>
        <w:tabs>
          <w:tab w:val="left" w:pos="2268"/>
          <w:tab w:val="left" w:pos="2835"/>
          <w:tab w:val="left" w:pos="3402"/>
          <w:tab w:val="left" w:pos="3969"/>
        </w:tabs>
        <w:spacing w:after="120"/>
        <w:ind w:left="2268" w:right="1134" w:hanging="1134"/>
        <w:jc w:val="both"/>
        <w:rPr>
          <w:rFonts w:eastAsia="Yu Mincho" w:cs="Times New Roman"/>
          <w:szCs w:val="20"/>
        </w:rPr>
      </w:pPr>
      <w:r w:rsidRPr="003760BE">
        <w:rPr>
          <w:rFonts w:eastAsia="Yu Mincho" w:cs="Times New Roman"/>
          <w:szCs w:val="20"/>
        </w:rPr>
        <w:t>1.2</w:t>
      </w:r>
      <w:r w:rsidRPr="003760BE">
        <w:rPr>
          <w:rFonts w:eastAsia="Yu Mincho" w:cs="Times New Roman"/>
          <w:szCs w:val="20"/>
        </w:rPr>
        <w:tab/>
        <w:t>Испытательное оборудование</w:t>
      </w:r>
    </w:p>
    <w:p w:rsidR="003760BE" w:rsidRPr="003760BE" w:rsidRDefault="003760BE" w:rsidP="003760BE">
      <w:pPr>
        <w:tabs>
          <w:tab w:val="left" w:pos="2268"/>
          <w:tab w:val="left" w:pos="2835"/>
          <w:tab w:val="left" w:pos="3402"/>
          <w:tab w:val="left" w:pos="3969"/>
        </w:tabs>
        <w:spacing w:after="120"/>
        <w:ind w:left="2268" w:right="1134" w:hanging="1134"/>
        <w:jc w:val="both"/>
        <w:rPr>
          <w:rFonts w:eastAsia="Yu Mincho" w:cs="Times New Roman"/>
          <w:szCs w:val="20"/>
        </w:rPr>
      </w:pPr>
      <w:r w:rsidRPr="003760BE">
        <w:rPr>
          <w:rFonts w:eastAsia="Yu Mincho" w:cs="Times New Roman"/>
          <w:szCs w:val="20"/>
        </w:rPr>
        <w:t>1.2.1</w:t>
      </w:r>
      <w:r w:rsidRPr="003760BE">
        <w:rPr>
          <w:rFonts w:eastAsia="Yu Mincho" w:cs="Times New Roman"/>
          <w:szCs w:val="20"/>
        </w:rPr>
        <w:tab/>
        <w:t>Оно состоит из маятника, ось которого опирается на шарикоподшипники и приведенная масса которого</w:t>
      </w:r>
      <w:r w:rsidRPr="003760BE">
        <w:rPr>
          <w:rFonts w:eastAsia="Yu Mincho" w:cs="Times New Roman"/>
          <w:sz w:val="18"/>
          <w:szCs w:val="18"/>
        </w:rPr>
        <w:footnoteReference w:customMarkFollows="1" w:id="11"/>
        <w:t>*</w:t>
      </w:r>
      <w:r w:rsidRPr="003760BE">
        <w:rPr>
          <w:rFonts w:eastAsia="Yu Mincho" w:cs="Times New Roman"/>
          <w:szCs w:val="20"/>
        </w:rPr>
        <w:t xml:space="preserve"> в центре соударения составляет 6,8 кг. Нижняя оконечность маятника представляет собой жесткую модель головы диаметром 165 мм, центр которой совмещен с центром соударения маятника.</w:t>
      </w:r>
    </w:p>
    <w:p w:rsidR="003760BE" w:rsidRPr="003760BE" w:rsidRDefault="003760BE" w:rsidP="003760BE">
      <w:pPr>
        <w:tabs>
          <w:tab w:val="left" w:pos="2268"/>
          <w:tab w:val="left" w:pos="2835"/>
          <w:tab w:val="left" w:pos="3402"/>
          <w:tab w:val="left" w:pos="3969"/>
        </w:tabs>
        <w:spacing w:after="120"/>
        <w:ind w:left="2268" w:right="1134" w:hanging="1134"/>
        <w:jc w:val="both"/>
        <w:rPr>
          <w:rFonts w:eastAsia="Yu Mincho" w:cs="Times New Roman"/>
          <w:szCs w:val="20"/>
        </w:rPr>
      </w:pPr>
      <w:r w:rsidRPr="003760BE">
        <w:rPr>
          <w:rFonts w:eastAsia="Yu Mincho" w:cs="Times New Roman"/>
          <w:szCs w:val="20"/>
        </w:rPr>
        <w:t>1.2.2</w:t>
      </w:r>
      <w:r w:rsidRPr="003760BE">
        <w:rPr>
          <w:rFonts w:eastAsia="Yu Mincho" w:cs="Times New Roman"/>
          <w:szCs w:val="20"/>
        </w:rPr>
        <w:tab/>
        <w:t>Модель головы оборудована двумя акселерометрами и устройством для измерения скорости, способными измерять величины в направлении удара.</w:t>
      </w:r>
    </w:p>
    <w:p w:rsidR="003760BE" w:rsidRPr="003760BE" w:rsidRDefault="003760BE" w:rsidP="003760BE">
      <w:pPr>
        <w:tabs>
          <w:tab w:val="left" w:pos="2268"/>
          <w:tab w:val="left" w:pos="2835"/>
          <w:tab w:val="left" w:pos="3402"/>
          <w:tab w:val="left" w:pos="3969"/>
        </w:tabs>
        <w:spacing w:after="120"/>
        <w:ind w:left="2268" w:right="1134" w:hanging="1134"/>
        <w:jc w:val="both"/>
        <w:rPr>
          <w:rFonts w:eastAsia="Yu Mincho" w:cs="Times New Roman"/>
          <w:szCs w:val="20"/>
        </w:rPr>
      </w:pPr>
      <w:r w:rsidRPr="003760BE">
        <w:rPr>
          <w:rFonts w:eastAsia="Yu Mincho" w:cs="Times New Roman"/>
          <w:szCs w:val="20"/>
        </w:rPr>
        <w:t>1.3</w:t>
      </w:r>
      <w:r w:rsidRPr="003760BE">
        <w:rPr>
          <w:rFonts w:eastAsia="Yu Mincho" w:cs="Times New Roman"/>
          <w:szCs w:val="20"/>
        </w:rPr>
        <w:tab/>
        <w:t>Регистрирующая аппаратура</w:t>
      </w:r>
    </w:p>
    <w:p w:rsidR="003760BE" w:rsidRPr="003760BE" w:rsidRDefault="003760BE" w:rsidP="003760BE">
      <w:pPr>
        <w:tabs>
          <w:tab w:val="left" w:pos="1701"/>
          <w:tab w:val="left" w:pos="2268"/>
          <w:tab w:val="left" w:pos="2835"/>
          <w:tab w:val="left" w:pos="3402"/>
          <w:tab w:val="left" w:pos="3969"/>
        </w:tabs>
        <w:spacing w:after="120"/>
        <w:ind w:left="2268" w:right="1134"/>
        <w:jc w:val="both"/>
        <w:rPr>
          <w:rFonts w:eastAsia="Yu Mincho" w:cs="Times New Roman"/>
          <w:szCs w:val="20"/>
        </w:rPr>
      </w:pPr>
      <w:r w:rsidRPr="003760BE">
        <w:rPr>
          <w:rFonts w:eastAsia="Yu Mincho" w:cs="Times New Roman"/>
          <w:szCs w:val="20"/>
        </w:rPr>
        <w:t>Используемая регистрирующая аппаратура должна позволять производить измерения со следующей степенью точности:</w:t>
      </w:r>
    </w:p>
    <w:p w:rsidR="003760BE" w:rsidRPr="003760BE" w:rsidRDefault="003760BE" w:rsidP="003760BE">
      <w:pPr>
        <w:tabs>
          <w:tab w:val="left" w:pos="2268"/>
          <w:tab w:val="left" w:pos="2835"/>
          <w:tab w:val="left" w:pos="3402"/>
          <w:tab w:val="left" w:pos="3969"/>
        </w:tabs>
        <w:spacing w:after="120"/>
        <w:ind w:left="2268" w:right="1134" w:hanging="1134"/>
        <w:jc w:val="both"/>
        <w:rPr>
          <w:rFonts w:eastAsia="Yu Mincho" w:cs="Times New Roman"/>
          <w:szCs w:val="20"/>
        </w:rPr>
      </w:pPr>
      <w:r w:rsidRPr="003760BE">
        <w:rPr>
          <w:rFonts w:eastAsia="Yu Mincho" w:cs="Times New Roman"/>
          <w:szCs w:val="20"/>
        </w:rPr>
        <w:t>1.3.1</w:t>
      </w:r>
      <w:r w:rsidRPr="003760BE">
        <w:rPr>
          <w:rFonts w:eastAsia="Yu Mincho" w:cs="Times New Roman"/>
          <w:szCs w:val="20"/>
        </w:rPr>
        <w:tab/>
        <w:t>Ускорение:</w:t>
      </w:r>
    </w:p>
    <w:p w:rsidR="003760BE" w:rsidRPr="003760BE" w:rsidRDefault="003760BE" w:rsidP="003760BE">
      <w:pPr>
        <w:tabs>
          <w:tab w:val="left" w:pos="1701"/>
          <w:tab w:val="left" w:pos="2268"/>
          <w:tab w:val="left" w:pos="2835"/>
          <w:tab w:val="left" w:pos="3402"/>
          <w:tab w:val="left" w:pos="3969"/>
        </w:tabs>
        <w:spacing w:after="120"/>
        <w:ind w:left="2835" w:right="1134"/>
        <w:jc w:val="both"/>
        <w:rPr>
          <w:rFonts w:eastAsia="Yu Mincho" w:cs="Times New Roman"/>
          <w:szCs w:val="20"/>
        </w:rPr>
      </w:pPr>
      <w:r w:rsidRPr="003760BE">
        <w:rPr>
          <w:rFonts w:eastAsia="Yu Mincho" w:cs="Times New Roman"/>
          <w:szCs w:val="20"/>
        </w:rPr>
        <w:t>точность: ±5% от действительной величины;</w:t>
      </w:r>
    </w:p>
    <w:p w:rsidR="003760BE" w:rsidRPr="003760BE" w:rsidRDefault="003760BE" w:rsidP="003760BE">
      <w:pPr>
        <w:tabs>
          <w:tab w:val="left" w:pos="1701"/>
          <w:tab w:val="left" w:pos="2268"/>
          <w:tab w:val="left" w:pos="2835"/>
          <w:tab w:val="left" w:pos="3402"/>
          <w:tab w:val="left" w:pos="3969"/>
        </w:tabs>
        <w:spacing w:after="120"/>
        <w:ind w:left="2835" w:right="1134"/>
        <w:jc w:val="both"/>
        <w:rPr>
          <w:rFonts w:eastAsia="Yu Mincho" w:cs="Times New Roman"/>
          <w:szCs w:val="20"/>
        </w:rPr>
      </w:pPr>
      <w:r w:rsidRPr="003760BE">
        <w:rPr>
          <w:rFonts w:eastAsia="Yu Mincho" w:cs="Times New Roman"/>
          <w:szCs w:val="20"/>
        </w:rPr>
        <w:t xml:space="preserve">класс частоты измерительной цепи: класс 600, соответствующий стандарту </w:t>
      </w:r>
      <w:r w:rsidRPr="003760BE">
        <w:rPr>
          <w:rFonts w:eastAsia="Yu Mincho" w:cs="Times New Roman"/>
          <w:szCs w:val="20"/>
          <w:lang w:val="en-US"/>
        </w:rPr>
        <w:t>ISO</w:t>
      </w:r>
      <w:r w:rsidRPr="003760BE">
        <w:rPr>
          <w:rFonts w:eastAsia="Yu Mincho" w:cs="Times New Roman"/>
          <w:szCs w:val="20"/>
        </w:rPr>
        <w:t xml:space="preserve"> 6487 (1980);</w:t>
      </w:r>
    </w:p>
    <w:p w:rsidR="003760BE" w:rsidRPr="003760BE" w:rsidRDefault="003760BE" w:rsidP="003760BE">
      <w:pPr>
        <w:spacing w:after="120"/>
        <w:ind w:left="2835" w:right="1134"/>
        <w:jc w:val="both"/>
        <w:rPr>
          <w:rFonts w:eastAsia="Yu Mincho" w:cs="Times New Roman"/>
          <w:snapToGrid w:val="0"/>
          <w:szCs w:val="20"/>
        </w:rPr>
      </w:pPr>
      <w:r w:rsidRPr="003760BE">
        <w:rPr>
          <w:rFonts w:eastAsia="Yu Mincho" w:cs="Times New Roman"/>
          <w:snapToGrid w:val="0"/>
          <w:szCs w:val="20"/>
        </w:rPr>
        <w:t xml:space="preserve">чувствительность в поперечном направлении: </w:t>
      </w:r>
      <w:r w:rsidRPr="003760BE">
        <w:rPr>
          <w:rFonts w:eastAsia="Yu Mincho" w:cs="Times New Roman"/>
          <w:snapToGrid w:val="0"/>
          <w:szCs w:val="20"/>
          <w:lang w:val="fr-FR"/>
        </w:rPr>
        <w:sym w:font="Symbol" w:char="F03C"/>
      </w:r>
      <w:r w:rsidRPr="003760BE">
        <w:rPr>
          <w:rFonts w:eastAsia="Yu Mincho" w:cs="Times New Roman"/>
          <w:snapToGrid w:val="0"/>
          <w:szCs w:val="20"/>
        </w:rPr>
        <w:t>5% нижнего значения шкалы.</w:t>
      </w:r>
    </w:p>
    <w:p w:rsidR="003760BE" w:rsidRPr="003760BE" w:rsidRDefault="003760BE" w:rsidP="003760BE">
      <w:pPr>
        <w:tabs>
          <w:tab w:val="left" w:pos="2268"/>
          <w:tab w:val="left" w:pos="2835"/>
          <w:tab w:val="left" w:pos="3402"/>
          <w:tab w:val="left" w:pos="3969"/>
        </w:tabs>
        <w:spacing w:after="120"/>
        <w:ind w:left="2268" w:right="1134" w:hanging="1134"/>
        <w:jc w:val="both"/>
        <w:rPr>
          <w:rFonts w:eastAsia="Yu Mincho" w:cs="Times New Roman"/>
          <w:szCs w:val="20"/>
        </w:rPr>
      </w:pPr>
      <w:r w:rsidRPr="003760BE">
        <w:rPr>
          <w:rFonts w:eastAsia="Yu Mincho" w:cs="Times New Roman"/>
          <w:szCs w:val="20"/>
        </w:rPr>
        <w:t>1.3.2</w:t>
      </w:r>
      <w:r w:rsidRPr="003760BE">
        <w:rPr>
          <w:rFonts w:eastAsia="Yu Mincho" w:cs="Times New Roman"/>
          <w:szCs w:val="20"/>
        </w:rPr>
        <w:tab/>
        <w:t>Скорость:</w:t>
      </w:r>
    </w:p>
    <w:p w:rsidR="003760BE" w:rsidRDefault="003760BE" w:rsidP="003760BE">
      <w:pPr>
        <w:tabs>
          <w:tab w:val="left" w:pos="1701"/>
          <w:tab w:val="left" w:pos="2268"/>
          <w:tab w:val="left" w:pos="2835"/>
          <w:tab w:val="left" w:pos="3402"/>
          <w:tab w:val="left" w:pos="3969"/>
        </w:tabs>
        <w:spacing w:after="120"/>
        <w:ind w:left="2835" w:right="1134"/>
        <w:jc w:val="both"/>
        <w:rPr>
          <w:rFonts w:eastAsia="Yu Mincho" w:cs="Times New Roman"/>
          <w:snapToGrid w:val="0"/>
          <w:szCs w:val="20"/>
        </w:rPr>
      </w:pPr>
      <w:r w:rsidRPr="003760BE">
        <w:rPr>
          <w:rFonts w:eastAsia="Yu Mincho" w:cs="Times New Roman"/>
          <w:szCs w:val="20"/>
        </w:rPr>
        <w:t>точность</w:t>
      </w:r>
      <w:r w:rsidRPr="003760BE">
        <w:rPr>
          <w:rFonts w:eastAsia="Yu Mincho" w:cs="Times New Roman"/>
          <w:snapToGrid w:val="0"/>
          <w:szCs w:val="20"/>
        </w:rPr>
        <w:t>: ±2,5</w:t>
      </w:r>
      <w:r>
        <w:rPr>
          <w:rFonts w:eastAsia="Yu Mincho" w:cs="Times New Roman"/>
          <w:snapToGrid w:val="0"/>
          <w:szCs w:val="20"/>
        </w:rPr>
        <w:t>% от действительной величины;</w:t>
      </w:r>
    </w:p>
    <w:p w:rsidR="003760BE" w:rsidRPr="003760BE" w:rsidRDefault="003760BE" w:rsidP="003760BE">
      <w:pPr>
        <w:tabs>
          <w:tab w:val="left" w:pos="1701"/>
          <w:tab w:val="left" w:pos="2268"/>
          <w:tab w:val="left" w:pos="2835"/>
          <w:tab w:val="left" w:pos="3402"/>
          <w:tab w:val="left" w:pos="3969"/>
        </w:tabs>
        <w:spacing w:after="120"/>
        <w:ind w:left="2835" w:right="1134"/>
        <w:jc w:val="both"/>
        <w:rPr>
          <w:rFonts w:eastAsia="Yu Mincho" w:cs="Times New Roman"/>
          <w:snapToGrid w:val="0"/>
          <w:szCs w:val="20"/>
        </w:rPr>
      </w:pPr>
      <w:r w:rsidRPr="003760BE">
        <w:rPr>
          <w:rFonts w:eastAsia="Yu Mincho" w:cs="Times New Roman"/>
          <w:snapToGrid w:val="0"/>
          <w:szCs w:val="20"/>
        </w:rPr>
        <w:t>чувствительность: 0,5 км/ч.</w:t>
      </w:r>
    </w:p>
    <w:p w:rsidR="003760BE" w:rsidRPr="003760BE" w:rsidRDefault="003760BE" w:rsidP="003760BE">
      <w:pPr>
        <w:tabs>
          <w:tab w:val="left" w:pos="2268"/>
          <w:tab w:val="left" w:pos="2835"/>
          <w:tab w:val="left" w:pos="3402"/>
          <w:tab w:val="left" w:pos="3969"/>
        </w:tabs>
        <w:spacing w:after="120"/>
        <w:ind w:left="2268" w:right="1134" w:hanging="1134"/>
        <w:jc w:val="both"/>
        <w:rPr>
          <w:rFonts w:eastAsia="Yu Mincho" w:cs="Times New Roman"/>
          <w:szCs w:val="20"/>
        </w:rPr>
      </w:pPr>
      <w:r w:rsidRPr="003760BE">
        <w:rPr>
          <w:rFonts w:eastAsia="Yu Mincho" w:cs="Times New Roman"/>
          <w:szCs w:val="20"/>
        </w:rPr>
        <w:t>1.3.3</w:t>
      </w:r>
      <w:r w:rsidRPr="003760BE">
        <w:rPr>
          <w:rFonts w:eastAsia="Yu Mincho" w:cs="Times New Roman"/>
          <w:szCs w:val="20"/>
        </w:rPr>
        <w:tab/>
        <w:t>Регистрация времени:</w:t>
      </w:r>
    </w:p>
    <w:p w:rsidR="003760BE" w:rsidRPr="003760BE" w:rsidRDefault="003760BE" w:rsidP="003760BE">
      <w:pPr>
        <w:tabs>
          <w:tab w:val="left" w:pos="1701"/>
          <w:tab w:val="left" w:pos="2268"/>
          <w:tab w:val="left" w:pos="2835"/>
          <w:tab w:val="left" w:pos="3402"/>
          <w:tab w:val="left" w:pos="3969"/>
        </w:tabs>
        <w:spacing w:after="120"/>
        <w:ind w:left="2268" w:right="1134"/>
        <w:jc w:val="both"/>
        <w:rPr>
          <w:rFonts w:eastAsia="Yu Mincho" w:cs="Times New Roman"/>
          <w:szCs w:val="20"/>
        </w:rPr>
      </w:pPr>
      <w:r w:rsidRPr="003760BE">
        <w:rPr>
          <w:rFonts w:eastAsia="Yu Mincho" w:cs="Times New Roman"/>
          <w:szCs w:val="20"/>
        </w:rPr>
        <w:t>аппаратура должна позволять записывать все процессы и регистрировать явления, протекающие в течение тысячной доли секунды;</w:t>
      </w:r>
    </w:p>
    <w:p w:rsidR="003760BE" w:rsidRPr="003760BE" w:rsidRDefault="003760BE" w:rsidP="003760BE">
      <w:pPr>
        <w:tabs>
          <w:tab w:val="left" w:pos="1701"/>
          <w:tab w:val="left" w:pos="2268"/>
          <w:tab w:val="left" w:pos="2835"/>
          <w:tab w:val="left" w:pos="3402"/>
          <w:tab w:val="left" w:pos="3969"/>
        </w:tabs>
        <w:spacing w:after="120"/>
        <w:ind w:left="2268" w:right="1134"/>
        <w:jc w:val="both"/>
        <w:rPr>
          <w:rFonts w:eastAsia="Yu Mincho" w:cs="Times New Roman"/>
          <w:szCs w:val="20"/>
        </w:rPr>
      </w:pPr>
      <w:r w:rsidRPr="003760BE">
        <w:rPr>
          <w:rFonts w:eastAsia="Yu Mincho" w:cs="Times New Roman"/>
          <w:szCs w:val="20"/>
        </w:rPr>
        <w:t>начало удара в момент первого соприкосновения модели головы с испытываемой деталью отмечается на регистрирующей аппаратуре и служит для обработки данных, полученных в результате испытания.</w:t>
      </w:r>
    </w:p>
    <w:p w:rsidR="003760BE" w:rsidRPr="003760BE" w:rsidRDefault="003760BE" w:rsidP="003760BE">
      <w:pPr>
        <w:tabs>
          <w:tab w:val="left" w:pos="2268"/>
          <w:tab w:val="left" w:pos="2835"/>
          <w:tab w:val="left" w:pos="3402"/>
          <w:tab w:val="left" w:pos="3969"/>
        </w:tabs>
        <w:spacing w:after="120"/>
        <w:ind w:left="2268" w:right="1134" w:hanging="1134"/>
        <w:jc w:val="both"/>
        <w:rPr>
          <w:rFonts w:eastAsia="Yu Mincho" w:cs="Times New Roman"/>
          <w:szCs w:val="20"/>
        </w:rPr>
      </w:pPr>
      <w:r w:rsidRPr="003760BE">
        <w:rPr>
          <w:rFonts w:eastAsia="Yu Mincho" w:cs="Times New Roman"/>
          <w:szCs w:val="20"/>
        </w:rPr>
        <w:t>1.4</w:t>
      </w:r>
      <w:r w:rsidRPr="003760BE">
        <w:rPr>
          <w:rFonts w:eastAsia="Yu Mincho" w:cs="Times New Roman"/>
          <w:szCs w:val="20"/>
        </w:rPr>
        <w:tab/>
        <w:t>Порядок проведения испытания</w:t>
      </w:r>
    </w:p>
    <w:p w:rsidR="003760BE" w:rsidRPr="003760BE" w:rsidRDefault="003760BE" w:rsidP="003760BE">
      <w:pPr>
        <w:tabs>
          <w:tab w:val="left" w:pos="2268"/>
          <w:tab w:val="left" w:pos="2835"/>
          <w:tab w:val="left" w:pos="3402"/>
          <w:tab w:val="left" w:pos="3969"/>
        </w:tabs>
        <w:spacing w:after="120"/>
        <w:ind w:left="2268" w:right="1134" w:hanging="1134"/>
        <w:jc w:val="both"/>
        <w:rPr>
          <w:rFonts w:eastAsia="Yu Mincho" w:cs="Times New Roman"/>
          <w:szCs w:val="20"/>
        </w:rPr>
      </w:pPr>
      <w:r w:rsidRPr="003760BE">
        <w:rPr>
          <w:rFonts w:eastAsia="Yu Mincho" w:cs="Times New Roman"/>
          <w:szCs w:val="20"/>
        </w:rPr>
        <w:t>1.4.1</w:t>
      </w:r>
      <w:r w:rsidRPr="003760BE">
        <w:rPr>
          <w:rFonts w:eastAsia="Yu Mincho" w:cs="Times New Roman"/>
          <w:szCs w:val="20"/>
        </w:rPr>
        <w:tab/>
        <w:t>Испытания спинки сиденья</w:t>
      </w:r>
    </w:p>
    <w:p w:rsidR="003760BE" w:rsidRPr="003760BE" w:rsidRDefault="003760BE" w:rsidP="003760BE">
      <w:pPr>
        <w:tabs>
          <w:tab w:val="left" w:pos="1701"/>
          <w:tab w:val="left" w:pos="2268"/>
          <w:tab w:val="left" w:pos="2835"/>
          <w:tab w:val="left" w:pos="3402"/>
          <w:tab w:val="left" w:pos="3969"/>
        </w:tabs>
        <w:spacing w:after="120"/>
        <w:ind w:left="2268" w:right="1134"/>
        <w:jc w:val="both"/>
        <w:rPr>
          <w:rFonts w:eastAsia="Yu Mincho" w:cs="Times New Roman"/>
          <w:szCs w:val="20"/>
        </w:rPr>
      </w:pPr>
      <w:r w:rsidRPr="003760BE">
        <w:rPr>
          <w:rFonts w:eastAsia="Yu Mincho" w:cs="Times New Roman"/>
          <w:szCs w:val="20"/>
        </w:rPr>
        <w:t>Когда сиденье установлено, как указано в пункте 1.1 настоящего приложения, направление удара, производимого сзади вперед, соответствует продольной плоскости и образует с вертикалью угол 45º.</w:t>
      </w:r>
    </w:p>
    <w:p w:rsidR="003760BE" w:rsidRPr="003760BE" w:rsidRDefault="003760BE" w:rsidP="003760BE">
      <w:pPr>
        <w:tabs>
          <w:tab w:val="left" w:pos="1701"/>
          <w:tab w:val="left" w:pos="2268"/>
          <w:tab w:val="left" w:pos="2835"/>
          <w:tab w:val="left" w:pos="3402"/>
          <w:tab w:val="left" w:pos="3969"/>
        </w:tabs>
        <w:spacing w:after="120"/>
        <w:ind w:left="2268" w:right="1134"/>
        <w:jc w:val="both"/>
        <w:rPr>
          <w:rFonts w:eastAsia="Yu Mincho" w:cs="Times New Roman"/>
          <w:snapToGrid w:val="0"/>
          <w:szCs w:val="20"/>
        </w:rPr>
      </w:pPr>
      <w:r w:rsidRPr="003760BE">
        <w:rPr>
          <w:rFonts w:eastAsia="Yu Mincho" w:cs="Times New Roman"/>
          <w:snapToGrid w:val="0"/>
          <w:szCs w:val="20"/>
        </w:rPr>
        <w:t>Точки удара выбираются испытательной лабораторией в зоне</w:t>
      </w:r>
      <w:r w:rsidRPr="003760BE">
        <w:rPr>
          <w:rFonts w:eastAsia="Yu Mincho" w:cs="Times New Roman"/>
          <w:snapToGrid w:val="0"/>
          <w:szCs w:val="20"/>
          <w:lang w:val="fr-FR"/>
        </w:rPr>
        <w:t> </w:t>
      </w:r>
      <w:r w:rsidRPr="003760BE">
        <w:rPr>
          <w:rFonts w:eastAsia="Yu Mincho" w:cs="Times New Roman"/>
          <w:snapToGrid w:val="0"/>
          <w:szCs w:val="20"/>
        </w:rPr>
        <w:t>1, описанной в пункте</w:t>
      </w:r>
      <w:r w:rsidRPr="003760BE">
        <w:rPr>
          <w:rFonts w:eastAsia="Yu Mincho" w:cs="Times New Roman"/>
          <w:snapToGrid w:val="0"/>
          <w:szCs w:val="20"/>
          <w:lang w:val="fr-FR"/>
        </w:rPr>
        <w:t> </w:t>
      </w:r>
      <w:r w:rsidRPr="003760BE">
        <w:rPr>
          <w:rFonts w:eastAsia="Yu Mincho" w:cs="Times New Roman"/>
          <w:snapToGrid w:val="0"/>
          <w:szCs w:val="20"/>
        </w:rPr>
        <w:t>6.8.1.1 настоящих Правил, или в случае необходимости в зоне</w:t>
      </w:r>
      <w:r w:rsidRPr="003760BE">
        <w:rPr>
          <w:rFonts w:eastAsia="Yu Mincho" w:cs="Times New Roman"/>
          <w:snapToGrid w:val="0"/>
          <w:szCs w:val="20"/>
          <w:lang w:val="fr-FR"/>
        </w:rPr>
        <w:t> </w:t>
      </w:r>
      <w:r w:rsidRPr="003760BE">
        <w:rPr>
          <w:rFonts w:eastAsia="Yu Mincho" w:cs="Times New Roman"/>
          <w:snapToGrid w:val="0"/>
          <w:szCs w:val="20"/>
        </w:rPr>
        <w:t>2, определенной в пункте</w:t>
      </w:r>
      <w:r w:rsidRPr="003760BE">
        <w:rPr>
          <w:rFonts w:eastAsia="Yu Mincho" w:cs="Times New Roman"/>
          <w:snapToGrid w:val="0"/>
          <w:szCs w:val="20"/>
          <w:lang w:val="fr-FR"/>
        </w:rPr>
        <w:t> </w:t>
      </w:r>
      <w:r w:rsidRPr="003760BE">
        <w:rPr>
          <w:rFonts w:eastAsia="Yu Mincho" w:cs="Times New Roman"/>
          <w:snapToGrid w:val="0"/>
          <w:szCs w:val="20"/>
        </w:rPr>
        <w:t>6.8.1.2 настоящих Правил, на поверхностях с радиусом закругления менее</w:t>
      </w:r>
      <w:r w:rsidRPr="003760BE">
        <w:rPr>
          <w:rFonts w:eastAsia="Yu Mincho" w:cs="Times New Roman"/>
          <w:snapToGrid w:val="0"/>
          <w:szCs w:val="20"/>
          <w:lang w:val="fr-FR"/>
        </w:rPr>
        <w:t> </w:t>
      </w:r>
      <w:r w:rsidRPr="003760BE">
        <w:rPr>
          <w:rFonts w:eastAsia="Yu Mincho" w:cs="Times New Roman"/>
          <w:snapToGrid w:val="0"/>
          <w:szCs w:val="20"/>
        </w:rPr>
        <w:t>5</w:t>
      </w:r>
      <w:r w:rsidRPr="003760BE">
        <w:rPr>
          <w:rFonts w:eastAsia="Yu Mincho" w:cs="Times New Roman"/>
          <w:snapToGrid w:val="0"/>
          <w:szCs w:val="20"/>
          <w:lang w:val="fr-FR"/>
        </w:rPr>
        <w:t> </w:t>
      </w:r>
      <w:r w:rsidRPr="003760BE">
        <w:rPr>
          <w:rFonts w:eastAsia="Yu Mincho" w:cs="Times New Roman"/>
          <w:snapToGrid w:val="0"/>
          <w:szCs w:val="20"/>
        </w:rPr>
        <w:t>мм.</w:t>
      </w:r>
    </w:p>
    <w:p w:rsidR="003760BE" w:rsidRPr="003760BE" w:rsidRDefault="003760BE" w:rsidP="003760BE">
      <w:pPr>
        <w:tabs>
          <w:tab w:val="left" w:pos="2268"/>
          <w:tab w:val="left" w:pos="2835"/>
          <w:tab w:val="left" w:pos="3402"/>
          <w:tab w:val="left" w:pos="3969"/>
        </w:tabs>
        <w:spacing w:after="120"/>
        <w:ind w:left="2268" w:right="1134" w:hanging="1134"/>
        <w:jc w:val="both"/>
        <w:rPr>
          <w:rFonts w:eastAsia="Yu Mincho" w:cs="Times New Roman"/>
          <w:strike/>
          <w:szCs w:val="20"/>
        </w:rPr>
      </w:pPr>
      <w:r w:rsidRPr="003760BE">
        <w:rPr>
          <w:rFonts w:eastAsia="Yu Mincho" w:cs="Times New Roman"/>
          <w:szCs w:val="20"/>
        </w:rPr>
        <w:t>1.4.2</w:t>
      </w:r>
      <w:r w:rsidRPr="003760BE">
        <w:rPr>
          <w:rFonts w:eastAsia="Yu Mincho" w:cs="Times New Roman"/>
          <w:szCs w:val="20"/>
        </w:rPr>
        <w:tab/>
      </w:r>
      <w:r w:rsidRPr="003760BE">
        <w:rPr>
          <w:rFonts w:eastAsia="Yu Mincho" w:cs="Times New Roman"/>
          <w:strike/>
          <w:szCs w:val="20"/>
        </w:rPr>
        <w:t>Испытания подголовника</w:t>
      </w:r>
    </w:p>
    <w:p w:rsidR="003760BE" w:rsidRPr="003760BE" w:rsidRDefault="003760BE" w:rsidP="00942EC6">
      <w:pPr>
        <w:tabs>
          <w:tab w:val="left" w:pos="1701"/>
          <w:tab w:val="left" w:pos="2268"/>
          <w:tab w:val="left" w:pos="2835"/>
          <w:tab w:val="left" w:pos="3402"/>
          <w:tab w:val="left" w:pos="3969"/>
        </w:tabs>
        <w:spacing w:after="120"/>
        <w:ind w:left="2268" w:right="1134"/>
        <w:jc w:val="both"/>
        <w:rPr>
          <w:rFonts w:eastAsia="Yu Mincho" w:cs="Times New Roman"/>
          <w:strike/>
          <w:snapToGrid w:val="0"/>
          <w:szCs w:val="20"/>
        </w:rPr>
      </w:pPr>
      <w:r w:rsidRPr="003760BE">
        <w:rPr>
          <w:rFonts w:eastAsia="Yu Mincho" w:cs="Times New Roman"/>
          <w:strike/>
          <w:snapToGrid w:val="0"/>
          <w:szCs w:val="20"/>
        </w:rPr>
        <w:t>После установки и регулировки подголовника в соответствии с указаниями пункта</w:t>
      </w:r>
      <w:r w:rsidRPr="003760BE">
        <w:rPr>
          <w:rFonts w:eastAsia="Yu Mincho" w:cs="Times New Roman"/>
          <w:strike/>
          <w:snapToGrid w:val="0"/>
          <w:szCs w:val="20"/>
          <w:lang w:val="fr-FR"/>
        </w:rPr>
        <w:t> </w:t>
      </w:r>
      <w:r w:rsidRPr="003760BE">
        <w:rPr>
          <w:rFonts w:eastAsia="Yu Mincho" w:cs="Times New Roman"/>
          <w:strike/>
          <w:snapToGrid w:val="0"/>
          <w:szCs w:val="20"/>
        </w:rPr>
        <w:t>1.1 настоящего приложения по нему наносятся удары в точках, отобранных испытательной лабораторией в зоне</w:t>
      </w:r>
      <w:r w:rsidRPr="003760BE">
        <w:rPr>
          <w:rFonts w:eastAsia="Yu Mincho" w:cs="Times New Roman"/>
          <w:strike/>
          <w:snapToGrid w:val="0"/>
          <w:szCs w:val="20"/>
          <w:lang w:val="fr-FR"/>
        </w:rPr>
        <w:t> </w:t>
      </w:r>
      <w:r w:rsidRPr="003760BE">
        <w:rPr>
          <w:rFonts w:eastAsia="Yu Mincho" w:cs="Times New Roman"/>
          <w:strike/>
          <w:snapToGrid w:val="0"/>
          <w:szCs w:val="20"/>
        </w:rPr>
        <w:t>1, определенной в пункте</w:t>
      </w:r>
      <w:r w:rsidRPr="003760BE">
        <w:rPr>
          <w:rFonts w:eastAsia="Yu Mincho" w:cs="Times New Roman"/>
          <w:strike/>
          <w:snapToGrid w:val="0"/>
          <w:szCs w:val="20"/>
          <w:lang w:val="fr-FR"/>
        </w:rPr>
        <w:t> </w:t>
      </w:r>
      <w:r w:rsidRPr="003760BE">
        <w:rPr>
          <w:rFonts w:eastAsia="Yu Mincho" w:cs="Times New Roman"/>
          <w:strike/>
          <w:snapToGrid w:val="0"/>
          <w:szCs w:val="20"/>
        </w:rPr>
        <w:t>6.8.1.1 настоящих Правил, и, возможно, в зоне</w:t>
      </w:r>
      <w:r w:rsidRPr="003760BE">
        <w:rPr>
          <w:rFonts w:eastAsia="Yu Mincho" w:cs="Times New Roman"/>
          <w:strike/>
          <w:snapToGrid w:val="0"/>
          <w:szCs w:val="20"/>
          <w:lang w:val="fr-FR"/>
        </w:rPr>
        <w:t> </w:t>
      </w:r>
      <w:r w:rsidRPr="003760BE">
        <w:rPr>
          <w:rFonts w:eastAsia="Yu Mincho" w:cs="Times New Roman"/>
          <w:strike/>
          <w:snapToGrid w:val="0"/>
          <w:szCs w:val="20"/>
        </w:rPr>
        <w:t>2, определенной в пункте</w:t>
      </w:r>
      <w:r w:rsidRPr="003760BE">
        <w:rPr>
          <w:rFonts w:eastAsia="Yu Mincho" w:cs="Times New Roman"/>
          <w:strike/>
          <w:snapToGrid w:val="0"/>
          <w:szCs w:val="20"/>
          <w:lang w:val="fr-FR"/>
        </w:rPr>
        <w:t> </w:t>
      </w:r>
      <w:r w:rsidRPr="003760BE">
        <w:rPr>
          <w:rFonts w:eastAsia="Yu Mincho" w:cs="Times New Roman"/>
          <w:strike/>
          <w:snapToGrid w:val="0"/>
          <w:szCs w:val="20"/>
        </w:rPr>
        <w:t>6.8.1.2 настоящих Правил, на поверхностях с радиусом закругления менее</w:t>
      </w:r>
      <w:r w:rsidRPr="003760BE">
        <w:rPr>
          <w:rFonts w:eastAsia="Yu Mincho" w:cs="Times New Roman"/>
          <w:strike/>
          <w:snapToGrid w:val="0"/>
          <w:szCs w:val="20"/>
          <w:lang w:val="fr-FR"/>
        </w:rPr>
        <w:t> </w:t>
      </w:r>
      <w:r w:rsidRPr="003760BE">
        <w:rPr>
          <w:rFonts w:eastAsia="Yu Mincho" w:cs="Times New Roman"/>
          <w:strike/>
          <w:snapToGrid w:val="0"/>
          <w:szCs w:val="20"/>
        </w:rPr>
        <w:t>5</w:t>
      </w:r>
      <w:r w:rsidRPr="003760BE">
        <w:rPr>
          <w:rFonts w:eastAsia="Yu Mincho" w:cs="Times New Roman"/>
          <w:strike/>
          <w:snapToGrid w:val="0"/>
          <w:szCs w:val="20"/>
          <w:lang w:val="fr-FR"/>
        </w:rPr>
        <w:t> </w:t>
      </w:r>
      <w:r w:rsidRPr="003760BE">
        <w:rPr>
          <w:rFonts w:eastAsia="Yu Mincho" w:cs="Times New Roman"/>
          <w:strike/>
          <w:snapToGrid w:val="0"/>
          <w:szCs w:val="20"/>
        </w:rPr>
        <w:t>мм.</w:t>
      </w:r>
    </w:p>
    <w:p w:rsidR="003760BE" w:rsidRPr="003760BE" w:rsidRDefault="003760BE" w:rsidP="00942EC6">
      <w:pPr>
        <w:tabs>
          <w:tab w:val="left" w:pos="1701"/>
          <w:tab w:val="left" w:pos="2268"/>
          <w:tab w:val="left" w:pos="2835"/>
          <w:tab w:val="left" w:pos="3402"/>
          <w:tab w:val="left" w:pos="3969"/>
        </w:tabs>
        <w:spacing w:after="120"/>
        <w:ind w:left="2268" w:right="1134"/>
        <w:jc w:val="both"/>
        <w:rPr>
          <w:rFonts w:eastAsia="Yu Mincho" w:cs="Times New Roman"/>
          <w:snapToGrid w:val="0"/>
          <w:szCs w:val="20"/>
        </w:rPr>
      </w:pPr>
      <w:r w:rsidRPr="003760BE">
        <w:rPr>
          <w:rFonts w:eastAsia="Yu Mincho" w:cs="Times New Roman"/>
          <w:b/>
          <w:bCs/>
          <w:snapToGrid w:val="0"/>
          <w:szCs w:val="20"/>
        </w:rPr>
        <w:t>Модель головы должна ударяться об испытательную точку со скоростью</w:t>
      </w:r>
      <w:r w:rsidRPr="003760BE">
        <w:rPr>
          <w:rFonts w:eastAsia="Yu Mincho" w:cs="Times New Roman"/>
          <w:snapToGrid w:val="0"/>
          <w:szCs w:val="20"/>
        </w:rPr>
        <w:t xml:space="preserve"> </w:t>
      </w:r>
      <w:r w:rsidRPr="003760BE">
        <w:rPr>
          <w:rFonts w:eastAsia="Yu Mincho" w:cs="Times New Roman"/>
          <w:b/>
          <w:snapToGrid w:val="0"/>
          <w:szCs w:val="24"/>
        </w:rPr>
        <w:t xml:space="preserve">24,1 </w:t>
      </w:r>
      <w:r w:rsidRPr="003760BE">
        <w:rPr>
          <w:rFonts w:eastAsia="Yu Mincho" w:cs="Times New Roman" w:hint="eastAsia"/>
          <w:b/>
          <w:snapToGrid w:val="0"/>
          <w:szCs w:val="24"/>
          <w:lang w:eastAsia="ja-JP"/>
        </w:rPr>
        <w:t>[</w:t>
      </w:r>
      <w:r w:rsidRPr="003760BE">
        <w:rPr>
          <w:rFonts w:eastAsia="Yu Mincho" w:cs="Times New Roman"/>
          <w:b/>
          <w:snapToGrid w:val="0"/>
          <w:szCs w:val="24"/>
        </w:rPr>
        <w:t>± 0,5</w:t>
      </w:r>
      <w:r w:rsidRPr="003760BE">
        <w:rPr>
          <w:rFonts w:eastAsia="Yu Mincho" w:cs="Times New Roman" w:hint="eastAsia"/>
          <w:b/>
          <w:snapToGrid w:val="0"/>
          <w:szCs w:val="24"/>
          <w:lang w:eastAsia="ja-JP"/>
        </w:rPr>
        <w:t>]</w:t>
      </w:r>
      <w:r w:rsidRPr="003760BE">
        <w:rPr>
          <w:rFonts w:eastAsia="Yu Mincho" w:cs="Times New Roman"/>
          <w:b/>
          <w:snapToGrid w:val="0"/>
          <w:szCs w:val="24"/>
        </w:rPr>
        <w:t xml:space="preserve"> км/ч: указанная скорость достигается либо в результате естественного движения, либо с помощью дополнительного двигательного устройства.</w:t>
      </w:r>
    </w:p>
    <w:p w:rsidR="003760BE" w:rsidRPr="003760BE" w:rsidRDefault="003760BE" w:rsidP="00942EC6">
      <w:pPr>
        <w:tabs>
          <w:tab w:val="left" w:pos="2268"/>
          <w:tab w:val="left" w:pos="2835"/>
          <w:tab w:val="left" w:pos="3402"/>
          <w:tab w:val="left" w:pos="3969"/>
        </w:tabs>
        <w:spacing w:after="120"/>
        <w:ind w:left="2268" w:right="1134" w:hanging="1134"/>
        <w:jc w:val="both"/>
        <w:rPr>
          <w:rFonts w:eastAsia="Yu Mincho" w:cs="Times New Roman"/>
          <w:szCs w:val="20"/>
        </w:rPr>
      </w:pPr>
      <w:r w:rsidRPr="003760BE">
        <w:rPr>
          <w:rFonts w:eastAsia="Yu Mincho" w:cs="Times New Roman"/>
          <w:szCs w:val="20"/>
        </w:rPr>
        <w:t>1.4.2.1</w:t>
      </w:r>
      <w:r w:rsidRPr="003760BE">
        <w:rPr>
          <w:rFonts w:eastAsia="Yu Mincho" w:cs="Times New Roman"/>
          <w:szCs w:val="20"/>
        </w:rPr>
        <w:tab/>
        <w:t>Для задней поверхности направление удара, производимого сзади вперед, соответствует продольной плоскости и образует с вертикалью угол 45º.</w:t>
      </w:r>
    </w:p>
    <w:p w:rsidR="003760BE" w:rsidRPr="003760BE" w:rsidRDefault="003760BE" w:rsidP="00942EC6">
      <w:pPr>
        <w:tabs>
          <w:tab w:val="left" w:pos="2268"/>
          <w:tab w:val="left" w:pos="2835"/>
          <w:tab w:val="left" w:pos="3402"/>
          <w:tab w:val="left" w:pos="3969"/>
        </w:tabs>
        <w:spacing w:after="120"/>
        <w:ind w:left="2268" w:right="1134" w:hanging="1134"/>
        <w:jc w:val="both"/>
        <w:rPr>
          <w:rFonts w:eastAsia="Yu Mincho" w:cs="Times New Roman"/>
          <w:szCs w:val="20"/>
        </w:rPr>
      </w:pPr>
      <w:r w:rsidRPr="003760BE">
        <w:rPr>
          <w:rFonts w:eastAsia="Yu Mincho" w:cs="Times New Roman"/>
          <w:szCs w:val="20"/>
        </w:rPr>
        <w:t>1.4.2.2</w:t>
      </w:r>
      <w:r w:rsidRPr="003760BE">
        <w:rPr>
          <w:rFonts w:eastAsia="Yu Mincho" w:cs="Times New Roman"/>
          <w:szCs w:val="20"/>
        </w:rPr>
        <w:tab/>
        <w:t>На передней поверхности направление удара, производимого спереди назад, соответствует продольной плоскости и должно быть горизонтальным.</w:t>
      </w:r>
    </w:p>
    <w:p w:rsidR="003760BE" w:rsidRPr="003760BE" w:rsidRDefault="003760BE" w:rsidP="00942EC6">
      <w:pPr>
        <w:tabs>
          <w:tab w:val="left" w:pos="2268"/>
          <w:tab w:val="left" w:pos="2835"/>
          <w:tab w:val="left" w:pos="3402"/>
          <w:tab w:val="left" w:pos="3969"/>
        </w:tabs>
        <w:spacing w:after="120"/>
        <w:ind w:left="2268" w:right="1134" w:hanging="1134"/>
        <w:jc w:val="both"/>
        <w:rPr>
          <w:rFonts w:eastAsia="Yu Mincho" w:cs="Times New Roman"/>
          <w:szCs w:val="20"/>
        </w:rPr>
      </w:pPr>
      <w:r w:rsidRPr="003760BE">
        <w:rPr>
          <w:rFonts w:eastAsia="Yu Mincho" w:cs="Times New Roman"/>
          <w:szCs w:val="20"/>
        </w:rPr>
        <w:t>1.4.2.3</w:t>
      </w:r>
      <w:r w:rsidRPr="003760BE">
        <w:rPr>
          <w:rFonts w:eastAsia="Yu Mincho" w:cs="Times New Roman"/>
          <w:szCs w:val="20"/>
        </w:rPr>
        <w:tab/>
        <w:t>Передняя и задняя зоны должны быть соответственно ограничены горизонтальной плоскостью, касательной к вершине подголовника, определенного в пункте 6.5 настоящих Правил.</w:t>
      </w:r>
    </w:p>
    <w:p w:rsidR="003760BE" w:rsidRPr="003760BE" w:rsidRDefault="00942EC6" w:rsidP="00942EC6">
      <w:pPr>
        <w:tabs>
          <w:tab w:val="left" w:pos="2268"/>
          <w:tab w:val="left" w:pos="2835"/>
          <w:tab w:val="left" w:pos="3402"/>
          <w:tab w:val="left" w:pos="3969"/>
        </w:tabs>
        <w:spacing w:after="120"/>
        <w:ind w:left="2268" w:right="1134" w:hanging="1134"/>
        <w:jc w:val="both"/>
        <w:rPr>
          <w:rFonts w:eastAsia="Yu Mincho" w:cs="Times New Roman"/>
          <w:szCs w:val="20"/>
        </w:rPr>
      </w:pPr>
      <w:r>
        <w:rPr>
          <w:rFonts w:eastAsia="Yu Mincho" w:cs="Times New Roman"/>
          <w:szCs w:val="20"/>
        </w:rPr>
        <w:t>1.4.3</w:t>
      </w:r>
      <w:r>
        <w:rPr>
          <w:rFonts w:eastAsia="Yu Mincho" w:cs="Times New Roman"/>
          <w:szCs w:val="20"/>
        </w:rPr>
        <w:tab/>
      </w:r>
      <w:r w:rsidR="003760BE" w:rsidRPr="003760BE">
        <w:rPr>
          <w:rFonts w:eastAsia="Yu Mincho" w:cs="Times New Roman"/>
          <w:szCs w:val="20"/>
        </w:rPr>
        <w:t>Модель головы должна сталкиваться с испытываемым элементом со скоростью 24,1 км/ч; указанная скорость достигается либо в результате естественного движения, либо с помощью дополнительного двигательного устройства.</w:t>
      </w:r>
    </w:p>
    <w:p w:rsidR="003760BE" w:rsidRPr="003760BE" w:rsidRDefault="00942EC6" w:rsidP="00942EC6">
      <w:pPr>
        <w:tabs>
          <w:tab w:val="left" w:pos="2268"/>
          <w:tab w:val="left" w:pos="2835"/>
          <w:tab w:val="left" w:pos="3402"/>
          <w:tab w:val="left" w:pos="3969"/>
        </w:tabs>
        <w:spacing w:after="120"/>
        <w:ind w:left="2268" w:right="1134" w:hanging="1134"/>
        <w:jc w:val="both"/>
        <w:rPr>
          <w:rFonts w:eastAsia="Yu Mincho" w:cs="Times New Roman"/>
          <w:szCs w:val="20"/>
        </w:rPr>
      </w:pPr>
      <w:r>
        <w:rPr>
          <w:rFonts w:eastAsia="Yu Mincho" w:cs="Times New Roman"/>
          <w:szCs w:val="20"/>
        </w:rPr>
        <w:t>2.</w:t>
      </w:r>
      <w:r>
        <w:rPr>
          <w:rFonts w:eastAsia="Yu Mincho" w:cs="Times New Roman"/>
          <w:szCs w:val="20"/>
        </w:rPr>
        <w:tab/>
      </w:r>
      <w:r w:rsidR="003760BE" w:rsidRPr="003760BE">
        <w:rPr>
          <w:rFonts w:eastAsia="Yu Mincho" w:cs="Times New Roman"/>
          <w:szCs w:val="20"/>
        </w:rPr>
        <w:t>Результаты</w:t>
      </w:r>
    </w:p>
    <w:p w:rsidR="003760BE" w:rsidRPr="003760BE" w:rsidRDefault="003760BE" w:rsidP="00942EC6">
      <w:pPr>
        <w:tabs>
          <w:tab w:val="left" w:pos="1701"/>
          <w:tab w:val="left" w:pos="2268"/>
          <w:tab w:val="left" w:pos="2835"/>
          <w:tab w:val="left" w:pos="3402"/>
          <w:tab w:val="left" w:pos="3969"/>
        </w:tabs>
        <w:spacing w:after="120"/>
        <w:ind w:left="2268" w:right="1134"/>
        <w:jc w:val="both"/>
        <w:rPr>
          <w:rFonts w:eastAsia="Yu Mincho" w:cs="Times New Roman"/>
          <w:szCs w:val="20"/>
        </w:rPr>
      </w:pPr>
      <w:r w:rsidRPr="003760BE">
        <w:rPr>
          <w:rFonts w:eastAsia="Yu Mincho" w:cs="Times New Roman"/>
          <w:szCs w:val="20"/>
        </w:rPr>
        <w:t>Регистрируемым значением замедления является средняя величина показаний обоих акселерометров.</w:t>
      </w:r>
    </w:p>
    <w:p w:rsidR="00BF1E27" w:rsidRDefault="00942EC6" w:rsidP="00942EC6">
      <w:pPr>
        <w:tabs>
          <w:tab w:val="left" w:pos="2268"/>
          <w:tab w:val="left" w:pos="2835"/>
          <w:tab w:val="left" w:pos="3402"/>
          <w:tab w:val="left" w:pos="3969"/>
        </w:tabs>
        <w:spacing w:after="120"/>
        <w:ind w:left="2268" w:right="1134" w:hanging="1134"/>
        <w:jc w:val="both"/>
        <w:rPr>
          <w:rFonts w:eastAsia="Yu Mincho" w:cs="Times New Roman"/>
          <w:szCs w:val="20"/>
        </w:rPr>
      </w:pPr>
      <w:r>
        <w:rPr>
          <w:rFonts w:eastAsia="Yu Mincho" w:cs="Times New Roman"/>
          <w:szCs w:val="20"/>
        </w:rPr>
        <w:t>3.</w:t>
      </w:r>
      <w:r>
        <w:rPr>
          <w:rFonts w:eastAsia="Yu Mincho" w:cs="Times New Roman"/>
          <w:szCs w:val="20"/>
        </w:rPr>
        <w:tab/>
      </w:r>
      <w:r w:rsidR="003760BE" w:rsidRPr="003760BE">
        <w:rPr>
          <w:rFonts w:eastAsia="Yu Mincho" w:cs="Times New Roman"/>
          <w:szCs w:val="20"/>
        </w:rPr>
        <w:t>Эквивалентный порядок проведения испытаний (см. пункт 6.9 настоящих Правил).</w:t>
      </w:r>
    </w:p>
    <w:p w:rsidR="00942EC6" w:rsidRPr="003760BE" w:rsidRDefault="00942EC6" w:rsidP="00942EC6">
      <w:pPr>
        <w:tabs>
          <w:tab w:val="left" w:pos="2268"/>
          <w:tab w:val="left" w:pos="2835"/>
          <w:tab w:val="left" w:pos="3402"/>
          <w:tab w:val="left" w:pos="3969"/>
        </w:tabs>
        <w:spacing w:after="120"/>
        <w:ind w:left="2268" w:right="1134" w:hanging="1134"/>
        <w:jc w:val="both"/>
        <w:rPr>
          <w:rFonts w:cs="Times New Roman"/>
        </w:rPr>
      </w:pPr>
    </w:p>
    <w:p w:rsidR="00942EC6" w:rsidRDefault="00942EC6" w:rsidP="003760BE">
      <w:pPr>
        <w:rPr>
          <w:rFonts w:cs="Times New Roman"/>
        </w:rPr>
        <w:sectPr w:rsidR="00942EC6" w:rsidSect="00800488">
          <w:headerReference w:type="even" r:id="rId33"/>
          <w:headerReference w:type="default" r:id="rId34"/>
          <w:footnotePr>
            <w:numRestart w:val="eachSect"/>
          </w:footnotePr>
          <w:endnotePr>
            <w:numFmt w:val="decimal"/>
          </w:endnotePr>
          <w:pgSz w:w="11906" w:h="16838" w:code="9"/>
          <w:pgMar w:top="1418" w:right="1134" w:bottom="1134" w:left="1134" w:header="851" w:footer="567" w:gutter="0"/>
          <w:cols w:space="708"/>
          <w:docGrid w:linePitch="360"/>
        </w:sectPr>
      </w:pPr>
    </w:p>
    <w:p w:rsidR="00942EC6" w:rsidRPr="00942EC6" w:rsidRDefault="00942EC6" w:rsidP="00942EC6">
      <w:pPr>
        <w:pStyle w:val="HChGR"/>
        <w:rPr>
          <w:rFonts w:eastAsia="Yu Mincho"/>
        </w:rPr>
      </w:pPr>
      <w:r w:rsidRPr="00942EC6">
        <w:rPr>
          <w:rFonts w:eastAsia="Yu Mincho"/>
        </w:rPr>
        <w:t>Приложение 7</w:t>
      </w:r>
    </w:p>
    <w:p w:rsidR="00942EC6" w:rsidRPr="00942EC6" w:rsidRDefault="00942EC6" w:rsidP="00942EC6">
      <w:pPr>
        <w:pStyle w:val="HChGR"/>
        <w:rPr>
          <w:rFonts w:eastAsia="Yu Mincho"/>
        </w:rPr>
      </w:pPr>
      <w:r w:rsidRPr="00942EC6">
        <w:rPr>
          <w:rFonts w:eastAsia="Yu Mincho"/>
        </w:rPr>
        <w:tab/>
      </w:r>
      <w:r w:rsidRPr="00942EC6">
        <w:rPr>
          <w:rFonts w:eastAsia="Yu Mincho"/>
        </w:rPr>
        <w:tab/>
        <w:t>Метод испытания</w:t>
      </w:r>
      <w:r w:rsidR="00211086">
        <w:rPr>
          <w:rFonts w:eastAsia="Yu Mincho"/>
        </w:rPr>
        <w:t xml:space="preserve"> на прочность креплений сиденья</w:t>
      </w:r>
      <w:r w:rsidR="00211086">
        <w:rPr>
          <w:rFonts w:eastAsia="Yu Mincho"/>
        </w:rPr>
        <w:br/>
      </w:r>
      <w:r w:rsidRPr="00942EC6">
        <w:rPr>
          <w:rFonts w:eastAsia="Yu Mincho"/>
        </w:rPr>
        <w:t>и</w:t>
      </w:r>
      <w:r w:rsidRPr="00942EC6">
        <w:rPr>
          <w:rFonts w:eastAsia="Yu Mincho"/>
          <w:lang w:val="en-US"/>
        </w:rPr>
        <w:t> </w:t>
      </w:r>
      <w:r w:rsidRPr="00942EC6">
        <w:rPr>
          <w:rFonts w:eastAsia="Yu Mincho"/>
        </w:rPr>
        <w:t>его систем регулировки, блокировки и перемещения</w:t>
      </w:r>
    </w:p>
    <w:p w:rsidR="00942EC6" w:rsidRPr="00942EC6" w:rsidRDefault="00942EC6" w:rsidP="00942EC6">
      <w:pPr>
        <w:tabs>
          <w:tab w:val="left" w:pos="2268"/>
          <w:tab w:val="left" w:pos="2835"/>
          <w:tab w:val="left" w:pos="3402"/>
          <w:tab w:val="left" w:pos="3969"/>
        </w:tabs>
        <w:spacing w:after="120"/>
        <w:ind w:left="2268" w:right="1134" w:hanging="1134"/>
        <w:jc w:val="both"/>
        <w:rPr>
          <w:rFonts w:eastAsia="Yu Mincho" w:cs="Times New Roman"/>
          <w:szCs w:val="20"/>
        </w:rPr>
      </w:pPr>
      <w:r>
        <w:rPr>
          <w:rFonts w:eastAsia="Yu Mincho" w:cs="Times New Roman"/>
          <w:szCs w:val="20"/>
        </w:rPr>
        <w:t>1.</w:t>
      </w:r>
      <w:r>
        <w:rPr>
          <w:rFonts w:eastAsia="Yu Mincho" w:cs="Times New Roman"/>
          <w:szCs w:val="20"/>
        </w:rPr>
        <w:tab/>
      </w:r>
      <w:r w:rsidRPr="00942EC6">
        <w:rPr>
          <w:rFonts w:eastAsia="Yu Mincho" w:cs="Times New Roman"/>
          <w:szCs w:val="20"/>
        </w:rPr>
        <w:t>Проверка сопротивления силам инерции</w:t>
      </w:r>
    </w:p>
    <w:p w:rsidR="00942EC6" w:rsidRPr="00942EC6" w:rsidRDefault="00942EC6" w:rsidP="00942EC6">
      <w:pPr>
        <w:tabs>
          <w:tab w:val="left" w:pos="2268"/>
          <w:tab w:val="left" w:pos="2835"/>
          <w:tab w:val="left" w:pos="3402"/>
          <w:tab w:val="left" w:pos="3969"/>
        </w:tabs>
        <w:spacing w:after="120"/>
        <w:ind w:left="2268" w:right="1134" w:hanging="1134"/>
        <w:jc w:val="both"/>
        <w:rPr>
          <w:rFonts w:eastAsia="Yu Mincho" w:cs="Times New Roman"/>
          <w:szCs w:val="20"/>
        </w:rPr>
      </w:pPr>
      <w:r>
        <w:rPr>
          <w:rFonts w:eastAsia="Yu Mincho" w:cs="Times New Roman"/>
          <w:szCs w:val="20"/>
        </w:rPr>
        <w:t>1.1</w:t>
      </w:r>
      <w:r>
        <w:rPr>
          <w:rFonts w:eastAsia="Yu Mincho" w:cs="Times New Roman"/>
          <w:szCs w:val="20"/>
        </w:rPr>
        <w:tab/>
      </w:r>
      <w:r w:rsidRPr="00942EC6">
        <w:rPr>
          <w:rFonts w:eastAsia="Yu Mincho" w:cs="Times New Roman"/>
          <w:szCs w:val="20"/>
        </w:rPr>
        <w:t>Испытываемые сиденья устанавливаются на раме транспортного средства, для которого они предназначены. Рама транспортного средства жестко крепится на испытательных салазках, как это предписано в нижеследующих пунктах.</w:t>
      </w:r>
    </w:p>
    <w:p w:rsidR="00942EC6" w:rsidRPr="00942EC6" w:rsidRDefault="00942EC6" w:rsidP="00942EC6">
      <w:pPr>
        <w:tabs>
          <w:tab w:val="left" w:pos="2268"/>
          <w:tab w:val="left" w:pos="2835"/>
          <w:tab w:val="left" w:pos="3402"/>
          <w:tab w:val="left" w:pos="3969"/>
        </w:tabs>
        <w:spacing w:after="120"/>
        <w:ind w:left="2268" w:right="1134" w:hanging="1134"/>
        <w:jc w:val="both"/>
        <w:rPr>
          <w:rFonts w:eastAsia="Yu Mincho" w:cs="Times New Roman"/>
          <w:szCs w:val="20"/>
        </w:rPr>
      </w:pPr>
      <w:r>
        <w:rPr>
          <w:rFonts w:eastAsia="Yu Mincho" w:cs="Times New Roman"/>
          <w:szCs w:val="20"/>
        </w:rPr>
        <w:t>1.2</w:t>
      </w:r>
      <w:r>
        <w:rPr>
          <w:rFonts w:eastAsia="Yu Mincho" w:cs="Times New Roman"/>
          <w:szCs w:val="20"/>
        </w:rPr>
        <w:tab/>
      </w:r>
      <w:r w:rsidRPr="00942EC6">
        <w:rPr>
          <w:rFonts w:eastAsia="Yu Mincho" w:cs="Times New Roman"/>
          <w:szCs w:val="20"/>
        </w:rPr>
        <w:t>Метод, используемый для крепления рамы транспортного средства на испытательных салазках, не должен приводить к усилению крепления сиденья.</w:t>
      </w:r>
    </w:p>
    <w:p w:rsidR="00942EC6" w:rsidRPr="00942EC6" w:rsidRDefault="00942EC6" w:rsidP="00942EC6">
      <w:pPr>
        <w:tabs>
          <w:tab w:val="left" w:pos="2268"/>
          <w:tab w:val="left" w:pos="2835"/>
          <w:tab w:val="left" w:pos="3402"/>
          <w:tab w:val="left" w:pos="3969"/>
        </w:tabs>
        <w:spacing w:after="120"/>
        <w:ind w:left="2268" w:right="1134" w:hanging="1134"/>
        <w:jc w:val="both"/>
        <w:rPr>
          <w:rFonts w:eastAsia="Yu Mincho" w:cs="Times New Roman"/>
          <w:szCs w:val="20"/>
        </w:rPr>
      </w:pPr>
      <w:r>
        <w:rPr>
          <w:rFonts w:eastAsia="Yu Mincho" w:cs="Times New Roman"/>
          <w:szCs w:val="20"/>
        </w:rPr>
        <w:t>1.3</w:t>
      </w:r>
      <w:r>
        <w:rPr>
          <w:rFonts w:eastAsia="Yu Mincho" w:cs="Times New Roman"/>
          <w:szCs w:val="20"/>
        </w:rPr>
        <w:tab/>
      </w:r>
      <w:r w:rsidRPr="00942EC6">
        <w:rPr>
          <w:rFonts w:eastAsia="Yu Mincho" w:cs="Times New Roman"/>
          <w:szCs w:val="20"/>
        </w:rPr>
        <w:t>Сиденья и их части должны регулироваться и блокироваться, как это предписано в пункте 6.1.1, в одном из положений, ука</w:t>
      </w:r>
      <w:r>
        <w:rPr>
          <w:rFonts w:eastAsia="Yu Mincho" w:cs="Times New Roman"/>
          <w:szCs w:val="20"/>
        </w:rPr>
        <w:t>занных в пунктах </w:t>
      </w:r>
      <w:r w:rsidRPr="00942EC6">
        <w:rPr>
          <w:rFonts w:eastAsia="Yu Mincho" w:cs="Times New Roman"/>
          <w:szCs w:val="20"/>
        </w:rPr>
        <w:t>6.3.3 или 6.3.4 настоящих Правил.</w:t>
      </w:r>
    </w:p>
    <w:p w:rsidR="00942EC6" w:rsidRPr="00942EC6" w:rsidRDefault="00942EC6" w:rsidP="00942EC6">
      <w:pPr>
        <w:tabs>
          <w:tab w:val="left" w:pos="2268"/>
          <w:tab w:val="left" w:pos="2835"/>
          <w:tab w:val="left" w:pos="3402"/>
          <w:tab w:val="left" w:pos="3969"/>
        </w:tabs>
        <w:spacing w:after="120"/>
        <w:ind w:left="2268" w:right="1134" w:hanging="1134"/>
        <w:jc w:val="both"/>
        <w:rPr>
          <w:rFonts w:eastAsia="Yu Mincho" w:cs="Times New Roman"/>
          <w:szCs w:val="20"/>
        </w:rPr>
      </w:pPr>
      <w:r>
        <w:rPr>
          <w:rFonts w:eastAsia="Yu Mincho" w:cs="Times New Roman"/>
          <w:szCs w:val="20"/>
        </w:rPr>
        <w:t>1.4</w:t>
      </w:r>
      <w:r>
        <w:rPr>
          <w:rFonts w:eastAsia="Yu Mincho" w:cs="Times New Roman"/>
          <w:szCs w:val="20"/>
        </w:rPr>
        <w:tab/>
      </w:r>
      <w:r w:rsidRPr="00942EC6">
        <w:rPr>
          <w:rFonts w:eastAsia="Yu Mincho" w:cs="Times New Roman"/>
          <w:szCs w:val="20"/>
        </w:rPr>
        <w:t>Если сиденья одной и той же группы не имеют существенных различий с точки зрения положений пункта 2.2 настоящих Правил, то испытания, предписанные в пунктах 6.3.1 и 6.3.2 настоящих Правил, могут проводиться на сиденьях, отрегулированных таким образом, чтобы одно сиденье было установлено в крайнем переднем положении, а другое −</w:t>
      </w:r>
      <w:r>
        <w:rPr>
          <w:rFonts w:eastAsia="Yu Mincho" w:cs="Times New Roman"/>
          <w:szCs w:val="20"/>
        </w:rPr>
        <w:br/>
      </w:r>
      <w:r w:rsidRPr="00942EC6">
        <w:rPr>
          <w:rFonts w:eastAsia="Yu Mincho" w:cs="Times New Roman"/>
          <w:szCs w:val="20"/>
        </w:rPr>
        <w:t>в крайнем заднем положении.</w:t>
      </w:r>
    </w:p>
    <w:p w:rsidR="00942EC6" w:rsidRPr="00942EC6" w:rsidRDefault="00942EC6" w:rsidP="00942EC6">
      <w:pPr>
        <w:tabs>
          <w:tab w:val="left" w:pos="2268"/>
          <w:tab w:val="left" w:pos="2835"/>
          <w:tab w:val="left" w:pos="3402"/>
          <w:tab w:val="left" w:pos="3969"/>
        </w:tabs>
        <w:spacing w:after="120"/>
        <w:ind w:left="2268" w:right="1134" w:hanging="1134"/>
        <w:jc w:val="both"/>
        <w:rPr>
          <w:rFonts w:eastAsia="Yu Mincho" w:cs="Times New Roman"/>
          <w:szCs w:val="20"/>
        </w:rPr>
      </w:pPr>
      <w:r>
        <w:rPr>
          <w:rFonts w:eastAsia="Yu Mincho" w:cs="Times New Roman"/>
          <w:szCs w:val="20"/>
        </w:rPr>
        <w:t>1.5</w:t>
      </w:r>
      <w:r>
        <w:rPr>
          <w:rFonts w:eastAsia="Yu Mincho" w:cs="Times New Roman"/>
          <w:szCs w:val="20"/>
        </w:rPr>
        <w:tab/>
      </w:r>
      <w:r w:rsidRPr="00942EC6">
        <w:rPr>
          <w:rFonts w:eastAsia="Yu Mincho" w:cs="Times New Roman"/>
          <w:szCs w:val="20"/>
        </w:rPr>
        <w:t>Замедление или ускорение салазок определяется с помощью системы измерения частотных характеристик (ИЧХ) по классу 60, соответствующей характеристикам международного стандарта ISO 6487 (2002).</w:t>
      </w:r>
    </w:p>
    <w:p w:rsidR="00942EC6" w:rsidRPr="00942EC6" w:rsidRDefault="00942EC6" w:rsidP="00942EC6">
      <w:pPr>
        <w:tabs>
          <w:tab w:val="left" w:pos="2268"/>
          <w:tab w:val="left" w:pos="2835"/>
          <w:tab w:val="left" w:pos="3402"/>
          <w:tab w:val="left" w:pos="3969"/>
        </w:tabs>
        <w:spacing w:after="120"/>
        <w:ind w:left="2268" w:right="1134" w:hanging="1134"/>
        <w:jc w:val="both"/>
        <w:rPr>
          <w:rFonts w:eastAsia="Yu Mincho" w:cs="Times New Roman"/>
          <w:szCs w:val="20"/>
        </w:rPr>
      </w:pPr>
      <w:r>
        <w:rPr>
          <w:rFonts w:eastAsia="Yu Mincho" w:cs="Times New Roman"/>
          <w:szCs w:val="20"/>
        </w:rPr>
        <w:t>2.</w:t>
      </w:r>
      <w:r>
        <w:rPr>
          <w:rFonts w:eastAsia="Yu Mincho" w:cs="Times New Roman"/>
          <w:szCs w:val="20"/>
        </w:rPr>
        <w:tab/>
      </w:r>
      <w:r w:rsidRPr="00942EC6">
        <w:rPr>
          <w:rFonts w:eastAsia="Yu Mincho" w:cs="Times New Roman"/>
          <w:szCs w:val="20"/>
        </w:rPr>
        <w:t>Испытания на столкновение транспортного средства с жестким барьером</w:t>
      </w:r>
    </w:p>
    <w:p w:rsidR="00942EC6" w:rsidRPr="00942EC6" w:rsidRDefault="00942EC6" w:rsidP="00942EC6">
      <w:pPr>
        <w:tabs>
          <w:tab w:val="left" w:pos="2268"/>
          <w:tab w:val="left" w:pos="2835"/>
          <w:tab w:val="left" w:pos="3402"/>
          <w:tab w:val="left" w:pos="3969"/>
        </w:tabs>
        <w:spacing w:after="120"/>
        <w:ind w:left="2268" w:right="1134" w:hanging="1134"/>
        <w:jc w:val="both"/>
        <w:rPr>
          <w:rFonts w:eastAsia="Yu Mincho" w:cs="Times New Roman"/>
          <w:szCs w:val="20"/>
        </w:rPr>
      </w:pPr>
      <w:r>
        <w:rPr>
          <w:rFonts w:eastAsia="Yu Mincho" w:cs="Times New Roman"/>
          <w:szCs w:val="20"/>
        </w:rPr>
        <w:t>2.1</w:t>
      </w:r>
      <w:r>
        <w:rPr>
          <w:rFonts w:eastAsia="Yu Mincho" w:cs="Times New Roman"/>
          <w:szCs w:val="20"/>
        </w:rPr>
        <w:tab/>
      </w:r>
      <w:r w:rsidRPr="00942EC6">
        <w:rPr>
          <w:rFonts w:eastAsia="Yu Mincho" w:cs="Times New Roman"/>
          <w:szCs w:val="20"/>
        </w:rPr>
        <w:t>Барьер представляет собой железобетонный блок, имеющий следующие размеры: ширина − не менее 3 м, высота − не менее 1,5 м, толщина −</w:t>
      </w:r>
      <w:r>
        <w:rPr>
          <w:rFonts w:eastAsia="Yu Mincho" w:cs="Times New Roman"/>
          <w:szCs w:val="20"/>
        </w:rPr>
        <w:br/>
      </w:r>
      <w:r w:rsidRPr="00942EC6">
        <w:rPr>
          <w:rFonts w:eastAsia="Yu Mincho" w:cs="Times New Roman"/>
          <w:szCs w:val="20"/>
        </w:rPr>
        <w:t>не менее 0,6 метра. Ударная стенка должна быть перпендикулярна конечной части дорожки разгона и должна быть закрыта фанерными листами толщиной 19</w:t>
      </w:r>
      <w:r w:rsidRPr="00942EC6">
        <w:rPr>
          <w:rFonts w:eastAsia="Yu Mincho" w:cs="Times New Roman"/>
          <w:szCs w:val="20"/>
          <w:lang w:val="en-US"/>
        </w:rPr>
        <w:t> </w:t>
      </w:r>
      <w:r w:rsidRPr="00942EC6">
        <w:rPr>
          <w:rFonts w:eastAsia="Yu Mincho" w:cs="Times New Roman"/>
          <w:szCs w:val="20"/>
        </w:rPr>
        <w:t>±</w:t>
      </w:r>
      <w:r w:rsidRPr="00942EC6">
        <w:rPr>
          <w:rFonts w:eastAsia="Yu Mincho" w:cs="Times New Roman"/>
          <w:szCs w:val="20"/>
          <w:lang w:val="en-US"/>
        </w:rPr>
        <w:t> </w:t>
      </w:r>
      <w:r w:rsidRPr="00942EC6">
        <w:rPr>
          <w:rFonts w:eastAsia="Yu Mincho" w:cs="Times New Roman"/>
          <w:szCs w:val="20"/>
        </w:rPr>
        <w:t>1 мм. За железобетонным блоком должно находиться не менее 90</w:t>
      </w:r>
      <w:r w:rsidRPr="00942EC6">
        <w:rPr>
          <w:rFonts w:eastAsia="Yu Mincho" w:cs="Times New Roman"/>
          <w:szCs w:val="20"/>
          <w:lang w:val="en-US"/>
        </w:rPr>
        <w:t> </w:t>
      </w:r>
      <w:r w:rsidRPr="00942EC6">
        <w:rPr>
          <w:rFonts w:eastAsia="Yu Mincho" w:cs="Times New Roman"/>
          <w:szCs w:val="20"/>
        </w:rPr>
        <w:t>т утрамбованного грунта. Барьер, состоящий из железобетона и земли, может быть заменен препятствиями, имеющими такую же переднюю поверхность, при условии, что они дают эквивалентные результаты.</w:t>
      </w:r>
    </w:p>
    <w:p w:rsidR="00942EC6" w:rsidRPr="00942EC6" w:rsidRDefault="00942EC6" w:rsidP="00942EC6">
      <w:pPr>
        <w:tabs>
          <w:tab w:val="left" w:pos="2268"/>
          <w:tab w:val="left" w:pos="2835"/>
          <w:tab w:val="left" w:pos="3402"/>
          <w:tab w:val="left" w:pos="3969"/>
        </w:tabs>
        <w:spacing w:after="120"/>
        <w:ind w:left="2268" w:right="1134" w:hanging="1134"/>
        <w:jc w:val="both"/>
        <w:rPr>
          <w:rFonts w:eastAsia="Yu Mincho" w:cs="Times New Roman"/>
          <w:szCs w:val="20"/>
        </w:rPr>
      </w:pPr>
      <w:r>
        <w:rPr>
          <w:rFonts w:eastAsia="Yu Mincho" w:cs="Times New Roman"/>
          <w:szCs w:val="20"/>
        </w:rPr>
        <w:t>2.2</w:t>
      </w:r>
      <w:r>
        <w:rPr>
          <w:rFonts w:eastAsia="Yu Mincho" w:cs="Times New Roman"/>
          <w:szCs w:val="20"/>
        </w:rPr>
        <w:tab/>
      </w:r>
      <w:r w:rsidRPr="00942EC6">
        <w:rPr>
          <w:rFonts w:eastAsia="Yu Mincho" w:cs="Times New Roman"/>
          <w:szCs w:val="20"/>
        </w:rPr>
        <w:t>В момент столкновения транспортное средство должно двигаться без ускорения. Оно должно приближаться к препятствию по прямой, перпендикулярной ударной стенке; максимальное боковое смещение между вертикальной средней линией передней части транспортного средства и вертикальной средней линией ударной стенки должно составлять ±30 см; в момент столкновения транспортное средство не должно испытывать воздействия дополнительного направляющего или двигательного устройства. Скорость столкновения должна составлять 48,3−53,1 км/ч.</w:t>
      </w:r>
    </w:p>
    <w:p w:rsidR="00BF1E27" w:rsidRPr="00942EC6" w:rsidRDefault="00942EC6" w:rsidP="00942EC6">
      <w:pPr>
        <w:tabs>
          <w:tab w:val="left" w:pos="2268"/>
          <w:tab w:val="left" w:pos="2835"/>
          <w:tab w:val="left" w:pos="3402"/>
          <w:tab w:val="left" w:pos="3969"/>
        </w:tabs>
        <w:spacing w:after="120"/>
        <w:ind w:left="2268" w:right="1134" w:hanging="1134"/>
        <w:jc w:val="both"/>
        <w:rPr>
          <w:rFonts w:cs="Times New Roman"/>
        </w:rPr>
      </w:pPr>
      <w:r w:rsidRPr="00942EC6">
        <w:rPr>
          <w:rFonts w:eastAsia="Yu Mincho" w:cs="Times New Roman"/>
          <w:szCs w:val="20"/>
        </w:rPr>
        <w:t>2</w:t>
      </w:r>
      <w:r>
        <w:rPr>
          <w:rFonts w:eastAsia="Yu Mincho" w:cs="Times New Roman"/>
          <w:szCs w:val="20"/>
        </w:rPr>
        <w:t>.3</w:t>
      </w:r>
      <w:r>
        <w:rPr>
          <w:rFonts w:eastAsia="Yu Mincho" w:cs="Times New Roman"/>
          <w:szCs w:val="20"/>
        </w:rPr>
        <w:tab/>
      </w:r>
      <w:r w:rsidRPr="00942EC6">
        <w:rPr>
          <w:rFonts w:eastAsia="Yu Mincho" w:cs="Times New Roman"/>
          <w:szCs w:val="20"/>
        </w:rPr>
        <w:t>Система питания должна быть наполнена по крайней мере на 90% ее емкости топливом или эквивалентной жидкостью.</w:t>
      </w:r>
    </w:p>
    <w:p w:rsidR="00211086" w:rsidRDefault="00211086" w:rsidP="00942EC6">
      <w:pPr>
        <w:rPr>
          <w:rFonts w:cs="Times New Roman"/>
        </w:rPr>
      </w:pPr>
    </w:p>
    <w:p w:rsidR="00211086" w:rsidRDefault="00211086" w:rsidP="00942EC6">
      <w:pPr>
        <w:rPr>
          <w:rFonts w:cs="Times New Roman"/>
        </w:rPr>
        <w:sectPr w:rsidR="00211086" w:rsidSect="00800488">
          <w:headerReference w:type="even" r:id="rId35"/>
          <w:headerReference w:type="default" r:id="rId36"/>
          <w:footnotePr>
            <w:numRestart w:val="eachSect"/>
          </w:footnotePr>
          <w:endnotePr>
            <w:numFmt w:val="decimal"/>
          </w:endnotePr>
          <w:pgSz w:w="11906" w:h="16838" w:code="9"/>
          <w:pgMar w:top="1418" w:right="1134" w:bottom="1134" w:left="1134" w:header="851" w:footer="567" w:gutter="0"/>
          <w:cols w:space="708"/>
          <w:docGrid w:linePitch="360"/>
        </w:sectPr>
      </w:pPr>
    </w:p>
    <w:p w:rsidR="00211086" w:rsidRPr="00211086" w:rsidRDefault="00211086" w:rsidP="00211086">
      <w:pPr>
        <w:pStyle w:val="HChGR"/>
        <w:rPr>
          <w:rFonts w:eastAsia="Yu Mincho"/>
        </w:rPr>
      </w:pPr>
      <w:r w:rsidRPr="00211086">
        <w:rPr>
          <w:rFonts w:eastAsia="Yu Mincho"/>
        </w:rPr>
        <w:t>Приложение 8</w:t>
      </w:r>
    </w:p>
    <w:p w:rsidR="00211086" w:rsidRPr="00211086" w:rsidRDefault="00211086" w:rsidP="00211086">
      <w:pPr>
        <w:keepNext/>
        <w:keepLines/>
        <w:tabs>
          <w:tab w:val="right" w:pos="851"/>
        </w:tabs>
        <w:spacing w:before="360" w:after="240" w:line="300" w:lineRule="exact"/>
        <w:ind w:left="1134" w:right="1134" w:hanging="1134"/>
        <w:rPr>
          <w:rFonts w:eastAsia="Yu Mincho" w:cs="Times New Roman"/>
          <w:b/>
          <w:strike/>
          <w:sz w:val="28"/>
          <w:szCs w:val="20"/>
        </w:rPr>
      </w:pPr>
      <w:r w:rsidRPr="00211086">
        <w:rPr>
          <w:rFonts w:eastAsia="Yu Mincho" w:cs="Times New Roman"/>
          <w:b/>
          <w:sz w:val="28"/>
          <w:szCs w:val="20"/>
        </w:rPr>
        <w:tab/>
      </w:r>
      <w:r w:rsidRPr="00211086">
        <w:rPr>
          <w:rFonts w:eastAsia="Yu Mincho" w:cs="Times New Roman"/>
          <w:b/>
          <w:sz w:val="28"/>
          <w:szCs w:val="20"/>
        </w:rPr>
        <w:tab/>
      </w:r>
      <w:r w:rsidRPr="00211086">
        <w:rPr>
          <w:rFonts w:eastAsia="Yu Mincho" w:cs="Times New Roman"/>
          <w:b/>
          <w:sz w:val="28"/>
          <w:szCs w:val="28"/>
        </w:rPr>
        <w:t>Процедура испытания в целях измерения проемов</w:t>
      </w:r>
      <w:r w:rsidRPr="00211086">
        <w:rPr>
          <w:rFonts w:eastAsia="Yu Mincho" w:cs="Times New Roman"/>
          <w:b/>
          <w:sz w:val="28"/>
          <w:szCs w:val="20"/>
        </w:rPr>
        <w:t xml:space="preserve"> </w:t>
      </w:r>
      <w:r w:rsidRPr="00211086">
        <w:rPr>
          <w:rFonts w:eastAsia="Yu Mincho" w:cs="Times New Roman"/>
          <w:b/>
          <w:strike/>
          <w:sz w:val="28"/>
          <w:szCs w:val="20"/>
        </w:rPr>
        <w:t>Определение ра</w:t>
      </w:r>
      <w:r>
        <w:rPr>
          <w:rFonts w:eastAsia="Yu Mincho" w:cs="Times New Roman"/>
          <w:b/>
          <w:strike/>
          <w:sz w:val="28"/>
          <w:szCs w:val="20"/>
        </w:rPr>
        <w:t>змера "а" проемов подголовников</w:t>
      </w:r>
    </w:p>
    <w:p w:rsidR="00211086" w:rsidRPr="00211086" w:rsidRDefault="00211086" w:rsidP="00211086">
      <w:pPr>
        <w:tabs>
          <w:tab w:val="left" w:pos="2268"/>
          <w:tab w:val="left" w:pos="2835"/>
          <w:tab w:val="left" w:pos="3402"/>
          <w:tab w:val="left" w:pos="3969"/>
        </w:tabs>
        <w:spacing w:after="120"/>
        <w:ind w:left="2268" w:right="1134" w:hanging="1134"/>
        <w:jc w:val="both"/>
        <w:rPr>
          <w:rFonts w:eastAsia="Yu Mincho" w:cs="Times New Roman"/>
          <w:b/>
          <w:snapToGrid w:val="0"/>
          <w:szCs w:val="20"/>
        </w:rPr>
      </w:pPr>
      <w:r w:rsidRPr="00211086">
        <w:rPr>
          <w:rFonts w:eastAsia="Yu Mincho" w:cs="Times New Roman"/>
          <w:b/>
          <w:snapToGrid w:val="0"/>
          <w:szCs w:val="20"/>
        </w:rPr>
        <w:t>1.</w:t>
      </w:r>
      <w:r w:rsidRPr="00211086">
        <w:rPr>
          <w:rFonts w:eastAsia="Yu Mincho" w:cs="Times New Roman"/>
          <w:b/>
          <w:snapToGrid w:val="0"/>
          <w:szCs w:val="20"/>
        </w:rPr>
        <w:tab/>
        <w:t>Цель</w:t>
      </w:r>
    </w:p>
    <w:p w:rsidR="00211086" w:rsidRPr="00211086" w:rsidRDefault="00211086" w:rsidP="00211086">
      <w:pPr>
        <w:tabs>
          <w:tab w:val="left" w:pos="1701"/>
          <w:tab w:val="left" w:pos="2268"/>
          <w:tab w:val="left" w:pos="2835"/>
          <w:tab w:val="left" w:pos="3402"/>
          <w:tab w:val="left" w:pos="3969"/>
        </w:tabs>
        <w:spacing w:after="120"/>
        <w:ind w:left="2268" w:right="1134"/>
        <w:jc w:val="both"/>
        <w:rPr>
          <w:rFonts w:eastAsia="Yu Mincho" w:cs="Times New Roman"/>
          <w:b/>
          <w:bCs/>
          <w:szCs w:val="20"/>
        </w:rPr>
      </w:pPr>
      <w:r w:rsidRPr="00211086">
        <w:rPr>
          <w:rFonts w:eastAsia="Yu Mincho" w:cs="Times New Roman"/>
          <w:b/>
          <w:bCs/>
          <w:szCs w:val="20"/>
        </w:rPr>
        <w:t>Цель настоящей процедуры испытания состоит в оценке любых проемов в подголовниках, а также проемов между низом подголовника и верхом спинки сиденья в соответствии с предписаниями пунктов 5.6.4 и 5.6.5 настоящих Правил.</w:t>
      </w:r>
    </w:p>
    <w:p w:rsidR="00211086" w:rsidRPr="00211086" w:rsidRDefault="00211086" w:rsidP="00211086">
      <w:pPr>
        <w:tabs>
          <w:tab w:val="left" w:pos="1701"/>
          <w:tab w:val="left" w:pos="2268"/>
          <w:tab w:val="left" w:pos="2835"/>
          <w:tab w:val="left" w:pos="3402"/>
          <w:tab w:val="left" w:pos="3969"/>
        </w:tabs>
        <w:spacing w:after="120"/>
        <w:ind w:left="2268" w:right="1134"/>
        <w:jc w:val="both"/>
        <w:rPr>
          <w:rFonts w:eastAsia="Yu Mincho" w:cs="Times New Roman"/>
          <w:b/>
          <w:bCs/>
          <w:szCs w:val="20"/>
        </w:rPr>
      </w:pPr>
      <w:r w:rsidRPr="00211086">
        <w:rPr>
          <w:rFonts w:eastAsia="Yu Mincho" w:cs="Times New Roman"/>
          <w:b/>
          <w:bCs/>
          <w:szCs w:val="20"/>
        </w:rPr>
        <w:t>Любые проемы в подголовнике измеряются с помощью сферы с использованием процедуры, описанной в пункте 2 настоящего приложения.</w:t>
      </w:r>
    </w:p>
    <w:p w:rsidR="00211086" w:rsidRPr="00211086" w:rsidRDefault="00211086" w:rsidP="004A6D96">
      <w:pPr>
        <w:tabs>
          <w:tab w:val="left" w:pos="2268"/>
          <w:tab w:val="left" w:pos="2835"/>
          <w:tab w:val="left" w:pos="3402"/>
          <w:tab w:val="left" w:pos="3969"/>
        </w:tabs>
        <w:spacing w:after="120"/>
        <w:ind w:left="2268" w:right="1134"/>
        <w:jc w:val="both"/>
        <w:rPr>
          <w:rFonts w:eastAsia="Yu Mincho" w:cs="Times New Roman"/>
          <w:b/>
          <w:snapToGrid w:val="0"/>
          <w:szCs w:val="20"/>
        </w:rPr>
      </w:pPr>
      <w:r w:rsidRPr="00211086">
        <w:rPr>
          <w:rFonts w:eastAsia="Yu Mincho" w:cs="Times New Roman"/>
          <w:b/>
          <w:bCs/>
          <w:snapToGrid w:val="0"/>
          <w:szCs w:val="20"/>
        </w:rPr>
        <w:t>Проемы между низом подголовника и верхом спинки сиденья измеряются с помощью сферы с использованием процедуры, описанной в пунктах</w:t>
      </w:r>
      <w:r w:rsidRPr="00211086">
        <w:rPr>
          <w:rFonts w:eastAsia="Yu Mincho" w:cs="Times New Roman"/>
          <w:b/>
          <w:bCs/>
          <w:snapToGrid w:val="0"/>
          <w:szCs w:val="20"/>
          <w:lang w:val="fr-FR"/>
        </w:rPr>
        <w:t> </w:t>
      </w:r>
      <w:r w:rsidR="004A6D96">
        <w:rPr>
          <w:rFonts w:eastAsia="Yu Mincho" w:cs="Times New Roman"/>
          <w:b/>
          <w:bCs/>
          <w:snapToGrid w:val="0"/>
          <w:szCs w:val="20"/>
        </w:rPr>
        <w:t>2.1–</w:t>
      </w:r>
      <w:r w:rsidRPr="00211086">
        <w:rPr>
          <w:rFonts w:eastAsia="Yu Mincho" w:cs="Times New Roman"/>
          <w:b/>
          <w:bCs/>
          <w:snapToGrid w:val="0"/>
          <w:szCs w:val="20"/>
        </w:rPr>
        <w:t>2.5 настоящего приложения, или по выбору изготовителя с использованием линейной процедуры измерения, описанной в пункте</w:t>
      </w:r>
      <w:r w:rsidRPr="00211086">
        <w:rPr>
          <w:rFonts w:eastAsia="Yu Mincho" w:cs="Times New Roman"/>
          <w:b/>
          <w:bCs/>
          <w:snapToGrid w:val="0"/>
          <w:szCs w:val="20"/>
          <w:lang w:val="fr-FR"/>
        </w:rPr>
        <w:t> </w:t>
      </w:r>
      <w:r w:rsidRPr="00211086">
        <w:rPr>
          <w:rFonts w:eastAsia="Yu Mincho" w:cs="Times New Roman"/>
          <w:b/>
          <w:bCs/>
          <w:snapToGrid w:val="0"/>
          <w:szCs w:val="20"/>
        </w:rPr>
        <w:t>3 настоящего приложения.</w:t>
      </w:r>
    </w:p>
    <w:p w:rsidR="00211086" w:rsidRPr="00211086" w:rsidRDefault="00211086" w:rsidP="00211086">
      <w:pPr>
        <w:tabs>
          <w:tab w:val="left" w:pos="2268"/>
          <w:tab w:val="left" w:pos="2835"/>
          <w:tab w:val="left" w:pos="3402"/>
          <w:tab w:val="left" w:pos="3969"/>
        </w:tabs>
        <w:spacing w:after="120"/>
        <w:ind w:left="2268" w:right="1134" w:hanging="1134"/>
        <w:jc w:val="both"/>
        <w:rPr>
          <w:rFonts w:eastAsia="Yu Mincho" w:cs="Times New Roman"/>
          <w:b/>
          <w:snapToGrid w:val="0"/>
          <w:szCs w:val="20"/>
        </w:rPr>
      </w:pPr>
      <w:r w:rsidRPr="00211086">
        <w:rPr>
          <w:rFonts w:eastAsia="Yu Mincho" w:cs="Times New Roman"/>
          <w:b/>
          <w:snapToGrid w:val="0"/>
          <w:szCs w:val="20"/>
        </w:rPr>
        <w:t>2.</w:t>
      </w:r>
      <w:r w:rsidRPr="00211086">
        <w:rPr>
          <w:rFonts w:eastAsia="Yu Mincho" w:cs="Times New Roman"/>
          <w:b/>
          <w:snapToGrid w:val="0"/>
          <w:szCs w:val="20"/>
        </w:rPr>
        <w:tab/>
        <w:t>Измерение проемов с помощью сферы</w:t>
      </w:r>
    </w:p>
    <w:p w:rsidR="00211086" w:rsidRPr="00211086" w:rsidRDefault="00211086" w:rsidP="00211086">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2.1</w:t>
      </w:r>
      <w:r>
        <w:rPr>
          <w:rFonts w:eastAsia="Yu Mincho" w:cs="Times New Roman"/>
          <w:b/>
          <w:bCs/>
          <w:szCs w:val="20"/>
        </w:rPr>
        <w:tab/>
      </w:r>
      <w:r w:rsidRPr="00211086">
        <w:rPr>
          <w:rFonts w:eastAsia="Yu Mincho" w:cs="Times New Roman"/>
          <w:b/>
          <w:bCs/>
          <w:szCs w:val="20"/>
        </w:rPr>
        <w:t xml:space="preserve">Сиденье регулируется таким образом, чтобы его точка Н совпала с точкой </w:t>
      </w:r>
      <w:r w:rsidRPr="00211086">
        <w:rPr>
          <w:rFonts w:eastAsia="Yu Mincho" w:cs="Times New Roman"/>
          <w:b/>
          <w:bCs/>
          <w:szCs w:val="20"/>
          <w:lang w:val="en-US"/>
        </w:rPr>
        <w:t>R</w:t>
      </w:r>
      <w:r w:rsidRPr="00211086">
        <w:rPr>
          <w:rFonts w:eastAsia="Yu Mincho" w:cs="Times New Roman"/>
          <w:b/>
          <w:bCs/>
          <w:szCs w:val="20"/>
        </w:rPr>
        <w:t>; если спинка сиденья регулируется, то она устанавливается под конструктивным углом наклона; обе регулировки осуществляются в соответствии с предписаниями пункта</w:t>
      </w:r>
      <w:r w:rsidRPr="00211086">
        <w:rPr>
          <w:rFonts w:eastAsia="Yu Mincho" w:cs="Times New Roman"/>
          <w:b/>
          <w:bCs/>
          <w:szCs w:val="20"/>
          <w:lang w:val="en-US"/>
        </w:rPr>
        <w:t> </w:t>
      </w:r>
      <w:r w:rsidRPr="00211086">
        <w:rPr>
          <w:rFonts w:eastAsia="Yu Mincho" w:cs="Times New Roman"/>
          <w:b/>
          <w:bCs/>
          <w:szCs w:val="20"/>
        </w:rPr>
        <w:t>2.1 приложения 10.</w:t>
      </w:r>
    </w:p>
    <w:p w:rsidR="00211086" w:rsidRPr="00211086" w:rsidRDefault="00211086" w:rsidP="00211086">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2.2</w:t>
      </w:r>
      <w:r>
        <w:rPr>
          <w:rFonts w:eastAsia="Yu Mincho" w:cs="Times New Roman"/>
          <w:b/>
          <w:bCs/>
          <w:szCs w:val="20"/>
        </w:rPr>
        <w:tab/>
      </w:r>
      <w:r w:rsidRPr="00211086">
        <w:rPr>
          <w:rFonts w:eastAsia="Yu Mincho" w:cs="Times New Roman"/>
          <w:b/>
          <w:bCs/>
          <w:szCs w:val="20"/>
        </w:rPr>
        <w:t>Подголовник устанавливается в свое самое низкое положение по высоте и в любое из положений регулировки заднего расстояния, предусмотренных для использования водителем или пассажиром.</w:t>
      </w:r>
    </w:p>
    <w:p w:rsidR="00211086" w:rsidRPr="00211086" w:rsidRDefault="00040488" w:rsidP="00211086">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2.3</w:t>
      </w:r>
      <w:r>
        <w:rPr>
          <w:rFonts w:eastAsia="Yu Mincho" w:cs="Times New Roman"/>
          <w:b/>
          <w:bCs/>
          <w:szCs w:val="20"/>
        </w:rPr>
        <w:tab/>
      </w:r>
      <w:r w:rsidR="00211086" w:rsidRPr="00211086">
        <w:rPr>
          <w:rFonts w:eastAsia="Yu Mincho" w:cs="Times New Roman"/>
          <w:b/>
          <w:bCs/>
          <w:szCs w:val="20"/>
        </w:rPr>
        <w:t>Зоной измерения является любая точка между двумя вертикальными продольными плоскостями, проходящими на расстоянии 85</w:t>
      </w:r>
      <w:r w:rsidR="00211086" w:rsidRPr="00211086">
        <w:rPr>
          <w:rFonts w:eastAsia="Yu Mincho" w:cs="Times New Roman"/>
          <w:b/>
          <w:bCs/>
          <w:szCs w:val="20"/>
          <w:lang w:val="en-US"/>
        </w:rPr>
        <w:t> </w:t>
      </w:r>
      <w:r w:rsidR="00211086" w:rsidRPr="00211086">
        <w:rPr>
          <w:rFonts w:eastAsia="Yu Mincho" w:cs="Times New Roman"/>
          <w:b/>
          <w:bCs/>
          <w:szCs w:val="20"/>
        </w:rPr>
        <w:t>мм с одной и с другой стороны от исходной линии туловища и выше верха спинки сиденья.</w:t>
      </w:r>
    </w:p>
    <w:p w:rsidR="00211086" w:rsidRPr="00211086" w:rsidRDefault="00211086" w:rsidP="00040488">
      <w:pPr>
        <w:tabs>
          <w:tab w:val="left" w:pos="2268"/>
          <w:tab w:val="left" w:pos="2835"/>
          <w:tab w:val="left" w:pos="3402"/>
          <w:tab w:val="left" w:pos="3969"/>
        </w:tabs>
        <w:spacing w:after="120"/>
        <w:ind w:left="2268" w:right="1134" w:hanging="1134"/>
        <w:jc w:val="both"/>
        <w:rPr>
          <w:rFonts w:eastAsia="Yu Mincho" w:cs="Times New Roman"/>
          <w:snapToGrid w:val="0"/>
          <w:szCs w:val="20"/>
        </w:rPr>
      </w:pPr>
      <w:r w:rsidRPr="00211086">
        <w:rPr>
          <w:rFonts w:eastAsia="Yu Mincho" w:cs="Times New Roman"/>
          <w:b/>
          <w:snapToGrid w:val="0"/>
          <w:szCs w:val="20"/>
        </w:rPr>
        <w:t>2.4</w:t>
      </w:r>
      <w:r w:rsidRPr="00211086">
        <w:rPr>
          <w:rFonts w:eastAsia="Yu Mincho" w:cs="Times New Roman"/>
          <w:b/>
          <w:snapToGrid w:val="0"/>
          <w:szCs w:val="20"/>
        </w:rPr>
        <w:tab/>
        <w:t>При</w:t>
      </w:r>
      <w:r w:rsidRPr="00211086">
        <w:rPr>
          <w:rFonts w:eastAsia="Yu Mincho" w:cs="Times New Roman"/>
          <w:snapToGrid w:val="0"/>
          <w:szCs w:val="20"/>
        </w:rPr>
        <w:t xml:space="preserve"> </w:t>
      </w:r>
      <w:r w:rsidRPr="00211086">
        <w:rPr>
          <w:rFonts w:eastAsia="Yu Mincho" w:cs="Times New Roman"/>
          <w:b/>
          <w:bCs/>
          <w:snapToGrid w:val="0"/>
          <w:szCs w:val="20"/>
        </w:rPr>
        <w:t>нагрузке не более 5</w:t>
      </w:r>
      <w:r w:rsidRPr="00211086">
        <w:rPr>
          <w:rFonts w:eastAsia="Yu Mincho" w:cs="Times New Roman"/>
          <w:b/>
          <w:bCs/>
          <w:snapToGrid w:val="0"/>
          <w:szCs w:val="20"/>
          <w:lang w:val="fr-FR"/>
        </w:rPr>
        <w:t> </w:t>
      </w:r>
      <w:r w:rsidRPr="00211086">
        <w:rPr>
          <w:rFonts w:eastAsia="Yu Mincho" w:cs="Times New Roman"/>
          <w:b/>
          <w:bCs/>
          <w:snapToGrid w:val="0"/>
          <w:szCs w:val="20"/>
        </w:rPr>
        <w:t>Н, воздействующей на зону измерения, указанную в пункте 2.2 выше, сферическая модель головы диаметром 165</w:t>
      </w:r>
      <w:r w:rsidRPr="00211086">
        <w:rPr>
          <w:rFonts w:eastAsia="Yu Mincho" w:cs="Times New Roman"/>
          <w:b/>
          <w:bCs/>
          <w:snapToGrid w:val="0"/>
          <w:szCs w:val="20"/>
          <w:lang w:val="fr-FR"/>
        </w:rPr>
        <w:t> </w:t>
      </w:r>
      <w:r w:rsidRPr="00211086">
        <w:rPr>
          <w:rFonts w:eastAsia="Yu Mincho" w:cs="Times New Roman"/>
          <w:b/>
          <w:bCs/>
          <w:snapToGrid w:val="0"/>
          <w:szCs w:val="20"/>
          <w:lang w:val="fr-FR"/>
        </w:rPr>
        <w:sym w:font="Symbol" w:char="F0B1"/>
      </w:r>
      <w:r w:rsidRPr="00211086">
        <w:rPr>
          <w:rFonts w:eastAsia="Yu Mincho" w:cs="Times New Roman"/>
          <w:b/>
          <w:bCs/>
          <w:snapToGrid w:val="0"/>
          <w:szCs w:val="20"/>
          <w:lang w:val="fr-FR"/>
        </w:rPr>
        <w:t> </w:t>
      </w:r>
      <w:r w:rsidRPr="00211086">
        <w:rPr>
          <w:rFonts w:eastAsia="Yu Mincho" w:cs="Times New Roman"/>
          <w:b/>
          <w:bCs/>
          <w:snapToGrid w:val="0"/>
          <w:szCs w:val="20"/>
        </w:rPr>
        <w:t>2</w:t>
      </w:r>
      <w:r w:rsidRPr="00211086">
        <w:rPr>
          <w:rFonts w:eastAsia="Yu Mincho" w:cs="Times New Roman"/>
          <w:b/>
          <w:bCs/>
          <w:snapToGrid w:val="0"/>
          <w:szCs w:val="20"/>
          <w:lang w:val="fr-FR"/>
        </w:rPr>
        <w:t> </w:t>
      </w:r>
      <w:r w:rsidRPr="00211086">
        <w:rPr>
          <w:rFonts w:eastAsia="Yu Mincho" w:cs="Times New Roman"/>
          <w:b/>
          <w:bCs/>
          <w:snapToGrid w:val="0"/>
          <w:szCs w:val="20"/>
        </w:rPr>
        <w:t>мм прилагается к любому проему таким образом, чтобы в пределах этой зоны было не менее двух точек контакта.</w:t>
      </w:r>
    </w:p>
    <w:p w:rsidR="00211086" w:rsidRPr="00211086" w:rsidRDefault="00040488" w:rsidP="00040488">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2.5</w:t>
      </w:r>
      <w:r>
        <w:rPr>
          <w:rFonts w:eastAsia="Yu Mincho" w:cs="Times New Roman"/>
          <w:b/>
          <w:bCs/>
          <w:szCs w:val="20"/>
        </w:rPr>
        <w:tab/>
      </w:r>
      <w:r w:rsidR="00211086" w:rsidRPr="00211086">
        <w:rPr>
          <w:rFonts w:eastAsia="Yu Mincho" w:cs="Times New Roman"/>
          <w:b/>
          <w:bCs/>
          <w:szCs w:val="20"/>
        </w:rPr>
        <w:t>Размер проема определяется путем измерения расстояния по прямой линии между внутренними краями двух наиболее удаленных точек контакта, как показано на рис.</w:t>
      </w:r>
      <w:r w:rsidR="00211086" w:rsidRPr="00211086">
        <w:rPr>
          <w:rFonts w:eastAsia="Yu Mincho" w:cs="Times New Roman"/>
          <w:b/>
          <w:bCs/>
          <w:szCs w:val="20"/>
          <w:lang w:val="en-US"/>
        </w:rPr>
        <w:t> </w:t>
      </w:r>
      <w:r w:rsidR="00211086" w:rsidRPr="00211086">
        <w:rPr>
          <w:rFonts w:eastAsia="Yu Mincho" w:cs="Times New Roman"/>
          <w:b/>
          <w:bCs/>
          <w:szCs w:val="20"/>
        </w:rPr>
        <w:t>8-1 и 8-2.</w:t>
      </w:r>
    </w:p>
    <w:p w:rsidR="00211086" w:rsidRPr="00211086" w:rsidRDefault="00040488" w:rsidP="00040488">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2.6</w:t>
      </w:r>
      <w:r>
        <w:rPr>
          <w:rFonts w:eastAsia="Yu Mincho" w:cs="Times New Roman"/>
          <w:b/>
          <w:bCs/>
          <w:szCs w:val="20"/>
        </w:rPr>
        <w:tab/>
      </w:r>
      <w:r w:rsidR="00211086" w:rsidRPr="00211086">
        <w:rPr>
          <w:rFonts w:eastAsia="Yu Mincho" w:cs="Times New Roman"/>
          <w:b/>
          <w:bCs/>
          <w:szCs w:val="20"/>
        </w:rPr>
        <w:t>Что касается проемов в подголовнике, то, если результаты измерения, которое описывается в пункте 2.5 настоящего приложения, превышают 60</w:t>
      </w:r>
      <w:r w:rsidR="00211086" w:rsidRPr="00211086">
        <w:rPr>
          <w:rFonts w:eastAsia="Yu Mincho" w:cs="Times New Roman"/>
          <w:b/>
          <w:bCs/>
          <w:szCs w:val="20"/>
          <w:lang w:val="en-US"/>
        </w:rPr>
        <w:t> </w:t>
      </w:r>
      <w:r w:rsidR="00211086" w:rsidRPr="00211086">
        <w:rPr>
          <w:rFonts w:eastAsia="Yu Mincho" w:cs="Times New Roman"/>
          <w:b/>
          <w:bCs/>
          <w:szCs w:val="20"/>
        </w:rPr>
        <w:t>мм, для подтверждения соответствия предписаниям пункта 5.6.4 настоящих Правил применяется процедура испытания спинки сиденья на смещение, описанная в приложении</w:t>
      </w:r>
      <w:r w:rsidR="00211086" w:rsidRPr="00211086">
        <w:rPr>
          <w:rFonts w:eastAsia="Yu Mincho" w:cs="Times New Roman"/>
          <w:b/>
          <w:bCs/>
          <w:szCs w:val="20"/>
          <w:lang w:val="en-US"/>
        </w:rPr>
        <w:t> </w:t>
      </w:r>
      <w:r w:rsidR="00211086" w:rsidRPr="00211086">
        <w:rPr>
          <w:rFonts w:eastAsia="Yu Mincho" w:cs="Times New Roman"/>
          <w:b/>
          <w:bCs/>
          <w:szCs w:val="20"/>
        </w:rPr>
        <w:t>5, пут</w:t>
      </w:r>
      <w:r w:rsidR="004A6D96">
        <w:rPr>
          <w:rFonts w:eastAsia="Yu Mincho" w:cs="Times New Roman"/>
          <w:b/>
          <w:bCs/>
          <w:szCs w:val="20"/>
        </w:rPr>
        <w:t>ем приложения к каждому проему,</w:t>
      </w:r>
      <w:r w:rsidR="004A6D96">
        <w:rPr>
          <w:rFonts w:eastAsia="Yu Mincho" w:cs="Times New Roman"/>
          <w:b/>
          <w:bCs/>
          <w:szCs w:val="20"/>
        </w:rPr>
        <w:br/>
      </w:r>
      <w:r w:rsidR="00211086" w:rsidRPr="00211086">
        <w:rPr>
          <w:rFonts w:eastAsia="Yu Mincho" w:cs="Times New Roman"/>
          <w:b/>
          <w:bCs/>
          <w:szCs w:val="20"/>
        </w:rPr>
        <w:t>с использованием сферы диаметром 165</w:t>
      </w:r>
      <w:r w:rsidR="00211086" w:rsidRPr="00211086">
        <w:rPr>
          <w:rFonts w:eastAsia="Yu Mincho" w:cs="Times New Roman"/>
          <w:b/>
          <w:bCs/>
          <w:szCs w:val="20"/>
          <w:lang w:val="en-US"/>
        </w:rPr>
        <w:t> </w:t>
      </w:r>
      <w:r w:rsidR="00211086" w:rsidRPr="00211086">
        <w:rPr>
          <w:rFonts w:eastAsia="Yu Mincho" w:cs="Times New Roman"/>
          <w:b/>
          <w:bCs/>
          <w:szCs w:val="20"/>
        </w:rPr>
        <w:t>мм, силы, проходящей через центр тяжести наименьшего из участков проема вдоль поперечных плоскостей, параллельных исходной линии, которая должна создавать крутящий момент величиной в 373</w:t>
      </w:r>
      <w:r w:rsidR="00211086" w:rsidRPr="00211086">
        <w:rPr>
          <w:rFonts w:eastAsia="Yu Mincho" w:cs="Times New Roman"/>
          <w:b/>
          <w:bCs/>
          <w:szCs w:val="20"/>
          <w:lang w:val="en-US"/>
        </w:rPr>
        <w:t> </w:t>
      </w:r>
      <w:r w:rsidR="00211086" w:rsidRPr="00211086">
        <w:rPr>
          <w:rFonts w:eastAsia="Yu Mincho" w:cs="Times New Roman"/>
          <w:b/>
          <w:bCs/>
          <w:szCs w:val="20"/>
        </w:rPr>
        <w:t>Нм вокруг точки</w:t>
      </w:r>
      <w:r w:rsidR="00211086" w:rsidRPr="00211086">
        <w:rPr>
          <w:rFonts w:eastAsia="Yu Mincho" w:cs="Times New Roman"/>
          <w:b/>
          <w:bCs/>
          <w:szCs w:val="20"/>
          <w:lang w:val="en-US"/>
        </w:rPr>
        <w:t> R</w:t>
      </w:r>
      <w:r w:rsidR="00211086" w:rsidRPr="00211086">
        <w:rPr>
          <w:rFonts w:eastAsia="Yu Mincho" w:cs="Times New Roman"/>
          <w:b/>
          <w:bCs/>
          <w:szCs w:val="20"/>
        </w:rPr>
        <w:t>.</w:t>
      </w:r>
    </w:p>
    <w:p w:rsidR="00211086" w:rsidRPr="00040488" w:rsidRDefault="00211086" w:rsidP="008D0015">
      <w:pPr>
        <w:pageBreakBefore/>
        <w:spacing w:after="360"/>
        <w:ind w:left="1134"/>
        <w:rPr>
          <w:rFonts w:eastAsia="Yu Mincho" w:cs="Times New Roman"/>
          <w:b/>
          <w:bCs/>
          <w:strike/>
          <w:szCs w:val="20"/>
        </w:rPr>
      </w:pPr>
      <w:r w:rsidRPr="00211086">
        <w:rPr>
          <w:rFonts w:eastAsia="Yu Mincho" w:cs="Times New Roman"/>
          <w:szCs w:val="20"/>
        </w:rPr>
        <w:t xml:space="preserve">Рис. </w:t>
      </w:r>
      <w:r w:rsidRPr="00211086">
        <w:rPr>
          <w:rFonts w:eastAsia="Yu Mincho" w:cs="Times New Roman"/>
          <w:b/>
          <w:szCs w:val="20"/>
        </w:rPr>
        <w:t>8-1</w:t>
      </w:r>
      <w:r w:rsidR="00040488" w:rsidRPr="00040488">
        <w:rPr>
          <w:rFonts w:eastAsia="Yu Mincho" w:cs="Times New Roman"/>
          <w:strike/>
          <w:szCs w:val="20"/>
        </w:rPr>
        <w:t>1</w:t>
      </w:r>
      <w:r w:rsidRPr="00211086">
        <w:rPr>
          <w:rFonts w:eastAsia="Yu Mincho" w:cs="Times New Roman"/>
          <w:strike/>
          <w:szCs w:val="20"/>
        </w:rPr>
        <w:br/>
      </w:r>
      <w:r w:rsidRPr="00211086">
        <w:rPr>
          <w:rFonts w:eastAsia="Yu Mincho" w:cs="Times New Roman"/>
          <w:b/>
          <w:bCs/>
          <w:szCs w:val="20"/>
        </w:rPr>
        <w:t>Измерение вертикального проема "а"</w:t>
      </w:r>
      <w:r w:rsidRPr="00211086">
        <w:rPr>
          <w:rFonts w:eastAsia="Yu Mincho" w:cs="Times New Roman"/>
          <w:b/>
          <w:bCs/>
          <w:strike/>
          <w:szCs w:val="20"/>
        </w:rPr>
        <w:t>.Пример горизонтальных проемов</w:t>
      </w:r>
    </w:p>
    <w:p w:rsidR="00040488" w:rsidRPr="00211086" w:rsidRDefault="00040488" w:rsidP="00FE4E88">
      <w:pPr>
        <w:spacing w:after="120"/>
        <w:ind w:left="1134"/>
        <w:rPr>
          <w:rFonts w:eastAsia="Yu Mincho" w:cs="Times New Roman"/>
          <w:szCs w:val="20"/>
        </w:rPr>
      </w:pPr>
      <w:r>
        <w:rPr>
          <w:noProof/>
          <w:lang w:eastAsia="ru-RU"/>
        </w:rPr>
        <mc:AlternateContent>
          <mc:Choice Requires="wps">
            <w:drawing>
              <wp:anchor distT="0" distB="0" distL="114300" distR="114300" simplePos="0" relativeHeight="251683840" behindDoc="0" locked="0" layoutInCell="1" allowOverlap="1" wp14:anchorId="09BD805A" wp14:editId="45F1A981">
                <wp:simplePos x="0" y="0"/>
                <wp:positionH relativeFrom="column">
                  <wp:posOffset>2468023</wp:posOffset>
                </wp:positionH>
                <wp:positionV relativeFrom="paragraph">
                  <wp:posOffset>2811200</wp:posOffset>
                </wp:positionV>
                <wp:extent cx="226516" cy="227199"/>
                <wp:effectExtent l="0" t="0" r="0" b="0"/>
                <wp:wrapNone/>
                <wp:docPr id="10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16" cy="227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2D5" w:rsidRPr="00040488" w:rsidRDefault="000412D5" w:rsidP="00040488">
                            <w:pPr>
                              <w:spacing w:before="120"/>
                              <w:rPr>
                                <w:rFonts w:cs="Times New Roman"/>
                                <w:b/>
                              </w:rPr>
                            </w:pPr>
                            <w:r w:rsidRPr="00040488">
                              <w:rPr>
                                <w:rFonts w:cs="Times New Roman"/>
                                <w:b/>
                              </w:rPr>
                              <w:t>A</w:t>
                            </w:r>
                          </w:p>
                        </w:txbxContent>
                      </wps:txbx>
                      <wps:bodyPr rot="0" vert="horz" wrap="square" lIns="0" tIns="0" rIns="0" bIns="0" anchor="t" anchorCtr="0" upright="1">
                        <a:noAutofit/>
                      </wps:bodyPr>
                    </wps:wsp>
                  </a:graphicData>
                </a:graphic>
              </wp:anchor>
            </w:drawing>
          </mc:Choice>
          <mc:Fallback>
            <w:pict>
              <v:shape w14:anchorId="09BD805A" id="Text Box 107" o:spid="_x0000_s1053" type="#_x0000_t202" style="position:absolute;left:0;text-align:left;margin-left:194.35pt;margin-top:221.35pt;width:17.85pt;height:17.9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R1sg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" filled="f" stroked="f">
                <v:textbox inset="0,0,0,0">
                  <w:txbxContent>
                    <w:p w:rsidR="000412D5" w:rsidRPr="00040488" w:rsidRDefault="000412D5" w:rsidP="00040488">
                      <w:pPr>
                        <w:spacing w:before="120"/>
                        <w:rPr>
                          <w:rFonts w:cs="Times New Roman"/>
                          <w:b/>
                        </w:rPr>
                      </w:pPr>
                      <w:r w:rsidRPr="00040488">
                        <w:rPr>
                          <w:rFonts w:cs="Times New Roman"/>
                          <w:b/>
                        </w:rPr>
                        <w:t>A</w:t>
                      </w:r>
                    </w:p>
                  </w:txbxContent>
                </v:textbox>
              </v:shape>
            </w:pict>
          </mc:Fallback>
        </mc:AlternateContent>
      </w:r>
      <w:r w:rsidRPr="00504DE7">
        <w:rPr>
          <w:rFonts w:eastAsia="MS Mincho"/>
          <w:noProof/>
          <w:color w:val="FF0000"/>
          <w:lang w:eastAsia="ru-RU"/>
        </w:rPr>
        <mc:AlternateContent>
          <mc:Choice Requires="wpg">
            <w:drawing>
              <wp:inline distT="0" distB="0" distL="0" distR="0" wp14:anchorId="728AF33A" wp14:editId="57A1F44D">
                <wp:extent cx="4996815" cy="3171190"/>
                <wp:effectExtent l="0" t="0" r="13335" b="10160"/>
                <wp:docPr id="65" name="グループ化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6815" cy="3171190"/>
                          <a:chOff x="3993" y="5283"/>
                          <a:chExt cx="6309" cy="3964"/>
                        </a:xfrm>
                      </wpg:grpSpPr>
                      <wps:wsp>
                        <wps:cNvPr id="66" name="Line 100"/>
                        <wps:cNvCnPr>
                          <a:cxnSpLocks noChangeShapeType="1"/>
                        </wps:cNvCnPr>
                        <wps:spPr bwMode="auto">
                          <a:xfrm>
                            <a:off x="5641" y="9016"/>
                            <a:ext cx="5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Freeform 102"/>
                        <wps:cNvSpPr>
                          <a:spLocks/>
                        </wps:cNvSpPr>
                        <wps:spPr bwMode="auto">
                          <a:xfrm>
                            <a:off x="3993" y="5811"/>
                            <a:ext cx="3295" cy="2628"/>
                          </a:xfrm>
                          <a:custGeom>
                            <a:avLst/>
                            <a:gdLst>
                              <a:gd name="T0" fmla="*/ 608 w 4629"/>
                              <a:gd name="T1" fmla="*/ 0 h 3630"/>
                              <a:gd name="T2" fmla="*/ 2701 w 4629"/>
                              <a:gd name="T3" fmla="*/ 0 h 3630"/>
                              <a:gd name="T4" fmla="*/ 2829 w 4629"/>
                              <a:gd name="T5" fmla="*/ 130 h 3630"/>
                              <a:gd name="T6" fmla="*/ 3256 w 4629"/>
                              <a:gd name="T7" fmla="*/ 2400 h 3630"/>
                              <a:gd name="T8" fmla="*/ 3117 w 4629"/>
                              <a:gd name="T9" fmla="*/ 2628 h 3630"/>
                              <a:gd name="T10" fmla="*/ 202 w 4629"/>
                              <a:gd name="T11" fmla="*/ 2628 h 3630"/>
                              <a:gd name="T12" fmla="*/ 42 w 4629"/>
                              <a:gd name="T13" fmla="*/ 2411 h 3630"/>
                              <a:gd name="T14" fmla="*/ 448 w 4629"/>
                              <a:gd name="T15" fmla="*/ 141 h 3630"/>
                              <a:gd name="T16" fmla="*/ 608 w 4629"/>
                              <a:gd name="T17" fmla="*/ 0 h 36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29" h="3630">
                                <a:moveTo>
                                  <a:pt x="854" y="0"/>
                                </a:moveTo>
                                <a:cubicBezTo>
                                  <a:pt x="2324" y="0"/>
                                  <a:pt x="3794" y="0"/>
                                  <a:pt x="3794" y="0"/>
                                </a:cubicBezTo>
                                <a:cubicBezTo>
                                  <a:pt x="3794" y="0"/>
                                  <a:pt x="3966" y="21"/>
                                  <a:pt x="3974" y="180"/>
                                </a:cubicBezTo>
                                <a:cubicBezTo>
                                  <a:pt x="4274" y="1747"/>
                                  <a:pt x="4574" y="3315"/>
                                  <a:pt x="4574" y="3315"/>
                                </a:cubicBezTo>
                                <a:cubicBezTo>
                                  <a:pt x="4629" y="3537"/>
                                  <a:pt x="4379" y="3630"/>
                                  <a:pt x="4379" y="3630"/>
                                </a:cubicBezTo>
                                <a:cubicBezTo>
                                  <a:pt x="4379" y="3630"/>
                                  <a:pt x="2331" y="3630"/>
                                  <a:pt x="284" y="3630"/>
                                </a:cubicBezTo>
                                <a:cubicBezTo>
                                  <a:pt x="284" y="3630"/>
                                  <a:pt x="0" y="3546"/>
                                  <a:pt x="59" y="3330"/>
                                </a:cubicBezTo>
                                <a:cubicBezTo>
                                  <a:pt x="59" y="3330"/>
                                  <a:pt x="344" y="1762"/>
                                  <a:pt x="629" y="195"/>
                                </a:cubicBezTo>
                                <a:cubicBezTo>
                                  <a:pt x="629" y="195"/>
                                  <a:pt x="724" y="3"/>
                                  <a:pt x="854"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Freeform 103"/>
                        <wps:cNvSpPr>
                          <a:spLocks/>
                        </wps:cNvSpPr>
                        <wps:spPr bwMode="auto">
                          <a:xfrm>
                            <a:off x="4637" y="6214"/>
                            <a:ext cx="1984" cy="699"/>
                          </a:xfrm>
                          <a:custGeom>
                            <a:avLst/>
                            <a:gdLst>
                              <a:gd name="T0" fmla="*/ 227 w 2787"/>
                              <a:gd name="T1" fmla="*/ 0 h 965"/>
                              <a:gd name="T2" fmla="*/ 1773 w 2787"/>
                              <a:gd name="T3" fmla="*/ 0 h 965"/>
                              <a:gd name="T4" fmla="*/ 1867 w 2787"/>
                              <a:gd name="T5" fmla="*/ 96 h 965"/>
                              <a:gd name="T6" fmla="*/ 1953 w 2787"/>
                              <a:gd name="T7" fmla="*/ 558 h 965"/>
                              <a:gd name="T8" fmla="*/ 1871 w 2787"/>
                              <a:gd name="T9" fmla="*/ 693 h 965"/>
                              <a:gd name="T10" fmla="*/ 98 w 2787"/>
                              <a:gd name="T11" fmla="*/ 687 h 965"/>
                              <a:gd name="T12" fmla="*/ 28 w 2787"/>
                              <a:gd name="T13" fmla="*/ 540 h 965"/>
                              <a:gd name="T14" fmla="*/ 109 w 2787"/>
                              <a:gd name="T15" fmla="*/ 104 h 965"/>
                              <a:gd name="T16" fmla="*/ 227 w 2787"/>
                              <a:gd name="T17" fmla="*/ 0 h 9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87" h="965">
                                <a:moveTo>
                                  <a:pt x="319" y="0"/>
                                </a:moveTo>
                                <a:cubicBezTo>
                                  <a:pt x="1405" y="0"/>
                                  <a:pt x="2490" y="0"/>
                                  <a:pt x="2490" y="0"/>
                                </a:cubicBezTo>
                                <a:cubicBezTo>
                                  <a:pt x="2490" y="0"/>
                                  <a:pt x="2581" y="5"/>
                                  <a:pt x="2623" y="133"/>
                                </a:cubicBezTo>
                                <a:cubicBezTo>
                                  <a:pt x="2696" y="517"/>
                                  <a:pt x="2743" y="771"/>
                                  <a:pt x="2743" y="771"/>
                                </a:cubicBezTo>
                                <a:cubicBezTo>
                                  <a:pt x="2752" y="842"/>
                                  <a:pt x="2787" y="957"/>
                                  <a:pt x="2628" y="957"/>
                                </a:cubicBezTo>
                                <a:cubicBezTo>
                                  <a:pt x="2187" y="957"/>
                                  <a:pt x="570" y="965"/>
                                  <a:pt x="137" y="948"/>
                                </a:cubicBezTo>
                                <a:cubicBezTo>
                                  <a:pt x="137" y="948"/>
                                  <a:pt x="0" y="899"/>
                                  <a:pt x="40" y="745"/>
                                </a:cubicBezTo>
                                <a:cubicBezTo>
                                  <a:pt x="40" y="745"/>
                                  <a:pt x="72" y="580"/>
                                  <a:pt x="153" y="144"/>
                                </a:cubicBezTo>
                                <a:cubicBezTo>
                                  <a:pt x="153" y="144"/>
                                  <a:pt x="223" y="2"/>
                                  <a:pt x="319"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Freeform 104"/>
                        <wps:cNvSpPr>
                          <a:spLocks/>
                        </wps:cNvSpPr>
                        <wps:spPr bwMode="auto">
                          <a:xfrm>
                            <a:off x="4441" y="7294"/>
                            <a:ext cx="2362" cy="704"/>
                          </a:xfrm>
                          <a:custGeom>
                            <a:avLst/>
                            <a:gdLst>
                              <a:gd name="T0" fmla="*/ 236 w 3319"/>
                              <a:gd name="T1" fmla="*/ 10 h 972"/>
                              <a:gd name="T2" fmla="*/ 2136 w 3319"/>
                              <a:gd name="T3" fmla="*/ 12 h 972"/>
                              <a:gd name="T4" fmla="*/ 2268 w 3319"/>
                              <a:gd name="T5" fmla="*/ 82 h 972"/>
                              <a:gd name="T6" fmla="*/ 2356 w 3319"/>
                              <a:gd name="T7" fmla="*/ 600 h 972"/>
                              <a:gd name="T8" fmla="*/ 2242 w 3319"/>
                              <a:gd name="T9" fmla="*/ 696 h 972"/>
                              <a:gd name="T10" fmla="*/ 117 w 3319"/>
                              <a:gd name="T11" fmla="*/ 700 h 972"/>
                              <a:gd name="T12" fmla="*/ 28 w 3319"/>
                              <a:gd name="T13" fmla="*/ 585 h 972"/>
                              <a:gd name="T14" fmla="*/ 117 w 3319"/>
                              <a:gd name="T15" fmla="*/ 114 h 972"/>
                              <a:gd name="T16" fmla="*/ 236 w 3319"/>
                              <a:gd name="T17" fmla="*/ 10 h 9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319" h="972">
                                <a:moveTo>
                                  <a:pt x="331" y="14"/>
                                </a:moveTo>
                                <a:cubicBezTo>
                                  <a:pt x="1417" y="14"/>
                                  <a:pt x="2525" y="0"/>
                                  <a:pt x="3001" y="16"/>
                                </a:cubicBezTo>
                                <a:cubicBezTo>
                                  <a:pt x="3099" y="6"/>
                                  <a:pt x="3122" y="16"/>
                                  <a:pt x="3187" y="113"/>
                                </a:cubicBezTo>
                                <a:cubicBezTo>
                                  <a:pt x="3249" y="502"/>
                                  <a:pt x="3310" y="828"/>
                                  <a:pt x="3310" y="828"/>
                                </a:cubicBezTo>
                                <a:cubicBezTo>
                                  <a:pt x="3319" y="899"/>
                                  <a:pt x="3310" y="961"/>
                                  <a:pt x="3151" y="961"/>
                                </a:cubicBezTo>
                                <a:cubicBezTo>
                                  <a:pt x="2710" y="961"/>
                                  <a:pt x="609" y="972"/>
                                  <a:pt x="165" y="967"/>
                                </a:cubicBezTo>
                                <a:cubicBezTo>
                                  <a:pt x="165" y="967"/>
                                  <a:pt x="0" y="967"/>
                                  <a:pt x="39" y="808"/>
                                </a:cubicBezTo>
                                <a:cubicBezTo>
                                  <a:pt x="39" y="808"/>
                                  <a:pt x="58" y="692"/>
                                  <a:pt x="165" y="158"/>
                                </a:cubicBezTo>
                                <a:cubicBezTo>
                                  <a:pt x="165" y="158"/>
                                  <a:pt x="235" y="16"/>
                                  <a:pt x="331" y="1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 name="Line 105"/>
                        <wps:cNvCnPr>
                          <a:cxnSpLocks noChangeShapeType="1"/>
                        </wps:cNvCnPr>
                        <wps:spPr bwMode="auto">
                          <a:xfrm>
                            <a:off x="5641" y="5328"/>
                            <a:ext cx="0" cy="391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72" name="Line 106"/>
                        <wps:cNvCnPr>
                          <a:cxnSpLocks noChangeShapeType="1"/>
                        </wps:cNvCnPr>
                        <wps:spPr bwMode="auto">
                          <a:xfrm>
                            <a:off x="5651" y="5493"/>
                            <a:ext cx="5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Text Box 107"/>
                        <wps:cNvSpPr txBox="1">
                          <a:spLocks noChangeArrowheads="1"/>
                        </wps:cNvSpPr>
                        <wps:spPr bwMode="auto">
                          <a:xfrm>
                            <a:off x="6142" y="5283"/>
                            <a:ext cx="28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2D5" w:rsidRPr="00040488" w:rsidRDefault="000412D5" w:rsidP="00040488">
                              <w:pPr>
                                <w:spacing w:before="120"/>
                                <w:ind w:left="113"/>
                                <w:rPr>
                                  <w:rFonts w:cs="Times New Roman"/>
                                  <w:b/>
                                </w:rPr>
                              </w:pPr>
                              <w:r w:rsidRPr="00040488">
                                <w:rPr>
                                  <w:rFonts w:cs="Times New Roman"/>
                                  <w:b/>
                                </w:rPr>
                                <w:t>A</w:t>
                              </w:r>
                            </w:p>
                          </w:txbxContent>
                        </wps:txbx>
                        <wps:bodyPr rot="0" vert="horz" wrap="square" lIns="0" tIns="0" rIns="0" bIns="0" anchor="t" anchorCtr="0" upright="1">
                          <a:noAutofit/>
                        </wps:bodyPr>
                      </wps:wsp>
                      <wps:wsp>
                        <wps:cNvPr id="74" name="Oval 108"/>
                        <wps:cNvSpPr>
                          <a:spLocks noChangeArrowheads="1"/>
                        </wps:cNvSpPr>
                        <wps:spPr bwMode="auto">
                          <a:xfrm>
                            <a:off x="4641" y="6665"/>
                            <a:ext cx="1993" cy="1994"/>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109"/>
                        <wps:cNvCnPr>
                          <a:cxnSpLocks noChangeShapeType="1"/>
                        </wps:cNvCnPr>
                        <wps:spPr bwMode="auto">
                          <a:xfrm>
                            <a:off x="5338" y="7667"/>
                            <a:ext cx="575"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6" name="Line 110"/>
                        <wps:cNvCnPr>
                          <a:cxnSpLocks noChangeShapeType="1"/>
                        </wps:cNvCnPr>
                        <wps:spPr bwMode="auto">
                          <a:xfrm flipV="1">
                            <a:off x="5632" y="7432"/>
                            <a:ext cx="9" cy="442"/>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7" name="Oval 111"/>
                        <wps:cNvSpPr>
                          <a:spLocks noChangeArrowheads="1"/>
                        </wps:cNvSpPr>
                        <wps:spPr bwMode="auto">
                          <a:xfrm>
                            <a:off x="7438" y="6622"/>
                            <a:ext cx="1992" cy="1995"/>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12" descr="Light upward diagonal"/>
                        <wps:cNvSpPr>
                          <a:spLocks/>
                        </wps:cNvSpPr>
                        <wps:spPr bwMode="auto">
                          <a:xfrm>
                            <a:off x="9364" y="5769"/>
                            <a:ext cx="640" cy="433"/>
                          </a:xfrm>
                          <a:custGeom>
                            <a:avLst/>
                            <a:gdLst>
                              <a:gd name="T0" fmla="*/ 591 w 899"/>
                              <a:gd name="T1" fmla="*/ 0 h 599"/>
                              <a:gd name="T2" fmla="*/ 640 w 899"/>
                              <a:gd name="T3" fmla="*/ 433 h 599"/>
                              <a:gd name="T4" fmla="*/ 90 w 899"/>
                              <a:gd name="T5" fmla="*/ 433 h 599"/>
                              <a:gd name="T6" fmla="*/ 0 w 899"/>
                              <a:gd name="T7" fmla="*/ 342 h 599"/>
                              <a:gd name="T8" fmla="*/ 9 w 899"/>
                              <a:gd name="T9" fmla="*/ 84 h 599"/>
                              <a:gd name="T10" fmla="*/ 66 w 899"/>
                              <a:gd name="T11" fmla="*/ 9 h 599"/>
                              <a:gd name="T12" fmla="*/ 591 w 899"/>
                              <a:gd name="T13" fmla="*/ 0 h 5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99" h="599">
                                <a:moveTo>
                                  <a:pt x="830" y="0"/>
                                </a:moveTo>
                                <a:lnTo>
                                  <a:pt x="899" y="599"/>
                                </a:lnTo>
                                <a:lnTo>
                                  <a:pt x="127" y="599"/>
                                </a:lnTo>
                                <a:cubicBezTo>
                                  <a:pt x="127" y="599"/>
                                  <a:pt x="9" y="554"/>
                                  <a:pt x="0" y="473"/>
                                </a:cubicBezTo>
                                <a:cubicBezTo>
                                  <a:pt x="6" y="294"/>
                                  <a:pt x="12" y="116"/>
                                  <a:pt x="12" y="116"/>
                                </a:cubicBezTo>
                                <a:cubicBezTo>
                                  <a:pt x="12" y="116"/>
                                  <a:pt x="41" y="0"/>
                                  <a:pt x="93" y="12"/>
                                </a:cubicBezTo>
                                <a:cubicBezTo>
                                  <a:pt x="461" y="6"/>
                                  <a:pt x="830" y="0"/>
                                  <a:pt x="830" y="0"/>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79" name="Freeform 113" descr="Light upward diagonal"/>
                        <wps:cNvSpPr>
                          <a:spLocks/>
                        </wps:cNvSpPr>
                        <wps:spPr bwMode="auto">
                          <a:xfrm>
                            <a:off x="9365" y="6855"/>
                            <a:ext cx="763" cy="443"/>
                          </a:xfrm>
                          <a:custGeom>
                            <a:avLst/>
                            <a:gdLst>
                              <a:gd name="T0" fmla="*/ 712 w 1068"/>
                              <a:gd name="T1" fmla="*/ 9 h 613"/>
                              <a:gd name="T2" fmla="*/ 763 w 1068"/>
                              <a:gd name="T3" fmla="*/ 443 h 613"/>
                              <a:gd name="T4" fmla="*/ 91 w 1068"/>
                              <a:gd name="T5" fmla="*/ 443 h 613"/>
                              <a:gd name="T6" fmla="*/ 1 w 1068"/>
                              <a:gd name="T7" fmla="*/ 352 h 613"/>
                              <a:gd name="T8" fmla="*/ 0 w 1068"/>
                              <a:gd name="T9" fmla="*/ 72 h 613"/>
                              <a:gd name="T10" fmla="*/ 83 w 1068"/>
                              <a:gd name="T11" fmla="*/ 1 h 613"/>
                              <a:gd name="T12" fmla="*/ 712 w 1068"/>
                              <a:gd name="T13" fmla="*/ 9 h 6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68" h="613">
                                <a:moveTo>
                                  <a:pt x="997" y="12"/>
                                </a:moveTo>
                                <a:lnTo>
                                  <a:pt x="1068" y="613"/>
                                </a:lnTo>
                                <a:cubicBezTo>
                                  <a:pt x="1068" y="613"/>
                                  <a:pt x="598" y="613"/>
                                  <a:pt x="128" y="613"/>
                                </a:cubicBezTo>
                                <a:cubicBezTo>
                                  <a:pt x="48" y="613"/>
                                  <a:pt x="10" y="568"/>
                                  <a:pt x="1" y="487"/>
                                </a:cubicBezTo>
                                <a:cubicBezTo>
                                  <a:pt x="7" y="308"/>
                                  <a:pt x="0" y="178"/>
                                  <a:pt x="0" y="99"/>
                                </a:cubicBezTo>
                                <a:cubicBezTo>
                                  <a:pt x="16" y="27"/>
                                  <a:pt x="44" y="0"/>
                                  <a:pt x="116" y="2"/>
                                </a:cubicBezTo>
                                <a:cubicBezTo>
                                  <a:pt x="489" y="2"/>
                                  <a:pt x="997" y="12"/>
                                  <a:pt x="997" y="12"/>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80" name="Freeform 114" descr="Light upward diagonal"/>
                        <wps:cNvSpPr>
                          <a:spLocks/>
                        </wps:cNvSpPr>
                        <wps:spPr bwMode="auto">
                          <a:xfrm>
                            <a:off x="9367" y="7955"/>
                            <a:ext cx="893" cy="445"/>
                          </a:xfrm>
                          <a:custGeom>
                            <a:avLst/>
                            <a:gdLst>
                              <a:gd name="T0" fmla="*/ 837 w 1255"/>
                              <a:gd name="T1" fmla="*/ 3 h 615"/>
                              <a:gd name="T2" fmla="*/ 893 w 1255"/>
                              <a:gd name="T3" fmla="*/ 444 h 615"/>
                              <a:gd name="T4" fmla="*/ 91 w 1255"/>
                              <a:gd name="T5" fmla="*/ 445 h 615"/>
                              <a:gd name="T6" fmla="*/ 1 w 1255"/>
                              <a:gd name="T7" fmla="*/ 354 h 615"/>
                              <a:gd name="T8" fmla="*/ 0 w 1255"/>
                              <a:gd name="T9" fmla="*/ 73 h 615"/>
                              <a:gd name="T10" fmla="*/ 68 w 1255"/>
                              <a:gd name="T11" fmla="*/ 4 h 615"/>
                              <a:gd name="T12" fmla="*/ 837 w 1255"/>
                              <a:gd name="T13" fmla="*/ 3 h 6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55" h="615">
                                <a:moveTo>
                                  <a:pt x="1176" y="4"/>
                                </a:moveTo>
                                <a:cubicBezTo>
                                  <a:pt x="1176" y="4"/>
                                  <a:pt x="1215" y="308"/>
                                  <a:pt x="1255" y="613"/>
                                </a:cubicBezTo>
                                <a:cubicBezTo>
                                  <a:pt x="1010" y="613"/>
                                  <a:pt x="353" y="613"/>
                                  <a:pt x="128" y="615"/>
                                </a:cubicBezTo>
                                <a:cubicBezTo>
                                  <a:pt x="48" y="615"/>
                                  <a:pt x="10" y="570"/>
                                  <a:pt x="1" y="489"/>
                                </a:cubicBezTo>
                                <a:cubicBezTo>
                                  <a:pt x="7" y="310"/>
                                  <a:pt x="0" y="180"/>
                                  <a:pt x="0" y="101"/>
                                </a:cubicBezTo>
                                <a:cubicBezTo>
                                  <a:pt x="16" y="29"/>
                                  <a:pt x="37" y="4"/>
                                  <a:pt x="95" y="6"/>
                                </a:cubicBezTo>
                                <a:cubicBezTo>
                                  <a:pt x="463" y="0"/>
                                  <a:pt x="1176" y="4"/>
                                  <a:pt x="1176" y="4"/>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81" name="Line 115"/>
                        <wps:cNvCnPr>
                          <a:cxnSpLocks noChangeShapeType="1"/>
                        </wps:cNvCnPr>
                        <wps:spPr bwMode="auto">
                          <a:xfrm>
                            <a:off x="9956" y="5770"/>
                            <a:ext cx="306" cy="26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16"/>
                        <wps:cNvCnPr>
                          <a:cxnSpLocks noChangeShapeType="1"/>
                        </wps:cNvCnPr>
                        <wps:spPr bwMode="auto">
                          <a:xfrm flipH="1">
                            <a:off x="9366" y="5855"/>
                            <a:ext cx="3" cy="2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17"/>
                        <wps:cNvCnPr>
                          <a:cxnSpLocks noChangeShapeType="1"/>
                        </wps:cNvCnPr>
                        <wps:spPr bwMode="auto">
                          <a:xfrm flipH="1">
                            <a:off x="7347" y="7613"/>
                            <a:ext cx="2955"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4" name="Line 118"/>
                        <wps:cNvCnPr>
                          <a:cxnSpLocks noChangeShapeType="1"/>
                        </wps:cNvCnPr>
                        <wps:spPr bwMode="auto">
                          <a:xfrm flipH="1">
                            <a:off x="8650" y="7298"/>
                            <a:ext cx="6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19"/>
                        <wps:cNvCnPr>
                          <a:cxnSpLocks noChangeShapeType="1"/>
                        </wps:cNvCnPr>
                        <wps:spPr bwMode="auto">
                          <a:xfrm flipH="1">
                            <a:off x="8650" y="7957"/>
                            <a:ext cx="6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120"/>
                        <wps:cNvCnPr>
                          <a:cxnSpLocks noChangeShapeType="1"/>
                        </wps:cNvCnPr>
                        <wps:spPr bwMode="auto">
                          <a:xfrm>
                            <a:off x="8841" y="7303"/>
                            <a:ext cx="0" cy="64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7" name="Text Box 121"/>
                        <wps:cNvSpPr txBox="1">
                          <a:spLocks noChangeArrowheads="1"/>
                        </wps:cNvSpPr>
                        <wps:spPr bwMode="auto">
                          <a:xfrm>
                            <a:off x="8827" y="7571"/>
                            <a:ext cx="26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2D5" w:rsidRDefault="000412D5" w:rsidP="00040488">
                              <w:pPr>
                                <w:spacing w:before="80"/>
                                <w:ind w:left="57"/>
                              </w:pPr>
                              <w:r>
                                <w:t>a</w:t>
                              </w:r>
                            </w:p>
                          </w:txbxContent>
                        </wps:txbx>
                        <wps:bodyPr rot="0" vert="horz" wrap="square" lIns="0" tIns="0" rIns="0" bIns="0" anchor="t" anchorCtr="0" upright="1">
                          <a:noAutofit/>
                        </wps:bodyPr>
                      </wps:wsp>
                      <wps:wsp>
                        <wps:cNvPr id="88" name="Text Box 122"/>
                        <wps:cNvSpPr txBox="1">
                          <a:spLocks noChangeArrowheads="1"/>
                        </wps:cNvSpPr>
                        <wps:spPr bwMode="auto">
                          <a:xfrm>
                            <a:off x="7296" y="5803"/>
                            <a:ext cx="1792"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2D5" w:rsidRPr="00040488" w:rsidRDefault="000412D5" w:rsidP="00040488">
                              <w:pPr>
                                <w:snapToGrid w:val="0"/>
                                <w:rPr>
                                  <w:sz w:val="18"/>
                                  <w:szCs w:val="18"/>
                                </w:rPr>
                              </w:pPr>
                              <w:r w:rsidRPr="00040488">
                                <w:rPr>
                                  <w:sz w:val="18"/>
                                  <w:szCs w:val="18"/>
                                </w:rPr>
                                <w:t>Сфера диаметром 165 мм</w:t>
                              </w:r>
                            </w:p>
                          </w:txbxContent>
                        </wps:txbx>
                        <wps:bodyPr rot="0" vert="horz" wrap="square" lIns="0" tIns="0" rIns="0" bIns="0" anchor="t" anchorCtr="0" upright="1">
                          <a:noAutofit/>
                        </wps:bodyPr>
                      </wps:wsp>
                      <wps:wsp>
                        <wps:cNvPr id="89" name="Line 123"/>
                        <wps:cNvCnPr>
                          <a:cxnSpLocks noChangeShapeType="1"/>
                        </wps:cNvCnPr>
                        <wps:spPr bwMode="auto">
                          <a:xfrm>
                            <a:off x="7423" y="6076"/>
                            <a:ext cx="12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24"/>
                        <wps:cNvCnPr>
                          <a:cxnSpLocks noChangeShapeType="1"/>
                        </wps:cNvCnPr>
                        <wps:spPr bwMode="auto">
                          <a:xfrm flipH="1">
                            <a:off x="8595" y="6076"/>
                            <a:ext cx="126" cy="5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Text Box 125"/>
                        <wps:cNvSpPr txBox="1">
                          <a:spLocks noChangeArrowheads="1"/>
                        </wps:cNvSpPr>
                        <wps:spPr bwMode="auto">
                          <a:xfrm>
                            <a:off x="8078" y="8780"/>
                            <a:ext cx="159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2D5" w:rsidRPr="00040488" w:rsidRDefault="000412D5" w:rsidP="00040488">
                              <w:pPr>
                                <w:snapToGrid w:val="0"/>
                                <w:rPr>
                                  <w:sz w:val="18"/>
                                  <w:szCs w:val="18"/>
                                </w:rPr>
                              </w:pPr>
                              <w:r w:rsidRPr="00040488">
                                <w:rPr>
                                  <w:sz w:val="18"/>
                                  <w:szCs w:val="18"/>
                                </w:rPr>
                                <w:t>С</w:t>
                              </w:r>
                              <w:r>
                                <w:rPr>
                                  <w:sz w:val="18"/>
                                  <w:szCs w:val="18"/>
                                </w:rPr>
                                <w:t>ечение A–</w:t>
                              </w:r>
                              <w:r w:rsidRPr="00040488">
                                <w:rPr>
                                  <w:sz w:val="18"/>
                                  <w:szCs w:val="18"/>
                                </w:rPr>
                                <w:t>A</w:t>
                              </w:r>
                            </w:p>
                          </w:txbxContent>
                        </wps:txbx>
                        <wps:bodyPr rot="0" vert="horz" wrap="square" lIns="0" tIns="0" rIns="0" bIns="0" anchor="t" anchorCtr="0" upright="1">
                          <a:noAutofit/>
                        </wps:bodyPr>
                      </wps:wsp>
                    </wpg:wgp>
                  </a:graphicData>
                </a:graphic>
              </wp:inline>
            </w:drawing>
          </mc:Choice>
          <mc:Fallback>
            <w:pict>
              <v:group w14:anchorId="728AF33A" id="グループ化 98" o:spid="_x0000_s1054" style="width:393.45pt;height:249.7pt;mso-position-horizontal-relative:char;mso-position-vertical-relative:line" coordorigin="3993,5283" coordsize="6309,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">
                <v:line id="Line 100" o:spid="_x0000_s1055" style="position:absolute;visibility:visible;mso-wrap-style:square" from="5641,9016" to="6178,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">
                  <v:stroke endarrow="block"/>
                </v:line>
                <v:shape id="Freeform 102" o:spid="_x0000_s1056" style="position:absolute;left:3993;top:5811;width:3295;height:2628;visibility:visible;mso-wrap-style:square;v-text-anchor:top" coordsize="4629,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" path="m854,c2324,,3794,,3794,v,,172,21,180,180c4274,1747,4574,3315,4574,3315v55,222,-195,315,-195,315c4379,3630,2331,3630,284,3630v,,-284,-84,-225,-300c59,3330,344,1762,629,195,629,195,724,3,854,xe">
                  <v:path arrowok="t" o:connecttype="custom" o:connectlocs="433,0;1923,0;2014,94;2318,1738;2219,1903;144,1903;30,1745;319,102;433,0" o:connectangles="0,0,0,0,0,0,0,0,0"/>
                </v:shape>
                <v:shape id="Freeform 103" o:spid="_x0000_s1057" style="position:absolute;left:4637;top:6214;width:1984;height:699;visibility:visible;mso-wrap-style:square;v-text-anchor:top" coordsize="278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" path="m319,c1405,,2490,,2490,v,,91,5,133,133c2696,517,2743,771,2743,771v9,71,44,186,-115,186c2187,957,570,965,137,948,137,948,,899,40,745v,,32,-165,113,-601c153,144,223,2,319,xe">
                  <v:path arrowok="t" o:connecttype="custom" o:connectlocs="162,0;1262,0;1329,70;1390,404;1332,502;70,498;20,391;78,75;162,0" o:connectangles="0,0,0,0,0,0,0,0,0"/>
                </v:shape>
                <v:shape id="Freeform 104" o:spid="_x0000_s1058" style="position:absolute;left:4441;top:7294;width:2362;height:704;visibility:visible;mso-wrap-style:square;v-text-anchor:top" coordsize="331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" path="m331,14c1417,14,2525,,3001,16v98,-10,121,,186,97c3249,502,3310,828,3310,828v9,71,,133,-159,133c2710,961,609,972,165,967v,,-165,,-126,-159c39,808,58,692,165,158v,,70,-142,166,-144xe">
                  <v:path arrowok="t" o:connecttype="custom" o:connectlocs="168,7;1520,9;1614,59;1677,435;1596,504;83,507;20,424;83,83;168,7" o:connectangles="0,0,0,0,0,0,0,0,0"/>
                </v:shape>
                <v:line id="Line 105" o:spid="_x0000_s1059" style="position:absolute;visibility:visible;mso-wrap-style:square" from="5641,5328" to="5641,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">
                  <v:stroke dashstyle="longDashDot"/>
                </v:line>
                <v:line id="Line 106" o:spid="_x0000_s1060" style="position:absolute;visibility:visible;mso-wrap-style:square" from="5651,5493" to="6188,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shape id="_x0000_s1061" type="#_x0000_t202" style="position:absolute;left:6142;top:5283;width:28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0412D5" w:rsidRPr="00040488" w:rsidRDefault="000412D5" w:rsidP="00040488">
                        <w:pPr>
                          <w:spacing w:before="120"/>
                          <w:ind w:left="113"/>
                          <w:rPr>
                            <w:rFonts w:cs="Times New Roman"/>
                            <w:b/>
                          </w:rPr>
                        </w:pPr>
                        <w:r w:rsidRPr="00040488">
                          <w:rPr>
                            <w:rFonts w:cs="Times New Roman"/>
                            <w:b/>
                          </w:rPr>
                          <w:t>A</w:t>
                        </w:r>
                      </w:p>
                    </w:txbxContent>
                  </v:textbox>
                </v:shape>
                <v:oval id="Oval 108" o:spid="_x0000_s1062" style="position:absolute;left:4641;top:6665;width:1993;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" filled="f" strokeweight="2.25pt">
                  <v:stroke dashstyle="dash"/>
                </v:oval>
                <v:line id="Line 109" o:spid="_x0000_s1063" style="position:absolute;visibility:visible;mso-wrap-style:square" from="5338,7667" to="5913,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" strokeweight="1.5pt">
                  <v:stroke dashstyle="longDash"/>
                </v:line>
                <v:line id="Line 110" o:spid="_x0000_s1064" style="position:absolute;flip:y;visibility:visible;mso-wrap-style:square" from="5632,7432" to="564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" strokeweight="1.5pt">
                  <v:stroke dashstyle="longDash"/>
                </v:line>
                <v:oval id="Oval 111" o:spid="_x0000_s1065" style="position:absolute;left:7438;top:6622;width:1992;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" filled="f" strokeweight="2.25pt">
                  <v:stroke dashstyle="dash"/>
                </v:oval>
                <v:shape id="Freeform 112" o:spid="_x0000_s1066" alt="Light upward diagonal" style="position:absolute;left:9364;top:5769;width:640;height:433;visibility:visible;mso-wrap-style:square;v-text-anchor:top" coordsize="89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" path="m830,r69,599l127,599c127,599,9,554,,473,6,294,12,116,12,116,12,116,41,,93,12,461,6,830,,830,xe" fillcolor="black">
                  <v:fill r:id="rId37" o:title="" type="pattern"/>
                  <v:path arrowok="t" o:connecttype="custom" o:connectlocs="421,0;456,313;64,313;0,247;6,61;47,7;421,0" o:connectangles="0,0,0,0,0,0,0"/>
                </v:shape>
                <v:shape id="Freeform 113" o:spid="_x0000_s1067" alt="Light upward diagonal" style="position:absolute;left:9365;top:6855;width:763;height:443;visibility:visible;mso-wrap-style:square;v-text-anchor:top" coordsize="106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" path="m997,12r71,601c1068,613,598,613,128,613,48,613,10,568,1,487,7,308,,178,,99,16,27,44,,116,2v373,,881,10,881,10xe" fillcolor="black">
                  <v:fill r:id="rId37" o:title="" type="pattern"/>
                  <v:path arrowok="t" o:connecttype="custom" o:connectlocs="509,7;545,320;65,320;1,254;0,52;59,1;509,7" o:connectangles="0,0,0,0,0,0,0"/>
                </v:shape>
                <v:shape id="Freeform 114" o:spid="_x0000_s1068" alt="Light upward diagonal" style="position:absolute;left:9367;top:7955;width:893;height:445;visibility:visible;mso-wrap-style:square;v-text-anchor:top" coordsize="125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" path="m1176,4v,,39,304,79,609c1010,613,353,613,128,615,48,615,10,570,1,489,7,310,,180,,101,16,29,37,4,95,6,463,,1176,4,1176,4xe" fillcolor="black">
                  <v:fill r:id="rId37" o:title="" type="pattern"/>
                  <v:path arrowok="t" o:connecttype="custom" o:connectlocs="596,2;635,321;65,322;1,256;0,53;48,3;596,2" o:connectangles="0,0,0,0,0,0,0"/>
                </v:shape>
                <v:line id="Line 115" o:spid="_x0000_s1069" style="position:absolute;visibility:visible;mso-wrap-style:square" from="9956,5770" to="10262,8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116" o:spid="_x0000_s1070" style="position:absolute;flip:x;visibility:visible;mso-wrap-style:square" from="9366,5855" to="9369,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117" o:spid="_x0000_s1071" style="position:absolute;flip:x;visibility:visible;mso-wrap-style:square" from="7347,7613" to="10302,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">
                  <v:stroke dashstyle="longDashDot"/>
                </v:line>
                <v:line id="Line 118" o:spid="_x0000_s1072" style="position:absolute;flip:x;visibility:visible;mso-wrap-style:square" from="8650,7298" to="9312,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v:line id="Line 119" o:spid="_x0000_s1073" style="position:absolute;flip:x;visibility:visible;mso-wrap-style:square" from="8650,7957" to="9312,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line id="Line 120" o:spid="_x0000_s1074" style="position:absolute;visibility:visible;mso-wrap-style:square" from="8841,7303" to="8841,7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">
                  <v:stroke startarrow="block" endarrow="block"/>
                </v:line>
                <v:shape id="Text Box 121" o:spid="_x0000_s1075" type="#_x0000_t202" style="position:absolute;left:8827;top:7571;width:264;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0412D5" w:rsidRDefault="000412D5" w:rsidP="00040488">
                        <w:pPr>
                          <w:spacing w:before="80"/>
                          <w:ind w:left="57"/>
                        </w:pPr>
                        <w:r>
                          <w:t>a</w:t>
                        </w:r>
                      </w:p>
                    </w:txbxContent>
                  </v:textbox>
                </v:shape>
                <v:shape id="Text Box 122" o:spid="_x0000_s1076" type="#_x0000_t202" style="position:absolute;left:7296;top:5803;width:179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0412D5" w:rsidRPr="00040488" w:rsidRDefault="000412D5" w:rsidP="00040488">
                        <w:pPr>
                          <w:snapToGrid w:val="0"/>
                          <w:rPr>
                            <w:sz w:val="18"/>
                            <w:szCs w:val="18"/>
                          </w:rPr>
                        </w:pPr>
                        <w:r w:rsidRPr="00040488">
                          <w:rPr>
                            <w:sz w:val="18"/>
                            <w:szCs w:val="18"/>
                          </w:rPr>
                          <w:t>Сфера диаметром 165 мм</w:t>
                        </w:r>
                      </w:p>
                    </w:txbxContent>
                  </v:textbox>
                </v:shape>
                <v:line id="Line 123" o:spid="_x0000_s1077" style="position:absolute;visibility:visible;mso-wrap-style:square" from="7423,6076" to="8721,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24" o:spid="_x0000_s1078" style="position:absolute;flip:x;visibility:visible;mso-wrap-style:square" from="8595,6076" to="8721,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">
                  <v:stroke endarrow="block"/>
                </v:line>
                <v:shape id="Text Box 125" o:spid="_x0000_s1079" type="#_x0000_t202" style="position:absolute;left:8078;top:8780;width:1591;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0412D5" w:rsidRPr="00040488" w:rsidRDefault="000412D5" w:rsidP="00040488">
                        <w:pPr>
                          <w:snapToGrid w:val="0"/>
                          <w:rPr>
                            <w:sz w:val="18"/>
                            <w:szCs w:val="18"/>
                          </w:rPr>
                        </w:pPr>
                        <w:r w:rsidRPr="00040488">
                          <w:rPr>
                            <w:sz w:val="18"/>
                            <w:szCs w:val="18"/>
                          </w:rPr>
                          <w:t>С</w:t>
                        </w:r>
                        <w:r>
                          <w:rPr>
                            <w:sz w:val="18"/>
                            <w:szCs w:val="18"/>
                          </w:rPr>
                          <w:t>ечение A–</w:t>
                        </w:r>
                        <w:r w:rsidRPr="00040488">
                          <w:rPr>
                            <w:sz w:val="18"/>
                            <w:szCs w:val="18"/>
                          </w:rPr>
                          <w:t>A</w:t>
                        </w:r>
                      </w:p>
                    </w:txbxContent>
                  </v:textbox>
                </v:shape>
                <w10:anchorlock/>
              </v:group>
            </w:pict>
          </mc:Fallback>
        </mc:AlternateContent>
      </w:r>
    </w:p>
    <w:p w:rsidR="00211086" w:rsidRPr="00211086" w:rsidRDefault="00211086" w:rsidP="00040488">
      <w:pPr>
        <w:tabs>
          <w:tab w:val="left" w:pos="1701"/>
          <w:tab w:val="left" w:pos="2268"/>
          <w:tab w:val="left" w:pos="2835"/>
          <w:tab w:val="left" w:pos="3402"/>
          <w:tab w:val="left" w:pos="3969"/>
        </w:tabs>
        <w:spacing w:after="120" w:line="220" w:lineRule="exact"/>
        <w:ind w:left="1134" w:right="1134" w:firstLine="170"/>
        <w:jc w:val="both"/>
        <w:rPr>
          <w:rFonts w:eastAsia="Yu Mincho" w:cs="Times New Roman"/>
          <w:sz w:val="18"/>
          <w:szCs w:val="18"/>
        </w:rPr>
      </w:pPr>
      <w:r w:rsidRPr="00211086">
        <w:rPr>
          <w:rFonts w:eastAsia="Yu Mincho" w:cs="Times New Roman"/>
          <w:i/>
          <w:sz w:val="18"/>
          <w:szCs w:val="18"/>
        </w:rPr>
        <w:t>Примечание:</w:t>
      </w:r>
      <w:r w:rsidR="00FE4E88">
        <w:rPr>
          <w:rFonts w:eastAsia="Yu Mincho" w:cs="Times New Roman"/>
          <w:sz w:val="18"/>
          <w:szCs w:val="18"/>
        </w:rPr>
        <w:t>  </w:t>
      </w:r>
      <w:r w:rsidRPr="00211086">
        <w:rPr>
          <w:rFonts w:eastAsia="Yu Mincho" w:cs="Times New Roman"/>
          <w:sz w:val="18"/>
          <w:szCs w:val="18"/>
        </w:rPr>
        <w:t>Сечение А−А определяется в той точке пове</w:t>
      </w:r>
      <w:r w:rsidR="00040488">
        <w:rPr>
          <w:rFonts w:eastAsia="Yu Mincho" w:cs="Times New Roman"/>
          <w:sz w:val="18"/>
          <w:szCs w:val="18"/>
        </w:rPr>
        <w:t>рхности, в которой сфера входит</w:t>
      </w:r>
      <w:r w:rsidR="00040488">
        <w:rPr>
          <w:rFonts w:eastAsia="Yu Mincho" w:cs="Times New Roman"/>
          <w:sz w:val="18"/>
          <w:szCs w:val="18"/>
        </w:rPr>
        <w:br/>
      </w:r>
      <w:r w:rsidRPr="00211086">
        <w:rPr>
          <w:rFonts w:eastAsia="Yu Mincho" w:cs="Times New Roman"/>
          <w:sz w:val="18"/>
          <w:szCs w:val="18"/>
        </w:rPr>
        <w:t>в проем на максимальную глубину без приложения какого-либо усилия.</w:t>
      </w:r>
    </w:p>
    <w:p w:rsidR="00211086" w:rsidRPr="00211086" w:rsidRDefault="00211086" w:rsidP="00040488">
      <w:pPr>
        <w:widowControl w:val="0"/>
        <w:autoSpaceDE w:val="0"/>
        <w:autoSpaceDN w:val="0"/>
        <w:adjustRightInd w:val="0"/>
        <w:snapToGrid w:val="0"/>
        <w:spacing w:before="600" w:after="360" w:line="240" w:lineRule="auto"/>
        <w:ind w:leftChars="501" w:left="1002"/>
        <w:rPr>
          <w:rFonts w:eastAsia="MS Mincho" w:cs="Times New Roman"/>
          <w:szCs w:val="20"/>
        </w:rPr>
      </w:pPr>
      <w:r w:rsidRPr="00211086">
        <w:rPr>
          <w:rFonts w:eastAsia="MS Mincho" w:cs="Times New Roman"/>
          <w:b/>
          <w:szCs w:val="20"/>
        </w:rPr>
        <w:t xml:space="preserve">Рис. </w:t>
      </w:r>
      <w:r w:rsidRPr="00211086">
        <w:rPr>
          <w:rFonts w:eastAsia="MS Mincho" w:cs="Times New Roman" w:hint="eastAsia"/>
          <w:b/>
          <w:szCs w:val="20"/>
          <w:lang w:eastAsia="ja-JP"/>
        </w:rPr>
        <w:t>8</w:t>
      </w:r>
      <w:r w:rsidR="00040488">
        <w:rPr>
          <w:rFonts w:eastAsia="MS Mincho" w:cs="Times New Roman"/>
          <w:b/>
          <w:szCs w:val="20"/>
        </w:rPr>
        <w:t>-2</w:t>
      </w:r>
      <w:r w:rsidRPr="00211086">
        <w:rPr>
          <w:rFonts w:eastAsia="MS Mincho" w:cs="Times New Roman"/>
          <w:b/>
          <w:szCs w:val="20"/>
        </w:rPr>
        <w:br/>
      </w:r>
      <w:r w:rsidRPr="00211086">
        <w:rPr>
          <w:rFonts w:eastAsia="Yu Mincho" w:cs="Times New Roman"/>
          <w:b/>
          <w:bCs/>
          <w:szCs w:val="20"/>
        </w:rPr>
        <w:t>Измерение горизонтального проема "а"</w:t>
      </w:r>
    </w:p>
    <w:p w:rsidR="00211086" w:rsidRPr="00211086" w:rsidRDefault="00FE4E88" w:rsidP="00FE4E88">
      <w:pPr>
        <w:spacing w:after="120"/>
        <w:ind w:left="1134" w:right="1134"/>
        <w:jc w:val="both"/>
        <w:rPr>
          <w:rFonts w:eastAsia="Yu Mincho" w:cs="Times New Roman"/>
          <w:szCs w:val="20"/>
          <w:lang w:val="en-GB"/>
        </w:rPr>
      </w:pPr>
      <w:r>
        <w:rPr>
          <w:noProof/>
          <w:lang w:eastAsia="ru-RU"/>
        </w:rPr>
        <mc:AlternateContent>
          <mc:Choice Requires="wps">
            <w:drawing>
              <wp:anchor distT="0" distB="0" distL="114300" distR="114300" simplePos="0" relativeHeight="251687936" behindDoc="0" locked="0" layoutInCell="1" allowOverlap="1" wp14:anchorId="1E9B869C" wp14:editId="4F87D0FC">
                <wp:simplePos x="0" y="0"/>
                <wp:positionH relativeFrom="column">
                  <wp:posOffset>3380619</wp:posOffset>
                </wp:positionH>
                <wp:positionV relativeFrom="paragraph">
                  <wp:posOffset>1477917</wp:posOffset>
                </wp:positionV>
                <wp:extent cx="226516" cy="227199"/>
                <wp:effectExtent l="0" t="0" r="2540" b="1905"/>
                <wp:wrapNone/>
                <wp:docPr id="11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16" cy="227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2D5" w:rsidRPr="00040488" w:rsidRDefault="000412D5" w:rsidP="00FE4E88">
                            <w:pPr>
                              <w:jc w:val="center"/>
                              <w:rPr>
                                <w:rFonts w:cs="Times New Roman"/>
                                <w:b/>
                              </w:rPr>
                            </w:pPr>
                            <w:r w:rsidRPr="00040488">
                              <w:rPr>
                                <w:rFonts w:cs="Times New Roman"/>
                                <w:b/>
                              </w:rPr>
                              <w:t>A</w:t>
                            </w:r>
                          </w:p>
                        </w:txbxContent>
                      </wps:txbx>
                      <wps:bodyPr rot="0" vert="horz" wrap="square" lIns="0" tIns="0" rIns="0" bIns="0" anchor="t" anchorCtr="0" upright="1">
                        <a:noAutofit/>
                      </wps:bodyPr>
                    </wps:wsp>
                  </a:graphicData>
                </a:graphic>
              </wp:anchor>
            </w:drawing>
          </mc:Choice>
          <mc:Fallback>
            <w:pict>
              <v:shape w14:anchorId="1E9B869C" id="_x0000_s1080" type="#_x0000_t202" style="position:absolute;left:0;text-align:left;margin-left:266.2pt;margin-top:116.35pt;width:17.85pt;height:17.9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" filled="f" stroked="f">
                <v:textbox inset="0,0,0,0">
                  <w:txbxContent>
                    <w:p w:rsidR="000412D5" w:rsidRPr="00040488" w:rsidRDefault="000412D5" w:rsidP="00FE4E88">
                      <w:pPr>
                        <w:jc w:val="center"/>
                        <w:rPr>
                          <w:rFonts w:cs="Times New Roman"/>
                          <w:b/>
                        </w:rPr>
                      </w:pPr>
                      <w:r w:rsidRPr="00040488">
                        <w:rPr>
                          <w:rFonts w:cs="Times New Roman"/>
                          <w:b/>
                        </w:rPr>
                        <w:t>A</w:t>
                      </w:r>
                    </w:p>
                  </w:txbxContent>
                </v:textbox>
              </v:shape>
            </w:pict>
          </mc:Fallback>
        </mc:AlternateContent>
      </w:r>
      <w:r>
        <w:rPr>
          <w:noProof/>
          <w:lang w:eastAsia="ru-RU"/>
        </w:rPr>
        <mc:AlternateContent>
          <mc:Choice Requires="wps">
            <w:drawing>
              <wp:anchor distT="0" distB="0" distL="114300" distR="114300" simplePos="0" relativeHeight="251685888" behindDoc="0" locked="0" layoutInCell="1" allowOverlap="1" wp14:anchorId="37D72A1E" wp14:editId="54778D06">
                <wp:simplePos x="0" y="0"/>
                <wp:positionH relativeFrom="column">
                  <wp:posOffset>685165</wp:posOffset>
                </wp:positionH>
                <wp:positionV relativeFrom="paragraph">
                  <wp:posOffset>1524841</wp:posOffset>
                </wp:positionV>
                <wp:extent cx="226516" cy="227199"/>
                <wp:effectExtent l="0" t="0" r="2540" b="1905"/>
                <wp:wrapNone/>
                <wp:docPr id="11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16" cy="227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2D5" w:rsidRPr="00040488" w:rsidRDefault="000412D5" w:rsidP="00FE4E88">
                            <w:pPr>
                              <w:jc w:val="center"/>
                              <w:rPr>
                                <w:rFonts w:cs="Times New Roman"/>
                                <w:b/>
                              </w:rPr>
                            </w:pPr>
                            <w:r w:rsidRPr="00040488">
                              <w:rPr>
                                <w:rFonts w:cs="Times New Roman"/>
                                <w:b/>
                              </w:rPr>
                              <w:t>A</w:t>
                            </w:r>
                          </w:p>
                        </w:txbxContent>
                      </wps:txbx>
                      <wps:bodyPr rot="0" vert="horz" wrap="square" lIns="0" tIns="0" rIns="0" bIns="0" anchor="t" anchorCtr="0" upright="1">
                        <a:noAutofit/>
                      </wps:bodyPr>
                    </wps:wsp>
                  </a:graphicData>
                </a:graphic>
              </wp:anchor>
            </w:drawing>
          </mc:Choice>
          <mc:Fallback>
            <w:pict>
              <v:shape w14:anchorId="37D72A1E" id="_x0000_s1081" type="#_x0000_t202" style="position:absolute;left:0;text-align:left;margin-left:53.95pt;margin-top:120.05pt;width:17.85pt;height:17.9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XsgIAALQ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" filled="f" stroked="f">
                <v:textbox inset="0,0,0,0">
                  <w:txbxContent>
                    <w:p w:rsidR="000412D5" w:rsidRPr="00040488" w:rsidRDefault="000412D5" w:rsidP="00FE4E88">
                      <w:pPr>
                        <w:jc w:val="center"/>
                        <w:rPr>
                          <w:rFonts w:cs="Times New Roman"/>
                          <w:b/>
                        </w:rPr>
                      </w:pPr>
                      <w:r w:rsidRPr="00040488">
                        <w:rPr>
                          <w:rFonts w:cs="Times New Roman"/>
                          <w:b/>
                        </w:rPr>
                        <w:t>A</w:t>
                      </w:r>
                    </w:p>
                  </w:txbxContent>
                </v:textbox>
              </v:shape>
            </w:pict>
          </mc:Fallback>
        </mc:AlternateContent>
      </w:r>
      <w:r w:rsidR="00211086" w:rsidRPr="00211086">
        <w:rPr>
          <w:rFonts w:eastAsia="MS Mincho" w:cs="Times New Roman"/>
          <w:noProof/>
          <w:szCs w:val="20"/>
          <w:lang w:eastAsia="ru-RU"/>
        </w:rPr>
        <mc:AlternateContent>
          <mc:Choice Requires="wpg">
            <w:drawing>
              <wp:inline distT="0" distB="0" distL="0" distR="0" wp14:anchorId="5978BD54" wp14:editId="08042738">
                <wp:extent cx="5163893" cy="2188210"/>
                <wp:effectExtent l="0" t="0" r="17780" b="21590"/>
                <wp:docPr id="40" name="グループ化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3893" cy="2188210"/>
                          <a:chOff x="3679" y="9785"/>
                          <a:chExt cx="6455" cy="2735"/>
                        </a:xfrm>
                      </wpg:grpSpPr>
                      <wps:wsp>
                        <wps:cNvPr id="41" name="Freeform 75"/>
                        <wps:cNvSpPr>
                          <a:spLocks/>
                        </wps:cNvSpPr>
                        <wps:spPr bwMode="auto">
                          <a:xfrm>
                            <a:off x="4029" y="9989"/>
                            <a:ext cx="3035" cy="2488"/>
                          </a:xfrm>
                          <a:custGeom>
                            <a:avLst/>
                            <a:gdLst>
                              <a:gd name="T0" fmla="*/ 560 w 4629"/>
                              <a:gd name="T1" fmla="*/ 0 h 3630"/>
                              <a:gd name="T2" fmla="*/ 2488 w 4629"/>
                              <a:gd name="T3" fmla="*/ 0 h 3630"/>
                              <a:gd name="T4" fmla="*/ 2606 w 4629"/>
                              <a:gd name="T5" fmla="*/ 123 h 3630"/>
                              <a:gd name="T6" fmla="*/ 2999 w 4629"/>
                              <a:gd name="T7" fmla="*/ 2272 h 3630"/>
                              <a:gd name="T8" fmla="*/ 2871 w 4629"/>
                              <a:gd name="T9" fmla="*/ 2488 h 3630"/>
                              <a:gd name="T10" fmla="*/ 186 w 4629"/>
                              <a:gd name="T11" fmla="*/ 2488 h 3630"/>
                              <a:gd name="T12" fmla="*/ 39 w 4629"/>
                              <a:gd name="T13" fmla="*/ 2282 h 3630"/>
                              <a:gd name="T14" fmla="*/ 412 w 4629"/>
                              <a:gd name="T15" fmla="*/ 134 h 3630"/>
                              <a:gd name="T16" fmla="*/ 560 w 4629"/>
                              <a:gd name="T17" fmla="*/ 0 h 36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29" h="3630">
                                <a:moveTo>
                                  <a:pt x="854" y="0"/>
                                </a:moveTo>
                                <a:cubicBezTo>
                                  <a:pt x="2324" y="0"/>
                                  <a:pt x="3794" y="0"/>
                                  <a:pt x="3794" y="0"/>
                                </a:cubicBezTo>
                                <a:cubicBezTo>
                                  <a:pt x="3794" y="0"/>
                                  <a:pt x="3966" y="21"/>
                                  <a:pt x="3974" y="180"/>
                                </a:cubicBezTo>
                                <a:cubicBezTo>
                                  <a:pt x="4274" y="1747"/>
                                  <a:pt x="4574" y="3315"/>
                                  <a:pt x="4574" y="3315"/>
                                </a:cubicBezTo>
                                <a:cubicBezTo>
                                  <a:pt x="4629" y="3537"/>
                                  <a:pt x="4379" y="3630"/>
                                  <a:pt x="4379" y="3630"/>
                                </a:cubicBezTo>
                                <a:cubicBezTo>
                                  <a:pt x="4379" y="3630"/>
                                  <a:pt x="2331" y="3630"/>
                                  <a:pt x="284" y="3630"/>
                                </a:cubicBezTo>
                                <a:cubicBezTo>
                                  <a:pt x="284" y="3630"/>
                                  <a:pt x="0" y="3546"/>
                                  <a:pt x="59" y="3330"/>
                                </a:cubicBezTo>
                                <a:cubicBezTo>
                                  <a:pt x="59" y="3330"/>
                                  <a:pt x="344" y="1762"/>
                                  <a:pt x="629" y="195"/>
                                </a:cubicBezTo>
                                <a:cubicBezTo>
                                  <a:pt x="629" y="195"/>
                                  <a:pt x="724" y="3"/>
                                  <a:pt x="854"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Freeform 76"/>
                        <wps:cNvSpPr>
                          <a:spLocks/>
                        </wps:cNvSpPr>
                        <wps:spPr bwMode="auto">
                          <a:xfrm>
                            <a:off x="5784" y="10549"/>
                            <a:ext cx="592" cy="1431"/>
                          </a:xfrm>
                          <a:custGeom>
                            <a:avLst/>
                            <a:gdLst>
                              <a:gd name="T0" fmla="*/ 83 w 745"/>
                              <a:gd name="T1" fmla="*/ 1 h 1803"/>
                              <a:gd name="T2" fmla="*/ 490 w 745"/>
                              <a:gd name="T3" fmla="*/ 3 h 1803"/>
                              <a:gd name="T4" fmla="*/ 585 w 745"/>
                              <a:gd name="T5" fmla="*/ 98 h 1803"/>
                              <a:gd name="T6" fmla="*/ 581 w 745"/>
                              <a:gd name="T7" fmla="*/ 1337 h 1803"/>
                              <a:gd name="T8" fmla="*/ 487 w 745"/>
                              <a:gd name="T9" fmla="*/ 1428 h 1803"/>
                              <a:gd name="T10" fmla="*/ 122 w 745"/>
                              <a:gd name="T11" fmla="*/ 1431 h 1803"/>
                              <a:gd name="T12" fmla="*/ 7 w 745"/>
                              <a:gd name="T13" fmla="*/ 1341 h 1803"/>
                              <a:gd name="T14" fmla="*/ 0 w 745"/>
                              <a:gd name="T15" fmla="*/ 69 h 1803"/>
                              <a:gd name="T16" fmla="*/ 83 w 745"/>
                              <a:gd name="T17" fmla="*/ 1 h 180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45" h="1803">
                                <a:moveTo>
                                  <a:pt x="104" y="1"/>
                                </a:moveTo>
                                <a:cubicBezTo>
                                  <a:pt x="340" y="0"/>
                                  <a:pt x="481" y="13"/>
                                  <a:pt x="617" y="4"/>
                                </a:cubicBezTo>
                                <a:cubicBezTo>
                                  <a:pt x="708" y="4"/>
                                  <a:pt x="736" y="19"/>
                                  <a:pt x="736" y="124"/>
                                </a:cubicBezTo>
                                <a:cubicBezTo>
                                  <a:pt x="745" y="882"/>
                                  <a:pt x="736" y="796"/>
                                  <a:pt x="731" y="1685"/>
                                </a:cubicBezTo>
                                <a:cubicBezTo>
                                  <a:pt x="740" y="1763"/>
                                  <a:pt x="681" y="1794"/>
                                  <a:pt x="613" y="1799"/>
                                </a:cubicBezTo>
                                <a:cubicBezTo>
                                  <a:pt x="249" y="1799"/>
                                  <a:pt x="518" y="1803"/>
                                  <a:pt x="154" y="1803"/>
                                </a:cubicBezTo>
                                <a:cubicBezTo>
                                  <a:pt x="154" y="1803"/>
                                  <a:pt x="22" y="1786"/>
                                  <a:pt x="9" y="1690"/>
                                </a:cubicBezTo>
                                <a:cubicBezTo>
                                  <a:pt x="0" y="742"/>
                                  <a:pt x="4" y="1105"/>
                                  <a:pt x="0" y="87"/>
                                </a:cubicBezTo>
                                <a:cubicBezTo>
                                  <a:pt x="4" y="78"/>
                                  <a:pt x="25" y="5"/>
                                  <a:pt x="104" y="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Line 77"/>
                        <wps:cNvCnPr>
                          <a:cxnSpLocks noChangeShapeType="1"/>
                        </wps:cNvCnPr>
                        <wps:spPr bwMode="auto">
                          <a:xfrm>
                            <a:off x="7145" y="11259"/>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Freeform 79"/>
                        <wps:cNvSpPr>
                          <a:spLocks/>
                        </wps:cNvSpPr>
                        <wps:spPr bwMode="auto">
                          <a:xfrm>
                            <a:off x="4718" y="10557"/>
                            <a:ext cx="591" cy="1431"/>
                          </a:xfrm>
                          <a:custGeom>
                            <a:avLst/>
                            <a:gdLst>
                              <a:gd name="T0" fmla="*/ 83 w 745"/>
                              <a:gd name="T1" fmla="*/ 1 h 1803"/>
                              <a:gd name="T2" fmla="*/ 489 w 745"/>
                              <a:gd name="T3" fmla="*/ 3 h 1803"/>
                              <a:gd name="T4" fmla="*/ 584 w 745"/>
                              <a:gd name="T5" fmla="*/ 98 h 1803"/>
                              <a:gd name="T6" fmla="*/ 580 w 745"/>
                              <a:gd name="T7" fmla="*/ 1337 h 1803"/>
                              <a:gd name="T8" fmla="*/ 486 w 745"/>
                              <a:gd name="T9" fmla="*/ 1428 h 1803"/>
                              <a:gd name="T10" fmla="*/ 122 w 745"/>
                              <a:gd name="T11" fmla="*/ 1431 h 1803"/>
                              <a:gd name="T12" fmla="*/ 7 w 745"/>
                              <a:gd name="T13" fmla="*/ 1341 h 1803"/>
                              <a:gd name="T14" fmla="*/ 0 w 745"/>
                              <a:gd name="T15" fmla="*/ 69 h 1803"/>
                              <a:gd name="T16" fmla="*/ 83 w 745"/>
                              <a:gd name="T17" fmla="*/ 1 h 180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45" h="1803">
                                <a:moveTo>
                                  <a:pt x="104" y="1"/>
                                </a:moveTo>
                                <a:cubicBezTo>
                                  <a:pt x="340" y="0"/>
                                  <a:pt x="481" y="13"/>
                                  <a:pt x="617" y="4"/>
                                </a:cubicBezTo>
                                <a:cubicBezTo>
                                  <a:pt x="708" y="4"/>
                                  <a:pt x="736" y="19"/>
                                  <a:pt x="736" y="124"/>
                                </a:cubicBezTo>
                                <a:cubicBezTo>
                                  <a:pt x="745" y="882"/>
                                  <a:pt x="736" y="796"/>
                                  <a:pt x="731" y="1685"/>
                                </a:cubicBezTo>
                                <a:cubicBezTo>
                                  <a:pt x="740" y="1763"/>
                                  <a:pt x="681" y="1794"/>
                                  <a:pt x="613" y="1799"/>
                                </a:cubicBezTo>
                                <a:cubicBezTo>
                                  <a:pt x="249" y="1799"/>
                                  <a:pt x="518" y="1803"/>
                                  <a:pt x="154" y="1803"/>
                                </a:cubicBezTo>
                                <a:cubicBezTo>
                                  <a:pt x="154" y="1803"/>
                                  <a:pt x="22" y="1786"/>
                                  <a:pt x="9" y="1690"/>
                                </a:cubicBezTo>
                                <a:cubicBezTo>
                                  <a:pt x="0" y="742"/>
                                  <a:pt x="4" y="1105"/>
                                  <a:pt x="0" y="87"/>
                                </a:cubicBezTo>
                                <a:cubicBezTo>
                                  <a:pt x="4" y="78"/>
                                  <a:pt x="25" y="5"/>
                                  <a:pt x="104" y="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 name="Line 80"/>
                        <wps:cNvCnPr>
                          <a:cxnSpLocks noChangeShapeType="1"/>
                        </wps:cNvCnPr>
                        <wps:spPr bwMode="auto">
                          <a:xfrm flipH="1" flipV="1">
                            <a:off x="3679" y="11263"/>
                            <a:ext cx="3550" cy="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7" name="Line 81"/>
                        <wps:cNvCnPr>
                          <a:cxnSpLocks noChangeShapeType="1"/>
                        </wps:cNvCnPr>
                        <wps:spPr bwMode="auto">
                          <a:xfrm flipH="1">
                            <a:off x="3775" y="11274"/>
                            <a:ext cx="1" cy="3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83"/>
                        <wps:cNvSpPr txBox="1">
                          <a:spLocks noChangeArrowheads="1"/>
                        </wps:cNvSpPr>
                        <wps:spPr bwMode="auto">
                          <a:xfrm>
                            <a:off x="8385" y="11780"/>
                            <a:ext cx="1307"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2D5" w:rsidRPr="00FE4E88" w:rsidRDefault="000412D5" w:rsidP="00FE4E88">
                              <w:pPr>
                                <w:snapToGrid w:val="0"/>
                                <w:jc w:val="center"/>
                                <w:rPr>
                                  <w:sz w:val="18"/>
                                  <w:szCs w:val="18"/>
                                </w:rPr>
                              </w:pPr>
                              <w:r>
                                <w:rPr>
                                  <w:sz w:val="18"/>
                                  <w:szCs w:val="18"/>
                                </w:rPr>
                                <w:t>Сфера диаметром</w:t>
                              </w:r>
                              <w:r>
                                <w:rPr>
                                  <w:sz w:val="18"/>
                                  <w:szCs w:val="18"/>
                                </w:rPr>
                                <w:br/>
                              </w:r>
                              <w:r w:rsidRPr="00FE4E88">
                                <w:rPr>
                                  <w:sz w:val="18"/>
                                  <w:szCs w:val="18"/>
                                </w:rPr>
                                <w:t>165 мм</w:t>
                              </w:r>
                            </w:p>
                          </w:txbxContent>
                        </wps:txbx>
                        <wps:bodyPr rot="0" vert="horz" wrap="square" lIns="0" tIns="0" rIns="0" bIns="0" anchor="t" anchorCtr="0" upright="1">
                          <a:noAutofit/>
                        </wps:bodyPr>
                      </wps:wsp>
                      <wps:wsp>
                        <wps:cNvPr id="50" name="Text Box 84"/>
                        <wps:cNvSpPr txBox="1">
                          <a:spLocks noChangeArrowheads="1"/>
                        </wps:cNvSpPr>
                        <wps:spPr bwMode="auto">
                          <a:xfrm>
                            <a:off x="7415" y="9785"/>
                            <a:ext cx="1468"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2D5" w:rsidRPr="008D0015" w:rsidRDefault="000412D5" w:rsidP="00FE4E88">
                              <w:pPr>
                                <w:spacing w:before="120"/>
                                <w:rPr>
                                  <w:sz w:val="18"/>
                                  <w:szCs w:val="18"/>
                                </w:rPr>
                              </w:pPr>
                              <w:r w:rsidRPr="008D0015">
                                <w:rPr>
                                  <w:sz w:val="18"/>
                                  <w:szCs w:val="18"/>
                                </w:rPr>
                                <w:t>С</w:t>
                              </w:r>
                              <w:r>
                                <w:rPr>
                                  <w:sz w:val="18"/>
                                  <w:szCs w:val="18"/>
                                </w:rPr>
                                <w:t>ечение A–</w:t>
                              </w:r>
                              <w:r w:rsidRPr="008D0015">
                                <w:rPr>
                                  <w:sz w:val="18"/>
                                  <w:szCs w:val="18"/>
                                </w:rPr>
                                <w:t>A</w:t>
                              </w:r>
                            </w:p>
                          </w:txbxContent>
                        </wps:txbx>
                        <wps:bodyPr rot="0" vert="horz" wrap="square" lIns="0" tIns="0" rIns="0" bIns="0" anchor="t" anchorCtr="0" upright="1">
                          <a:noAutofit/>
                        </wps:bodyPr>
                      </wps:wsp>
                      <wpg:grpSp>
                        <wpg:cNvPr id="51" name="Group 85"/>
                        <wpg:cNvGrpSpPr>
                          <a:grpSpLocks/>
                        </wpg:cNvGrpSpPr>
                        <wpg:grpSpPr bwMode="auto">
                          <a:xfrm>
                            <a:off x="4099" y="10318"/>
                            <a:ext cx="1835" cy="1888"/>
                            <a:chOff x="4024" y="9324"/>
                            <a:chExt cx="1835" cy="1888"/>
                          </a:xfrm>
                        </wpg:grpSpPr>
                        <wps:wsp>
                          <wps:cNvPr id="52" name="Line 86"/>
                          <wps:cNvCnPr>
                            <a:cxnSpLocks noChangeShapeType="1"/>
                          </wps:cNvCnPr>
                          <wps:spPr bwMode="auto">
                            <a:xfrm>
                              <a:off x="4666" y="10272"/>
                              <a:ext cx="529"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 name="Line 87"/>
                          <wps:cNvCnPr>
                            <a:cxnSpLocks noChangeShapeType="1"/>
                          </wps:cNvCnPr>
                          <wps:spPr bwMode="auto">
                            <a:xfrm flipV="1">
                              <a:off x="4936" y="10049"/>
                              <a:ext cx="8" cy="419"/>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 name="Oval 88"/>
                          <wps:cNvSpPr>
                            <a:spLocks noChangeArrowheads="1"/>
                          </wps:cNvSpPr>
                          <wps:spPr bwMode="auto">
                            <a:xfrm>
                              <a:off x="4024" y="9324"/>
                              <a:ext cx="1835" cy="1888"/>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 name="Freeform 89" descr="Light upward diagonal"/>
                        <wps:cNvSpPr>
                          <a:spLocks/>
                        </wps:cNvSpPr>
                        <wps:spPr bwMode="auto">
                          <a:xfrm>
                            <a:off x="7367" y="10134"/>
                            <a:ext cx="446" cy="602"/>
                          </a:xfrm>
                          <a:custGeom>
                            <a:avLst/>
                            <a:gdLst>
                              <a:gd name="T0" fmla="*/ 5 w 562"/>
                              <a:gd name="T1" fmla="*/ 63 h 760"/>
                              <a:gd name="T2" fmla="*/ 78 w 562"/>
                              <a:gd name="T3" fmla="*/ 18 h 760"/>
                              <a:gd name="T4" fmla="*/ 348 w 562"/>
                              <a:gd name="T5" fmla="*/ 16 h 760"/>
                              <a:gd name="T6" fmla="*/ 443 w 562"/>
                              <a:gd name="T7" fmla="*/ 84 h 760"/>
                              <a:gd name="T8" fmla="*/ 441 w 562"/>
                              <a:gd name="T9" fmla="*/ 519 h 760"/>
                              <a:gd name="T10" fmla="*/ 364 w 562"/>
                              <a:gd name="T11" fmla="*/ 600 h 760"/>
                              <a:gd name="T12" fmla="*/ 77 w 562"/>
                              <a:gd name="T13" fmla="*/ 602 h 760"/>
                              <a:gd name="T14" fmla="*/ 6 w 562"/>
                              <a:gd name="T15" fmla="*/ 541 h 760"/>
                              <a:gd name="T16" fmla="*/ 5 w 562"/>
                              <a:gd name="T17" fmla="*/ 63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6" name="Oval 90"/>
                        <wps:cNvSpPr>
                          <a:spLocks noChangeArrowheads="1"/>
                        </wps:cNvSpPr>
                        <wps:spPr bwMode="auto">
                          <a:xfrm>
                            <a:off x="8138" y="10632"/>
                            <a:ext cx="1838" cy="1888"/>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91"/>
                        <wps:cNvCnPr>
                          <a:cxnSpLocks noChangeShapeType="1"/>
                        </wps:cNvCnPr>
                        <wps:spPr bwMode="auto">
                          <a:xfrm flipH="1">
                            <a:off x="8058" y="11571"/>
                            <a:ext cx="2076" cy="2"/>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8" name="Line 92"/>
                        <wps:cNvCnPr>
                          <a:cxnSpLocks noChangeShapeType="1"/>
                        </wps:cNvCnPr>
                        <wps:spPr bwMode="auto">
                          <a:xfrm flipV="1">
                            <a:off x="8781" y="10619"/>
                            <a:ext cx="104"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93"/>
                        <wps:cNvCnPr>
                          <a:cxnSpLocks noChangeShapeType="1"/>
                        </wps:cNvCnPr>
                        <wps:spPr bwMode="auto">
                          <a:xfrm>
                            <a:off x="8800" y="10969"/>
                            <a:ext cx="576" cy="12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 name="Text Box 94"/>
                        <wps:cNvSpPr txBox="1">
                          <a:spLocks noChangeArrowheads="1"/>
                        </wps:cNvSpPr>
                        <wps:spPr bwMode="auto">
                          <a:xfrm>
                            <a:off x="8872" y="10928"/>
                            <a:ext cx="24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2D5" w:rsidRDefault="000412D5" w:rsidP="00211086">
                              <w:r>
                                <w:t>a</w:t>
                              </w:r>
                            </w:p>
                          </w:txbxContent>
                        </wps:txbx>
                        <wps:bodyPr rot="0" vert="horz" wrap="square" lIns="91440" tIns="45720" rIns="91440" bIns="45720" anchor="t" anchorCtr="0" upright="1">
                          <a:noAutofit/>
                        </wps:bodyPr>
                      </wps:wsp>
                      <wps:wsp>
                        <wps:cNvPr id="61" name="Freeform 95" descr="Light upward diagonal"/>
                        <wps:cNvSpPr>
                          <a:spLocks/>
                        </wps:cNvSpPr>
                        <wps:spPr bwMode="auto">
                          <a:xfrm>
                            <a:off x="9457" y="10135"/>
                            <a:ext cx="446" cy="603"/>
                          </a:xfrm>
                          <a:custGeom>
                            <a:avLst/>
                            <a:gdLst>
                              <a:gd name="T0" fmla="*/ 5 w 562"/>
                              <a:gd name="T1" fmla="*/ 63 h 760"/>
                              <a:gd name="T2" fmla="*/ 78 w 562"/>
                              <a:gd name="T3" fmla="*/ 18 h 760"/>
                              <a:gd name="T4" fmla="*/ 348 w 562"/>
                              <a:gd name="T5" fmla="*/ 16 h 760"/>
                              <a:gd name="T6" fmla="*/ 443 w 562"/>
                              <a:gd name="T7" fmla="*/ 84 h 760"/>
                              <a:gd name="T8" fmla="*/ 441 w 562"/>
                              <a:gd name="T9" fmla="*/ 520 h 760"/>
                              <a:gd name="T10" fmla="*/ 364 w 562"/>
                              <a:gd name="T11" fmla="*/ 601 h 760"/>
                              <a:gd name="T12" fmla="*/ 77 w 562"/>
                              <a:gd name="T13" fmla="*/ 603 h 760"/>
                              <a:gd name="T14" fmla="*/ 6 w 562"/>
                              <a:gd name="T15" fmla="*/ 542 h 760"/>
                              <a:gd name="T16" fmla="*/ 5 w 562"/>
                              <a:gd name="T17" fmla="*/ 63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2" name="Freeform 96" descr="Light upward diagonal"/>
                        <wps:cNvSpPr>
                          <a:spLocks/>
                        </wps:cNvSpPr>
                        <wps:spPr bwMode="auto">
                          <a:xfrm>
                            <a:off x="8385" y="10135"/>
                            <a:ext cx="495" cy="527"/>
                          </a:xfrm>
                          <a:custGeom>
                            <a:avLst/>
                            <a:gdLst>
                              <a:gd name="T0" fmla="*/ 5 w 562"/>
                              <a:gd name="T1" fmla="*/ 55 h 760"/>
                              <a:gd name="T2" fmla="*/ 86 w 562"/>
                              <a:gd name="T3" fmla="*/ 16 h 760"/>
                              <a:gd name="T4" fmla="*/ 387 w 562"/>
                              <a:gd name="T5" fmla="*/ 14 h 760"/>
                              <a:gd name="T6" fmla="*/ 491 w 562"/>
                              <a:gd name="T7" fmla="*/ 74 h 760"/>
                              <a:gd name="T8" fmla="*/ 490 w 562"/>
                              <a:gd name="T9" fmla="*/ 454 h 760"/>
                              <a:gd name="T10" fmla="*/ 404 w 562"/>
                              <a:gd name="T11" fmla="*/ 525 h 760"/>
                              <a:gd name="T12" fmla="*/ 85 w 562"/>
                              <a:gd name="T13" fmla="*/ 527 h 760"/>
                              <a:gd name="T14" fmla="*/ 6 w 562"/>
                              <a:gd name="T15" fmla="*/ 474 h 760"/>
                              <a:gd name="T16" fmla="*/ 5 w 562"/>
                              <a:gd name="T17" fmla="*/ 55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3" name="Line 97"/>
                        <wps:cNvCnPr>
                          <a:cxnSpLocks noChangeShapeType="1"/>
                        </wps:cNvCnPr>
                        <wps:spPr bwMode="auto">
                          <a:xfrm>
                            <a:off x="7463" y="10151"/>
                            <a:ext cx="229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98"/>
                        <wps:cNvCnPr>
                          <a:cxnSpLocks noChangeShapeType="1"/>
                        </wps:cNvCnPr>
                        <wps:spPr bwMode="auto">
                          <a:xfrm flipV="1">
                            <a:off x="9335" y="10761"/>
                            <a:ext cx="104"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78BD54" id="グループ化 73" o:spid="_x0000_s1082" style="width:406.6pt;height:172.3pt;mso-position-horizontal-relative:char;mso-position-vertical-relative:line" coordorigin="3679,9785" coordsize="6455,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">
                <v:shape id="Freeform 75" o:spid="_x0000_s1083" style="position:absolute;left:4029;top:9989;width:3035;height:2488;visibility:visible;mso-wrap-style:square;v-text-anchor:top" coordsize="4629,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" path="m854,c2324,,3794,,3794,v,,172,21,180,180c4274,1747,4574,3315,4574,3315v55,222,-195,315,-195,315c4379,3630,2331,3630,284,3630v,,-284,-84,-225,-300c59,3330,344,1762,629,195,629,195,724,3,854,xe">
                  <v:path arrowok="t" o:connecttype="custom" o:connectlocs="367,0;1631,0;1709,84;1966,1557;1882,1705;122,1705;26,1564;270,92;367,0" o:connectangles="0,0,0,0,0,0,0,0,0"/>
                </v:shape>
                <v:shape id="Freeform 76" o:spid="_x0000_s1084" style="position:absolute;left:5784;top:10549;width:592;height:1431;visibility:visible;mso-wrap-style:square;v-text-anchor:top" coordsize="74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" path="m104,1c340,,481,13,617,4v91,,119,15,119,120c745,882,736,796,731,1685v9,78,-50,109,-118,114c249,1799,518,1803,154,1803v,,-132,-17,-145,-113c,742,4,1105,,87,4,78,25,5,104,1xe">
                  <v:path arrowok="t" o:connecttype="custom" o:connectlocs="66,1;389,2;465,78;462,1061;387,1133;97,1136;6,1064;0,55;66,1" o:connectangles="0,0,0,0,0,0,0,0,0"/>
                </v:shape>
                <v:line id="Line 77" o:spid="_x0000_s1085" style="position:absolute;visibility:visible;mso-wrap-style:square" from="7145,11259" to="7145,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shape id="Freeform 79" o:spid="_x0000_s1086" style="position:absolute;left:4718;top:10557;width:591;height:1431;visibility:visible;mso-wrap-style:square;v-text-anchor:top" coordsize="74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" path="m104,1c340,,481,13,617,4v91,,119,15,119,120c745,882,736,796,731,1685v9,78,-50,109,-118,114c249,1799,518,1803,154,1803v,,-132,-17,-145,-113c,742,4,1105,,87,4,78,25,5,104,1xe">
                  <v:path arrowok="t" o:connecttype="custom" o:connectlocs="66,1;388,2;463,78;460,1061;386,1133;97,1136;6,1064;0,55;66,1" o:connectangles="0,0,0,0,0,0,0,0,0"/>
                </v:shape>
                <v:line id="Line 80" o:spid="_x0000_s1087" style="position:absolute;flip:x y;visibility:visible;mso-wrap-style:square" from="3679,11263" to="7229,1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">
                  <v:stroke dashstyle="longDashDot"/>
                </v:line>
                <v:line id="Line 81" o:spid="_x0000_s1088" style="position:absolute;flip:x;visibility:visible;mso-wrap-style:square" from="3775,11274" to="3776,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">
                  <v:stroke endarrow="block"/>
                </v:line>
                <v:shape id="Text Box 83" o:spid="_x0000_s1089" type="#_x0000_t202" style="position:absolute;left:8385;top:11780;width:1307;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0412D5" w:rsidRPr="00FE4E88" w:rsidRDefault="000412D5" w:rsidP="00FE4E88">
                        <w:pPr>
                          <w:snapToGrid w:val="0"/>
                          <w:jc w:val="center"/>
                          <w:rPr>
                            <w:sz w:val="18"/>
                            <w:szCs w:val="18"/>
                          </w:rPr>
                        </w:pPr>
                        <w:r>
                          <w:rPr>
                            <w:sz w:val="18"/>
                            <w:szCs w:val="18"/>
                          </w:rPr>
                          <w:t>Сфера диаметром</w:t>
                        </w:r>
                        <w:r>
                          <w:rPr>
                            <w:sz w:val="18"/>
                            <w:szCs w:val="18"/>
                          </w:rPr>
                          <w:br/>
                        </w:r>
                        <w:r w:rsidRPr="00FE4E88">
                          <w:rPr>
                            <w:sz w:val="18"/>
                            <w:szCs w:val="18"/>
                          </w:rPr>
                          <w:t>165 мм</w:t>
                        </w:r>
                      </w:p>
                    </w:txbxContent>
                  </v:textbox>
                </v:shape>
                <v:shape id="Text Box 84" o:spid="_x0000_s1090" type="#_x0000_t202" style="position:absolute;left:7415;top:9785;width:1468;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0412D5" w:rsidRPr="008D0015" w:rsidRDefault="000412D5" w:rsidP="00FE4E88">
                        <w:pPr>
                          <w:spacing w:before="120"/>
                          <w:rPr>
                            <w:sz w:val="18"/>
                            <w:szCs w:val="18"/>
                          </w:rPr>
                        </w:pPr>
                        <w:r w:rsidRPr="008D0015">
                          <w:rPr>
                            <w:sz w:val="18"/>
                            <w:szCs w:val="18"/>
                          </w:rPr>
                          <w:t>С</w:t>
                        </w:r>
                        <w:r>
                          <w:rPr>
                            <w:sz w:val="18"/>
                            <w:szCs w:val="18"/>
                          </w:rPr>
                          <w:t>ечение A–</w:t>
                        </w:r>
                        <w:r w:rsidRPr="008D0015">
                          <w:rPr>
                            <w:sz w:val="18"/>
                            <w:szCs w:val="18"/>
                          </w:rPr>
                          <w:t>A</w:t>
                        </w:r>
                      </w:p>
                    </w:txbxContent>
                  </v:textbox>
                </v:shape>
                <v:group id="Group 85" o:spid="_x0000_s1091" style="position:absolute;left:4099;top:10318;width:1835;height:1888" coordorigin="4024,9324" coordsize="1835,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Line 86" o:spid="_x0000_s1092" style="position:absolute;visibility:visible;mso-wrap-style:square" from="4666,10272" to="5195,10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" strokeweight="1.5pt">
                    <v:stroke dashstyle="longDash"/>
                  </v:line>
                  <v:line id="Line 87" o:spid="_x0000_s1093" style="position:absolute;flip:y;visibility:visible;mso-wrap-style:square" from="4936,10049" to="4944,10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" strokeweight="1.5pt">
                    <v:stroke dashstyle="longDash"/>
                  </v:line>
                  <v:oval id="Oval 88" o:spid="_x0000_s1094" style="position:absolute;left:4024;top:9324;width:1835;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" filled="f" strokeweight="2.25pt">
                    <v:stroke dashstyle="dash"/>
                  </v:oval>
                </v:group>
                <v:shape id="Freeform 89" o:spid="_x0000_s1095" alt="Light upward diagonal" style="position:absolute;left:7367;top:10134;width:446;height:602;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" path="m6,79c6,37,59,20,98,23,268,15,295,20,439,20,519,31,539,,558,106v-1,284,4,232,-2,549c556,751,534,757,459,757v-247,-3,-206,3,-362,3c31,754,,749,7,683,2,379,11,342,6,79xe" fillcolor="black">
                  <v:fill r:id="rId37" o:title="" type="pattern"/>
                  <v:path arrowok="t" o:connecttype="custom" o:connectlocs="4,50;62,14;276,13;352,67;350,411;289,475;61,477;5,429;4,50" o:connectangles="0,0,0,0,0,0,0,0,0"/>
                </v:shape>
                <v:oval id="Oval 90" o:spid="_x0000_s1096" style="position:absolute;left:8138;top:10632;width:1838;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" filled="f" strokeweight="2.25pt">
                  <v:stroke dashstyle="dash"/>
                </v:oval>
                <v:line id="Line 91" o:spid="_x0000_s1097" style="position:absolute;flip:x;visibility:visible;mso-wrap-style:square" from="8058,11571" to="10134,1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">
                  <v:stroke dashstyle="longDashDot"/>
                </v:line>
                <v:line id="Line 92" o:spid="_x0000_s1098" style="position:absolute;flip:y;visibility:visible;mso-wrap-style:square" from="8781,10619" to="8885,1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"/>
                <v:line id="Line 93" o:spid="_x0000_s1099" style="position:absolute;visibility:visible;mso-wrap-style:square" from="8800,10969" to="9376,1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">
                  <v:stroke startarrow="block" endarrow="block"/>
                </v:line>
                <v:shape id="Text Box 94" o:spid="_x0000_s1100" type="#_x0000_t202" style="position:absolute;left:8872;top:10928;width:244;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rsidR="000412D5" w:rsidRDefault="000412D5" w:rsidP="00211086">
                        <w:r>
                          <w:t>a</w:t>
                        </w:r>
                      </w:p>
                    </w:txbxContent>
                  </v:textbox>
                </v:shape>
                <v:shape id="Freeform 95" o:spid="_x0000_s1101" alt="Light upward diagonal" style="position:absolute;left:9457;top:10135;width:446;height:603;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" path="m6,79c6,37,59,20,98,23,268,15,295,20,439,20,519,31,539,,558,106v-1,284,4,232,-2,549c556,751,534,757,459,757v-247,-3,-206,3,-362,3c31,754,,749,7,683,2,379,11,342,6,79xe" fillcolor="black">
                  <v:fill r:id="rId37" o:title="" type="pattern"/>
                  <v:path arrowok="t" o:connecttype="custom" o:connectlocs="4,50;62,14;276,13;352,67;350,413;289,477;61,478;5,430;4,50" o:connectangles="0,0,0,0,0,0,0,0,0"/>
                </v:shape>
                <v:shape id="Freeform 96" o:spid="_x0000_s1102" alt="Light upward diagonal" style="position:absolute;left:8385;top:10135;width:495;height:527;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" path="m6,79c6,37,59,20,98,23,268,15,295,20,439,20,519,31,539,,558,106v-1,284,4,232,-2,549c556,751,534,757,459,757v-247,-3,-206,3,-362,3c31,754,,749,7,683,2,379,11,342,6,79xe" fillcolor="black">
                  <v:fill r:id="rId37" o:title="" type="pattern"/>
                  <v:path arrowok="t" o:connecttype="custom" o:connectlocs="4,38;76,11;341,10;432,51;432,315;356,364;75,365;5,329;4,38" o:connectangles="0,0,0,0,0,0,0,0,0"/>
                </v:shape>
                <v:line id="Line 97" o:spid="_x0000_s1103" style="position:absolute;visibility:visible;mso-wrap-style:square" from="7463,10151" to="9756,1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98" o:spid="_x0000_s1104" style="position:absolute;flip:y;visibility:visible;mso-wrap-style:square" from="9335,10761" to="9439,1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w10:anchorlock/>
              </v:group>
            </w:pict>
          </mc:Fallback>
        </mc:AlternateContent>
      </w:r>
    </w:p>
    <w:p w:rsidR="00211086" w:rsidRPr="00211086" w:rsidRDefault="00211086" w:rsidP="00FE4E88">
      <w:pPr>
        <w:tabs>
          <w:tab w:val="left" w:pos="1701"/>
          <w:tab w:val="left" w:pos="2268"/>
          <w:tab w:val="left" w:pos="2835"/>
          <w:tab w:val="left" w:pos="3402"/>
          <w:tab w:val="left" w:pos="3969"/>
        </w:tabs>
        <w:spacing w:before="120" w:after="120" w:line="220" w:lineRule="exact"/>
        <w:ind w:left="1134" w:right="1134" w:firstLine="170"/>
        <w:jc w:val="both"/>
        <w:rPr>
          <w:rFonts w:eastAsia="Yu Mincho" w:cs="Times New Roman"/>
          <w:sz w:val="18"/>
          <w:szCs w:val="18"/>
        </w:rPr>
      </w:pPr>
      <w:r w:rsidRPr="00211086">
        <w:rPr>
          <w:rFonts w:eastAsia="Yu Mincho" w:cs="Times New Roman"/>
          <w:i/>
          <w:sz w:val="18"/>
          <w:szCs w:val="18"/>
        </w:rPr>
        <w:t>Примечание:</w:t>
      </w:r>
      <w:r w:rsidR="00FE4E88">
        <w:rPr>
          <w:rFonts w:eastAsia="Yu Mincho" w:cs="Times New Roman"/>
          <w:sz w:val="18"/>
          <w:szCs w:val="18"/>
        </w:rPr>
        <w:t>  </w:t>
      </w:r>
      <w:r w:rsidRPr="00211086">
        <w:rPr>
          <w:rFonts w:eastAsia="Yu Mincho" w:cs="Times New Roman"/>
          <w:sz w:val="18"/>
          <w:szCs w:val="18"/>
        </w:rPr>
        <w:t>Сечение А−А определяется в той точке пове</w:t>
      </w:r>
      <w:r w:rsidR="00FE4E88">
        <w:rPr>
          <w:rFonts w:eastAsia="Yu Mincho" w:cs="Times New Roman"/>
          <w:sz w:val="18"/>
          <w:szCs w:val="18"/>
        </w:rPr>
        <w:t>рхности, в которой сфера входит</w:t>
      </w:r>
      <w:r w:rsidR="00FE4E88">
        <w:rPr>
          <w:rFonts w:eastAsia="Yu Mincho" w:cs="Times New Roman"/>
          <w:sz w:val="18"/>
          <w:szCs w:val="18"/>
        </w:rPr>
        <w:br/>
      </w:r>
      <w:r w:rsidRPr="00211086">
        <w:rPr>
          <w:rFonts w:eastAsia="Yu Mincho" w:cs="Times New Roman"/>
          <w:sz w:val="18"/>
          <w:szCs w:val="18"/>
        </w:rPr>
        <w:t>в проем на максимальную глубину без приложения какого-либо усилия.</w:t>
      </w:r>
    </w:p>
    <w:p w:rsidR="00211086" w:rsidRPr="00211086" w:rsidRDefault="00211086" w:rsidP="005F0F33">
      <w:pPr>
        <w:pageBreakBefore/>
        <w:tabs>
          <w:tab w:val="left" w:pos="2268"/>
          <w:tab w:val="left" w:pos="2835"/>
        </w:tabs>
        <w:spacing w:line="240" w:lineRule="auto"/>
        <w:ind w:left="1134"/>
        <w:outlineLvl w:val="0"/>
        <w:rPr>
          <w:rFonts w:eastAsia="Yu Mincho" w:cs="Times New Roman"/>
          <w:strike/>
          <w:szCs w:val="20"/>
        </w:rPr>
      </w:pPr>
      <w:r w:rsidRPr="00211086">
        <w:rPr>
          <w:rFonts w:eastAsia="Yu Mincho" w:cs="Times New Roman"/>
          <w:strike/>
          <w:szCs w:val="20"/>
        </w:rPr>
        <w:t>Рис. 2</w:t>
      </w:r>
      <w:r w:rsidR="005F0F33" w:rsidRPr="005F0F33">
        <w:rPr>
          <w:rFonts w:eastAsia="Yu Mincho" w:cs="Times New Roman" w:hint="eastAsia"/>
          <w:strike/>
          <w:szCs w:val="20"/>
          <w:lang w:eastAsia="ja-JP"/>
        </w:rPr>
        <w:tab/>
      </w:r>
      <w:r w:rsidRPr="00211086">
        <w:rPr>
          <w:rFonts w:eastAsia="Yu Mincho" w:cs="Times New Roman"/>
          <w:b/>
          <w:bCs/>
          <w:strike/>
          <w:szCs w:val="20"/>
          <w:lang w:eastAsia="ja-JP"/>
        </w:rPr>
        <w:t>Образец вертикальных проемов</w:t>
      </w:r>
    </w:p>
    <w:p w:rsidR="00211086" w:rsidRPr="00211086" w:rsidRDefault="005F0F33" w:rsidP="005F0F33">
      <w:pPr>
        <w:suppressAutoHyphens w:val="0"/>
        <w:spacing w:after="360" w:line="240" w:lineRule="auto"/>
        <w:ind w:left="1134"/>
        <w:rPr>
          <w:rFonts w:eastAsia="Yu Mincho" w:cs="Times New Roman"/>
          <w:color w:val="FFFFFF" w:themeColor="background1"/>
          <w:szCs w:val="20"/>
        </w:rPr>
      </w:pPr>
      <w:r>
        <w:rPr>
          <w:rFonts w:ascii="Courier New" w:eastAsia="Yu Mincho" w:hAnsi="Courier New" w:cs="Times New Roman"/>
          <w:noProof/>
          <w:szCs w:val="20"/>
          <w:lang w:eastAsia="ru-RU"/>
        </w:rPr>
        <mc:AlternateContent>
          <mc:Choice Requires="wps">
            <w:drawing>
              <wp:anchor distT="0" distB="0" distL="114300" distR="114300" simplePos="0" relativeHeight="251688960" behindDoc="0" locked="0" layoutInCell="1" allowOverlap="1">
                <wp:simplePos x="0" y="0"/>
                <wp:positionH relativeFrom="column">
                  <wp:posOffset>784019</wp:posOffset>
                </wp:positionH>
                <wp:positionV relativeFrom="paragraph">
                  <wp:posOffset>3396615</wp:posOffset>
                </wp:positionV>
                <wp:extent cx="903828" cy="228600"/>
                <wp:effectExtent l="0" t="0" r="0" b="0"/>
                <wp:wrapNone/>
                <wp:docPr id="113" name="Надпись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3828"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12D5" w:rsidRDefault="000412D5" w:rsidP="005F0F33">
                            <w:pPr>
                              <w:spacing w:line="240" w:lineRule="auto"/>
                              <w:jc w:val="center"/>
                            </w:pPr>
                            <w:r>
                              <w:t>Сечение А–А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Надпись 113" o:spid="_x0000_s1105" type="#_x0000_t202" style="position:absolute;left:0;text-align:left;margin-left:61.75pt;margin-top:267.45pt;width:71.15pt;height:18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" stroked="f">
                <v:stroke joinstyle="round"/>
                <v:path arrowok="t"/>
                <v:textbox style="mso-fit-shape-to-text:t" inset="0,0,0,0">
                  <w:txbxContent>
                    <w:p w:rsidR="000412D5" w:rsidRDefault="000412D5" w:rsidP="005F0F33">
                      <w:pPr>
                        <w:spacing w:line="240" w:lineRule="auto"/>
                        <w:jc w:val="center"/>
                      </w:pPr>
                      <w:r>
                        <w:t>Сечение А–А</w:t>
                      </w:r>
                    </w:p>
                  </w:txbxContent>
                </v:textbox>
              </v:shape>
            </w:pict>
          </mc:Fallback>
        </mc:AlternateContent>
      </w:r>
      <w:r w:rsidR="00211086" w:rsidRPr="00211086">
        <w:rPr>
          <w:rFonts w:ascii="Courier New" w:eastAsia="Yu Mincho" w:hAnsi="Courier New" w:cs="Times New Roman"/>
          <w:noProof/>
          <w:szCs w:val="20"/>
          <w:lang w:eastAsia="ru-RU"/>
        </w:rPr>
        <mc:AlternateContent>
          <mc:Choice Requires="wps">
            <w:drawing>
              <wp:anchor distT="45720" distB="45720" distL="114300" distR="114300" simplePos="0" relativeHeight="251681792" behindDoc="0" locked="0" layoutInCell="1" allowOverlap="1" wp14:anchorId="00CE1311" wp14:editId="7CBE1ABC">
                <wp:simplePos x="0" y="0"/>
                <wp:positionH relativeFrom="column">
                  <wp:posOffset>3677488</wp:posOffset>
                </wp:positionH>
                <wp:positionV relativeFrom="page">
                  <wp:posOffset>3884879</wp:posOffset>
                </wp:positionV>
                <wp:extent cx="1562008" cy="404261"/>
                <wp:effectExtent l="0" t="0" r="19685"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008" cy="404261"/>
                        </a:xfrm>
                        <a:prstGeom prst="rect">
                          <a:avLst/>
                        </a:prstGeom>
                        <a:solidFill>
                          <a:srgbClr val="FFFFFF"/>
                        </a:solidFill>
                        <a:ln w="9525">
                          <a:solidFill>
                            <a:srgbClr val="000000"/>
                          </a:solidFill>
                          <a:miter lim="800000"/>
                          <a:headEnd/>
                          <a:tailEnd/>
                        </a:ln>
                      </wps:spPr>
                      <wps:txbx>
                        <w:txbxContent>
                          <w:p w:rsidR="000412D5" w:rsidRPr="005F0F33" w:rsidRDefault="000412D5" w:rsidP="005F0F33">
                            <w:pPr>
                              <w:snapToGrid w:val="0"/>
                              <w:spacing w:before="240"/>
                              <w:jc w:val="center"/>
                              <w:rPr>
                                <w:b/>
                                <w:sz w:val="18"/>
                                <w:szCs w:val="18"/>
                              </w:rPr>
                            </w:pPr>
                            <w:r w:rsidRPr="005F0F33">
                              <w:rPr>
                                <w:b/>
                                <w:sz w:val="18"/>
                                <w:szCs w:val="18"/>
                              </w:rPr>
                              <w:t>Сфера диаметром 165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E1311" id="Text Box 2" o:spid="_x0000_s1106" type="#_x0000_t202" style="position:absolute;left:0;text-align:left;margin-left:289.55pt;margin-top:305.9pt;width:123pt;height:31.8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">
                <v:textbox inset="0,0,0,0">
                  <w:txbxContent>
                    <w:p w:rsidR="000412D5" w:rsidRPr="005F0F33" w:rsidRDefault="000412D5" w:rsidP="005F0F33">
                      <w:pPr>
                        <w:snapToGrid w:val="0"/>
                        <w:spacing w:before="240"/>
                        <w:jc w:val="center"/>
                        <w:rPr>
                          <w:b/>
                          <w:sz w:val="18"/>
                          <w:szCs w:val="18"/>
                        </w:rPr>
                      </w:pPr>
                      <w:r w:rsidRPr="005F0F33">
                        <w:rPr>
                          <w:b/>
                          <w:sz w:val="18"/>
                          <w:szCs w:val="18"/>
                        </w:rPr>
                        <w:t>Сфера диаметром 165 мм</w:t>
                      </w:r>
                    </w:p>
                  </w:txbxContent>
                </v:textbox>
                <w10:wrap anchory="page"/>
              </v:shape>
            </w:pict>
          </mc:Fallback>
        </mc:AlternateContent>
      </w:r>
      <w:r w:rsidR="00211086" w:rsidRPr="00211086">
        <w:rPr>
          <w:rFonts w:ascii="Courier New" w:eastAsia="Yu Mincho" w:hAnsi="Courier New" w:cs="Times New Roman"/>
          <w:strike/>
          <w:noProof/>
          <w:szCs w:val="20"/>
          <w:lang w:eastAsia="ru-RU"/>
        </w:rPr>
        <w:drawing>
          <wp:inline distT="0" distB="0" distL="0" distR="0" wp14:anchorId="3E37C7E4" wp14:editId="7CFC4240">
            <wp:extent cx="4420870" cy="4643755"/>
            <wp:effectExtent l="0" t="0" r="0" b="0"/>
            <wp:docPr id="10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t="-2498" b="-2498"/>
                    <a:stretch>
                      <a:fillRect/>
                    </a:stretch>
                  </pic:blipFill>
                  <pic:spPr bwMode="auto">
                    <a:xfrm>
                      <a:off x="0" y="0"/>
                      <a:ext cx="4420870" cy="4643755"/>
                    </a:xfrm>
                    <a:prstGeom prst="rect">
                      <a:avLst/>
                    </a:prstGeom>
                    <a:noFill/>
                    <a:ln>
                      <a:noFill/>
                    </a:ln>
                  </pic:spPr>
                </pic:pic>
              </a:graphicData>
            </a:graphic>
          </wp:inline>
        </w:drawing>
      </w:r>
    </w:p>
    <w:p w:rsidR="00211086" w:rsidRPr="00211086" w:rsidRDefault="00211086" w:rsidP="005F0F33">
      <w:pPr>
        <w:tabs>
          <w:tab w:val="left" w:pos="2268"/>
          <w:tab w:val="left" w:pos="2835"/>
          <w:tab w:val="left" w:pos="3402"/>
          <w:tab w:val="left" w:pos="3969"/>
        </w:tabs>
        <w:spacing w:after="120"/>
        <w:ind w:left="2268" w:right="1134" w:hanging="1134"/>
        <w:jc w:val="both"/>
        <w:rPr>
          <w:rFonts w:eastAsia="Yu Mincho" w:cs="Times New Roman"/>
          <w:b/>
          <w:snapToGrid w:val="0"/>
          <w:szCs w:val="20"/>
        </w:rPr>
      </w:pPr>
      <w:r w:rsidRPr="00211086">
        <w:rPr>
          <w:rFonts w:eastAsia="MS Mincho" w:cs="Times New Roman"/>
          <w:b/>
          <w:snapToGrid w:val="0"/>
          <w:szCs w:val="20"/>
          <w:lang w:eastAsia="zh-CN"/>
        </w:rPr>
        <w:t>3</w:t>
      </w:r>
      <w:r w:rsidRPr="00211086">
        <w:rPr>
          <w:rFonts w:eastAsia="Yu Mincho" w:cs="Times New Roman"/>
          <w:b/>
          <w:snapToGrid w:val="0"/>
          <w:szCs w:val="20"/>
        </w:rPr>
        <w:t>.</w:t>
      </w:r>
      <w:r w:rsidRPr="00211086">
        <w:rPr>
          <w:rFonts w:eastAsia="Yu Mincho" w:cs="Times New Roman"/>
          <w:b/>
          <w:snapToGrid w:val="0"/>
          <w:szCs w:val="20"/>
        </w:rPr>
        <w:tab/>
        <w:t>Линейное измерение проема</w:t>
      </w:r>
    </w:p>
    <w:p w:rsidR="00211086" w:rsidRPr="00211086" w:rsidRDefault="005F0F33" w:rsidP="005F0F33">
      <w:pPr>
        <w:tabs>
          <w:tab w:val="left" w:pos="2268"/>
          <w:tab w:val="left" w:pos="2835"/>
          <w:tab w:val="left" w:pos="3402"/>
          <w:tab w:val="left" w:pos="3969"/>
        </w:tabs>
        <w:spacing w:after="120"/>
        <w:ind w:left="2268" w:right="1134" w:hanging="1134"/>
        <w:jc w:val="both"/>
        <w:rPr>
          <w:rFonts w:eastAsia="Yu Mincho" w:cs="Times New Roman"/>
          <w:b/>
          <w:bCs/>
          <w:szCs w:val="20"/>
        </w:rPr>
      </w:pPr>
      <w:r w:rsidRPr="005F0F33">
        <w:rPr>
          <w:rFonts w:eastAsia="Yu Mincho" w:cs="Times New Roman"/>
          <w:b/>
          <w:bCs/>
          <w:szCs w:val="20"/>
        </w:rPr>
        <w:t>3.1</w:t>
      </w:r>
      <w:r w:rsidRPr="005F0F33">
        <w:rPr>
          <w:rFonts w:eastAsia="Yu Mincho" w:cs="Times New Roman"/>
          <w:b/>
          <w:bCs/>
          <w:szCs w:val="20"/>
        </w:rPr>
        <w:tab/>
      </w:r>
      <w:r w:rsidR="00211086" w:rsidRPr="00211086">
        <w:rPr>
          <w:rFonts w:eastAsia="Yu Mincho" w:cs="Times New Roman"/>
          <w:b/>
          <w:bCs/>
          <w:szCs w:val="20"/>
        </w:rPr>
        <w:t xml:space="preserve">Сиденье регулируется таким образом, чтобы его точка Н совпала с точкой </w:t>
      </w:r>
      <w:r w:rsidR="00211086" w:rsidRPr="00211086">
        <w:rPr>
          <w:rFonts w:eastAsia="Yu Mincho" w:cs="Times New Roman"/>
          <w:b/>
          <w:bCs/>
          <w:szCs w:val="20"/>
          <w:lang w:val="en-US"/>
        </w:rPr>
        <w:t>R</w:t>
      </w:r>
      <w:r w:rsidR="00211086" w:rsidRPr="00211086">
        <w:rPr>
          <w:rFonts w:eastAsia="Yu Mincho" w:cs="Times New Roman"/>
          <w:b/>
          <w:bCs/>
          <w:szCs w:val="20"/>
        </w:rPr>
        <w:t>; если спинка сиденья регулируется, то она устанавливается под конструктивным углом наклона; обе регулировки осуществляются в соответствии с предписаниями пункта 2.1 приложения 10.</w:t>
      </w:r>
    </w:p>
    <w:p w:rsidR="00211086" w:rsidRPr="00211086" w:rsidRDefault="005F0F33" w:rsidP="005F0F33">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3.2</w:t>
      </w:r>
      <w:r>
        <w:rPr>
          <w:rFonts w:eastAsia="Yu Mincho" w:cs="Times New Roman"/>
          <w:b/>
          <w:bCs/>
          <w:szCs w:val="20"/>
        </w:rPr>
        <w:tab/>
      </w:r>
      <w:r w:rsidR="00211086" w:rsidRPr="00211086">
        <w:rPr>
          <w:rFonts w:eastAsia="Yu Mincho" w:cs="Times New Roman"/>
          <w:b/>
          <w:bCs/>
          <w:szCs w:val="20"/>
        </w:rPr>
        <w:t>Подголовник устанавливается в самое низкое положение по высоте и в любое из положений регулировки заднего расстояния, предусмотренных для использования водителем или пассажиром.</w:t>
      </w:r>
    </w:p>
    <w:p w:rsidR="00211086" w:rsidRPr="00211086" w:rsidRDefault="00211086" w:rsidP="005F0F33">
      <w:pPr>
        <w:tabs>
          <w:tab w:val="left" w:pos="2268"/>
          <w:tab w:val="left" w:pos="2835"/>
          <w:tab w:val="left" w:pos="3402"/>
          <w:tab w:val="left" w:pos="3969"/>
        </w:tabs>
        <w:spacing w:after="120"/>
        <w:ind w:left="2268" w:right="1134" w:hanging="1134"/>
        <w:jc w:val="both"/>
        <w:rPr>
          <w:rFonts w:eastAsia="Yu Mincho" w:cs="Times New Roman"/>
          <w:snapToGrid w:val="0"/>
          <w:szCs w:val="20"/>
        </w:rPr>
      </w:pPr>
      <w:r w:rsidRPr="00211086">
        <w:rPr>
          <w:rFonts w:eastAsia="Yu Mincho" w:cs="Times New Roman"/>
          <w:b/>
          <w:snapToGrid w:val="0"/>
          <w:szCs w:val="20"/>
        </w:rPr>
        <w:t>3.3</w:t>
      </w:r>
      <w:r w:rsidRPr="00211086">
        <w:rPr>
          <w:rFonts w:eastAsia="Yu Mincho" w:cs="Times New Roman"/>
          <w:b/>
          <w:snapToGrid w:val="0"/>
          <w:szCs w:val="20"/>
        </w:rPr>
        <w:tab/>
      </w:r>
      <w:r w:rsidRPr="00211086">
        <w:rPr>
          <w:rFonts w:eastAsia="Yu Mincho" w:cs="Times New Roman"/>
          <w:b/>
          <w:bCs/>
          <w:snapToGrid w:val="0"/>
          <w:szCs w:val="20"/>
        </w:rPr>
        <w:t>Проем измеряется в качестве расстояния, перпендикулярного обеим параллельным плоскостям, как это описано ниже (см. рис.</w:t>
      </w:r>
      <w:r w:rsidRPr="00211086">
        <w:rPr>
          <w:rFonts w:eastAsia="Yu Mincho" w:cs="Times New Roman"/>
          <w:b/>
          <w:bCs/>
          <w:snapToGrid w:val="0"/>
          <w:szCs w:val="20"/>
          <w:lang w:val="fr-FR"/>
        </w:rPr>
        <w:t> </w:t>
      </w:r>
      <w:r w:rsidRPr="00211086">
        <w:rPr>
          <w:rFonts w:eastAsia="Yu Mincho" w:cs="Times New Roman"/>
          <w:b/>
          <w:bCs/>
          <w:snapToGrid w:val="0"/>
          <w:szCs w:val="20"/>
        </w:rPr>
        <w:t>8-3):</w:t>
      </w:r>
    </w:p>
    <w:p w:rsidR="00211086" w:rsidRPr="00211086" w:rsidRDefault="00211086" w:rsidP="00443B85">
      <w:pPr>
        <w:tabs>
          <w:tab w:val="left" w:pos="1410"/>
        </w:tabs>
        <w:spacing w:after="120"/>
        <w:ind w:left="2835" w:right="1134" w:hanging="576"/>
        <w:jc w:val="both"/>
        <w:rPr>
          <w:rFonts w:eastAsia="Yu Mincho" w:cs="Times New Roman"/>
          <w:b/>
          <w:bCs/>
          <w:snapToGrid w:val="0"/>
          <w:szCs w:val="20"/>
        </w:rPr>
      </w:pPr>
      <w:r w:rsidRPr="00211086">
        <w:rPr>
          <w:rFonts w:eastAsia="Yu Mincho" w:cs="Times New Roman"/>
          <w:b/>
          <w:snapToGrid w:val="0"/>
          <w:szCs w:val="20"/>
          <w:lang w:val="en-GB"/>
        </w:rPr>
        <w:t>a</w:t>
      </w:r>
      <w:r w:rsidRPr="00211086">
        <w:rPr>
          <w:rFonts w:eastAsia="Yu Mincho" w:cs="Times New Roman"/>
          <w:b/>
          <w:snapToGrid w:val="0"/>
          <w:szCs w:val="20"/>
        </w:rPr>
        <w:t>)</w:t>
      </w:r>
      <w:r w:rsidRPr="00211086">
        <w:rPr>
          <w:rFonts w:eastAsia="Yu Mincho" w:cs="Times New Roman"/>
          <w:b/>
          <w:snapToGrid w:val="0"/>
          <w:szCs w:val="20"/>
        </w:rPr>
        <w:tab/>
      </w:r>
      <w:r w:rsidRPr="00211086">
        <w:rPr>
          <w:rFonts w:eastAsia="Yu Mincho" w:cs="Times New Roman"/>
          <w:b/>
          <w:bCs/>
          <w:snapToGrid w:val="0"/>
          <w:szCs w:val="20"/>
        </w:rPr>
        <w:t>каждая плоскость перпендикулярна конструктивной исходной линии туловища;</w:t>
      </w:r>
    </w:p>
    <w:p w:rsidR="00211086" w:rsidRPr="00211086" w:rsidRDefault="00211086" w:rsidP="00443B85">
      <w:pPr>
        <w:tabs>
          <w:tab w:val="left" w:pos="1410"/>
        </w:tabs>
        <w:spacing w:after="120"/>
        <w:ind w:left="2835" w:right="1134" w:hanging="564"/>
        <w:jc w:val="both"/>
        <w:rPr>
          <w:rFonts w:eastAsia="Yu Mincho" w:cs="Times New Roman"/>
          <w:b/>
          <w:bCs/>
          <w:snapToGrid w:val="0"/>
          <w:szCs w:val="20"/>
        </w:rPr>
      </w:pPr>
      <w:r w:rsidRPr="00211086">
        <w:rPr>
          <w:rFonts w:eastAsia="Yu Mincho" w:cs="Times New Roman"/>
          <w:b/>
          <w:bCs/>
          <w:snapToGrid w:val="0"/>
          <w:szCs w:val="20"/>
          <w:lang w:val="en-GB"/>
        </w:rPr>
        <w:t>b</w:t>
      </w:r>
      <w:r w:rsidRPr="00211086">
        <w:rPr>
          <w:rFonts w:eastAsia="Yu Mincho" w:cs="Times New Roman"/>
          <w:b/>
          <w:bCs/>
          <w:snapToGrid w:val="0"/>
          <w:szCs w:val="20"/>
        </w:rPr>
        <w:t>)</w:t>
      </w:r>
      <w:r w:rsidRPr="00211086">
        <w:rPr>
          <w:rFonts w:eastAsia="Yu Mincho" w:cs="Times New Roman"/>
          <w:b/>
          <w:bCs/>
          <w:snapToGrid w:val="0"/>
          <w:szCs w:val="20"/>
        </w:rPr>
        <w:tab/>
        <w:t>одна из плоскостей проходит по касательной к нижнему краю подголовника;</w:t>
      </w:r>
    </w:p>
    <w:p w:rsidR="00211086" w:rsidRPr="00211086" w:rsidRDefault="00211086" w:rsidP="00443B85">
      <w:pPr>
        <w:tabs>
          <w:tab w:val="left" w:pos="1410"/>
        </w:tabs>
        <w:spacing w:after="120"/>
        <w:ind w:left="2835" w:right="1134" w:hanging="576"/>
        <w:jc w:val="both"/>
        <w:rPr>
          <w:rFonts w:eastAsia="Yu Mincho" w:cs="Times New Roman"/>
          <w:b/>
          <w:snapToGrid w:val="0"/>
          <w:szCs w:val="20"/>
        </w:rPr>
      </w:pPr>
      <w:r w:rsidRPr="00211086">
        <w:rPr>
          <w:rFonts w:eastAsia="Yu Mincho" w:cs="Times New Roman"/>
          <w:b/>
          <w:snapToGrid w:val="0"/>
          <w:szCs w:val="20"/>
          <w:lang w:val="en-GB"/>
        </w:rPr>
        <w:t>c</w:t>
      </w:r>
      <w:r w:rsidRPr="00211086">
        <w:rPr>
          <w:rFonts w:eastAsia="Yu Mincho" w:cs="Times New Roman"/>
          <w:b/>
          <w:snapToGrid w:val="0"/>
          <w:szCs w:val="20"/>
        </w:rPr>
        <w:t>)</w:t>
      </w:r>
      <w:r w:rsidRPr="00211086">
        <w:rPr>
          <w:rFonts w:eastAsia="Yu Mincho" w:cs="Times New Roman"/>
          <w:b/>
          <w:snapToGrid w:val="0"/>
          <w:szCs w:val="20"/>
        </w:rPr>
        <w:tab/>
        <w:t>другая плоскость проходит по касательной к верхнему краю спинки сиденья.</w:t>
      </w:r>
    </w:p>
    <w:p w:rsidR="00211086" w:rsidRPr="00211086" w:rsidRDefault="00211086" w:rsidP="005F0F33">
      <w:pPr>
        <w:pageBreakBefore/>
        <w:snapToGrid w:val="0"/>
        <w:spacing w:after="360"/>
        <w:ind w:left="1134"/>
        <w:rPr>
          <w:rFonts w:eastAsia="MS Mincho" w:cs="Times New Roman"/>
          <w:b/>
          <w:szCs w:val="20"/>
        </w:rPr>
      </w:pPr>
      <w:r w:rsidRPr="00211086">
        <w:rPr>
          <w:rFonts w:eastAsia="MS Mincho" w:cs="Times New Roman"/>
          <w:b/>
          <w:szCs w:val="20"/>
        </w:rPr>
        <w:t xml:space="preserve">Рис. </w:t>
      </w:r>
      <w:r w:rsidRPr="00211086">
        <w:rPr>
          <w:rFonts w:eastAsia="MS Mincho" w:cs="Times New Roman" w:hint="eastAsia"/>
          <w:b/>
          <w:szCs w:val="20"/>
          <w:lang w:eastAsia="ja-JP"/>
        </w:rPr>
        <w:t>8</w:t>
      </w:r>
      <w:r w:rsidRPr="00211086">
        <w:rPr>
          <w:rFonts w:eastAsia="MS Mincho" w:cs="Times New Roman"/>
          <w:b/>
          <w:szCs w:val="20"/>
        </w:rPr>
        <w:t>-3</w:t>
      </w:r>
      <w:r w:rsidRPr="00211086">
        <w:rPr>
          <w:rFonts w:eastAsia="MS Mincho" w:cs="Times New Roman"/>
          <w:b/>
          <w:szCs w:val="20"/>
        </w:rPr>
        <w:br/>
        <w:t xml:space="preserve">Измеряемый проем между подголовником и </w:t>
      </w:r>
      <w:r w:rsidRPr="00211086">
        <w:rPr>
          <w:rFonts w:eastAsia="Yu Mincho" w:cs="Times New Roman"/>
          <w:b/>
          <w:szCs w:val="20"/>
        </w:rPr>
        <w:t>верхним краем спинки сиденья</w:t>
      </w:r>
    </w:p>
    <w:p w:rsidR="00211086" w:rsidRPr="00211086" w:rsidRDefault="00211086" w:rsidP="00211086">
      <w:pPr>
        <w:snapToGrid w:val="0"/>
        <w:ind w:left="1350" w:hangingChars="675" w:hanging="1350"/>
        <w:jc w:val="center"/>
        <w:rPr>
          <w:rFonts w:eastAsia="MS PGothic" w:cs="Times New Roman"/>
          <w:color w:val="FFFFFF" w:themeColor="background1"/>
          <w:szCs w:val="20"/>
          <w:lang w:val="en-US"/>
        </w:rPr>
      </w:pPr>
      <w:r w:rsidRPr="00211086">
        <w:rPr>
          <w:rFonts w:eastAsia="MS Mincho" w:cs="Times New Roman"/>
          <w:noProof/>
          <w:szCs w:val="20"/>
          <w:lang w:eastAsia="ru-RU"/>
        </w:rPr>
        <mc:AlternateContent>
          <mc:Choice Requires="wps">
            <w:drawing>
              <wp:anchor distT="0" distB="0" distL="114300" distR="114300" simplePos="0" relativeHeight="251680768" behindDoc="0" locked="0" layoutInCell="1" allowOverlap="1" wp14:anchorId="74869BF0" wp14:editId="6B194EC8">
                <wp:simplePos x="0" y="0"/>
                <wp:positionH relativeFrom="column">
                  <wp:posOffset>3281387</wp:posOffset>
                </wp:positionH>
                <wp:positionV relativeFrom="paragraph">
                  <wp:posOffset>682820</wp:posOffset>
                </wp:positionV>
                <wp:extent cx="26963" cy="78154"/>
                <wp:effectExtent l="0" t="0" r="30480" b="36195"/>
                <wp:wrapNone/>
                <wp:docPr id="28" name="直線コネクタ 1"/>
                <wp:cNvGraphicFramePr/>
                <a:graphic xmlns:a="http://schemas.openxmlformats.org/drawingml/2006/main">
                  <a:graphicData uri="http://schemas.microsoft.com/office/word/2010/wordprocessingShape">
                    <wps:wsp>
                      <wps:cNvCnPr/>
                      <wps:spPr>
                        <a:xfrm flipH="1">
                          <a:off x="0" y="0"/>
                          <a:ext cx="26963" cy="7815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8955B7" id="直線コネクタ 1"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4pt,53.75pt" to="260.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" strokecolor="windowText" strokeweight=".5pt">
                <v:stroke joinstyle="miter"/>
              </v:line>
            </w:pict>
          </mc:Fallback>
        </mc:AlternateContent>
      </w:r>
      <w:r w:rsidRPr="00211086">
        <w:rPr>
          <w:rFonts w:eastAsia="MS Mincho" w:cs="Times New Roman"/>
          <w:noProof/>
          <w:szCs w:val="20"/>
          <w:lang w:eastAsia="ru-RU"/>
        </w:rPr>
        <mc:AlternateContent>
          <mc:Choice Requires="wpg">
            <w:drawing>
              <wp:inline distT="0" distB="0" distL="0" distR="0" wp14:anchorId="44F02D97" wp14:editId="4D11D917">
                <wp:extent cx="2397125" cy="3098165"/>
                <wp:effectExtent l="19050" t="0" r="0" b="26035"/>
                <wp:docPr id="29"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125" cy="3098165"/>
                          <a:chOff x="5469" y="3681"/>
                          <a:chExt cx="2996" cy="3872"/>
                        </a:xfrm>
                      </wpg:grpSpPr>
                      <wps:wsp>
                        <wps:cNvPr id="30" name="Freeform 61"/>
                        <wps:cNvSpPr>
                          <a:spLocks/>
                        </wps:cNvSpPr>
                        <wps:spPr bwMode="auto">
                          <a:xfrm>
                            <a:off x="5469" y="6329"/>
                            <a:ext cx="2111" cy="980"/>
                          </a:xfrm>
                          <a:custGeom>
                            <a:avLst/>
                            <a:gdLst>
                              <a:gd name="T0" fmla="*/ 2111 w 3645"/>
                              <a:gd name="T1" fmla="*/ 577 h 1640"/>
                              <a:gd name="T2" fmla="*/ 1027 w 3645"/>
                              <a:gd name="T3" fmla="*/ 453 h 1640"/>
                              <a:gd name="T4" fmla="*/ 0 w 3645"/>
                              <a:gd name="T5" fmla="*/ 289 h 1640"/>
                              <a:gd name="T6" fmla="*/ 1735 w 3645"/>
                              <a:gd name="T7" fmla="*/ 930 h 1640"/>
                              <a:gd name="T8" fmla="*/ 2111 w 3645"/>
                              <a:gd name="T9" fmla="*/ 577 h 16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45" h="1640">
                                <a:moveTo>
                                  <a:pt x="3645" y="966"/>
                                </a:moveTo>
                                <a:cubicBezTo>
                                  <a:pt x="3290" y="845"/>
                                  <a:pt x="2122" y="800"/>
                                  <a:pt x="1773" y="758"/>
                                </a:cubicBezTo>
                                <a:cubicBezTo>
                                  <a:pt x="1166" y="678"/>
                                  <a:pt x="249" y="0"/>
                                  <a:pt x="0" y="483"/>
                                </a:cubicBezTo>
                                <a:cubicBezTo>
                                  <a:pt x="0" y="916"/>
                                  <a:pt x="1156" y="1640"/>
                                  <a:pt x="2996" y="1557"/>
                                </a:cubicBezTo>
                                <a:cubicBezTo>
                                  <a:pt x="3479" y="1349"/>
                                  <a:pt x="3587" y="1099"/>
                                  <a:pt x="3645" y="9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31" name="Freeform 62"/>
                        <wps:cNvSpPr>
                          <a:spLocks/>
                        </wps:cNvSpPr>
                        <wps:spPr bwMode="auto">
                          <a:xfrm>
                            <a:off x="5893" y="7056"/>
                            <a:ext cx="1127" cy="497"/>
                          </a:xfrm>
                          <a:custGeom>
                            <a:avLst/>
                            <a:gdLst>
                              <a:gd name="T0" fmla="*/ 53 w 1948"/>
                              <a:gd name="T1" fmla="*/ 0 h 832"/>
                              <a:gd name="T2" fmla="*/ 0 w 1948"/>
                              <a:gd name="T3" fmla="*/ 497 h 832"/>
                              <a:gd name="T4" fmla="*/ 1127 w 1948"/>
                              <a:gd name="T5" fmla="*/ 492 h 832"/>
                              <a:gd name="T6" fmla="*/ 1122 w 1948"/>
                              <a:gd name="T7" fmla="*/ 204 h 8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48" h="832">
                                <a:moveTo>
                                  <a:pt x="92" y="0"/>
                                </a:moveTo>
                                <a:lnTo>
                                  <a:pt x="0" y="832"/>
                                </a:lnTo>
                                <a:lnTo>
                                  <a:pt x="1948" y="824"/>
                                </a:lnTo>
                                <a:lnTo>
                                  <a:pt x="1940" y="341"/>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63"/>
                        <wps:cNvSpPr>
                          <a:spLocks/>
                        </wps:cNvSpPr>
                        <wps:spPr bwMode="auto">
                          <a:xfrm rot="-673571">
                            <a:off x="7189" y="4899"/>
                            <a:ext cx="1276" cy="1904"/>
                          </a:xfrm>
                          <a:custGeom>
                            <a:avLst/>
                            <a:gdLst>
                              <a:gd name="T0" fmla="*/ 992 w 2206"/>
                              <a:gd name="T1" fmla="*/ 20 h 3187"/>
                              <a:gd name="T2" fmla="*/ 458 w 2206"/>
                              <a:gd name="T3" fmla="*/ 934 h 3187"/>
                              <a:gd name="T4" fmla="*/ 0 w 2206"/>
                              <a:gd name="T5" fmla="*/ 1785 h 3187"/>
                              <a:gd name="T6" fmla="*/ 231 w 2206"/>
                              <a:gd name="T7" fmla="*/ 1904 h 3187"/>
                              <a:gd name="T8" fmla="*/ 838 w 2206"/>
                              <a:gd name="T9" fmla="*/ 945 h 3187"/>
                              <a:gd name="T10" fmla="*/ 1276 w 2206"/>
                              <a:gd name="T11" fmla="*/ 139 h 3187"/>
                              <a:gd name="T12" fmla="*/ 992 w 2206"/>
                              <a:gd name="T13" fmla="*/ 20 h 31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6" h="3187">
                                <a:moveTo>
                                  <a:pt x="1715" y="33"/>
                                </a:moveTo>
                                <a:cubicBezTo>
                                  <a:pt x="1475" y="265"/>
                                  <a:pt x="1115" y="1106"/>
                                  <a:pt x="791" y="1564"/>
                                </a:cubicBezTo>
                                <a:cubicBezTo>
                                  <a:pt x="383" y="2080"/>
                                  <a:pt x="33" y="2646"/>
                                  <a:pt x="0" y="2988"/>
                                </a:cubicBezTo>
                                <a:cubicBezTo>
                                  <a:pt x="100" y="3137"/>
                                  <a:pt x="191" y="3104"/>
                                  <a:pt x="399" y="3187"/>
                                </a:cubicBezTo>
                                <a:cubicBezTo>
                                  <a:pt x="649" y="2958"/>
                                  <a:pt x="1147" y="2073"/>
                                  <a:pt x="1448" y="1581"/>
                                </a:cubicBezTo>
                                <a:cubicBezTo>
                                  <a:pt x="1749" y="1089"/>
                                  <a:pt x="2162" y="490"/>
                                  <a:pt x="2206" y="232"/>
                                </a:cubicBezTo>
                                <a:cubicBezTo>
                                  <a:pt x="2164" y="91"/>
                                  <a:pt x="1806" y="0"/>
                                  <a:pt x="1715" y="33"/>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33" name="Line 64"/>
                        <wps:cNvCnPr>
                          <a:cxnSpLocks noChangeShapeType="1"/>
                        </wps:cNvCnPr>
                        <wps:spPr bwMode="auto">
                          <a:xfrm rot="20926429" flipH="1">
                            <a:off x="8002" y="4750"/>
                            <a:ext cx="41" cy="114"/>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4" name="Line 65"/>
                        <wps:cNvCnPr>
                          <a:cxnSpLocks noChangeShapeType="1"/>
                        </wps:cNvCnPr>
                        <wps:spPr bwMode="auto">
                          <a:xfrm rot="20926429" flipH="1">
                            <a:off x="8141" y="4753"/>
                            <a:ext cx="24" cy="14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5" name="Freeform 66"/>
                        <wps:cNvSpPr>
                          <a:spLocks/>
                        </wps:cNvSpPr>
                        <wps:spPr bwMode="auto">
                          <a:xfrm rot="-673571">
                            <a:off x="7836" y="4056"/>
                            <a:ext cx="430" cy="720"/>
                          </a:xfrm>
                          <a:custGeom>
                            <a:avLst/>
                            <a:gdLst>
                              <a:gd name="T0" fmla="*/ 121 w 741"/>
                              <a:gd name="T1" fmla="*/ 99 h 1207"/>
                              <a:gd name="T2" fmla="*/ 0 w 741"/>
                              <a:gd name="T3" fmla="*/ 596 h 1207"/>
                              <a:gd name="T4" fmla="*/ 334 w 741"/>
                              <a:gd name="T5" fmla="*/ 720 h 1207"/>
                              <a:gd name="T6" fmla="*/ 430 w 741"/>
                              <a:gd name="T7" fmla="*/ 233 h 1207"/>
                              <a:gd name="T8" fmla="*/ 121 w 741"/>
                              <a:gd name="T9" fmla="*/ 99 h 12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1" h="1207">
                                <a:moveTo>
                                  <a:pt x="208" y="166"/>
                                </a:moveTo>
                                <a:cubicBezTo>
                                  <a:pt x="125" y="241"/>
                                  <a:pt x="0" y="600"/>
                                  <a:pt x="0" y="999"/>
                                </a:cubicBezTo>
                                <a:cubicBezTo>
                                  <a:pt x="17" y="1107"/>
                                  <a:pt x="317" y="1207"/>
                                  <a:pt x="575" y="1207"/>
                                </a:cubicBezTo>
                                <a:cubicBezTo>
                                  <a:pt x="733" y="799"/>
                                  <a:pt x="741" y="391"/>
                                  <a:pt x="741" y="391"/>
                                </a:cubicBezTo>
                                <a:cubicBezTo>
                                  <a:pt x="741" y="391"/>
                                  <a:pt x="525" y="0"/>
                                  <a:pt x="208" y="1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36" name="Line 67"/>
                        <wps:cNvCnPr>
                          <a:cxnSpLocks noChangeShapeType="1"/>
                        </wps:cNvCnPr>
                        <wps:spPr bwMode="auto">
                          <a:xfrm flipV="1">
                            <a:off x="7049" y="3681"/>
                            <a:ext cx="861" cy="3034"/>
                          </a:xfrm>
                          <a:prstGeom prst="line">
                            <a:avLst/>
                          </a:prstGeom>
                          <a:noFill/>
                          <a:ln w="1270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37" name="Text Box 68"/>
                        <wps:cNvSpPr txBox="1">
                          <a:spLocks noChangeArrowheads="1"/>
                        </wps:cNvSpPr>
                        <wps:spPr bwMode="auto">
                          <a:xfrm>
                            <a:off x="6891" y="6381"/>
                            <a:ext cx="29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2D5" w:rsidRPr="0022587C" w:rsidRDefault="000412D5" w:rsidP="00211086">
                              <w:pPr>
                                <w:rPr>
                                  <w:rFonts w:cs="Times New Roman"/>
                                  <w:vertAlign w:val="subscript"/>
                                </w:rPr>
                              </w:pPr>
                              <w:r w:rsidRPr="0022587C">
                                <w:rPr>
                                  <w:rFonts w:cs="Times New Roman"/>
                                </w:rPr>
                                <w:t>R</w:t>
                              </w:r>
                            </w:p>
                          </w:txbxContent>
                        </wps:txbx>
                        <wps:bodyPr rot="0" vert="horz" wrap="square" lIns="0" tIns="0" rIns="0" bIns="0" anchor="t" anchorCtr="0" upright="1">
                          <a:noAutofit/>
                        </wps:bodyPr>
                      </wps:wsp>
                      <wps:wsp>
                        <wps:cNvPr id="38" name="Line 69"/>
                        <wps:cNvCnPr>
                          <a:cxnSpLocks noChangeShapeType="1"/>
                        </wps:cNvCnPr>
                        <wps:spPr bwMode="auto">
                          <a:xfrm>
                            <a:off x="7023" y="6621"/>
                            <a:ext cx="109" cy="3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9" name="Line 70"/>
                        <wps:cNvCnPr>
                          <a:cxnSpLocks noChangeShapeType="1"/>
                        </wps:cNvCnPr>
                        <wps:spPr bwMode="auto">
                          <a:xfrm flipH="1" flipV="1">
                            <a:off x="6984" y="4541"/>
                            <a:ext cx="1194" cy="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71"/>
                        <wps:cNvCnPr>
                          <a:cxnSpLocks noChangeShapeType="1"/>
                        </wps:cNvCnPr>
                        <wps:spPr bwMode="auto">
                          <a:xfrm flipH="1" flipV="1">
                            <a:off x="7019" y="4481"/>
                            <a:ext cx="930"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72"/>
                        <wps:cNvCnPr>
                          <a:cxnSpLocks noChangeShapeType="1"/>
                        </wps:cNvCnPr>
                        <wps:spPr bwMode="auto">
                          <a:xfrm flipV="1">
                            <a:off x="7181" y="4596"/>
                            <a:ext cx="60" cy="2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7" name="Line 73"/>
                        <wps:cNvCnPr>
                          <a:cxnSpLocks noChangeShapeType="1"/>
                        </wps:cNvCnPr>
                        <wps:spPr bwMode="auto">
                          <a:xfrm flipH="1">
                            <a:off x="7255" y="4327"/>
                            <a:ext cx="60" cy="21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4F02D97" id="グループ化 59" o:spid="_x0000_s1107" style="width:188.75pt;height:243.95pt;mso-position-horizontal-relative:char;mso-position-vertical-relative:line" coordorigin="5469,3681" coordsize="2996,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">
                <v:shape id="Freeform 61" o:spid="_x0000_s1108" style="position:absolute;left:5469;top:6329;width:2111;height:980;visibility:visible;mso-wrap-style:square;v-text-anchor:top" coordsize="3645,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" path="m3645,966c3290,845,2122,800,1773,758,1166,678,249,,,483,,916,1156,1640,2996,1557v483,-208,591,-458,649,-591xe" fillcolor="silver" strokecolor="red" strokeweight="2.25pt">
                  <v:path arrowok="t" o:connecttype="custom" o:connectlocs="1223,345;595,271;0,173;1005,556;1223,345" o:connectangles="0,0,0,0,0"/>
                </v:shape>
                <v:shape id="Freeform 62" o:spid="_x0000_s1109" style="position:absolute;left:5893;top:7056;width:1127;height:497;visibility:visible;mso-wrap-style:square;v-text-anchor:top" coordsize="194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" path="m92,l,832r1948,-8l1940,341e" filled="f" strokecolor="red" strokeweight="2.25pt">
                  <v:path arrowok="t" o:connecttype="custom" o:connectlocs="31,0;0,297;652,294;649,122" o:connectangles="0,0,0,0"/>
                </v:shape>
                <v:shape id="Freeform 63" o:spid="_x0000_s1110" style="position:absolute;left:7189;top:4899;width:1276;height:1904;rotation:-735719fd;visibility:visible;mso-wrap-style:square;v-text-anchor:top" coordsize="2206,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" path="m1715,33c1475,265,1115,1106,791,1564,383,2080,33,2646,,2988v100,149,191,116,399,199c649,2958,1147,2073,1448,1581,1749,1089,2162,490,2206,232,2164,91,1806,,1715,33xe" fillcolor="silver" strokecolor="red" strokeweight="2.25pt">
                  <v:path arrowok="t" o:connecttype="custom" o:connectlocs="574,12;265,558;0,1066;134,1138;485,565;738,83;574,12" o:connectangles="0,0,0,0,0,0,0"/>
                </v:shape>
                <v:line id="Line 64" o:spid="_x0000_s1111" style="position:absolute;rotation:735719fd;flip:x;visibility:visible;mso-wrap-style:square" from="8002,4750" to="8043,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" strokecolor="red" strokeweight="2.25pt"/>
                <v:line id="Line 65" o:spid="_x0000_s1112" style="position:absolute;rotation:735719fd;flip:x;visibility:visible;mso-wrap-style:square" from="8141,4753" to="8165,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" strokecolor="red" strokeweight="2.25pt"/>
                <v:shape id="Freeform 66" o:spid="_x0000_s1113" style="position:absolute;left:7836;top:4056;width:430;height:720;rotation:-735719fd;visibility:visible;mso-wrap-style:square;v-text-anchor:top" coordsize="741,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" path="m208,166c125,241,,600,,999v17,108,317,208,575,208c733,799,741,391,741,391,741,391,525,,208,166xe" fillcolor="silver" strokecolor="red" strokeweight="2.25pt">
                  <v:path arrowok="t" o:connecttype="custom" o:connectlocs="70,59;0,356;194,429;250,139;70,59" o:connectangles="0,0,0,0,0"/>
                </v:shape>
                <v:line id="Line 67" o:spid="_x0000_s1114" style="position:absolute;flip:y;visibility:visible;mso-wrap-style:square" from="7049,3681" to="7910,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" strokecolor="blue" strokeweight="1pt">
                  <v:stroke dashstyle="dash"/>
                </v:line>
                <v:shape id="Text Box 68" o:spid="_x0000_s1115" type="#_x0000_t202" style="position:absolute;left:6891;top:6381;width:29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0412D5" w:rsidRPr="0022587C" w:rsidRDefault="000412D5" w:rsidP="00211086">
                        <w:pPr>
                          <w:rPr>
                            <w:rFonts w:cs="Times New Roman"/>
                            <w:vertAlign w:val="subscript"/>
                          </w:rPr>
                        </w:pPr>
                        <w:r w:rsidRPr="0022587C">
                          <w:rPr>
                            <w:rFonts w:cs="Times New Roman"/>
                          </w:rPr>
                          <w:t>R</w:t>
                        </w:r>
                      </w:p>
                    </w:txbxContent>
                  </v:textbox>
                </v:shape>
                <v:line id="Line 69" o:spid="_x0000_s1116" style="position:absolute;visibility:visible;mso-wrap-style:square" from="7023,6621" to="7132,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" strokecolor="red" strokeweight="2.25pt"/>
                <v:line id="Line 70" o:spid="_x0000_s1117" style="position:absolute;flip:x y;visibility:visible;mso-wrap-style:square" from="6984,4541" to="8178,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"/>
                <v:line id="Line 71" o:spid="_x0000_s1118" style="position:absolute;flip:x y;visibility:visible;mso-wrap-style:square" from="7019,4481" to="7949,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"/>
                <v:line id="Line 72" o:spid="_x0000_s1119" style="position:absolute;flip:y;visibility:visible;mso-wrap-style:square" from="7181,4596" to="724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">
                  <v:stroke endarrow="open"/>
                </v:line>
                <v:line id="Line 73" o:spid="_x0000_s1120" style="position:absolute;flip:x;visibility:visible;mso-wrap-style:square" from="7255,4327" to="7315,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">
                  <v:stroke endarrow="open"/>
                </v:line>
                <w10:anchorlock/>
              </v:group>
            </w:pict>
          </mc:Fallback>
        </mc:AlternateContent>
      </w:r>
    </w:p>
    <w:p w:rsidR="0022587C" w:rsidRDefault="0022587C" w:rsidP="0022587C">
      <w:pPr>
        <w:snapToGrid w:val="0"/>
        <w:spacing w:before="240"/>
        <w:ind w:left="1350" w:hangingChars="675" w:hanging="1350"/>
        <w:rPr>
          <w:rFonts w:eastAsia="MS PGothic" w:cs="Times New Roman"/>
          <w:szCs w:val="20"/>
          <w:lang w:val="en-US" w:eastAsia="ja-JP"/>
        </w:rPr>
        <w:sectPr w:rsidR="0022587C" w:rsidSect="00800488">
          <w:headerReference w:type="even" r:id="rId39"/>
          <w:headerReference w:type="default" r:id="rId40"/>
          <w:footnotePr>
            <w:numRestart w:val="eachSect"/>
          </w:footnotePr>
          <w:endnotePr>
            <w:numFmt w:val="decimal"/>
          </w:endnotePr>
          <w:pgSz w:w="11906" w:h="16838" w:code="9"/>
          <w:pgMar w:top="1418" w:right="1134" w:bottom="1134" w:left="1134" w:header="851" w:footer="567" w:gutter="0"/>
          <w:cols w:space="708"/>
          <w:docGrid w:linePitch="360"/>
        </w:sectPr>
      </w:pPr>
    </w:p>
    <w:p w:rsidR="0022587C" w:rsidRPr="0022587C" w:rsidRDefault="0022587C" w:rsidP="0022587C">
      <w:pPr>
        <w:pStyle w:val="HChGR"/>
        <w:rPr>
          <w:rFonts w:eastAsia="Yu Mincho"/>
        </w:rPr>
      </w:pPr>
      <w:r w:rsidRPr="0022587C">
        <w:rPr>
          <w:rFonts w:eastAsia="Yu Mincho"/>
        </w:rPr>
        <w:t>Приложение 9</w:t>
      </w:r>
    </w:p>
    <w:p w:rsidR="0022587C" w:rsidRPr="0022587C" w:rsidRDefault="0022587C" w:rsidP="0022587C">
      <w:pPr>
        <w:pStyle w:val="HChGR"/>
        <w:rPr>
          <w:rFonts w:eastAsia="Yu Mincho"/>
        </w:rPr>
      </w:pPr>
      <w:r w:rsidRPr="0022587C">
        <w:rPr>
          <w:rFonts w:eastAsia="Yu Mincho"/>
        </w:rPr>
        <w:tab/>
      </w:r>
      <w:r w:rsidRPr="0022587C">
        <w:rPr>
          <w:rFonts w:eastAsia="Yu Mincho"/>
        </w:rPr>
        <w:tab/>
        <w:t>Процедура испыт</w:t>
      </w:r>
      <w:r>
        <w:rPr>
          <w:rFonts w:eastAsia="Yu Mincho"/>
        </w:rPr>
        <w:t>ания устройств, предназначенных</w:t>
      </w:r>
      <w:r>
        <w:rPr>
          <w:rFonts w:eastAsia="Yu Mincho"/>
        </w:rPr>
        <w:br/>
      </w:r>
      <w:r w:rsidRPr="0022587C">
        <w:rPr>
          <w:rFonts w:eastAsia="Yu Mincho"/>
        </w:rPr>
        <w:t>для защиты водителя и пасс</w:t>
      </w:r>
      <w:r>
        <w:rPr>
          <w:rFonts w:eastAsia="Yu Mincho"/>
        </w:rPr>
        <w:t>ажиров в случае смещения багажа</w:t>
      </w:r>
    </w:p>
    <w:p w:rsidR="0022587C" w:rsidRPr="0022587C" w:rsidRDefault="0022587C" w:rsidP="00641F7C">
      <w:pPr>
        <w:tabs>
          <w:tab w:val="left" w:pos="2268"/>
          <w:tab w:val="left" w:pos="2835"/>
          <w:tab w:val="left" w:pos="3402"/>
          <w:tab w:val="left" w:pos="3969"/>
        </w:tabs>
        <w:spacing w:after="120"/>
        <w:ind w:left="2268" w:right="1134" w:hanging="1134"/>
        <w:jc w:val="both"/>
        <w:rPr>
          <w:rFonts w:eastAsia="Yu Mincho" w:cs="Times New Roman"/>
          <w:lang w:eastAsia="zh-CN"/>
        </w:rPr>
      </w:pPr>
      <w:r w:rsidRPr="0022587C">
        <w:rPr>
          <w:rFonts w:eastAsia="Yu Mincho" w:cs="Times New Roman"/>
          <w:lang w:eastAsia="zh-CN"/>
        </w:rPr>
        <w:t>1.</w:t>
      </w:r>
      <w:r w:rsidRPr="0022587C">
        <w:rPr>
          <w:rFonts w:eastAsia="Yu Mincho" w:cs="Times New Roman"/>
          <w:lang w:eastAsia="zh-CN"/>
        </w:rPr>
        <w:tab/>
        <w:t>Испытательные блоки</w:t>
      </w:r>
    </w:p>
    <w:p w:rsidR="0022587C" w:rsidRPr="0022587C" w:rsidRDefault="0022587C" w:rsidP="00641F7C">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2268" w:right="1134"/>
        <w:jc w:val="both"/>
        <w:rPr>
          <w:rFonts w:eastAsia="Yu Mincho" w:cs="Times New Roman"/>
          <w:lang w:eastAsia="zh-CN"/>
        </w:rPr>
      </w:pPr>
      <w:r w:rsidRPr="0022587C">
        <w:rPr>
          <w:rFonts w:eastAsia="Yu Mincho" w:cs="Times New Roman"/>
          <w:lang w:eastAsia="zh-CN"/>
        </w:rPr>
        <w:t>Жесткие блоки с центром инерции в геометрическом центре.</w:t>
      </w:r>
    </w:p>
    <w:p w:rsidR="0022587C" w:rsidRPr="0022587C" w:rsidRDefault="0022587C" w:rsidP="00641F7C">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2268" w:right="1134"/>
        <w:jc w:val="both"/>
        <w:rPr>
          <w:rFonts w:eastAsia="Yu Mincho" w:cs="Times New Roman"/>
          <w:iCs/>
          <w:lang w:eastAsia="zh-CN"/>
        </w:rPr>
      </w:pPr>
      <w:r w:rsidRPr="0022587C">
        <w:rPr>
          <w:rFonts w:eastAsia="Yu Mincho" w:cs="Times New Roman"/>
          <w:iCs/>
          <w:lang w:eastAsia="zh-CN"/>
        </w:rPr>
        <w:t>Тип 1</w:t>
      </w:r>
    </w:p>
    <w:p w:rsidR="0022587C" w:rsidRPr="0022587C" w:rsidRDefault="0022587C" w:rsidP="00641F7C">
      <w:pPr>
        <w:tabs>
          <w:tab w:val="left" w:pos="1267"/>
          <w:tab w:val="left" w:pos="2693"/>
          <w:tab w:val="left" w:pos="4622"/>
          <w:tab w:val="left" w:pos="5098"/>
          <w:tab w:val="left" w:pos="5573"/>
          <w:tab w:val="left" w:pos="6048"/>
          <w:tab w:val="left" w:pos="6538"/>
          <w:tab w:val="left" w:pos="7013"/>
          <w:tab w:val="left" w:pos="7488"/>
          <w:tab w:val="left" w:pos="7978"/>
          <w:tab w:val="left" w:pos="8453"/>
        </w:tabs>
        <w:spacing w:after="120" w:line="240" w:lineRule="exact"/>
        <w:ind w:left="3827" w:right="1134" w:hanging="1559"/>
        <w:rPr>
          <w:rFonts w:eastAsia="Yu Mincho" w:cs="Times New Roman"/>
          <w:lang w:eastAsia="zh-CN"/>
        </w:rPr>
      </w:pPr>
      <w:r w:rsidRPr="0022587C">
        <w:rPr>
          <w:rFonts w:eastAsia="Yu Mincho" w:cs="Times New Roman"/>
          <w:lang w:eastAsia="zh-CN"/>
        </w:rPr>
        <w:t>Размеры:</w:t>
      </w:r>
      <w:r w:rsidRPr="0022587C">
        <w:rPr>
          <w:rFonts w:eastAsia="Yu Mincho" w:cs="Times New Roman"/>
          <w:lang w:eastAsia="zh-CN"/>
        </w:rPr>
        <w:tab/>
        <w:t>300 х 300 х 300 мм</w:t>
      </w:r>
      <w:r w:rsidRPr="0022587C">
        <w:rPr>
          <w:rFonts w:eastAsia="Yu Mincho" w:cs="Times New Roman"/>
          <w:lang w:eastAsia="zh-CN"/>
        </w:rPr>
        <w:br/>
        <w:t>все края и углы имеют закругления радиусом 20 мм</w:t>
      </w:r>
    </w:p>
    <w:p w:rsidR="0022587C" w:rsidRPr="0022587C" w:rsidRDefault="0022587C" w:rsidP="00641F7C">
      <w:pPr>
        <w:tabs>
          <w:tab w:val="left" w:pos="1267"/>
          <w:tab w:val="left" w:pos="2693"/>
          <w:tab w:val="left" w:pos="4622"/>
          <w:tab w:val="left" w:pos="5098"/>
          <w:tab w:val="left" w:pos="5573"/>
          <w:tab w:val="left" w:pos="6048"/>
          <w:tab w:val="left" w:pos="6538"/>
          <w:tab w:val="left" w:pos="7013"/>
          <w:tab w:val="left" w:pos="7488"/>
          <w:tab w:val="left" w:pos="7978"/>
          <w:tab w:val="left" w:pos="8453"/>
        </w:tabs>
        <w:spacing w:after="120" w:line="240" w:lineRule="exact"/>
        <w:ind w:left="3827" w:right="1134" w:hanging="1559"/>
        <w:rPr>
          <w:rFonts w:eastAsia="Yu Mincho" w:cs="Times New Roman"/>
          <w:lang w:eastAsia="zh-CN"/>
        </w:rPr>
      </w:pPr>
      <w:r w:rsidRPr="0022587C">
        <w:rPr>
          <w:rFonts w:eastAsia="Yu Mincho" w:cs="Times New Roman"/>
          <w:lang w:eastAsia="zh-CN"/>
        </w:rPr>
        <w:t xml:space="preserve">Масса: </w:t>
      </w:r>
      <w:r w:rsidRPr="0022587C">
        <w:rPr>
          <w:rFonts w:eastAsia="Yu Mincho" w:cs="Times New Roman"/>
          <w:lang w:eastAsia="zh-CN"/>
        </w:rPr>
        <w:tab/>
        <w:t>18 кг</w:t>
      </w:r>
    </w:p>
    <w:p w:rsidR="0022587C" w:rsidRPr="0022587C" w:rsidRDefault="0022587C" w:rsidP="00641F7C">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2268" w:right="1134"/>
        <w:jc w:val="both"/>
        <w:rPr>
          <w:rFonts w:eastAsia="Yu Mincho" w:cs="Times New Roman"/>
          <w:lang w:eastAsia="zh-CN"/>
        </w:rPr>
      </w:pPr>
      <w:r w:rsidRPr="0022587C">
        <w:rPr>
          <w:rFonts w:eastAsia="Yu Mincho" w:cs="Times New Roman"/>
          <w:lang w:eastAsia="zh-CN"/>
        </w:rPr>
        <w:t>Момент инерции: 0,3 ± 0,05 кгм²</w:t>
      </w:r>
    </w:p>
    <w:p w:rsidR="0022587C" w:rsidRPr="0022587C" w:rsidRDefault="0022587C" w:rsidP="00641F7C">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2268" w:right="1134"/>
        <w:jc w:val="both"/>
        <w:rPr>
          <w:rFonts w:eastAsia="Yu Mincho" w:cs="Times New Roman"/>
          <w:lang w:eastAsia="zh-CN"/>
        </w:rPr>
      </w:pPr>
      <w:r w:rsidRPr="0022587C">
        <w:rPr>
          <w:rFonts w:eastAsia="Yu Mincho" w:cs="Times New Roman"/>
          <w:lang w:eastAsia="zh-CN"/>
        </w:rPr>
        <w:t>(вокруг всех трех главных осей инерции багажных блоков)</w:t>
      </w:r>
    </w:p>
    <w:p w:rsidR="0022587C" w:rsidRPr="0022587C" w:rsidRDefault="0022587C" w:rsidP="0022587C">
      <w:pPr>
        <w:tabs>
          <w:tab w:val="left" w:pos="1410"/>
        </w:tabs>
        <w:spacing w:after="120"/>
        <w:ind w:left="2268" w:right="1134"/>
        <w:jc w:val="both"/>
        <w:rPr>
          <w:rFonts w:eastAsia="Yu Mincho" w:cs="Times New Roman"/>
          <w:snapToGrid w:val="0"/>
          <w:szCs w:val="20"/>
        </w:rPr>
      </w:pPr>
      <w:r w:rsidRPr="0022587C">
        <w:rPr>
          <w:rFonts w:eastAsia="Yu Mincho" w:cs="Times New Roman"/>
          <w:snapToGrid w:val="0"/>
          <w:szCs w:val="20"/>
          <w:lang w:val="fr-CH"/>
        </w:rPr>
        <w:t>T</w:t>
      </w:r>
      <w:r w:rsidRPr="0022587C">
        <w:rPr>
          <w:rFonts w:eastAsia="Yu Mincho" w:cs="Times New Roman"/>
          <w:snapToGrid w:val="0"/>
          <w:szCs w:val="20"/>
        </w:rPr>
        <w:t>ип 2</w:t>
      </w:r>
    </w:p>
    <w:p w:rsidR="0022587C" w:rsidRPr="0022587C" w:rsidRDefault="0022587C" w:rsidP="00641F7C">
      <w:pPr>
        <w:tabs>
          <w:tab w:val="left" w:pos="1267"/>
          <w:tab w:val="left" w:pos="2693"/>
          <w:tab w:val="left" w:pos="4622"/>
          <w:tab w:val="left" w:pos="5098"/>
          <w:tab w:val="left" w:pos="5573"/>
          <w:tab w:val="left" w:pos="6048"/>
          <w:tab w:val="left" w:pos="6538"/>
          <w:tab w:val="left" w:pos="7013"/>
          <w:tab w:val="left" w:pos="7488"/>
          <w:tab w:val="left" w:pos="7978"/>
          <w:tab w:val="left" w:pos="8453"/>
        </w:tabs>
        <w:spacing w:after="120" w:line="240" w:lineRule="exact"/>
        <w:ind w:left="3827" w:right="1134" w:hanging="1559"/>
        <w:rPr>
          <w:rFonts w:eastAsia="Yu Mincho" w:cs="Times New Roman"/>
          <w:snapToGrid w:val="0"/>
          <w:szCs w:val="20"/>
        </w:rPr>
      </w:pPr>
      <w:r w:rsidRPr="0022587C">
        <w:rPr>
          <w:rFonts w:eastAsia="Yu Mincho" w:cs="Times New Roman"/>
          <w:lang w:eastAsia="zh-CN"/>
        </w:rPr>
        <w:t>Размеры</w:t>
      </w:r>
      <w:r w:rsidR="00641F7C">
        <w:rPr>
          <w:rFonts w:eastAsia="Yu Mincho" w:cs="Times New Roman"/>
          <w:snapToGrid w:val="0"/>
          <w:szCs w:val="20"/>
        </w:rPr>
        <w:t>:</w:t>
      </w:r>
      <w:r w:rsidR="00641F7C">
        <w:rPr>
          <w:rFonts w:eastAsia="Yu Mincho" w:cs="Times New Roman"/>
          <w:snapToGrid w:val="0"/>
          <w:szCs w:val="20"/>
        </w:rPr>
        <w:tab/>
      </w:r>
      <w:r w:rsidRPr="0022587C">
        <w:rPr>
          <w:rFonts w:eastAsia="Yu Mincho" w:cs="Times New Roman"/>
          <w:snapToGrid w:val="0"/>
          <w:szCs w:val="20"/>
        </w:rPr>
        <w:t>500 мм х 350 мм х 125 мм</w:t>
      </w:r>
      <w:r w:rsidRPr="0022587C">
        <w:rPr>
          <w:rFonts w:eastAsia="Yu Mincho" w:cs="Times New Roman"/>
          <w:snapToGrid w:val="0"/>
          <w:szCs w:val="20"/>
        </w:rPr>
        <w:br/>
        <w:t xml:space="preserve">все края и углы имеют закругления с радиусом 20 мм </w:t>
      </w:r>
    </w:p>
    <w:p w:rsidR="0022587C" w:rsidRPr="0022587C" w:rsidRDefault="0022587C" w:rsidP="00641F7C">
      <w:pPr>
        <w:tabs>
          <w:tab w:val="left" w:pos="1267"/>
          <w:tab w:val="left" w:pos="2693"/>
          <w:tab w:val="left" w:pos="4622"/>
          <w:tab w:val="left" w:pos="5098"/>
          <w:tab w:val="left" w:pos="5573"/>
          <w:tab w:val="left" w:pos="6048"/>
          <w:tab w:val="left" w:pos="6538"/>
          <w:tab w:val="left" w:pos="7013"/>
          <w:tab w:val="left" w:pos="7488"/>
          <w:tab w:val="left" w:pos="7978"/>
          <w:tab w:val="left" w:pos="8453"/>
        </w:tabs>
        <w:spacing w:after="120" w:line="240" w:lineRule="exact"/>
        <w:ind w:left="3827" w:right="1134" w:hanging="1559"/>
        <w:rPr>
          <w:rFonts w:eastAsia="Yu Mincho" w:cs="Times New Roman"/>
          <w:snapToGrid w:val="0"/>
          <w:szCs w:val="20"/>
        </w:rPr>
      </w:pPr>
      <w:r w:rsidRPr="0022587C">
        <w:rPr>
          <w:rFonts w:eastAsia="Yu Mincho" w:cs="Times New Roman"/>
          <w:lang w:eastAsia="zh-CN"/>
        </w:rPr>
        <w:t>Maсса</w:t>
      </w:r>
      <w:r w:rsidR="00641F7C">
        <w:rPr>
          <w:rFonts w:eastAsia="Yu Mincho" w:cs="Times New Roman"/>
          <w:snapToGrid w:val="0"/>
          <w:szCs w:val="20"/>
        </w:rPr>
        <w:t>:</w:t>
      </w:r>
      <w:r w:rsidR="00641F7C">
        <w:rPr>
          <w:rFonts w:eastAsia="Yu Mincho" w:cs="Times New Roman"/>
          <w:snapToGrid w:val="0"/>
          <w:szCs w:val="20"/>
        </w:rPr>
        <w:tab/>
      </w:r>
      <w:r w:rsidRPr="0022587C">
        <w:rPr>
          <w:rFonts w:eastAsia="Yu Mincho" w:cs="Times New Roman"/>
          <w:snapToGrid w:val="0"/>
          <w:szCs w:val="20"/>
        </w:rPr>
        <w:t>10 кг</w:t>
      </w:r>
    </w:p>
    <w:p w:rsidR="0022587C" w:rsidRPr="0022587C" w:rsidRDefault="0022587C" w:rsidP="00641F7C">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2268" w:right="1134"/>
        <w:jc w:val="both"/>
        <w:rPr>
          <w:rFonts w:eastAsia="Yu Mincho" w:cs="Times New Roman"/>
          <w:lang w:eastAsia="zh-CN"/>
        </w:rPr>
      </w:pPr>
      <w:r w:rsidRPr="0022587C">
        <w:rPr>
          <w:rFonts w:eastAsia="Yu Mincho" w:cs="Times New Roman"/>
          <w:lang w:eastAsia="zh-CN"/>
        </w:rPr>
        <w:t>Момент инерции: 0,3 ± 0,05 кгм²</w:t>
      </w:r>
    </w:p>
    <w:p w:rsidR="0022587C" w:rsidRPr="0022587C" w:rsidRDefault="0022587C" w:rsidP="00641F7C">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2268" w:right="1134"/>
        <w:jc w:val="both"/>
        <w:rPr>
          <w:rFonts w:eastAsia="Yu Mincho" w:cs="Times New Roman"/>
          <w:lang w:eastAsia="zh-CN"/>
        </w:rPr>
      </w:pPr>
      <w:r w:rsidRPr="0022587C">
        <w:rPr>
          <w:rFonts w:eastAsia="Yu Mincho" w:cs="Times New Roman"/>
          <w:lang w:eastAsia="zh-CN"/>
        </w:rPr>
        <w:t>(вокруг всех трех главных осей инерции багажных блоков)</w:t>
      </w:r>
    </w:p>
    <w:p w:rsidR="0022587C" w:rsidRPr="0022587C" w:rsidRDefault="0022587C" w:rsidP="00641F7C">
      <w:pPr>
        <w:tabs>
          <w:tab w:val="left" w:pos="2268"/>
          <w:tab w:val="left" w:pos="2835"/>
          <w:tab w:val="left" w:pos="3402"/>
          <w:tab w:val="left" w:pos="3969"/>
        </w:tabs>
        <w:spacing w:after="120"/>
        <w:ind w:left="2268" w:right="1134" w:hanging="1134"/>
        <w:jc w:val="both"/>
        <w:rPr>
          <w:rFonts w:eastAsia="Yu Mincho" w:cs="Times New Roman"/>
          <w:szCs w:val="20"/>
        </w:rPr>
      </w:pPr>
      <w:r w:rsidRPr="0022587C">
        <w:rPr>
          <w:rFonts w:eastAsia="Yu Mincho" w:cs="Times New Roman"/>
          <w:szCs w:val="20"/>
        </w:rPr>
        <w:t>2.</w:t>
      </w:r>
      <w:r w:rsidRPr="0022587C">
        <w:rPr>
          <w:rFonts w:eastAsia="Yu Mincho" w:cs="Times New Roman"/>
          <w:szCs w:val="20"/>
        </w:rPr>
        <w:tab/>
        <w:t>Подготовка испытания</w:t>
      </w:r>
    </w:p>
    <w:p w:rsidR="0022587C" w:rsidRPr="0022587C" w:rsidRDefault="0022587C" w:rsidP="00641F7C">
      <w:pPr>
        <w:tabs>
          <w:tab w:val="left" w:pos="2268"/>
          <w:tab w:val="left" w:pos="2835"/>
          <w:tab w:val="left" w:pos="3402"/>
          <w:tab w:val="left" w:pos="3969"/>
        </w:tabs>
        <w:spacing w:after="120"/>
        <w:ind w:left="2268" w:right="1134" w:hanging="1134"/>
        <w:jc w:val="both"/>
        <w:rPr>
          <w:rFonts w:eastAsia="Yu Mincho" w:cs="Times New Roman"/>
          <w:snapToGrid w:val="0"/>
          <w:szCs w:val="20"/>
        </w:rPr>
      </w:pPr>
      <w:r w:rsidRPr="0022587C">
        <w:rPr>
          <w:rFonts w:eastAsia="Yu Mincho" w:cs="Times New Roman"/>
          <w:snapToGrid w:val="0"/>
          <w:szCs w:val="20"/>
        </w:rPr>
        <w:t>2.1</w:t>
      </w:r>
      <w:r w:rsidRPr="0022587C">
        <w:rPr>
          <w:rFonts w:eastAsia="Yu Mincho" w:cs="Times New Roman"/>
          <w:snapToGrid w:val="0"/>
          <w:szCs w:val="20"/>
        </w:rPr>
        <w:tab/>
        <w:t xml:space="preserve">Испытание спинок сидений (см. рис. </w:t>
      </w:r>
      <w:r w:rsidRPr="0022587C">
        <w:rPr>
          <w:rFonts w:eastAsia="Yu Mincho" w:cs="Times New Roman"/>
          <w:b/>
          <w:snapToGrid w:val="0"/>
          <w:szCs w:val="20"/>
        </w:rPr>
        <w:t>9-</w:t>
      </w:r>
      <w:r w:rsidRPr="0022587C">
        <w:rPr>
          <w:rFonts w:eastAsia="Yu Mincho" w:cs="Times New Roman"/>
          <w:snapToGrid w:val="0"/>
          <w:szCs w:val="20"/>
        </w:rPr>
        <w:t>1)</w:t>
      </w:r>
    </w:p>
    <w:p w:rsidR="0022587C" w:rsidRPr="0022587C" w:rsidRDefault="0022587C" w:rsidP="00641F7C">
      <w:pPr>
        <w:tabs>
          <w:tab w:val="left" w:pos="2268"/>
          <w:tab w:val="left" w:pos="2835"/>
          <w:tab w:val="left" w:pos="3402"/>
          <w:tab w:val="left" w:pos="3969"/>
        </w:tabs>
        <w:spacing w:after="120"/>
        <w:ind w:left="2268" w:right="1134" w:hanging="1134"/>
        <w:jc w:val="both"/>
        <w:rPr>
          <w:rFonts w:eastAsia="Yu Mincho" w:cs="Times New Roman"/>
          <w:szCs w:val="20"/>
        </w:rPr>
      </w:pPr>
      <w:r w:rsidRPr="0022587C">
        <w:rPr>
          <w:rFonts w:eastAsia="Yu Mincho" w:cs="Times New Roman"/>
          <w:szCs w:val="20"/>
        </w:rPr>
        <w:t>2.1.1</w:t>
      </w:r>
      <w:r w:rsidRPr="0022587C">
        <w:rPr>
          <w:rFonts w:eastAsia="Yu Mincho" w:cs="Times New Roman"/>
          <w:szCs w:val="20"/>
        </w:rPr>
        <w:tab/>
        <w:t>Общие требования</w:t>
      </w:r>
    </w:p>
    <w:p w:rsidR="0022587C" w:rsidRPr="0022587C" w:rsidRDefault="0022587C" w:rsidP="00641F7C">
      <w:pPr>
        <w:tabs>
          <w:tab w:val="left" w:pos="2268"/>
          <w:tab w:val="left" w:pos="2835"/>
          <w:tab w:val="left" w:pos="3402"/>
          <w:tab w:val="left" w:pos="3969"/>
        </w:tabs>
        <w:spacing w:after="120"/>
        <w:ind w:left="2268" w:right="1134" w:hanging="1134"/>
        <w:jc w:val="both"/>
        <w:rPr>
          <w:rFonts w:eastAsia="Yu Mincho" w:cs="Times New Roman"/>
          <w:szCs w:val="20"/>
        </w:rPr>
      </w:pPr>
      <w:r w:rsidRPr="0022587C">
        <w:rPr>
          <w:rFonts w:eastAsia="Yu Mincho" w:cs="Times New Roman"/>
          <w:szCs w:val="20"/>
        </w:rPr>
        <w:t>2.1.1.1</w:t>
      </w:r>
      <w:r w:rsidRPr="0022587C">
        <w:rPr>
          <w:rFonts w:eastAsia="Yu Mincho" w:cs="Times New Roman"/>
          <w:szCs w:val="20"/>
        </w:rPr>
        <w:tab/>
        <w:t>По усмотрению изготовителя автомобиля элементы, твердость которых составляет менее 50 единиц по Шору (А), могут быть сняты с испытываемого сиденья и испытываемого по</w:t>
      </w:r>
      <w:r w:rsidR="00641F7C">
        <w:rPr>
          <w:rFonts w:eastAsia="Yu Mincho" w:cs="Times New Roman"/>
          <w:szCs w:val="20"/>
        </w:rPr>
        <w:t>дголовника на период испытаний.</w:t>
      </w:r>
    </w:p>
    <w:p w:rsidR="0022587C" w:rsidRPr="0022587C" w:rsidRDefault="0022587C" w:rsidP="00641F7C">
      <w:pPr>
        <w:tabs>
          <w:tab w:val="left" w:pos="2268"/>
          <w:tab w:val="left" w:pos="2835"/>
          <w:tab w:val="left" w:pos="3402"/>
          <w:tab w:val="left" w:pos="3969"/>
        </w:tabs>
        <w:spacing w:after="120"/>
        <w:ind w:left="2268" w:right="1134" w:hanging="1134"/>
        <w:jc w:val="both"/>
        <w:rPr>
          <w:rFonts w:eastAsia="Yu Mincho" w:cs="Times New Roman"/>
          <w:szCs w:val="20"/>
        </w:rPr>
      </w:pPr>
      <w:r w:rsidRPr="0022587C">
        <w:rPr>
          <w:rFonts w:eastAsia="Yu Mincho" w:cs="Times New Roman"/>
          <w:szCs w:val="20"/>
        </w:rPr>
        <w:t>2.1.1.2</w:t>
      </w:r>
      <w:r w:rsidRPr="0022587C">
        <w:rPr>
          <w:rFonts w:eastAsia="Yu Mincho" w:cs="Times New Roman"/>
          <w:szCs w:val="20"/>
        </w:rPr>
        <w:tab/>
        <w:t>Два испытательных блока типа 1 ставятся на пол багажного отделения. Для определения местоположения испытательных блоков в продольном направлении вначале они размещаются таким образом, чтобы своей передней стороной они соприкасались с той частью транспортного средства, которая ограничивает багажное отделение спереди, а нижней поверхностью опирались на пол багажного отделения. Затем они перемещаются назад параллельно продольной средней плоскости транспортного средства до тех пор, пока их геометрический центр не переместится по горизонтали на расстояние 200 мм. Если размеры багажного отделения не позволяют установить их на расстоянии 200 мм и если задние сиденья регулируются горизонтально, то эти сиденья перемещаются вперед до предела диапазона регулировки, предназначенного для обычного использования пассажирами, или до положения, обеспечивающего расстояние 200 мм, в зависимости от того, что меньше. В других случаях испытательные блоки помещаются как можно дальше назад от задних сидений. Расстояние между продольной средней плоскостью транспортного средства и обращенной к ней поверхностью каждого испытательного блока должно составлять 25 мм, с</w:t>
      </w:r>
      <w:r w:rsidRPr="0022587C">
        <w:rPr>
          <w:rFonts w:eastAsia="Yu Mincho" w:cs="Times New Roman"/>
          <w:szCs w:val="20"/>
          <w:lang w:val="en-US"/>
        </w:rPr>
        <w:t> </w:t>
      </w:r>
      <w:r w:rsidRPr="0022587C">
        <w:rPr>
          <w:rFonts w:eastAsia="Yu Mincho" w:cs="Times New Roman"/>
          <w:szCs w:val="20"/>
        </w:rPr>
        <w:t>тем чтобы блоки находились на расстоянии 50 мм друг от друга.</w:t>
      </w:r>
    </w:p>
    <w:p w:rsidR="0022587C" w:rsidRPr="0022587C" w:rsidRDefault="0022587C" w:rsidP="00641F7C">
      <w:pPr>
        <w:tabs>
          <w:tab w:val="left" w:pos="2268"/>
          <w:tab w:val="left" w:pos="2835"/>
          <w:tab w:val="left" w:pos="3402"/>
          <w:tab w:val="left" w:pos="3969"/>
        </w:tabs>
        <w:spacing w:after="120"/>
        <w:ind w:left="2268" w:right="1134" w:hanging="1134"/>
        <w:jc w:val="both"/>
        <w:rPr>
          <w:rFonts w:eastAsia="Yu Mincho" w:cs="Times New Roman"/>
          <w:szCs w:val="20"/>
        </w:rPr>
      </w:pPr>
      <w:r w:rsidRPr="0022587C">
        <w:rPr>
          <w:rFonts w:eastAsia="Yu Mincho" w:cs="Times New Roman"/>
          <w:szCs w:val="20"/>
        </w:rPr>
        <w:t>2.1.1.3</w:t>
      </w:r>
      <w:r w:rsidRPr="0022587C">
        <w:rPr>
          <w:rFonts w:eastAsia="Yu Mincho" w:cs="Times New Roman"/>
          <w:szCs w:val="20"/>
        </w:rPr>
        <w:tab/>
        <w:t>В ходе испытания сиденья должны быть отрегулированы таким образом, чтобы система блокировки не могла разблокироваться под воздействием внешних факторов. В соответствующих случаях сиденья должны быть отрегулированы следующим образом:</w:t>
      </w:r>
    </w:p>
    <w:p w:rsidR="0022587C" w:rsidRPr="0022587C" w:rsidRDefault="0022587C" w:rsidP="00641F7C">
      <w:pPr>
        <w:tabs>
          <w:tab w:val="left" w:pos="2268"/>
          <w:tab w:val="left" w:pos="3969"/>
        </w:tabs>
        <w:spacing w:after="120"/>
        <w:ind w:left="2268" w:right="1134"/>
        <w:jc w:val="both"/>
        <w:rPr>
          <w:rFonts w:eastAsia="Yu Mincho" w:cs="Times New Roman"/>
          <w:szCs w:val="20"/>
        </w:rPr>
      </w:pPr>
      <w:r w:rsidRPr="0022587C">
        <w:rPr>
          <w:rFonts w:eastAsia="Yu Mincho" w:cs="Times New Roman"/>
          <w:szCs w:val="20"/>
        </w:rPr>
        <w:t>Продольная регулировка обеспечивается посредством установки сиденья в первый паз или на расстоянии 10 мм перед предельным задним положением, указанным изготовителем (для сидений с независимой вертикальной регулировкой подушка должна устанавливаться в ее предельное нижнее положение). В ходе испытания спинки сидений устанавливаются в нормальное положение использования.</w:t>
      </w:r>
    </w:p>
    <w:p w:rsidR="0022587C" w:rsidRPr="0022587C" w:rsidRDefault="0022587C" w:rsidP="00641F7C">
      <w:pPr>
        <w:tabs>
          <w:tab w:val="left" w:pos="2268"/>
          <w:tab w:val="left" w:pos="2835"/>
          <w:tab w:val="left" w:pos="3402"/>
          <w:tab w:val="left" w:pos="3969"/>
        </w:tabs>
        <w:spacing w:after="120"/>
        <w:ind w:left="2268" w:right="1134" w:hanging="1134"/>
        <w:jc w:val="both"/>
        <w:rPr>
          <w:rFonts w:eastAsia="Yu Mincho" w:cs="Times New Roman"/>
          <w:szCs w:val="20"/>
        </w:rPr>
      </w:pPr>
      <w:r w:rsidRPr="0022587C">
        <w:rPr>
          <w:rFonts w:eastAsia="Yu Mincho" w:cs="Times New Roman"/>
          <w:szCs w:val="20"/>
        </w:rPr>
        <w:t>2.1.1.4</w:t>
      </w:r>
      <w:r w:rsidRPr="0022587C">
        <w:rPr>
          <w:rFonts w:eastAsia="Yu Mincho" w:cs="Times New Roman"/>
          <w:szCs w:val="20"/>
        </w:rPr>
        <w:tab/>
        <w:t>Если на спинке сиденья установлен регулируемый подголовник, то в ходе испытания этот подголовник должен находиться в предельном верхнем положении.</w:t>
      </w:r>
    </w:p>
    <w:p w:rsidR="0022587C" w:rsidRPr="0022587C" w:rsidRDefault="0022587C" w:rsidP="00641F7C">
      <w:pPr>
        <w:tabs>
          <w:tab w:val="left" w:pos="2268"/>
          <w:tab w:val="left" w:pos="2835"/>
          <w:tab w:val="left" w:pos="3402"/>
          <w:tab w:val="left" w:pos="3969"/>
        </w:tabs>
        <w:spacing w:after="120"/>
        <w:ind w:left="2268" w:right="1134" w:hanging="1134"/>
        <w:jc w:val="both"/>
        <w:rPr>
          <w:rFonts w:eastAsia="Yu Mincho" w:cs="Times New Roman"/>
          <w:szCs w:val="20"/>
        </w:rPr>
      </w:pPr>
      <w:r w:rsidRPr="0022587C">
        <w:rPr>
          <w:rFonts w:eastAsia="Yu Mincho" w:cs="Times New Roman"/>
          <w:szCs w:val="20"/>
        </w:rPr>
        <w:t>2.1.1.5</w:t>
      </w:r>
      <w:r w:rsidRPr="0022587C">
        <w:rPr>
          <w:rFonts w:eastAsia="Yu Mincho" w:cs="Times New Roman"/>
          <w:szCs w:val="20"/>
        </w:rPr>
        <w:tab/>
        <w:t>Если спинка (спинки) заднего сиденья (задних сидений) может (могут) складываться, то он закрепляется (они закрепляются) в обычном вертикальном положении при помощи стандартного механизма блокировки.</w:t>
      </w:r>
    </w:p>
    <w:p w:rsidR="0022587C" w:rsidRPr="0022587C" w:rsidRDefault="0022587C" w:rsidP="00641F7C">
      <w:pPr>
        <w:tabs>
          <w:tab w:val="left" w:pos="2268"/>
          <w:tab w:val="left" w:pos="2835"/>
          <w:tab w:val="left" w:pos="3402"/>
          <w:tab w:val="left" w:pos="3969"/>
        </w:tabs>
        <w:spacing w:after="120"/>
        <w:ind w:left="2268" w:right="1134" w:hanging="1134"/>
        <w:jc w:val="both"/>
        <w:rPr>
          <w:rFonts w:eastAsia="Yu Mincho" w:cs="Times New Roman"/>
          <w:szCs w:val="20"/>
        </w:rPr>
      </w:pPr>
      <w:bookmarkStart w:id="11" w:name="OLE_LINK17"/>
      <w:bookmarkStart w:id="12" w:name="OLE_LINK18"/>
      <w:r w:rsidRPr="0022587C">
        <w:rPr>
          <w:rFonts w:eastAsia="Yu Mincho" w:cs="Times New Roman"/>
          <w:szCs w:val="20"/>
        </w:rPr>
        <w:t>2.1.1.6</w:t>
      </w:r>
      <w:bookmarkEnd w:id="11"/>
      <w:bookmarkEnd w:id="12"/>
      <w:r w:rsidRPr="0022587C">
        <w:rPr>
          <w:rFonts w:eastAsia="Yu Mincho" w:cs="Times New Roman"/>
          <w:szCs w:val="20"/>
        </w:rPr>
        <w:tab/>
        <w:t>Сиденья, за которыми невозможно разместить блоки типа 1, испытанию не подвергаются.</w:t>
      </w:r>
    </w:p>
    <w:p w:rsidR="00641F7C" w:rsidRDefault="0022587C" w:rsidP="00641F7C">
      <w:pPr>
        <w:spacing w:after="360" w:line="240" w:lineRule="auto"/>
        <w:ind w:left="1134"/>
        <w:outlineLvl w:val="0"/>
        <w:rPr>
          <w:rFonts w:eastAsia="Yu Mincho" w:cs="Times New Roman"/>
          <w:b/>
          <w:snapToGrid w:val="0"/>
          <w:szCs w:val="20"/>
        </w:rPr>
      </w:pPr>
      <w:r w:rsidRPr="0022587C">
        <w:rPr>
          <w:rFonts w:eastAsia="Yu Mincho" w:cs="Times New Roman"/>
          <w:szCs w:val="20"/>
        </w:rPr>
        <w:t>Рис.</w:t>
      </w:r>
      <w:r w:rsidRPr="0022587C">
        <w:rPr>
          <w:rFonts w:eastAsia="Yu Mincho" w:cs="Times New Roman"/>
          <w:b/>
          <w:snapToGrid w:val="0"/>
          <w:szCs w:val="20"/>
        </w:rPr>
        <w:t xml:space="preserve"> 9</w:t>
      </w:r>
      <w:r w:rsidRPr="0022587C">
        <w:rPr>
          <w:rFonts w:eastAsia="Yu Mincho" w:cs="Times New Roman"/>
          <w:snapToGrid w:val="0"/>
          <w:szCs w:val="20"/>
        </w:rPr>
        <w:t>-1</w:t>
      </w:r>
      <w:r w:rsidR="00641F7C">
        <w:rPr>
          <w:rFonts w:eastAsia="Yu Mincho" w:cs="Times New Roman"/>
          <w:snapToGrid w:val="0"/>
          <w:szCs w:val="20"/>
        </w:rPr>
        <w:br/>
      </w:r>
      <w:r w:rsidRPr="0022587C">
        <w:rPr>
          <w:rFonts w:eastAsia="Yu Mincho" w:cs="Times New Roman"/>
          <w:b/>
          <w:snapToGrid w:val="0"/>
          <w:szCs w:val="20"/>
        </w:rPr>
        <w:t>Расположение испытательных блоков перед испытанием спинок задних сидений</w:t>
      </w:r>
    </w:p>
    <w:p w:rsidR="0022587C" w:rsidRPr="0022587C" w:rsidRDefault="00641F7C" w:rsidP="00641F7C">
      <w:pPr>
        <w:spacing w:after="360" w:line="240" w:lineRule="auto"/>
        <w:outlineLvl w:val="0"/>
        <w:rPr>
          <w:rFonts w:eastAsia="Yu Mincho" w:cs="Times New Roman"/>
          <w:snapToGrid w:val="0"/>
          <w:color w:val="FFFFFF" w:themeColor="background1"/>
          <w:szCs w:val="20"/>
        </w:rPr>
      </w:pPr>
      <w:r>
        <w:rPr>
          <w:rFonts w:eastAsia="Yu Mincho" w:cs="Times New Roman"/>
          <w:noProof/>
          <w:szCs w:val="20"/>
          <w:lang w:eastAsia="ru-RU"/>
        </w:rPr>
        <mc:AlternateContent>
          <mc:Choice Requires="wps">
            <w:drawing>
              <wp:anchor distT="0" distB="0" distL="114300" distR="114300" simplePos="0" relativeHeight="251692032" behindDoc="0" locked="0" layoutInCell="1" allowOverlap="1" wp14:anchorId="6E9B6642" wp14:editId="5AAEE24B">
                <wp:simplePos x="0" y="0"/>
                <wp:positionH relativeFrom="column">
                  <wp:posOffset>1193800</wp:posOffset>
                </wp:positionH>
                <wp:positionV relativeFrom="paragraph">
                  <wp:posOffset>1415209</wp:posOffset>
                </wp:positionV>
                <wp:extent cx="412273" cy="206137"/>
                <wp:effectExtent l="0" t="0" r="6985" b="3810"/>
                <wp:wrapNone/>
                <wp:docPr id="119" name="Надпись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273" cy="20613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12D5" w:rsidRDefault="000412D5" w:rsidP="00641F7C">
                            <w:pPr>
                              <w:spacing w:line="240" w:lineRule="auto"/>
                              <w:jc w:val="center"/>
                            </w:pPr>
                            <w:r>
                              <w:t>18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B6642" id="Надпись 119" o:spid="_x0000_s1121" type="#_x0000_t202" style="position:absolute;margin-left:94pt;margin-top:111.45pt;width:32.45pt;height:1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" stroked="f">
                <v:stroke joinstyle="round"/>
                <v:path arrowok="t"/>
                <v:textbox inset="0,0,0,0">
                  <w:txbxContent>
                    <w:p w:rsidR="000412D5" w:rsidRDefault="000412D5" w:rsidP="00641F7C">
                      <w:pPr>
                        <w:spacing w:line="240" w:lineRule="auto"/>
                        <w:jc w:val="center"/>
                      </w:pPr>
                      <w:r>
                        <w:t>18 кг</w:t>
                      </w:r>
                    </w:p>
                  </w:txbxContent>
                </v:textbox>
              </v:shape>
            </w:pict>
          </mc:Fallback>
        </mc:AlternateContent>
      </w:r>
      <w:r>
        <w:rPr>
          <w:rFonts w:eastAsia="Yu Mincho" w:cs="Times New Roman"/>
          <w:noProof/>
          <w:szCs w:val="20"/>
          <w:lang w:eastAsia="ru-RU"/>
        </w:rPr>
        <mc:AlternateContent>
          <mc:Choice Requires="wps">
            <w:drawing>
              <wp:anchor distT="0" distB="0" distL="114300" distR="114300" simplePos="0" relativeHeight="251689984" behindDoc="0" locked="0" layoutInCell="1" allowOverlap="1">
                <wp:simplePos x="0" y="0"/>
                <wp:positionH relativeFrom="column">
                  <wp:posOffset>1193899</wp:posOffset>
                </wp:positionH>
                <wp:positionV relativeFrom="paragraph">
                  <wp:posOffset>803404</wp:posOffset>
                </wp:positionV>
                <wp:extent cx="412273" cy="206137"/>
                <wp:effectExtent l="0" t="0" r="6985" b="3810"/>
                <wp:wrapNone/>
                <wp:docPr id="118" name="Надпись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273" cy="20613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12D5" w:rsidRDefault="000412D5" w:rsidP="00641F7C">
                            <w:pPr>
                              <w:spacing w:line="240" w:lineRule="auto"/>
                              <w:jc w:val="center"/>
                            </w:pPr>
                            <w:r>
                              <w:t>18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18" o:spid="_x0000_s1122" type="#_x0000_t202" style="position:absolute;margin-left:94pt;margin-top:63.25pt;width:32.45pt;height:1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" stroked="f">
                <v:stroke joinstyle="round"/>
                <v:path arrowok="t"/>
                <v:textbox inset="0,0,0,0">
                  <w:txbxContent>
                    <w:p w:rsidR="000412D5" w:rsidRDefault="000412D5" w:rsidP="00641F7C">
                      <w:pPr>
                        <w:spacing w:line="240" w:lineRule="auto"/>
                        <w:jc w:val="center"/>
                      </w:pPr>
                      <w:r>
                        <w:t>18 кг</w:t>
                      </w:r>
                    </w:p>
                  </w:txbxContent>
                </v:textbox>
              </v:shape>
            </w:pict>
          </mc:Fallback>
        </mc:AlternateContent>
      </w:r>
      <w:r w:rsidR="0022587C" w:rsidRPr="0022587C">
        <w:rPr>
          <w:rFonts w:eastAsia="Yu Mincho" w:cs="Times New Roman"/>
          <w:noProof/>
          <w:snapToGrid w:val="0"/>
          <w:szCs w:val="20"/>
          <w:lang w:eastAsia="ru-RU"/>
        </w:rPr>
        <w:drawing>
          <wp:inline distT="0" distB="0" distL="0" distR="0" wp14:anchorId="07C916A4" wp14:editId="487634DF">
            <wp:extent cx="6120130" cy="2433320"/>
            <wp:effectExtent l="0" t="0" r="0" b="0"/>
            <wp:docPr id="114" name="図 16" descr="R 17 Annex 9 Fig 1 Voiture vue d'en h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 17 Annex 9 Fig 1 Voiture vue d'en hau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2433320"/>
                    </a:xfrm>
                    <a:prstGeom prst="rect">
                      <a:avLst/>
                    </a:prstGeom>
                    <a:noFill/>
                    <a:ln>
                      <a:noFill/>
                    </a:ln>
                  </pic:spPr>
                </pic:pic>
              </a:graphicData>
            </a:graphic>
          </wp:inline>
        </w:drawing>
      </w:r>
    </w:p>
    <w:p w:rsidR="0022587C" w:rsidRPr="0022587C" w:rsidRDefault="0022587C" w:rsidP="00641F7C">
      <w:pPr>
        <w:tabs>
          <w:tab w:val="left" w:pos="2268"/>
          <w:tab w:val="left" w:pos="2835"/>
          <w:tab w:val="left" w:pos="3402"/>
          <w:tab w:val="left" w:pos="3969"/>
        </w:tabs>
        <w:spacing w:after="120"/>
        <w:ind w:left="2268" w:right="1134" w:hanging="1134"/>
        <w:jc w:val="both"/>
        <w:rPr>
          <w:rFonts w:eastAsia="Yu Mincho" w:cs="Times New Roman"/>
          <w:snapToGrid w:val="0"/>
          <w:szCs w:val="20"/>
        </w:rPr>
      </w:pPr>
      <w:r w:rsidRPr="0022587C">
        <w:rPr>
          <w:rFonts w:eastAsia="Yu Mincho" w:cs="Times New Roman"/>
          <w:snapToGrid w:val="0"/>
          <w:szCs w:val="20"/>
        </w:rPr>
        <w:t>2.1.1.7</w:t>
      </w:r>
      <w:r w:rsidRPr="0022587C">
        <w:rPr>
          <w:rFonts w:eastAsia="Yu Mincho" w:cs="Times New Roman"/>
          <w:snapToGrid w:val="0"/>
          <w:szCs w:val="20"/>
        </w:rPr>
        <w:tab/>
        <w:t>Все места для сидения в ряду испытываемых сидений должны быть оснащены всеми элементами их ремней безопасности, являющимися составной частью спинки сиденья.</w:t>
      </w:r>
    </w:p>
    <w:p w:rsidR="0022587C" w:rsidRPr="0022587C" w:rsidRDefault="0022587C" w:rsidP="00641F7C">
      <w:pPr>
        <w:tabs>
          <w:tab w:val="left" w:pos="2268"/>
          <w:tab w:val="left" w:pos="2835"/>
          <w:tab w:val="left" w:pos="3402"/>
          <w:tab w:val="left" w:pos="3969"/>
        </w:tabs>
        <w:spacing w:after="120"/>
        <w:ind w:left="2268" w:right="1134" w:hanging="1134"/>
        <w:jc w:val="both"/>
        <w:rPr>
          <w:rFonts w:eastAsia="Yu Mincho" w:cs="Times New Roman"/>
          <w:szCs w:val="20"/>
        </w:rPr>
      </w:pPr>
      <w:r w:rsidRPr="0022587C">
        <w:rPr>
          <w:rFonts w:eastAsia="Yu Mincho" w:cs="Times New Roman"/>
          <w:szCs w:val="20"/>
        </w:rPr>
        <w:t>2.1.2</w:t>
      </w:r>
      <w:r w:rsidRPr="0022587C">
        <w:rPr>
          <w:rFonts w:eastAsia="Yu Mincho" w:cs="Times New Roman"/>
          <w:szCs w:val="20"/>
        </w:rPr>
        <w:tab/>
        <w:t>Транспортные средства более чем с двумя рядами сидений</w:t>
      </w:r>
    </w:p>
    <w:p w:rsidR="0022587C" w:rsidRPr="0022587C" w:rsidRDefault="0022587C" w:rsidP="00641F7C">
      <w:pPr>
        <w:tabs>
          <w:tab w:val="left" w:pos="2268"/>
          <w:tab w:val="left" w:pos="2835"/>
          <w:tab w:val="left" w:pos="3402"/>
          <w:tab w:val="left" w:pos="3969"/>
        </w:tabs>
        <w:spacing w:after="120"/>
        <w:ind w:left="2268" w:right="1134" w:hanging="1134"/>
        <w:jc w:val="both"/>
        <w:rPr>
          <w:rFonts w:eastAsia="Yu Mincho" w:cs="Times New Roman"/>
          <w:szCs w:val="20"/>
        </w:rPr>
      </w:pPr>
      <w:r w:rsidRPr="0022587C">
        <w:rPr>
          <w:rFonts w:eastAsia="Yu Mincho" w:cs="Times New Roman"/>
          <w:szCs w:val="20"/>
        </w:rPr>
        <w:t>2.1.2.1</w:t>
      </w:r>
      <w:r w:rsidRPr="0022587C">
        <w:rPr>
          <w:rFonts w:eastAsia="Yu Mincho" w:cs="Times New Roman"/>
          <w:szCs w:val="20"/>
        </w:rPr>
        <w:tab/>
        <w:t>Если задний ряд сидений является съемным и/или пользователь может сложить его в соответствии с инструкциями изготовителя для увеличения объема багажного отделения, то в этом случае ряд сидений, расположенный непосредственно перед этим задним рядом, также подвергается испытанию.</w:t>
      </w:r>
    </w:p>
    <w:p w:rsidR="0022587C" w:rsidRPr="0022587C" w:rsidRDefault="0022587C" w:rsidP="00641F7C">
      <w:pPr>
        <w:tabs>
          <w:tab w:val="left" w:pos="2268"/>
          <w:tab w:val="left" w:pos="2835"/>
          <w:tab w:val="left" w:pos="3402"/>
          <w:tab w:val="left" w:pos="3969"/>
        </w:tabs>
        <w:spacing w:after="120"/>
        <w:ind w:left="2268" w:right="1134" w:hanging="1134"/>
        <w:jc w:val="both"/>
        <w:rPr>
          <w:rFonts w:eastAsia="Yu Mincho" w:cs="Times New Roman"/>
          <w:szCs w:val="20"/>
        </w:rPr>
      </w:pPr>
      <w:r w:rsidRPr="0022587C">
        <w:rPr>
          <w:rFonts w:eastAsia="Yu Mincho" w:cs="Times New Roman"/>
          <w:szCs w:val="20"/>
        </w:rPr>
        <w:t>2.1.2.2</w:t>
      </w:r>
      <w:r w:rsidRPr="0022587C">
        <w:rPr>
          <w:rFonts w:eastAsia="Yu Mincho" w:cs="Times New Roman"/>
          <w:szCs w:val="20"/>
        </w:rPr>
        <w:tab/>
        <w:t>Вместе с тем в этом случае техническая служба после консультации с изготовителем может решить не испытывать один из двух задних рядов сидений, если эти сиденья и их крепления одинаковой конструкции и если соблюдается предусмотренное испытанием требование в отношении расстояния 200 мм.</w:t>
      </w:r>
    </w:p>
    <w:p w:rsidR="0022587C" w:rsidRPr="0022587C" w:rsidRDefault="0022587C" w:rsidP="00641F7C">
      <w:pPr>
        <w:tabs>
          <w:tab w:val="left" w:pos="2268"/>
          <w:tab w:val="left" w:pos="2835"/>
          <w:tab w:val="left" w:pos="3402"/>
          <w:tab w:val="left" w:pos="3969"/>
        </w:tabs>
        <w:spacing w:after="120"/>
        <w:ind w:left="2268" w:right="1134" w:hanging="1134"/>
        <w:jc w:val="both"/>
        <w:rPr>
          <w:rFonts w:eastAsia="Yu Mincho" w:cs="Times New Roman"/>
          <w:szCs w:val="20"/>
        </w:rPr>
      </w:pPr>
      <w:r w:rsidRPr="0022587C">
        <w:rPr>
          <w:rFonts w:eastAsia="Yu Mincho" w:cs="Times New Roman"/>
          <w:szCs w:val="20"/>
        </w:rPr>
        <w:t>2.1.3</w:t>
      </w:r>
      <w:r w:rsidRPr="0022587C">
        <w:rPr>
          <w:rFonts w:eastAsia="Yu Mincho" w:cs="Times New Roman"/>
          <w:szCs w:val="20"/>
        </w:rPr>
        <w:tab/>
        <w:t>При наличии незаполненного пространства, создающего возможность для скольжения блока типа 1 за сиденьями, по соглашению между технической службой и изготовителем испытательные грузы (два блока типа 1) устанавливаются за сиденьями.</w:t>
      </w:r>
    </w:p>
    <w:p w:rsidR="0022587C" w:rsidRPr="0022587C" w:rsidRDefault="0022587C" w:rsidP="00641F7C">
      <w:pPr>
        <w:tabs>
          <w:tab w:val="left" w:pos="2268"/>
          <w:tab w:val="left" w:pos="2835"/>
          <w:tab w:val="left" w:pos="3402"/>
          <w:tab w:val="left" w:pos="3969"/>
        </w:tabs>
        <w:spacing w:after="120"/>
        <w:ind w:left="2268" w:right="1134" w:hanging="1134"/>
        <w:jc w:val="both"/>
        <w:rPr>
          <w:rFonts w:eastAsia="Yu Mincho" w:cs="Times New Roman"/>
          <w:szCs w:val="20"/>
        </w:rPr>
      </w:pPr>
      <w:r w:rsidRPr="0022587C">
        <w:rPr>
          <w:rFonts w:eastAsia="Yu Mincho" w:cs="Times New Roman"/>
          <w:szCs w:val="20"/>
        </w:rPr>
        <w:t>2.1.4</w:t>
      </w:r>
      <w:r w:rsidRPr="0022587C">
        <w:rPr>
          <w:rFonts w:eastAsia="Yu Mincho" w:cs="Times New Roman"/>
          <w:szCs w:val="20"/>
        </w:rPr>
        <w:tab/>
        <w:t>Точное расположение всех элементов в ходе испытания указывается в протоколе испытания.</w:t>
      </w:r>
    </w:p>
    <w:p w:rsidR="0022587C" w:rsidRPr="0022587C" w:rsidRDefault="0022587C" w:rsidP="00641F7C">
      <w:pPr>
        <w:tabs>
          <w:tab w:val="left" w:pos="2268"/>
          <w:tab w:val="left" w:pos="2835"/>
          <w:tab w:val="left" w:pos="3402"/>
          <w:tab w:val="left" w:pos="3969"/>
        </w:tabs>
        <w:spacing w:after="120"/>
        <w:ind w:left="2268" w:right="1134" w:hanging="1134"/>
        <w:jc w:val="both"/>
        <w:rPr>
          <w:rFonts w:eastAsia="Yu Mincho" w:cs="Times New Roman"/>
          <w:szCs w:val="20"/>
        </w:rPr>
      </w:pPr>
      <w:r w:rsidRPr="0022587C">
        <w:rPr>
          <w:rFonts w:eastAsia="Yu Mincho" w:cs="Times New Roman"/>
          <w:szCs w:val="20"/>
        </w:rPr>
        <w:t>2.2</w:t>
      </w:r>
      <w:r w:rsidRPr="0022587C">
        <w:rPr>
          <w:rFonts w:eastAsia="Yu Mincho" w:cs="Times New Roman"/>
          <w:szCs w:val="20"/>
        </w:rPr>
        <w:tab/>
        <w:t>Испытание систем перегородок</w:t>
      </w:r>
    </w:p>
    <w:p w:rsidR="0022587C" w:rsidRPr="0022587C" w:rsidRDefault="0022587C" w:rsidP="0022587C">
      <w:pPr>
        <w:tabs>
          <w:tab w:val="left" w:pos="1410"/>
        </w:tabs>
        <w:spacing w:after="120"/>
        <w:ind w:left="2268" w:right="1134"/>
        <w:jc w:val="both"/>
        <w:rPr>
          <w:rFonts w:eastAsia="Yu Mincho" w:cs="Times New Roman"/>
          <w:snapToGrid w:val="0"/>
          <w:szCs w:val="20"/>
        </w:rPr>
      </w:pPr>
      <w:r w:rsidRPr="0022587C">
        <w:rPr>
          <w:rFonts w:eastAsia="Yu Mincho" w:cs="Times New Roman"/>
          <w:snapToGrid w:val="0"/>
          <w:szCs w:val="20"/>
        </w:rPr>
        <w:t>Для испытания систем перегородок, расположенных над спинками сидений, транспортное средство должно иметь закрепленный высокий испытательный пол с поверхностью нагрузки, при которой центр тяжести испытательного блока находится в центре между верхней кромкой прилегающей спинки сиденья (без учета подголовников) и нижней кромкой обшивки крыши. Испытательный блок типа</w:t>
      </w:r>
      <w:r w:rsidRPr="0022587C">
        <w:rPr>
          <w:rFonts w:eastAsia="Yu Mincho" w:cs="Times New Roman"/>
          <w:snapToGrid w:val="0"/>
          <w:szCs w:val="20"/>
          <w:lang w:val="fr-FR"/>
        </w:rPr>
        <w:t> </w:t>
      </w:r>
      <w:r w:rsidRPr="0022587C">
        <w:rPr>
          <w:rFonts w:eastAsia="Yu Mincho" w:cs="Times New Roman"/>
          <w:snapToGrid w:val="0"/>
          <w:szCs w:val="20"/>
        </w:rPr>
        <w:t>2 помещается на высоком испытательном полу таким образом, чтобы его наибольшая поверхность площадью 500</w:t>
      </w:r>
      <w:r w:rsidRPr="0022587C">
        <w:rPr>
          <w:rFonts w:eastAsia="Yu Mincho" w:cs="Times New Roman"/>
          <w:snapToGrid w:val="0"/>
          <w:szCs w:val="20"/>
          <w:lang w:val="fr-FR"/>
        </w:rPr>
        <w:t> </w:t>
      </w:r>
      <w:r w:rsidRPr="0022587C">
        <w:rPr>
          <w:rFonts w:eastAsia="Yu Mincho" w:cs="Times New Roman"/>
          <w:snapToGrid w:val="0"/>
          <w:szCs w:val="20"/>
        </w:rPr>
        <w:t>х</w:t>
      </w:r>
      <w:r w:rsidRPr="0022587C">
        <w:rPr>
          <w:rFonts w:eastAsia="Yu Mincho" w:cs="Times New Roman"/>
          <w:snapToGrid w:val="0"/>
          <w:szCs w:val="20"/>
          <w:lang w:val="fr-FR"/>
        </w:rPr>
        <w:t> </w:t>
      </w:r>
      <w:r w:rsidRPr="0022587C">
        <w:rPr>
          <w:rFonts w:eastAsia="Yu Mincho" w:cs="Times New Roman"/>
          <w:snapToGrid w:val="0"/>
          <w:szCs w:val="20"/>
        </w:rPr>
        <w:t>350</w:t>
      </w:r>
      <w:r w:rsidRPr="0022587C">
        <w:rPr>
          <w:rFonts w:eastAsia="Yu Mincho" w:cs="Times New Roman"/>
          <w:snapToGrid w:val="0"/>
          <w:szCs w:val="20"/>
          <w:lang w:val="fr-FR"/>
        </w:rPr>
        <w:t> </w:t>
      </w:r>
      <w:r w:rsidRPr="0022587C">
        <w:rPr>
          <w:rFonts w:eastAsia="Yu Mincho" w:cs="Times New Roman"/>
          <w:snapToGrid w:val="0"/>
          <w:szCs w:val="20"/>
        </w:rPr>
        <w:t>мм была расположена в центре относительно продольной оси транспортного средства, а его поверхность площадью 500</w:t>
      </w:r>
      <w:r w:rsidRPr="0022587C">
        <w:rPr>
          <w:rFonts w:eastAsia="Yu Mincho" w:cs="Times New Roman"/>
          <w:snapToGrid w:val="0"/>
          <w:szCs w:val="20"/>
          <w:lang w:val="fr-FR"/>
        </w:rPr>
        <w:t> </w:t>
      </w:r>
      <w:r w:rsidRPr="0022587C">
        <w:rPr>
          <w:rFonts w:eastAsia="Yu Mincho" w:cs="Times New Roman"/>
          <w:snapToGrid w:val="0"/>
          <w:szCs w:val="20"/>
        </w:rPr>
        <w:t>х</w:t>
      </w:r>
      <w:r w:rsidRPr="0022587C">
        <w:rPr>
          <w:rFonts w:eastAsia="Yu Mincho" w:cs="Times New Roman"/>
          <w:snapToGrid w:val="0"/>
          <w:szCs w:val="20"/>
          <w:lang w:val="fr-FR"/>
        </w:rPr>
        <w:t> </w:t>
      </w:r>
      <w:r w:rsidRPr="0022587C">
        <w:rPr>
          <w:rFonts w:eastAsia="Yu Mincho" w:cs="Times New Roman"/>
          <w:snapToGrid w:val="0"/>
          <w:szCs w:val="20"/>
        </w:rPr>
        <w:t>125</w:t>
      </w:r>
      <w:r w:rsidRPr="0022587C">
        <w:rPr>
          <w:rFonts w:eastAsia="Yu Mincho" w:cs="Times New Roman"/>
          <w:snapToGrid w:val="0"/>
          <w:szCs w:val="20"/>
          <w:lang w:val="fr-FR"/>
        </w:rPr>
        <w:t> </w:t>
      </w:r>
      <w:r w:rsidRPr="0022587C">
        <w:rPr>
          <w:rFonts w:eastAsia="Yu Mincho" w:cs="Times New Roman"/>
          <w:snapToGrid w:val="0"/>
          <w:szCs w:val="20"/>
        </w:rPr>
        <w:t>мм была обращена вперед. Системы перегородок, за которыми нельзя установить испытательный блок типа 2, этому испытанию не подвергаются. Испытательный блок устанавливается таким образом, чтобы он непосредственно соприкасался с системой перегородок. Кроме того, два испытательных блока типа</w:t>
      </w:r>
      <w:r w:rsidRPr="0022587C">
        <w:rPr>
          <w:rFonts w:eastAsia="Yu Mincho" w:cs="Times New Roman"/>
          <w:snapToGrid w:val="0"/>
          <w:szCs w:val="20"/>
          <w:lang w:val="fr-FR"/>
        </w:rPr>
        <w:t> </w:t>
      </w:r>
      <w:r w:rsidRPr="0022587C">
        <w:rPr>
          <w:rFonts w:eastAsia="Yu Mincho" w:cs="Times New Roman"/>
          <w:snapToGrid w:val="0"/>
          <w:szCs w:val="20"/>
        </w:rPr>
        <w:t>1 размещаются в соответствии с пунктом</w:t>
      </w:r>
      <w:r w:rsidRPr="0022587C">
        <w:rPr>
          <w:rFonts w:eastAsia="Yu Mincho" w:cs="Times New Roman"/>
          <w:snapToGrid w:val="0"/>
          <w:szCs w:val="20"/>
          <w:lang w:val="fr-FR"/>
        </w:rPr>
        <w:t> </w:t>
      </w:r>
      <w:r w:rsidRPr="0022587C">
        <w:rPr>
          <w:rFonts w:eastAsia="Yu Mincho" w:cs="Times New Roman"/>
          <w:snapToGrid w:val="0"/>
          <w:szCs w:val="20"/>
        </w:rPr>
        <w:t xml:space="preserve">2.1, с тем чтобы одновременно провести испытание спинок сидений (см. рис. </w:t>
      </w:r>
      <w:r w:rsidRPr="0022587C">
        <w:rPr>
          <w:rFonts w:eastAsia="Yu Mincho" w:cs="Times New Roman"/>
          <w:b/>
          <w:bCs/>
          <w:snapToGrid w:val="0"/>
          <w:szCs w:val="20"/>
        </w:rPr>
        <w:t>9</w:t>
      </w:r>
      <w:r w:rsidRPr="0022587C">
        <w:rPr>
          <w:rFonts w:eastAsia="Yu Mincho" w:cs="Times New Roman"/>
          <w:snapToGrid w:val="0"/>
          <w:szCs w:val="20"/>
        </w:rPr>
        <w:t>-2).</w:t>
      </w:r>
    </w:p>
    <w:p w:rsidR="00641F7C" w:rsidRDefault="0022587C" w:rsidP="00641F7C">
      <w:pPr>
        <w:spacing w:after="240" w:line="240" w:lineRule="auto"/>
        <w:ind w:left="1134"/>
        <w:outlineLvl w:val="0"/>
        <w:rPr>
          <w:rFonts w:eastAsia="Yu Mincho" w:cs="Times New Roman"/>
          <w:b/>
          <w:szCs w:val="20"/>
        </w:rPr>
      </w:pPr>
      <w:r w:rsidRPr="0022587C">
        <w:rPr>
          <w:rFonts w:eastAsia="Yu Mincho" w:cs="Times New Roman"/>
          <w:szCs w:val="20"/>
        </w:rPr>
        <w:t xml:space="preserve">Рис. </w:t>
      </w:r>
      <w:r w:rsidRPr="0022587C">
        <w:rPr>
          <w:rFonts w:eastAsia="Yu Mincho" w:cs="Times New Roman"/>
          <w:b/>
          <w:szCs w:val="20"/>
        </w:rPr>
        <w:t>9-</w:t>
      </w:r>
      <w:r w:rsidRPr="0022587C">
        <w:rPr>
          <w:rFonts w:eastAsia="Yu Mincho" w:cs="Times New Roman"/>
          <w:szCs w:val="20"/>
        </w:rPr>
        <w:t>2</w:t>
      </w:r>
      <w:r w:rsidR="00641F7C">
        <w:rPr>
          <w:rFonts w:eastAsia="Yu Mincho" w:cs="Times New Roman"/>
          <w:szCs w:val="20"/>
        </w:rPr>
        <w:br/>
      </w:r>
      <w:r w:rsidRPr="0022587C">
        <w:rPr>
          <w:rFonts w:eastAsia="Yu Mincho" w:cs="Times New Roman"/>
          <w:b/>
          <w:szCs w:val="20"/>
        </w:rPr>
        <w:t>Испытание системы перегородки над уровнем спинок сидений</w:t>
      </w:r>
    </w:p>
    <w:p w:rsidR="0022587C" w:rsidRPr="0022587C" w:rsidRDefault="00F535D9" w:rsidP="00F535D9">
      <w:pPr>
        <w:spacing w:after="240" w:line="240" w:lineRule="auto"/>
        <w:outlineLvl w:val="0"/>
        <w:rPr>
          <w:rFonts w:eastAsia="Yu Mincho" w:cs="Times New Roman"/>
          <w:szCs w:val="20"/>
          <w:lang w:val="en-US"/>
        </w:rPr>
      </w:pPr>
      <w:r>
        <w:rPr>
          <w:rFonts w:eastAsia="Yu Mincho" w:cs="Times New Roman"/>
          <w:noProof/>
          <w:szCs w:val="20"/>
          <w:lang w:eastAsia="ru-RU"/>
        </w:rPr>
        <mc:AlternateContent>
          <mc:Choice Requires="wpg">
            <w:drawing>
              <wp:anchor distT="0" distB="0" distL="114300" distR="114300" simplePos="0" relativeHeight="251702272" behindDoc="0" locked="0" layoutInCell="1" allowOverlap="1">
                <wp:simplePos x="0" y="0"/>
                <wp:positionH relativeFrom="column">
                  <wp:posOffset>807434</wp:posOffset>
                </wp:positionH>
                <wp:positionV relativeFrom="paragraph">
                  <wp:posOffset>-2544</wp:posOffset>
                </wp:positionV>
                <wp:extent cx="3932527" cy="2519081"/>
                <wp:effectExtent l="0" t="0" r="0" b="0"/>
                <wp:wrapNone/>
                <wp:docPr id="125" name="Группа 125"/>
                <wp:cNvGraphicFramePr/>
                <a:graphic xmlns:a="http://schemas.openxmlformats.org/drawingml/2006/main">
                  <a:graphicData uri="http://schemas.microsoft.com/office/word/2010/wordprocessingGroup">
                    <wpg:wgp>
                      <wpg:cNvGrpSpPr/>
                      <wpg:grpSpPr>
                        <a:xfrm>
                          <a:off x="0" y="0"/>
                          <a:ext cx="3932527" cy="2519081"/>
                          <a:chOff x="0" y="0"/>
                          <a:chExt cx="3932527" cy="2519081"/>
                        </a:xfrm>
                      </wpg:grpSpPr>
                      <wps:wsp>
                        <wps:cNvPr id="120" name="Надпись 120"/>
                        <wps:cNvSpPr txBox="1">
                          <a:spLocks/>
                        </wps:cNvSpPr>
                        <wps:spPr>
                          <a:xfrm>
                            <a:off x="1696468" y="0"/>
                            <a:ext cx="1247139" cy="140969"/>
                          </a:xfrm>
                          <a:prstGeom prst="rect">
                            <a:avLst/>
                          </a:prstGeom>
                          <a:solidFill>
                            <a:srgbClr val="FBFBF7"/>
                          </a:solidFill>
                          <a:ln w="9525" cap="flat" cmpd="sng" algn="ctr">
                            <a:noFill/>
                            <a:prstDash val="solid"/>
                            <a:round/>
                            <a:headEnd type="none" w="med" len="med"/>
                            <a:tailEnd type="none" w="med" len="med"/>
                          </a:ln>
                        </wps:spPr>
                        <wps:txbx>
                          <w:txbxContent>
                            <w:p w:rsidR="000412D5" w:rsidRPr="00641F7C" w:rsidRDefault="000412D5" w:rsidP="00641F7C">
                              <w:pPr>
                                <w:spacing w:line="240" w:lineRule="auto"/>
                                <w:rPr>
                                  <w:sz w:val="18"/>
                                  <w:szCs w:val="18"/>
                                </w:rPr>
                              </w:pPr>
                              <w:r>
                                <w:rPr>
                                  <w:sz w:val="18"/>
                                  <w:szCs w:val="18"/>
                                </w:rPr>
                                <w:t>Край обшивки крыши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21" name="Надпись 121"/>
                        <wps:cNvSpPr txBox="1">
                          <a:spLocks/>
                        </wps:cNvSpPr>
                        <wps:spPr>
                          <a:xfrm>
                            <a:off x="1553951" y="1231533"/>
                            <a:ext cx="486270" cy="179709"/>
                          </a:xfrm>
                          <a:prstGeom prst="rect">
                            <a:avLst/>
                          </a:prstGeom>
                          <a:solidFill>
                            <a:srgbClr val="FBFBF7"/>
                          </a:solidFill>
                          <a:ln w="9525" cap="flat" cmpd="sng" algn="ctr">
                            <a:noFill/>
                            <a:prstDash val="solid"/>
                            <a:round/>
                            <a:headEnd type="none" w="med" len="med"/>
                            <a:tailEnd type="none" w="med" len="med"/>
                          </a:ln>
                        </wps:spPr>
                        <wps:txbx>
                          <w:txbxContent>
                            <w:p w:rsidR="000412D5" w:rsidRPr="00641F7C" w:rsidRDefault="000412D5" w:rsidP="00641F7C">
                              <w:pPr>
                                <w:spacing w:line="240" w:lineRule="auto"/>
                                <w:rPr>
                                  <w:sz w:val="18"/>
                                  <w:szCs w:val="18"/>
                                </w:rPr>
                              </w:pPr>
                              <w:r>
                                <w:rPr>
                                  <w:sz w:val="18"/>
                                  <w:szCs w:val="18"/>
                                </w:rPr>
                                <w:t xml:space="preserve">Точка </w:t>
                              </w:r>
                              <w:r>
                                <w:rPr>
                                  <w:sz w:val="18"/>
                                  <w:szCs w:val="18"/>
                                  <w:lang w:val="en-US"/>
                                </w:rPr>
                                <w:t>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 name="Надпись 122"/>
                        <wps:cNvSpPr txBox="1">
                          <a:spLocks/>
                        </wps:cNvSpPr>
                        <wps:spPr>
                          <a:xfrm>
                            <a:off x="2684753" y="2378112"/>
                            <a:ext cx="1247774" cy="140969"/>
                          </a:xfrm>
                          <a:prstGeom prst="rect">
                            <a:avLst/>
                          </a:prstGeom>
                          <a:solidFill>
                            <a:srgbClr val="FBFBF7"/>
                          </a:solidFill>
                          <a:ln w="9525" cap="flat" cmpd="sng" algn="ctr">
                            <a:noFill/>
                            <a:prstDash val="solid"/>
                            <a:round/>
                            <a:headEnd type="none" w="med" len="med"/>
                            <a:tailEnd type="none" w="med" len="med"/>
                          </a:ln>
                        </wps:spPr>
                        <wps:txbx>
                          <w:txbxContent>
                            <w:p w:rsidR="000412D5" w:rsidRPr="00641F7C" w:rsidRDefault="000412D5" w:rsidP="00641F7C">
                              <w:pPr>
                                <w:spacing w:line="240" w:lineRule="auto"/>
                                <w:rPr>
                                  <w:sz w:val="18"/>
                                  <w:szCs w:val="18"/>
                                </w:rPr>
                              </w:pPr>
                              <w:r>
                                <w:rPr>
                                  <w:sz w:val="18"/>
                                  <w:szCs w:val="18"/>
                                </w:rPr>
                                <w:t>Поперечная плоскость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23" name="Надпись 123"/>
                        <wps:cNvSpPr txBox="1">
                          <a:spLocks/>
                        </wps:cNvSpPr>
                        <wps:spPr>
                          <a:xfrm>
                            <a:off x="0" y="1231533"/>
                            <a:ext cx="412273" cy="20613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12D5" w:rsidRDefault="000412D5" w:rsidP="00641F7C">
                              <w:pPr>
                                <w:spacing w:line="240" w:lineRule="auto"/>
                                <w:jc w:val="center"/>
                              </w:pPr>
                              <w:r>
                                <w:t>18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4" name="Надпись 124"/>
                        <wps:cNvSpPr txBox="1">
                          <a:spLocks/>
                        </wps:cNvSpPr>
                        <wps:spPr>
                          <a:xfrm>
                            <a:off x="570839" y="433415"/>
                            <a:ext cx="317132" cy="174423"/>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12D5" w:rsidRDefault="000412D5" w:rsidP="00641F7C">
                              <w:pPr>
                                <w:spacing w:line="240" w:lineRule="auto"/>
                                <w:jc w:val="center"/>
                              </w:pPr>
                              <w:r>
                                <w:t>10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125" o:spid="_x0000_s1123" style="position:absolute;margin-left:63.6pt;margin-top:-.2pt;width:309.65pt;height:198.35pt;z-index:251702272;mso-position-horizontal-relative:text;mso-position-vertical-relative:text" coordsize="39325,2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">
                <v:shape id="Надпись 120" o:spid="_x0000_s1124" type="#_x0000_t202" style="position:absolute;left:16964;width:12472;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" fillcolor="#fbfbf7" stroked="f">
                  <v:stroke joinstyle="round"/>
                  <v:path arrowok="t"/>
                  <v:textbox style="mso-fit-shape-to-text:t" inset="0,0,0,0">
                    <w:txbxContent>
                      <w:p w:rsidR="000412D5" w:rsidRPr="00641F7C" w:rsidRDefault="000412D5" w:rsidP="00641F7C">
                        <w:pPr>
                          <w:spacing w:line="240" w:lineRule="auto"/>
                          <w:rPr>
                            <w:sz w:val="18"/>
                            <w:szCs w:val="18"/>
                          </w:rPr>
                        </w:pPr>
                        <w:r>
                          <w:rPr>
                            <w:sz w:val="18"/>
                            <w:szCs w:val="18"/>
                          </w:rPr>
                          <w:t>Край обшивки крыши</w:t>
                        </w:r>
                      </w:p>
                    </w:txbxContent>
                  </v:textbox>
                </v:shape>
                <v:shape id="Надпись 121" o:spid="_x0000_s1125" type="#_x0000_t202" style="position:absolute;left:15539;top:12315;width:4863;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" fillcolor="#fbfbf7" stroked="f">
                  <v:stroke joinstyle="round"/>
                  <v:path arrowok="t"/>
                  <v:textbox inset="0,0,0,0">
                    <w:txbxContent>
                      <w:p w:rsidR="000412D5" w:rsidRPr="00641F7C" w:rsidRDefault="000412D5" w:rsidP="00641F7C">
                        <w:pPr>
                          <w:spacing w:line="240" w:lineRule="auto"/>
                          <w:rPr>
                            <w:sz w:val="18"/>
                            <w:szCs w:val="18"/>
                          </w:rPr>
                        </w:pPr>
                        <w:r>
                          <w:rPr>
                            <w:sz w:val="18"/>
                            <w:szCs w:val="18"/>
                          </w:rPr>
                          <w:t xml:space="preserve">Точка </w:t>
                        </w:r>
                        <w:r>
                          <w:rPr>
                            <w:sz w:val="18"/>
                            <w:szCs w:val="18"/>
                            <w:lang w:val="en-US"/>
                          </w:rPr>
                          <w:t>R</w:t>
                        </w:r>
                      </w:p>
                    </w:txbxContent>
                  </v:textbox>
                </v:shape>
                <v:shape id="Надпись 122" o:spid="_x0000_s1126" type="#_x0000_t202" style="position:absolute;left:26847;top:23781;width:1247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" fillcolor="#fbfbf7" stroked="f">
                  <v:stroke joinstyle="round"/>
                  <v:path arrowok="t"/>
                  <v:textbox style="mso-fit-shape-to-text:t" inset="0,0,0,0">
                    <w:txbxContent>
                      <w:p w:rsidR="000412D5" w:rsidRPr="00641F7C" w:rsidRDefault="000412D5" w:rsidP="00641F7C">
                        <w:pPr>
                          <w:spacing w:line="240" w:lineRule="auto"/>
                          <w:rPr>
                            <w:sz w:val="18"/>
                            <w:szCs w:val="18"/>
                          </w:rPr>
                        </w:pPr>
                        <w:r>
                          <w:rPr>
                            <w:sz w:val="18"/>
                            <w:szCs w:val="18"/>
                          </w:rPr>
                          <w:t>Поперечная плоскость</w:t>
                        </w:r>
                      </w:p>
                    </w:txbxContent>
                  </v:textbox>
                </v:shape>
                <v:shape id="Надпись 123" o:spid="_x0000_s1127" type="#_x0000_t202" style="position:absolute;top:12315;width:4122;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" stroked="f">
                  <v:stroke joinstyle="round"/>
                  <v:path arrowok="t"/>
                  <v:textbox inset="0,0,0,0">
                    <w:txbxContent>
                      <w:p w:rsidR="000412D5" w:rsidRDefault="000412D5" w:rsidP="00641F7C">
                        <w:pPr>
                          <w:spacing w:line="240" w:lineRule="auto"/>
                          <w:jc w:val="center"/>
                        </w:pPr>
                        <w:r>
                          <w:t>18 кг</w:t>
                        </w:r>
                      </w:p>
                    </w:txbxContent>
                  </v:textbox>
                </v:shape>
                <v:shape id="Надпись 124" o:spid="_x0000_s1128" type="#_x0000_t202" style="position:absolute;left:5708;top:4334;width:3171;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" stroked="f">
                  <v:stroke joinstyle="round"/>
                  <v:path arrowok="t"/>
                  <v:textbox inset="0,0,0,0">
                    <w:txbxContent>
                      <w:p w:rsidR="000412D5" w:rsidRDefault="000412D5" w:rsidP="00641F7C">
                        <w:pPr>
                          <w:spacing w:line="240" w:lineRule="auto"/>
                          <w:jc w:val="center"/>
                        </w:pPr>
                        <w:r>
                          <w:t>10 кг</w:t>
                        </w:r>
                      </w:p>
                    </w:txbxContent>
                  </v:textbox>
                </v:shape>
              </v:group>
            </w:pict>
          </mc:Fallback>
        </mc:AlternateContent>
      </w:r>
      <w:r w:rsidR="0022587C" w:rsidRPr="0022587C">
        <w:rPr>
          <w:rFonts w:eastAsia="Yu Mincho" w:cs="Times New Roman"/>
          <w:noProof/>
          <w:szCs w:val="20"/>
          <w:lang w:eastAsia="ru-RU"/>
        </w:rPr>
        <w:drawing>
          <wp:inline distT="0" distB="0" distL="0" distR="0" wp14:anchorId="79D717B0" wp14:editId="4BB4C27B">
            <wp:extent cx="6112510" cy="2520315"/>
            <wp:effectExtent l="0" t="0" r="0" b="0"/>
            <wp:docPr id="115" name="図 17" descr="R 17 Annex 9 Fig 2 Voiture vue de 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 17 Annex 9 Fig 2 Voiture vue de profi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12510" cy="2520315"/>
                    </a:xfrm>
                    <a:prstGeom prst="rect">
                      <a:avLst/>
                    </a:prstGeom>
                    <a:noFill/>
                    <a:ln>
                      <a:noFill/>
                    </a:ln>
                  </pic:spPr>
                </pic:pic>
              </a:graphicData>
            </a:graphic>
          </wp:inline>
        </w:drawing>
      </w:r>
    </w:p>
    <w:p w:rsidR="0022587C" w:rsidRPr="0022587C" w:rsidRDefault="0022587C" w:rsidP="00F535D9">
      <w:pPr>
        <w:tabs>
          <w:tab w:val="left" w:pos="2268"/>
          <w:tab w:val="left" w:pos="2835"/>
          <w:tab w:val="left" w:pos="3402"/>
          <w:tab w:val="left" w:pos="3969"/>
        </w:tabs>
        <w:spacing w:after="120"/>
        <w:ind w:left="2268" w:right="1134" w:hanging="1134"/>
        <w:jc w:val="both"/>
        <w:rPr>
          <w:rFonts w:eastAsia="Yu Mincho" w:cs="Times New Roman"/>
          <w:szCs w:val="20"/>
        </w:rPr>
      </w:pPr>
      <w:r w:rsidRPr="0022587C">
        <w:rPr>
          <w:rFonts w:eastAsia="Yu Mincho" w:cs="Times New Roman"/>
          <w:szCs w:val="20"/>
        </w:rPr>
        <w:t>2.2.1</w:t>
      </w:r>
      <w:r w:rsidRPr="0022587C">
        <w:rPr>
          <w:rFonts w:eastAsia="Yu Mincho" w:cs="Times New Roman"/>
          <w:szCs w:val="20"/>
        </w:rPr>
        <w:tab/>
        <w:t>Если на спинке сиденья установлен регулируемый подголовник, то в ходе испытания этот подголовник должен находиться в предельном верхнем положении.</w:t>
      </w:r>
    </w:p>
    <w:p w:rsidR="0022587C" w:rsidRPr="0022587C" w:rsidRDefault="0022587C" w:rsidP="00F535D9">
      <w:pPr>
        <w:tabs>
          <w:tab w:val="left" w:pos="2268"/>
          <w:tab w:val="left" w:pos="2835"/>
          <w:tab w:val="left" w:pos="3402"/>
          <w:tab w:val="left" w:pos="3969"/>
        </w:tabs>
        <w:spacing w:after="120"/>
        <w:ind w:left="2268" w:right="1134" w:hanging="1134"/>
        <w:jc w:val="both"/>
        <w:rPr>
          <w:rFonts w:eastAsia="Yu Mincho" w:cs="Times New Roman"/>
          <w:szCs w:val="20"/>
        </w:rPr>
      </w:pPr>
      <w:r w:rsidRPr="0022587C">
        <w:rPr>
          <w:rFonts w:eastAsia="Yu Mincho" w:cs="Times New Roman"/>
          <w:szCs w:val="20"/>
        </w:rPr>
        <w:t>3.</w:t>
      </w:r>
      <w:r w:rsidRPr="0022587C">
        <w:rPr>
          <w:rFonts w:eastAsia="Yu Mincho" w:cs="Times New Roman"/>
          <w:szCs w:val="20"/>
        </w:rPr>
        <w:tab/>
        <w:t>Динамическое испытание спинок сидений и систем перегородки, используемых в качестве систем крепления багажа</w:t>
      </w:r>
    </w:p>
    <w:p w:rsidR="00211086" w:rsidRPr="00211086" w:rsidRDefault="0022587C" w:rsidP="00F535D9">
      <w:pPr>
        <w:tabs>
          <w:tab w:val="left" w:pos="2268"/>
          <w:tab w:val="left" w:pos="2835"/>
          <w:tab w:val="left" w:pos="3402"/>
          <w:tab w:val="left" w:pos="3969"/>
        </w:tabs>
        <w:spacing w:after="120"/>
        <w:ind w:left="2268" w:right="1134" w:hanging="1134"/>
        <w:jc w:val="both"/>
        <w:rPr>
          <w:rFonts w:eastAsia="MS PGothic" w:cs="Times New Roman"/>
          <w:szCs w:val="20"/>
          <w:lang w:eastAsia="ja-JP"/>
        </w:rPr>
      </w:pPr>
      <w:r w:rsidRPr="0022587C">
        <w:rPr>
          <w:rFonts w:eastAsia="Yu Mincho" w:cs="Courier New"/>
          <w:szCs w:val="20"/>
        </w:rPr>
        <w:t>3.1.</w:t>
      </w:r>
      <w:r w:rsidRPr="0022587C">
        <w:rPr>
          <w:rFonts w:eastAsia="Yu Mincho" w:cs="Courier New"/>
          <w:szCs w:val="20"/>
        </w:rPr>
        <w:tab/>
        <w:t xml:space="preserve">Кузов легкового автомобиля прочно прикрепляется к испытательным салазкам, причем это крепление не должно повышать прочность спинок сидений и системы перегородок. После установки испытательных блоков в положение, описанное в пункте 2.1 или 2.2, кузову легкового автомобиля сообщается замедление или, по выбору подателя заявки, ускорение таким образом, чтобы кривая не выходила за пределы графика, приведенного в добавлении к приложению 9, и общее изменение скорости </w:t>
      </w:r>
      <w:r w:rsidRPr="0022587C">
        <w:rPr>
          <w:rFonts w:eastAsia="Yu Mincho" w:cs="Times New Roman"/>
          <w:szCs w:val="20"/>
          <w:lang w:val="en-GB"/>
        </w:rPr>
        <w:t>Δ</w:t>
      </w:r>
      <w:r w:rsidRPr="0022587C">
        <w:rPr>
          <w:rFonts w:eastAsia="Yu Mincho" w:cs="Courier New"/>
          <w:szCs w:val="20"/>
          <w:lang w:val="en-GB"/>
        </w:rPr>
        <w:t>V</w:t>
      </w:r>
      <w:r w:rsidRPr="0022587C">
        <w:rPr>
          <w:rFonts w:eastAsia="Yu Mincho" w:cs="Courier New"/>
          <w:szCs w:val="20"/>
        </w:rPr>
        <w:t xml:space="preserve"> составляло 50</w:t>
      </w:r>
      <w:r w:rsidRPr="0022587C">
        <w:rPr>
          <w:rFonts w:eastAsia="Yu Mincho" w:cs="Courier New"/>
          <w:szCs w:val="20"/>
          <w:lang w:val="en-GB"/>
        </w:rPr>
        <w:t> </w:t>
      </w:r>
      <w:r w:rsidRPr="0022587C">
        <w:rPr>
          <w:rFonts w:eastAsia="Yu Mincho" w:cs="Courier New"/>
          <w:szCs w:val="20"/>
        </w:rPr>
        <w:t>+0/−2</w:t>
      </w:r>
      <w:r w:rsidRPr="0022587C">
        <w:rPr>
          <w:rFonts w:eastAsia="Yu Mincho" w:cs="Courier New"/>
          <w:szCs w:val="20"/>
          <w:lang w:val="en-GB"/>
        </w:rPr>
        <w:t> </w:t>
      </w:r>
      <w:r w:rsidRPr="0022587C">
        <w:rPr>
          <w:rFonts w:eastAsia="Yu Mincho" w:cs="Courier New"/>
          <w:szCs w:val="20"/>
        </w:rPr>
        <w:t>км/ч. В альтернативном случае с согласия изготовителя описанный выше диапазон значений испытательного импульса может использоваться для испытания сидений на прочность в соответствии с пунктом</w:t>
      </w:r>
      <w:r w:rsidRPr="0022587C">
        <w:rPr>
          <w:rFonts w:eastAsia="Yu Mincho" w:cs="Courier New"/>
          <w:szCs w:val="20"/>
          <w:lang w:val="en-GB"/>
        </w:rPr>
        <w:t> </w:t>
      </w:r>
      <w:r w:rsidRPr="0022587C">
        <w:rPr>
          <w:rFonts w:eastAsia="Yu Mincho" w:cs="Courier New"/>
          <w:szCs w:val="20"/>
        </w:rPr>
        <w:t>6.3.1 настоящих Правил.</w:t>
      </w:r>
    </w:p>
    <w:p w:rsidR="00B12755" w:rsidRDefault="00B12755" w:rsidP="0022587C">
      <w:pPr>
        <w:rPr>
          <w:rFonts w:cs="Times New Roman"/>
        </w:rPr>
        <w:sectPr w:rsidR="00B12755" w:rsidSect="00800488">
          <w:headerReference w:type="even" r:id="rId43"/>
          <w:headerReference w:type="default" r:id="rId44"/>
          <w:footnotePr>
            <w:numRestart w:val="eachSect"/>
          </w:footnotePr>
          <w:endnotePr>
            <w:numFmt w:val="decimal"/>
          </w:endnotePr>
          <w:pgSz w:w="11906" w:h="16838" w:code="9"/>
          <w:pgMar w:top="1418" w:right="1134" w:bottom="1134" w:left="1134" w:header="851" w:footer="567" w:gutter="0"/>
          <w:cols w:space="708"/>
          <w:docGrid w:linePitch="360"/>
        </w:sectPr>
      </w:pPr>
    </w:p>
    <w:p w:rsidR="00B12755" w:rsidRPr="00B12755" w:rsidRDefault="00B12755" w:rsidP="00B12755">
      <w:pPr>
        <w:pStyle w:val="HChGR"/>
        <w:rPr>
          <w:w w:val="103"/>
        </w:rPr>
      </w:pPr>
      <w:r w:rsidRPr="00B12755">
        <w:rPr>
          <w:w w:val="103"/>
        </w:rPr>
        <w:t>Приложение 9 − Добавление</w:t>
      </w:r>
    </w:p>
    <w:p w:rsidR="00B12755" w:rsidRPr="00B12755" w:rsidRDefault="00B12755" w:rsidP="00B12755">
      <w:pPr>
        <w:pStyle w:val="HChGR"/>
        <w:rPr>
          <w:w w:val="103"/>
        </w:rPr>
      </w:pPr>
      <w:r w:rsidRPr="00B12755">
        <w:rPr>
          <w:w w:val="103"/>
        </w:rPr>
        <w:tab/>
      </w:r>
      <w:r w:rsidRPr="00B12755">
        <w:rPr>
          <w:w w:val="103"/>
        </w:rPr>
        <w:tab/>
        <w:t>Диапазон значений замедления или ускорения салазок во времени</w:t>
      </w:r>
    </w:p>
    <w:p w:rsidR="00B12755" w:rsidRPr="00B12755" w:rsidRDefault="00B12755" w:rsidP="00B12755">
      <w:pPr>
        <w:pStyle w:val="H1GR"/>
        <w:rPr>
          <w:w w:val="103"/>
        </w:rPr>
      </w:pPr>
      <w:r w:rsidRPr="00B12755">
        <w:rPr>
          <w:w w:val="103"/>
        </w:rPr>
        <w:tab/>
      </w:r>
      <w:r w:rsidRPr="00B12755">
        <w:rPr>
          <w:w w:val="103"/>
        </w:rPr>
        <w:tab/>
        <w:t>(Имитация лобового столкновения)</w:t>
      </w:r>
    </w:p>
    <w:p w:rsidR="00B12755" w:rsidRPr="00B12755" w:rsidRDefault="00B12755" w:rsidP="00B12755">
      <w:pPr>
        <w:pStyle w:val="H23GR"/>
        <w:spacing w:before="480" w:after="360"/>
        <w:rPr>
          <w:rFonts w:eastAsia="Yu Mincho"/>
          <w:lang w:val="en-GB"/>
        </w:rPr>
      </w:pPr>
      <w:r>
        <w:rPr>
          <w:rFonts w:eastAsia="Yu Mincho"/>
        </w:rPr>
        <w:tab/>
      </w:r>
      <w:r>
        <w:rPr>
          <w:rFonts w:eastAsia="Yu Mincho"/>
        </w:rPr>
        <w:tab/>
      </w:r>
      <w:r w:rsidRPr="00B12755">
        <w:rPr>
          <w:rFonts w:eastAsia="Yu Mincho"/>
        </w:rPr>
        <w:t>Рис.</w:t>
      </w:r>
      <w:r w:rsidRPr="00B12755">
        <w:rPr>
          <w:rFonts w:eastAsia="Yu Mincho"/>
          <w:lang w:val="en-GB"/>
        </w:rPr>
        <w:t xml:space="preserve"> 9-3</w:t>
      </w:r>
    </w:p>
    <w:p w:rsidR="00B12755" w:rsidRPr="00B12755" w:rsidRDefault="00B12755" w:rsidP="00B12755">
      <w:pPr>
        <w:rPr>
          <w:rFonts w:eastAsia="Yu Mincho" w:cs="Times New Roman"/>
          <w:szCs w:val="20"/>
          <w:lang w:val="en-US"/>
        </w:rPr>
      </w:pPr>
      <w:r>
        <w:rPr>
          <w:rFonts w:eastAsia="Yu Mincho" w:cs="Times New Roman"/>
          <w:noProof/>
          <w:szCs w:val="20"/>
          <w:lang w:eastAsia="ru-RU"/>
        </w:rPr>
        <mc:AlternateContent>
          <mc:Choice Requires="wpg">
            <w:drawing>
              <wp:anchor distT="0" distB="0" distL="114300" distR="114300" simplePos="0" relativeHeight="251707392" behindDoc="0" locked="0" layoutInCell="1" allowOverlap="1">
                <wp:simplePos x="0" y="0"/>
                <wp:positionH relativeFrom="column">
                  <wp:posOffset>141455</wp:posOffset>
                </wp:positionH>
                <wp:positionV relativeFrom="paragraph">
                  <wp:posOffset>81328</wp:posOffset>
                </wp:positionV>
                <wp:extent cx="5486400" cy="4556141"/>
                <wp:effectExtent l="0" t="0" r="0" b="0"/>
                <wp:wrapNone/>
                <wp:docPr id="194" name="Группа 194"/>
                <wp:cNvGraphicFramePr/>
                <a:graphic xmlns:a="http://schemas.openxmlformats.org/drawingml/2006/main">
                  <a:graphicData uri="http://schemas.microsoft.com/office/word/2010/wordprocessingGroup">
                    <wpg:wgp>
                      <wpg:cNvGrpSpPr/>
                      <wpg:grpSpPr>
                        <a:xfrm>
                          <a:off x="0" y="0"/>
                          <a:ext cx="5486400" cy="4556141"/>
                          <a:chOff x="0" y="0"/>
                          <a:chExt cx="5486400" cy="4556141"/>
                        </a:xfrm>
                      </wpg:grpSpPr>
                      <wps:wsp>
                        <wps:cNvPr id="192" name="Надпись 192"/>
                        <wps:cNvSpPr txBox="1">
                          <a:spLocks/>
                        </wps:cNvSpPr>
                        <wps:spPr>
                          <a:xfrm>
                            <a:off x="4682996" y="4381720"/>
                            <a:ext cx="803404" cy="174421"/>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12D5" w:rsidRDefault="000412D5" w:rsidP="00B12755">
                              <w:pPr>
                                <w:spacing w:line="240" w:lineRule="auto"/>
                                <w:jc w:val="center"/>
                              </w:pPr>
                              <w:r>
                                <w:t>Время в 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3" name="Надпись 193"/>
                        <wps:cNvSpPr txBox="1">
                          <a:spLocks/>
                        </wps:cNvSpPr>
                        <wps:spPr>
                          <a:xfrm>
                            <a:off x="0" y="0"/>
                            <a:ext cx="206137" cy="91847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12D5" w:rsidRPr="00B12755" w:rsidRDefault="000412D5" w:rsidP="00B12755">
                              <w:pPr>
                                <w:spacing w:line="240" w:lineRule="auto"/>
                                <w:jc w:val="right"/>
                                <w:rPr>
                                  <w:lang w:val="en-US"/>
                                </w:rPr>
                              </w:pPr>
                              <w:r>
                                <w:t xml:space="preserve">Значение </w:t>
                              </w:r>
                              <w:r>
                                <w:rPr>
                                  <w:lang w:val="en-US"/>
                                </w:rPr>
                                <w:t>g</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194" o:spid="_x0000_s1129" style="position:absolute;margin-left:11.15pt;margin-top:6.4pt;width:6in;height:358.75pt;z-index:251707392;mso-position-horizontal-relative:text;mso-position-vertical-relative:text" coordsize="54864,45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">
                <v:shape id="Надпись 192" o:spid="_x0000_s1130" type="#_x0000_t202" style="position:absolute;left:46829;top:43817;width:8035;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" stroked="f">
                  <v:stroke joinstyle="round"/>
                  <v:path arrowok="t"/>
                  <v:textbox inset="0,0,0,0">
                    <w:txbxContent>
                      <w:p w:rsidR="000412D5" w:rsidRDefault="000412D5" w:rsidP="00B12755">
                        <w:pPr>
                          <w:spacing w:line="240" w:lineRule="auto"/>
                          <w:jc w:val="center"/>
                        </w:pPr>
                        <w:r>
                          <w:t xml:space="preserve">Время в </w:t>
                        </w:r>
                        <w:proofErr w:type="spellStart"/>
                        <w:r>
                          <w:t>мс</w:t>
                        </w:r>
                        <w:proofErr w:type="spellEnd"/>
                      </w:p>
                    </w:txbxContent>
                  </v:textbox>
                </v:shape>
                <v:shape id="Надпись 193" o:spid="_x0000_s1131" type="#_x0000_t202" style="position:absolute;width:2061;height:9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" stroked="f">
                  <v:stroke joinstyle="round"/>
                  <v:path arrowok="t"/>
                  <v:textbox style="layout-flow:vertical;mso-layout-flow-alt:bottom-to-top" inset="0,0,0,0">
                    <w:txbxContent>
                      <w:p w:rsidR="000412D5" w:rsidRPr="00B12755" w:rsidRDefault="000412D5" w:rsidP="00B12755">
                        <w:pPr>
                          <w:spacing w:line="240" w:lineRule="auto"/>
                          <w:jc w:val="right"/>
                          <w:rPr>
                            <w:lang w:val="en-US"/>
                          </w:rPr>
                        </w:pPr>
                        <w:r>
                          <w:t xml:space="preserve">Значение </w:t>
                        </w:r>
                        <w:r>
                          <w:rPr>
                            <w:lang w:val="en-US"/>
                          </w:rPr>
                          <w:t>g</w:t>
                        </w:r>
                      </w:p>
                    </w:txbxContent>
                  </v:textbox>
                </v:shape>
              </v:group>
            </w:pict>
          </mc:Fallback>
        </mc:AlternateContent>
      </w:r>
      <w:r w:rsidRPr="00B12755">
        <w:rPr>
          <w:rFonts w:eastAsia="Yu Mincho" w:cs="Times New Roman"/>
          <w:noProof/>
          <w:szCs w:val="20"/>
          <w:lang w:eastAsia="ru-RU"/>
        </w:rPr>
        <w:drawing>
          <wp:inline distT="0" distB="0" distL="0" distR="0" wp14:anchorId="017D7DC5" wp14:editId="464EABB5">
            <wp:extent cx="6120130" cy="4636770"/>
            <wp:effectExtent l="0" t="0" r="0" b="0"/>
            <wp:docPr id="12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4636770"/>
                    </a:xfrm>
                    <a:prstGeom prst="rect">
                      <a:avLst/>
                    </a:prstGeom>
                    <a:noFill/>
                    <a:ln>
                      <a:noFill/>
                    </a:ln>
                  </pic:spPr>
                </pic:pic>
              </a:graphicData>
            </a:graphic>
          </wp:inline>
        </w:drawing>
      </w:r>
    </w:p>
    <w:p w:rsidR="00B12755" w:rsidRDefault="00B12755" w:rsidP="0022587C">
      <w:pPr>
        <w:rPr>
          <w:rFonts w:cs="Times New Roman"/>
        </w:rPr>
        <w:sectPr w:rsidR="00B12755" w:rsidSect="00800488">
          <w:headerReference w:type="even" r:id="rId46"/>
          <w:footnotePr>
            <w:numRestart w:val="eachSect"/>
          </w:footnotePr>
          <w:endnotePr>
            <w:numFmt w:val="decimal"/>
          </w:endnotePr>
          <w:pgSz w:w="11906" w:h="16838" w:code="9"/>
          <w:pgMar w:top="1418" w:right="1134" w:bottom="1134" w:left="1134" w:header="851" w:footer="567" w:gutter="0"/>
          <w:cols w:space="708"/>
          <w:docGrid w:linePitch="360"/>
        </w:sectPr>
      </w:pPr>
    </w:p>
    <w:p w:rsidR="00B12755" w:rsidRPr="00B12755" w:rsidRDefault="00B12755" w:rsidP="004B3520">
      <w:pPr>
        <w:pStyle w:val="HChGR"/>
        <w:rPr>
          <w:rFonts w:eastAsia="Yu Mincho"/>
        </w:rPr>
      </w:pPr>
      <w:r w:rsidRPr="00B12755">
        <w:rPr>
          <w:rFonts w:eastAsia="Yu Mincho"/>
        </w:rPr>
        <w:t>Приложение 10</w:t>
      </w:r>
    </w:p>
    <w:p w:rsidR="00B12755" w:rsidRPr="00B12755" w:rsidRDefault="004B3520" w:rsidP="004B3520">
      <w:pPr>
        <w:pStyle w:val="HChGR"/>
        <w:rPr>
          <w:rFonts w:eastAsia="MS Mincho"/>
          <w:caps/>
          <w:szCs w:val="28"/>
        </w:rPr>
      </w:pPr>
      <w:r>
        <w:rPr>
          <w:rFonts w:eastAsia="Yu Mincho"/>
        </w:rPr>
        <w:tab/>
      </w:r>
      <w:r>
        <w:rPr>
          <w:rFonts w:eastAsia="Yu Mincho"/>
        </w:rPr>
        <w:tab/>
      </w:r>
      <w:r w:rsidR="00B12755" w:rsidRPr="00B12755">
        <w:rPr>
          <w:rFonts w:eastAsia="Yu Mincho"/>
        </w:rPr>
        <w:t>Процедура испытания в целях измерения высоты</w:t>
      </w:r>
    </w:p>
    <w:p w:rsidR="00B12755" w:rsidRPr="00B12755" w:rsidRDefault="004B3520" w:rsidP="004B3520">
      <w:pPr>
        <w:tabs>
          <w:tab w:val="left" w:pos="2268"/>
          <w:tab w:val="left" w:pos="2835"/>
          <w:tab w:val="left" w:pos="3402"/>
          <w:tab w:val="left" w:pos="3969"/>
        </w:tabs>
        <w:spacing w:after="120"/>
        <w:ind w:left="2268" w:right="1134" w:hanging="1134"/>
        <w:jc w:val="both"/>
        <w:rPr>
          <w:rFonts w:eastAsia="Yu Mincho" w:cs="Times New Roman"/>
          <w:b/>
          <w:snapToGrid w:val="0"/>
          <w:szCs w:val="20"/>
        </w:rPr>
      </w:pPr>
      <w:r>
        <w:rPr>
          <w:rFonts w:eastAsia="Yu Mincho" w:cs="Times New Roman"/>
          <w:b/>
          <w:snapToGrid w:val="0"/>
          <w:szCs w:val="20"/>
        </w:rPr>
        <w:t>1.</w:t>
      </w:r>
      <w:r>
        <w:rPr>
          <w:rFonts w:eastAsia="Yu Mincho" w:cs="Times New Roman"/>
          <w:b/>
          <w:snapToGrid w:val="0"/>
          <w:szCs w:val="20"/>
        </w:rPr>
        <w:tab/>
        <w:t>Цель</w:t>
      </w:r>
    </w:p>
    <w:p w:rsidR="00B12755" w:rsidRPr="00B12755" w:rsidRDefault="00B12755" w:rsidP="004B3520">
      <w:pPr>
        <w:tabs>
          <w:tab w:val="left" w:pos="1410"/>
        </w:tabs>
        <w:spacing w:after="120"/>
        <w:ind w:left="2268" w:right="1134"/>
        <w:jc w:val="both"/>
        <w:rPr>
          <w:rFonts w:eastAsia="Yu Mincho" w:cs="Times New Roman"/>
          <w:b/>
          <w:bCs/>
          <w:snapToGrid w:val="0"/>
          <w:szCs w:val="20"/>
        </w:rPr>
      </w:pPr>
      <w:r w:rsidRPr="00B12755">
        <w:rPr>
          <w:rFonts w:eastAsia="Yu Mincho" w:cs="Times New Roman"/>
          <w:b/>
          <w:bCs/>
          <w:snapToGrid w:val="0"/>
          <w:szCs w:val="20"/>
        </w:rPr>
        <w:t>Цель настоящей процедуры испытаний состоит в подтверждении соответствия предписаниям, касающимся высоты и изложенным в пункте 5.6.2 настоящих Правил.</w:t>
      </w:r>
    </w:p>
    <w:p w:rsidR="00B12755" w:rsidRPr="00B12755" w:rsidRDefault="00B12755" w:rsidP="00A1797D">
      <w:pPr>
        <w:tabs>
          <w:tab w:val="left" w:pos="2268"/>
          <w:tab w:val="left" w:pos="2835"/>
          <w:tab w:val="left" w:pos="3402"/>
          <w:tab w:val="left" w:pos="3969"/>
        </w:tabs>
        <w:spacing w:after="120"/>
        <w:ind w:left="2268" w:right="1134" w:hanging="1134"/>
        <w:jc w:val="both"/>
        <w:rPr>
          <w:rFonts w:eastAsia="Yu Mincho" w:cs="Times New Roman"/>
          <w:b/>
          <w:snapToGrid w:val="0"/>
          <w:szCs w:val="20"/>
        </w:rPr>
      </w:pPr>
      <w:r w:rsidRPr="00B12755">
        <w:rPr>
          <w:rFonts w:eastAsia="Yu Mincho" w:cs="Times New Roman"/>
          <w:b/>
          <w:snapToGrid w:val="0"/>
          <w:szCs w:val="20"/>
        </w:rPr>
        <w:t>2.</w:t>
      </w:r>
      <w:r w:rsidRPr="00B12755">
        <w:rPr>
          <w:rFonts w:eastAsia="Yu Mincho" w:cs="Times New Roman"/>
          <w:b/>
          <w:snapToGrid w:val="0"/>
          <w:szCs w:val="20"/>
        </w:rPr>
        <w:tab/>
        <w:t>Процедура измерения высоты</w:t>
      </w:r>
    </w:p>
    <w:p w:rsidR="00B12755" w:rsidRPr="00B12755" w:rsidRDefault="00B12755" w:rsidP="00A1797D">
      <w:pPr>
        <w:tabs>
          <w:tab w:val="left" w:pos="1410"/>
        </w:tabs>
        <w:spacing w:after="120"/>
        <w:ind w:left="2268" w:right="1134"/>
        <w:jc w:val="both"/>
        <w:rPr>
          <w:rFonts w:eastAsia="Yu Mincho" w:cs="Times New Roman"/>
          <w:szCs w:val="20"/>
        </w:rPr>
      </w:pPr>
      <w:r w:rsidRPr="00B12755">
        <w:rPr>
          <w:rFonts w:eastAsia="Yu Mincho" w:cs="Times New Roman"/>
          <w:b/>
          <w:bCs/>
          <w:szCs w:val="20"/>
        </w:rPr>
        <w:t>Соответствие предписаниям пункта 5.6.2 настоящих Правил подтверждается путем использования процедуры измерения высоты, определенной в</w:t>
      </w:r>
      <w:r w:rsidRPr="00B12755">
        <w:rPr>
          <w:rFonts w:eastAsia="Yu Mincho" w:cs="Times New Roman"/>
          <w:b/>
          <w:bCs/>
          <w:szCs w:val="20"/>
          <w:lang w:val="en-US"/>
        </w:rPr>
        <w:t> </w:t>
      </w:r>
      <w:r w:rsidRPr="00B12755">
        <w:rPr>
          <w:rFonts w:eastAsia="Yu Mincho" w:cs="Times New Roman"/>
          <w:b/>
          <w:bCs/>
          <w:szCs w:val="20"/>
        </w:rPr>
        <w:t>пунктах 2.2 и 2.3 настоящего приложения.</w:t>
      </w:r>
    </w:p>
    <w:p w:rsidR="00B12755" w:rsidRPr="00432941" w:rsidRDefault="00B12755" w:rsidP="00A1797D">
      <w:pPr>
        <w:tabs>
          <w:tab w:val="left" w:pos="2268"/>
          <w:tab w:val="left" w:pos="2835"/>
          <w:tab w:val="left" w:pos="3402"/>
          <w:tab w:val="left" w:pos="3969"/>
        </w:tabs>
        <w:spacing w:after="120"/>
        <w:ind w:left="2268" w:right="1134" w:hanging="1134"/>
        <w:jc w:val="both"/>
        <w:rPr>
          <w:rFonts w:eastAsia="Yu Mincho" w:cs="Times New Roman"/>
          <w:b/>
          <w:bCs/>
          <w:snapToGrid w:val="0"/>
          <w:szCs w:val="20"/>
        </w:rPr>
      </w:pPr>
      <w:r w:rsidRPr="00B12755">
        <w:rPr>
          <w:rFonts w:eastAsia="Yu Mincho" w:cs="Times New Roman"/>
          <w:b/>
          <w:snapToGrid w:val="0"/>
          <w:szCs w:val="20"/>
        </w:rPr>
        <w:t>2.1</w:t>
      </w:r>
      <w:r w:rsidRPr="00B12755">
        <w:rPr>
          <w:rFonts w:eastAsia="Yu Mincho" w:cs="Times New Roman"/>
          <w:b/>
          <w:snapToGrid w:val="0"/>
          <w:szCs w:val="20"/>
        </w:rPr>
        <w:tab/>
      </w:r>
      <w:r w:rsidRPr="00B12755">
        <w:rPr>
          <w:rFonts w:eastAsia="Yu Mincho" w:cs="Times New Roman"/>
          <w:b/>
          <w:bCs/>
          <w:snapToGrid w:val="0"/>
          <w:szCs w:val="20"/>
        </w:rPr>
        <w:t xml:space="preserve">Соотношение между точкой </w:t>
      </w:r>
      <w:r w:rsidRPr="00B12755">
        <w:rPr>
          <w:rFonts w:eastAsia="Yu Mincho" w:cs="Times New Roman"/>
          <w:b/>
          <w:bCs/>
          <w:snapToGrid w:val="0"/>
          <w:szCs w:val="20"/>
          <w:lang w:val="en-US"/>
        </w:rPr>
        <w:t>H</w:t>
      </w:r>
      <w:r w:rsidRPr="00B12755">
        <w:rPr>
          <w:rFonts w:eastAsia="Yu Mincho" w:cs="Times New Roman"/>
          <w:b/>
          <w:bCs/>
          <w:snapToGrid w:val="0"/>
          <w:szCs w:val="20"/>
        </w:rPr>
        <w:t xml:space="preserve"> и точкой </w:t>
      </w:r>
      <w:r w:rsidRPr="00B12755">
        <w:rPr>
          <w:rFonts w:eastAsia="Yu Mincho" w:cs="Times New Roman"/>
          <w:b/>
          <w:bCs/>
          <w:snapToGrid w:val="0"/>
          <w:szCs w:val="20"/>
          <w:lang w:val="en-US"/>
        </w:rPr>
        <w:t>R</w:t>
      </w:r>
    </w:p>
    <w:p w:rsidR="00B12755" w:rsidRPr="00B12755" w:rsidRDefault="00B12755" w:rsidP="00A1797D">
      <w:pPr>
        <w:tabs>
          <w:tab w:val="left" w:pos="1410"/>
        </w:tabs>
        <w:spacing w:after="120"/>
        <w:ind w:left="2268" w:right="1134"/>
        <w:jc w:val="both"/>
        <w:rPr>
          <w:rFonts w:eastAsia="Yu Mincho" w:cs="Times New Roman"/>
          <w:b/>
          <w:bCs/>
          <w:snapToGrid w:val="0"/>
          <w:szCs w:val="20"/>
        </w:rPr>
      </w:pPr>
      <w:r w:rsidRPr="00B12755">
        <w:rPr>
          <w:rFonts w:eastAsia="Yu Mincho" w:cs="Times New Roman"/>
          <w:b/>
          <w:bCs/>
          <w:snapToGrid w:val="0"/>
          <w:szCs w:val="20"/>
        </w:rPr>
        <w:t xml:space="preserve">Сиденье регулируется таким образом, чтобы его точка </w:t>
      </w:r>
      <w:r w:rsidRPr="00B12755">
        <w:rPr>
          <w:rFonts w:eastAsia="Yu Mincho" w:cs="Times New Roman"/>
          <w:b/>
          <w:bCs/>
          <w:snapToGrid w:val="0"/>
          <w:szCs w:val="20"/>
          <w:lang w:val="en-US"/>
        </w:rPr>
        <w:t>H</w:t>
      </w:r>
      <w:r w:rsidRPr="00B12755">
        <w:rPr>
          <w:rFonts w:eastAsia="Yu Mincho" w:cs="Times New Roman"/>
          <w:b/>
          <w:bCs/>
          <w:snapToGrid w:val="0"/>
          <w:szCs w:val="20"/>
        </w:rPr>
        <w:t xml:space="preserve"> совпала с точкой </w:t>
      </w:r>
      <w:r w:rsidRPr="00B12755">
        <w:rPr>
          <w:rFonts w:eastAsia="Yu Mincho" w:cs="Times New Roman"/>
          <w:b/>
          <w:bCs/>
          <w:snapToGrid w:val="0"/>
          <w:szCs w:val="20"/>
          <w:lang w:val="en-US"/>
        </w:rPr>
        <w:t>R</w:t>
      </w:r>
      <w:r w:rsidRPr="00B12755">
        <w:rPr>
          <w:rFonts w:eastAsia="Yu Mincho" w:cs="Times New Roman"/>
          <w:b/>
          <w:bCs/>
          <w:snapToGrid w:val="0"/>
          <w:szCs w:val="20"/>
        </w:rPr>
        <w:t xml:space="preserve">; если спинка сиденья регулируется, то она устанавливается под углом наклона, соответствующим конструктивному углу наклона туловища; соотношение между точкой </w:t>
      </w:r>
      <w:r w:rsidRPr="00B12755">
        <w:rPr>
          <w:rFonts w:eastAsia="Yu Mincho" w:cs="Times New Roman"/>
          <w:b/>
          <w:bCs/>
          <w:snapToGrid w:val="0"/>
          <w:szCs w:val="20"/>
          <w:lang w:val="en-US"/>
        </w:rPr>
        <w:t>H</w:t>
      </w:r>
      <w:r w:rsidRPr="00B12755">
        <w:rPr>
          <w:rFonts w:eastAsia="Yu Mincho" w:cs="Times New Roman"/>
          <w:b/>
          <w:bCs/>
          <w:snapToGrid w:val="0"/>
          <w:szCs w:val="20"/>
        </w:rPr>
        <w:t xml:space="preserve"> и точкой </w:t>
      </w:r>
      <w:r w:rsidRPr="00B12755">
        <w:rPr>
          <w:rFonts w:eastAsia="Yu Mincho" w:cs="Times New Roman"/>
          <w:b/>
          <w:bCs/>
          <w:snapToGrid w:val="0"/>
          <w:szCs w:val="20"/>
          <w:lang w:val="en-US"/>
        </w:rPr>
        <w:t>R</w:t>
      </w:r>
      <w:r w:rsidRPr="00B12755">
        <w:rPr>
          <w:rFonts w:eastAsia="Yu Mincho" w:cs="Times New Roman"/>
          <w:b/>
          <w:bCs/>
          <w:snapToGrid w:val="0"/>
          <w:szCs w:val="20"/>
        </w:rPr>
        <w:t xml:space="preserve"> должно соответствовать предписаниям пункта</w:t>
      </w:r>
      <w:r w:rsidRPr="00B12755">
        <w:rPr>
          <w:rFonts w:eastAsia="Yu Mincho" w:cs="Times New Roman"/>
          <w:b/>
          <w:bCs/>
          <w:snapToGrid w:val="0"/>
          <w:szCs w:val="20"/>
          <w:lang w:val="en-US"/>
        </w:rPr>
        <w:t> </w:t>
      </w:r>
      <w:r w:rsidRPr="00B12755">
        <w:rPr>
          <w:rFonts w:eastAsia="Yu Mincho" w:cs="Times New Roman"/>
          <w:b/>
          <w:bCs/>
          <w:snapToGrid w:val="0"/>
          <w:szCs w:val="20"/>
        </w:rPr>
        <w:t>2.2 приложения 11.</w:t>
      </w:r>
    </w:p>
    <w:p w:rsidR="00B12755" w:rsidRPr="00B12755" w:rsidRDefault="00B12755" w:rsidP="00A1797D">
      <w:pPr>
        <w:tabs>
          <w:tab w:val="left" w:pos="1410"/>
        </w:tabs>
        <w:spacing w:after="120"/>
        <w:ind w:left="2268" w:right="1134"/>
        <w:jc w:val="both"/>
        <w:rPr>
          <w:rFonts w:eastAsia="Yu Mincho" w:cs="Times New Roman"/>
          <w:b/>
          <w:snapToGrid w:val="0"/>
          <w:szCs w:val="20"/>
        </w:rPr>
      </w:pPr>
      <w:r w:rsidRPr="00B12755">
        <w:rPr>
          <w:rFonts w:eastAsia="Yu Mincho" w:cs="Times New Roman"/>
          <w:b/>
          <w:snapToGrid w:val="0"/>
          <w:szCs w:val="20"/>
        </w:rPr>
        <w:t xml:space="preserve">[Если на других этапах испытания подголовника было установлено, что точка </w:t>
      </w:r>
      <w:r w:rsidRPr="00B12755">
        <w:rPr>
          <w:rFonts w:eastAsia="Yu Mincho" w:cs="Times New Roman"/>
          <w:b/>
          <w:snapToGrid w:val="0"/>
          <w:szCs w:val="20"/>
          <w:lang w:val="en-GB"/>
        </w:rPr>
        <w:t>H</w:t>
      </w:r>
      <w:r w:rsidRPr="00B12755">
        <w:rPr>
          <w:rFonts w:eastAsia="Yu Mincho" w:cs="Times New Roman"/>
          <w:b/>
          <w:snapToGrid w:val="0"/>
          <w:szCs w:val="20"/>
        </w:rPr>
        <w:t xml:space="preserve"> и фактический угол наклона туловища соответствуют пункту 2.2.1 приложения 11, то проводить повторную проверку данного соотношения нет необходимости в контексте процедуры измерения высоты, предусмотренной в настоящем приложении.]</w:t>
      </w:r>
    </w:p>
    <w:p w:rsidR="00B12755" w:rsidRPr="00B12755" w:rsidRDefault="00B12755" w:rsidP="00A1797D">
      <w:pPr>
        <w:tabs>
          <w:tab w:val="left" w:pos="1410"/>
        </w:tabs>
        <w:spacing w:after="120"/>
        <w:ind w:left="2268" w:right="1134"/>
        <w:jc w:val="both"/>
        <w:rPr>
          <w:rFonts w:eastAsia="Yu Mincho" w:cs="Times New Roman"/>
          <w:b/>
          <w:snapToGrid w:val="0"/>
          <w:szCs w:val="20"/>
        </w:rPr>
      </w:pPr>
      <w:r w:rsidRPr="00B12755">
        <w:rPr>
          <w:rFonts w:eastAsia="Yu Mincho" w:cs="Times New Roman"/>
          <w:b/>
          <w:snapToGrid w:val="0"/>
          <w:szCs w:val="20"/>
        </w:rPr>
        <w:t>[</w:t>
      </w:r>
      <w:r w:rsidRPr="00B12755">
        <w:rPr>
          <w:rFonts w:eastAsia="Yu Mincho" w:cs="Times New Roman"/>
          <w:b/>
          <w:snapToGrid w:val="0"/>
          <w:szCs w:val="20"/>
          <w:lang w:val="en-GB"/>
        </w:rPr>
        <w:t>A</w:t>
      </w:r>
      <w:r w:rsidRPr="00B12755">
        <w:rPr>
          <w:rFonts w:eastAsia="Yu Mincho" w:cs="Times New Roman"/>
          <w:b/>
          <w:snapToGrid w:val="0"/>
          <w:szCs w:val="20"/>
        </w:rPr>
        <w:t>льтернативный вариант:</w:t>
      </w:r>
    </w:p>
    <w:p w:rsidR="00A1797D" w:rsidRPr="00B12755" w:rsidRDefault="00B12755" w:rsidP="00A1797D">
      <w:pPr>
        <w:tabs>
          <w:tab w:val="left" w:pos="1410"/>
        </w:tabs>
        <w:spacing w:after="120"/>
        <w:ind w:left="2268" w:right="1134"/>
        <w:jc w:val="both"/>
        <w:rPr>
          <w:rFonts w:eastAsia="Yu Mincho" w:cs="Times New Roman"/>
          <w:strike/>
          <w:snapToGrid w:val="0"/>
          <w:szCs w:val="20"/>
        </w:rPr>
      </w:pPr>
      <w:r w:rsidRPr="00B12755">
        <w:rPr>
          <w:rFonts w:eastAsia="Yu Mincho" w:cs="Times New Roman"/>
          <w:b/>
          <w:snapToGrid w:val="0"/>
          <w:szCs w:val="20"/>
        </w:rPr>
        <w:t xml:space="preserve">Если на других этапах испытания подголовника было установлено, что точка </w:t>
      </w:r>
      <w:r w:rsidRPr="00B12755">
        <w:rPr>
          <w:rFonts w:eastAsia="Yu Mincho" w:cs="Times New Roman"/>
          <w:b/>
          <w:snapToGrid w:val="0"/>
          <w:szCs w:val="20"/>
          <w:lang w:val="en-GB"/>
        </w:rPr>
        <w:t>H</w:t>
      </w:r>
      <w:r w:rsidRPr="00B12755">
        <w:rPr>
          <w:rFonts w:eastAsia="Yu Mincho" w:cs="Times New Roman"/>
          <w:b/>
          <w:snapToGrid w:val="0"/>
          <w:szCs w:val="20"/>
        </w:rPr>
        <w:t xml:space="preserve"> и/или фактический угол наклона туловища не соответствуют пункту 2.2.1 приложения 11 и, следовательно, были применены положения пункта</w:t>
      </w:r>
      <w:r w:rsidR="008C5634">
        <w:rPr>
          <w:rFonts w:eastAsia="Yu Mincho" w:cs="Times New Roman"/>
          <w:b/>
          <w:snapToGrid w:val="0"/>
          <w:szCs w:val="20"/>
        </w:rPr>
        <w:t xml:space="preserve"> 2.2.3 или 2.2.4 приложения 11,</w:t>
      </w:r>
      <w:r w:rsidR="008C5634">
        <w:rPr>
          <w:rFonts w:eastAsia="Yu Mincho" w:cs="Times New Roman"/>
          <w:b/>
          <w:snapToGrid w:val="0"/>
          <w:szCs w:val="20"/>
        </w:rPr>
        <w:br/>
      </w:r>
      <w:r w:rsidRPr="00B12755">
        <w:rPr>
          <w:rFonts w:eastAsia="Yu Mincho" w:cs="Times New Roman"/>
          <w:b/>
          <w:snapToGrid w:val="0"/>
          <w:szCs w:val="20"/>
        </w:rPr>
        <w:t xml:space="preserve">то повторная проверка данного соотношения не проводится в </w:t>
      </w:r>
      <w:r w:rsidR="00443B85">
        <w:rPr>
          <w:rFonts w:eastAsia="Yu Mincho" w:cs="Times New Roman"/>
          <w:b/>
          <w:snapToGrid w:val="0"/>
          <w:szCs w:val="20"/>
        </w:rPr>
        <w:t>контексте измерения высоты.]</w:t>
      </w:r>
    </w:p>
    <w:p w:rsidR="00B12755" w:rsidRPr="00B12755" w:rsidRDefault="00B12755" w:rsidP="00A1797D">
      <w:pPr>
        <w:tabs>
          <w:tab w:val="left" w:pos="2268"/>
          <w:tab w:val="left" w:pos="2835"/>
          <w:tab w:val="left" w:pos="3402"/>
          <w:tab w:val="left" w:pos="3969"/>
        </w:tabs>
        <w:spacing w:after="120"/>
        <w:ind w:left="2268" w:right="1134" w:hanging="1134"/>
        <w:jc w:val="both"/>
        <w:rPr>
          <w:rFonts w:eastAsia="Yu Mincho" w:cs="Times New Roman"/>
          <w:strike/>
          <w:snapToGrid w:val="0"/>
          <w:szCs w:val="20"/>
        </w:rPr>
      </w:pPr>
      <w:r w:rsidRPr="00B12755">
        <w:rPr>
          <w:rFonts w:eastAsia="Yu Mincho" w:cs="Times New Roman"/>
          <w:strike/>
          <w:snapToGrid w:val="0"/>
          <w:szCs w:val="20"/>
        </w:rPr>
        <w:t>2.1.1</w:t>
      </w:r>
      <w:r w:rsidRPr="00B12755">
        <w:rPr>
          <w:rFonts w:eastAsia="Yu Mincho" w:cs="Times New Roman"/>
          <w:strike/>
          <w:snapToGrid w:val="0"/>
          <w:szCs w:val="20"/>
        </w:rPr>
        <w:tab/>
        <w:t xml:space="preserve">Если эти условия выполнены, то точка </w:t>
      </w:r>
      <w:r w:rsidRPr="00B12755">
        <w:rPr>
          <w:rFonts w:eastAsia="Yu Mincho" w:cs="Times New Roman"/>
          <w:strike/>
          <w:snapToGrid w:val="0"/>
          <w:szCs w:val="20"/>
          <w:lang w:val="fr-FR"/>
        </w:rPr>
        <w:t>R</w:t>
      </w:r>
      <w:r w:rsidRPr="00B12755">
        <w:rPr>
          <w:rFonts w:eastAsia="Yu Mincho" w:cs="Times New Roman"/>
          <w:strike/>
          <w:snapToGrid w:val="0"/>
          <w:szCs w:val="20"/>
        </w:rPr>
        <w:t xml:space="preserve"> и конструктивный угол наклона туловища используются для определения высоты подголовников в</w:t>
      </w:r>
      <w:r w:rsidRPr="00B12755">
        <w:rPr>
          <w:rFonts w:eastAsia="Yu Mincho" w:cs="Times New Roman"/>
          <w:strike/>
          <w:snapToGrid w:val="0"/>
          <w:szCs w:val="20"/>
          <w:lang w:val="fr-FR"/>
        </w:rPr>
        <w:t> </w:t>
      </w:r>
      <w:r w:rsidRPr="00B12755">
        <w:rPr>
          <w:rFonts w:eastAsia="Yu Mincho" w:cs="Times New Roman"/>
          <w:strike/>
          <w:snapToGrid w:val="0"/>
          <w:szCs w:val="20"/>
        </w:rPr>
        <w:t>соответствии с настоящим приложением.</w:t>
      </w:r>
    </w:p>
    <w:p w:rsidR="00B12755" w:rsidRPr="00B12755" w:rsidRDefault="00A1797D" w:rsidP="00A1797D">
      <w:pPr>
        <w:tabs>
          <w:tab w:val="left" w:pos="2268"/>
          <w:tab w:val="left" w:pos="2835"/>
          <w:tab w:val="left" w:pos="3402"/>
          <w:tab w:val="left" w:pos="3969"/>
        </w:tabs>
        <w:spacing w:after="120"/>
        <w:ind w:left="2268" w:right="1134" w:hanging="1134"/>
        <w:jc w:val="both"/>
        <w:rPr>
          <w:rFonts w:eastAsia="Yu Mincho" w:cs="Times New Roman"/>
          <w:strike/>
          <w:snapToGrid w:val="0"/>
          <w:szCs w:val="20"/>
        </w:rPr>
      </w:pPr>
      <w:r>
        <w:rPr>
          <w:rFonts w:eastAsia="Yu Mincho" w:cs="Times New Roman"/>
          <w:strike/>
          <w:snapToGrid w:val="0"/>
          <w:szCs w:val="20"/>
        </w:rPr>
        <w:t>2.1.2</w:t>
      </w:r>
      <w:r>
        <w:rPr>
          <w:rFonts w:eastAsia="Yu Mincho" w:cs="Times New Roman"/>
          <w:strike/>
          <w:snapToGrid w:val="0"/>
          <w:szCs w:val="20"/>
        </w:rPr>
        <w:tab/>
      </w:r>
      <w:r w:rsidR="00B12755" w:rsidRPr="00B12755">
        <w:rPr>
          <w:rFonts w:eastAsia="Yu Mincho" w:cs="Times New Roman"/>
          <w:strike/>
          <w:snapToGrid w:val="0"/>
          <w:szCs w:val="20"/>
        </w:rPr>
        <w:t xml:space="preserve">Если точка </w:t>
      </w:r>
      <w:r w:rsidR="00B12755" w:rsidRPr="00B12755">
        <w:rPr>
          <w:rFonts w:eastAsia="Yu Mincho" w:cs="Times New Roman"/>
          <w:strike/>
          <w:snapToGrid w:val="0"/>
          <w:szCs w:val="20"/>
          <w:lang w:val="en-GB"/>
        </w:rPr>
        <w:t>H</w:t>
      </w:r>
      <w:r w:rsidR="00B12755" w:rsidRPr="00B12755">
        <w:rPr>
          <w:rFonts w:eastAsia="Yu Mincho" w:cs="Times New Roman"/>
          <w:strike/>
          <w:snapToGrid w:val="0"/>
          <w:szCs w:val="20"/>
        </w:rPr>
        <w:t xml:space="preserve"> или фактический угол наклона туловища не удовлетворяют предписания пункта 2.1, то точка </w:t>
      </w:r>
      <w:r w:rsidR="00B12755" w:rsidRPr="00B12755">
        <w:rPr>
          <w:rFonts w:eastAsia="Yu Mincho" w:cs="Times New Roman"/>
          <w:strike/>
          <w:snapToGrid w:val="0"/>
          <w:szCs w:val="20"/>
          <w:lang w:val="en-GB"/>
        </w:rPr>
        <w:t>H</w:t>
      </w:r>
      <w:r w:rsidR="00B12755" w:rsidRPr="00B12755">
        <w:rPr>
          <w:rFonts w:eastAsia="Yu Mincho" w:cs="Times New Roman"/>
          <w:strike/>
          <w:snapToGrid w:val="0"/>
          <w:szCs w:val="20"/>
        </w:rPr>
        <w:t xml:space="preserve"> и фактический угол наклона туловища определяются еще два раза (всего три раза).  Если результаты двух из этих трех измерений удовлетворяют предписаниям, то в этом случае применяются положения пункта 2.1.1.</w:t>
      </w:r>
    </w:p>
    <w:p w:rsidR="00B12755" w:rsidRPr="00B12755" w:rsidRDefault="00A1797D" w:rsidP="00A1797D">
      <w:pPr>
        <w:tabs>
          <w:tab w:val="left" w:pos="2268"/>
          <w:tab w:val="left" w:pos="2835"/>
          <w:tab w:val="left" w:pos="3402"/>
          <w:tab w:val="left" w:pos="3969"/>
        </w:tabs>
        <w:spacing w:after="120"/>
        <w:ind w:left="2268" w:right="1134" w:hanging="1134"/>
        <w:jc w:val="both"/>
        <w:rPr>
          <w:rFonts w:eastAsia="Yu Mincho" w:cs="Times New Roman"/>
          <w:szCs w:val="20"/>
        </w:rPr>
      </w:pPr>
      <w:r>
        <w:rPr>
          <w:rFonts w:eastAsia="Yu Mincho" w:cs="Times New Roman"/>
          <w:strike/>
          <w:szCs w:val="20"/>
        </w:rPr>
        <w:t>2.1.3</w:t>
      </w:r>
      <w:r>
        <w:rPr>
          <w:rFonts w:eastAsia="Yu Mincho" w:cs="Times New Roman"/>
          <w:strike/>
          <w:szCs w:val="20"/>
        </w:rPr>
        <w:tab/>
      </w:r>
      <w:r w:rsidR="00B12755" w:rsidRPr="00B12755">
        <w:rPr>
          <w:rFonts w:eastAsia="Yu Mincho" w:cs="Times New Roman"/>
          <w:strike/>
          <w:szCs w:val="20"/>
        </w:rPr>
        <w:t>Если результаты как минимум двух из трех измерений, описанных в пункте</w:t>
      </w:r>
      <w:r w:rsidR="00B12755" w:rsidRPr="00B12755">
        <w:rPr>
          <w:rFonts w:eastAsia="Yu Mincho" w:cs="Times New Roman"/>
          <w:strike/>
          <w:szCs w:val="20"/>
          <w:lang w:val="en-GB"/>
        </w:rPr>
        <w:t> </w:t>
      </w:r>
      <w:r w:rsidR="00B12755" w:rsidRPr="00B12755">
        <w:rPr>
          <w:rFonts w:eastAsia="Yu Mincho" w:cs="Times New Roman"/>
          <w:strike/>
          <w:szCs w:val="20"/>
        </w:rPr>
        <w:t xml:space="preserve">2.1.2, не удовлетворяют предписания пункта 2.1, то во всех случаях, когда в настоящем приложении упоминается точка </w:t>
      </w:r>
      <w:r w:rsidR="00B12755" w:rsidRPr="00B12755">
        <w:rPr>
          <w:rFonts w:eastAsia="Yu Mincho" w:cs="Times New Roman"/>
          <w:strike/>
          <w:szCs w:val="20"/>
          <w:lang w:val="en-GB"/>
        </w:rPr>
        <w:t>R</w:t>
      </w:r>
      <w:r w:rsidR="00B12755" w:rsidRPr="00B12755">
        <w:rPr>
          <w:rFonts w:eastAsia="Yu Mincho" w:cs="Times New Roman"/>
          <w:strike/>
          <w:szCs w:val="20"/>
        </w:rPr>
        <w:t xml:space="preserve"> или конструктивный угол наклона туловища, используется и считается приемлемым центроид, определяемый по трем измеренным точкам, или среднее значение трех измеренных углов</w:t>
      </w:r>
      <w:r w:rsidR="00B12755" w:rsidRPr="00B12755">
        <w:rPr>
          <w:rFonts w:eastAsia="Yu Mincho" w:cs="Times New Roman"/>
          <w:szCs w:val="20"/>
        </w:rPr>
        <w:t>.</w:t>
      </w:r>
    </w:p>
    <w:p w:rsidR="00B12755" w:rsidRPr="00B12755" w:rsidRDefault="00B12755" w:rsidP="00A1797D">
      <w:pPr>
        <w:tabs>
          <w:tab w:val="left" w:pos="2268"/>
          <w:tab w:val="left" w:pos="2835"/>
          <w:tab w:val="left" w:pos="3402"/>
          <w:tab w:val="left" w:pos="3969"/>
        </w:tabs>
        <w:spacing w:after="120"/>
        <w:ind w:left="2268" w:right="1134" w:hanging="1134"/>
        <w:jc w:val="both"/>
        <w:rPr>
          <w:rFonts w:eastAsia="Yu Mincho" w:cs="Times New Roman"/>
          <w:b/>
          <w:snapToGrid w:val="0"/>
          <w:szCs w:val="20"/>
        </w:rPr>
      </w:pPr>
      <w:r w:rsidRPr="00B12755">
        <w:rPr>
          <w:rFonts w:eastAsia="Yu Mincho" w:cs="Times New Roman"/>
          <w:b/>
          <w:snapToGrid w:val="0"/>
          <w:szCs w:val="20"/>
        </w:rPr>
        <w:t>2.2</w:t>
      </w:r>
      <w:r w:rsidRPr="00B12755">
        <w:rPr>
          <w:rFonts w:eastAsia="Yu Mincho" w:cs="Times New Roman"/>
          <w:b/>
          <w:snapToGrid w:val="0"/>
          <w:szCs w:val="20"/>
        </w:rPr>
        <w:tab/>
      </w:r>
      <w:r w:rsidRPr="00B12755">
        <w:rPr>
          <w:rFonts w:eastAsia="Yu Mincho" w:cs="Times New Roman"/>
          <w:b/>
          <w:bCs/>
          <w:snapToGrid w:val="0"/>
          <w:szCs w:val="20"/>
        </w:rPr>
        <w:t>Устройство для измерения высоты</w:t>
      </w:r>
    </w:p>
    <w:p w:rsidR="00B12755" w:rsidRPr="00B12755" w:rsidRDefault="00B12755" w:rsidP="00A1797D">
      <w:pPr>
        <w:tabs>
          <w:tab w:val="left" w:pos="1410"/>
        </w:tabs>
        <w:spacing w:after="120"/>
        <w:ind w:left="2268" w:right="1134"/>
        <w:jc w:val="both"/>
        <w:rPr>
          <w:rFonts w:eastAsia="Yu Mincho" w:cs="Times New Roman"/>
          <w:b/>
          <w:snapToGrid w:val="0"/>
          <w:szCs w:val="20"/>
        </w:rPr>
      </w:pPr>
      <w:r w:rsidRPr="00B12755">
        <w:rPr>
          <w:rFonts w:eastAsia="Yu Mincho" w:cs="Times New Roman"/>
          <w:b/>
          <w:snapToGrid w:val="0"/>
          <w:szCs w:val="20"/>
        </w:rPr>
        <w:t>Измерение высоты основано на использовании устройства, облегчающего измерение координат.</w:t>
      </w:r>
    </w:p>
    <w:p w:rsidR="00B12755" w:rsidRPr="00B12755" w:rsidRDefault="00A1797D" w:rsidP="00A1797D">
      <w:pPr>
        <w:keepNext/>
        <w:tabs>
          <w:tab w:val="left" w:pos="2268"/>
          <w:tab w:val="left" w:pos="2835"/>
          <w:tab w:val="left" w:pos="3402"/>
          <w:tab w:val="left" w:pos="3969"/>
        </w:tabs>
        <w:spacing w:after="120"/>
        <w:ind w:left="2268" w:right="1134" w:hanging="1134"/>
        <w:jc w:val="both"/>
        <w:rPr>
          <w:rFonts w:eastAsia="Yu Mincho" w:cs="Times New Roman"/>
          <w:b/>
          <w:snapToGrid w:val="0"/>
          <w:szCs w:val="20"/>
        </w:rPr>
      </w:pPr>
      <w:r>
        <w:rPr>
          <w:rFonts w:eastAsia="Yu Mincho" w:cs="Times New Roman"/>
          <w:b/>
          <w:snapToGrid w:val="0"/>
          <w:szCs w:val="20"/>
        </w:rPr>
        <w:t>2.3</w:t>
      </w:r>
      <w:r>
        <w:rPr>
          <w:rFonts w:eastAsia="Yu Mincho" w:cs="Times New Roman"/>
          <w:b/>
          <w:snapToGrid w:val="0"/>
          <w:szCs w:val="20"/>
        </w:rPr>
        <w:tab/>
        <w:t>Измерение высоты</w:t>
      </w:r>
    </w:p>
    <w:p w:rsidR="00B12755" w:rsidRPr="00B12755" w:rsidRDefault="00B12755" w:rsidP="00A1797D">
      <w:pPr>
        <w:keepNext/>
        <w:tabs>
          <w:tab w:val="left" w:pos="1410"/>
        </w:tabs>
        <w:spacing w:after="120"/>
        <w:ind w:left="2268" w:right="1134"/>
        <w:jc w:val="both"/>
        <w:rPr>
          <w:rFonts w:eastAsia="Yu Mincho" w:cs="Times New Roman"/>
          <w:b/>
          <w:snapToGrid w:val="0"/>
          <w:szCs w:val="20"/>
        </w:rPr>
      </w:pPr>
      <w:r w:rsidRPr="00B12755">
        <w:rPr>
          <w:rFonts w:eastAsia="Yu Mincho" w:cs="Times New Roman"/>
          <w:b/>
          <w:snapToGrid w:val="0"/>
          <w:szCs w:val="20"/>
        </w:rPr>
        <w:t>Все измерения производятся в средней продольной плоскости [положения] места для сидения.</w:t>
      </w:r>
    </w:p>
    <w:p w:rsidR="00B12755" w:rsidRPr="00A1797D" w:rsidRDefault="00A1797D" w:rsidP="00A1797D">
      <w:pPr>
        <w:tabs>
          <w:tab w:val="left" w:pos="2268"/>
          <w:tab w:val="left" w:pos="2835"/>
          <w:tab w:val="left" w:pos="3402"/>
          <w:tab w:val="left" w:pos="3969"/>
        </w:tabs>
        <w:spacing w:after="120"/>
        <w:ind w:left="2268" w:right="1134" w:hanging="1134"/>
        <w:jc w:val="both"/>
        <w:rPr>
          <w:rFonts w:eastAsia="Yu Mincho" w:cs="Times New Roman"/>
          <w:strike/>
          <w:szCs w:val="20"/>
        </w:rPr>
      </w:pPr>
      <w:r w:rsidRPr="00A1797D">
        <w:rPr>
          <w:rFonts w:eastAsia="Yu Mincho" w:cs="Times New Roman"/>
          <w:strike/>
          <w:szCs w:val="20"/>
        </w:rPr>
        <w:t>2.2.1</w:t>
      </w:r>
      <w:r w:rsidRPr="00A1797D">
        <w:rPr>
          <w:rFonts w:eastAsia="Yu Mincho" w:cs="Times New Roman"/>
          <w:strike/>
          <w:szCs w:val="20"/>
        </w:rPr>
        <w:tab/>
      </w:r>
      <w:r w:rsidR="00B12755" w:rsidRPr="00A1797D">
        <w:rPr>
          <w:rFonts w:eastAsia="Yu Mincho" w:cs="Times New Roman"/>
          <w:strike/>
          <w:szCs w:val="20"/>
        </w:rPr>
        <w:t xml:space="preserve">прямой линейки </w:t>
      </w:r>
      <w:r w:rsidR="00B12755" w:rsidRPr="00A1797D">
        <w:rPr>
          <w:rFonts w:eastAsia="Yu Mincho" w:cs="Times New Roman"/>
          <w:strike/>
          <w:szCs w:val="20"/>
          <w:lang w:val="en-US"/>
        </w:rPr>
        <w:t>AE</w:t>
      </w:r>
      <w:r w:rsidR="008C5634">
        <w:rPr>
          <w:rFonts w:eastAsia="Yu Mincho" w:cs="Times New Roman"/>
          <w:strike/>
          <w:szCs w:val="20"/>
        </w:rPr>
        <w:t xml:space="preserve">. </w:t>
      </w:r>
      <w:r w:rsidR="00B12755" w:rsidRPr="00A1797D">
        <w:rPr>
          <w:rFonts w:eastAsia="Yu Mincho" w:cs="Times New Roman"/>
          <w:strike/>
          <w:szCs w:val="20"/>
        </w:rPr>
        <w:t xml:space="preserve">Нижняя точка </w:t>
      </w:r>
      <w:r w:rsidR="00B12755" w:rsidRPr="00A1797D">
        <w:rPr>
          <w:rFonts w:eastAsia="Yu Mincho" w:cs="Times New Roman"/>
          <w:strike/>
          <w:szCs w:val="20"/>
          <w:lang w:val="en-US"/>
        </w:rPr>
        <w:t>A</w:t>
      </w:r>
      <w:r w:rsidR="00B12755" w:rsidRPr="00A1797D">
        <w:rPr>
          <w:rFonts w:eastAsia="Yu Mincho" w:cs="Times New Roman"/>
          <w:strike/>
          <w:szCs w:val="20"/>
        </w:rPr>
        <w:t xml:space="preserve"> совмещается с точкой </w:t>
      </w:r>
      <w:r w:rsidR="00B12755" w:rsidRPr="00A1797D">
        <w:rPr>
          <w:rFonts w:eastAsia="Yu Mincho" w:cs="Times New Roman"/>
          <w:strike/>
          <w:szCs w:val="20"/>
          <w:lang w:val="en-US"/>
        </w:rPr>
        <w:t>R</w:t>
      </w:r>
      <w:r w:rsidR="00B12755" w:rsidRPr="00A1797D">
        <w:rPr>
          <w:rFonts w:eastAsia="Yu Mincho" w:cs="Times New Roman"/>
          <w:strike/>
          <w:szCs w:val="20"/>
        </w:rPr>
        <w:t xml:space="preserve"> в соответствии с пунктом 2.1 настоящего приложения.  Линия</w:t>
      </w:r>
      <w:r w:rsidR="00B12755" w:rsidRPr="00A1797D">
        <w:rPr>
          <w:rFonts w:eastAsia="Yu Mincho" w:cs="Times New Roman"/>
          <w:strike/>
          <w:szCs w:val="20"/>
          <w:lang w:val="en-GB"/>
        </w:rPr>
        <w:t> </w:t>
      </w:r>
      <w:r w:rsidR="00B12755" w:rsidRPr="00A1797D">
        <w:rPr>
          <w:rFonts w:eastAsia="Yu Mincho" w:cs="Times New Roman"/>
          <w:strike/>
          <w:szCs w:val="20"/>
          <w:lang w:val="en-US"/>
        </w:rPr>
        <w:t>AE</w:t>
      </w:r>
      <w:r w:rsidR="00B12755" w:rsidRPr="00A1797D">
        <w:rPr>
          <w:rFonts w:eastAsia="Yu Mincho" w:cs="Times New Roman"/>
          <w:strike/>
          <w:szCs w:val="20"/>
        </w:rPr>
        <w:t xml:space="preserve"> должна быть параллельна конструктивному углу наклона;</w:t>
      </w:r>
    </w:p>
    <w:p w:rsidR="00B12755" w:rsidRPr="00A1797D" w:rsidRDefault="00A1797D" w:rsidP="00A1797D">
      <w:pPr>
        <w:tabs>
          <w:tab w:val="left" w:pos="2268"/>
          <w:tab w:val="left" w:pos="2835"/>
          <w:tab w:val="left" w:pos="3402"/>
          <w:tab w:val="left" w:pos="3969"/>
        </w:tabs>
        <w:spacing w:after="120"/>
        <w:ind w:left="2268" w:right="1134" w:hanging="1134"/>
        <w:jc w:val="both"/>
        <w:rPr>
          <w:rFonts w:eastAsia="Yu Mincho" w:cs="Times New Roman"/>
          <w:strike/>
          <w:szCs w:val="20"/>
        </w:rPr>
      </w:pPr>
      <w:r>
        <w:rPr>
          <w:rFonts w:eastAsia="Yu Mincho" w:cs="Times New Roman"/>
          <w:strike/>
          <w:szCs w:val="20"/>
        </w:rPr>
        <w:t>2.2.2</w:t>
      </w:r>
      <w:r>
        <w:rPr>
          <w:rFonts w:eastAsia="Yu Mincho" w:cs="Times New Roman"/>
          <w:strike/>
          <w:szCs w:val="20"/>
        </w:rPr>
        <w:tab/>
      </w:r>
      <w:r w:rsidR="00B12755" w:rsidRPr="00A1797D">
        <w:rPr>
          <w:rFonts w:eastAsia="Yu Mincho" w:cs="Times New Roman"/>
          <w:strike/>
          <w:szCs w:val="20"/>
        </w:rPr>
        <w:t xml:space="preserve">прямой линейки </w:t>
      </w:r>
      <w:r w:rsidR="00B12755" w:rsidRPr="00A1797D">
        <w:rPr>
          <w:rFonts w:eastAsia="Yu Mincho" w:cs="Times New Roman"/>
          <w:strike/>
          <w:szCs w:val="20"/>
          <w:lang w:val="en-US"/>
        </w:rPr>
        <w:t>FG</w:t>
      </w:r>
      <w:r w:rsidR="00B12755" w:rsidRPr="00A1797D">
        <w:rPr>
          <w:rFonts w:eastAsia="Yu Mincho" w:cs="Times New Roman"/>
          <w:strike/>
          <w:szCs w:val="20"/>
        </w:rPr>
        <w:t xml:space="preserve">, перпендикулярной линии </w:t>
      </w:r>
      <w:r w:rsidR="00B12755" w:rsidRPr="00A1797D">
        <w:rPr>
          <w:rFonts w:eastAsia="Yu Mincho" w:cs="Times New Roman"/>
          <w:strike/>
          <w:szCs w:val="20"/>
          <w:lang w:val="en-US"/>
        </w:rPr>
        <w:t>AE</w:t>
      </w:r>
      <w:r w:rsidR="00B12755" w:rsidRPr="00A1797D">
        <w:rPr>
          <w:rFonts w:eastAsia="Yu Mincho" w:cs="Times New Roman"/>
          <w:strike/>
          <w:szCs w:val="20"/>
        </w:rPr>
        <w:t xml:space="preserve"> и соприкас</w:t>
      </w:r>
      <w:r w:rsidR="008C5634">
        <w:rPr>
          <w:rFonts w:eastAsia="Yu Mincho" w:cs="Times New Roman"/>
          <w:strike/>
          <w:szCs w:val="20"/>
        </w:rPr>
        <w:t xml:space="preserve">ающейся с верхом подголовника. </w:t>
      </w:r>
      <w:r w:rsidR="00B12755" w:rsidRPr="00A1797D">
        <w:rPr>
          <w:rFonts w:eastAsia="Yu Mincho" w:cs="Times New Roman"/>
          <w:strike/>
          <w:szCs w:val="20"/>
        </w:rPr>
        <w:t xml:space="preserve">Высотой подголовника является расстояние между точкой А и пересечением линий </w:t>
      </w:r>
      <w:r w:rsidR="00B12755" w:rsidRPr="00A1797D">
        <w:rPr>
          <w:rFonts w:eastAsia="Yu Mincho" w:cs="Times New Roman"/>
          <w:strike/>
          <w:szCs w:val="20"/>
          <w:lang w:val="en-US"/>
        </w:rPr>
        <w:t>AE</w:t>
      </w:r>
      <w:r w:rsidR="00B12755" w:rsidRPr="00A1797D">
        <w:rPr>
          <w:rFonts w:eastAsia="Yu Mincho" w:cs="Times New Roman"/>
          <w:strike/>
          <w:szCs w:val="20"/>
        </w:rPr>
        <w:t xml:space="preserve"> и </w:t>
      </w:r>
      <w:r w:rsidR="00B12755" w:rsidRPr="00A1797D">
        <w:rPr>
          <w:rFonts w:eastAsia="Yu Mincho" w:cs="Times New Roman"/>
          <w:strike/>
          <w:szCs w:val="20"/>
          <w:lang w:val="en-US"/>
        </w:rPr>
        <w:t>FG</w:t>
      </w:r>
      <w:r w:rsidR="00B12755" w:rsidRPr="00A1797D">
        <w:rPr>
          <w:rFonts w:eastAsia="Yu Mincho" w:cs="Times New Roman"/>
          <w:strike/>
          <w:szCs w:val="20"/>
        </w:rPr>
        <w:t>.</w:t>
      </w:r>
    </w:p>
    <w:p w:rsidR="00B12755" w:rsidRPr="00A1797D" w:rsidRDefault="00B12755" w:rsidP="00A1797D">
      <w:pPr>
        <w:tabs>
          <w:tab w:val="left" w:pos="2268"/>
          <w:tab w:val="left" w:pos="2835"/>
          <w:tab w:val="left" w:pos="3402"/>
          <w:tab w:val="left" w:pos="3969"/>
        </w:tabs>
        <w:spacing w:after="120"/>
        <w:ind w:left="2268" w:right="1134" w:hanging="1134"/>
        <w:jc w:val="both"/>
        <w:rPr>
          <w:rFonts w:eastAsia="Yu Mincho" w:cs="Times New Roman"/>
          <w:b/>
          <w:szCs w:val="20"/>
        </w:rPr>
      </w:pPr>
      <w:r w:rsidRPr="00A1797D">
        <w:rPr>
          <w:rFonts w:eastAsia="Yu Mincho" w:cs="Times New Roman"/>
          <w:b/>
          <w:szCs w:val="20"/>
        </w:rPr>
        <w:t>2.3.1</w:t>
      </w:r>
      <w:r w:rsidR="00A1797D">
        <w:rPr>
          <w:rFonts w:eastAsia="Yu Mincho" w:cs="Times New Roman"/>
          <w:b/>
          <w:szCs w:val="20"/>
        </w:rPr>
        <w:tab/>
      </w:r>
      <w:r w:rsidRPr="00A1797D">
        <w:rPr>
          <w:rFonts w:eastAsia="Yu Mincho" w:cs="Times New Roman"/>
          <w:b/>
          <w:szCs w:val="20"/>
        </w:rPr>
        <w:t>Определение точки контакта (ТК) (см. рис. 10-1)</w:t>
      </w:r>
    </w:p>
    <w:p w:rsidR="00B12755" w:rsidRPr="00A1797D" w:rsidRDefault="00B12755" w:rsidP="00A1797D">
      <w:pPr>
        <w:tabs>
          <w:tab w:val="left" w:pos="1410"/>
        </w:tabs>
        <w:spacing w:after="120"/>
        <w:ind w:left="2268" w:right="1134"/>
        <w:jc w:val="both"/>
        <w:rPr>
          <w:rFonts w:eastAsia="Yu Mincho" w:cs="Times New Roman"/>
          <w:b/>
          <w:szCs w:val="20"/>
        </w:rPr>
      </w:pPr>
      <w:r w:rsidRPr="00A1797D">
        <w:rPr>
          <w:rFonts w:eastAsia="Yu Mincho" w:cs="Times New Roman"/>
          <w:b/>
          <w:szCs w:val="20"/>
        </w:rPr>
        <w:t>Установить подголовник в указанное изготовителем положение регулировки, предусмотренное для использования мужчиной средней комплекции[</w:t>
      </w:r>
      <w:r w:rsidRPr="00A1797D">
        <w:rPr>
          <w:rFonts w:eastAsia="Yu Mincho" w:cs="Times New Roman"/>
          <w:b/>
          <w:sz w:val="18"/>
          <w:szCs w:val="18"/>
          <w:vertAlign w:val="superscript"/>
          <w:lang w:val="en-US"/>
        </w:rPr>
        <w:footnoteReference w:id="12"/>
      </w:r>
      <w:r w:rsidRPr="00A1797D">
        <w:rPr>
          <w:rFonts w:eastAsia="Yu Mincho" w:cs="Times New Roman"/>
          <w:b/>
          <w:szCs w:val="20"/>
        </w:rPr>
        <w:t>]. При отсутствии каких-либо указаний подголовник устанавливают в положение регулировки, как можно более близкое к среднему положению. Если два положения регулировки равноудалены от среднего положения, то подголовник устанавливают в более высокое по сравнению со средним положение и/или в положение регулировки сзади средней точки.</w:t>
      </w:r>
    </w:p>
    <w:p w:rsidR="00B12755" w:rsidRPr="00A1797D" w:rsidRDefault="00B12755" w:rsidP="00A1797D">
      <w:pPr>
        <w:tabs>
          <w:tab w:val="left" w:pos="1418"/>
        </w:tabs>
        <w:spacing w:after="120"/>
        <w:ind w:left="2268" w:right="1134"/>
        <w:jc w:val="both"/>
        <w:rPr>
          <w:rFonts w:eastAsia="Yu Mincho" w:cs="Times New Roman"/>
          <w:b/>
          <w:szCs w:val="20"/>
        </w:rPr>
      </w:pPr>
      <w:r w:rsidRPr="00A1797D">
        <w:rPr>
          <w:rFonts w:eastAsia="Yu Mincho" w:cs="Times New Roman"/>
          <w:b/>
          <w:szCs w:val="20"/>
        </w:rPr>
        <w:t>В случае подголовников, не регулируемых по высоте, используют фиксируемое положение.</w:t>
      </w:r>
    </w:p>
    <w:p w:rsidR="00B12755" w:rsidRPr="00A1797D" w:rsidRDefault="00B12755" w:rsidP="00A1797D">
      <w:pPr>
        <w:tabs>
          <w:tab w:val="left" w:pos="1418"/>
        </w:tabs>
        <w:spacing w:after="120"/>
        <w:ind w:left="2268" w:right="1134"/>
        <w:jc w:val="both"/>
        <w:rPr>
          <w:rFonts w:eastAsia="Yu Mincho" w:cs="Times New Roman"/>
          <w:b/>
          <w:szCs w:val="20"/>
        </w:rPr>
      </w:pPr>
      <w:r w:rsidRPr="00A1797D">
        <w:rPr>
          <w:rFonts w:eastAsia="Yu Mincho" w:cs="Times New Roman"/>
          <w:b/>
          <w:szCs w:val="20"/>
        </w:rPr>
        <w:t>Если подголовник имеет только одно используемое положение, то такой подголовник рассматривают как нерегулируемый по высоте.</w:t>
      </w:r>
    </w:p>
    <w:p w:rsidR="00B12755" w:rsidRPr="00A1797D" w:rsidRDefault="00B12755" w:rsidP="00A1797D">
      <w:pPr>
        <w:tabs>
          <w:tab w:val="left" w:pos="1418"/>
        </w:tabs>
        <w:spacing w:after="120"/>
        <w:ind w:left="2268" w:right="1134"/>
        <w:jc w:val="both"/>
        <w:rPr>
          <w:rFonts w:eastAsia="Yu Mincho" w:cs="Times New Roman"/>
          <w:b/>
          <w:szCs w:val="20"/>
        </w:rPr>
      </w:pPr>
      <w:r w:rsidRPr="00A1797D">
        <w:rPr>
          <w:rFonts w:eastAsia="Yu Mincho" w:cs="Times New Roman"/>
          <w:b/>
          <w:szCs w:val="20"/>
        </w:rPr>
        <w:t>ТК определяется как точка пересечения горизонтальной линии, проведенной на высоте координаты Z задней части модели головы мужчины средней комплекции (указана в таблице 10-1), с передней поверхностью подголовника, как показано на рис. 10-1.</w:t>
      </w:r>
    </w:p>
    <w:p w:rsidR="00B12755" w:rsidRPr="00A1797D" w:rsidRDefault="00B12755" w:rsidP="00A1797D">
      <w:pPr>
        <w:tabs>
          <w:tab w:val="left" w:pos="1418"/>
        </w:tabs>
        <w:spacing w:after="120"/>
        <w:ind w:left="2268" w:right="1134"/>
        <w:jc w:val="both"/>
        <w:rPr>
          <w:rFonts w:eastAsia="Yu Mincho" w:cs="Times New Roman"/>
          <w:b/>
          <w:szCs w:val="20"/>
        </w:rPr>
      </w:pPr>
      <w:r w:rsidRPr="00A1797D">
        <w:rPr>
          <w:rFonts w:eastAsia="Yu Mincho" w:cs="Times New Roman"/>
          <w:b/>
          <w:szCs w:val="20"/>
        </w:rPr>
        <w:t xml:space="preserve">[Точка ТК, после того как она установлена, считается виртуальной исходной точкой сиденья (с координатами </w:t>
      </w:r>
      <w:r w:rsidRPr="00A1797D">
        <w:rPr>
          <w:rFonts w:eastAsia="Yu Mincho" w:cs="Times New Roman"/>
          <w:b/>
          <w:szCs w:val="20"/>
          <w:lang w:val="en-US"/>
        </w:rPr>
        <w:t>X</w:t>
      </w:r>
      <w:r w:rsidRPr="00A1797D">
        <w:rPr>
          <w:rFonts w:eastAsia="Yu Mincho" w:cs="Times New Roman"/>
          <w:b/>
          <w:szCs w:val="20"/>
        </w:rPr>
        <w:t xml:space="preserve"> и </w:t>
      </w:r>
      <w:r w:rsidRPr="00A1797D">
        <w:rPr>
          <w:rFonts w:eastAsia="Yu Mincho" w:cs="Times New Roman"/>
          <w:b/>
          <w:szCs w:val="20"/>
          <w:lang w:val="en-US"/>
        </w:rPr>
        <w:t>Z</w:t>
      </w:r>
      <w:r w:rsidRPr="00A1797D">
        <w:rPr>
          <w:rFonts w:eastAsia="Yu Mincho" w:cs="Times New Roman"/>
          <w:b/>
          <w:szCs w:val="20"/>
        </w:rPr>
        <w:t>).]</w:t>
      </w:r>
    </w:p>
    <w:p w:rsidR="00B12755" w:rsidRPr="00A1797D" w:rsidRDefault="00B12755" w:rsidP="00A1797D">
      <w:pPr>
        <w:tabs>
          <w:tab w:val="left" w:pos="1440"/>
        </w:tabs>
        <w:spacing w:after="120"/>
        <w:ind w:left="2268" w:right="1134"/>
        <w:jc w:val="both"/>
        <w:rPr>
          <w:rFonts w:eastAsia="Yu Mincho" w:cs="Times New Roman"/>
          <w:b/>
          <w:szCs w:val="20"/>
        </w:rPr>
      </w:pPr>
      <w:r w:rsidRPr="00A1797D">
        <w:rPr>
          <w:rFonts w:eastAsia="Yu Mincho" w:cs="Times New Roman"/>
          <w:b/>
          <w:szCs w:val="20"/>
        </w:rPr>
        <w:t>В случаях, когда определить ТК не представляется возможным, поскольку горизонтальная линия, проведенная через заднюю часть модели головы мужчины средней комплекции, проходит выше подголовника, этот подголовник необходимо выдвинуть вверх до следующего положения блокировки и тогда определить точку ТК.</w:t>
      </w:r>
    </w:p>
    <w:p w:rsidR="00B12755" w:rsidRPr="00A1797D" w:rsidRDefault="00B12755" w:rsidP="00A1797D">
      <w:pPr>
        <w:tabs>
          <w:tab w:val="left" w:pos="1440"/>
        </w:tabs>
        <w:spacing w:after="120"/>
        <w:ind w:left="2268" w:right="1134"/>
        <w:jc w:val="both"/>
        <w:rPr>
          <w:rFonts w:eastAsia="Yu Mincho" w:cs="Times New Roman"/>
          <w:b/>
          <w:snapToGrid w:val="0"/>
          <w:szCs w:val="20"/>
        </w:rPr>
      </w:pPr>
      <w:r w:rsidRPr="00A1797D">
        <w:rPr>
          <w:rFonts w:eastAsia="Yu Mincho" w:cs="Times New Roman"/>
          <w:b/>
          <w:snapToGrid w:val="0"/>
          <w:szCs w:val="20"/>
        </w:rPr>
        <w:t>Если же и в этом случае получить точку пересечения не удается, то за ТК принимают точку, отмеченную на горизонтали по верху модели головы [подголовника].</w:t>
      </w:r>
    </w:p>
    <w:p w:rsidR="00B12755" w:rsidRPr="00A1797D" w:rsidRDefault="00B12755" w:rsidP="00A1797D">
      <w:pPr>
        <w:tabs>
          <w:tab w:val="left" w:pos="1440"/>
        </w:tabs>
        <w:spacing w:after="120"/>
        <w:ind w:left="2268" w:right="1134"/>
        <w:jc w:val="both"/>
        <w:rPr>
          <w:rFonts w:eastAsia="Yu Mincho" w:cs="Times New Roman"/>
          <w:b/>
          <w:snapToGrid w:val="0"/>
          <w:szCs w:val="20"/>
        </w:rPr>
      </w:pPr>
      <w:r w:rsidRPr="00A1797D">
        <w:rPr>
          <w:rFonts w:eastAsia="Yu Mincho" w:cs="Times New Roman"/>
          <w:b/>
          <w:snapToGrid w:val="0"/>
          <w:szCs w:val="20"/>
        </w:rPr>
        <w:t>Под горизонтальным верхом подголовника понимается его крайняя верхняя точка, полученная путем смещения вниз горизонтальной линии, проведенной в средней продольной плоскости места для сидения, до ее соприкосновения с</w:t>
      </w:r>
      <w:r w:rsidR="00A1797D">
        <w:rPr>
          <w:rFonts w:eastAsia="Yu Mincho" w:cs="Times New Roman"/>
          <w:b/>
          <w:snapToGrid w:val="0"/>
          <w:szCs w:val="20"/>
        </w:rPr>
        <w:t xml:space="preserve"> подголовником (см. рис. 10-4).</w:t>
      </w:r>
    </w:p>
    <w:p w:rsidR="00B12755" w:rsidRPr="00A1797D" w:rsidRDefault="00B12755" w:rsidP="00A1797D">
      <w:pPr>
        <w:tabs>
          <w:tab w:val="left" w:pos="1440"/>
        </w:tabs>
        <w:spacing w:after="120"/>
        <w:ind w:left="2268" w:right="1134"/>
        <w:jc w:val="both"/>
        <w:rPr>
          <w:rFonts w:eastAsia="Yu Mincho" w:cs="Times New Roman"/>
          <w:b/>
          <w:szCs w:val="20"/>
        </w:rPr>
      </w:pPr>
      <w:r w:rsidRPr="00A1797D">
        <w:rPr>
          <w:rFonts w:eastAsia="Yu Mincho" w:cs="Times New Roman"/>
          <w:b/>
          <w:szCs w:val="20"/>
        </w:rPr>
        <w:t>Если на одной и той же высоте расположены несколько точек, то за ТК принимают точку на горизонтали по верху подголовника, наиболее выступающую вперед в продольной плоскости.]</w:t>
      </w:r>
    </w:p>
    <w:p w:rsidR="00B12755" w:rsidRPr="00A1797D" w:rsidRDefault="00B12755" w:rsidP="00A1797D">
      <w:pPr>
        <w:tabs>
          <w:tab w:val="left" w:pos="1440"/>
        </w:tabs>
        <w:spacing w:after="120"/>
        <w:ind w:left="2268" w:right="1134"/>
        <w:jc w:val="both"/>
        <w:rPr>
          <w:rFonts w:eastAsia="Yu Mincho" w:cs="Times New Roman"/>
          <w:b/>
          <w:i/>
          <w:szCs w:val="20"/>
        </w:rPr>
      </w:pPr>
      <w:r w:rsidRPr="00A1797D">
        <w:rPr>
          <w:rFonts w:eastAsia="Yu Mincho" w:cs="Times New Roman"/>
          <w:b/>
          <w:szCs w:val="20"/>
        </w:rPr>
        <w:t>[</w:t>
      </w:r>
      <w:r w:rsidRPr="00A1797D">
        <w:rPr>
          <w:rFonts w:eastAsia="Yu Mincho" w:cs="Times New Roman"/>
          <w:b/>
          <w:i/>
          <w:szCs w:val="20"/>
        </w:rPr>
        <w:t xml:space="preserve">Примечание: </w:t>
      </w:r>
      <w:r w:rsidRPr="00A1797D">
        <w:rPr>
          <w:rFonts w:eastAsia="Yu Mincho" w:cs="Times New Roman"/>
          <w:b/>
          <w:szCs w:val="20"/>
        </w:rPr>
        <w:t>В настоящем пункте 2.3.1 оговаривается только ТК.]</w:t>
      </w:r>
    </w:p>
    <w:p w:rsidR="00B12755" w:rsidRPr="00A1797D" w:rsidRDefault="00B12755" w:rsidP="00A1797D">
      <w:pPr>
        <w:tabs>
          <w:tab w:val="left" w:pos="1440"/>
        </w:tabs>
        <w:spacing w:after="120"/>
        <w:ind w:left="2268" w:right="1134"/>
        <w:jc w:val="both"/>
        <w:rPr>
          <w:rFonts w:eastAsia="Yu Mincho" w:cs="Times New Roman"/>
          <w:b/>
          <w:szCs w:val="20"/>
        </w:rPr>
      </w:pPr>
      <w:r w:rsidRPr="00A1797D">
        <w:rPr>
          <w:rFonts w:eastAsia="MS Mincho" w:cs="Times New Roman"/>
          <w:b/>
          <w:szCs w:val="20"/>
        </w:rPr>
        <w:tab/>
      </w:r>
      <w:r w:rsidRPr="00A1797D">
        <w:rPr>
          <w:rFonts w:eastAsia="Yu Mincho" w:cs="Times New Roman"/>
          <w:b/>
          <w:szCs w:val="20"/>
        </w:rPr>
        <w:t>В случаях, когда определить ТК не представляется возможным, поскольку горизонтальная линия, проведенная через заднюю часть модели головы мужчины средней комплекции, проходит на уровне проема в подголовнике, для определения ТК используют сферу диаметром 165 мм, центр которой приходится на ту же высоту, что и горизонтальная линия, проведенная через заднюю часть модели головы мужчины средней комплекции.</w:t>
      </w:r>
    </w:p>
    <w:p w:rsidR="00B12755" w:rsidRPr="00A1797D" w:rsidRDefault="00B12755" w:rsidP="00A1797D">
      <w:pPr>
        <w:tabs>
          <w:tab w:val="left" w:pos="1440"/>
        </w:tabs>
        <w:spacing w:after="120"/>
        <w:ind w:left="2268" w:right="1134"/>
        <w:jc w:val="both"/>
        <w:rPr>
          <w:rFonts w:eastAsia="Yu Mincho" w:cs="Times New Roman"/>
          <w:b/>
          <w:snapToGrid w:val="0"/>
          <w:szCs w:val="20"/>
        </w:rPr>
      </w:pPr>
      <w:r w:rsidRPr="00A1797D">
        <w:rPr>
          <w:rFonts w:eastAsia="Yu Mincho" w:cs="Times New Roman"/>
          <w:b/>
          <w:snapToGrid w:val="0"/>
          <w:szCs w:val="20"/>
        </w:rPr>
        <w:t>ТК определяют в момент первого контакта сферы с подголовником; за ТК принимают крайнюю з</w:t>
      </w:r>
      <w:r w:rsidR="00A1797D">
        <w:rPr>
          <w:rFonts w:eastAsia="Yu Mincho" w:cs="Times New Roman"/>
          <w:b/>
          <w:snapToGrid w:val="0"/>
          <w:szCs w:val="20"/>
        </w:rPr>
        <w:t>аднюю точку сферы в зоне проема</w:t>
      </w:r>
      <w:r w:rsidR="00A1797D">
        <w:rPr>
          <w:rFonts w:eastAsia="Yu Mincho" w:cs="Times New Roman"/>
          <w:b/>
          <w:snapToGrid w:val="0"/>
          <w:szCs w:val="20"/>
        </w:rPr>
        <w:br/>
      </w:r>
      <w:r w:rsidRPr="00A1797D">
        <w:rPr>
          <w:rFonts w:eastAsia="Yu Mincho" w:cs="Times New Roman"/>
          <w:b/>
          <w:snapToGrid w:val="0"/>
          <w:szCs w:val="20"/>
        </w:rPr>
        <w:t>(см. рис. 10-5).</w:t>
      </w:r>
    </w:p>
    <w:p w:rsidR="00B12755" w:rsidRPr="00A1797D" w:rsidRDefault="00B12755" w:rsidP="00F4759E">
      <w:pPr>
        <w:tabs>
          <w:tab w:val="left" w:pos="2268"/>
          <w:tab w:val="left" w:pos="2835"/>
          <w:tab w:val="left" w:pos="3402"/>
          <w:tab w:val="left" w:pos="3969"/>
        </w:tabs>
        <w:spacing w:after="120"/>
        <w:ind w:left="2268" w:right="1134" w:hanging="1134"/>
        <w:jc w:val="both"/>
        <w:rPr>
          <w:rFonts w:eastAsia="Yu Mincho" w:cs="Times New Roman"/>
          <w:b/>
          <w:snapToGrid w:val="0"/>
          <w:szCs w:val="20"/>
        </w:rPr>
      </w:pPr>
      <w:r w:rsidRPr="00A1797D">
        <w:rPr>
          <w:rFonts w:eastAsia="Yu Mincho" w:cs="Times New Roman"/>
          <w:b/>
          <w:snapToGrid w:val="0"/>
          <w:szCs w:val="20"/>
        </w:rPr>
        <w:t>2.3.2</w:t>
      </w:r>
      <w:r w:rsidRPr="00A1797D">
        <w:rPr>
          <w:rFonts w:eastAsia="Yu Mincho" w:cs="Times New Roman"/>
          <w:b/>
          <w:snapToGrid w:val="0"/>
          <w:szCs w:val="20"/>
        </w:rPr>
        <w:tab/>
        <w:t>Определение точки пересечения (ТП)</w:t>
      </w:r>
    </w:p>
    <w:p w:rsidR="00B12755" w:rsidRPr="00A1797D" w:rsidRDefault="00B12755" w:rsidP="00F4759E">
      <w:pPr>
        <w:tabs>
          <w:tab w:val="left" w:pos="1418"/>
        </w:tabs>
        <w:spacing w:after="120"/>
        <w:ind w:left="2268" w:right="1134"/>
        <w:jc w:val="both"/>
        <w:rPr>
          <w:rFonts w:eastAsia="Yu Mincho" w:cs="Times New Roman"/>
          <w:b/>
          <w:szCs w:val="20"/>
        </w:rPr>
      </w:pPr>
      <w:r w:rsidRPr="00A1797D">
        <w:rPr>
          <w:rFonts w:eastAsia="Yu Mincho" w:cs="Times New Roman"/>
          <w:b/>
          <w:szCs w:val="20"/>
        </w:rPr>
        <w:t>Установить подголовник в крайнее верхнее положение регулировки. Если подголовник является наклон</w:t>
      </w:r>
      <w:r w:rsidR="00443B85">
        <w:rPr>
          <w:rFonts w:eastAsia="Yu Mincho" w:cs="Times New Roman"/>
          <w:b/>
          <w:szCs w:val="20"/>
        </w:rPr>
        <w:t>ным или регулируемым в переднем–</w:t>
      </w:r>
      <w:r w:rsidRPr="00A1797D">
        <w:rPr>
          <w:rFonts w:eastAsia="Yu Mincho" w:cs="Times New Roman"/>
          <w:b/>
          <w:szCs w:val="20"/>
        </w:rPr>
        <w:t>заднем направлении, то сохраняют тот</w:t>
      </w:r>
      <w:r w:rsidR="00B93F6A">
        <w:rPr>
          <w:rFonts w:eastAsia="Yu Mincho" w:cs="Times New Roman"/>
          <w:b/>
          <w:szCs w:val="20"/>
        </w:rPr>
        <w:t xml:space="preserve"> наклон и ту регулировку вперед</w:t>
      </w:r>
      <w:r w:rsidR="00443B85">
        <w:rPr>
          <w:rFonts w:eastAsia="Yu Mincho" w:cs="Times New Roman"/>
          <w:b/>
          <w:szCs w:val="20"/>
        </w:rPr>
        <w:t>–</w:t>
      </w:r>
      <w:r w:rsidRPr="00A1797D">
        <w:rPr>
          <w:rFonts w:eastAsia="Yu Mincho" w:cs="Times New Roman"/>
          <w:b/>
          <w:szCs w:val="20"/>
        </w:rPr>
        <w:t>назад, которые использовались при определении ТК.</w:t>
      </w:r>
    </w:p>
    <w:p w:rsidR="00B12755" w:rsidRPr="00A1797D" w:rsidRDefault="00B12755" w:rsidP="00F4759E">
      <w:pPr>
        <w:tabs>
          <w:tab w:val="left" w:pos="1418"/>
        </w:tabs>
        <w:spacing w:after="120"/>
        <w:ind w:left="2268" w:right="1134"/>
        <w:jc w:val="both"/>
        <w:rPr>
          <w:rFonts w:eastAsia="Yu Mincho" w:cs="Times New Roman"/>
          <w:b/>
          <w:szCs w:val="20"/>
        </w:rPr>
      </w:pPr>
      <w:r w:rsidRPr="00A1797D">
        <w:rPr>
          <w:rFonts w:eastAsia="Yu Mincho" w:cs="Times New Roman"/>
          <w:b/>
          <w:szCs w:val="20"/>
        </w:rPr>
        <w:t xml:space="preserve">ТП определяется на передней поверхности подголовника и представляет собой точку пересечения с вертикальной линией, проведенной от ТК (см. рис. 10-2), </w:t>
      </w:r>
      <w:r w:rsidR="00F4759E">
        <w:rPr>
          <w:rFonts w:eastAsia="Yu Mincho" w:cs="Times New Roman"/>
          <w:b/>
          <w:szCs w:val="20"/>
        </w:rPr>
        <w:t>с отступом назад на "расстояние </w:t>
      </w:r>
      <w:r w:rsidRPr="00A1797D">
        <w:rPr>
          <w:rFonts w:eastAsia="Yu Mincho" w:cs="Times New Roman"/>
          <w:b/>
          <w:szCs w:val="20"/>
          <w:lang w:val="en-US"/>
        </w:rPr>
        <w:t>x</w:t>
      </w:r>
      <w:r w:rsidRPr="00A1797D">
        <w:rPr>
          <w:rFonts w:eastAsia="Yu Mincho" w:cs="Times New Roman"/>
          <w:b/>
          <w:szCs w:val="20"/>
        </w:rPr>
        <w:t>" (приведено в таблице 10-1).</w:t>
      </w:r>
    </w:p>
    <w:p w:rsidR="00B12755" w:rsidRPr="00A1797D" w:rsidRDefault="00B12755" w:rsidP="00F4759E">
      <w:pPr>
        <w:tabs>
          <w:tab w:val="left" w:pos="1418"/>
        </w:tabs>
        <w:spacing w:after="120"/>
        <w:ind w:left="2268" w:right="1134"/>
        <w:jc w:val="both"/>
        <w:rPr>
          <w:rFonts w:eastAsia="Yu Mincho" w:cs="Times New Roman"/>
          <w:b/>
          <w:szCs w:val="20"/>
        </w:rPr>
      </w:pPr>
      <w:r w:rsidRPr="00A1797D">
        <w:rPr>
          <w:rFonts w:eastAsia="Yu Mincho" w:cs="Times New Roman"/>
          <w:b/>
          <w:szCs w:val="20"/>
        </w:rPr>
        <w:t>Если расположение ТП приходится на [горизонтальный верх] подголовника, но со смещением назад, то за ТП принимают точку, отмеченную на горизонтали по верху подголовника (см. рис. 10-4).</w:t>
      </w:r>
    </w:p>
    <w:p w:rsidR="00B12755" w:rsidRPr="00A1797D" w:rsidRDefault="00B12755" w:rsidP="00F4759E">
      <w:pPr>
        <w:tabs>
          <w:tab w:val="left" w:pos="1418"/>
        </w:tabs>
        <w:spacing w:after="120"/>
        <w:ind w:left="2268" w:right="1134"/>
        <w:jc w:val="both"/>
        <w:rPr>
          <w:rFonts w:eastAsia="Yu Mincho" w:cs="Times New Roman"/>
          <w:b/>
          <w:szCs w:val="20"/>
        </w:rPr>
      </w:pPr>
      <w:r w:rsidRPr="00A1797D">
        <w:rPr>
          <w:rFonts w:eastAsia="Yu Mincho" w:cs="Times New Roman"/>
          <w:b/>
          <w:szCs w:val="20"/>
        </w:rPr>
        <w:t>[</w:t>
      </w:r>
      <w:r w:rsidRPr="00A1797D">
        <w:rPr>
          <w:rFonts w:eastAsia="Yu Mincho" w:cs="Times New Roman"/>
          <w:b/>
          <w:i/>
          <w:szCs w:val="20"/>
        </w:rPr>
        <w:t>Примечание</w:t>
      </w:r>
      <w:r w:rsidRPr="00A1797D">
        <w:rPr>
          <w:rFonts w:eastAsia="Yu Mincho" w:cs="Times New Roman"/>
          <w:b/>
          <w:szCs w:val="20"/>
        </w:rPr>
        <w:t>: при любом аналогичном подходе учитывают все сс</w:t>
      </w:r>
      <w:r w:rsidR="00F4759E">
        <w:rPr>
          <w:rFonts w:eastAsia="Yu Mincho" w:cs="Times New Roman"/>
          <w:b/>
          <w:szCs w:val="20"/>
        </w:rPr>
        <w:t>ылки на "горизонтальный верх".]</w:t>
      </w:r>
    </w:p>
    <w:p w:rsidR="00B12755" w:rsidRPr="00A1797D" w:rsidRDefault="00B12755" w:rsidP="00F4759E">
      <w:pPr>
        <w:tabs>
          <w:tab w:val="left" w:pos="1418"/>
        </w:tabs>
        <w:spacing w:after="120"/>
        <w:ind w:left="2268" w:right="1134"/>
        <w:jc w:val="both"/>
        <w:rPr>
          <w:rFonts w:eastAsia="Yu Mincho" w:cs="Times New Roman"/>
          <w:b/>
          <w:szCs w:val="20"/>
        </w:rPr>
      </w:pPr>
      <w:r w:rsidRPr="00A1797D">
        <w:rPr>
          <w:rFonts w:eastAsia="Yu Mincho" w:cs="Times New Roman"/>
          <w:b/>
          <w:szCs w:val="20"/>
        </w:rPr>
        <w:tab/>
        <w:t>Если за ТП принимают точку, отмеченную на горизонтали по верху подголовника согласно пункту 2.3.1, и при этом расположение ТП не приходится на поверхность подголовника, то за ТП также принимают точку, отмеченную на горизонтали по верху модели головы [подголовника], как она определена в соответствии с пунктом 2.3.1 настоящего приложения.</w:t>
      </w:r>
    </w:p>
    <w:p w:rsidR="00B12755" w:rsidRPr="00A1797D" w:rsidRDefault="00B12755" w:rsidP="00F4759E">
      <w:pPr>
        <w:tabs>
          <w:tab w:val="left" w:pos="1410"/>
        </w:tabs>
        <w:spacing w:after="120"/>
        <w:ind w:left="2268" w:right="1134"/>
        <w:jc w:val="both"/>
        <w:rPr>
          <w:rFonts w:eastAsia="Yu Mincho" w:cs="Times New Roman"/>
          <w:b/>
          <w:strike/>
          <w:snapToGrid w:val="0"/>
          <w:szCs w:val="20"/>
        </w:rPr>
      </w:pPr>
      <w:r w:rsidRPr="00A1797D">
        <w:rPr>
          <w:rFonts w:eastAsia="Yu Mincho" w:cs="Times New Roman"/>
          <w:b/>
          <w:strike/>
          <w:snapToGrid w:val="0"/>
          <w:szCs w:val="20"/>
        </w:rPr>
        <w:t>[Примечание: Для вычисления высоты по горизонтали по верху подголовника в контексте пункта 2.3 необходимо определение ТП]</w:t>
      </w:r>
    </w:p>
    <w:p w:rsidR="00B12755" w:rsidRPr="00A1797D" w:rsidRDefault="00B12755" w:rsidP="00F4759E">
      <w:pPr>
        <w:tabs>
          <w:tab w:val="left" w:pos="1418"/>
        </w:tabs>
        <w:spacing w:after="120"/>
        <w:ind w:left="2268" w:right="1134"/>
        <w:jc w:val="both"/>
        <w:rPr>
          <w:rFonts w:eastAsia="Yu Mincho" w:cs="Times New Roman"/>
          <w:b/>
          <w:szCs w:val="20"/>
        </w:rPr>
      </w:pPr>
      <w:r w:rsidRPr="00A1797D">
        <w:rPr>
          <w:rFonts w:eastAsia="Yu Mincho" w:cs="Times New Roman"/>
          <w:b/>
          <w:szCs w:val="20"/>
        </w:rPr>
        <w:tab/>
        <w:t>Установленной точки "ТП" придерживаются в любом положении регулировки.</w:t>
      </w:r>
    </w:p>
    <w:p w:rsidR="00B12755" w:rsidRPr="00A1797D" w:rsidRDefault="00B12755" w:rsidP="00F4759E">
      <w:pPr>
        <w:tabs>
          <w:tab w:val="left" w:pos="1418"/>
        </w:tabs>
        <w:spacing w:after="120"/>
        <w:ind w:left="2268" w:right="1134"/>
        <w:jc w:val="both"/>
        <w:rPr>
          <w:rFonts w:eastAsia="Yu Mincho" w:cs="Times New Roman"/>
          <w:b/>
          <w:szCs w:val="20"/>
        </w:rPr>
      </w:pPr>
      <w:r w:rsidRPr="00A1797D">
        <w:rPr>
          <w:rFonts w:eastAsia="Yu Mincho" w:cs="Times New Roman"/>
          <w:b/>
          <w:szCs w:val="20"/>
        </w:rPr>
        <w:t>В случае подголовников, не регулируемых по высоте, ТП надлежит определять в фиксируемом положении.</w:t>
      </w:r>
    </w:p>
    <w:p w:rsidR="00B12755" w:rsidRPr="00A1797D" w:rsidRDefault="00F4759E" w:rsidP="00F4759E">
      <w:pPr>
        <w:pStyle w:val="H23GR"/>
        <w:pageBreakBefore/>
        <w:rPr>
          <w:rFonts w:eastAsia="Yu Mincho"/>
          <w:snapToGrid w:val="0"/>
          <w:lang w:val="en-GB"/>
        </w:rPr>
      </w:pPr>
      <w:r w:rsidRPr="00432941">
        <w:rPr>
          <w:rFonts w:eastAsia="Yu Mincho"/>
          <w:snapToGrid w:val="0"/>
        </w:rPr>
        <w:tab/>
      </w:r>
      <w:r w:rsidRPr="00432941">
        <w:rPr>
          <w:rFonts w:eastAsia="Yu Mincho"/>
          <w:snapToGrid w:val="0"/>
        </w:rPr>
        <w:tab/>
      </w:r>
      <w:r w:rsidR="00B12755" w:rsidRPr="00A1797D">
        <w:rPr>
          <w:rFonts w:eastAsia="Yu Mincho"/>
          <w:snapToGrid w:val="0"/>
          <w:lang w:val="en-GB"/>
        </w:rPr>
        <w:t>Ta</w:t>
      </w:r>
      <w:r w:rsidR="00B12755" w:rsidRPr="00A1797D">
        <w:rPr>
          <w:rFonts w:eastAsia="Yu Mincho"/>
          <w:snapToGrid w:val="0"/>
        </w:rPr>
        <w:t>блица</w:t>
      </w:r>
      <w:r w:rsidR="00B12755" w:rsidRPr="00A1797D">
        <w:rPr>
          <w:rFonts w:eastAsia="Yu Mincho"/>
          <w:snapToGrid w:val="0"/>
          <w:lang w:val="en-GB"/>
        </w:rPr>
        <w:t xml:space="preserve"> 10-1</w:t>
      </w:r>
    </w:p>
    <w:tbl>
      <w:tblPr>
        <w:tblW w:w="8483"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966"/>
        <w:gridCol w:w="1879"/>
        <w:gridCol w:w="1879"/>
        <w:gridCol w:w="1879"/>
        <w:gridCol w:w="1880"/>
      </w:tblGrid>
      <w:tr w:rsidR="00B12755" w:rsidRPr="00A1797D" w:rsidTr="00F4759E">
        <w:trPr>
          <w:trHeight w:val="801"/>
          <w:tblHeader/>
        </w:trPr>
        <w:tc>
          <w:tcPr>
            <w:tcW w:w="8483" w:type="dxa"/>
            <w:gridSpan w:val="5"/>
            <w:tcBorders>
              <w:top w:val="single" w:sz="4" w:space="0" w:color="auto"/>
              <w:bottom w:val="single" w:sz="12" w:space="0" w:color="auto"/>
            </w:tcBorders>
            <w:shd w:val="clear" w:color="auto" w:fill="auto"/>
            <w:vAlign w:val="bottom"/>
          </w:tcPr>
          <w:p w:rsidR="00B12755" w:rsidRPr="00F4759E" w:rsidRDefault="00B12755" w:rsidP="00F4759E">
            <w:pPr>
              <w:spacing w:before="80" w:after="80" w:line="200" w:lineRule="exact"/>
              <w:ind w:right="113"/>
              <w:rPr>
                <w:rFonts w:eastAsia="MS Mincho" w:cs="Times New Roman"/>
                <w:b/>
                <w:i/>
                <w:sz w:val="16"/>
                <w:szCs w:val="16"/>
              </w:rPr>
            </w:pPr>
            <w:r w:rsidRPr="00F4759E">
              <w:rPr>
                <w:rFonts w:eastAsia="MS Mincho" w:cs="Times New Roman"/>
                <w:b/>
                <w:i/>
                <w:sz w:val="16"/>
                <w:szCs w:val="16"/>
              </w:rPr>
              <w:t>Таблица с данными, обозначающими положение головы</w:t>
            </w:r>
            <w:r w:rsidR="00F4759E" w:rsidRPr="00F4759E">
              <w:rPr>
                <w:rFonts w:eastAsia="MS Mincho" w:cs="Times New Roman"/>
                <w:b/>
                <w:i/>
                <w:sz w:val="16"/>
                <w:szCs w:val="16"/>
              </w:rPr>
              <w:br/>
            </w:r>
            <w:r w:rsidRPr="00F4759E">
              <w:rPr>
                <w:rFonts w:eastAsia="MS Mincho" w:cs="Times New Roman"/>
                <w:b/>
                <w:i/>
                <w:sz w:val="16"/>
                <w:szCs w:val="16"/>
              </w:rPr>
              <w:t>Расположение задней части модели головы сидящих в автом</w:t>
            </w:r>
            <w:r w:rsidR="00F4759E">
              <w:rPr>
                <w:rFonts w:eastAsia="MS Mincho" w:cs="Times New Roman"/>
                <w:b/>
                <w:i/>
                <w:sz w:val="16"/>
                <w:szCs w:val="16"/>
              </w:rPr>
              <w:t>обиле мужчин двух комплекций по отношению к </w:t>
            </w:r>
            <w:r w:rsidRPr="00F4759E">
              <w:rPr>
                <w:rFonts w:eastAsia="MS Mincho" w:cs="Times New Roman"/>
                <w:b/>
                <w:i/>
                <w:sz w:val="16"/>
                <w:szCs w:val="16"/>
              </w:rPr>
              <w:t xml:space="preserve">точке </w:t>
            </w:r>
            <w:r w:rsidRPr="00F4759E">
              <w:rPr>
                <w:rFonts w:eastAsia="MS Mincho" w:cs="Times New Roman"/>
                <w:b/>
                <w:i/>
                <w:sz w:val="16"/>
                <w:szCs w:val="16"/>
                <w:lang w:val="en-US"/>
              </w:rPr>
              <w:t>R</w:t>
            </w:r>
            <w:r w:rsidRPr="00F4759E">
              <w:rPr>
                <w:rFonts w:eastAsia="MS Mincho" w:cs="Times New Roman"/>
                <w:b/>
                <w:i/>
                <w:sz w:val="16"/>
                <w:szCs w:val="16"/>
              </w:rPr>
              <w:t xml:space="preserve"> при различных конструкционных углах наклона туловища и с учетом "расстояния </w:t>
            </w:r>
            <w:r w:rsidRPr="00F4759E">
              <w:rPr>
                <w:rFonts w:eastAsia="MS Mincho" w:cs="Times New Roman"/>
                <w:b/>
                <w:i/>
                <w:sz w:val="16"/>
                <w:szCs w:val="16"/>
                <w:lang w:val="en-US"/>
              </w:rPr>
              <w:t>x</w:t>
            </w:r>
            <w:r w:rsidRPr="00F4759E">
              <w:rPr>
                <w:rFonts w:eastAsia="MS Mincho" w:cs="Times New Roman"/>
                <w:b/>
                <w:i/>
                <w:sz w:val="16"/>
                <w:szCs w:val="16"/>
              </w:rPr>
              <w:t>" между ними</w:t>
            </w:r>
          </w:p>
        </w:tc>
      </w:tr>
      <w:tr w:rsidR="00B12755" w:rsidRPr="00A1797D" w:rsidTr="00443B85">
        <w:trPr>
          <w:trHeight w:val="1335"/>
        </w:trPr>
        <w:tc>
          <w:tcPr>
            <w:tcW w:w="966" w:type="dxa"/>
            <w:tcBorders>
              <w:top w:val="single" w:sz="12" w:space="0" w:color="auto"/>
            </w:tcBorders>
            <w:shd w:val="clear" w:color="auto" w:fill="auto"/>
          </w:tcPr>
          <w:p w:rsidR="00B12755" w:rsidRPr="00F4759E" w:rsidRDefault="00B12755" w:rsidP="00443B85">
            <w:pPr>
              <w:spacing w:before="40" w:after="40" w:line="220" w:lineRule="exact"/>
              <w:ind w:right="113"/>
              <w:rPr>
                <w:rFonts w:eastAsia="MS Mincho" w:cs="Times New Roman"/>
                <w:b/>
                <w:sz w:val="17"/>
                <w:szCs w:val="17"/>
              </w:rPr>
            </w:pPr>
            <w:r w:rsidRPr="00F4759E">
              <w:rPr>
                <w:rFonts w:eastAsia="MS Mincho" w:cs="Times New Roman"/>
                <w:b/>
                <w:sz w:val="17"/>
                <w:szCs w:val="17"/>
              </w:rPr>
              <w:t>Констр. угол наклона туловища</w:t>
            </w:r>
          </w:p>
        </w:tc>
        <w:tc>
          <w:tcPr>
            <w:tcW w:w="1879" w:type="dxa"/>
            <w:tcBorders>
              <w:top w:val="single" w:sz="12" w:space="0" w:color="auto"/>
            </w:tcBorders>
            <w:shd w:val="clear" w:color="auto" w:fill="auto"/>
          </w:tcPr>
          <w:p w:rsidR="00B12755" w:rsidRPr="00F4759E" w:rsidRDefault="00B12755" w:rsidP="00443B85">
            <w:pPr>
              <w:spacing w:before="40" w:after="40" w:line="240" w:lineRule="auto"/>
              <w:ind w:right="113"/>
              <w:rPr>
                <w:rFonts w:eastAsia="MS Mincho" w:cs="Times New Roman"/>
                <w:b/>
                <w:sz w:val="17"/>
                <w:szCs w:val="17"/>
              </w:rPr>
            </w:pPr>
            <w:r w:rsidRPr="00F4759E">
              <w:rPr>
                <w:rFonts w:eastAsia="Yu Mincho" w:cs="Times New Roman"/>
                <w:b/>
                <w:sz w:val="17"/>
                <w:szCs w:val="17"/>
              </w:rPr>
              <w:t>Координата Х задней части модели головы, рассчитанная для мужчины средней комплекции</w:t>
            </w:r>
          </w:p>
        </w:tc>
        <w:tc>
          <w:tcPr>
            <w:tcW w:w="1879" w:type="dxa"/>
            <w:tcBorders>
              <w:top w:val="single" w:sz="12" w:space="0" w:color="auto"/>
            </w:tcBorders>
            <w:shd w:val="clear" w:color="auto" w:fill="auto"/>
          </w:tcPr>
          <w:p w:rsidR="00B12755" w:rsidRPr="00F4759E" w:rsidRDefault="00B12755" w:rsidP="00443B85">
            <w:pPr>
              <w:spacing w:before="40" w:after="40" w:line="240" w:lineRule="auto"/>
              <w:ind w:right="113"/>
              <w:rPr>
                <w:rFonts w:eastAsia="MS Mincho" w:cs="Times New Roman"/>
                <w:b/>
                <w:sz w:val="17"/>
                <w:szCs w:val="17"/>
              </w:rPr>
            </w:pPr>
            <w:r w:rsidRPr="00F4759E">
              <w:rPr>
                <w:rFonts w:eastAsia="Yu Mincho" w:cs="Times New Roman"/>
                <w:b/>
                <w:sz w:val="17"/>
                <w:szCs w:val="17"/>
              </w:rPr>
              <w:t xml:space="preserve">Координата </w:t>
            </w:r>
            <w:r w:rsidRPr="00F4759E">
              <w:rPr>
                <w:rFonts w:eastAsia="MS Mincho" w:cs="Times New Roman"/>
                <w:b/>
                <w:sz w:val="17"/>
                <w:szCs w:val="17"/>
                <w:lang w:val="en-US"/>
              </w:rPr>
              <w:t>Z</w:t>
            </w:r>
            <w:r w:rsidRPr="00F4759E">
              <w:rPr>
                <w:rFonts w:eastAsia="Yu Mincho" w:cs="Times New Roman"/>
                <w:b/>
                <w:sz w:val="17"/>
                <w:szCs w:val="17"/>
              </w:rPr>
              <w:t xml:space="preserve"> задней части модели головы, рассчитанная для мужчины средней комплекции</w:t>
            </w:r>
          </w:p>
        </w:tc>
        <w:tc>
          <w:tcPr>
            <w:tcW w:w="1879" w:type="dxa"/>
            <w:tcBorders>
              <w:top w:val="single" w:sz="12" w:space="0" w:color="auto"/>
            </w:tcBorders>
            <w:shd w:val="clear" w:color="auto" w:fill="auto"/>
          </w:tcPr>
          <w:p w:rsidR="00B12755" w:rsidRPr="00F4759E" w:rsidRDefault="00B12755" w:rsidP="00443B85">
            <w:pPr>
              <w:spacing w:before="40" w:after="40" w:line="220" w:lineRule="exact"/>
              <w:ind w:right="113"/>
              <w:rPr>
                <w:rFonts w:eastAsia="MS Mincho" w:cs="Times New Roman"/>
                <w:b/>
                <w:sz w:val="17"/>
                <w:szCs w:val="17"/>
              </w:rPr>
            </w:pPr>
            <w:r w:rsidRPr="00F4759E">
              <w:rPr>
                <w:rFonts w:eastAsia="Yu Mincho" w:cs="Times New Roman"/>
                <w:b/>
                <w:sz w:val="17"/>
                <w:szCs w:val="17"/>
              </w:rPr>
              <w:t>Координата Х задней части модели головы, рассчитанная для мужчины крупной комплекции</w:t>
            </w:r>
            <w:r w:rsidRPr="00F4759E">
              <w:rPr>
                <w:rFonts w:eastAsia="MS Mincho" w:cs="Times New Roman"/>
                <w:b/>
                <w:sz w:val="17"/>
                <w:szCs w:val="17"/>
                <w:vertAlign w:val="superscript"/>
              </w:rPr>
              <w:t>2</w:t>
            </w:r>
          </w:p>
        </w:tc>
        <w:tc>
          <w:tcPr>
            <w:tcW w:w="1880" w:type="dxa"/>
            <w:tcBorders>
              <w:top w:val="single" w:sz="12" w:space="0" w:color="auto"/>
            </w:tcBorders>
            <w:shd w:val="clear" w:color="auto" w:fill="auto"/>
          </w:tcPr>
          <w:p w:rsidR="00B12755" w:rsidRPr="00F4759E" w:rsidRDefault="00B12755" w:rsidP="00443B85">
            <w:pPr>
              <w:spacing w:before="40" w:after="40" w:line="220" w:lineRule="exact"/>
              <w:rPr>
                <w:rFonts w:eastAsia="MS Mincho" w:cs="Times New Roman"/>
                <w:b/>
                <w:sz w:val="17"/>
                <w:szCs w:val="17"/>
              </w:rPr>
            </w:pPr>
            <w:r w:rsidRPr="00F4759E">
              <w:rPr>
                <w:rFonts w:eastAsia="MS Mincho" w:cs="Times New Roman"/>
                <w:b/>
                <w:sz w:val="17"/>
                <w:szCs w:val="17"/>
              </w:rPr>
              <w:t xml:space="preserve">"Расстояние </w:t>
            </w:r>
            <w:r w:rsidRPr="00F4759E">
              <w:rPr>
                <w:rFonts w:eastAsia="MS Mincho" w:cs="Times New Roman"/>
                <w:b/>
                <w:sz w:val="17"/>
                <w:szCs w:val="17"/>
                <w:lang w:val="en-US"/>
              </w:rPr>
              <w:t>x</w:t>
            </w:r>
            <w:r w:rsidRPr="00F4759E">
              <w:rPr>
                <w:rFonts w:eastAsia="MS Mincho" w:cs="Times New Roman"/>
                <w:b/>
                <w:sz w:val="17"/>
                <w:szCs w:val="17"/>
              </w:rPr>
              <w:t>":</w:t>
            </w:r>
            <w:r w:rsidRPr="00F4759E">
              <w:rPr>
                <w:rFonts w:eastAsia="MS Mincho" w:cs="Times New Roman"/>
                <w:b/>
                <w:sz w:val="17"/>
                <w:szCs w:val="17"/>
              </w:rPr>
              <w:br/>
              <w:t>расстояние между координатами Х</w:t>
            </w:r>
            <w:r w:rsidRPr="00F4759E">
              <w:rPr>
                <w:rFonts w:eastAsia="Yu Mincho" w:cs="Times New Roman"/>
                <w:b/>
                <w:sz w:val="17"/>
                <w:szCs w:val="17"/>
              </w:rPr>
              <w:t xml:space="preserve"> задней части модели головы мужчин обеих комплекций</w:t>
            </w:r>
          </w:p>
        </w:tc>
      </w:tr>
      <w:tr w:rsidR="00B12755" w:rsidRPr="00A1797D" w:rsidTr="00443B85">
        <w:trPr>
          <w:trHeight w:val="270"/>
        </w:trPr>
        <w:tc>
          <w:tcPr>
            <w:tcW w:w="966"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rPr>
            </w:pPr>
            <w:r w:rsidRPr="00F4759E">
              <w:rPr>
                <w:rFonts w:eastAsia="MS Mincho" w:cs="Times New Roman"/>
                <w:b/>
                <w:sz w:val="17"/>
                <w:szCs w:val="17"/>
                <w:lang w:val="en-US"/>
              </w:rPr>
              <w:t> </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rPr>
            </w:pPr>
            <w:r w:rsidRPr="00F4759E">
              <w:rPr>
                <w:rFonts w:eastAsia="MS Mincho" w:cs="Times New Roman"/>
                <w:b/>
                <w:sz w:val="17"/>
                <w:szCs w:val="17"/>
              </w:rPr>
              <w:t>504,5*</w:t>
            </w:r>
            <w:r w:rsidRPr="00F4759E">
              <w:rPr>
                <w:rFonts w:eastAsia="MS Mincho" w:cs="Times New Roman"/>
                <w:b/>
                <w:sz w:val="17"/>
                <w:szCs w:val="17"/>
                <w:lang w:val="en-US"/>
              </w:rPr>
              <w:t>sin</w:t>
            </w:r>
            <w:r w:rsidR="00F4759E" w:rsidRPr="00F4759E">
              <w:rPr>
                <w:rFonts w:eastAsia="MS Mincho" w:cs="Times New Roman"/>
                <w:b/>
                <w:sz w:val="17"/>
                <w:szCs w:val="17"/>
              </w:rPr>
              <w:t xml:space="preserve"> </w:t>
            </w:r>
            <w:r w:rsidR="00F4759E">
              <w:rPr>
                <w:rFonts w:eastAsia="MS Mincho" w:cs="Times New Roman"/>
                <w:b/>
                <w:sz w:val="17"/>
                <w:szCs w:val="17"/>
              </w:rPr>
              <w:t>(констр.</w:t>
            </w:r>
            <w:r w:rsidR="00F4759E">
              <w:rPr>
                <w:rFonts w:eastAsia="MS Mincho" w:cs="Times New Roman"/>
                <w:b/>
                <w:sz w:val="17"/>
                <w:szCs w:val="17"/>
              </w:rPr>
              <w:br/>
              <w:t>угол наклона</w:t>
            </w:r>
            <w:r w:rsidR="00F4759E">
              <w:rPr>
                <w:rFonts w:eastAsia="MS Mincho" w:cs="Times New Roman"/>
                <w:b/>
                <w:sz w:val="17"/>
                <w:szCs w:val="17"/>
              </w:rPr>
              <w:br/>
            </w:r>
            <w:r w:rsidRPr="00F4759E">
              <w:rPr>
                <w:rFonts w:eastAsia="MS Mincho" w:cs="Times New Roman"/>
                <w:b/>
                <w:sz w:val="17"/>
                <w:szCs w:val="17"/>
              </w:rPr>
              <w:t>туловища – 2,6)+71</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rPr>
            </w:pPr>
            <w:r w:rsidRPr="00F4759E">
              <w:rPr>
                <w:rFonts w:eastAsia="MS Mincho" w:cs="Times New Roman"/>
                <w:b/>
                <w:sz w:val="17"/>
                <w:szCs w:val="17"/>
              </w:rPr>
              <w:t>504,5*</w:t>
            </w:r>
            <w:r w:rsidRPr="00F4759E">
              <w:rPr>
                <w:rFonts w:eastAsia="MS Mincho" w:cs="Times New Roman"/>
                <w:b/>
                <w:sz w:val="17"/>
                <w:szCs w:val="17"/>
                <w:lang w:val="en-US"/>
              </w:rPr>
              <w:t>cos</w:t>
            </w:r>
            <w:r w:rsidR="00F4759E" w:rsidRPr="00F4759E">
              <w:rPr>
                <w:rFonts w:eastAsia="MS Mincho" w:cs="Times New Roman"/>
                <w:b/>
                <w:sz w:val="17"/>
                <w:szCs w:val="17"/>
              </w:rPr>
              <w:t xml:space="preserve"> </w:t>
            </w:r>
            <w:r w:rsidR="00F4759E">
              <w:rPr>
                <w:rFonts w:eastAsia="MS Mincho" w:cs="Times New Roman"/>
                <w:b/>
                <w:sz w:val="17"/>
                <w:szCs w:val="17"/>
              </w:rPr>
              <w:t>(констр.</w:t>
            </w:r>
            <w:r w:rsidR="00F4759E">
              <w:rPr>
                <w:rFonts w:eastAsia="MS Mincho" w:cs="Times New Roman"/>
                <w:b/>
                <w:sz w:val="17"/>
                <w:szCs w:val="17"/>
              </w:rPr>
              <w:br/>
            </w:r>
            <w:r w:rsidRPr="00F4759E">
              <w:rPr>
                <w:rFonts w:eastAsia="MS Mincho" w:cs="Times New Roman"/>
                <w:b/>
                <w:sz w:val="17"/>
                <w:szCs w:val="17"/>
              </w:rPr>
              <w:t>угол наклона туловища – 2,6)+203</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rPr>
            </w:pPr>
            <w:r w:rsidRPr="00F4759E">
              <w:rPr>
                <w:rFonts w:eastAsia="MS Mincho" w:cs="Times New Roman"/>
                <w:b/>
                <w:sz w:val="17"/>
                <w:szCs w:val="17"/>
              </w:rPr>
              <w:t>593*</w:t>
            </w:r>
            <w:r w:rsidRPr="00F4759E">
              <w:rPr>
                <w:rFonts w:eastAsia="MS Mincho" w:cs="Times New Roman"/>
                <w:b/>
                <w:sz w:val="17"/>
                <w:szCs w:val="17"/>
                <w:lang w:val="en-US"/>
              </w:rPr>
              <w:t>sin</w:t>
            </w:r>
            <w:r w:rsidR="00F4759E" w:rsidRPr="00F4759E">
              <w:rPr>
                <w:rFonts w:eastAsia="MS Mincho" w:cs="Times New Roman"/>
                <w:b/>
                <w:sz w:val="17"/>
                <w:szCs w:val="17"/>
              </w:rPr>
              <w:t xml:space="preserve"> </w:t>
            </w:r>
            <w:r w:rsidR="00F4759E">
              <w:rPr>
                <w:rFonts w:eastAsia="MS Mincho" w:cs="Times New Roman"/>
                <w:b/>
                <w:sz w:val="17"/>
                <w:szCs w:val="17"/>
              </w:rPr>
              <w:t>(констр.</w:t>
            </w:r>
            <w:r w:rsidR="00F4759E">
              <w:rPr>
                <w:rFonts w:eastAsia="MS Mincho" w:cs="Times New Roman"/>
                <w:b/>
                <w:sz w:val="17"/>
                <w:szCs w:val="17"/>
              </w:rPr>
              <w:br/>
            </w:r>
            <w:r w:rsidRPr="00F4759E">
              <w:rPr>
                <w:rFonts w:eastAsia="MS Mincho" w:cs="Times New Roman"/>
                <w:b/>
                <w:sz w:val="17"/>
                <w:szCs w:val="17"/>
              </w:rPr>
              <w:t>угол наклона туловища – 2,6)+76</w:t>
            </w:r>
          </w:p>
        </w:tc>
        <w:tc>
          <w:tcPr>
            <w:tcW w:w="1880" w:type="dxa"/>
            <w:shd w:val="clear" w:color="auto" w:fill="auto"/>
            <w:noWrap/>
          </w:tcPr>
          <w:p w:rsidR="00B12755" w:rsidRPr="00F4759E" w:rsidRDefault="00443B85" w:rsidP="00B12755">
            <w:pPr>
              <w:spacing w:before="40" w:after="40" w:line="220" w:lineRule="exact"/>
              <w:rPr>
                <w:rFonts w:eastAsia="MS Mincho" w:cs="Times New Roman"/>
                <w:b/>
                <w:sz w:val="17"/>
                <w:szCs w:val="17"/>
              </w:rPr>
            </w:pPr>
            <w:r>
              <w:rPr>
                <w:rFonts w:eastAsia="MS Mincho" w:cs="Times New Roman"/>
                <w:b/>
                <w:sz w:val="17"/>
                <w:szCs w:val="17"/>
              </w:rPr>
              <w:t>88,</w:t>
            </w:r>
            <w:r w:rsidR="00B12755" w:rsidRPr="00F4759E">
              <w:rPr>
                <w:rFonts w:eastAsia="MS Mincho" w:cs="Times New Roman"/>
                <w:b/>
                <w:sz w:val="17"/>
                <w:szCs w:val="17"/>
              </w:rPr>
              <w:t xml:space="preserve">5* </w:t>
            </w:r>
            <w:r w:rsidR="00B12755" w:rsidRPr="00F4759E">
              <w:rPr>
                <w:rFonts w:eastAsia="MS Mincho" w:cs="Times New Roman"/>
                <w:b/>
                <w:sz w:val="17"/>
                <w:szCs w:val="17"/>
                <w:lang w:val="en-US"/>
              </w:rPr>
              <w:t>sin</w:t>
            </w:r>
            <w:r w:rsidR="00F4759E" w:rsidRPr="00F4759E">
              <w:rPr>
                <w:rFonts w:eastAsia="MS Mincho" w:cs="Times New Roman"/>
                <w:b/>
                <w:sz w:val="17"/>
                <w:szCs w:val="17"/>
              </w:rPr>
              <w:t xml:space="preserve"> </w:t>
            </w:r>
            <w:r w:rsidR="00F4759E">
              <w:rPr>
                <w:rFonts w:eastAsia="MS Mincho" w:cs="Times New Roman"/>
                <w:b/>
                <w:sz w:val="17"/>
                <w:szCs w:val="17"/>
              </w:rPr>
              <w:t>(констр.</w:t>
            </w:r>
            <w:r w:rsidR="00F4759E">
              <w:rPr>
                <w:rFonts w:eastAsia="MS Mincho" w:cs="Times New Roman"/>
                <w:b/>
                <w:sz w:val="17"/>
                <w:szCs w:val="17"/>
              </w:rPr>
              <w:br/>
            </w:r>
            <w:r>
              <w:rPr>
                <w:rFonts w:eastAsia="MS Mincho" w:cs="Times New Roman"/>
                <w:b/>
                <w:sz w:val="17"/>
                <w:szCs w:val="17"/>
              </w:rPr>
              <w:t>угол наклона</w:t>
            </w:r>
            <w:r>
              <w:rPr>
                <w:rFonts w:eastAsia="MS Mincho" w:cs="Times New Roman"/>
                <w:b/>
                <w:sz w:val="17"/>
                <w:szCs w:val="17"/>
              </w:rPr>
              <w:br/>
            </w:r>
            <w:r w:rsidR="00B12755" w:rsidRPr="00F4759E">
              <w:rPr>
                <w:rFonts w:eastAsia="MS Mincho" w:cs="Times New Roman"/>
                <w:b/>
                <w:sz w:val="17"/>
                <w:szCs w:val="17"/>
              </w:rPr>
              <w:t>туловища</w:t>
            </w:r>
            <w:r>
              <w:rPr>
                <w:rFonts w:eastAsia="MS Mincho" w:cs="Times New Roman"/>
                <w:b/>
                <w:sz w:val="17"/>
                <w:szCs w:val="17"/>
              </w:rPr>
              <w:t xml:space="preserve"> – </w:t>
            </w:r>
            <w:r w:rsidR="00B12755" w:rsidRPr="00F4759E">
              <w:rPr>
                <w:rFonts w:eastAsia="MS Mincho" w:cs="Times New Roman"/>
                <w:b/>
                <w:sz w:val="17"/>
                <w:szCs w:val="17"/>
              </w:rPr>
              <w:t>2,6)+5</w:t>
            </w:r>
          </w:p>
        </w:tc>
      </w:tr>
      <w:tr w:rsidR="00B12755" w:rsidRPr="00A1797D" w:rsidTr="00443B85">
        <w:trPr>
          <w:trHeight w:val="255"/>
        </w:trPr>
        <w:tc>
          <w:tcPr>
            <w:tcW w:w="966"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5</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92</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707</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101</w:t>
            </w:r>
          </w:p>
        </w:tc>
        <w:tc>
          <w:tcPr>
            <w:tcW w:w="1880"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9</w:t>
            </w:r>
          </w:p>
        </w:tc>
      </w:tr>
      <w:tr w:rsidR="00B12755" w:rsidRPr="00A1797D" w:rsidTr="00443B85">
        <w:trPr>
          <w:trHeight w:val="255"/>
        </w:trPr>
        <w:tc>
          <w:tcPr>
            <w:tcW w:w="966"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101</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707</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111</w:t>
            </w:r>
          </w:p>
        </w:tc>
        <w:tc>
          <w:tcPr>
            <w:tcW w:w="1880"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10</w:t>
            </w:r>
          </w:p>
        </w:tc>
      </w:tr>
      <w:tr w:rsidR="00B12755" w:rsidRPr="00A1797D" w:rsidTr="00443B85">
        <w:trPr>
          <w:trHeight w:val="255"/>
        </w:trPr>
        <w:tc>
          <w:tcPr>
            <w:tcW w:w="966"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7</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110</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706</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121</w:t>
            </w:r>
          </w:p>
        </w:tc>
        <w:tc>
          <w:tcPr>
            <w:tcW w:w="1880"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12</w:t>
            </w:r>
          </w:p>
        </w:tc>
      </w:tr>
      <w:tr w:rsidR="00B12755" w:rsidRPr="00A1797D" w:rsidTr="00443B85">
        <w:trPr>
          <w:trHeight w:val="255"/>
        </w:trPr>
        <w:tc>
          <w:tcPr>
            <w:tcW w:w="966"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8</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118</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705</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132</w:t>
            </w:r>
          </w:p>
        </w:tc>
        <w:tc>
          <w:tcPr>
            <w:tcW w:w="1880"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13</w:t>
            </w:r>
          </w:p>
        </w:tc>
      </w:tr>
      <w:tr w:rsidR="00B12755" w:rsidRPr="00A1797D" w:rsidTr="00443B85">
        <w:trPr>
          <w:trHeight w:val="255"/>
        </w:trPr>
        <w:tc>
          <w:tcPr>
            <w:tcW w:w="966"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9</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127</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704</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142</w:t>
            </w:r>
          </w:p>
        </w:tc>
        <w:tc>
          <w:tcPr>
            <w:tcW w:w="1880"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15</w:t>
            </w:r>
          </w:p>
        </w:tc>
      </w:tr>
      <w:tr w:rsidR="00B12755" w:rsidRPr="00A1797D" w:rsidTr="00443B85">
        <w:trPr>
          <w:trHeight w:val="255"/>
        </w:trPr>
        <w:tc>
          <w:tcPr>
            <w:tcW w:w="966"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10</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136</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703</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152</w:t>
            </w:r>
          </w:p>
        </w:tc>
        <w:tc>
          <w:tcPr>
            <w:tcW w:w="1880"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16</w:t>
            </w:r>
          </w:p>
        </w:tc>
      </w:tr>
      <w:tr w:rsidR="00B12755" w:rsidRPr="00A1797D" w:rsidTr="00443B85">
        <w:trPr>
          <w:trHeight w:val="255"/>
        </w:trPr>
        <w:tc>
          <w:tcPr>
            <w:tcW w:w="966"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11</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145</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702</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163</w:t>
            </w:r>
          </w:p>
        </w:tc>
        <w:tc>
          <w:tcPr>
            <w:tcW w:w="1880"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18</w:t>
            </w:r>
          </w:p>
        </w:tc>
      </w:tr>
      <w:tr w:rsidR="00B12755" w:rsidRPr="00A1797D" w:rsidTr="00443B85">
        <w:trPr>
          <w:trHeight w:val="255"/>
        </w:trPr>
        <w:tc>
          <w:tcPr>
            <w:tcW w:w="966"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12</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153</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701</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173</w:t>
            </w:r>
          </w:p>
        </w:tc>
        <w:tc>
          <w:tcPr>
            <w:tcW w:w="1880"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19</w:t>
            </w:r>
          </w:p>
        </w:tc>
      </w:tr>
      <w:tr w:rsidR="00B12755" w:rsidRPr="00A1797D" w:rsidTr="00443B85">
        <w:trPr>
          <w:trHeight w:val="255"/>
        </w:trPr>
        <w:tc>
          <w:tcPr>
            <w:tcW w:w="966"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13</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162</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699</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183</w:t>
            </w:r>
          </w:p>
        </w:tc>
        <w:tc>
          <w:tcPr>
            <w:tcW w:w="1880"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21</w:t>
            </w:r>
          </w:p>
        </w:tc>
      </w:tr>
      <w:tr w:rsidR="00B12755" w:rsidRPr="00A1797D" w:rsidTr="00443B85">
        <w:trPr>
          <w:trHeight w:val="255"/>
        </w:trPr>
        <w:tc>
          <w:tcPr>
            <w:tcW w:w="966"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14</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171</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698</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193</w:t>
            </w:r>
          </w:p>
        </w:tc>
        <w:tc>
          <w:tcPr>
            <w:tcW w:w="1880"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22</w:t>
            </w:r>
          </w:p>
        </w:tc>
      </w:tr>
      <w:tr w:rsidR="00B12755" w:rsidRPr="00A1797D" w:rsidTr="00443B85">
        <w:trPr>
          <w:trHeight w:val="255"/>
        </w:trPr>
        <w:tc>
          <w:tcPr>
            <w:tcW w:w="966"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15</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179</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696</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203</w:t>
            </w:r>
          </w:p>
        </w:tc>
        <w:tc>
          <w:tcPr>
            <w:tcW w:w="1880"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24</w:t>
            </w:r>
          </w:p>
        </w:tc>
      </w:tr>
      <w:tr w:rsidR="00B12755" w:rsidRPr="00A1797D" w:rsidTr="00443B85">
        <w:trPr>
          <w:trHeight w:val="255"/>
        </w:trPr>
        <w:tc>
          <w:tcPr>
            <w:tcW w:w="966"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16</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188</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694</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213</w:t>
            </w:r>
          </w:p>
        </w:tc>
        <w:tc>
          <w:tcPr>
            <w:tcW w:w="1880"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26</w:t>
            </w:r>
          </w:p>
        </w:tc>
      </w:tr>
      <w:tr w:rsidR="00B12755" w:rsidRPr="00A1797D" w:rsidTr="00443B85">
        <w:trPr>
          <w:trHeight w:val="255"/>
        </w:trPr>
        <w:tc>
          <w:tcPr>
            <w:tcW w:w="966"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17</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196</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692</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223</w:t>
            </w:r>
          </w:p>
        </w:tc>
        <w:tc>
          <w:tcPr>
            <w:tcW w:w="1880"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27</w:t>
            </w:r>
          </w:p>
        </w:tc>
      </w:tr>
      <w:tr w:rsidR="00B12755" w:rsidRPr="00A1797D" w:rsidTr="00443B85">
        <w:trPr>
          <w:trHeight w:val="255"/>
        </w:trPr>
        <w:tc>
          <w:tcPr>
            <w:tcW w:w="966"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18</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205</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689</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233</w:t>
            </w:r>
          </w:p>
        </w:tc>
        <w:tc>
          <w:tcPr>
            <w:tcW w:w="1880"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29</w:t>
            </w:r>
          </w:p>
        </w:tc>
      </w:tr>
      <w:tr w:rsidR="00B12755" w:rsidRPr="00A1797D" w:rsidTr="00443B85">
        <w:trPr>
          <w:trHeight w:val="255"/>
        </w:trPr>
        <w:tc>
          <w:tcPr>
            <w:tcW w:w="966"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19</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213</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687</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243</w:t>
            </w:r>
          </w:p>
        </w:tc>
        <w:tc>
          <w:tcPr>
            <w:tcW w:w="1880"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30</w:t>
            </w:r>
          </w:p>
        </w:tc>
      </w:tr>
      <w:tr w:rsidR="00B12755" w:rsidRPr="00A1797D" w:rsidTr="00443B85">
        <w:trPr>
          <w:trHeight w:val="255"/>
        </w:trPr>
        <w:tc>
          <w:tcPr>
            <w:tcW w:w="966"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20</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222</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684</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253</w:t>
            </w:r>
          </w:p>
        </w:tc>
        <w:tc>
          <w:tcPr>
            <w:tcW w:w="1880"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31</w:t>
            </w:r>
          </w:p>
        </w:tc>
      </w:tr>
      <w:tr w:rsidR="00B12755" w:rsidRPr="00A1797D" w:rsidTr="00443B85">
        <w:trPr>
          <w:trHeight w:val="255"/>
        </w:trPr>
        <w:tc>
          <w:tcPr>
            <w:tcW w:w="966"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21</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230</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682</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263</w:t>
            </w:r>
          </w:p>
        </w:tc>
        <w:tc>
          <w:tcPr>
            <w:tcW w:w="1880"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33</w:t>
            </w:r>
          </w:p>
        </w:tc>
      </w:tr>
      <w:tr w:rsidR="00B12755" w:rsidRPr="00A1797D" w:rsidTr="00443B85">
        <w:trPr>
          <w:trHeight w:val="255"/>
        </w:trPr>
        <w:tc>
          <w:tcPr>
            <w:tcW w:w="966"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22</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239</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679</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273</w:t>
            </w:r>
          </w:p>
        </w:tc>
        <w:tc>
          <w:tcPr>
            <w:tcW w:w="1880"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34</w:t>
            </w:r>
          </w:p>
        </w:tc>
      </w:tr>
      <w:tr w:rsidR="00B12755" w:rsidRPr="00A1797D" w:rsidTr="00443B85">
        <w:trPr>
          <w:trHeight w:val="255"/>
        </w:trPr>
        <w:tc>
          <w:tcPr>
            <w:tcW w:w="966"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23</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247</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676</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283</w:t>
            </w:r>
          </w:p>
        </w:tc>
        <w:tc>
          <w:tcPr>
            <w:tcW w:w="1880"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36</w:t>
            </w:r>
          </w:p>
        </w:tc>
      </w:tr>
      <w:tr w:rsidR="00B12755" w:rsidRPr="00A1797D" w:rsidTr="00443B85">
        <w:trPr>
          <w:trHeight w:val="255"/>
        </w:trPr>
        <w:tc>
          <w:tcPr>
            <w:tcW w:w="966"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24</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255</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673</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292</w:t>
            </w:r>
          </w:p>
        </w:tc>
        <w:tc>
          <w:tcPr>
            <w:tcW w:w="1880"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37</w:t>
            </w:r>
          </w:p>
        </w:tc>
      </w:tr>
      <w:tr w:rsidR="00B12755" w:rsidRPr="00A1797D" w:rsidTr="00443B85">
        <w:trPr>
          <w:trHeight w:val="255"/>
        </w:trPr>
        <w:tc>
          <w:tcPr>
            <w:tcW w:w="966"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25</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263</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669</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302</w:t>
            </w:r>
          </w:p>
        </w:tc>
        <w:tc>
          <w:tcPr>
            <w:tcW w:w="1880"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39</w:t>
            </w:r>
          </w:p>
        </w:tc>
      </w:tr>
      <w:tr w:rsidR="00B12755" w:rsidRPr="00A1797D" w:rsidTr="00443B85">
        <w:trPr>
          <w:trHeight w:val="255"/>
        </w:trPr>
        <w:tc>
          <w:tcPr>
            <w:tcW w:w="966"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26</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271</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666</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312</w:t>
            </w:r>
          </w:p>
        </w:tc>
        <w:tc>
          <w:tcPr>
            <w:tcW w:w="1880"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40</w:t>
            </w:r>
          </w:p>
        </w:tc>
      </w:tr>
      <w:tr w:rsidR="00B12755" w:rsidRPr="00A1797D" w:rsidTr="00443B85">
        <w:trPr>
          <w:trHeight w:val="255"/>
        </w:trPr>
        <w:tc>
          <w:tcPr>
            <w:tcW w:w="966"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27</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279</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662</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321</w:t>
            </w:r>
          </w:p>
        </w:tc>
        <w:tc>
          <w:tcPr>
            <w:tcW w:w="1880"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42</w:t>
            </w:r>
          </w:p>
        </w:tc>
      </w:tr>
      <w:tr w:rsidR="00B12755" w:rsidRPr="00A1797D" w:rsidTr="00443B85">
        <w:trPr>
          <w:trHeight w:val="255"/>
        </w:trPr>
        <w:tc>
          <w:tcPr>
            <w:tcW w:w="966"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28</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287</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659</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330</w:t>
            </w:r>
          </w:p>
        </w:tc>
        <w:tc>
          <w:tcPr>
            <w:tcW w:w="1880"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43</w:t>
            </w:r>
          </w:p>
        </w:tc>
      </w:tr>
      <w:tr w:rsidR="00B12755" w:rsidRPr="00A1797D" w:rsidTr="00443B85">
        <w:trPr>
          <w:trHeight w:val="255"/>
        </w:trPr>
        <w:tc>
          <w:tcPr>
            <w:tcW w:w="966"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29</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295</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655</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340</w:t>
            </w:r>
          </w:p>
        </w:tc>
        <w:tc>
          <w:tcPr>
            <w:tcW w:w="1880"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44</w:t>
            </w:r>
          </w:p>
        </w:tc>
      </w:tr>
      <w:tr w:rsidR="00B12755" w:rsidRPr="00A1797D" w:rsidTr="00443B85">
        <w:trPr>
          <w:trHeight w:val="270"/>
        </w:trPr>
        <w:tc>
          <w:tcPr>
            <w:tcW w:w="966"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30</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303</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651</w:t>
            </w:r>
          </w:p>
        </w:tc>
        <w:tc>
          <w:tcPr>
            <w:tcW w:w="1879"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349</w:t>
            </w:r>
          </w:p>
        </w:tc>
        <w:tc>
          <w:tcPr>
            <w:tcW w:w="1880" w:type="dxa"/>
            <w:shd w:val="clear" w:color="auto" w:fill="auto"/>
            <w:noWrap/>
          </w:tcPr>
          <w:p w:rsidR="00B12755" w:rsidRPr="00F4759E" w:rsidRDefault="00B12755" w:rsidP="00B12755">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46</w:t>
            </w:r>
          </w:p>
        </w:tc>
      </w:tr>
    </w:tbl>
    <w:p w:rsidR="00B12755" w:rsidRPr="00F4759E" w:rsidRDefault="00B12755" w:rsidP="00F4759E">
      <w:pPr>
        <w:widowControl w:val="0"/>
        <w:tabs>
          <w:tab w:val="left" w:pos="-1228"/>
          <w:tab w:val="left" w:pos="-720"/>
        </w:tabs>
        <w:spacing w:before="120"/>
        <w:ind w:left="1134" w:right="113" w:firstLine="170"/>
        <w:rPr>
          <w:rFonts w:eastAsia="MS Mincho" w:cs="Times New Roman"/>
          <w:b/>
          <w:sz w:val="18"/>
          <w:szCs w:val="18"/>
          <w:lang w:eastAsia="ja-JP"/>
        </w:rPr>
      </w:pPr>
      <w:r w:rsidRPr="00F4759E">
        <w:rPr>
          <w:rFonts w:eastAsia="Yu Mincho" w:cs="Times New Roman"/>
          <w:b/>
          <w:sz w:val="18"/>
          <w:szCs w:val="18"/>
          <w:vertAlign w:val="superscript"/>
        </w:rPr>
        <w:t>2</w:t>
      </w:r>
      <w:r w:rsidR="00F4759E" w:rsidRPr="00F4759E">
        <w:rPr>
          <w:rFonts w:eastAsia="Yu Mincho" w:cs="Times New Roman"/>
          <w:b/>
          <w:sz w:val="18"/>
          <w:szCs w:val="18"/>
        </w:rPr>
        <w:t>  </w:t>
      </w:r>
      <w:r w:rsidRPr="00F4759E">
        <w:rPr>
          <w:rFonts w:eastAsia="Yu Mincho" w:cs="Times New Roman"/>
          <w:b/>
          <w:sz w:val="18"/>
          <w:szCs w:val="18"/>
        </w:rPr>
        <w:t>Мужчина крупной комплекции имитируется при помощи виртуально масштабирован</w:t>
      </w:r>
      <w:r w:rsidR="00443B85">
        <w:rPr>
          <w:rFonts w:eastAsia="Yu Mincho" w:cs="Times New Roman"/>
          <w:b/>
          <w:sz w:val="18"/>
          <w:szCs w:val="18"/>
        </w:rPr>
        <w:t>ного модуля сочленения туловище–</w:t>
      </w:r>
      <w:r w:rsidRPr="00F4759E">
        <w:rPr>
          <w:rFonts w:eastAsia="Yu Mincho" w:cs="Times New Roman"/>
          <w:b/>
          <w:sz w:val="18"/>
          <w:szCs w:val="18"/>
        </w:rPr>
        <w:t>шея</w:t>
      </w:r>
      <w:r w:rsidRPr="00F4759E">
        <w:rPr>
          <w:rFonts w:eastAsia="MS Mincho" w:cs="Times New Roman"/>
          <w:b/>
          <w:sz w:val="18"/>
          <w:szCs w:val="18"/>
          <w:lang w:eastAsia="ja-JP"/>
        </w:rPr>
        <w:t xml:space="preserve">; если в случае </w:t>
      </w:r>
      <w:r w:rsidRPr="00F4759E">
        <w:rPr>
          <w:rFonts w:eastAsia="Yu Mincho" w:cs="Times New Roman"/>
          <w:b/>
          <w:sz w:val="18"/>
          <w:szCs w:val="18"/>
        </w:rPr>
        <w:t>мужчины средней комплекции</w:t>
      </w:r>
      <w:r w:rsidR="00F4759E">
        <w:rPr>
          <w:rFonts w:eastAsia="MS Mincho" w:cs="Times New Roman"/>
          <w:b/>
          <w:sz w:val="18"/>
          <w:szCs w:val="18"/>
          <w:lang w:eastAsia="ja-JP"/>
        </w:rPr>
        <w:t xml:space="preserve"> используют модуль</w:t>
      </w:r>
      <w:r w:rsidR="00F4759E">
        <w:rPr>
          <w:rFonts w:eastAsia="MS Mincho" w:cs="Times New Roman"/>
          <w:b/>
          <w:sz w:val="18"/>
          <w:szCs w:val="18"/>
          <w:lang w:eastAsia="ja-JP"/>
        </w:rPr>
        <w:br/>
      </w:r>
      <w:r w:rsidRPr="00F4759E">
        <w:rPr>
          <w:rFonts w:eastAsia="MS Mincho" w:cs="Times New Roman"/>
          <w:b/>
          <w:sz w:val="18"/>
          <w:szCs w:val="18"/>
          <w:lang w:eastAsia="ja-JP"/>
        </w:rPr>
        <w:t xml:space="preserve">с размерами 504,5 мм и 203 мм </w:t>
      </w:r>
      <w:r w:rsidRPr="00F4759E">
        <w:rPr>
          <w:rFonts w:eastAsia="Yu Mincho" w:cs="Times New Roman"/>
          <w:b/>
          <w:sz w:val="18"/>
          <w:szCs w:val="18"/>
        </w:rPr>
        <w:t>с градуированной линейкой, введенной в модель головы с тыльной стороны на 71 мм, то</w:t>
      </w:r>
      <w:r w:rsidRPr="00F4759E">
        <w:rPr>
          <w:rFonts w:eastAsia="MS Mincho" w:cs="Times New Roman"/>
          <w:b/>
          <w:sz w:val="18"/>
          <w:szCs w:val="18"/>
          <w:lang w:eastAsia="ja-JP"/>
        </w:rPr>
        <w:t xml:space="preserve"> для </w:t>
      </w:r>
      <w:r w:rsidRPr="00F4759E">
        <w:rPr>
          <w:rFonts w:eastAsia="Yu Mincho" w:cs="Times New Roman"/>
          <w:b/>
          <w:sz w:val="18"/>
          <w:szCs w:val="18"/>
        </w:rPr>
        <w:t>мужчины крупной комплекции</w:t>
      </w:r>
      <w:r w:rsidRPr="00F4759E">
        <w:rPr>
          <w:rFonts w:eastAsia="MS Mincho" w:cs="Times New Roman"/>
          <w:b/>
          <w:sz w:val="18"/>
          <w:szCs w:val="18"/>
          <w:lang w:eastAsia="ja-JP"/>
        </w:rPr>
        <w:t xml:space="preserve"> размеры масштабированного мо</w:t>
      </w:r>
      <w:r w:rsidR="00443B85">
        <w:rPr>
          <w:rFonts w:eastAsia="MS Mincho" w:cs="Times New Roman"/>
          <w:b/>
          <w:sz w:val="18"/>
          <w:szCs w:val="18"/>
          <w:lang w:eastAsia="ja-JP"/>
        </w:rPr>
        <w:t>дуля составляют 593 мм и 219 мм соответственно</w:t>
      </w:r>
      <w:r w:rsidRPr="00F4759E">
        <w:rPr>
          <w:rFonts w:eastAsia="MS Mincho" w:cs="Times New Roman"/>
          <w:b/>
          <w:sz w:val="18"/>
          <w:szCs w:val="18"/>
          <w:lang w:eastAsia="ja-JP"/>
        </w:rPr>
        <w:t xml:space="preserve"> </w:t>
      </w:r>
      <w:r w:rsidRPr="00F4759E">
        <w:rPr>
          <w:rFonts w:eastAsia="Yu Mincho" w:cs="Times New Roman"/>
          <w:b/>
          <w:sz w:val="18"/>
          <w:szCs w:val="18"/>
        </w:rPr>
        <w:t>с градуированной линейкой, введенной в модель головы с тыльной стороны на 76 мм</w:t>
      </w:r>
      <w:r w:rsidRPr="00F4759E">
        <w:rPr>
          <w:rFonts w:eastAsia="MS Mincho" w:cs="Times New Roman"/>
          <w:b/>
          <w:sz w:val="18"/>
          <w:szCs w:val="18"/>
          <w:lang w:eastAsia="ja-JP"/>
        </w:rPr>
        <w:t>.</w:t>
      </w:r>
    </w:p>
    <w:p w:rsidR="00B12755" w:rsidRPr="00A1797D" w:rsidRDefault="00B12755" w:rsidP="00F4759E">
      <w:pPr>
        <w:pageBreakBefore/>
        <w:tabs>
          <w:tab w:val="left" w:pos="2268"/>
          <w:tab w:val="left" w:pos="2835"/>
          <w:tab w:val="left" w:pos="3402"/>
          <w:tab w:val="left" w:pos="3969"/>
        </w:tabs>
        <w:spacing w:after="120"/>
        <w:ind w:left="2268" w:right="1134" w:hanging="1134"/>
        <w:jc w:val="both"/>
        <w:rPr>
          <w:rFonts w:eastAsia="Yu Mincho" w:cs="Times New Roman"/>
          <w:b/>
          <w:szCs w:val="20"/>
        </w:rPr>
      </w:pPr>
      <w:r w:rsidRPr="00A1797D">
        <w:rPr>
          <w:rFonts w:eastAsia="Yu Mincho" w:cs="Times New Roman"/>
          <w:b/>
          <w:szCs w:val="20"/>
        </w:rPr>
        <w:t>2.3.3</w:t>
      </w:r>
      <w:r w:rsidRPr="00A1797D">
        <w:rPr>
          <w:rFonts w:eastAsia="Yu Mincho" w:cs="Times New Roman"/>
          <w:b/>
          <w:szCs w:val="20"/>
        </w:rPr>
        <w:tab/>
        <w:t>Определение м</w:t>
      </w:r>
      <w:r w:rsidR="00F4759E">
        <w:rPr>
          <w:rFonts w:eastAsia="Yu Mincho" w:cs="Times New Roman"/>
          <w:b/>
          <w:szCs w:val="20"/>
        </w:rPr>
        <w:t>аксимальной высоты подголовника</w:t>
      </w:r>
    </w:p>
    <w:p w:rsidR="00B12755" w:rsidRPr="00A1797D" w:rsidRDefault="00B12755" w:rsidP="00F4759E">
      <w:pPr>
        <w:tabs>
          <w:tab w:val="left" w:pos="1418"/>
        </w:tabs>
        <w:spacing w:after="120"/>
        <w:ind w:left="2268" w:right="1134"/>
        <w:jc w:val="both"/>
        <w:rPr>
          <w:rFonts w:eastAsia="Yu Mincho" w:cs="Times New Roman"/>
          <w:b/>
          <w:szCs w:val="20"/>
        </w:rPr>
      </w:pPr>
      <w:r w:rsidRPr="00A1797D">
        <w:rPr>
          <w:rFonts w:eastAsia="Yu Mincho" w:cs="Times New Roman"/>
          <w:b/>
          <w:szCs w:val="20"/>
        </w:rPr>
        <w:tab/>
        <w:t xml:space="preserve">Высота подголовника – это расстояние от точки </w:t>
      </w:r>
      <w:r w:rsidRPr="00A1797D">
        <w:rPr>
          <w:rFonts w:eastAsia="Yu Mincho" w:cs="Times New Roman"/>
          <w:b/>
          <w:szCs w:val="20"/>
          <w:lang w:val="en-US"/>
        </w:rPr>
        <w:t>R</w:t>
      </w:r>
      <w:r w:rsidRPr="00A1797D">
        <w:rPr>
          <w:rFonts w:eastAsia="Yu Mincho" w:cs="Times New Roman"/>
          <w:b/>
          <w:szCs w:val="20"/>
        </w:rPr>
        <w:t>, измеряемое параллельно исходной линии туловища и ограничиваемое линией, перпендикулярной исходной линии туловища с пересечением в точке ТП (см. рис.</w:t>
      </w:r>
      <w:r w:rsidRPr="00A1797D">
        <w:rPr>
          <w:rFonts w:eastAsia="Yu Mincho" w:cs="Times New Roman"/>
          <w:b/>
          <w:i/>
          <w:szCs w:val="20"/>
        </w:rPr>
        <w:t xml:space="preserve"> </w:t>
      </w:r>
      <w:r w:rsidRPr="00A1797D">
        <w:rPr>
          <w:rFonts w:eastAsia="Yu Mincho" w:cs="Times New Roman"/>
          <w:b/>
          <w:szCs w:val="20"/>
        </w:rPr>
        <w:t>10-3).</w:t>
      </w:r>
    </w:p>
    <w:p w:rsidR="00B12755" w:rsidRPr="00A1797D" w:rsidRDefault="00B12755" w:rsidP="00F4759E">
      <w:pPr>
        <w:tabs>
          <w:tab w:val="left" w:pos="1418"/>
        </w:tabs>
        <w:spacing w:after="120"/>
        <w:ind w:left="2268" w:right="1134"/>
        <w:jc w:val="both"/>
        <w:rPr>
          <w:rFonts w:eastAsia="Yu Mincho" w:cs="Times New Roman"/>
          <w:b/>
          <w:szCs w:val="20"/>
        </w:rPr>
      </w:pPr>
      <w:r w:rsidRPr="00A1797D">
        <w:rPr>
          <w:rFonts w:eastAsia="Yu Mincho" w:cs="Times New Roman"/>
          <w:b/>
          <w:szCs w:val="20"/>
        </w:rPr>
        <w:tab/>
        <w:t>После определения координат ТП максимальную высоту подголовника можно рассчитать по его продольному (</w:t>
      </w:r>
      <w:r w:rsidRPr="00A1797D">
        <w:rPr>
          <w:rFonts w:eastAsia="Yu Mincho" w:cs="Times New Roman"/>
          <w:b/>
          <w:szCs w:val="20"/>
          <w:lang w:val="en-US"/>
        </w:rPr>
        <w:t>ΔX</w:t>
      </w:r>
      <w:r w:rsidRPr="00A1797D">
        <w:rPr>
          <w:rFonts w:eastAsia="Yu Mincho" w:cs="Times New Roman"/>
          <w:b/>
          <w:szCs w:val="20"/>
        </w:rPr>
        <w:t>) и вертикальному (</w:t>
      </w:r>
      <w:r w:rsidRPr="00A1797D">
        <w:rPr>
          <w:rFonts w:eastAsia="Yu Mincho" w:cs="Times New Roman"/>
          <w:b/>
          <w:szCs w:val="20"/>
          <w:lang w:val="en-US"/>
        </w:rPr>
        <w:t>ΔZ</w:t>
      </w:r>
      <w:r w:rsidRPr="00A1797D">
        <w:rPr>
          <w:rFonts w:eastAsia="Yu Mincho" w:cs="Times New Roman"/>
          <w:b/>
          <w:szCs w:val="20"/>
        </w:rPr>
        <w:t xml:space="preserve">) расстоянию от точки </w:t>
      </w:r>
      <w:r w:rsidRPr="00A1797D">
        <w:rPr>
          <w:rFonts w:eastAsia="Yu Mincho" w:cs="Times New Roman"/>
          <w:b/>
          <w:szCs w:val="20"/>
          <w:lang w:val="en-US"/>
        </w:rPr>
        <w:t>R</w:t>
      </w:r>
      <w:r w:rsidRPr="00A1797D">
        <w:rPr>
          <w:rFonts w:eastAsia="Yu Mincho" w:cs="Times New Roman"/>
          <w:b/>
          <w:szCs w:val="20"/>
        </w:rPr>
        <w:t xml:space="preserve"> (см. рис. 10-3) следующим образом:</w:t>
      </w:r>
    </w:p>
    <w:p w:rsidR="00B12755" w:rsidRPr="00A1797D" w:rsidRDefault="00B12755" w:rsidP="00F4759E">
      <w:pPr>
        <w:tabs>
          <w:tab w:val="left" w:pos="1410"/>
        </w:tabs>
        <w:spacing w:after="120"/>
        <w:ind w:left="2268" w:right="1134"/>
        <w:jc w:val="both"/>
        <w:rPr>
          <w:rFonts w:eastAsia="Yu Mincho" w:cs="Times New Roman"/>
          <w:b/>
          <w:snapToGrid w:val="0"/>
          <w:szCs w:val="20"/>
        </w:rPr>
      </w:pPr>
      <w:r w:rsidRPr="00A1797D">
        <w:rPr>
          <w:rFonts w:eastAsia="Yu Mincho" w:cs="Times New Roman"/>
          <w:b/>
          <w:szCs w:val="20"/>
        </w:rPr>
        <w:t xml:space="preserve">высота подголовника = </w:t>
      </w:r>
      <w:r w:rsidRPr="00A1797D">
        <w:rPr>
          <w:rFonts w:eastAsia="Yu Mincho" w:cs="Times New Roman"/>
          <w:b/>
          <w:szCs w:val="20"/>
          <w:lang w:val="en-US"/>
        </w:rPr>
        <w:t>ΔX</w:t>
      </w:r>
      <w:r w:rsidRPr="00A1797D">
        <w:rPr>
          <w:rFonts w:eastAsia="Yu Mincho" w:cs="Times New Roman"/>
          <w:b/>
          <w:szCs w:val="20"/>
        </w:rPr>
        <w:t xml:space="preserve"> </w:t>
      </w:r>
      <w:r w:rsidRPr="00F4759E">
        <w:rPr>
          <w:rFonts w:eastAsia="Yu Mincho" w:cs="Times New Roman"/>
          <w:b/>
          <w:sz w:val="22"/>
        </w:rPr>
        <w:t>∙</w:t>
      </w:r>
      <w:r w:rsidRPr="00A1797D">
        <w:rPr>
          <w:rFonts w:eastAsia="Yu Mincho" w:cs="Times New Roman"/>
          <w:b/>
          <w:szCs w:val="20"/>
        </w:rPr>
        <w:t xml:space="preserve"> </w:t>
      </w:r>
      <w:r w:rsidRPr="00A1797D">
        <w:rPr>
          <w:rFonts w:eastAsia="Yu Mincho" w:cs="Times New Roman"/>
          <w:b/>
          <w:szCs w:val="20"/>
          <w:lang w:val="en-US"/>
        </w:rPr>
        <w:t>SIN</w:t>
      </w:r>
      <w:r w:rsidRPr="00A1797D">
        <w:rPr>
          <w:rFonts w:eastAsia="Yu Mincho" w:cs="Times New Roman"/>
          <w:b/>
          <w:szCs w:val="20"/>
        </w:rPr>
        <w:t xml:space="preserve"> (конструкционный угол наклона туловища) + </w:t>
      </w:r>
      <w:r w:rsidRPr="00A1797D">
        <w:rPr>
          <w:rFonts w:eastAsia="Yu Mincho" w:cs="Times New Roman"/>
          <w:b/>
          <w:szCs w:val="20"/>
          <w:lang w:val="en-US"/>
        </w:rPr>
        <w:t>ΔZ</w:t>
      </w:r>
      <w:r w:rsidRPr="00A1797D">
        <w:rPr>
          <w:rFonts w:eastAsia="Yu Mincho" w:cs="Times New Roman"/>
          <w:b/>
          <w:szCs w:val="20"/>
        </w:rPr>
        <w:t xml:space="preserve"> </w:t>
      </w:r>
      <w:r w:rsidRPr="00F4759E">
        <w:rPr>
          <w:rFonts w:eastAsia="Yu Mincho" w:cs="Times New Roman"/>
          <w:b/>
          <w:sz w:val="22"/>
        </w:rPr>
        <w:t>∙</w:t>
      </w:r>
      <w:r w:rsidRPr="00A1797D">
        <w:rPr>
          <w:rFonts w:eastAsia="Yu Mincho" w:cs="Times New Roman"/>
          <w:b/>
          <w:szCs w:val="20"/>
        </w:rPr>
        <w:t xml:space="preserve"> </w:t>
      </w:r>
      <w:r w:rsidRPr="00A1797D">
        <w:rPr>
          <w:rFonts w:eastAsia="Yu Mincho" w:cs="Times New Roman"/>
          <w:b/>
          <w:szCs w:val="20"/>
          <w:lang w:val="en-US"/>
        </w:rPr>
        <w:t>COS</w:t>
      </w:r>
      <w:r w:rsidRPr="00A1797D">
        <w:rPr>
          <w:rFonts w:eastAsia="Yu Mincho" w:cs="Times New Roman"/>
          <w:b/>
          <w:szCs w:val="20"/>
        </w:rPr>
        <w:t xml:space="preserve"> (конструкционный угол наклона туловища).</w:t>
      </w:r>
    </w:p>
    <w:p w:rsidR="00B12755" w:rsidRPr="00A1797D" w:rsidRDefault="00F4759E" w:rsidP="00F4759E">
      <w:pPr>
        <w:tabs>
          <w:tab w:val="left" w:pos="2268"/>
          <w:tab w:val="left" w:pos="2835"/>
          <w:tab w:val="left" w:pos="3402"/>
          <w:tab w:val="left" w:pos="3969"/>
        </w:tabs>
        <w:spacing w:after="120"/>
        <w:ind w:left="2268" w:right="1134" w:hanging="1134"/>
        <w:jc w:val="both"/>
        <w:rPr>
          <w:rFonts w:eastAsia="Yu Mincho" w:cs="Times New Roman"/>
          <w:b/>
          <w:szCs w:val="20"/>
        </w:rPr>
      </w:pPr>
      <w:r>
        <w:rPr>
          <w:rFonts w:eastAsia="Yu Mincho" w:cs="Times New Roman"/>
          <w:b/>
          <w:szCs w:val="20"/>
        </w:rPr>
        <w:t>2.3.3.1</w:t>
      </w:r>
      <w:r w:rsidR="00B12755" w:rsidRPr="00A1797D">
        <w:rPr>
          <w:rFonts w:eastAsia="Yu Mincho" w:cs="Times New Roman"/>
          <w:b/>
          <w:szCs w:val="20"/>
        </w:rPr>
        <w:tab/>
        <w:t>Определение максимальной высоты подголовника в случае исключений по пунктам 5.6</w:t>
      </w:r>
      <w:r w:rsidR="00443B85">
        <w:rPr>
          <w:rFonts w:eastAsia="Yu Mincho" w:cs="Times New Roman"/>
          <w:b/>
          <w:szCs w:val="20"/>
        </w:rPr>
        <w:t>.2</w:t>
      </w:r>
      <w:r>
        <w:rPr>
          <w:rFonts w:eastAsia="Yu Mincho" w:cs="Times New Roman"/>
          <w:b/>
          <w:szCs w:val="20"/>
        </w:rPr>
        <w:t>.3 и 5.6.2.5 настоящих Правил</w:t>
      </w:r>
    </w:p>
    <w:p w:rsidR="00B12755" w:rsidRPr="00A1797D" w:rsidRDefault="00B12755" w:rsidP="00F4759E">
      <w:pPr>
        <w:tabs>
          <w:tab w:val="left" w:pos="1418"/>
        </w:tabs>
        <w:spacing w:after="120"/>
        <w:ind w:left="2268" w:right="1134"/>
        <w:jc w:val="both"/>
        <w:rPr>
          <w:rFonts w:eastAsia="Yu Mincho" w:cs="Times New Roman"/>
          <w:b/>
          <w:szCs w:val="20"/>
        </w:rPr>
      </w:pPr>
      <w:r w:rsidRPr="00A1797D">
        <w:rPr>
          <w:rFonts w:eastAsia="Yu Mincho" w:cs="Times New Roman"/>
          <w:b/>
          <w:szCs w:val="20"/>
        </w:rPr>
        <w:tab/>
        <w:t>Установить подголовник в самое высокое положение регулировки, предусмотренное для использования водителем или пас</w:t>
      </w:r>
      <w:r w:rsidR="00443B85">
        <w:rPr>
          <w:rFonts w:eastAsia="Yu Mincho" w:cs="Times New Roman"/>
          <w:b/>
          <w:szCs w:val="20"/>
        </w:rPr>
        <w:t>сажиром, и </w:t>
      </w:r>
      <w:r w:rsidRPr="00A1797D">
        <w:rPr>
          <w:rFonts w:eastAsia="Yu Mincho" w:cs="Times New Roman"/>
          <w:b/>
          <w:szCs w:val="20"/>
        </w:rPr>
        <w:t>измерить зазор между самой высокой точкой по осевой линии подголовника и внутренней поверхностью крыши или задним окном, пробуя проверить, проходит ли через зазор между н</w:t>
      </w:r>
      <w:r w:rsidR="00F4759E">
        <w:rPr>
          <w:rFonts w:eastAsia="Yu Mincho" w:cs="Times New Roman"/>
          <w:b/>
          <w:szCs w:val="20"/>
        </w:rPr>
        <w:t>ими сфера диаметром 50 ±</w:t>
      </w:r>
      <w:r w:rsidR="00443B85">
        <w:rPr>
          <w:rFonts w:eastAsia="Yu Mincho" w:cs="Times New Roman"/>
          <w:b/>
          <w:szCs w:val="20"/>
        </w:rPr>
        <w:t> </w:t>
      </w:r>
      <w:r w:rsidR="00F4759E">
        <w:rPr>
          <w:rFonts w:eastAsia="Yu Mincho" w:cs="Times New Roman"/>
          <w:b/>
          <w:szCs w:val="20"/>
        </w:rPr>
        <w:t>0,5 мм.</w:t>
      </w:r>
    </w:p>
    <w:p w:rsidR="00B12755" w:rsidRPr="00A1797D" w:rsidRDefault="00B12755" w:rsidP="00F4759E">
      <w:pPr>
        <w:tabs>
          <w:tab w:val="left" w:pos="2268"/>
          <w:tab w:val="left" w:pos="2835"/>
          <w:tab w:val="left" w:pos="3402"/>
          <w:tab w:val="left" w:pos="3969"/>
        </w:tabs>
        <w:spacing w:after="120"/>
        <w:ind w:left="2268" w:right="1134" w:hanging="1134"/>
        <w:jc w:val="both"/>
        <w:rPr>
          <w:rFonts w:eastAsia="Yu Mincho" w:cs="Times New Roman"/>
          <w:b/>
          <w:szCs w:val="20"/>
        </w:rPr>
      </w:pPr>
      <w:r w:rsidRPr="00A1797D">
        <w:rPr>
          <w:rFonts w:eastAsia="Yu Mincho" w:cs="Times New Roman"/>
          <w:b/>
          <w:szCs w:val="20"/>
        </w:rPr>
        <w:t>2.3.4</w:t>
      </w:r>
      <w:r w:rsidRPr="00A1797D">
        <w:rPr>
          <w:rFonts w:eastAsia="Yu Mincho" w:cs="Times New Roman"/>
          <w:b/>
          <w:szCs w:val="20"/>
        </w:rPr>
        <w:tab/>
        <w:t>Определение минимальной высоты подголовника</w:t>
      </w:r>
    </w:p>
    <w:p w:rsidR="00B12755" w:rsidRPr="00A1797D" w:rsidRDefault="00B12755" w:rsidP="009452F5">
      <w:pPr>
        <w:tabs>
          <w:tab w:val="left" w:pos="1418"/>
        </w:tabs>
        <w:spacing w:after="120"/>
        <w:ind w:left="2268" w:right="1134"/>
        <w:jc w:val="both"/>
        <w:rPr>
          <w:rFonts w:eastAsia="Yu Mincho" w:cs="Times New Roman"/>
          <w:b/>
          <w:szCs w:val="20"/>
        </w:rPr>
      </w:pPr>
      <w:r w:rsidRPr="00A1797D">
        <w:rPr>
          <w:rFonts w:eastAsia="Yu Mincho" w:cs="Times New Roman"/>
          <w:b/>
          <w:szCs w:val="20"/>
        </w:rPr>
        <w:tab/>
        <w:t>Установить подголовник в самое низкое положение регулировки, предусмотренное для нормального использования, за исключением любого неиспользуемого положения, описанного в пункте 5.4 настоящих Правил.</w:t>
      </w:r>
    </w:p>
    <w:p w:rsidR="00B12755" w:rsidRPr="00A1797D" w:rsidRDefault="00B12755" w:rsidP="009452F5">
      <w:pPr>
        <w:tabs>
          <w:tab w:val="left" w:pos="1418"/>
        </w:tabs>
        <w:spacing w:after="120"/>
        <w:ind w:left="2268" w:right="1134"/>
        <w:jc w:val="both"/>
        <w:rPr>
          <w:rFonts w:eastAsia="Yu Mincho" w:cs="Times New Roman"/>
          <w:b/>
          <w:szCs w:val="20"/>
        </w:rPr>
      </w:pPr>
      <w:r w:rsidRPr="00A1797D">
        <w:rPr>
          <w:rFonts w:eastAsia="Yu Mincho" w:cs="Times New Roman"/>
          <w:b/>
          <w:szCs w:val="20"/>
        </w:rPr>
        <w:tab/>
        <w:t xml:space="preserve">Высота подголовника в этом самом низком положении использования – это расстояние от точки </w:t>
      </w:r>
      <w:r w:rsidRPr="00A1797D">
        <w:rPr>
          <w:rFonts w:eastAsia="Yu Mincho" w:cs="Times New Roman"/>
          <w:b/>
          <w:szCs w:val="20"/>
          <w:lang w:val="en-US"/>
        </w:rPr>
        <w:t>R</w:t>
      </w:r>
      <w:r w:rsidRPr="00A1797D">
        <w:rPr>
          <w:rFonts w:eastAsia="Yu Mincho" w:cs="Times New Roman"/>
          <w:b/>
          <w:szCs w:val="20"/>
        </w:rPr>
        <w:t>, измеряемое параллельно исходной линии туловища и ограничиваемое линией, перпендикулярной исходной линии туловища с пересечением в точке ТП (ТП, определенная для максимальной высоты подголовника по пункту 2.3.3).</w:t>
      </w:r>
    </w:p>
    <w:p w:rsidR="00B12755" w:rsidRPr="00B12755" w:rsidRDefault="00467847" w:rsidP="009452F5">
      <w:pPr>
        <w:pStyle w:val="H23GR"/>
        <w:rPr>
          <w:rFonts w:eastAsia="Yu Mincho"/>
          <w:snapToGrid w:val="0"/>
        </w:rPr>
      </w:pPr>
      <w:r>
        <w:rPr>
          <w:rFonts w:eastAsia="Yu Mincho"/>
          <w:noProof/>
        </w:rPr>
        <mc:AlternateContent>
          <mc:Choice Requires="wpg">
            <w:drawing>
              <wp:anchor distT="0" distB="0" distL="114300" distR="114300" simplePos="0" relativeHeight="251746304" behindDoc="0" locked="0" layoutInCell="1" allowOverlap="1">
                <wp:simplePos x="0" y="0"/>
                <wp:positionH relativeFrom="column">
                  <wp:posOffset>3466602</wp:posOffset>
                </wp:positionH>
                <wp:positionV relativeFrom="paragraph">
                  <wp:posOffset>509788</wp:posOffset>
                </wp:positionV>
                <wp:extent cx="2542797" cy="3573031"/>
                <wp:effectExtent l="133350" t="0" r="0" b="8890"/>
                <wp:wrapNone/>
                <wp:docPr id="137" name="Группа 137"/>
                <wp:cNvGraphicFramePr/>
                <a:graphic xmlns:a="http://schemas.openxmlformats.org/drawingml/2006/main">
                  <a:graphicData uri="http://schemas.microsoft.com/office/word/2010/wordprocessingGroup">
                    <wpg:wgp>
                      <wpg:cNvGrpSpPr/>
                      <wpg:grpSpPr>
                        <a:xfrm>
                          <a:off x="0" y="0"/>
                          <a:ext cx="2542797" cy="3573031"/>
                          <a:chOff x="7197" y="0"/>
                          <a:chExt cx="2542797" cy="3573031"/>
                        </a:xfrm>
                      </wpg:grpSpPr>
                      <wps:wsp>
                        <wps:cNvPr id="195" name="テキスト ボックス 3"/>
                        <wps:cNvSpPr txBox="1"/>
                        <wps:spPr>
                          <a:xfrm>
                            <a:off x="776439" y="3055047"/>
                            <a:ext cx="1773555" cy="517984"/>
                          </a:xfrm>
                          <a:prstGeom prst="rect">
                            <a:avLst/>
                          </a:prstGeom>
                          <a:solidFill>
                            <a:sysClr val="window" lastClr="FFFFFF"/>
                          </a:solidFill>
                          <a:ln w="6350">
                            <a:noFill/>
                          </a:ln>
                        </wps:spPr>
                        <wps:txbx>
                          <w:txbxContent>
                            <w:p w:rsidR="000412D5" w:rsidRPr="007B66FB" w:rsidRDefault="000412D5" w:rsidP="00B12755">
                              <w:pPr>
                                <w:rPr>
                                  <w:sz w:val="18"/>
                                  <w:szCs w:val="18"/>
                                  <w:lang w:eastAsia="ja-JP"/>
                                </w:rPr>
                              </w:pPr>
                              <w:r w:rsidRPr="007B66FB">
                                <w:rPr>
                                  <w:rFonts w:hint="eastAsia"/>
                                  <w:sz w:val="18"/>
                                  <w:szCs w:val="18"/>
                                  <w:lang w:eastAsia="ja-JP"/>
                                </w:rPr>
                                <w:t>A</w:t>
                              </w:r>
                              <w:r w:rsidRPr="007B66FB">
                                <w:rPr>
                                  <w:sz w:val="18"/>
                                  <w:szCs w:val="18"/>
                                  <w:lang w:eastAsia="ja-JP"/>
                                </w:rPr>
                                <w:t xml:space="preserve"> – точка </w:t>
                              </w:r>
                              <w:r w:rsidRPr="007B66FB">
                                <w:rPr>
                                  <w:rFonts w:hint="eastAsia"/>
                                  <w:sz w:val="18"/>
                                  <w:szCs w:val="18"/>
                                  <w:lang w:eastAsia="ja-JP"/>
                                </w:rPr>
                                <w:t>R</w:t>
                              </w:r>
                            </w:p>
                            <w:p w:rsidR="000412D5" w:rsidRPr="007B66FB" w:rsidRDefault="000412D5" w:rsidP="00B12755">
                              <w:pPr>
                                <w:rPr>
                                  <w:sz w:val="18"/>
                                  <w:szCs w:val="18"/>
                                  <w:lang w:eastAsia="ja-JP"/>
                                </w:rPr>
                              </w:pPr>
                              <w:r w:rsidRPr="007B66FB">
                                <w:rPr>
                                  <w:sz w:val="18"/>
                                  <w:szCs w:val="18"/>
                                  <w:lang w:eastAsia="ja-JP"/>
                                </w:rPr>
                                <w:t>B – шарнирный шейный сустав</w:t>
                              </w:r>
                            </w:p>
                            <w:p w:rsidR="000412D5" w:rsidRPr="007B66FB" w:rsidRDefault="000412D5" w:rsidP="00B12755">
                              <w:pPr>
                                <w:rPr>
                                  <w:sz w:val="18"/>
                                  <w:szCs w:val="18"/>
                                  <w:lang w:eastAsia="ja-JP"/>
                                </w:rPr>
                              </w:pPr>
                              <w:r w:rsidRPr="007B66FB">
                                <w:rPr>
                                  <w:sz w:val="18"/>
                                  <w:szCs w:val="18"/>
                                  <w:lang w:eastAsia="ja-JP"/>
                                </w:rPr>
                                <w:t>D – точка контакта (ТК)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Надпись 44"/>
                        <wps:cNvSpPr txBox="1">
                          <a:spLocks/>
                        </wps:cNvSpPr>
                        <wps:spPr>
                          <a:xfrm rot="17522981">
                            <a:off x="-243628" y="1548440"/>
                            <a:ext cx="715644" cy="21399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12D5" w:rsidRPr="009452F5" w:rsidRDefault="000412D5" w:rsidP="009452F5">
                              <w:pPr>
                                <w:spacing w:line="240" w:lineRule="auto"/>
                                <w:jc w:val="center"/>
                                <w:rPr>
                                  <w:sz w:val="14"/>
                                  <w:szCs w:val="14"/>
                                </w:rPr>
                              </w:pPr>
                              <w:r>
                                <w:rPr>
                                  <w:sz w:val="14"/>
                                  <w:szCs w:val="14"/>
                                </w:rPr>
                                <w:t>Б</w:t>
                              </w:r>
                              <w:r w:rsidRPr="009452F5">
                                <w:rPr>
                                  <w:sz w:val="14"/>
                                  <w:szCs w:val="14"/>
                                </w:rPr>
                                <w:t>лок туловища</w:t>
                              </w:r>
                              <w:r w:rsidRPr="009452F5">
                                <w:rPr>
                                  <w:sz w:val="14"/>
                                  <w:szCs w:val="14"/>
                                </w:rPr>
                                <w:br/>
                                <w:t>504,5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8" name="Надпись 48"/>
                        <wps:cNvSpPr txBox="1">
                          <a:spLocks/>
                        </wps:cNvSpPr>
                        <wps:spPr>
                          <a:xfrm rot="16200000">
                            <a:off x="250501" y="716088"/>
                            <a:ext cx="346074" cy="25463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12D5" w:rsidRPr="009452F5" w:rsidRDefault="000412D5" w:rsidP="009452F5">
                              <w:pPr>
                                <w:spacing w:line="192" w:lineRule="auto"/>
                                <w:jc w:val="center"/>
                                <w:rPr>
                                  <w:sz w:val="14"/>
                                  <w:szCs w:val="14"/>
                                </w:rPr>
                              </w:pPr>
                              <w:r>
                                <w:rPr>
                                  <w:sz w:val="14"/>
                                  <w:szCs w:val="14"/>
                                </w:rPr>
                                <w:t>Ш</w:t>
                              </w:r>
                              <w:r w:rsidRPr="009452F5">
                                <w:rPr>
                                  <w:sz w:val="14"/>
                                  <w:szCs w:val="14"/>
                                </w:rPr>
                                <w:t>ейный</w:t>
                              </w:r>
                              <w:r w:rsidRPr="009452F5">
                                <w:rPr>
                                  <w:sz w:val="14"/>
                                  <w:szCs w:val="14"/>
                                </w:rPr>
                                <w:br/>
                                <w:t>блок</w:t>
                              </w:r>
                              <w:r w:rsidRPr="009452F5">
                                <w:rPr>
                                  <w:sz w:val="14"/>
                                  <w:szCs w:val="14"/>
                                </w:rPr>
                                <w:br/>
                                <w:t>203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12" name="Надпись 112"/>
                        <wps:cNvSpPr txBox="1">
                          <a:spLocks/>
                        </wps:cNvSpPr>
                        <wps:spPr>
                          <a:xfrm>
                            <a:off x="580815" y="417497"/>
                            <a:ext cx="121284" cy="12636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12D5" w:rsidRPr="007B66FB" w:rsidRDefault="000412D5" w:rsidP="007B66FB">
                              <w:pPr>
                                <w:spacing w:line="240" w:lineRule="auto"/>
                                <w:rPr>
                                  <w:sz w:val="16"/>
                                  <w:szCs w:val="16"/>
                                </w:rPr>
                              </w:pPr>
                              <w:r>
                                <w:rPr>
                                  <w:sz w:val="16"/>
                                  <w:szCs w:val="16"/>
                                </w:rPr>
                                <w:t>С</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1" name="Надпись 131"/>
                        <wps:cNvSpPr txBox="1">
                          <a:spLocks/>
                        </wps:cNvSpPr>
                        <wps:spPr>
                          <a:xfrm>
                            <a:off x="1051181" y="417497"/>
                            <a:ext cx="121284" cy="12636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12D5" w:rsidRPr="007B66FB" w:rsidRDefault="000412D5" w:rsidP="007B66FB">
                              <w:pPr>
                                <w:spacing w:line="240" w:lineRule="auto"/>
                                <w:rPr>
                                  <w:sz w:val="16"/>
                                  <w:szCs w:val="16"/>
                                  <w:lang w:val="fr-CH"/>
                                </w:rPr>
                              </w:pPr>
                              <w:r>
                                <w:rPr>
                                  <w:sz w:val="16"/>
                                  <w:szCs w:val="16"/>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2" name="Надпись 132"/>
                        <wps:cNvSpPr txBox="1">
                          <a:spLocks/>
                        </wps:cNvSpPr>
                        <wps:spPr>
                          <a:xfrm>
                            <a:off x="158014" y="2547263"/>
                            <a:ext cx="121284" cy="12636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12D5" w:rsidRPr="007B66FB" w:rsidRDefault="000412D5" w:rsidP="007B66FB">
                              <w:pPr>
                                <w:spacing w:line="240" w:lineRule="auto"/>
                                <w:rPr>
                                  <w:sz w:val="16"/>
                                  <w:szCs w:val="16"/>
                                  <w:lang w:val="fr-CH"/>
                                </w:rPr>
                              </w:pPr>
                              <w:r>
                                <w:rPr>
                                  <w:sz w:val="16"/>
                                  <w:szCs w:val="16"/>
                                  <w:lang w:val="en-US"/>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4" name="Надпись 134"/>
                        <wps:cNvSpPr txBox="1">
                          <a:spLocks/>
                        </wps:cNvSpPr>
                        <wps:spPr>
                          <a:xfrm rot="16200000">
                            <a:off x="958791" y="1667590"/>
                            <a:ext cx="1002470" cy="408136"/>
                          </a:xfrm>
                          <a:prstGeom prst="rect">
                            <a:avLst/>
                          </a:prstGeom>
                          <a:noFill/>
                          <a:ln w="9525" cap="flat" cmpd="sng" algn="ctr">
                            <a:noFill/>
                            <a:prstDash val="solid"/>
                            <a:round/>
                            <a:headEnd type="none" w="med" len="med"/>
                            <a:tailEnd type="none" w="med" len="med"/>
                          </a:ln>
                        </wps:spPr>
                        <wps:txbx>
                          <w:txbxContent>
                            <w:p w:rsidR="000412D5" w:rsidRPr="00165280" w:rsidRDefault="000412D5" w:rsidP="00165280">
                              <w:pPr>
                                <w:spacing w:line="216" w:lineRule="auto"/>
                              </w:pPr>
                              <w:r>
                                <w:rPr>
                                  <w:sz w:val="14"/>
                                  <w:szCs w:val="14"/>
                                </w:rPr>
                                <w:t>К</w:t>
                              </w:r>
                              <w:r w:rsidRPr="00165280">
                                <w:rPr>
                                  <w:sz w:val="14"/>
                                  <w:szCs w:val="14"/>
                                </w:rPr>
                                <w:t xml:space="preserve">оордината </w:t>
                              </w:r>
                              <w:r w:rsidRPr="00165280">
                                <w:rPr>
                                  <w:sz w:val="14"/>
                                  <w:szCs w:val="14"/>
                                  <w:lang w:val="en-US"/>
                                </w:rPr>
                                <w:t>Z</w:t>
                              </w:r>
                              <w:r>
                                <w:rPr>
                                  <w:sz w:val="14"/>
                                  <w:szCs w:val="14"/>
                                </w:rPr>
                                <w:br/>
                                <w:t xml:space="preserve">задней </w:t>
                              </w:r>
                              <w:r w:rsidRPr="00165280">
                                <w:rPr>
                                  <w:sz w:val="14"/>
                                  <w:szCs w:val="14"/>
                                </w:rPr>
                                <w:t>части</w:t>
                              </w:r>
                              <w:r>
                                <w:rPr>
                                  <w:sz w:val="14"/>
                                  <w:szCs w:val="14"/>
                                </w:rPr>
                                <w:t xml:space="preserve"> модели головы мужчины</w:t>
                              </w:r>
                              <w:r>
                                <w:rPr>
                                  <w:sz w:val="14"/>
                                  <w:szCs w:val="14"/>
                                </w:rPr>
                                <w:br/>
                              </w:r>
                              <w:r w:rsidRPr="00165280">
                                <w:rPr>
                                  <w:sz w:val="14"/>
                                  <w:szCs w:val="14"/>
                                </w:rPr>
                                <w:t>средней компл</w:t>
                              </w:r>
                              <w:r>
                                <w:rPr>
                                  <w:sz w:val="14"/>
                                  <w:szCs w:val="14"/>
                                </w:rPr>
                                <w:t>екции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 name="Надпись 135"/>
                        <wps:cNvSpPr txBox="1">
                          <a:spLocks/>
                        </wps:cNvSpPr>
                        <wps:spPr>
                          <a:xfrm>
                            <a:off x="697085" y="0"/>
                            <a:ext cx="264159" cy="11175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12D5" w:rsidRPr="00165280" w:rsidRDefault="000412D5" w:rsidP="00165280">
                              <w:pPr>
                                <w:spacing w:line="240" w:lineRule="auto"/>
                                <w:jc w:val="center"/>
                                <w:rPr>
                                  <w:sz w:val="14"/>
                                  <w:szCs w:val="14"/>
                                </w:rPr>
                              </w:pPr>
                              <w:r>
                                <w:rPr>
                                  <w:sz w:val="14"/>
                                  <w:szCs w:val="14"/>
                                </w:rPr>
                                <w:t>71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6" name="Надпись 136"/>
                        <wps:cNvSpPr txBox="1">
                          <a:spLocks/>
                        </wps:cNvSpPr>
                        <wps:spPr>
                          <a:xfrm>
                            <a:off x="321849" y="2320018"/>
                            <a:ext cx="200659" cy="11175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12D5" w:rsidRPr="00165280" w:rsidRDefault="000412D5" w:rsidP="00165280">
                              <w:pPr>
                                <w:spacing w:line="240" w:lineRule="auto"/>
                                <w:jc w:val="center"/>
                                <w:rPr>
                                  <w:sz w:val="14"/>
                                  <w:szCs w:val="14"/>
                                </w:rPr>
                              </w:pPr>
                              <w:r>
                                <w:rPr>
                                  <w:sz w:val="14"/>
                                  <w:szCs w:val="14"/>
                                </w:rPr>
                                <w:t>2,6</w:t>
                              </w:r>
                              <w:r>
                                <w:rPr>
                                  <w:rFonts w:cs="Times New Roman"/>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Группа 137" o:spid="_x0000_s1132" style="position:absolute;left:0;text-align:left;margin-left:272.95pt;margin-top:40.15pt;width:200.2pt;height:281.35pt;z-index:251746304;mso-position-horizontal-relative:text;mso-position-vertical-relative:text" coordorigin="71" coordsize="25427,3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">
                <v:shape id="テキスト ボックス 3" o:spid="_x0000_s1133" type="#_x0000_t202" style="position:absolute;left:7764;top:30550;width:17735;height:5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" fillcolor="window" stroked="f" strokeweight=".5pt">
                  <v:textbox inset="0,0,0,0">
                    <w:txbxContent>
                      <w:p w:rsidR="000412D5" w:rsidRPr="007B66FB" w:rsidRDefault="000412D5" w:rsidP="00B12755">
                        <w:pPr>
                          <w:rPr>
                            <w:sz w:val="18"/>
                            <w:szCs w:val="18"/>
                            <w:lang w:eastAsia="ja-JP"/>
                          </w:rPr>
                        </w:pPr>
                        <w:r w:rsidRPr="007B66FB">
                          <w:rPr>
                            <w:rFonts w:hint="eastAsia"/>
                            <w:sz w:val="18"/>
                            <w:szCs w:val="18"/>
                            <w:lang w:eastAsia="ja-JP"/>
                          </w:rPr>
                          <w:t>A</w:t>
                        </w:r>
                        <w:r w:rsidRPr="007B66FB">
                          <w:rPr>
                            <w:sz w:val="18"/>
                            <w:szCs w:val="18"/>
                            <w:lang w:eastAsia="ja-JP"/>
                          </w:rPr>
                          <w:t xml:space="preserve"> – точка </w:t>
                        </w:r>
                        <w:r w:rsidRPr="007B66FB">
                          <w:rPr>
                            <w:rFonts w:hint="eastAsia"/>
                            <w:sz w:val="18"/>
                            <w:szCs w:val="18"/>
                            <w:lang w:eastAsia="ja-JP"/>
                          </w:rPr>
                          <w:t>R</w:t>
                        </w:r>
                      </w:p>
                      <w:p w:rsidR="000412D5" w:rsidRPr="007B66FB" w:rsidRDefault="000412D5" w:rsidP="00B12755">
                        <w:pPr>
                          <w:rPr>
                            <w:sz w:val="18"/>
                            <w:szCs w:val="18"/>
                            <w:lang w:eastAsia="ja-JP"/>
                          </w:rPr>
                        </w:pPr>
                        <w:r w:rsidRPr="007B66FB">
                          <w:rPr>
                            <w:sz w:val="18"/>
                            <w:szCs w:val="18"/>
                            <w:lang w:eastAsia="ja-JP"/>
                          </w:rPr>
                          <w:t>B – шарнирный шейный сустав</w:t>
                        </w:r>
                      </w:p>
                      <w:p w:rsidR="000412D5" w:rsidRPr="007B66FB" w:rsidRDefault="000412D5" w:rsidP="00B12755">
                        <w:pPr>
                          <w:rPr>
                            <w:sz w:val="18"/>
                            <w:szCs w:val="18"/>
                            <w:lang w:eastAsia="ja-JP"/>
                          </w:rPr>
                        </w:pPr>
                        <w:r w:rsidRPr="007B66FB">
                          <w:rPr>
                            <w:sz w:val="18"/>
                            <w:szCs w:val="18"/>
                            <w:lang w:eastAsia="ja-JP"/>
                          </w:rPr>
                          <w:t>D – точка контакта (ТК)</w:t>
                        </w:r>
                      </w:p>
                    </w:txbxContent>
                  </v:textbox>
                </v:shape>
                <v:shape id="Надпись 44" o:spid="_x0000_s1134" type="#_x0000_t202" style="position:absolute;left:-2437;top:15484;width:7156;height:2140;rotation:-44531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" stroked="f">
                  <v:stroke joinstyle="round"/>
                  <v:path arrowok="t"/>
                  <v:textbox style="mso-fit-shape-to-text:t" inset="0,0,0,0">
                    <w:txbxContent>
                      <w:p w:rsidR="000412D5" w:rsidRPr="009452F5" w:rsidRDefault="000412D5" w:rsidP="009452F5">
                        <w:pPr>
                          <w:spacing w:line="240" w:lineRule="auto"/>
                          <w:jc w:val="center"/>
                          <w:rPr>
                            <w:sz w:val="14"/>
                            <w:szCs w:val="14"/>
                          </w:rPr>
                        </w:pPr>
                        <w:r>
                          <w:rPr>
                            <w:sz w:val="14"/>
                            <w:szCs w:val="14"/>
                          </w:rPr>
                          <w:t>Б</w:t>
                        </w:r>
                        <w:r w:rsidRPr="009452F5">
                          <w:rPr>
                            <w:sz w:val="14"/>
                            <w:szCs w:val="14"/>
                          </w:rPr>
                          <w:t>лок туловища</w:t>
                        </w:r>
                        <w:r w:rsidRPr="009452F5">
                          <w:rPr>
                            <w:sz w:val="14"/>
                            <w:szCs w:val="14"/>
                          </w:rPr>
                          <w:br/>
                          <w:t>504,5 мм</w:t>
                        </w:r>
                      </w:p>
                    </w:txbxContent>
                  </v:textbox>
                </v:shape>
                <v:shape id="Надпись 48" o:spid="_x0000_s1135" type="#_x0000_t202" style="position:absolute;left:2504;top:7161;width:3461;height:25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" stroked="f">
                  <v:stroke joinstyle="round"/>
                  <v:path arrowok="t"/>
                  <v:textbox style="mso-fit-shape-to-text:t" inset="0,0,0,0">
                    <w:txbxContent>
                      <w:p w:rsidR="000412D5" w:rsidRPr="009452F5" w:rsidRDefault="000412D5" w:rsidP="009452F5">
                        <w:pPr>
                          <w:spacing w:line="192" w:lineRule="auto"/>
                          <w:jc w:val="center"/>
                          <w:rPr>
                            <w:sz w:val="14"/>
                            <w:szCs w:val="14"/>
                          </w:rPr>
                        </w:pPr>
                        <w:r>
                          <w:rPr>
                            <w:sz w:val="14"/>
                            <w:szCs w:val="14"/>
                          </w:rPr>
                          <w:t>Ш</w:t>
                        </w:r>
                        <w:r w:rsidRPr="009452F5">
                          <w:rPr>
                            <w:sz w:val="14"/>
                            <w:szCs w:val="14"/>
                          </w:rPr>
                          <w:t>ейный</w:t>
                        </w:r>
                        <w:r w:rsidRPr="009452F5">
                          <w:rPr>
                            <w:sz w:val="14"/>
                            <w:szCs w:val="14"/>
                          </w:rPr>
                          <w:br/>
                          <w:t>блок</w:t>
                        </w:r>
                        <w:r w:rsidRPr="009452F5">
                          <w:rPr>
                            <w:sz w:val="14"/>
                            <w:szCs w:val="14"/>
                          </w:rPr>
                          <w:br/>
                          <w:t>203 мм</w:t>
                        </w:r>
                      </w:p>
                    </w:txbxContent>
                  </v:textbox>
                </v:shape>
                <v:shape id="Надпись 112" o:spid="_x0000_s1136" type="#_x0000_t202" style="position:absolute;left:5808;top:4174;width:1212;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" stroked="f">
                  <v:stroke joinstyle="round"/>
                  <v:path arrowok="t"/>
                  <v:textbox style="mso-fit-shape-to-text:t" inset="0,0,0,0">
                    <w:txbxContent>
                      <w:p w:rsidR="000412D5" w:rsidRPr="007B66FB" w:rsidRDefault="000412D5" w:rsidP="007B66FB">
                        <w:pPr>
                          <w:spacing w:line="240" w:lineRule="auto"/>
                          <w:rPr>
                            <w:sz w:val="16"/>
                            <w:szCs w:val="16"/>
                          </w:rPr>
                        </w:pPr>
                        <w:r>
                          <w:rPr>
                            <w:sz w:val="16"/>
                            <w:szCs w:val="16"/>
                          </w:rPr>
                          <w:t>С</w:t>
                        </w:r>
                      </w:p>
                    </w:txbxContent>
                  </v:textbox>
                </v:shape>
                <v:shape id="Надпись 131" o:spid="_x0000_s1137" type="#_x0000_t202" style="position:absolute;left:10511;top:4174;width:1213;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" stroked="f">
                  <v:stroke joinstyle="round"/>
                  <v:path arrowok="t"/>
                  <v:textbox style="mso-fit-shape-to-text:t" inset="0,0,0,0">
                    <w:txbxContent>
                      <w:p w:rsidR="000412D5" w:rsidRPr="007B66FB" w:rsidRDefault="000412D5" w:rsidP="007B66FB">
                        <w:pPr>
                          <w:spacing w:line="240" w:lineRule="auto"/>
                          <w:rPr>
                            <w:sz w:val="16"/>
                            <w:szCs w:val="16"/>
                            <w:lang w:val="fr-CH"/>
                          </w:rPr>
                        </w:pPr>
                        <w:r>
                          <w:rPr>
                            <w:sz w:val="16"/>
                            <w:szCs w:val="16"/>
                            <w:lang w:val="en-US"/>
                          </w:rPr>
                          <w:t>D</w:t>
                        </w:r>
                      </w:p>
                    </w:txbxContent>
                  </v:textbox>
                </v:shape>
                <v:shape id="Надпись 132" o:spid="_x0000_s1138" type="#_x0000_t202" style="position:absolute;left:1580;top:25472;width:1212;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" stroked="f">
                  <v:stroke joinstyle="round"/>
                  <v:path arrowok="t"/>
                  <v:textbox style="mso-fit-shape-to-text:t" inset="0,0,0,0">
                    <w:txbxContent>
                      <w:p w:rsidR="000412D5" w:rsidRPr="007B66FB" w:rsidRDefault="000412D5" w:rsidP="007B66FB">
                        <w:pPr>
                          <w:spacing w:line="240" w:lineRule="auto"/>
                          <w:rPr>
                            <w:sz w:val="16"/>
                            <w:szCs w:val="16"/>
                            <w:lang w:val="fr-CH"/>
                          </w:rPr>
                        </w:pPr>
                        <w:r>
                          <w:rPr>
                            <w:sz w:val="16"/>
                            <w:szCs w:val="16"/>
                            <w:lang w:val="en-US"/>
                          </w:rPr>
                          <w:t>A</w:t>
                        </w:r>
                      </w:p>
                    </w:txbxContent>
                  </v:textbox>
                </v:shape>
                <v:shape id="Надпись 134" o:spid="_x0000_s1139" type="#_x0000_t202" style="position:absolute;left:9588;top:16675;width:10024;height:40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" filled="f" stroked="f">
                  <v:stroke joinstyle="round"/>
                  <v:path arrowok="t"/>
                  <v:textbox inset="0,0,0,0">
                    <w:txbxContent>
                      <w:p w:rsidR="000412D5" w:rsidRPr="00165280" w:rsidRDefault="000412D5" w:rsidP="00165280">
                        <w:pPr>
                          <w:spacing w:line="216" w:lineRule="auto"/>
                        </w:pPr>
                        <w:r>
                          <w:rPr>
                            <w:sz w:val="14"/>
                            <w:szCs w:val="14"/>
                          </w:rPr>
                          <w:t>К</w:t>
                        </w:r>
                        <w:r w:rsidRPr="00165280">
                          <w:rPr>
                            <w:sz w:val="14"/>
                            <w:szCs w:val="14"/>
                          </w:rPr>
                          <w:t xml:space="preserve">оордината </w:t>
                        </w:r>
                        <w:r w:rsidRPr="00165280">
                          <w:rPr>
                            <w:sz w:val="14"/>
                            <w:szCs w:val="14"/>
                            <w:lang w:val="en-US"/>
                          </w:rPr>
                          <w:t>Z</w:t>
                        </w:r>
                        <w:r>
                          <w:rPr>
                            <w:sz w:val="14"/>
                            <w:szCs w:val="14"/>
                          </w:rPr>
                          <w:br/>
                          <w:t xml:space="preserve">задней </w:t>
                        </w:r>
                        <w:r w:rsidRPr="00165280">
                          <w:rPr>
                            <w:sz w:val="14"/>
                            <w:szCs w:val="14"/>
                          </w:rPr>
                          <w:t>части</w:t>
                        </w:r>
                        <w:r>
                          <w:rPr>
                            <w:sz w:val="14"/>
                            <w:szCs w:val="14"/>
                          </w:rPr>
                          <w:t xml:space="preserve"> модели головы мужчины</w:t>
                        </w:r>
                        <w:r>
                          <w:rPr>
                            <w:sz w:val="14"/>
                            <w:szCs w:val="14"/>
                          </w:rPr>
                          <w:br/>
                        </w:r>
                        <w:r w:rsidRPr="00165280">
                          <w:rPr>
                            <w:sz w:val="14"/>
                            <w:szCs w:val="14"/>
                          </w:rPr>
                          <w:t>средней компл</w:t>
                        </w:r>
                        <w:r>
                          <w:rPr>
                            <w:sz w:val="14"/>
                            <w:szCs w:val="14"/>
                          </w:rPr>
                          <w:t>екции</w:t>
                        </w:r>
                      </w:p>
                    </w:txbxContent>
                  </v:textbox>
                </v:shape>
                <v:shape id="Надпись 135" o:spid="_x0000_s1140" type="#_x0000_t202" style="position:absolute;left:6970;width:2642;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" stroked="f">
                  <v:stroke joinstyle="round"/>
                  <v:path arrowok="t"/>
                  <v:textbox style="mso-fit-shape-to-text:t" inset="0,0,0,0">
                    <w:txbxContent>
                      <w:p w:rsidR="000412D5" w:rsidRPr="00165280" w:rsidRDefault="000412D5" w:rsidP="00165280">
                        <w:pPr>
                          <w:spacing w:line="240" w:lineRule="auto"/>
                          <w:jc w:val="center"/>
                          <w:rPr>
                            <w:sz w:val="14"/>
                            <w:szCs w:val="14"/>
                          </w:rPr>
                        </w:pPr>
                        <w:r>
                          <w:rPr>
                            <w:sz w:val="14"/>
                            <w:szCs w:val="14"/>
                          </w:rPr>
                          <w:t>71 мм</w:t>
                        </w:r>
                      </w:p>
                    </w:txbxContent>
                  </v:textbox>
                </v:shape>
                <v:shape id="Надпись 136" o:spid="_x0000_s1141" type="#_x0000_t202" style="position:absolute;left:3218;top:23200;width:2007;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" stroked="f">
                  <v:stroke joinstyle="round"/>
                  <v:path arrowok="t"/>
                  <v:textbox style="mso-fit-shape-to-text:t" inset="0,0,0,0">
                    <w:txbxContent>
                      <w:p w:rsidR="000412D5" w:rsidRPr="00165280" w:rsidRDefault="000412D5" w:rsidP="00165280">
                        <w:pPr>
                          <w:spacing w:line="240" w:lineRule="auto"/>
                          <w:jc w:val="center"/>
                          <w:rPr>
                            <w:sz w:val="14"/>
                            <w:szCs w:val="14"/>
                          </w:rPr>
                        </w:pPr>
                        <w:r>
                          <w:rPr>
                            <w:sz w:val="14"/>
                            <w:szCs w:val="14"/>
                          </w:rPr>
                          <w:t>2,6</w:t>
                        </w:r>
                        <w:r>
                          <w:rPr>
                            <w:rFonts w:cs="Times New Roman"/>
                            <w:sz w:val="14"/>
                            <w:szCs w:val="14"/>
                          </w:rPr>
                          <w:t>°</w:t>
                        </w:r>
                      </w:p>
                    </w:txbxContent>
                  </v:textbox>
                </v:shape>
              </v:group>
            </w:pict>
          </mc:Fallback>
        </mc:AlternateContent>
      </w:r>
      <w:r w:rsidR="009452F5">
        <w:rPr>
          <w:rFonts w:eastAsia="Yu Mincho"/>
          <w:snapToGrid w:val="0"/>
        </w:rPr>
        <w:tab/>
      </w:r>
      <w:r w:rsidR="009452F5">
        <w:rPr>
          <w:rFonts w:eastAsia="Yu Mincho"/>
          <w:snapToGrid w:val="0"/>
        </w:rPr>
        <w:tab/>
        <w:t>Рис. 10-1</w:t>
      </w:r>
      <w:r w:rsidR="009452F5">
        <w:rPr>
          <w:rFonts w:eastAsia="Yu Mincho"/>
          <w:snapToGrid w:val="0"/>
        </w:rPr>
        <w:br/>
      </w:r>
      <w:r w:rsidR="00B12755" w:rsidRPr="00B12755">
        <w:rPr>
          <w:rFonts w:eastAsia="Yu Mincho"/>
          <w:snapToGrid w:val="0"/>
        </w:rPr>
        <w:t>[Гониометрия процедуры испытания с использованием устройства, облегчающего измерение координат.]</w:t>
      </w:r>
    </w:p>
    <w:p w:rsidR="00B12755" w:rsidRPr="007B66FB" w:rsidRDefault="009452F5" w:rsidP="00467847">
      <w:pPr>
        <w:tabs>
          <w:tab w:val="left" w:pos="720"/>
        </w:tabs>
        <w:spacing w:after="480" w:line="240" w:lineRule="auto"/>
        <w:ind w:left="1077" w:hanging="1077"/>
        <w:jc w:val="center"/>
        <w:outlineLvl w:val="0"/>
        <w:rPr>
          <w:rFonts w:eastAsia="Yu Mincho" w:cs="Times New Roman"/>
          <w:b/>
          <w:color w:val="FFFFFF" w:themeColor="background1"/>
          <w:szCs w:val="20"/>
          <w:lang w:val="en-US"/>
        </w:rPr>
      </w:pPr>
      <w:r>
        <w:rPr>
          <w:rFonts w:eastAsia="Yu Mincho" w:cs="Times New Roman"/>
          <w:b/>
          <w:noProof/>
          <w:szCs w:val="20"/>
          <w:lang w:eastAsia="ru-RU"/>
        </w:rPr>
        <mc:AlternateContent>
          <mc:Choice Requires="wps">
            <w:drawing>
              <wp:anchor distT="0" distB="0" distL="114300" distR="114300" simplePos="0" relativeHeight="251735040" behindDoc="0" locked="0" layoutInCell="1" allowOverlap="1" wp14:anchorId="3CA99C0A" wp14:editId="51D40506">
                <wp:simplePos x="0" y="0"/>
                <wp:positionH relativeFrom="column">
                  <wp:posOffset>3901440</wp:posOffset>
                </wp:positionH>
                <wp:positionV relativeFrom="paragraph">
                  <wp:posOffset>961184</wp:posOffset>
                </wp:positionV>
                <wp:extent cx="1028700" cy="228600"/>
                <wp:effectExtent l="211137" t="0" r="211138" b="0"/>
                <wp:wrapNone/>
                <wp:docPr id="67" name="Надпись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691454">
                          <a:off x="0" y="0"/>
                          <a:ext cx="10287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12D5" w:rsidRPr="009452F5" w:rsidRDefault="000412D5" w:rsidP="009452F5">
                            <w:pPr>
                              <w:spacing w:line="240" w:lineRule="auto"/>
                              <w:rPr>
                                <w:sz w:val="14"/>
                                <w:szCs w:val="14"/>
                              </w:rPr>
                            </w:pPr>
                            <w:r>
                              <w:rPr>
                                <w:sz w:val="14"/>
                                <w:szCs w:val="14"/>
                              </w:rPr>
                              <w:t>Исходная линия туловища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A99C0A" id="Надпись 67" o:spid="_x0000_s1142" type="#_x0000_t202" style="position:absolute;left:0;text-align:left;margin-left:307.2pt;margin-top:75.7pt;width:81pt;height:18pt;rotation:-4269175fd;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" stroked="f">
                <v:stroke joinstyle="round"/>
                <v:path arrowok="t"/>
                <v:textbox style="mso-fit-shape-to-text:t" inset="0,0,0,0">
                  <w:txbxContent>
                    <w:p w:rsidR="000412D5" w:rsidRPr="009452F5" w:rsidRDefault="000412D5" w:rsidP="009452F5">
                      <w:pPr>
                        <w:spacing w:line="240" w:lineRule="auto"/>
                        <w:rPr>
                          <w:sz w:val="14"/>
                          <w:szCs w:val="14"/>
                        </w:rPr>
                      </w:pPr>
                      <w:r>
                        <w:rPr>
                          <w:sz w:val="14"/>
                          <w:szCs w:val="14"/>
                        </w:rPr>
                        <w:t>Исходная линия туловища</w:t>
                      </w:r>
                    </w:p>
                  </w:txbxContent>
                </v:textbox>
              </v:shape>
            </w:pict>
          </mc:Fallback>
        </mc:AlternateContent>
      </w:r>
      <w:r w:rsidRPr="00B12755">
        <w:rPr>
          <w:rFonts w:eastAsia="Yu Mincho" w:cs="Times New Roman"/>
          <w:b/>
          <w:noProof/>
          <w:szCs w:val="20"/>
          <w:lang w:eastAsia="ru-RU"/>
        </w:rPr>
        <mc:AlternateContent>
          <mc:Choice Requires="wps">
            <w:drawing>
              <wp:anchor distT="0" distB="0" distL="114300" distR="114300" simplePos="0" relativeHeight="251714560" behindDoc="0" locked="0" layoutInCell="1" allowOverlap="1" wp14:anchorId="4DD18568" wp14:editId="79F7B288">
                <wp:simplePos x="0" y="0"/>
                <wp:positionH relativeFrom="column">
                  <wp:posOffset>4200096</wp:posOffset>
                </wp:positionH>
                <wp:positionV relativeFrom="paragraph">
                  <wp:posOffset>916940</wp:posOffset>
                </wp:positionV>
                <wp:extent cx="126831" cy="207796"/>
                <wp:effectExtent l="0" t="0" r="6985" b="1905"/>
                <wp:wrapNone/>
                <wp:docPr id="198" name="テキスト ボックス 44"/>
                <wp:cNvGraphicFramePr/>
                <a:graphic xmlns:a="http://schemas.openxmlformats.org/drawingml/2006/main">
                  <a:graphicData uri="http://schemas.microsoft.com/office/word/2010/wordprocessingShape">
                    <wps:wsp>
                      <wps:cNvSpPr txBox="1"/>
                      <wps:spPr>
                        <a:xfrm>
                          <a:off x="0" y="0"/>
                          <a:ext cx="126831" cy="207796"/>
                        </a:xfrm>
                        <a:prstGeom prst="rect">
                          <a:avLst/>
                        </a:prstGeom>
                        <a:noFill/>
                        <a:ln w="6350">
                          <a:noFill/>
                        </a:ln>
                      </wps:spPr>
                      <wps:txbx>
                        <w:txbxContent>
                          <w:p w:rsidR="000412D5" w:rsidRPr="007B66FB" w:rsidRDefault="000412D5" w:rsidP="00B12755">
                            <w:pPr>
                              <w:jc w:val="center"/>
                              <w:rPr>
                                <w:sz w:val="16"/>
                                <w:szCs w:val="16"/>
                                <w:lang w:eastAsia="ja-JP"/>
                              </w:rPr>
                            </w:pPr>
                            <w:r w:rsidRPr="007B66FB">
                              <w:rPr>
                                <w:rFonts w:hint="eastAsia"/>
                                <w:sz w:val="16"/>
                                <w:szCs w:val="16"/>
                                <w:lang w:eastAsia="ja-JP"/>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18568" id="テキスト ボックス 44" o:spid="_x0000_s1143" type="#_x0000_t202" style="position:absolute;left:0;text-align:left;margin-left:330.7pt;margin-top:72.2pt;width:10pt;height:16.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" filled="f" stroked="f" strokeweight=".5pt">
                <v:textbox inset="0,0,0,0">
                  <w:txbxContent>
                    <w:p w:rsidR="000412D5" w:rsidRPr="007B66FB" w:rsidRDefault="000412D5" w:rsidP="00B12755">
                      <w:pPr>
                        <w:jc w:val="center"/>
                        <w:rPr>
                          <w:sz w:val="16"/>
                          <w:szCs w:val="16"/>
                          <w:lang w:eastAsia="ja-JP"/>
                        </w:rPr>
                      </w:pPr>
                      <w:r w:rsidRPr="007B66FB">
                        <w:rPr>
                          <w:rFonts w:hint="eastAsia"/>
                          <w:sz w:val="16"/>
                          <w:szCs w:val="16"/>
                          <w:lang w:eastAsia="ja-JP"/>
                        </w:rPr>
                        <w:t>B</w:t>
                      </w:r>
                    </w:p>
                  </w:txbxContent>
                </v:textbox>
              </v:shape>
            </w:pict>
          </mc:Fallback>
        </mc:AlternateContent>
      </w:r>
      <w:r w:rsidR="00B12755" w:rsidRPr="00B12755">
        <w:rPr>
          <w:rFonts w:eastAsia="Yu Mincho" w:cs="Times New Roman"/>
          <w:b/>
          <w:noProof/>
          <w:szCs w:val="20"/>
          <w:lang w:eastAsia="ru-RU"/>
        </w:rPr>
        <mc:AlternateContent>
          <mc:Choice Requires="wps">
            <w:drawing>
              <wp:anchor distT="0" distB="0" distL="114300" distR="114300" simplePos="0" relativeHeight="251713536" behindDoc="0" locked="0" layoutInCell="1" allowOverlap="1" wp14:anchorId="601C9A90" wp14:editId="44628025">
                <wp:simplePos x="0" y="0"/>
                <wp:positionH relativeFrom="column">
                  <wp:posOffset>3600700</wp:posOffset>
                </wp:positionH>
                <wp:positionV relativeFrom="paragraph">
                  <wp:posOffset>577655</wp:posOffset>
                </wp:positionV>
                <wp:extent cx="964008" cy="1934838"/>
                <wp:effectExtent l="0" t="0" r="26670" b="27940"/>
                <wp:wrapNone/>
                <wp:docPr id="197" name="直線コネクタ 43"/>
                <wp:cNvGraphicFramePr/>
                <a:graphic xmlns:a="http://schemas.openxmlformats.org/drawingml/2006/main">
                  <a:graphicData uri="http://schemas.microsoft.com/office/word/2010/wordprocessingShape">
                    <wps:wsp>
                      <wps:cNvCnPr/>
                      <wps:spPr>
                        <a:xfrm flipH="1">
                          <a:off x="0" y="0"/>
                          <a:ext cx="964008" cy="1934838"/>
                        </a:xfrm>
                        <a:prstGeom prst="line">
                          <a:avLst/>
                        </a:prstGeom>
                        <a:noFill/>
                        <a:ln w="1270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F09505" id="直線コネクタ 43"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45.5pt" to="359.4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" strokecolor="windowText" strokeweight="1pt">
                <v:stroke dashstyle="dash" joinstyle="miter"/>
              </v:line>
            </w:pict>
          </mc:Fallback>
        </mc:AlternateContent>
      </w:r>
      <w:r w:rsidR="00B12755" w:rsidRPr="00B12755">
        <w:rPr>
          <w:rFonts w:eastAsia="Yu Mincho" w:cs="Times New Roman"/>
          <w:b/>
          <w:noProof/>
          <w:szCs w:val="20"/>
          <w:lang w:eastAsia="ru-RU"/>
        </w:rPr>
        <w:drawing>
          <wp:inline distT="0" distB="0" distL="0" distR="0" wp14:anchorId="08780337" wp14:editId="7F1FFA24">
            <wp:extent cx="4429743" cy="3429479"/>
            <wp:effectExtent l="0" t="0" r="0" b="0"/>
            <wp:docPr id="2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brightnessContrast contrast="-40000"/>
                              </a14:imgEffect>
                            </a14:imgLayer>
                          </a14:imgProps>
                        </a:ext>
                      </a:extLst>
                    </a:blip>
                    <a:stretch>
                      <a:fillRect/>
                    </a:stretch>
                  </pic:blipFill>
                  <pic:spPr>
                    <a:xfrm>
                      <a:off x="0" y="0"/>
                      <a:ext cx="4429743" cy="3429479"/>
                    </a:xfrm>
                    <a:prstGeom prst="rect">
                      <a:avLst/>
                    </a:prstGeom>
                  </pic:spPr>
                </pic:pic>
              </a:graphicData>
            </a:graphic>
          </wp:inline>
        </w:drawing>
      </w:r>
    </w:p>
    <w:p w:rsidR="00B12755" w:rsidRPr="00B12755" w:rsidRDefault="00B12755" w:rsidP="00467847">
      <w:pPr>
        <w:spacing w:before="240" w:line="240" w:lineRule="auto"/>
        <w:ind w:left="1134" w:right="284"/>
        <w:rPr>
          <w:rFonts w:eastAsia="Yu Mincho" w:cs="Times New Roman"/>
          <w:szCs w:val="20"/>
        </w:rPr>
      </w:pPr>
      <w:r w:rsidRPr="00B12755">
        <w:rPr>
          <w:rFonts w:eastAsia="Yu Mincho" w:cs="Times New Roman"/>
          <w:b/>
          <w:szCs w:val="20"/>
        </w:rPr>
        <w:t>Изображение механизма определения точки Н приводится лишь в порядке разъяснения концепции; в его использовании для целей данной процедуры испытания нет необходимости.</w:t>
      </w:r>
    </w:p>
    <w:p w:rsidR="00B12755" w:rsidRPr="00467847" w:rsidRDefault="00B12755" w:rsidP="00B12755">
      <w:pPr>
        <w:tabs>
          <w:tab w:val="left" w:pos="720"/>
        </w:tabs>
        <w:spacing w:line="240" w:lineRule="auto"/>
        <w:ind w:left="1080" w:hanging="1080"/>
        <w:jc w:val="center"/>
        <w:outlineLvl w:val="0"/>
        <w:rPr>
          <w:rFonts w:eastAsia="MS Mincho" w:cs="Times New Roman"/>
          <w:b/>
          <w:szCs w:val="20"/>
        </w:rPr>
      </w:pPr>
      <w:r w:rsidRPr="00467847">
        <w:rPr>
          <w:rFonts w:eastAsia="MS Mincho" w:cs="Times New Roman"/>
          <w:b/>
          <w:szCs w:val="20"/>
        </w:rPr>
        <w:t>.</w:t>
      </w:r>
    </w:p>
    <w:p w:rsidR="00B12755" w:rsidRPr="00467847" w:rsidRDefault="000E63CC" w:rsidP="004C377D">
      <w:pPr>
        <w:pStyle w:val="H23GR"/>
        <w:spacing w:after="360"/>
        <w:rPr>
          <w:rFonts w:eastAsia="MS Mincho"/>
        </w:rPr>
      </w:pPr>
      <w:r>
        <w:rPr>
          <w:rFonts w:eastAsia="MS Mincho"/>
          <w:noProof/>
        </w:rPr>
        <mc:AlternateContent>
          <mc:Choice Requires="wpg">
            <w:drawing>
              <wp:anchor distT="0" distB="0" distL="114300" distR="114300" simplePos="0" relativeHeight="251751424" behindDoc="0" locked="0" layoutInCell="1" allowOverlap="1">
                <wp:simplePos x="0" y="0"/>
                <wp:positionH relativeFrom="column">
                  <wp:posOffset>1982917</wp:posOffset>
                </wp:positionH>
                <wp:positionV relativeFrom="paragraph">
                  <wp:posOffset>479592</wp:posOffset>
                </wp:positionV>
                <wp:extent cx="3180970" cy="1810562"/>
                <wp:effectExtent l="0" t="0" r="635" b="0"/>
                <wp:wrapNone/>
                <wp:docPr id="140" name="Группа 140"/>
                <wp:cNvGraphicFramePr/>
                <a:graphic xmlns:a="http://schemas.openxmlformats.org/drawingml/2006/main">
                  <a:graphicData uri="http://schemas.microsoft.com/office/word/2010/wordprocessingGroup">
                    <wpg:wgp>
                      <wpg:cNvGrpSpPr/>
                      <wpg:grpSpPr>
                        <a:xfrm>
                          <a:off x="0" y="0"/>
                          <a:ext cx="3180970" cy="1810562"/>
                          <a:chOff x="0" y="0"/>
                          <a:chExt cx="3180970" cy="1810562"/>
                        </a:xfrm>
                      </wpg:grpSpPr>
                      <wps:wsp>
                        <wps:cNvPr id="202" name="テキスト ボックス 49"/>
                        <wps:cNvSpPr txBox="1"/>
                        <wps:spPr>
                          <a:xfrm>
                            <a:off x="1165608" y="894304"/>
                            <a:ext cx="1543050" cy="428130"/>
                          </a:xfrm>
                          <a:prstGeom prst="rect">
                            <a:avLst/>
                          </a:prstGeom>
                          <a:solidFill>
                            <a:sysClr val="window" lastClr="FFFFFF"/>
                          </a:solidFill>
                          <a:ln w="6350">
                            <a:noFill/>
                          </a:ln>
                        </wps:spPr>
                        <wps:txbx>
                          <w:txbxContent>
                            <w:p w:rsidR="000412D5" w:rsidRPr="004C377D" w:rsidRDefault="000412D5" w:rsidP="004C377D">
                              <w:pPr>
                                <w:spacing w:line="240" w:lineRule="auto"/>
                                <w:rPr>
                                  <w:sz w:val="18"/>
                                  <w:szCs w:val="18"/>
                                  <w:lang w:eastAsia="ja-JP"/>
                                </w:rPr>
                              </w:pPr>
                              <w:r w:rsidRPr="004C377D">
                                <w:rPr>
                                  <w:sz w:val="18"/>
                                  <w:szCs w:val="18"/>
                                  <w:lang w:eastAsia="ja-JP"/>
                                </w:rPr>
                                <w:t>Подголовник в самом высоком положении регулировки для определения ТП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 name="テキスト ボックス 50"/>
                        <wps:cNvSpPr txBox="1"/>
                        <wps:spPr>
                          <a:xfrm>
                            <a:off x="1135463" y="1366576"/>
                            <a:ext cx="2045507" cy="443986"/>
                          </a:xfrm>
                          <a:prstGeom prst="rect">
                            <a:avLst/>
                          </a:prstGeom>
                          <a:solidFill>
                            <a:sysClr val="window" lastClr="FFFFFF"/>
                          </a:solidFill>
                          <a:ln w="6350">
                            <a:noFill/>
                          </a:ln>
                        </wps:spPr>
                        <wps:txbx>
                          <w:txbxContent>
                            <w:p w:rsidR="000412D5" w:rsidRPr="004C377D" w:rsidRDefault="000412D5" w:rsidP="00B12755">
                              <w:pPr>
                                <w:spacing w:line="240" w:lineRule="auto"/>
                                <w:rPr>
                                  <w:color w:val="7F7F7F" w:themeColor="text1" w:themeTint="80"/>
                                  <w:sz w:val="18"/>
                                  <w:szCs w:val="18"/>
                                  <w:lang w:eastAsia="ja-JP"/>
                                </w:rPr>
                              </w:pPr>
                              <w:r>
                                <w:rPr>
                                  <w:color w:val="7F7F7F" w:themeColor="text1" w:themeTint="80"/>
                                  <w:sz w:val="18"/>
                                  <w:szCs w:val="18"/>
                                  <w:lang w:eastAsia="ja-JP"/>
                                </w:rPr>
                                <w:t>П</w:t>
                              </w:r>
                              <w:r w:rsidRPr="004C377D">
                                <w:rPr>
                                  <w:color w:val="7F7F7F" w:themeColor="text1" w:themeTint="80"/>
                                  <w:sz w:val="18"/>
                                  <w:szCs w:val="18"/>
                                  <w:lang w:eastAsia="ja-JP"/>
                                </w:rPr>
                                <w:t>одголовник в положении регулировки под мужчину средней комплекции для установления исходных координат ТК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 name="テキスト ボックス 48"/>
                        <wps:cNvSpPr txBox="1"/>
                        <wps:spPr>
                          <a:xfrm>
                            <a:off x="1175657" y="0"/>
                            <a:ext cx="1918335" cy="184785"/>
                          </a:xfrm>
                          <a:prstGeom prst="rect">
                            <a:avLst/>
                          </a:prstGeom>
                          <a:solidFill>
                            <a:sysClr val="window" lastClr="FFFFFF"/>
                          </a:solidFill>
                          <a:ln w="6350">
                            <a:noFill/>
                          </a:ln>
                        </wps:spPr>
                        <wps:txbx>
                          <w:txbxContent>
                            <w:p w:rsidR="000412D5" w:rsidRPr="004C377D" w:rsidRDefault="000412D5" w:rsidP="00B12755">
                              <w:pPr>
                                <w:rPr>
                                  <w:sz w:val="18"/>
                                  <w:szCs w:val="18"/>
                                  <w:lang w:eastAsia="ja-JP"/>
                                </w:rPr>
                              </w:pPr>
                              <w:r>
                                <w:rPr>
                                  <w:sz w:val="18"/>
                                  <w:szCs w:val="18"/>
                                  <w:lang w:eastAsia="ja-JP"/>
                                </w:rPr>
                                <w:t>Р</w:t>
                              </w:r>
                              <w:r w:rsidRPr="004C377D">
                                <w:rPr>
                                  <w:sz w:val="18"/>
                                  <w:szCs w:val="18"/>
                                  <w:lang w:eastAsia="ja-JP"/>
                                </w:rPr>
                                <w:t>асстояние</w:t>
                              </w:r>
                              <w:r w:rsidRPr="004C377D">
                                <w:rPr>
                                  <w:rFonts w:hint="eastAsia"/>
                                  <w:sz w:val="18"/>
                                  <w:szCs w:val="18"/>
                                  <w:lang w:eastAsia="ja-JP"/>
                                </w:rPr>
                                <w:t xml:space="preserve"> </w:t>
                              </w:r>
                              <w:r w:rsidRPr="004C377D">
                                <w:rPr>
                                  <w:sz w:val="18"/>
                                  <w:szCs w:val="18"/>
                                  <w:lang w:eastAsia="ja-JP"/>
                                </w:rPr>
                                <w:t>x (приведено в таблице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 name="テキスト ボックス 50"/>
                        <wps:cNvSpPr txBox="1"/>
                        <wps:spPr>
                          <a:xfrm>
                            <a:off x="0" y="1321359"/>
                            <a:ext cx="221064" cy="190919"/>
                          </a:xfrm>
                          <a:prstGeom prst="rect">
                            <a:avLst/>
                          </a:prstGeom>
                          <a:solidFill>
                            <a:sysClr val="window" lastClr="FFFFFF"/>
                          </a:solidFill>
                          <a:ln w="6350">
                            <a:noFill/>
                          </a:ln>
                        </wps:spPr>
                        <wps:txbx>
                          <w:txbxContent>
                            <w:p w:rsidR="000412D5" w:rsidRPr="004C377D" w:rsidRDefault="000412D5" w:rsidP="00B12755">
                              <w:pPr>
                                <w:spacing w:line="240" w:lineRule="auto"/>
                                <w:rPr>
                                  <w:color w:val="7F7F7F" w:themeColor="text1" w:themeTint="80"/>
                                  <w:sz w:val="18"/>
                                  <w:szCs w:val="18"/>
                                  <w:lang w:eastAsia="ja-JP"/>
                                </w:rPr>
                              </w:pPr>
                              <w:r>
                                <w:rPr>
                                  <w:color w:val="7F7F7F" w:themeColor="text1" w:themeTint="80"/>
                                  <w:sz w:val="18"/>
                                  <w:szCs w:val="18"/>
                                  <w:lang w:eastAsia="ja-JP"/>
                                </w:rPr>
                                <w:t>ТК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 name="テキスト ボックス 50"/>
                        <wps:cNvSpPr txBox="1"/>
                        <wps:spPr>
                          <a:xfrm>
                            <a:off x="366764" y="643095"/>
                            <a:ext cx="221064" cy="190919"/>
                          </a:xfrm>
                          <a:prstGeom prst="rect">
                            <a:avLst/>
                          </a:prstGeom>
                          <a:solidFill>
                            <a:schemeClr val="bg1">
                              <a:lumMod val="75000"/>
                            </a:schemeClr>
                          </a:solidFill>
                          <a:ln w="6350">
                            <a:noFill/>
                          </a:ln>
                        </wps:spPr>
                        <wps:txbx>
                          <w:txbxContent>
                            <w:p w:rsidR="000412D5" w:rsidRPr="004D6FEB" w:rsidRDefault="000412D5" w:rsidP="00B12755">
                              <w:pPr>
                                <w:spacing w:line="240" w:lineRule="auto"/>
                                <w:rPr>
                                  <w:sz w:val="18"/>
                                  <w:szCs w:val="18"/>
                                  <w:lang w:eastAsia="ja-JP"/>
                                </w:rPr>
                              </w:pPr>
                              <w:r w:rsidRPr="004D6FEB">
                                <w:rPr>
                                  <w:sz w:val="18"/>
                                  <w:szCs w:val="18"/>
                                  <w:lang w:eastAsia="ja-JP"/>
                                </w:rPr>
                                <w:t>Т</w:t>
                              </w:r>
                              <w:r>
                                <w:rPr>
                                  <w:sz w:val="18"/>
                                  <w:szCs w:val="18"/>
                                  <w:lang w:eastAsia="ja-JP"/>
                                </w:rPr>
                                <w:t>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140" o:spid="_x0000_s1144" style="position:absolute;left:0;text-align:left;margin-left:156.15pt;margin-top:37.75pt;width:250.45pt;height:142.55pt;z-index:251751424;mso-position-horizontal-relative:text;mso-position-vertical-relative:text" coordsize="31809,1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">
                <v:shape id="テキスト ボックス 49" o:spid="_x0000_s1145" type="#_x0000_t202" style="position:absolute;left:11656;top:8943;width:15430;height:4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" fillcolor="window" stroked="f" strokeweight=".5pt">
                  <v:textbox inset="0,0,0,0">
                    <w:txbxContent>
                      <w:p w:rsidR="000412D5" w:rsidRPr="004C377D" w:rsidRDefault="000412D5" w:rsidP="004C377D">
                        <w:pPr>
                          <w:spacing w:line="240" w:lineRule="auto"/>
                          <w:rPr>
                            <w:sz w:val="18"/>
                            <w:szCs w:val="18"/>
                            <w:lang w:eastAsia="ja-JP"/>
                          </w:rPr>
                        </w:pPr>
                        <w:r w:rsidRPr="004C377D">
                          <w:rPr>
                            <w:sz w:val="18"/>
                            <w:szCs w:val="18"/>
                            <w:lang w:eastAsia="ja-JP"/>
                          </w:rPr>
                          <w:t>Подголовник в самом высоком положении регулировки для определения ТП</w:t>
                        </w:r>
                      </w:p>
                    </w:txbxContent>
                  </v:textbox>
                </v:shape>
                <v:shape id="_x0000_s1146" type="#_x0000_t202" style="position:absolute;left:11354;top:13665;width:20455;height: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" fillcolor="window" stroked="f" strokeweight=".5pt">
                  <v:textbox inset="0,0,0,0">
                    <w:txbxContent>
                      <w:p w:rsidR="000412D5" w:rsidRPr="004C377D" w:rsidRDefault="000412D5" w:rsidP="00B12755">
                        <w:pPr>
                          <w:spacing w:line="240" w:lineRule="auto"/>
                          <w:rPr>
                            <w:color w:val="7F7F7F" w:themeColor="text1" w:themeTint="80"/>
                            <w:sz w:val="18"/>
                            <w:szCs w:val="18"/>
                            <w:lang w:eastAsia="ja-JP"/>
                          </w:rPr>
                        </w:pPr>
                        <w:r>
                          <w:rPr>
                            <w:color w:val="7F7F7F" w:themeColor="text1" w:themeTint="80"/>
                            <w:sz w:val="18"/>
                            <w:szCs w:val="18"/>
                            <w:lang w:eastAsia="ja-JP"/>
                          </w:rPr>
                          <w:t>П</w:t>
                        </w:r>
                        <w:r w:rsidRPr="004C377D">
                          <w:rPr>
                            <w:color w:val="7F7F7F" w:themeColor="text1" w:themeTint="80"/>
                            <w:sz w:val="18"/>
                            <w:szCs w:val="18"/>
                            <w:lang w:eastAsia="ja-JP"/>
                          </w:rPr>
                          <w:t>одголовник в положении регулировки под мужчину средней комплекции для установления исходных координат ТК</w:t>
                        </w:r>
                      </w:p>
                    </w:txbxContent>
                  </v:textbox>
                </v:shape>
                <v:shape id="テキスト ボックス 48" o:spid="_x0000_s1147" type="#_x0000_t202" style="position:absolute;left:11756;width:19183;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" fillcolor="window" stroked="f" strokeweight=".5pt">
                  <v:textbox inset="0,0,0,0">
                    <w:txbxContent>
                      <w:p w:rsidR="000412D5" w:rsidRPr="004C377D" w:rsidRDefault="000412D5" w:rsidP="00B12755">
                        <w:pPr>
                          <w:rPr>
                            <w:sz w:val="18"/>
                            <w:szCs w:val="18"/>
                            <w:lang w:eastAsia="ja-JP"/>
                          </w:rPr>
                        </w:pPr>
                        <w:r>
                          <w:rPr>
                            <w:sz w:val="18"/>
                            <w:szCs w:val="18"/>
                            <w:lang w:eastAsia="ja-JP"/>
                          </w:rPr>
                          <w:t>Р</w:t>
                        </w:r>
                        <w:r w:rsidRPr="004C377D">
                          <w:rPr>
                            <w:sz w:val="18"/>
                            <w:szCs w:val="18"/>
                            <w:lang w:eastAsia="ja-JP"/>
                          </w:rPr>
                          <w:t>асстояние</w:t>
                        </w:r>
                        <w:r w:rsidRPr="004C377D">
                          <w:rPr>
                            <w:rFonts w:hint="eastAsia"/>
                            <w:sz w:val="18"/>
                            <w:szCs w:val="18"/>
                            <w:lang w:eastAsia="ja-JP"/>
                          </w:rPr>
                          <w:t xml:space="preserve"> </w:t>
                        </w:r>
                        <w:r w:rsidRPr="004C377D">
                          <w:rPr>
                            <w:sz w:val="18"/>
                            <w:szCs w:val="18"/>
                            <w:lang w:eastAsia="ja-JP"/>
                          </w:rPr>
                          <w:t>x (приведено в таблице 1)</w:t>
                        </w:r>
                      </w:p>
                    </w:txbxContent>
                  </v:textbox>
                </v:shape>
                <v:shape id="_x0000_s1148" type="#_x0000_t202" style="position:absolute;top:13213;width:2210;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" fillcolor="window" stroked="f" strokeweight=".5pt">
                  <v:textbox inset="0,0,0,0">
                    <w:txbxContent>
                      <w:p w:rsidR="000412D5" w:rsidRPr="004C377D" w:rsidRDefault="000412D5" w:rsidP="00B12755">
                        <w:pPr>
                          <w:spacing w:line="240" w:lineRule="auto"/>
                          <w:rPr>
                            <w:color w:val="7F7F7F" w:themeColor="text1" w:themeTint="80"/>
                            <w:sz w:val="18"/>
                            <w:szCs w:val="18"/>
                            <w:lang w:eastAsia="ja-JP"/>
                          </w:rPr>
                        </w:pPr>
                        <w:r>
                          <w:rPr>
                            <w:color w:val="7F7F7F" w:themeColor="text1" w:themeTint="80"/>
                            <w:sz w:val="18"/>
                            <w:szCs w:val="18"/>
                            <w:lang w:eastAsia="ja-JP"/>
                          </w:rPr>
                          <w:t>ТК</w:t>
                        </w:r>
                      </w:p>
                    </w:txbxContent>
                  </v:textbox>
                </v:shape>
                <v:shape id="_x0000_s1149" type="#_x0000_t202" style="position:absolute;left:3667;top:6430;width:2211;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" fillcolor="#bfbfbf [2412]" stroked="f" strokeweight=".5pt">
                  <v:textbox inset="0,0,0,0">
                    <w:txbxContent>
                      <w:p w:rsidR="000412D5" w:rsidRPr="004D6FEB" w:rsidRDefault="000412D5" w:rsidP="00B12755">
                        <w:pPr>
                          <w:spacing w:line="240" w:lineRule="auto"/>
                          <w:rPr>
                            <w:sz w:val="18"/>
                            <w:szCs w:val="18"/>
                            <w:lang w:eastAsia="ja-JP"/>
                          </w:rPr>
                        </w:pPr>
                        <w:r w:rsidRPr="004D6FEB">
                          <w:rPr>
                            <w:sz w:val="18"/>
                            <w:szCs w:val="18"/>
                            <w:lang w:eastAsia="ja-JP"/>
                          </w:rPr>
                          <w:t>Т</w:t>
                        </w:r>
                        <w:r>
                          <w:rPr>
                            <w:sz w:val="18"/>
                            <w:szCs w:val="18"/>
                            <w:lang w:eastAsia="ja-JP"/>
                          </w:rPr>
                          <w:t>П</w:t>
                        </w:r>
                      </w:p>
                    </w:txbxContent>
                  </v:textbox>
                </v:shape>
              </v:group>
            </w:pict>
          </mc:Fallback>
        </mc:AlternateContent>
      </w:r>
      <w:r w:rsidR="00467847">
        <w:rPr>
          <w:rFonts w:eastAsia="MS Mincho"/>
        </w:rPr>
        <w:tab/>
      </w:r>
      <w:r w:rsidR="00467847">
        <w:rPr>
          <w:rFonts w:eastAsia="MS Mincho"/>
        </w:rPr>
        <w:tab/>
      </w:r>
      <w:r w:rsidR="00B12755" w:rsidRPr="00B12755">
        <w:rPr>
          <w:rFonts w:eastAsia="MS Mincho"/>
        </w:rPr>
        <w:t>Рис.</w:t>
      </w:r>
      <w:r w:rsidR="00467847" w:rsidRPr="00467847">
        <w:rPr>
          <w:rFonts w:eastAsia="MS Mincho"/>
        </w:rPr>
        <w:t xml:space="preserve"> 10-2</w:t>
      </w:r>
    </w:p>
    <w:p w:rsidR="00B12755" w:rsidRPr="000E63CC" w:rsidRDefault="00B12755" w:rsidP="00B12755">
      <w:pPr>
        <w:tabs>
          <w:tab w:val="left" w:pos="840"/>
          <w:tab w:val="left" w:pos="1418"/>
        </w:tabs>
        <w:ind w:left="851" w:hanging="851"/>
        <w:jc w:val="center"/>
        <w:rPr>
          <w:rFonts w:eastAsia="MS Mincho" w:cs="Times New Roman"/>
          <w:color w:val="FFFFFF" w:themeColor="background1"/>
          <w:szCs w:val="20"/>
        </w:rPr>
      </w:pPr>
      <w:r w:rsidRPr="00B12755">
        <w:rPr>
          <w:rFonts w:eastAsia="Yu Mincho" w:cs="Times New Roman"/>
          <w:noProof/>
          <w:szCs w:val="20"/>
          <w:lang w:eastAsia="ru-RU"/>
        </w:rPr>
        <w:drawing>
          <wp:inline distT="0" distB="0" distL="0" distR="0" wp14:anchorId="69613898" wp14:editId="51C51AED">
            <wp:extent cx="3170711" cy="3042233"/>
            <wp:effectExtent l="0" t="0" r="0" b="6350"/>
            <wp:docPr id="211" name="Picture 54" descr="d:\users\ammerlaa\AppData\Local\Microsoft\Windows\Temporary Internet Files\Content.Outlook\XE7TF7WR\Figure 1-2 01-201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ammerlaa\AppData\Local\Microsoft\Windows\Temporary Internet Files\Content.Outlook\XE7TF7WR\Figure 1-2 01-2013 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78910" cy="3050100"/>
                    </a:xfrm>
                    <a:prstGeom prst="rect">
                      <a:avLst/>
                    </a:prstGeom>
                    <a:noFill/>
                    <a:ln>
                      <a:noFill/>
                    </a:ln>
                  </pic:spPr>
                </pic:pic>
              </a:graphicData>
            </a:graphic>
          </wp:inline>
        </w:drawing>
      </w:r>
    </w:p>
    <w:p w:rsidR="00B12755" w:rsidRPr="00467847" w:rsidRDefault="00702E46" w:rsidP="000E63CC">
      <w:pPr>
        <w:pStyle w:val="H23GR"/>
        <w:rPr>
          <w:rFonts w:eastAsia="MS Mincho"/>
        </w:rPr>
      </w:pPr>
      <w:r>
        <w:rPr>
          <w:noProof/>
        </w:rPr>
        <mc:AlternateContent>
          <mc:Choice Requires="wps">
            <w:drawing>
              <wp:anchor distT="0" distB="0" distL="114300" distR="114300" simplePos="0" relativeHeight="251774976" behindDoc="0" locked="0" layoutInCell="1" allowOverlap="1" wp14:anchorId="334702FC" wp14:editId="464A530A">
                <wp:simplePos x="0" y="0"/>
                <wp:positionH relativeFrom="column">
                  <wp:posOffset>4087319</wp:posOffset>
                </wp:positionH>
                <wp:positionV relativeFrom="paragraph">
                  <wp:posOffset>131236</wp:posOffset>
                </wp:positionV>
                <wp:extent cx="221046" cy="190900"/>
                <wp:effectExtent l="0" t="0" r="0" b="0"/>
                <wp:wrapNone/>
                <wp:docPr id="227" name="テキスト ボックス 50"/>
                <wp:cNvGraphicFramePr/>
                <a:graphic xmlns:a="http://schemas.openxmlformats.org/drawingml/2006/main">
                  <a:graphicData uri="http://schemas.microsoft.com/office/word/2010/wordprocessingShape">
                    <wps:wsp>
                      <wps:cNvSpPr txBox="1"/>
                      <wps:spPr>
                        <a:xfrm>
                          <a:off x="0" y="0"/>
                          <a:ext cx="221046" cy="190900"/>
                        </a:xfrm>
                        <a:prstGeom prst="rect">
                          <a:avLst/>
                        </a:prstGeom>
                        <a:solidFill>
                          <a:sysClr val="window" lastClr="FFFFFF"/>
                        </a:solidFill>
                        <a:ln w="6350">
                          <a:noFill/>
                        </a:ln>
                      </wps:spPr>
                      <wps:txbx>
                        <w:txbxContent>
                          <w:p w:rsidR="000412D5" w:rsidRPr="00702E46" w:rsidRDefault="000412D5" w:rsidP="00702E46">
                            <w:pPr>
                              <w:spacing w:line="240" w:lineRule="auto"/>
                              <w:rPr>
                                <w:sz w:val="18"/>
                                <w:szCs w:val="18"/>
                                <w:lang w:eastAsia="ja-JP"/>
                              </w:rPr>
                            </w:pPr>
                            <w:r w:rsidRPr="00702E46">
                              <w:rPr>
                                <w:sz w:val="18"/>
                                <w:szCs w:val="18"/>
                                <w:lang w:eastAsia="ja-JP"/>
                              </w:rPr>
                              <w:t>ТП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34702FC" id="テキスト ボックス 50" o:spid="_x0000_s1150" type="#_x0000_t202" style="position:absolute;left:0;text-align:left;margin-left:321.85pt;margin-top:10.35pt;width:17.4pt;height:15.0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" fillcolor="window" stroked="f" strokeweight=".5pt">
                <v:textbox inset="0,0,0,0">
                  <w:txbxContent>
                    <w:p w:rsidR="000412D5" w:rsidRPr="00702E46" w:rsidRDefault="000412D5" w:rsidP="00702E46">
                      <w:pPr>
                        <w:spacing w:line="240" w:lineRule="auto"/>
                        <w:rPr>
                          <w:sz w:val="18"/>
                          <w:szCs w:val="18"/>
                          <w:lang w:eastAsia="ja-JP"/>
                        </w:rPr>
                      </w:pPr>
                      <w:r w:rsidRPr="00702E46">
                        <w:rPr>
                          <w:sz w:val="18"/>
                          <w:szCs w:val="18"/>
                          <w:lang w:eastAsia="ja-JP"/>
                        </w:rPr>
                        <w:t>ТП</w:t>
                      </w:r>
                    </w:p>
                  </w:txbxContent>
                </v:textbox>
              </v:shape>
            </w:pict>
          </mc:Fallback>
        </mc:AlternateContent>
      </w:r>
      <w:r w:rsidR="000E63CC">
        <w:rPr>
          <w:rFonts w:eastAsia="MS Mincho"/>
        </w:rPr>
        <w:tab/>
      </w:r>
      <w:r w:rsidR="000E63CC">
        <w:rPr>
          <w:rFonts w:eastAsia="MS Mincho"/>
        </w:rPr>
        <w:tab/>
      </w:r>
      <w:r w:rsidR="00B12755" w:rsidRPr="00B12755">
        <w:rPr>
          <w:rFonts w:eastAsia="MS Mincho"/>
        </w:rPr>
        <w:t>Рис.</w:t>
      </w:r>
      <w:r w:rsidR="00B12755" w:rsidRPr="00467847">
        <w:rPr>
          <w:rFonts w:eastAsia="MS Mincho"/>
        </w:rPr>
        <w:t xml:space="preserve"> 10-3</w:t>
      </w:r>
    </w:p>
    <w:p w:rsidR="00B12755" w:rsidRPr="00703375" w:rsidRDefault="00703375" w:rsidP="00B12755">
      <w:pPr>
        <w:jc w:val="center"/>
        <w:rPr>
          <w:rFonts w:eastAsia="MS Mincho" w:cs="Times New Roman"/>
          <w:color w:val="FFFFFF" w:themeColor="background1"/>
          <w:szCs w:val="20"/>
        </w:rPr>
      </w:pPr>
      <w:r>
        <w:rPr>
          <w:rFonts w:eastAsia="Yu Mincho" w:cs="Times New Roman"/>
          <w:noProof/>
          <w:color w:val="365F91"/>
          <w:szCs w:val="20"/>
          <w:lang w:eastAsia="ru-RU"/>
        </w:rPr>
        <mc:AlternateContent>
          <mc:Choice Requires="wpg">
            <w:drawing>
              <wp:anchor distT="0" distB="0" distL="114300" distR="114300" simplePos="0" relativeHeight="251723776" behindDoc="0" locked="0" layoutInCell="1" allowOverlap="1" wp14:anchorId="2991853F" wp14:editId="4EB19D26">
                <wp:simplePos x="0" y="0"/>
                <wp:positionH relativeFrom="column">
                  <wp:posOffset>2329585</wp:posOffset>
                </wp:positionH>
                <wp:positionV relativeFrom="paragraph">
                  <wp:posOffset>686095</wp:posOffset>
                </wp:positionV>
                <wp:extent cx="1080198" cy="2592522"/>
                <wp:effectExtent l="0" t="0" r="234315" b="0"/>
                <wp:wrapNone/>
                <wp:docPr id="141" name="Группа 141"/>
                <wp:cNvGraphicFramePr/>
                <a:graphic xmlns:a="http://schemas.openxmlformats.org/drawingml/2006/main">
                  <a:graphicData uri="http://schemas.microsoft.com/office/word/2010/wordprocessingGroup">
                    <wpg:wgp>
                      <wpg:cNvGrpSpPr/>
                      <wpg:grpSpPr>
                        <a:xfrm>
                          <a:off x="0" y="0"/>
                          <a:ext cx="1080198" cy="2592522"/>
                          <a:chOff x="0" y="0"/>
                          <a:chExt cx="1080198" cy="2592522"/>
                        </a:xfrm>
                      </wpg:grpSpPr>
                      <wps:wsp>
                        <wps:cNvPr id="206" name="テキスト ボックス 51"/>
                        <wps:cNvSpPr txBox="1"/>
                        <wps:spPr>
                          <a:xfrm rot="17779103">
                            <a:off x="-52754" y="640629"/>
                            <a:ext cx="1463675" cy="182417"/>
                          </a:xfrm>
                          <a:prstGeom prst="rect">
                            <a:avLst/>
                          </a:prstGeom>
                          <a:noFill/>
                          <a:ln w="6350">
                            <a:noFill/>
                          </a:ln>
                        </wps:spPr>
                        <wps:txbx>
                          <w:txbxContent>
                            <w:p w:rsidR="000412D5" w:rsidRPr="00703375" w:rsidRDefault="000412D5" w:rsidP="00703375">
                              <w:pPr>
                                <w:jc w:val="center"/>
                                <w:rPr>
                                  <w:sz w:val="16"/>
                                  <w:szCs w:val="16"/>
                                  <w:lang w:eastAsia="ja-JP"/>
                                </w:rPr>
                              </w:pPr>
                              <w:r w:rsidRPr="00703375">
                                <w:rPr>
                                  <w:sz w:val="16"/>
                                  <w:szCs w:val="16"/>
                                  <w:lang w:eastAsia="ja-JP"/>
                                </w:rPr>
                                <w:t>ВЫСОТА ПОДГОЛОВНИКА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 name="テキスト ボックス 52"/>
                        <wps:cNvSpPr txBox="1"/>
                        <wps:spPr>
                          <a:xfrm rot="17803792">
                            <a:off x="386839" y="1059962"/>
                            <a:ext cx="1158240" cy="179705"/>
                          </a:xfrm>
                          <a:prstGeom prst="rect">
                            <a:avLst/>
                          </a:prstGeom>
                          <a:noFill/>
                          <a:ln w="6350">
                            <a:noFill/>
                          </a:ln>
                        </wps:spPr>
                        <wps:txbx>
                          <w:txbxContent>
                            <w:p w:rsidR="000412D5" w:rsidRPr="004552F3" w:rsidRDefault="000412D5" w:rsidP="00703375">
                              <w:pPr>
                                <w:jc w:val="center"/>
                                <w:rPr>
                                  <w:sz w:val="16"/>
                                  <w:szCs w:val="16"/>
                                  <w:lang w:eastAsia="ja-JP"/>
                                </w:rPr>
                              </w:pPr>
                              <w:r w:rsidRPr="004552F3">
                                <w:rPr>
                                  <w:sz w:val="16"/>
                                  <w:szCs w:val="16"/>
                                  <w:lang w:eastAsia="ja-JP"/>
                                </w:rPr>
                                <w:t>Исходная линия туловища</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03" name="テキスト ボックス 54"/>
                        <wps:cNvSpPr txBox="1"/>
                        <wps:spPr>
                          <a:xfrm>
                            <a:off x="231112" y="1919282"/>
                            <a:ext cx="849086" cy="366765"/>
                          </a:xfrm>
                          <a:prstGeom prst="rect">
                            <a:avLst/>
                          </a:prstGeom>
                          <a:noFill/>
                          <a:ln w="6350">
                            <a:noFill/>
                          </a:ln>
                        </wps:spPr>
                        <wps:txbx>
                          <w:txbxContent>
                            <w:p w:rsidR="000412D5" w:rsidRPr="00703375" w:rsidRDefault="000412D5" w:rsidP="00703375">
                              <w:pPr>
                                <w:spacing w:line="216" w:lineRule="auto"/>
                                <w:jc w:val="center"/>
                                <w:rPr>
                                  <w:sz w:val="16"/>
                                  <w:szCs w:val="16"/>
                                  <w:lang w:eastAsia="ja-JP"/>
                                </w:rPr>
                              </w:pPr>
                              <w:r w:rsidRPr="00703375">
                                <w:rPr>
                                  <w:sz w:val="16"/>
                                  <w:szCs w:val="16"/>
                                  <w:lang w:eastAsia="ja-JP"/>
                                </w:rPr>
                                <w:t>К</w:t>
                              </w:r>
                              <w:r>
                                <w:rPr>
                                  <w:sz w:val="16"/>
                                  <w:szCs w:val="16"/>
                                  <w:lang w:eastAsia="ja-JP"/>
                                </w:rPr>
                                <w:t>онструкционный</w:t>
                              </w:r>
                              <w:r>
                                <w:rPr>
                                  <w:sz w:val="16"/>
                                  <w:szCs w:val="16"/>
                                  <w:lang w:eastAsia="ja-JP"/>
                                </w:rPr>
                                <w:br/>
                              </w:r>
                              <w:r w:rsidRPr="00703375">
                                <w:rPr>
                                  <w:sz w:val="16"/>
                                  <w:szCs w:val="16"/>
                                  <w:lang w:eastAsia="ja-JP"/>
                                </w:rPr>
                                <w:t>угол</w:t>
                              </w:r>
                              <w:r>
                                <w:rPr>
                                  <w:sz w:val="16"/>
                                  <w:szCs w:val="16"/>
                                  <w:lang w:eastAsia="ja-JP"/>
                                </w:rPr>
                                <w:t xml:space="preserve"> наклона</w:t>
                              </w:r>
                              <w:r>
                                <w:rPr>
                                  <w:sz w:val="16"/>
                                  <w:szCs w:val="16"/>
                                  <w:lang w:eastAsia="ja-JP"/>
                                </w:rPr>
                                <w:br/>
                              </w:r>
                              <w:r w:rsidRPr="00703375">
                                <w:rPr>
                                  <w:sz w:val="16"/>
                                  <w:szCs w:val="16"/>
                                  <w:lang w:eastAsia="ja-JP"/>
                                </w:rPr>
                                <w:t>туловища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テキスト ボックス 53"/>
                        <wps:cNvSpPr txBox="1"/>
                        <wps:spPr>
                          <a:xfrm>
                            <a:off x="0" y="2451845"/>
                            <a:ext cx="442127" cy="140677"/>
                          </a:xfrm>
                          <a:prstGeom prst="rect">
                            <a:avLst/>
                          </a:prstGeom>
                          <a:noFill/>
                          <a:ln w="6350">
                            <a:noFill/>
                          </a:ln>
                        </wps:spPr>
                        <wps:txbx>
                          <w:txbxContent>
                            <w:p w:rsidR="000412D5" w:rsidRPr="00703375" w:rsidRDefault="000412D5" w:rsidP="00703375">
                              <w:pPr>
                                <w:spacing w:line="240" w:lineRule="auto"/>
                                <w:rPr>
                                  <w:rFonts w:cs="Times New Roman"/>
                                  <w:sz w:val="16"/>
                                  <w:szCs w:val="16"/>
                                  <w:lang w:eastAsia="ja-JP"/>
                                </w:rPr>
                              </w:pPr>
                              <w:r>
                                <w:rPr>
                                  <w:rFonts w:cs="Times New Roman"/>
                                  <w:sz w:val="16"/>
                                  <w:szCs w:val="16"/>
                                  <w:lang w:eastAsia="ja-JP"/>
                                </w:rPr>
                                <w:t>Т</w:t>
                              </w:r>
                              <w:r w:rsidRPr="00703375">
                                <w:rPr>
                                  <w:rFonts w:cs="Times New Roman"/>
                                  <w:sz w:val="16"/>
                                  <w:szCs w:val="16"/>
                                  <w:lang w:eastAsia="ja-JP"/>
                                </w:rPr>
                                <w:t>очка 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991853F" id="Группа 141" o:spid="_x0000_s1151" style="position:absolute;left:0;text-align:left;margin-left:183.45pt;margin-top:54pt;width:85.05pt;height:204.15pt;z-index:251723776;mso-position-horizontal-relative:text;mso-position-vertical-relative:text" coordsize="10801,2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">
                <v:shape id="テキスト ボックス 51" o:spid="_x0000_s1152" type="#_x0000_t202" style="position:absolute;left:-528;top:6406;width:14636;height:1824;rotation:-41734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" filled="f" stroked="f" strokeweight=".5pt">
                  <v:textbox inset="0,0,0,0">
                    <w:txbxContent>
                      <w:p w:rsidR="000412D5" w:rsidRPr="00703375" w:rsidRDefault="000412D5" w:rsidP="00703375">
                        <w:pPr>
                          <w:jc w:val="center"/>
                          <w:rPr>
                            <w:sz w:val="16"/>
                            <w:szCs w:val="16"/>
                            <w:lang w:eastAsia="ja-JP"/>
                          </w:rPr>
                        </w:pPr>
                        <w:r w:rsidRPr="00703375">
                          <w:rPr>
                            <w:sz w:val="16"/>
                            <w:szCs w:val="16"/>
                            <w:lang w:eastAsia="ja-JP"/>
                          </w:rPr>
                          <w:t>ВЫСОТА ПОДГОЛОВНИКА</w:t>
                        </w:r>
                      </w:p>
                    </w:txbxContent>
                  </v:textbox>
                </v:shape>
                <v:shape id="テキスト ボックス 52" o:spid="_x0000_s1153" type="#_x0000_t202" style="position:absolute;left:3868;top:10599;width:11583;height:1797;rotation:-4146471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" filled="f" stroked="f" strokeweight=".5pt">
                  <v:textbox inset="0,0,0,0">
                    <w:txbxContent>
                      <w:p w:rsidR="000412D5" w:rsidRPr="004552F3" w:rsidRDefault="000412D5" w:rsidP="00703375">
                        <w:pPr>
                          <w:jc w:val="center"/>
                          <w:rPr>
                            <w:sz w:val="16"/>
                            <w:szCs w:val="16"/>
                            <w:lang w:eastAsia="ja-JP"/>
                          </w:rPr>
                        </w:pPr>
                        <w:r w:rsidRPr="004552F3">
                          <w:rPr>
                            <w:sz w:val="16"/>
                            <w:szCs w:val="16"/>
                            <w:lang w:eastAsia="ja-JP"/>
                          </w:rPr>
                          <w:t>Исходная линия туловища</w:t>
                        </w:r>
                      </w:p>
                    </w:txbxContent>
                  </v:textbox>
                </v:shape>
                <v:shape id="テキスト ボックス 54" o:spid="_x0000_s1154" type="#_x0000_t202" style="position:absolute;left:2311;top:19192;width:8490;height:3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" filled="f" stroked="f" strokeweight=".5pt">
                  <v:textbox inset="0,0,0,0">
                    <w:txbxContent>
                      <w:p w:rsidR="000412D5" w:rsidRPr="00703375" w:rsidRDefault="000412D5" w:rsidP="00703375">
                        <w:pPr>
                          <w:spacing w:line="216" w:lineRule="auto"/>
                          <w:jc w:val="center"/>
                          <w:rPr>
                            <w:sz w:val="16"/>
                            <w:szCs w:val="16"/>
                            <w:lang w:eastAsia="ja-JP"/>
                          </w:rPr>
                        </w:pPr>
                        <w:r w:rsidRPr="00703375">
                          <w:rPr>
                            <w:sz w:val="16"/>
                            <w:szCs w:val="16"/>
                            <w:lang w:eastAsia="ja-JP"/>
                          </w:rPr>
                          <w:t>К</w:t>
                        </w:r>
                        <w:r>
                          <w:rPr>
                            <w:sz w:val="16"/>
                            <w:szCs w:val="16"/>
                            <w:lang w:eastAsia="ja-JP"/>
                          </w:rPr>
                          <w:t>онструкционный</w:t>
                        </w:r>
                        <w:r>
                          <w:rPr>
                            <w:sz w:val="16"/>
                            <w:szCs w:val="16"/>
                            <w:lang w:eastAsia="ja-JP"/>
                          </w:rPr>
                          <w:br/>
                        </w:r>
                        <w:r w:rsidRPr="00703375">
                          <w:rPr>
                            <w:sz w:val="16"/>
                            <w:szCs w:val="16"/>
                            <w:lang w:eastAsia="ja-JP"/>
                          </w:rPr>
                          <w:t>угол</w:t>
                        </w:r>
                        <w:r>
                          <w:rPr>
                            <w:sz w:val="16"/>
                            <w:szCs w:val="16"/>
                            <w:lang w:eastAsia="ja-JP"/>
                          </w:rPr>
                          <w:t xml:space="preserve"> наклона</w:t>
                        </w:r>
                        <w:r>
                          <w:rPr>
                            <w:sz w:val="16"/>
                            <w:szCs w:val="16"/>
                            <w:lang w:eastAsia="ja-JP"/>
                          </w:rPr>
                          <w:br/>
                        </w:r>
                        <w:r w:rsidRPr="00703375">
                          <w:rPr>
                            <w:sz w:val="16"/>
                            <w:szCs w:val="16"/>
                            <w:lang w:eastAsia="ja-JP"/>
                          </w:rPr>
                          <w:t>туловища</w:t>
                        </w:r>
                      </w:p>
                    </w:txbxContent>
                  </v:textbox>
                </v:shape>
                <v:shape id="テキスト ボックス 53" o:spid="_x0000_s1155" type="#_x0000_t202" style="position:absolute;top:24518;width:4421;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" filled="f" stroked="f" strokeweight=".5pt">
                  <v:textbox inset="0,0,0,0">
                    <w:txbxContent>
                      <w:p w:rsidR="000412D5" w:rsidRPr="00703375" w:rsidRDefault="000412D5" w:rsidP="00703375">
                        <w:pPr>
                          <w:spacing w:line="240" w:lineRule="auto"/>
                          <w:rPr>
                            <w:rFonts w:cs="Times New Roman"/>
                            <w:sz w:val="16"/>
                            <w:szCs w:val="16"/>
                            <w:lang w:eastAsia="ja-JP"/>
                          </w:rPr>
                        </w:pPr>
                        <w:r>
                          <w:rPr>
                            <w:rFonts w:cs="Times New Roman"/>
                            <w:sz w:val="16"/>
                            <w:szCs w:val="16"/>
                            <w:lang w:eastAsia="ja-JP"/>
                          </w:rPr>
                          <w:t>Т</w:t>
                        </w:r>
                        <w:r w:rsidRPr="00703375">
                          <w:rPr>
                            <w:rFonts w:cs="Times New Roman"/>
                            <w:sz w:val="16"/>
                            <w:szCs w:val="16"/>
                            <w:lang w:eastAsia="ja-JP"/>
                          </w:rPr>
                          <w:t>очка R</w:t>
                        </w:r>
                      </w:p>
                    </w:txbxContent>
                  </v:textbox>
                </v:shape>
              </v:group>
            </w:pict>
          </mc:Fallback>
        </mc:AlternateContent>
      </w:r>
      <w:r w:rsidR="00B12755" w:rsidRPr="00B12755">
        <w:rPr>
          <w:rFonts w:eastAsia="Yu Mincho" w:cs="Times New Roman"/>
          <w:noProof/>
          <w:color w:val="365F91"/>
          <w:szCs w:val="20"/>
          <w:lang w:eastAsia="ru-RU"/>
        </w:rPr>
        <w:drawing>
          <wp:inline distT="0" distB="0" distL="0" distR="0" wp14:anchorId="3526DFE3" wp14:editId="2F67D5EB">
            <wp:extent cx="3534268" cy="4201111"/>
            <wp:effectExtent l="0" t="0" r="9525" b="9525"/>
            <wp:docPr id="212"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34268" cy="4201111"/>
                    </a:xfrm>
                    <a:prstGeom prst="rect">
                      <a:avLst/>
                    </a:prstGeom>
                  </pic:spPr>
                </pic:pic>
              </a:graphicData>
            </a:graphic>
          </wp:inline>
        </w:drawing>
      </w:r>
    </w:p>
    <w:p w:rsidR="00B12755" w:rsidRPr="00467847" w:rsidRDefault="005149B8" w:rsidP="00523128">
      <w:pPr>
        <w:spacing w:before="480" w:after="120"/>
        <w:ind w:left="1134" w:right="1134"/>
        <w:jc w:val="both"/>
        <w:rPr>
          <w:rFonts w:eastAsia="MS Mincho" w:cs="Times New Roman"/>
          <w:b/>
          <w:szCs w:val="20"/>
        </w:rPr>
      </w:pPr>
      <w:r>
        <w:rPr>
          <w:rFonts w:eastAsia="MS Mincho" w:cs="Times New Roman"/>
          <w:b/>
          <w:noProof/>
          <w:szCs w:val="20"/>
          <w:lang w:eastAsia="ru-RU"/>
        </w:rPr>
        <mc:AlternateContent>
          <mc:Choice Requires="wpg">
            <w:drawing>
              <wp:anchor distT="0" distB="0" distL="114300" distR="114300" simplePos="0" relativeHeight="251726848" behindDoc="0" locked="0" layoutInCell="1" allowOverlap="1">
                <wp:simplePos x="0" y="0"/>
                <wp:positionH relativeFrom="column">
                  <wp:posOffset>2942534</wp:posOffset>
                </wp:positionH>
                <wp:positionV relativeFrom="paragraph">
                  <wp:posOffset>535626</wp:posOffset>
                </wp:positionV>
                <wp:extent cx="2310998" cy="356716"/>
                <wp:effectExtent l="0" t="0" r="0" b="5715"/>
                <wp:wrapNone/>
                <wp:docPr id="142" name="Группа 142"/>
                <wp:cNvGraphicFramePr/>
                <a:graphic xmlns:a="http://schemas.openxmlformats.org/drawingml/2006/main">
                  <a:graphicData uri="http://schemas.microsoft.com/office/word/2010/wordprocessingGroup">
                    <wpg:wgp>
                      <wpg:cNvGrpSpPr/>
                      <wpg:grpSpPr>
                        <a:xfrm>
                          <a:off x="0" y="0"/>
                          <a:ext cx="2310998" cy="356716"/>
                          <a:chOff x="0" y="0"/>
                          <a:chExt cx="2310998" cy="356716"/>
                        </a:xfrm>
                      </wpg:grpSpPr>
                      <wps:wsp>
                        <wps:cNvPr id="207" name="テキスト ボックス 56"/>
                        <wps:cNvSpPr txBox="1"/>
                        <wps:spPr>
                          <a:xfrm>
                            <a:off x="693336" y="0"/>
                            <a:ext cx="1617662" cy="226088"/>
                          </a:xfrm>
                          <a:prstGeom prst="rect">
                            <a:avLst/>
                          </a:prstGeom>
                          <a:solidFill>
                            <a:sysClr val="window" lastClr="FFFFFF"/>
                          </a:solidFill>
                          <a:ln w="6350">
                            <a:noFill/>
                          </a:ln>
                        </wps:spPr>
                        <wps:txbx>
                          <w:txbxContent>
                            <w:p w:rsidR="000412D5" w:rsidRPr="00523128" w:rsidRDefault="000412D5" w:rsidP="00523128">
                              <w:pPr>
                                <w:spacing w:before="120" w:line="240" w:lineRule="auto"/>
                                <w:jc w:val="center"/>
                                <w:rPr>
                                  <w:sz w:val="16"/>
                                  <w:szCs w:val="16"/>
                                  <w:lang w:eastAsia="ja-JP"/>
                                </w:rPr>
                              </w:pPr>
                              <w:r w:rsidRPr="00523128">
                                <w:rPr>
                                  <w:sz w:val="16"/>
                                  <w:szCs w:val="16"/>
                                  <w:lang w:eastAsia="ja-JP"/>
                                </w:rPr>
                                <w:t>Горизонтальный верх подголовника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8" name="テキスト ボックス 57"/>
                        <wps:cNvSpPr txBox="1"/>
                        <wps:spPr>
                          <a:xfrm>
                            <a:off x="0" y="200967"/>
                            <a:ext cx="1120391" cy="155749"/>
                          </a:xfrm>
                          <a:prstGeom prst="rect">
                            <a:avLst/>
                          </a:prstGeom>
                          <a:solidFill>
                            <a:sysClr val="window" lastClr="FFFFFF"/>
                          </a:solidFill>
                          <a:ln w="6350">
                            <a:noFill/>
                          </a:ln>
                        </wps:spPr>
                        <wps:txbx>
                          <w:txbxContent>
                            <w:p w:rsidR="000412D5" w:rsidRPr="00523128" w:rsidRDefault="000412D5" w:rsidP="00523128">
                              <w:pPr>
                                <w:spacing w:line="240" w:lineRule="auto"/>
                                <w:rPr>
                                  <w:sz w:val="16"/>
                                  <w:szCs w:val="16"/>
                                  <w:lang w:eastAsia="ja-JP"/>
                                </w:rPr>
                              </w:pPr>
                              <w:r w:rsidRPr="00523128">
                                <w:rPr>
                                  <w:sz w:val="16"/>
                                  <w:szCs w:val="16"/>
                                  <w:lang w:eastAsia="ja-JP"/>
                                </w:rPr>
                                <w:t>Горизонтальная линия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142" o:spid="_x0000_s1156" style="position:absolute;left:0;text-align:left;margin-left:231.7pt;margin-top:42.2pt;width:181.95pt;height:28.1pt;z-index:251726848;mso-position-horizontal-relative:text;mso-position-vertical-relative:text" coordsize="23109,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">
                <v:shape id="テキスト ボックス 56" o:spid="_x0000_s1157" type="#_x0000_t202" style="position:absolute;left:6933;width:1617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" fillcolor="window" stroked="f" strokeweight=".5pt">
                  <v:textbox inset="0,0,0,0">
                    <w:txbxContent>
                      <w:p w:rsidR="000412D5" w:rsidRPr="00523128" w:rsidRDefault="000412D5" w:rsidP="00523128">
                        <w:pPr>
                          <w:spacing w:before="120" w:line="240" w:lineRule="auto"/>
                          <w:jc w:val="center"/>
                          <w:rPr>
                            <w:sz w:val="16"/>
                            <w:szCs w:val="16"/>
                            <w:lang w:eastAsia="ja-JP"/>
                          </w:rPr>
                        </w:pPr>
                        <w:r w:rsidRPr="00523128">
                          <w:rPr>
                            <w:sz w:val="16"/>
                            <w:szCs w:val="16"/>
                            <w:lang w:eastAsia="ja-JP"/>
                          </w:rPr>
                          <w:t>Горизонтальный верх подголовника</w:t>
                        </w:r>
                      </w:p>
                    </w:txbxContent>
                  </v:textbox>
                </v:shape>
                <v:shape id="テキスト ボックス 57" o:spid="_x0000_s1158" type="#_x0000_t202" style="position:absolute;top:2009;width:11203;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" fillcolor="window" stroked="f" strokeweight=".5pt">
                  <v:textbox inset="0,0,0,0">
                    <w:txbxContent>
                      <w:p w:rsidR="000412D5" w:rsidRPr="00523128" w:rsidRDefault="000412D5" w:rsidP="00523128">
                        <w:pPr>
                          <w:spacing w:line="240" w:lineRule="auto"/>
                          <w:rPr>
                            <w:sz w:val="16"/>
                            <w:szCs w:val="16"/>
                            <w:lang w:eastAsia="ja-JP"/>
                          </w:rPr>
                        </w:pPr>
                        <w:r w:rsidRPr="00523128">
                          <w:rPr>
                            <w:sz w:val="16"/>
                            <w:szCs w:val="16"/>
                            <w:lang w:eastAsia="ja-JP"/>
                          </w:rPr>
                          <w:t>Горизонтальная линия</w:t>
                        </w:r>
                      </w:p>
                    </w:txbxContent>
                  </v:textbox>
                </v:shape>
              </v:group>
            </w:pict>
          </mc:Fallback>
        </mc:AlternateContent>
      </w:r>
      <w:r w:rsidR="00B12755" w:rsidRPr="00B12755">
        <w:rPr>
          <w:rFonts w:eastAsia="MS Mincho" w:cs="Times New Roman"/>
          <w:b/>
          <w:szCs w:val="20"/>
        </w:rPr>
        <w:t>Рис</w:t>
      </w:r>
      <w:r w:rsidR="00B12755" w:rsidRPr="00467847">
        <w:rPr>
          <w:rFonts w:eastAsia="MS Mincho" w:cs="Times New Roman"/>
          <w:b/>
          <w:szCs w:val="20"/>
        </w:rPr>
        <w:t>. 10-4</w:t>
      </w:r>
    </w:p>
    <w:p w:rsidR="00B12755" w:rsidRPr="00523128" w:rsidRDefault="00B12755" w:rsidP="005149B8">
      <w:pPr>
        <w:ind w:right="1985"/>
        <w:jc w:val="right"/>
        <w:rPr>
          <w:rFonts w:eastAsia="MS Mincho" w:cs="Times New Roman"/>
          <w:color w:val="FFFFFF" w:themeColor="background1"/>
          <w:szCs w:val="20"/>
        </w:rPr>
      </w:pPr>
      <w:r w:rsidRPr="00B12755">
        <w:rPr>
          <w:rFonts w:eastAsia="Yu Mincho" w:cs="Times New Roman"/>
          <w:noProof/>
          <w:color w:val="365F91"/>
          <w:szCs w:val="20"/>
          <w:lang w:eastAsia="ru-RU"/>
        </w:rPr>
        <w:drawing>
          <wp:inline distT="0" distB="0" distL="0" distR="0" wp14:anchorId="7E49186F" wp14:editId="553B5162">
            <wp:extent cx="2512695" cy="3239770"/>
            <wp:effectExtent l="0" t="0" r="0" b="0"/>
            <wp:docPr id="213" name="Picture 52" descr="Figure 1-4 aange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 1-4 aangepas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2695" cy="3239770"/>
                    </a:xfrm>
                    <a:prstGeom prst="rect">
                      <a:avLst/>
                    </a:prstGeom>
                    <a:noFill/>
                    <a:ln>
                      <a:noFill/>
                    </a:ln>
                  </pic:spPr>
                </pic:pic>
              </a:graphicData>
            </a:graphic>
          </wp:inline>
        </w:drawing>
      </w:r>
    </w:p>
    <w:p w:rsidR="00B12755" w:rsidRPr="00467847" w:rsidRDefault="005149B8" w:rsidP="005149B8">
      <w:pPr>
        <w:pStyle w:val="H23GR"/>
        <w:spacing w:after="360"/>
        <w:rPr>
          <w:rFonts w:eastAsia="MS Mincho"/>
        </w:rPr>
      </w:pPr>
      <w:r>
        <w:rPr>
          <w:rFonts w:eastAsia="MS Mincho"/>
          <w:noProof/>
        </w:rPr>
        <w:tab/>
      </w:r>
      <w:r>
        <w:rPr>
          <w:rFonts w:eastAsia="MS Mincho"/>
          <w:noProof/>
        </w:rPr>
        <w:tab/>
      </w:r>
      <w:r w:rsidR="00B12755" w:rsidRPr="00B12755">
        <w:rPr>
          <w:rFonts w:eastAsia="MS Mincho"/>
          <w:noProof/>
        </w:rPr>
        <w:t>Рис</w:t>
      </w:r>
      <w:r w:rsidR="00B12755" w:rsidRPr="00467847">
        <w:rPr>
          <w:rFonts w:eastAsia="MS Mincho"/>
          <w:noProof/>
        </w:rPr>
        <w:t>. 10-5</w:t>
      </w:r>
    </w:p>
    <w:p w:rsidR="00B12755" w:rsidRPr="005149B8" w:rsidRDefault="00702E46" w:rsidP="005149B8">
      <w:pPr>
        <w:spacing w:after="360"/>
        <w:jc w:val="center"/>
        <w:rPr>
          <w:rFonts w:eastAsia="MS Mincho" w:cs="Times New Roman"/>
          <w:noProof/>
          <w:color w:val="FFFFFF" w:themeColor="background1"/>
          <w:szCs w:val="20"/>
          <w:lang w:eastAsia="ja-JP"/>
        </w:rPr>
      </w:pPr>
      <w:r>
        <w:rPr>
          <w:noProof/>
          <w:lang w:eastAsia="ru-RU"/>
        </w:rPr>
        <mc:AlternateContent>
          <mc:Choice Requires="wps">
            <w:drawing>
              <wp:anchor distT="0" distB="0" distL="114300" distR="114300" simplePos="0" relativeHeight="251777024" behindDoc="0" locked="0" layoutInCell="1" allowOverlap="1" wp14:anchorId="10875917" wp14:editId="337177E9">
                <wp:simplePos x="0" y="0"/>
                <wp:positionH relativeFrom="column">
                  <wp:posOffset>3267710</wp:posOffset>
                </wp:positionH>
                <wp:positionV relativeFrom="paragraph">
                  <wp:posOffset>460954</wp:posOffset>
                </wp:positionV>
                <wp:extent cx="221046" cy="190900"/>
                <wp:effectExtent l="0" t="0" r="7620" b="0"/>
                <wp:wrapNone/>
                <wp:docPr id="228" name="テキスト ボックス 50"/>
                <wp:cNvGraphicFramePr/>
                <a:graphic xmlns:a="http://schemas.openxmlformats.org/drawingml/2006/main">
                  <a:graphicData uri="http://schemas.microsoft.com/office/word/2010/wordprocessingShape">
                    <wps:wsp>
                      <wps:cNvSpPr txBox="1"/>
                      <wps:spPr>
                        <a:xfrm>
                          <a:off x="0" y="0"/>
                          <a:ext cx="221046" cy="190900"/>
                        </a:xfrm>
                        <a:prstGeom prst="rect">
                          <a:avLst/>
                        </a:prstGeom>
                        <a:solidFill>
                          <a:sysClr val="window" lastClr="FFFFFF"/>
                        </a:solidFill>
                        <a:ln w="6350">
                          <a:noFill/>
                        </a:ln>
                      </wps:spPr>
                      <wps:txbx>
                        <w:txbxContent>
                          <w:p w:rsidR="000412D5" w:rsidRPr="00702E46" w:rsidRDefault="000412D5" w:rsidP="00702E46">
                            <w:pPr>
                              <w:spacing w:line="240" w:lineRule="auto"/>
                              <w:rPr>
                                <w:sz w:val="18"/>
                                <w:szCs w:val="18"/>
                                <w:lang w:eastAsia="ja-JP"/>
                              </w:rPr>
                            </w:pPr>
                            <w:r w:rsidRPr="00702E46">
                              <w:rPr>
                                <w:sz w:val="18"/>
                                <w:szCs w:val="18"/>
                                <w:lang w:eastAsia="ja-JP"/>
                              </w:rPr>
                              <w:t>ТК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0875917" id="_x0000_s1159" type="#_x0000_t202" style="position:absolute;left:0;text-align:left;margin-left:257.3pt;margin-top:36.3pt;width:17.4pt;height:15.0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" fillcolor="window" stroked="f" strokeweight=".5pt">
                <v:textbox inset="0,0,0,0">
                  <w:txbxContent>
                    <w:p w:rsidR="000412D5" w:rsidRPr="00702E46" w:rsidRDefault="000412D5" w:rsidP="00702E46">
                      <w:pPr>
                        <w:spacing w:line="240" w:lineRule="auto"/>
                        <w:rPr>
                          <w:sz w:val="18"/>
                          <w:szCs w:val="18"/>
                          <w:lang w:eastAsia="ja-JP"/>
                        </w:rPr>
                      </w:pPr>
                      <w:r w:rsidRPr="00702E46">
                        <w:rPr>
                          <w:sz w:val="18"/>
                          <w:szCs w:val="18"/>
                          <w:lang w:eastAsia="ja-JP"/>
                        </w:rPr>
                        <w:t>ТК</w:t>
                      </w:r>
                    </w:p>
                  </w:txbxContent>
                </v:textbox>
              </v:shape>
            </w:pict>
          </mc:Fallback>
        </mc:AlternateContent>
      </w:r>
      <w:r w:rsidR="005149B8">
        <w:rPr>
          <w:rFonts w:eastAsia="Yu Mincho" w:cs="Times New Roman"/>
          <w:noProof/>
          <w:color w:val="365F91"/>
          <w:szCs w:val="20"/>
          <w:lang w:eastAsia="ru-RU"/>
        </w:rPr>
        <mc:AlternateContent>
          <mc:Choice Requires="wpg">
            <w:drawing>
              <wp:anchor distT="0" distB="0" distL="114300" distR="114300" simplePos="0" relativeHeight="251729920" behindDoc="0" locked="0" layoutInCell="1" allowOverlap="1" wp14:anchorId="2311F419" wp14:editId="02CE1D61">
                <wp:simplePos x="0" y="0"/>
                <wp:positionH relativeFrom="column">
                  <wp:posOffset>867550</wp:posOffset>
                </wp:positionH>
                <wp:positionV relativeFrom="paragraph">
                  <wp:posOffset>367944</wp:posOffset>
                </wp:positionV>
                <wp:extent cx="4642010" cy="632432"/>
                <wp:effectExtent l="0" t="0" r="6350" b="0"/>
                <wp:wrapNone/>
                <wp:docPr id="143" name="Группа 143"/>
                <wp:cNvGraphicFramePr/>
                <a:graphic xmlns:a="http://schemas.openxmlformats.org/drawingml/2006/main">
                  <a:graphicData uri="http://schemas.microsoft.com/office/word/2010/wordprocessingGroup">
                    <wpg:wgp>
                      <wpg:cNvGrpSpPr/>
                      <wpg:grpSpPr>
                        <a:xfrm>
                          <a:off x="0" y="0"/>
                          <a:ext cx="4642010" cy="632432"/>
                          <a:chOff x="0" y="0"/>
                          <a:chExt cx="4642010" cy="632432"/>
                        </a:xfrm>
                      </wpg:grpSpPr>
                      <wps:wsp>
                        <wps:cNvPr id="209" name="テキスト ボックス 58"/>
                        <wps:cNvSpPr txBox="1"/>
                        <wps:spPr>
                          <a:xfrm>
                            <a:off x="0" y="0"/>
                            <a:ext cx="1170305" cy="431800"/>
                          </a:xfrm>
                          <a:prstGeom prst="rect">
                            <a:avLst/>
                          </a:prstGeom>
                          <a:solidFill>
                            <a:sysClr val="window" lastClr="FFFFFF"/>
                          </a:solidFill>
                          <a:ln w="6350">
                            <a:noFill/>
                          </a:ln>
                        </wps:spPr>
                        <wps:txbx>
                          <w:txbxContent>
                            <w:p w:rsidR="000412D5" w:rsidRPr="005149B8" w:rsidRDefault="000412D5" w:rsidP="005149B8">
                              <w:pPr>
                                <w:spacing w:line="240" w:lineRule="auto"/>
                                <w:rPr>
                                  <w:sz w:val="16"/>
                                  <w:szCs w:val="16"/>
                                  <w:lang w:eastAsia="ja-JP"/>
                                </w:rPr>
                              </w:pPr>
                              <w:r w:rsidRPr="005149B8">
                                <w:rPr>
                                  <w:sz w:val="16"/>
                                  <w:szCs w:val="16"/>
                                  <w:lang w:eastAsia="ja-JP"/>
                                </w:rPr>
                                <w:t>Центр тяжести сферы диаметром 165 мм на высоте расположения ТК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8" name="テキスト ボックス 59"/>
                        <wps:cNvSpPr txBox="1"/>
                        <wps:spPr>
                          <a:xfrm>
                            <a:off x="3471705" y="231112"/>
                            <a:ext cx="1170305" cy="401320"/>
                          </a:xfrm>
                          <a:prstGeom prst="rect">
                            <a:avLst/>
                          </a:prstGeom>
                          <a:solidFill>
                            <a:sysClr val="window" lastClr="FFFFFF"/>
                          </a:solidFill>
                          <a:ln w="6350">
                            <a:noFill/>
                          </a:ln>
                        </wps:spPr>
                        <wps:txbx>
                          <w:txbxContent>
                            <w:p w:rsidR="000412D5" w:rsidRPr="005149B8" w:rsidRDefault="000412D5" w:rsidP="005149B8">
                              <w:pPr>
                                <w:spacing w:line="240" w:lineRule="auto"/>
                                <w:rPr>
                                  <w:sz w:val="16"/>
                                  <w:szCs w:val="16"/>
                                  <w:lang w:eastAsia="ja-JP"/>
                                </w:rPr>
                              </w:pPr>
                              <w:r w:rsidRPr="005149B8">
                                <w:rPr>
                                  <w:sz w:val="16"/>
                                  <w:szCs w:val="16"/>
                                  <w:lang w:eastAsia="ja-JP"/>
                                </w:rPr>
                                <w:t>Положение регулировки под мужчину средней комплекции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311F419" id="Группа 143" o:spid="_x0000_s1160" style="position:absolute;left:0;text-align:left;margin-left:68.3pt;margin-top:28.95pt;width:365.5pt;height:49.8pt;z-index:251729920;mso-position-horizontal-relative:text;mso-position-vertical-relative:text" coordsize="46420,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">
                <v:shape id="テキスト ボックス 58" o:spid="_x0000_s1161" type="#_x0000_t202" style="position:absolute;width:11703;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" fillcolor="window" stroked="f" strokeweight=".5pt">
                  <v:textbox inset="0,0,0,0">
                    <w:txbxContent>
                      <w:p w:rsidR="000412D5" w:rsidRPr="005149B8" w:rsidRDefault="000412D5" w:rsidP="005149B8">
                        <w:pPr>
                          <w:spacing w:line="240" w:lineRule="auto"/>
                          <w:rPr>
                            <w:sz w:val="16"/>
                            <w:szCs w:val="16"/>
                            <w:lang w:eastAsia="ja-JP"/>
                          </w:rPr>
                        </w:pPr>
                        <w:r w:rsidRPr="005149B8">
                          <w:rPr>
                            <w:sz w:val="16"/>
                            <w:szCs w:val="16"/>
                            <w:lang w:eastAsia="ja-JP"/>
                          </w:rPr>
                          <w:t>Центр тяжести сферы диаметром 165 мм на высоте расположения ТК</w:t>
                        </w:r>
                      </w:p>
                    </w:txbxContent>
                  </v:textbox>
                </v:shape>
                <v:shape id="テキスト ボックス 59" o:spid="_x0000_s1162" type="#_x0000_t202" style="position:absolute;left:34717;top:2311;width:11703;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" fillcolor="window" stroked="f" strokeweight=".5pt">
                  <v:textbox inset="0,0,0,0">
                    <w:txbxContent>
                      <w:p w:rsidR="000412D5" w:rsidRPr="005149B8" w:rsidRDefault="000412D5" w:rsidP="005149B8">
                        <w:pPr>
                          <w:spacing w:line="240" w:lineRule="auto"/>
                          <w:rPr>
                            <w:sz w:val="16"/>
                            <w:szCs w:val="16"/>
                            <w:lang w:eastAsia="ja-JP"/>
                          </w:rPr>
                        </w:pPr>
                        <w:r w:rsidRPr="005149B8">
                          <w:rPr>
                            <w:sz w:val="16"/>
                            <w:szCs w:val="16"/>
                            <w:lang w:eastAsia="ja-JP"/>
                          </w:rPr>
                          <w:t>Положение регулировки под мужчину средней комплекции</w:t>
                        </w:r>
                      </w:p>
                    </w:txbxContent>
                  </v:textbox>
                </v:shape>
              </v:group>
            </w:pict>
          </mc:Fallback>
        </mc:AlternateContent>
      </w:r>
      <w:r w:rsidR="00B12755" w:rsidRPr="00B12755">
        <w:rPr>
          <w:rFonts w:eastAsia="Yu Mincho" w:cs="Times New Roman"/>
          <w:noProof/>
          <w:color w:val="365F91"/>
          <w:szCs w:val="20"/>
          <w:lang w:eastAsia="ru-RU"/>
        </w:rPr>
        <w:drawing>
          <wp:inline distT="0" distB="0" distL="0" distR="0" wp14:anchorId="3849D1DA" wp14:editId="03047A35">
            <wp:extent cx="4312920" cy="2520315"/>
            <wp:effectExtent l="0" t="0" r="0" b="0"/>
            <wp:docPr id="126" name="Picture 51" descr="Beschrijving: d:\users\ammerlaa\AppData\Local\Microsoft\Windows\Temporary Internet Files\Content.Outlook\V4L2P3H5\Figure 1-5 CP determination for head restraint with 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schrijving: d:\users\ammerlaa\AppData\Local\Microsoft\Windows\Temporary Internet Files\Content.Outlook\V4L2P3H5\Figure 1-5 CP determination for head restraint with gap.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12920" cy="2520315"/>
                    </a:xfrm>
                    <a:prstGeom prst="rect">
                      <a:avLst/>
                    </a:prstGeom>
                    <a:noFill/>
                    <a:ln>
                      <a:noFill/>
                    </a:ln>
                  </pic:spPr>
                </pic:pic>
              </a:graphicData>
            </a:graphic>
          </wp:inline>
        </w:drawing>
      </w:r>
    </w:p>
    <w:p w:rsidR="00B12755" w:rsidRPr="005149B8" w:rsidRDefault="00B12755" w:rsidP="00B12755">
      <w:pPr>
        <w:jc w:val="center"/>
        <w:rPr>
          <w:rFonts w:eastAsia="MS Mincho" w:cs="Times New Roman"/>
          <w:noProof/>
          <w:color w:val="FFFFFF" w:themeColor="background1"/>
          <w:szCs w:val="20"/>
          <w:lang w:eastAsia="ja-JP"/>
        </w:rPr>
      </w:pPr>
    </w:p>
    <w:p w:rsidR="00B12755" w:rsidRPr="00467847" w:rsidRDefault="005149B8" w:rsidP="005149B8">
      <w:pPr>
        <w:pStyle w:val="H23GR"/>
        <w:spacing w:after="360"/>
        <w:rPr>
          <w:rFonts w:eastAsia="MS Mincho"/>
          <w:noProof/>
        </w:rPr>
      </w:pPr>
      <w:r>
        <w:rPr>
          <w:rFonts w:eastAsia="MS Mincho"/>
          <w:noProof/>
        </w:rPr>
        <w:tab/>
      </w:r>
      <w:r>
        <w:rPr>
          <w:rFonts w:eastAsia="MS Mincho"/>
          <w:noProof/>
        </w:rPr>
        <w:tab/>
      </w:r>
      <w:r w:rsidR="00B12755" w:rsidRPr="00467847">
        <w:rPr>
          <w:rFonts w:eastAsia="MS Mincho"/>
          <w:noProof/>
        </w:rPr>
        <w:t>[Рис.</w:t>
      </w:r>
      <w:r w:rsidR="00B12755" w:rsidRPr="00467847">
        <w:rPr>
          <w:rFonts w:eastAsia="MS Mincho"/>
          <w:noProof/>
          <w:lang w:eastAsia="zh-CN"/>
        </w:rPr>
        <w:t xml:space="preserve"> 10-6</w:t>
      </w:r>
      <w:r w:rsidR="00B12755" w:rsidRPr="00467847">
        <w:rPr>
          <w:rFonts w:eastAsia="MS Mincho"/>
          <w:noProof/>
        </w:rPr>
        <w:t>]</w:t>
      </w:r>
    </w:p>
    <w:p w:rsidR="00B12755" w:rsidRPr="005149B8" w:rsidRDefault="00702E46" w:rsidP="005149B8">
      <w:pPr>
        <w:spacing w:after="240"/>
        <w:jc w:val="center"/>
        <w:rPr>
          <w:rFonts w:cs="Times New Roman"/>
          <w:color w:val="FFFFFF" w:themeColor="background1"/>
        </w:rPr>
      </w:pPr>
      <w:r>
        <w:rPr>
          <w:noProof/>
          <w:lang w:eastAsia="ru-RU"/>
        </w:rPr>
        <mc:AlternateContent>
          <mc:Choice Requires="wps">
            <w:drawing>
              <wp:anchor distT="0" distB="0" distL="114300" distR="114300" simplePos="0" relativeHeight="251779072" behindDoc="0" locked="0" layoutInCell="1" allowOverlap="1" wp14:anchorId="5A32E8D3" wp14:editId="6E1ACFD9">
                <wp:simplePos x="0" y="0"/>
                <wp:positionH relativeFrom="column">
                  <wp:posOffset>3579495</wp:posOffset>
                </wp:positionH>
                <wp:positionV relativeFrom="paragraph">
                  <wp:posOffset>219766</wp:posOffset>
                </wp:positionV>
                <wp:extent cx="221046" cy="190900"/>
                <wp:effectExtent l="0" t="0" r="7620" b="0"/>
                <wp:wrapNone/>
                <wp:docPr id="229" name="テキスト ボックス 50"/>
                <wp:cNvGraphicFramePr/>
                <a:graphic xmlns:a="http://schemas.openxmlformats.org/drawingml/2006/main">
                  <a:graphicData uri="http://schemas.microsoft.com/office/word/2010/wordprocessingShape">
                    <wps:wsp>
                      <wps:cNvSpPr txBox="1"/>
                      <wps:spPr>
                        <a:xfrm>
                          <a:off x="0" y="0"/>
                          <a:ext cx="221046" cy="190900"/>
                        </a:xfrm>
                        <a:prstGeom prst="rect">
                          <a:avLst/>
                        </a:prstGeom>
                        <a:solidFill>
                          <a:sysClr val="window" lastClr="FFFFFF"/>
                        </a:solidFill>
                        <a:ln w="6350">
                          <a:noFill/>
                        </a:ln>
                      </wps:spPr>
                      <wps:txbx>
                        <w:txbxContent>
                          <w:p w:rsidR="000412D5" w:rsidRPr="00702E46" w:rsidRDefault="000412D5" w:rsidP="00702E46">
                            <w:pPr>
                              <w:spacing w:line="240" w:lineRule="auto"/>
                              <w:rPr>
                                <w:sz w:val="18"/>
                                <w:szCs w:val="18"/>
                                <w:lang w:eastAsia="ja-JP"/>
                              </w:rPr>
                            </w:pPr>
                            <w:r>
                              <w:rPr>
                                <w:sz w:val="18"/>
                                <w:szCs w:val="18"/>
                                <w:lang w:eastAsia="ja-JP"/>
                              </w:rPr>
                              <w:t>ТП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A32E8D3" id="_x0000_s1163" type="#_x0000_t202" style="position:absolute;left:0;text-align:left;margin-left:281.85pt;margin-top:17.3pt;width:17.4pt;height:15.0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" fillcolor="window" stroked="f" strokeweight=".5pt">
                <v:textbox inset="0,0,0,0">
                  <w:txbxContent>
                    <w:p w:rsidR="000412D5" w:rsidRPr="00702E46" w:rsidRDefault="000412D5" w:rsidP="00702E46">
                      <w:pPr>
                        <w:spacing w:line="240" w:lineRule="auto"/>
                        <w:rPr>
                          <w:sz w:val="18"/>
                          <w:szCs w:val="18"/>
                          <w:lang w:eastAsia="ja-JP"/>
                        </w:rPr>
                      </w:pPr>
                      <w:r>
                        <w:rPr>
                          <w:sz w:val="18"/>
                          <w:szCs w:val="18"/>
                          <w:lang w:eastAsia="ja-JP"/>
                        </w:rPr>
                        <w:t>ТП</w:t>
                      </w:r>
                    </w:p>
                  </w:txbxContent>
                </v:textbox>
              </v:shape>
            </w:pict>
          </mc:Fallback>
        </mc:AlternateContent>
      </w:r>
      <w:r w:rsidR="005149B8">
        <w:rPr>
          <w:rFonts w:eastAsia="MS Mincho" w:hint="eastAsia"/>
          <w:b/>
          <w:noProof/>
          <w:lang w:eastAsia="ru-RU"/>
        </w:rPr>
        <mc:AlternateContent>
          <mc:Choice Requires="wpg">
            <w:drawing>
              <wp:anchor distT="0" distB="0" distL="114300" distR="114300" simplePos="0" relativeHeight="251754496" behindDoc="0" locked="0" layoutInCell="1" allowOverlap="1">
                <wp:simplePos x="0" y="0"/>
                <wp:positionH relativeFrom="column">
                  <wp:posOffset>2066444</wp:posOffset>
                </wp:positionH>
                <wp:positionV relativeFrom="paragraph">
                  <wp:posOffset>934356</wp:posOffset>
                </wp:positionV>
                <wp:extent cx="1381442" cy="1028064"/>
                <wp:effectExtent l="228600" t="0" r="9525" b="0"/>
                <wp:wrapNone/>
                <wp:docPr id="147" name="Группа 147"/>
                <wp:cNvGraphicFramePr/>
                <a:graphic xmlns:a="http://schemas.openxmlformats.org/drawingml/2006/main">
                  <a:graphicData uri="http://schemas.microsoft.com/office/word/2010/wordprocessingGroup">
                    <wpg:wgp>
                      <wpg:cNvGrpSpPr/>
                      <wpg:grpSpPr>
                        <a:xfrm>
                          <a:off x="0" y="0"/>
                          <a:ext cx="1381442" cy="1028064"/>
                          <a:chOff x="50966" y="-50800"/>
                          <a:chExt cx="1381442" cy="1028064"/>
                        </a:xfrm>
                      </wpg:grpSpPr>
                      <wps:wsp>
                        <wps:cNvPr id="145" name="Надпись 145"/>
                        <wps:cNvSpPr txBox="1">
                          <a:spLocks/>
                        </wps:cNvSpPr>
                        <wps:spPr>
                          <a:xfrm rot="17836552">
                            <a:off x="-399884" y="400050"/>
                            <a:ext cx="1028064" cy="12636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12D5" w:rsidRPr="005149B8" w:rsidRDefault="000412D5" w:rsidP="005149B8">
                              <w:pPr>
                                <w:spacing w:line="240" w:lineRule="auto"/>
                                <w:jc w:val="center"/>
                                <w:rPr>
                                  <w:sz w:val="16"/>
                                  <w:szCs w:val="16"/>
                                </w:rPr>
                              </w:pPr>
                              <w:r>
                                <w:rPr>
                                  <w:sz w:val="16"/>
                                  <w:szCs w:val="16"/>
                                </w:rPr>
                                <w:t>Линия туловища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46" name="Надпись 146"/>
                        <wps:cNvSpPr txBox="1">
                          <a:spLocks/>
                        </wps:cNvSpPr>
                        <wps:spPr>
                          <a:xfrm rot="1537776">
                            <a:off x="403709" y="249141"/>
                            <a:ext cx="1028699" cy="24320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12D5" w:rsidRPr="005149B8" w:rsidRDefault="000412D5" w:rsidP="005149B8">
                              <w:pPr>
                                <w:spacing w:line="240" w:lineRule="auto"/>
                                <w:rPr>
                                  <w:sz w:val="16"/>
                                  <w:szCs w:val="16"/>
                                </w:rPr>
                              </w:pPr>
                              <w:r>
                                <w:rPr>
                                  <w:sz w:val="16"/>
                                  <w:szCs w:val="16"/>
                                </w:rPr>
                                <w:t>Тангенс нижнего угла подголовника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Группа 147" o:spid="_x0000_s1164" style="position:absolute;left:0;text-align:left;margin-left:162.7pt;margin-top:73.55pt;width:108.75pt;height:80.95pt;z-index:251754496;mso-position-horizontal-relative:text;mso-position-vertical-relative:text" coordorigin="509,-508" coordsize="13814,1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">
                <v:shape id="Надпись 145" o:spid="_x0000_s1165" type="#_x0000_t202" style="position:absolute;left:-3999;top:4000;width:10280;height:1264;rotation:-41106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" stroked="f">
                  <v:stroke joinstyle="round"/>
                  <v:path arrowok="t"/>
                  <v:textbox style="mso-fit-shape-to-text:t" inset="0,0,0,0">
                    <w:txbxContent>
                      <w:p w:rsidR="000412D5" w:rsidRPr="005149B8" w:rsidRDefault="000412D5" w:rsidP="005149B8">
                        <w:pPr>
                          <w:spacing w:line="240" w:lineRule="auto"/>
                          <w:jc w:val="center"/>
                          <w:rPr>
                            <w:sz w:val="16"/>
                            <w:szCs w:val="16"/>
                          </w:rPr>
                        </w:pPr>
                        <w:r>
                          <w:rPr>
                            <w:sz w:val="16"/>
                            <w:szCs w:val="16"/>
                          </w:rPr>
                          <w:t>Линия туловища</w:t>
                        </w:r>
                      </w:p>
                    </w:txbxContent>
                  </v:textbox>
                </v:shape>
                <v:shape id="Надпись 146" o:spid="_x0000_s1166" type="#_x0000_t202" style="position:absolute;left:4037;top:2491;width:10287;height:2432;rotation:167966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" stroked="f">
                  <v:stroke joinstyle="round"/>
                  <v:path arrowok="t"/>
                  <v:textbox style="mso-fit-shape-to-text:t" inset="0,0,0,0">
                    <w:txbxContent>
                      <w:p w:rsidR="000412D5" w:rsidRPr="005149B8" w:rsidRDefault="000412D5" w:rsidP="005149B8">
                        <w:pPr>
                          <w:spacing w:line="240" w:lineRule="auto"/>
                          <w:rPr>
                            <w:sz w:val="16"/>
                            <w:szCs w:val="16"/>
                          </w:rPr>
                        </w:pPr>
                        <w:r>
                          <w:rPr>
                            <w:sz w:val="16"/>
                            <w:szCs w:val="16"/>
                          </w:rPr>
                          <w:t>Тангенс нижнего угла подголовника</w:t>
                        </w:r>
                      </w:p>
                    </w:txbxContent>
                  </v:textbox>
                </v:shape>
              </v:group>
            </w:pict>
          </mc:Fallback>
        </mc:AlternateContent>
      </w:r>
      <w:r w:rsidR="005149B8">
        <w:rPr>
          <w:rFonts w:eastAsia="MS Mincho" w:hint="eastAsia"/>
          <w:b/>
          <w:noProof/>
          <w:lang w:eastAsia="ru-RU"/>
        </w:rPr>
        <w:drawing>
          <wp:inline distT="0" distB="0" distL="0" distR="0" wp14:anchorId="31CF9599" wp14:editId="03AADDB6">
            <wp:extent cx="2348865" cy="2175510"/>
            <wp:effectExtent l="0" t="0" r="0" b="0"/>
            <wp:docPr id="144"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48865" cy="2175510"/>
                    </a:xfrm>
                    <a:prstGeom prst="rect">
                      <a:avLst/>
                    </a:prstGeom>
                    <a:noFill/>
                    <a:ln>
                      <a:noFill/>
                    </a:ln>
                  </pic:spPr>
                </pic:pic>
              </a:graphicData>
            </a:graphic>
          </wp:inline>
        </w:drawing>
      </w:r>
    </w:p>
    <w:p w:rsidR="005149B8" w:rsidRDefault="005149B8" w:rsidP="00B12755">
      <w:pPr>
        <w:rPr>
          <w:rFonts w:cs="Times New Roman"/>
        </w:rPr>
        <w:sectPr w:rsidR="005149B8" w:rsidSect="00800488">
          <w:headerReference w:type="even" r:id="rId54"/>
          <w:headerReference w:type="default" r:id="rId55"/>
          <w:footnotePr>
            <w:numRestart w:val="eachSect"/>
          </w:footnotePr>
          <w:endnotePr>
            <w:numFmt w:val="decimal"/>
          </w:endnotePr>
          <w:pgSz w:w="11906" w:h="16838" w:code="9"/>
          <w:pgMar w:top="1418" w:right="1134" w:bottom="1134" w:left="1134" w:header="851" w:footer="567" w:gutter="0"/>
          <w:cols w:space="708"/>
          <w:docGrid w:linePitch="360"/>
        </w:sectPr>
      </w:pPr>
    </w:p>
    <w:p w:rsidR="005149B8" w:rsidRPr="005149B8" w:rsidRDefault="005149B8" w:rsidP="005149B8">
      <w:pPr>
        <w:pStyle w:val="HChGR"/>
        <w:rPr>
          <w:rFonts w:eastAsia="Yu Mincho"/>
        </w:rPr>
      </w:pPr>
      <w:r w:rsidRPr="005149B8">
        <w:rPr>
          <w:rFonts w:eastAsia="Yu Mincho"/>
        </w:rPr>
        <w:t>Приложение 11</w:t>
      </w:r>
    </w:p>
    <w:p w:rsidR="005149B8" w:rsidRPr="005149B8" w:rsidRDefault="005149B8" w:rsidP="005149B8">
      <w:pPr>
        <w:pStyle w:val="HChGR"/>
        <w:rPr>
          <w:rFonts w:eastAsia="MS Mincho"/>
        </w:rPr>
      </w:pPr>
      <w:r>
        <w:rPr>
          <w:rFonts w:eastAsia="MS Mincho"/>
        </w:rPr>
        <w:tab/>
      </w:r>
      <w:r>
        <w:rPr>
          <w:rFonts w:eastAsia="MS Mincho"/>
        </w:rPr>
        <w:tab/>
      </w:r>
      <w:r w:rsidRPr="005149B8">
        <w:rPr>
          <w:rFonts w:eastAsia="MS Mincho"/>
        </w:rPr>
        <w:t>Процедура испытания в целях измерения заднего расстояния</w:t>
      </w:r>
    </w:p>
    <w:p w:rsidR="005149B8" w:rsidRPr="005149B8" w:rsidRDefault="005149B8" w:rsidP="005149B8">
      <w:pPr>
        <w:tabs>
          <w:tab w:val="left" w:pos="2268"/>
          <w:tab w:val="left" w:pos="2835"/>
          <w:tab w:val="left" w:pos="3402"/>
          <w:tab w:val="left" w:pos="3969"/>
        </w:tabs>
        <w:spacing w:after="120"/>
        <w:ind w:left="2268" w:right="1134" w:hanging="1134"/>
        <w:jc w:val="both"/>
        <w:rPr>
          <w:rFonts w:eastAsia="MS Mincho" w:cs="Times New Roman"/>
          <w:b/>
          <w:szCs w:val="20"/>
        </w:rPr>
      </w:pPr>
      <w:r w:rsidRPr="005149B8">
        <w:rPr>
          <w:rFonts w:eastAsia="MS Mincho" w:cs="Times New Roman"/>
          <w:b/>
          <w:szCs w:val="20"/>
        </w:rPr>
        <w:t>1.</w:t>
      </w:r>
      <w:r w:rsidRPr="005149B8">
        <w:rPr>
          <w:rFonts w:eastAsia="MS Mincho" w:cs="Times New Roman"/>
          <w:b/>
          <w:szCs w:val="20"/>
        </w:rPr>
        <w:tab/>
        <w:t>Цель</w:t>
      </w:r>
    </w:p>
    <w:p w:rsidR="005149B8" w:rsidRPr="005149B8" w:rsidRDefault="005149B8" w:rsidP="005149B8">
      <w:pPr>
        <w:tabs>
          <w:tab w:val="left" w:pos="1134"/>
        </w:tabs>
        <w:spacing w:after="120"/>
        <w:ind w:left="2268" w:right="1134"/>
        <w:jc w:val="both"/>
        <w:rPr>
          <w:rFonts w:eastAsia="Yu Mincho" w:cs="Times New Roman"/>
          <w:b/>
          <w:bCs/>
          <w:szCs w:val="20"/>
        </w:rPr>
      </w:pPr>
      <w:r w:rsidRPr="005149B8">
        <w:rPr>
          <w:rFonts w:eastAsia="MS Mincho" w:cs="Times New Roman"/>
          <w:b/>
          <w:bCs/>
          <w:szCs w:val="20"/>
        </w:rPr>
        <w:tab/>
      </w:r>
      <w:r w:rsidRPr="005149B8">
        <w:rPr>
          <w:rFonts w:eastAsia="Yu Mincho" w:cs="Times New Roman"/>
          <w:b/>
          <w:bCs/>
          <w:szCs w:val="20"/>
        </w:rPr>
        <w:t>Подтвердить соответствие пункту</w:t>
      </w:r>
      <w:r w:rsidRPr="005149B8">
        <w:rPr>
          <w:rFonts w:eastAsia="Yu Mincho" w:cs="Times New Roman"/>
          <w:b/>
          <w:bCs/>
          <w:szCs w:val="20"/>
          <w:lang w:val="en-US"/>
        </w:rPr>
        <w:t> </w:t>
      </w:r>
      <w:r w:rsidRPr="005149B8">
        <w:rPr>
          <w:rFonts w:eastAsia="Yu Mincho" w:cs="Times New Roman"/>
          <w:b/>
          <w:bCs/>
          <w:szCs w:val="20"/>
        </w:rPr>
        <w:t xml:space="preserve">5.6.6, измерив заднее расстояние с использованием точки </w:t>
      </w:r>
      <w:r w:rsidRPr="005149B8">
        <w:rPr>
          <w:rFonts w:eastAsia="Yu Mincho" w:cs="Times New Roman"/>
          <w:b/>
          <w:bCs/>
          <w:szCs w:val="20"/>
          <w:lang w:val="en-US"/>
        </w:rPr>
        <w:t>R</w:t>
      </w:r>
      <w:r w:rsidRPr="005149B8">
        <w:rPr>
          <w:rFonts w:eastAsia="Yu Mincho" w:cs="Times New Roman"/>
          <w:b/>
          <w:bCs/>
          <w:szCs w:val="20"/>
        </w:rPr>
        <w:t xml:space="preserve"> в качестве исходной точки.</w:t>
      </w:r>
    </w:p>
    <w:p w:rsidR="005149B8" w:rsidRPr="005149B8" w:rsidRDefault="005149B8" w:rsidP="005149B8">
      <w:pPr>
        <w:tabs>
          <w:tab w:val="left" w:pos="2268"/>
          <w:tab w:val="left" w:pos="2835"/>
          <w:tab w:val="left" w:pos="3402"/>
          <w:tab w:val="left" w:pos="3969"/>
        </w:tabs>
        <w:spacing w:after="120"/>
        <w:ind w:left="2268" w:right="1134" w:hanging="1134"/>
        <w:jc w:val="both"/>
        <w:rPr>
          <w:rFonts w:eastAsia="MS Mincho" w:cs="Times New Roman"/>
          <w:b/>
          <w:color w:val="000000"/>
          <w:szCs w:val="20"/>
        </w:rPr>
      </w:pPr>
      <w:r w:rsidRPr="005149B8">
        <w:rPr>
          <w:rFonts w:eastAsia="MS Mincho" w:cs="Times New Roman"/>
          <w:b/>
          <w:color w:val="000000"/>
          <w:szCs w:val="20"/>
        </w:rPr>
        <w:t>2.</w:t>
      </w:r>
      <w:r w:rsidRPr="005149B8">
        <w:rPr>
          <w:rFonts w:eastAsia="MS Mincho" w:cs="Times New Roman"/>
          <w:b/>
          <w:color w:val="000000"/>
          <w:szCs w:val="20"/>
        </w:rPr>
        <w:tab/>
        <w:t xml:space="preserve">Процедура измерения заднего расстояния с использование точки </w:t>
      </w:r>
      <w:r w:rsidRPr="005149B8">
        <w:rPr>
          <w:rFonts w:eastAsia="MS Mincho" w:cs="Times New Roman"/>
          <w:b/>
          <w:color w:val="000000"/>
          <w:szCs w:val="20"/>
          <w:lang w:val="en-GB"/>
        </w:rPr>
        <w:t>R</w:t>
      </w:r>
      <w:r w:rsidRPr="005149B8">
        <w:rPr>
          <w:rFonts w:eastAsia="MS Mincho" w:cs="Times New Roman"/>
          <w:b/>
          <w:color w:val="000000"/>
          <w:szCs w:val="20"/>
        </w:rPr>
        <w:t xml:space="preserve"> в качестве </w:t>
      </w:r>
      <w:r w:rsidRPr="005149B8">
        <w:rPr>
          <w:rFonts w:eastAsia="MS Mincho" w:cs="Times New Roman"/>
          <w:b/>
          <w:szCs w:val="20"/>
        </w:rPr>
        <w:t>исходной</w:t>
      </w:r>
      <w:r w:rsidRPr="005149B8">
        <w:rPr>
          <w:rFonts w:eastAsia="MS Mincho" w:cs="Times New Roman"/>
          <w:b/>
          <w:color w:val="000000"/>
          <w:szCs w:val="20"/>
        </w:rPr>
        <w:t xml:space="preserve"> точки</w:t>
      </w:r>
    </w:p>
    <w:p w:rsidR="005149B8" w:rsidRPr="005149B8" w:rsidRDefault="005149B8" w:rsidP="005149B8">
      <w:pPr>
        <w:tabs>
          <w:tab w:val="left" w:pos="1134"/>
        </w:tabs>
        <w:spacing w:after="120"/>
        <w:ind w:left="2268" w:right="1134"/>
        <w:jc w:val="both"/>
        <w:rPr>
          <w:rFonts w:eastAsia="MS Mincho" w:cs="Times New Roman"/>
          <w:b/>
          <w:color w:val="000000"/>
          <w:szCs w:val="20"/>
        </w:rPr>
      </w:pPr>
      <w:r w:rsidRPr="005149B8">
        <w:rPr>
          <w:rFonts w:eastAsia="MS Mincho" w:cs="Times New Roman"/>
          <w:b/>
          <w:color w:val="000000"/>
          <w:szCs w:val="20"/>
        </w:rPr>
        <w:tab/>
      </w:r>
      <w:r w:rsidRPr="005149B8">
        <w:rPr>
          <w:rFonts w:eastAsia="Yu Mincho" w:cs="Times New Roman"/>
          <w:b/>
          <w:bCs/>
          <w:szCs w:val="20"/>
        </w:rPr>
        <w:t>Подтвердить соответствие пункту</w:t>
      </w:r>
      <w:r w:rsidRPr="005149B8">
        <w:rPr>
          <w:rFonts w:eastAsia="Yu Mincho" w:cs="Times New Roman"/>
          <w:b/>
          <w:bCs/>
          <w:szCs w:val="20"/>
          <w:lang w:val="en-US"/>
        </w:rPr>
        <w:t> </w:t>
      </w:r>
      <w:r w:rsidRPr="005149B8">
        <w:rPr>
          <w:rFonts w:eastAsia="Yu Mincho" w:cs="Times New Roman"/>
          <w:b/>
          <w:bCs/>
          <w:szCs w:val="20"/>
        </w:rPr>
        <w:t>5.6.6, измерив заднее расстояние</w:t>
      </w:r>
      <w:r w:rsidRPr="005149B8">
        <w:rPr>
          <w:rFonts w:eastAsia="Yu Mincho" w:cs="Times New Roman"/>
          <w:szCs w:val="20"/>
        </w:rPr>
        <w:t xml:space="preserve"> </w:t>
      </w:r>
      <w:r w:rsidRPr="005149B8">
        <w:rPr>
          <w:rFonts w:eastAsia="Yu Mincho" w:cs="Times New Roman"/>
          <w:b/>
          <w:bCs/>
          <w:szCs w:val="20"/>
        </w:rPr>
        <w:t xml:space="preserve">с учетом точки </w:t>
      </w:r>
      <w:r w:rsidRPr="005149B8">
        <w:rPr>
          <w:rFonts w:eastAsia="MS Mincho" w:cs="Times New Roman"/>
          <w:b/>
          <w:color w:val="000000"/>
          <w:szCs w:val="20"/>
          <w:lang w:val="en-US"/>
        </w:rPr>
        <w:t>R</w:t>
      </w:r>
      <w:r w:rsidRPr="005149B8">
        <w:rPr>
          <w:rFonts w:eastAsia="MS Mincho" w:cs="Times New Roman"/>
          <w:b/>
          <w:color w:val="000000"/>
          <w:szCs w:val="20"/>
        </w:rPr>
        <w:t xml:space="preserve"> подголовника</w:t>
      </w:r>
      <w:r w:rsidRPr="005149B8">
        <w:rPr>
          <w:rFonts w:eastAsia="Yu Mincho" w:cs="Times New Roman"/>
          <w:b/>
          <w:bCs/>
          <w:szCs w:val="20"/>
        </w:rPr>
        <w:t xml:space="preserve"> </w:t>
      </w:r>
      <w:r w:rsidRPr="005149B8">
        <w:rPr>
          <w:rFonts w:eastAsia="MS Mincho" w:cs="Times New Roman"/>
          <w:b/>
          <w:color w:val="000000"/>
          <w:szCs w:val="20"/>
        </w:rPr>
        <w:t>[на основе использования устройства, облегчающего измерение координат, и с учетом габаритов, указанных на рис. 10-2 в приложении 10,</w:t>
      </w:r>
      <w:r w:rsidRPr="005149B8">
        <w:rPr>
          <w:rFonts w:eastAsia="Yu Mincho" w:cs="Times New Roman"/>
          <w:b/>
          <w:bCs/>
          <w:strike/>
          <w:szCs w:val="20"/>
        </w:rPr>
        <w:t xml:space="preserve"> </w:t>
      </w:r>
      <w:r w:rsidR="00443B85">
        <w:rPr>
          <w:rFonts w:eastAsia="Yu Mincho" w:cs="Times New Roman"/>
          <w:b/>
          <w:bCs/>
          <w:strike/>
          <w:szCs w:val="20"/>
        </w:rPr>
        <w:t xml:space="preserve">с </w:t>
      </w:r>
      <w:r w:rsidRPr="005149B8">
        <w:rPr>
          <w:rFonts w:eastAsia="Yu Mincho" w:cs="Times New Roman"/>
          <w:b/>
          <w:bCs/>
          <w:strike/>
          <w:szCs w:val="20"/>
        </w:rPr>
        <w:t>помощью устройства для измерения заднего расстояния, описание которого содержится в пункте</w:t>
      </w:r>
      <w:r w:rsidRPr="005149B8">
        <w:rPr>
          <w:rFonts w:eastAsia="Yu Mincho" w:cs="Times New Roman"/>
          <w:b/>
          <w:bCs/>
          <w:strike/>
          <w:szCs w:val="20"/>
          <w:lang w:val="en-US"/>
        </w:rPr>
        <w:t> </w:t>
      </w:r>
      <w:r w:rsidRPr="005149B8">
        <w:rPr>
          <w:rFonts w:eastAsia="Yu Mincho" w:cs="Times New Roman"/>
          <w:b/>
          <w:bCs/>
          <w:strike/>
          <w:szCs w:val="20"/>
        </w:rPr>
        <w:t>2.1 настоящего приложения, в следующем порядке:</w:t>
      </w:r>
    </w:p>
    <w:p w:rsidR="005149B8" w:rsidRPr="00443B85" w:rsidRDefault="005149B8" w:rsidP="005149B8">
      <w:pPr>
        <w:tabs>
          <w:tab w:val="left" w:pos="2268"/>
          <w:tab w:val="left" w:pos="2835"/>
          <w:tab w:val="left" w:pos="3402"/>
          <w:tab w:val="left" w:pos="3969"/>
        </w:tabs>
        <w:spacing w:after="120"/>
        <w:ind w:left="2268" w:right="1134" w:hanging="1134"/>
        <w:jc w:val="both"/>
        <w:rPr>
          <w:rFonts w:eastAsia="Yu Mincho" w:cs="Times New Roman"/>
          <w:szCs w:val="20"/>
        </w:rPr>
      </w:pPr>
      <w:r w:rsidRPr="00443B85">
        <w:rPr>
          <w:rFonts w:eastAsia="Yu Mincho" w:cs="Times New Roman"/>
          <w:b/>
          <w:bCs/>
          <w:strike/>
          <w:szCs w:val="20"/>
        </w:rPr>
        <w:t>2.1</w:t>
      </w:r>
      <w:r w:rsidRPr="00443B85">
        <w:rPr>
          <w:rFonts w:eastAsia="Yu Mincho" w:cs="Times New Roman"/>
          <w:b/>
          <w:bCs/>
          <w:strike/>
          <w:szCs w:val="20"/>
        </w:rPr>
        <w:tab/>
        <w:t>Устройство для измерения заднего расстояния</w:t>
      </w:r>
    </w:p>
    <w:p w:rsidR="005149B8" w:rsidRPr="00443B85" w:rsidRDefault="005149B8" w:rsidP="005149B8">
      <w:pPr>
        <w:tabs>
          <w:tab w:val="left" w:pos="1134"/>
        </w:tabs>
        <w:spacing w:after="120"/>
        <w:ind w:left="2268" w:right="1134"/>
        <w:jc w:val="both"/>
        <w:rPr>
          <w:rFonts w:eastAsia="Yu Mincho" w:cs="Times New Roman"/>
          <w:szCs w:val="20"/>
        </w:rPr>
      </w:pPr>
      <w:r w:rsidRPr="00443B85">
        <w:rPr>
          <w:rFonts w:eastAsia="Yu Mincho" w:cs="Times New Roman"/>
          <w:b/>
          <w:bCs/>
          <w:strike/>
          <w:szCs w:val="20"/>
        </w:rPr>
        <w:tab/>
        <w:t>Устройство для измерения заднего расстояния состоит из следующих элементов (см. рис. 5</w:t>
      </w:r>
      <w:r w:rsidRPr="00443B85">
        <w:rPr>
          <w:rFonts w:eastAsia="Yu Mincho" w:cs="Times New Roman"/>
          <w:b/>
          <w:bCs/>
          <w:strike/>
          <w:szCs w:val="20"/>
        </w:rPr>
        <w:noBreakHyphen/>
        <w:t>2):</w:t>
      </w:r>
    </w:p>
    <w:p w:rsidR="005149B8" w:rsidRPr="00443B85" w:rsidRDefault="005149B8" w:rsidP="005149B8">
      <w:pPr>
        <w:tabs>
          <w:tab w:val="left" w:pos="2268"/>
          <w:tab w:val="left" w:pos="2835"/>
          <w:tab w:val="left" w:pos="3402"/>
          <w:tab w:val="left" w:pos="3969"/>
        </w:tabs>
        <w:spacing w:after="120"/>
        <w:ind w:left="2268" w:right="1134" w:hanging="1134"/>
        <w:jc w:val="both"/>
        <w:rPr>
          <w:rFonts w:eastAsia="Yu Mincho" w:cs="Times New Roman"/>
          <w:szCs w:val="20"/>
        </w:rPr>
      </w:pPr>
      <w:r w:rsidRPr="00443B85">
        <w:rPr>
          <w:rFonts w:eastAsia="Yu Mincho" w:cs="Times New Roman"/>
          <w:b/>
          <w:bCs/>
          <w:strike/>
          <w:szCs w:val="20"/>
        </w:rPr>
        <w:t>2.1.1</w:t>
      </w:r>
      <w:r w:rsidRPr="00443B85">
        <w:rPr>
          <w:rFonts w:eastAsia="Yu Mincho" w:cs="Times New Roman"/>
          <w:b/>
          <w:bCs/>
          <w:strike/>
          <w:szCs w:val="20"/>
        </w:rPr>
        <w:tab/>
        <w:t>Прямо</w:t>
      </w:r>
      <w:r w:rsidR="00D57167" w:rsidRPr="00443B85">
        <w:rPr>
          <w:rFonts w:eastAsia="Yu Mincho" w:cs="Times New Roman"/>
          <w:b/>
          <w:bCs/>
          <w:strike/>
          <w:szCs w:val="20"/>
        </w:rPr>
        <w:t xml:space="preserve">й линейки (нижний элемент) АВ. </w:t>
      </w:r>
      <w:r w:rsidRPr="00443B85">
        <w:rPr>
          <w:rFonts w:eastAsia="Yu Mincho" w:cs="Times New Roman"/>
          <w:b/>
          <w:bCs/>
          <w:strike/>
          <w:szCs w:val="20"/>
        </w:rPr>
        <w:t>Нижняя точка А совмещается с точкой</w:t>
      </w:r>
      <w:r w:rsidRPr="00443B85">
        <w:rPr>
          <w:rFonts w:eastAsia="Yu Mincho" w:cs="Times New Roman"/>
          <w:b/>
          <w:bCs/>
          <w:strike/>
          <w:szCs w:val="20"/>
          <w:lang w:val="en-US"/>
        </w:rPr>
        <w:t> R</w:t>
      </w:r>
      <w:r w:rsidRPr="00443B85">
        <w:rPr>
          <w:rFonts w:eastAsia="Yu Mincho" w:cs="Times New Roman"/>
          <w:b/>
          <w:bCs/>
          <w:strike/>
          <w:szCs w:val="20"/>
        </w:rPr>
        <w:t>.  Точка</w:t>
      </w:r>
      <w:r w:rsidRPr="00443B85">
        <w:rPr>
          <w:rFonts w:eastAsia="Yu Mincho" w:cs="Times New Roman"/>
          <w:b/>
          <w:bCs/>
          <w:strike/>
          <w:szCs w:val="20"/>
          <w:lang w:val="en-US"/>
        </w:rPr>
        <w:t> </w:t>
      </w:r>
      <w:r w:rsidRPr="00443B85">
        <w:rPr>
          <w:rFonts w:eastAsia="Yu Mincho" w:cs="Times New Roman"/>
          <w:b/>
          <w:bCs/>
          <w:strike/>
          <w:szCs w:val="20"/>
        </w:rPr>
        <w:t>В расположена на расстоянии 504,5</w:t>
      </w:r>
      <w:r w:rsidRPr="00443B85">
        <w:rPr>
          <w:rFonts w:eastAsia="Yu Mincho" w:cs="Times New Roman"/>
          <w:b/>
          <w:bCs/>
          <w:strike/>
          <w:szCs w:val="20"/>
          <w:lang w:val="en-US"/>
        </w:rPr>
        <w:t> </w:t>
      </w:r>
      <w:r w:rsidRPr="00443B85">
        <w:rPr>
          <w:rFonts w:eastAsia="Yu Mincho" w:cs="Times New Roman"/>
          <w:b/>
          <w:bCs/>
          <w:strike/>
          <w:szCs w:val="20"/>
        </w:rPr>
        <w:t>мм от точки</w:t>
      </w:r>
      <w:r w:rsidRPr="00443B85">
        <w:rPr>
          <w:rFonts w:eastAsia="Yu Mincho" w:cs="Times New Roman"/>
          <w:b/>
          <w:bCs/>
          <w:strike/>
          <w:szCs w:val="20"/>
          <w:lang w:val="en-US"/>
        </w:rPr>
        <w:t> R</w:t>
      </w:r>
      <w:r w:rsidRPr="00443B85">
        <w:rPr>
          <w:rFonts w:eastAsia="Yu Mincho" w:cs="Times New Roman"/>
          <w:b/>
          <w:bCs/>
          <w:strike/>
          <w:szCs w:val="20"/>
        </w:rPr>
        <w:t>.  Линия АВ наклонена на 2,6º вперед от конструктивного угла наклона туловища.</w:t>
      </w:r>
    </w:p>
    <w:p w:rsidR="005149B8" w:rsidRPr="00443B85" w:rsidRDefault="005149B8" w:rsidP="00C25BBD">
      <w:pPr>
        <w:tabs>
          <w:tab w:val="left" w:pos="2268"/>
          <w:tab w:val="left" w:pos="2835"/>
          <w:tab w:val="left" w:pos="3402"/>
          <w:tab w:val="left" w:pos="3969"/>
        </w:tabs>
        <w:spacing w:after="120"/>
        <w:ind w:left="2268" w:right="1134" w:hanging="1134"/>
        <w:jc w:val="both"/>
        <w:rPr>
          <w:rFonts w:eastAsia="MS Mincho" w:cs="Times New Roman"/>
          <w:b/>
          <w:color w:val="000000"/>
          <w:szCs w:val="20"/>
        </w:rPr>
      </w:pPr>
      <w:r w:rsidRPr="00443B85">
        <w:rPr>
          <w:rFonts w:eastAsia="Yu Mincho" w:cs="Times New Roman"/>
          <w:b/>
          <w:bCs/>
          <w:strike/>
          <w:szCs w:val="20"/>
        </w:rPr>
        <w:t>2.1.2</w:t>
      </w:r>
      <w:r w:rsidRPr="00443B85">
        <w:rPr>
          <w:rFonts w:eastAsia="Yu Mincho" w:cs="Times New Roman"/>
          <w:b/>
          <w:bCs/>
          <w:strike/>
          <w:szCs w:val="20"/>
        </w:rPr>
        <w:tab/>
        <w:t>Вертикальной прямой</w:t>
      </w:r>
      <w:r w:rsidR="00C25BBD" w:rsidRPr="00443B85">
        <w:rPr>
          <w:rFonts w:eastAsia="Yu Mincho" w:cs="Times New Roman"/>
          <w:b/>
          <w:bCs/>
          <w:strike/>
          <w:szCs w:val="20"/>
        </w:rPr>
        <w:t xml:space="preserve"> линейки (верхний элемент) ВС. </w:t>
      </w:r>
      <w:r w:rsidRPr="00443B85">
        <w:rPr>
          <w:rFonts w:eastAsia="Yu Mincho" w:cs="Times New Roman"/>
          <w:b/>
          <w:bCs/>
          <w:strike/>
          <w:szCs w:val="20"/>
        </w:rPr>
        <w:t>Точка С расположена на расстоянии 203 мм по вертикали от точки В</w:t>
      </w:r>
      <w:r w:rsidRPr="00443B85">
        <w:rPr>
          <w:rFonts w:eastAsia="MS Mincho" w:cs="Times New Roman"/>
          <w:b/>
          <w:strike/>
          <w:color w:val="000000"/>
          <w:szCs w:val="20"/>
        </w:rPr>
        <w:t>.</w:t>
      </w:r>
      <w:r w:rsidRPr="00443B85">
        <w:rPr>
          <w:rFonts w:eastAsia="MS Mincho" w:cs="Times New Roman"/>
          <w:b/>
          <w:color w:val="000000"/>
          <w:szCs w:val="20"/>
        </w:rPr>
        <w:t>]</w:t>
      </w:r>
    </w:p>
    <w:p w:rsidR="005149B8" w:rsidRPr="005149B8" w:rsidRDefault="005149B8" w:rsidP="00C25BBD">
      <w:pPr>
        <w:tabs>
          <w:tab w:val="left" w:pos="2268"/>
          <w:tab w:val="left" w:pos="2835"/>
          <w:tab w:val="left" w:pos="3402"/>
          <w:tab w:val="left" w:pos="3969"/>
        </w:tabs>
        <w:spacing w:after="120"/>
        <w:ind w:left="2268" w:right="1134" w:hanging="1134"/>
        <w:jc w:val="both"/>
        <w:rPr>
          <w:rFonts w:eastAsia="Yu Mincho" w:cs="Times New Roman"/>
          <w:szCs w:val="20"/>
        </w:rPr>
      </w:pPr>
      <w:r w:rsidRPr="005149B8">
        <w:rPr>
          <w:rFonts w:eastAsia="MS Mincho" w:cs="Times New Roman"/>
          <w:b/>
          <w:color w:val="000000"/>
          <w:szCs w:val="20"/>
        </w:rPr>
        <w:t>2.2</w:t>
      </w:r>
      <w:r w:rsidRPr="005149B8">
        <w:rPr>
          <w:rFonts w:eastAsia="MS Mincho" w:cs="Times New Roman"/>
          <w:b/>
          <w:color w:val="000000"/>
          <w:szCs w:val="20"/>
        </w:rPr>
        <w:tab/>
      </w:r>
      <w:r w:rsidRPr="005149B8">
        <w:rPr>
          <w:rFonts w:eastAsia="Yu Mincho" w:cs="Times New Roman"/>
          <w:b/>
          <w:bCs/>
          <w:szCs w:val="20"/>
        </w:rPr>
        <w:t>Установить сиденье таким образом,</w:t>
      </w:r>
      <w:r w:rsidR="00443B85">
        <w:rPr>
          <w:rFonts w:eastAsia="Yu Mincho" w:cs="Times New Roman"/>
          <w:b/>
          <w:bCs/>
          <w:szCs w:val="20"/>
        </w:rPr>
        <w:t xml:space="preserve"> чтобы точка Н совпала с точкой </w:t>
      </w:r>
      <w:r w:rsidRPr="005149B8">
        <w:rPr>
          <w:rFonts w:eastAsia="Yu Mincho" w:cs="Times New Roman"/>
          <w:b/>
          <w:bCs/>
          <w:szCs w:val="20"/>
          <w:lang w:val="en-US"/>
        </w:rPr>
        <w:t>R</w:t>
      </w:r>
      <w:r w:rsidRPr="005149B8">
        <w:rPr>
          <w:rFonts w:eastAsia="Yu Mincho" w:cs="Times New Roman"/>
          <w:b/>
          <w:bCs/>
          <w:szCs w:val="20"/>
        </w:rPr>
        <w:t xml:space="preserve"> в соответствии с ниже следующими предписаниями.</w:t>
      </w:r>
    </w:p>
    <w:p w:rsidR="005149B8" w:rsidRPr="005149B8" w:rsidRDefault="00C25BBD" w:rsidP="00C25BBD">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2.2.1</w:t>
      </w:r>
      <w:r>
        <w:rPr>
          <w:rFonts w:eastAsia="Yu Mincho" w:cs="Times New Roman"/>
          <w:b/>
          <w:bCs/>
          <w:szCs w:val="20"/>
        </w:rPr>
        <w:tab/>
      </w:r>
      <w:r w:rsidR="005149B8" w:rsidRPr="005149B8">
        <w:rPr>
          <w:rFonts w:eastAsia="Yu Mincho" w:cs="Times New Roman"/>
          <w:b/>
          <w:bCs/>
          <w:szCs w:val="20"/>
        </w:rPr>
        <w:t xml:space="preserve">Соотношение между точкой Н и точкой </w:t>
      </w:r>
      <w:r w:rsidR="005149B8" w:rsidRPr="005149B8">
        <w:rPr>
          <w:rFonts w:eastAsia="Yu Mincho" w:cs="Times New Roman"/>
          <w:b/>
          <w:bCs/>
          <w:szCs w:val="20"/>
          <w:lang w:val="en-US"/>
        </w:rPr>
        <w:t>R</w:t>
      </w:r>
    </w:p>
    <w:p w:rsidR="005149B8" w:rsidRPr="005149B8" w:rsidRDefault="005149B8" w:rsidP="00C25BBD">
      <w:pPr>
        <w:tabs>
          <w:tab w:val="left" w:pos="1134"/>
        </w:tabs>
        <w:spacing w:after="120"/>
        <w:ind w:left="2268" w:right="1134"/>
        <w:jc w:val="both"/>
        <w:rPr>
          <w:rFonts w:eastAsia="Yu Mincho" w:cs="Times New Roman"/>
          <w:b/>
          <w:bCs/>
          <w:szCs w:val="20"/>
        </w:rPr>
      </w:pPr>
      <w:r w:rsidRPr="005149B8">
        <w:rPr>
          <w:rFonts w:eastAsia="Yu Mincho" w:cs="Times New Roman"/>
          <w:b/>
          <w:bCs/>
          <w:szCs w:val="20"/>
        </w:rPr>
        <w:t>Когда сиденье установлено в соответствии со спецификациями изготовителя и согласно процедур</w:t>
      </w:r>
      <w:r w:rsidR="00C25BBD">
        <w:rPr>
          <w:rFonts w:eastAsia="Yu Mincho" w:cs="Times New Roman"/>
          <w:b/>
          <w:bCs/>
          <w:szCs w:val="20"/>
        </w:rPr>
        <w:t>е, предусмотренной в приложении </w:t>
      </w:r>
      <w:r w:rsidRPr="005149B8">
        <w:rPr>
          <w:rFonts w:eastAsia="Yu Mincho" w:cs="Times New Roman"/>
          <w:b/>
          <w:bCs/>
          <w:szCs w:val="20"/>
        </w:rPr>
        <w:t xml:space="preserve">12, точка Н, определяемая ее координатами, должна находиться в пределах квадрата с </w:t>
      </w:r>
      <w:r w:rsidR="00443B85">
        <w:rPr>
          <w:rFonts w:eastAsia="Yu Mincho" w:cs="Times New Roman"/>
          <w:b/>
          <w:bCs/>
          <w:szCs w:val="20"/>
        </w:rPr>
        <w:t>длиной стороны, равной 50 мм, и </w:t>
      </w:r>
      <w:r w:rsidRPr="005149B8">
        <w:rPr>
          <w:rFonts w:eastAsia="Yu Mincho" w:cs="Times New Roman"/>
          <w:b/>
          <w:bCs/>
          <w:szCs w:val="20"/>
        </w:rPr>
        <w:t xml:space="preserve">диагоналями, проведенными из точки пересечения горизонтальных и вертикальных сторон, которые пересекаются в точке </w:t>
      </w:r>
      <w:r w:rsidRPr="005149B8">
        <w:rPr>
          <w:rFonts w:eastAsia="Yu Mincho" w:cs="Times New Roman"/>
          <w:b/>
          <w:bCs/>
          <w:szCs w:val="20"/>
          <w:lang w:val="en-US"/>
        </w:rPr>
        <w:t>R</w:t>
      </w:r>
      <w:r w:rsidR="00C25BBD">
        <w:rPr>
          <w:rFonts w:eastAsia="Yu Mincho" w:cs="Times New Roman"/>
          <w:b/>
          <w:bCs/>
          <w:szCs w:val="20"/>
        </w:rPr>
        <w:t>, а </w:t>
      </w:r>
      <w:r w:rsidRPr="005149B8">
        <w:rPr>
          <w:rFonts w:eastAsia="Yu Mincho" w:cs="Times New Roman"/>
          <w:b/>
          <w:bCs/>
          <w:szCs w:val="20"/>
        </w:rPr>
        <w:t xml:space="preserve">фактический угол наклона туловища не должен отличаться от конструктивного </w:t>
      </w:r>
      <w:r w:rsidR="00443B85">
        <w:rPr>
          <w:rFonts w:eastAsia="Yu Mincho" w:cs="Times New Roman"/>
          <w:b/>
          <w:bCs/>
          <w:szCs w:val="20"/>
        </w:rPr>
        <w:t>угла наклона туловища более чем</w:t>
      </w:r>
      <w:r w:rsidR="00443B85">
        <w:rPr>
          <w:rFonts w:eastAsia="Yu Mincho" w:cs="Times New Roman"/>
          <w:b/>
          <w:bCs/>
          <w:szCs w:val="20"/>
        </w:rPr>
        <w:br/>
      </w:r>
      <w:r w:rsidRPr="005149B8">
        <w:rPr>
          <w:rFonts w:eastAsia="Yu Mincho" w:cs="Times New Roman"/>
          <w:b/>
          <w:bCs/>
          <w:szCs w:val="20"/>
        </w:rPr>
        <w:t>на 5º</w:t>
      </w:r>
      <w:r w:rsidR="00443B85">
        <w:rPr>
          <w:rFonts w:eastAsia="Yu Mincho" w:cs="Times New Roman"/>
          <w:b/>
          <w:bCs/>
          <w:szCs w:val="20"/>
        </w:rPr>
        <w:t xml:space="preserve"> </w:t>
      </w:r>
      <w:r w:rsidR="00443B85" w:rsidRPr="00443B85">
        <w:rPr>
          <w:rFonts w:eastAsia="Yu Mincho" w:cs="Times New Roman"/>
          <w:b/>
          <w:bCs/>
          <w:strike/>
          <w:szCs w:val="20"/>
        </w:rPr>
        <w:t>С</w:t>
      </w:r>
      <w:r w:rsidRPr="005149B8">
        <w:rPr>
          <w:rFonts w:eastAsia="Yu Mincho" w:cs="Times New Roman"/>
          <w:b/>
          <w:bCs/>
          <w:szCs w:val="20"/>
        </w:rPr>
        <w:t>.</w:t>
      </w:r>
    </w:p>
    <w:p w:rsidR="005149B8" w:rsidRPr="005149B8" w:rsidRDefault="00C25BBD" w:rsidP="00C25BBD">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2.2.2</w:t>
      </w:r>
      <w:r>
        <w:rPr>
          <w:rFonts w:eastAsia="Yu Mincho" w:cs="Times New Roman"/>
          <w:b/>
          <w:bCs/>
          <w:szCs w:val="20"/>
        </w:rPr>
        <w:tab/>
      </w:r>
      <w:r w:rsidR="005149B8" w:rsidRPr="005149B8">
        <w:rPr>
          <w:rFonts w:eastAsia="Yu Mincho" w:cs="Times New Roman"/>
          <w:b/>
          <w:bCs/>
          <w:szCs w:val="20"/>
        </w:rPr>
        <w:t xml:space="preserve">Если эти требования удовлетворены, то точка </w:t>
      </w:r>
      <w:r w:rsidR="005149B8" w:rsidRPr="005149B8">
        <w:rPr>
          <w:rFonts w:eastAsia="Yu Mincho" w:cs="Times New Roman"/>
          <w:b/>
          <w:bCs/>
          <w:szCs w:val="20"/>
          <w:lang w:val="en-US"/>
        </w:rPr>
        <w:t>R</w:t>
      </w:r>
      <w:r w:rsidR="005149B8" w:rsidRPr="005149B8">
        <w:rPr>
          <w:rFonts w:eastAsia="Yu Mincho" w:cs="Times New Roman"/>
          <w:b/>
          <w:bCs/>
          <w:szCs w:val="20"/>
        </w:rPr>
        <w:t xml:space="preserve"> и конструктивный угол наклона туловища используются для проверки соответствия предписаниям пункта 5.6.6 настоящих Правил.</w:t>
      </w:r>
    </w:p>
    <w:p w:rsidR="005149B8" w:rsidRPr="005149B8" w:rsidRDefault="00C25BBD" w:rsidP="00C25BBD">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2.2.3</w:t>
      </w:r>
      <w:r>
        <w:rPr>
          <w:rFonts w:eastAsia="Yu Mincho" w:cs="Times New Roman"/>
          <w:b/>
          <w:bCs/>
          <w:szCs w:val="20"/>
        </w:rPr>
        <w:tab/>
      </w:r>
      <w:r w:rsidR="005149B8" w:rsidRPr="005149B8">
        <w:rPr>
          <w:rFonts w:eastAsia="Yu Mincho" w:cs="Times New Roman"/>
          <w:b/>
          <w:bCs/>
          <w:szCs w:val="20"/>
        </w:rPr>
        <w:t xml:space="preserve">Если точка Н или фактический угол наклона туловища не удовлетворяет предписаниям пункта 2.2.1, то точка Н и фактический угол наклона туловища определяются </w:t>
      </w:r>
      <w:r>
        <w:rPr>
          <w:rFonts w:eastAsia="Yu Mincho" w:cs="Times New Roman"/>
          <w:b/>
          <w:bCs/>
          <w:szCs w:val="20"/>
        </w:rPr>
        <w:t xml:space="preserve">еще два раза (всего три раза). </w:t>
      </w:r>
      <w:r w:rsidR="005149B8" w:rsidRPr="005149B8">
        <w:rPr>
          <w:rFonts w:eastAsia="Yu Mincho" w:cs="Times New Roman"/>
          <w:b/>
          <w:bCs/>
          <w:szCs w:val="20"/>
        </w:rPr>
        <w:t>Если результаты двух из этих трех измерений удовлетворяют предписаниям, то в этом случае применяются положения пункта</w:t>
      </w:r>
      <w:r w:rsidR="005149B8" w:rsidRPr="005149B8">
        <w:rPr>
          <w:rFonts w:eastAsia="Yu Mincho" w:cs="Times New Roman"/>
          <w:b/>
          <w:bCs/>
          <w:szCs w:val="20"/>
          <w:lang w:val="en-US"/>
        </w:rPr>
        <w:t> </w:t>
      </w:r>
      <w:r w:rsidR="005149B8" w:rsidRPr="005149B8">
        <w:rPr>
          <w:rFonts w:eastAsia="Yu Mincho" w:cs="Times New Roman"/>
          <w:b/>
          <w:bCs/>
          <w:szCs w:val="20"/>
        </w:rPr>
        <w:t>2.2.2.</w:t>
      </w:r>
    </w:p>
    <w:p w:rsidR="005149B8" w:rsidRPr="005149B8" w:rsidRDefault="00C25BBD" w:rsidP="00C25BBD">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2.2.4</w:t>
      </w:r>
      <w:r>
        <w:rPr>
          <w:rFonts w:eastAsia="Yu Mincho" w:cs="Times New Roman"/>
          <w:b/>
          <w:bCs/>
          <w:szCs w:val="20"/>
        </w:rPr>
        <w:tab/>
      </w:r>
      <w:r w:rsidR="005149B8" w:rsidRPr="005149B8">
        <w:rPr>
          <w:rFonts w:eastAsia="Yu Mincho" w:cs="Times New Roman"/>
          <w:b/>
          <w:bCs/>
          <w:szCs w:val="20"/>
        </w:rPr>
        <w:t>Если результаты как минимум двух из трех измерений, определенных в пункте</w:t>
      </w:r>
      <w:r w:rsidR="005149B8" w:rsidRPr="005149B8">
        <w:rPr>
          <w:rFonts w:eastAsia="Yu Mincho" w:cs="Times New Roman"/>
          <w:b/>
          <w:bCs/>
          <w:szCs w:val="20"/>
          <w:lang w:val="en-US"/>
        </w:rPr>
        <w:t> </w:t>
      </w:r>
      <w:r w:rsidR="005149B8" w:rsidRPr="005149B8">
        <w:rPr>
          <w:rFonts w:eastAsia="Yu Mincho" w:cs="Times New Roman"/>
          <w:b/>
          <w:bCs/>
          <w:szCs w:val="20"/>
        </w:rPr>
        <w:t xml:space="preserve">2.2.3, не удовлетворяют предписаниям пункта 2.2.1, то во всех случаях, когда в настоящем приложении упоминается точка </w:t>
      </w:r>
      <w:r w:rsidR="005149B8" w:rsidRPr="005149B8">
        <w:rPr>
          <w:rFonts w:eastAsia="Yu Mincho" w:cs="Times New Roman"/>
          <w:b/>
          <w:bCs/>
          <w:szCs w:val="20"/>
          <w:lang w:val="en-US"/>
        </w:rPr>
        <w:t>R</w:t>
      </w:r>
      <w:r w:rsidR="005149B8" w:rsidRPr="005149B8">
        <w:rPr>
          <w:rFonts w:eastAsia="Yu Mincho" w:cs="Times New Roman"/>
          <w:b/>
          <w:bCs/>
          <w:szCs w:val="20"/>
        </w:rPr>
        <w:t xml:space="preserve"> или конструктивный угол наклона туловища, используется и считается приемлемым центроид, определенный по трем измеренным точкам, или среднее значение трех измеренных углов.</w:t>
      </w:r>
    </w:p>
    <w:p w:rsidR="005149B8" w:rsidRPr="005149B8" w:rsidRDefault="00C25BBD" w:rsidP="00C25BBD">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2.3</w:t>
      </w:r>
      <w:r>
        <w:rPr>
          <w:rFonts w:eastAsia="Yu Mincho" w:cs="Times New Roman"/>
          <w:b/>
          <w:bCs/>
          <w:szCs w:val="20"/>
        </w:rPr>
        <w:tab/>
      </w:r>
      <w:r w:rsidR="005149B8" w:rsidRPr="005149B8">
        <w:rPr>
          <w:rFonts w:eastAsia="Yu Mincho" w:cs="Times New Roman"/>
          <w:b/>
          <w:bCs/>
          <w:szCs w:val="20"/>
        </w:rPr>
        <w:t>Спинка сиденья устанавливается под конструктивным углом.</w:t>
      </w:r>
    </w:p>
    <w:p w:rsidR="005149B8" w:rsidRPr="005149B8" w:rsidRDefault="00C25BBD" w:rsidP="00C25BBD">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2.4</w:t>
      </w:r>
      <w:r>
        <w:rPr>
          <w:rFonts w:eastAsia="Yu Mincho" w:cs="Times New Roman"/>
          <w:b/>
          <w:bCs/>
          <w:szCs w:val="20"/>
        </w:rPr>
        <w:tab/>
      </w:r>
      <w:r w:rsidR="005149B8" w:rsidRPr="005149B8">
        <w:rPr>
          <w:rFonts w:eastAsia="Yu Mincho" w:cs="Times New Roman"/>
          <w:b/>
          <w:bCs/>
          <w:szCs w:val="20"/>
        </w:rPr>
        <w:t xml:space="preserve">Передний подголовник устанавливается таким образом, чтобы его </w:t>
      </w:r>
      <w:r w:rsidR="005149B8" w:rsidRPr="005149B8">
        <w:rPr>
          <w:rFonts w:eastAsia="Yu Mincho" w:cs="Times New Roman"/>
          <w:b/>
          <w:bCs/>
          <w:strike/>
          <w:szCs w:val="20"/>
        </w:rPr>
        <w:t>верх находился</w:t>
      </w:r>
      <w:r w:rsidR="005149B8" w:rsidRPr="005149B8">
        <w:rPr>
          <w:rFonts w:eastAsia="Yu Mincho" w:cs="Times New Roman"/>
          <w:b/>
          <w:bCs/>
          <w:szCs w:val="20"/>
        </w:rPr>
        <w:t xml:space="preserve"> ТП находилась на любой высоте (измеряемой в соответствии с приложением 10) от 720</w:t>
      </w:r>
      <w:r w:rsidR="005149B8" w:rsidRPr="005149B8">
        <w:rPr>
          <w:rFonts w:eastAsia="Yu Mincho" w:cs="Times New Roman"/>
          <w:b/>
          <w:bCs/>
          <w:szCs w:val="20"/>
          <w:lang w:val="en-US"/>
        </w:rPr>
        <w:t> </w:t>
      </w:r>
      <w:r w:rsidR="005149B8" w:rsidRPr="005149B8">
        <w:rPr>
          <w:rFonts w:eastAsia="Yu Mincho" w:cs="Times New Roman"/>
          <w:b/>
          <w:bCs/>
          <w:szCs w:val="20"/>
        </w:rPr>
        <w:t>мм до 830 мм включительно согласно пункту 5.6.6.2 настоящих Правил.  Если самое низкое положение регулировки находится на высоте более 830 мм, то подголовник устанавливается в это самое низкое положение регулировки.</w:t>
      </w:r>
    </w:p>
    <w:p w:rsidR="005149B8" w:rsidRPr="005149B8" w:rsidRDefault="00C25BBD" w:rsidP="00C25BBD">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2.5</w:t>
      </w:r>
      <w:r>
        <w:rPr>
          <w:rFonts w:eastAsia="Yu Mincho" w:cs="Times New Roman"/>
          <w:b/>
          <w:bCs/>
          <w:szCs w:val="20"/>
        </w:rPr>
        <w:tab/>
      </w:r>
      <w:r w:rsidR="005149B8" w:rsidRPr="005149B8">
        <w:rPr>
          <w:rFonts w:eastAsia="Yu Mincho" w:cs="Times New Roman"/>
          <w:b/>
          <w:bCs/>
          <w:szCs w:val="20"/>
        </w:rPr>
        <w:t>В случае подголовника с регулируемым задним расстоянием подголовник устанавливается в крайнее заднее положение таким образом, чтобы заднее расстояние было максимальным.</w:t>
      </w:r>
    </w:p>
    <w:p w:rsidR="005149B8" w:rsidRPr="005149B8" w:rsidRDefault="005149B8" w:rsidP="00C25BBD">
      <w:pPr>
        <w:tabs>
          <w:tab w:val="left" w:pos="2268"/>
          <w:tab w:val="left" w:pos="2835"/>
          <w:tab w:val="left" w:pos="3402"/>
          <w:tab w:val="left" w:pos="3969"/>
        </w:tabs>
        <w:spacing w:after="120"/>
        <w:ind w:left="2268" w:right="1134" w:hanging="1134"/>
        <w:jc w:val="both"/>
        <w:rPr>
          <w:rFonts w:eastAsia="Yu Mincho" w:cs="Times New Roman"/>
          <w:b/>
          <w:bCs/>
          <w:szCs w:val="20"/>
        </w:rPr>
      </w:pPr>
      <w:r w:rsidRPr="005149B8">
        <w:rPr>
          <w:rFonts w:eastAsia="Yu Mincho" w:cs="Times New Roman"/>
          <w:b/>
          <w:bCs/>
          <w:szCs w:val="20"/>
        </w:rPr>
        <w:t>2.6</w:t>
      </w:r>
      <w:r w:rsidRPr="005149B8">
        <w:rPr>
          <w:rFonts w:eastAsia="Yu Mincho" w:cs="Times New Roman"/>
          <w:b/>
          <w:bCs/>
          <w:szCs w:val="20"/>
        </w:rPr>
        <w:tab/>
        <w:t xml:space="preserve">На подголовнике определяется точка </w:t>
      </w:r>
      <w:r w:rsidRPr="005149B8">
        <w:rPr>
          <w:rFonts w:eastAsia="Yu Mincho" w:cs="Times New Roman"/>
          <w:b/>
          <w:bCs/>
          <w:szCs w:val="20"/>
          <w:lang w:val="en-US"/>
        </w:rPr>
        <w:t>D</w:t>
      </w:r>
      <w:r w:rsidRPr="005149B8">
        <w:rPr>
          <w:rFonts w:eastAsia="Yu Mincho" w:cs="Times New Roman"/>
          <w:b/>
          <w:bCs/>
          <w:szCs w:val="20"/>
        </w:rPr>
        <w:t xml:space="preserve">; точка </w:t>
      </w:r>
      <w:r w:rsidRPr="005149B8">
        <w:rPr>
          <w:rFonts w:eastAsia="Yu Mincho" w:cs="Times New Roman"/>
          <w:b/>
          <w:bCs/>
          <w:szCs w:val="20"/>
          <w:lang w:val="en-US"/>
        </w:rPr>
        <w:t>D</w:t>
      </w:r>
      <w:r w:rsidRPr="005149B8">
        <w:rPr>
          <w:rFonts w:eastAsia="Yu Mincho" w:cs="Times New Roman"/>
          <w:b/>
          <w:bCs/>
          <w:szCs w:val="20"/>
        </w:rPr>
        <w:t xml:space="preserve"> представляет собой точку пересечения прямой, прове</w:t>
      </w:r>
      <w:r w:rsidR="00C25BBD">
        <w:rPr>
          <w:rFonts w:eastAsia="Yu Mincho" w:cs="Times New Roman"/>
          <w:b/>
          <w:bCs/>
          <w:szCs w:val="20"/>
        </w:rPr>
        <w:t>денной горизонтально из точки С</w:t>
      </w:r>
      <w:r w:rsidR="00C25BBD">
        <w:rPr>
          <w:rFonts w:eastAsia="Yu Mincho" w:cs="Times New Roman"/>
          <w:b/>
          <w:bCs/>
          <w:szCs w:val="20"/>
        </w:rPr>
        <w:br/>
      </w:r>
      <w:r w:rsidRPr="005149B8">
        <w:rPr>
          <w:rFonts w:eastAsia="Yu Mincho" w:cs="Times New Roman"/>
          <w:b/>
          <w:bCs/>
          <w:szCs w:val="20"/>
        </w:rPr>
        <w:t>в направлении х, с передней поверхностью подголовника</w:t>
      </w:r>
      <w:r w:rsidR="00C25BBD">
        <w:rPr>
          <w:rFonts w:eastAsia="Yu Mincho" w:cs="Times New Roman"/>
          <w:b/>
          <w:bCs/>
          <w:szCs w:val="20"/>
        </w:rPr>
        <w:br/>
      </w:r>
      <w:r w:rsidRPr="005149B8">
        <w:rPr>
          <w:rFonts w:eastAsia="Yu Mincho" w:cs="Times New Roman"/>
          <w:b/>
          <w:bCs/>
          <w:szCs w:val="20"/>
        </w:rPr>
        <w:t>(см. рис. 10-1 в приложении 10).</w:t>
      </w:r>
    </w:p>
    <w:p w:rsidR="005149B8" w:rsidRPr="005149B8" w:rsidRDefault="00B93F6A" w:rsidP="00C25BBD">
      <w:pPr>
        <w:tabs>
          <w:tab w:val="left" w:pos="2268"/>
          <w:tab w:val="left" w:pos="2835"/>
          <w:tab w:val="left" w:pos="3402"/>
          <w:tab w:val="left" w:pos="3969"/>
        </w:tabs>
        <w:spacing w:after="120"/>
        <w:ind w:left="2268" w:right="1134" w:hanging="1134"/>
        <w:jc w:val="both"/>
        <w:rPr>
          <w:rFonts w:eastAsia="Yu Mincho" w:cs="Times New Roman"/>
          <w:color w:val="000000"/>
          <w:szCs w:val="20"/>
        </w:rPr>
      </w:pPr>
      <w:r>
        <w:rPr>
          <w:rFonts w:eastAsia="Yu Mincho" w:cs="Times New Roman"/>
          <w:b/>
          <w:bCs/>
          <w:color w:val="000000"/>
          <w:szCs w:val="20"/>
        </w:rPr>
        <w:t>2.7</w:t>
      </w:r>
      <w:r w:rsidR="005149B8" w:rsidRPr="005149B8">
        <w:rPr>
          <w:rFonts w:eastAsia="Yu Mincho" w:cs="Times New Roman"/>
          <w:b/>
          <w:bCs/>
          <w:color w:val="000000"/>
          <w:szCs w:val="20"/>
        </w:rPr>
        <w:tab/>
      </w:r>
      <w:r w:rsidR="005149B8" w:rsidRPr="005149B8">
        <w:rPr>
          <w:rFonts w:eastAsia="MS Mincho" w:cs="Arial"/>
          <w:b/>
          <w:color w:val="000000"/>
          <w:szCs w:val="20"/>
        </w:rPr>
        <w:t xml:space="preserve">Измеряется координата </w:t>
      </w:r>
      <w:r w:rsidR="005149B8" w:rsidRPr="005149B8">
        <w:rPr>
          <w:rFonts w:eastAsia="MS Mincho" w:cs="Arial"/>
          <w:b/>
          <w:color w:val="000000"/>
          <w:szCs w:val="20"/>
          <w:lang w:val="en-US"/>
        </w:rPr>
        <w:t>X</w:t>
      </w:r>
      <w:r w:rsidR="005149B8" w:rsidRPr="005149B8">
        <w:rPr>
          <w:rFonts w:eastAsia="MS Mincho" w:cs="Arial"/>
          <w:b/>
          <w:color w:val="000000"/>
          <w:szCs w:val="20"/>
        </w:rPr>
        <w:t xml:space="preserve"> точки </w:t>
      </w:r>
      <w:r w:rsidR="005149B8" w:rsidRPr="005149B8">
        <w:rPr>
          <w:rFonts w:eastAsia="MS Mincho" w:cs="Arial"/>
          <w:b/>
          <w:color w:val="000000"/>
          <w:szCs w:val="20"/>
          <w:lang w:val="en-US"/>
        </w:rPr>
        <w:t>D</w:t>
      </w:r>
      <w:r w:rsidR="005149B8" w:rsidRPr="005149B8">
        <w:rPr>
          <w:rFonts w:eastAsia="MS Mincho" w:cs="Arial"/>
          <w:b/>
          <w:color w:val="000000"/>
          <w:szCs w:val="20"/>
        </w:rPr>
        <w:t>. З</w:t>
      </w:r>
      <w:r w:rsidR="00443B85">
        <w:rPr>
          <w:rFonts w:eastAsia="MS Mincho" w:cs="Arial"/>
          <w:b/>
          <w:color w:val="000000"/>
          <w:szCs w:val="20"/>
        </w:rPr>
        <w:t>аднее расстояние с учетом точки </w:t>
      </w:r>
      <w:r w:rsidR="005149B8" w:rsidRPr="005149B8">
        <w:rPr>
          <w:rFonts w:eastAsia="MS Mincho" w:cs="Arial"/>
          <w:b/>
          <w:color w:val="000000"/>
          <w:szCs w:val="20"/>
          <w:lang w:val="en-US"/>
        </w:rPr>
        <w:t>R</w:t>
      </w:r>
      <w:r w:rsidR="005149B8" w:rsidRPr="005149B8">
        <w:rPr>
          <w:rFonts w:eastAsia="MS Mincho" w:cs="Arial"/>
          <w:b/>
          <w:color w:val="000000"/>
          <w:szCs w:val="20"/>
        </w:rPr>
        <w:t xml:space="preserve"> – это разница координаты </w:t>
      </w:r>
      <w:r w:rsidR="005149B8" w:rsidRPr="005149B8">
        <w:rPr>
          <w:rFonts w:eastAsia="MS Mincho" w:cs="Times New Roman"/>
          <w:b/>
          <w:color w:val="000000"/>
          <w:szCs w:val="20"/>
          <w:lang w:val="en-US"/>
        </w:rPr>
        <w:t>X</w:t>
      </w:r>
      <w:r w:rsidR="005149B8" w:rsidRPr="005149B8">
        <w:rPr>
          <w:rFonts w:eastAsia="MS Mincho" w:cs="Times New Roman"/>
          <w:b/>
          <w:color w:val="000000"/>
          <w:szCs w:val="20"/>
        </w:rPr>
        <w:t xml:space="preserve"> точки </w:t>
      </w:r>
      <w:r w:rsidR="005149B8" w:rsidRPr="005149B8">
        <w:rPr>
          <w:rFonts w:eastAsia="MS Mincho" w:cs="Times New Roman"/>
          <w:b/>
          <w:color w:val="000000"/>
          <w:szCs w:val="20"/>
          <w:lang w:val="en-US"/>
        </w:rPr>
        <w:t>D</w:t>
      </w:r>
      <w:r w:rsidR="005149B8" w:rsidRPr="005149B8">
        <w:rPr>
          <w:rFonts w:eastAsia="MS Mincho" w:cs="Times New Roman"/>
          <w:b/>
          <w:color w:val="000000"/>
          <w:szCs w:val="20"/>
        </w:rPr>
        <w:t xml:space="preserve"> и координаты </w:t>
      </w:r>
      <w:r w:rsidR="005149B8" w:rsidRPr="005149B8">
        <w:rPr>
          <w:rFonts w:eastAsia="MS Mincho" w:cs="Times New Roman"/>
          <w:b/>
          <w:color w:val="000000"/>
          <w:szCs w:val="20"/>
          <w:lang w:val="en-US"/>
        </w:rPr>
        <w:t>X</w:t>
      </w:r>
      <w:r w:rsidR="005149B8" w:rsidRPr="005149B8">
        <w:rPr>
          <w:rFonts w:eastAsia="MS Mincho" w:cs="Times New Roman"/>
          <w:b/>
          <w:color w:val="000000"/>
          <w:szCs w:val="20"/>
        </w:rPr>
        <w:t xml:space="preserve"> задней части головы мужчины среднего роста</w:t>
      </w:r>
      <w:r w:rsidR="00443B85">
        <w:rPr>
          <w:rFonts w:eastAsia="MS Mincho" w:cs="Times New Roman"/>
          <w:b/>
          <w:color w:val="000000"/>
          <w:szCs w:val="20"/>
        </w:rPr>
        <w:t xml:space="preserve"> в соответствии</w:t>
      </w:r>
      <w:r w:rsidR="00443B85">
        <w:rPr>
          <w:rFonts w:eastAsia="MS Mincho" w:cs="Times New Roman"/>
          <w:b/>
          <w:color w:val="000000"/>
          <w:szCs w:val="20"/>
        </w:rPr>
        <w:br/>
      </w:r>
      <w:r w:rsidR="00C25BBD">
        <w:rPr>
          <w:rFonts w:eastAsia="MS Mincho" w:cs="Times New Roman"/>
          <w:b/>
          <w:color w:val="000000"/>
          <w:szCs w:val="20"/>
        </w:rPr>
        <w:t>с таблицей 10-1</w:t>
      </w:r>
      <w:r w:rsidR="00443B85">
        <w:rPr>
          <w:rFonts w:eastAsia="MS Mincho" w:cs="Times New Roman"/>
          <w:b/>
          <w:color w:val="000000"/>
          <w:szCs w:val="20"/>
        </w:rPr>
        <w:t xml:space="preserve"> </w:t>
      </w:r>
      <w:r w:rsidR="005149B8" w:rsidRPr="005149B8">
        <w:rPr>
          <w:rFonts w:eastAsia="MS Mincho" w:cs="Times New Roman"/>
          <w:b/>
          <w:color w:val="000000"/>
          <w:szCs w:val="20"/>
        </w:rPr>
        <w:t>в приложении 10.</w:t>
      </w:r>
    </w:p>
    <w:p w:rsidR="00C25BBD" w:rsidRDefault="00C25BBD" w:rsidP="005149B8">
      <w:pPr>
        <w:rPr>
          <w:rFonts w:cs="Times New Roman"/>
        </w:rPr>
        <w:sectPr w:rsidR="00C25BBD" w:rsidSect="00800488">
          <w:headerReference w:type="even" r:id="rId56"/>
          <w:headerReference w:type="default" r:id="rId57"/>
          <w:footnotePr>
            <w:numRestart w:val="eachSect"/>
          </w:footnotePr>
          <w:endnotePr>
            <w:numFmt w:val="decimal"/>
          </w:endnotePr>
          <w:pgSz w:w="11906" w:h="16838" w:code="9"/>
          <w:pgMar w:top="1418" w:right="1134" w:bottom="1134" w:left="1134" w:header="851" w:footer="567" w:gutter="0"/>
          <w:cols w:space="708"/>
          <w:docGrid w:linePitch="360"/>
        </w:sectPr>
      </w:pPr>
    </w:p>
    <w:p w:rsidR="00C25BBD" w:rsidRPr="00C25BBD" w:rsidRDefault="00C25BBD" w:rsidP="00C25BBD">
      <w:pPr>
        <w:pStyle w:val="HChGR"/>
        <w:rPr>
          <w:rFonts w:eastAsia="MS Mincho"/>
        </w:rPr>
      </w:pPr>
      <w:r w:rsidRPr="00C25BBD">
        <w:rPr>
          <w:rFonts w:eastAsia="Yu Mincho"/>
        </w:rPr>
        <w:t>Приложение</w:t>
      </w:r>
      <w:r w:rsidRPr="00C25BBD">
        <w:rPr>
          <w:rFonts w:eastAsia="MS Mincho"/>
        </w:rPr>
        <w:t xml:space="preserve"> 12</w:t>
      </w:r>
    </w:p>
    <w:p w:rsidR="00C25BBD" w:rsidRPr="00C25BBD" w:rsidRDefault="00C25BBD" w:rsidP="00C25BBD">
      <w:pPr>
        <w:pStyle w:val="HChGR"/>
        <w:rPr>
          <w:rFonts w:eastAsia="MS Mincho"/>
        </w:rPr>
      </w:pPr>
      <w:r>
        <w:rPr>
          <w:rFonts w:eastAsia="MS Mincho"/>
        </w:rPr>
        <w:tab/>
      </w:r>
      <w:r>
        <w:rPr>
          <w:rFonts w:eastAsia="MS Mincho"/>
        </w:rPr>
        <w:tab/>
      </w:r>
      <w:r w:rsidRPr="00C25BBD">
        <w:rPr>
          <w:rFonts w:eastAsia="MS Mincho"/>
        </w:rPr>
        <w:t>Процедура испытания на поглощение энергии подголовником</w:t>
      </w:r>
    </w:p>
    <w:p w:rsidR="00C25BBD" w:rsidRPr="00C25BBD" w:rsidRDefault="00C25BBD" w:rsidP="00C25BBD">
      <w:pPr>
        <w:tabs>
          <w:tab w:val="left" w:pos="2268"/>
          <w:tab w:val="left" w:pos="2835"/>
          <w:tab w:val="left" w:pos="3402"/>
          <w:tab w:val="left" w:pos="3969"/>
        </w:tabs>
        <w:spacing w:after="120"/>
        <w:ind w:left="2268" w:right="1134" w:hanging="1134"/>
        <w:jc w:val="both"/>
        <w:rPr>
          <w:rFonts w:eastAsia="MS Mincho" w:cs="Times New Roman"/>
          <w:b/>
          <w:szCs w:val="20"/>
          <w:lang w:eastAsia="zh-CN"/>
        </w:rPr>
      </w:pPr>
      <w:r w:rsidRPr="00C25BBD">
        <w:rPr>
          <w:rFonts w:eastAsia="MS Mincho" w:cs="Times New Roman"/>
          <w:b/>
          <w:szCs w:val="20"/>
          <w:lang w:eastAsia="zh-CN"/>
        </w:rPr>
        <w:t>1.</w:t>
      </w:r>
      <w:r w:rsidRPr="00C25BBD">
        <w:rPr>
          <w:rFonts w:eastAsia="MS Mincho" w:cs="Times New Roman"/>
          <w:b/>
          <w:szCs w:val="20"/>
          <w:lang w:eastAsia="zh-CN"/>
        </w:rPr>
        <w:tab/>
        <w:t>Цель</w:t>
      </w:r>
    </w:p>
    <w:p w:rsidR="00C25BBD" w:rsidRPr="00C25BBD" w:rsidRDefault="00C25BBD" w:rsidP="00C25BBD">
      <w:pPr>
        <w:tabs>
          <w:tab w:val="left" w:pos="2268"/>
          <w:tab w:val="left" w:pos="2835"/>
          <w:tab w:val="left" w:pos="3402"/>
          <w:tab w:val="left" w:pos="3969"/>
        </w:tabs>
        <w:spacing w:after="120"/>
        <w:ind w:left="2268" w:right="1134"/>
        <w:jc w:val="both"/>
        <w:rPr>
          <w:rFonts w:eastAsia="Yu Mincho" w:cs="Times New Roman"/>
          <w:b/>
          <w:bCs/>
          <w:szCs w:val="20"/>
        </w:rPr>
      </w:pPr>
      <w:r w:rsidRPr="00C25BBD">
        <w:rPr>
          <w:rFonts w:eastAsia="Yu Mincho" w:cs="Times New Roman"/>
          <w:b/>
          <w:bCs/>
          <w:szCs w:val="20"/>
        </w:rPr>
        <w:t>Энергопоглощающая способность подголовника оценивается путем подтв</w:t>
      </w:r>
      <w:r w:rsidR="00B93F6A">
        <w:rPr>
          <w:rFonts w:eastAsia="Yu Mincho" w:cs="Times New Roman"/>
          <w:b/>
          <w:bCs/>
          <w:szCs w:val="20"/>
        </w:rPr>
        <w:t>ерждения соблюдения пункта 5.7.4</w:t>
      </w:r>
      <w:r w:rsidRPr="00C25BBD">
        <w:rPr>
          <w:rFonts w:eastAsia="Yu Mincho" w:cs="Times New Roman"/>
          <w:b/>
          <w:bCs/>
          <w:szCs w:val="20"/>
        </w:rPr>
        <w:t xml:space="preserve"> настоящих Правил в соответствии с</w:t>
      </w:r>
      <w:r w:rsidRPr="00C25BBD">
        <w:rPr>
          <w:rFonts w:eastAsia="Yu Mincho" w:cs="Times New Roman"/>
          <w:b/>
          <w:bCs/>
          <w:szCs w:val="20"/>
          <w:lang w:val="en-US"/>
        </w:rPr>
        <w:t> </w:t>
      </w:r>
      <w:r w:rsidRPr="00C25BBD">
        <w:rPr>
          <w:rFonts w:eastAsia="Yu Mincho" w:cs="Times New Roman"/>
          <w:b/>
          <w:bCs/>
          <w:szCs w:val="20"/>
        </w:rPr>
        <w:t>настоящим приложением.</w:t>
      </w:r>
    </w:p>
    <w:p w:rsidR="00C25BBD" w:rsidRPr="00C25BBD" w:rsidRDefault="00C25BBD" w:rsidP="00C25BBD">
      <w:pPr>
        <w:tabs>
          <w:tab w:val="left" w:pos="2268"/>
          <w:tab w:val="left" w:pos="2835"/>
          <w:tab w:val="left" w:pos="3402"/>
          <w:tab w:val="left" w:pos="3969"/>
        </w:tabs>
        <w:spacing w:after="120"/>
        <w:ind w:left="2268" w:right="1134" w:hanging="1134"/>
        <w:jc w:val="both"/>
        <w:rPr>
          <w:rFonts w:eastAsia="MS Mincho" w:cs="Times New Roman"/>
          <w:b/>
          <w:szCs w:val="20"/>
          <w:lang w:eastAsia="zh-CN"/>
        </w:rPr>
      </w:pPr>
      <w:r w:rsidRPr="00C25BBD">
        <w:rPr>
          <w:rFonts w:eastAsia="MS Mincho" w:cs="Times New Roman"/>
          <w:b/>
          <w:szCs w:val="20"/>
          <w:lang w:eastAsia="zh-CN"/>
        </w:rPr>
        <w:t>2.</w:t>
      </w:r>
      <w:r w:rsidRPr="00C25BBD">
        <w:rPr>
          <w:rFonts w:eastAsia="MS Mincho" w:cs="Times New Roman"/>
          <w:b/>
          <w:szCs w:val="20"/>
          <w:lang w:eastAsia="zh-CN"/>
        </w:rPr>
        <w:tab/>
        <w:t>Установка сиденья</w:t>
      </w:r>
    </w:p>
    <w:p w:rsidR="00C25BBD" w:rsidRPr="00C25BBD" w:rsidRDefault="00C25BBD" w:rsidP="00C25BBD">
      <w:pPr>
        <w:tabs>
          <w:tab w:val="left" w:pos="2268"/>
          <w:tab w:val="left" w:pos="2835"/>
          <w:tab w:val="left" w:pos="3402"/>
          <w:tab w:val="left" w:pos="3969"/>
        </w:tabs>
        <w:spacing w:after="120"/>
        <w:ind w:left="2268" w:right="1134"/>
        <w:jc w:val="both"/>
        <w:rPr>
          <w:rFonts w:eastAsia="DengXian" w:cs="Times New Roman"/>
          <w:b/>
          <w:szCs w:val="20"/>
          <w:lang w:eastAsia="zh-CN"/>
        </w:rPr>
      </w:pPr>
      <w:r w:rsidRPr="00C25BBD">
        <w:rPr>
          <w:rFonts w:eastAsia="Yu Mincho" w:cs="Times New Roman"/>
          <w:b/>
          <w:bCs/>
          <w:szCs w:val="20"/>
        </w:rPr>
        <w:t>Сиденье либо устанавливается на транспортном средстве, либо прочно закрепляется на испытательном стенде в том же положении, как и на транспортном средстве, с помощью элементов крепления, предусмотренных изготовителем, с тем чтобы исключить возможность его смещения в момент удара. Спинка сиденья устанавливается в соответствии с пунктом 6.1.1 Правил. Подголовник должен быть установлен на спинке сиденья таким же образом, как и на транспортном средстве. Если подголовник выполнен в виде отдельного элемента, то он закрепляется на той части конструкции транспортного средства, на которой он устанавливается в обычных условиях.</w:t>
      </w:r>
    </w:p>
    <w:p w:rsidR="00C25BBD" w:rsidRPr="00C25BBD" w:rsidRDefault="00C25BBD" w:rsidP="00C25BBD">
      <w:pPr>
        <w:tabs>
          <w:tab w:val="left" w:pos="2268"/>
          <w:tab w:val="left" w:pos="2835"/>
          <w:tab w:val="left" w:pos="3402"/>
          <w:tab w:val="left" w:pos="3969"/>
        </w:tabs>
        <w:spacing w:after="120"/>
        <w:ind w:left="2268" w:right="1134" w:hanging="1134"/>
        <w:jc w:val="both"/>
        <w:rPr>
          <w:rFonts w:eastAsia="MS Mincho" w:cs="Times New Roman"/>
          <w:b/>
          <w:szCs w:val="20"/>
          <w:lang w:eastAsia="zh-CN"/>
        </w:rPr>
      </w:pPr>
      <w:r w:rsidRPr="00C25BBD">
        <w:rPr>
          <w:rFonts w:eastAsia="MS Mincho" w:cs="Times New Roman"/>
          <w:b/>
          <w:szCs w:val="20"/>
          <w:lang w:eastAsia="zh-CN"/>
        </w:rPr>
        <w:t>3.</w:t>
      </w:r>
      <w:r w:rsidRPr="00C25BBD">
        <w:rPr>
          <w:rFonts w:eastAsia="MS Mincho" w:cs="Times New Roman"/>
          <w:b/>
          <w:szCs w:val="20"/>
          <w:lang w:eastAsia="zh-CN"/>
        </w:rPr>
        <w:tab/>
        <w:t>Процедура испытания на поглощение энергии</w:t>
      </w:r>
    </w:p>
    <w:p w:rsidR="00C25BBD" w:rsidRPr="00C25BBD" w:rsidRDefault="00C25BBD" w:rsidP="00C25BBD">
      <w:pPr>
        <w:tabs>
          <w:tab w:val="left" w:pos="2268"/>
          <w:tab w:val="left" w:pos="2835"/>
          <w:tab w:val="left" w:pos="3402"/>
          <w:tab w:val="left" w:pos="3969"/>
        </w:tabs>
        <w:spacing w:after="120"/>
        <w:ind w:left="2268" w:right="1134"/>
        <w:jc w:val="both"/>
        <w:rPr>
          <w:rFonts w:eastAsia="Yu Mincho" w:cs="Times New Roman"/>
          <w:b/>
          <w:bCs/>
          <w:szCs w:val="20"/>
        </w:rPr>
      </w:pPr>
      <w:r w:rsidRPr="00C25BBD">
        <w:rPr>
          <w:rFonts w:eastAsia="Yu Mincho" w:cs="Times New Roman"/>
          <w:b/>
          <w:bCs/>
          <w:szCs w:val="20"/>
        </w:rPr>
        <w:t>Регулируемые подголовники подвергаются испытанию в любом положении регулировки по высоте и по заднему расстоянию.</w:t>
      </w:r>
    </w:p>
    <w:p w:rsidR="00C25BBD" w:rsidRPr="00C25BBD" w:rsidRDefault="00C25BBD" w:rsidP="00C25BBD">
      <w:pPr>
        <w:tabs>
          <w:tab w:val="left" w:pos="2268"/>
          <w:tab w:val="left" w:pos="2835"/>
          <w:tab w:val="left" w:pos="3402"/>
          <w:tab w:val="left" w:pos="3969"/>
        </w:tabs>
        <w:spacing w:after="120"/>
        <w:ind w:left="2268" w:right="1134" w:hanging="1134"/>
        <w:jc w:val="both"/>
        <w:rPr>
          <w:rFonts w:eastAsia="MS Mincho" w:cs="Times New Roman"/>
          <w:b/>
          <w:szCs w:val="20"/>
          <w:lang w:eastAsia="zh-CN"/>
        </w:rPr>
      </w:pPr>
      <w:r w:rsidRPr="00C25BBD">
        <w:rPr>
          <w:rFonts w:eastAsia="MS Mincho" w:cs="Times New Roman"/>
          <w:b/>
          <w:szCs w:val="20"/>
          <w:lang w:eastAsia="zh-CN"/>
        </w:rPr>
        <w:t>3.1</w:t>
      </w:r>
      <w:r w:rsidRPr="00C25BBD">
        <w:rPr>
          <w:rFonts w:eastAsia="MS Mincho" w:cs="Times New Roman"/>
          <w:b/>
          <w:szCs w:val="20"/>
          <w:lang w:eastAsia="zh-CN"/>
        </w:rPr>
        <w:tab/>
        <w:t>Испытательное оборудование</w:t>
      </w:r>
    </w:p>
    <w:p w:rsidR="00C25BBD" w:rsidRPr="00C25BBD" w:rsidRDefault="00C25BBD" w:rsidP="00C25BBD">
      <w:pPr>
        <w:tabs>
          <w:tab w:val="left" w:pos="2268"/>
          <w:tab w:val="left" w:pos="2835"/>
          <w:tab w:val="left" w:pos="3402"/>
          <w:tab w:val="left" w:pos="3969"/>
        </w:tabs>
        <w:spacing w:after="120"/>
        <w:ind w:left="2268" w:right="1134" w:hanging="1134"/>
        <w:jc w:val="both"/>
        <w:rPr>
          <w:rFonts w:eastAsia="Yu Mincho" w:cs="Times New Roman"/>
          <w:szCs w:val="20"/>
        </w:rPr>
      </w:pPr>
      <w:r w:rsidRPr="00C25BBD">
        <w:rPr>
          <w:rFonts w:eastAsia="MS Mincho" w:cs="Times New Roman"/>
          <w:b/>
          <w:szCs w:val="20"/>
          <w:lang w:eastAsia="zh-CN"/>
        </w:rPr>
        <w:t>3.1.1</w:t>
      </w:r>
      <w:r w:rsidRPr="00C25BBD">
        <w:rPr>
          <w:rFonts w:eastAsia="MS Mincho" w:cs="Times New Roman"/>
          <w:b/>
          <w:szCs w:val="20"/>
          <w:lang w:eastAsia="zh-CN"/>
        </w:rPr>
        <w:tab/>
      </w:r>
      <w:r w:rsidRPr="00C25BBD">
        <w:rPr>
          <w:rFonts w:eastAsia="Yu Mincho" w:cs="Times New Roman"/>
          <w:b/>
          <w:bCs/>
          <w:szCs w:val="20"/>
        </w:rPr>
        <w:t>Используется ударный механизм, оснащенный моделью головы в форме полусферы диаметром 165 ± 2 мм. Модель головы и его основание должны иметь такую общую массу, чтобы при скорости не более 24,1</w:t>
      </w:r>
      <w:r w:rsidRPr="00C25BBD">
        <w:rPr>
          <w:rFonts w:eastAsia="Yu Mincho" w:cs="Times New Roman"/>
          <w:b/>
          <w:bCs/>
          <w:szCs w:val="20"/>
          <w:lang w:val="en-US"/>
        </w:rPr>
        <w:t> </w:t>
      </w:r>
      <w:r w:rsidRPr="00C25BBD">
        <w:rPr>
          <w:rFonts w:eastAsia="Yu Mincho" w:cs="Times New Roman"/>
          <w:b/>
          <w:bCs/>
          <w:szCs w:val="20"/>
        </w:rPr>
        <w:t>км/ч в момент удара обеспечивалась энергия на уровне 152</w:t>
      </w:r>
      <w:r w:rsidR="004D78D5">
        <w:rPr>
          <w:rFonts w:eastAsia="Yu Mincho" w:cs="Times New Roman"/>
          <w:b/>
          <w:bCs/>
          <w:szCs w:val="20"/>
        </w:rPr>
        <w:t xml:space="preserve"> </w:t>
      </w:r>
      <w:r w:rsidRPr="00C25BBD">
        <w:rPr>
          <w:rFonts w:eastAsia="MS Mincho" w:cs="Times New Roman"/>
          <w:b/>
          <w:bCs/>
          <w:szCs w:val="20"/>
          <w:lang w:eastAsia="zh-CN"/>
        </w:rPr>
        <w:t>± 6</w:t>
      </w:r>
      <w:r w:rsidRPr="00C25BBD">
        <w:rPr>
          <w:rFonts w:eastAsia="Yu Mincho" w:cs="Times New Roman"/>
          <w:b/>
          <w:bCs/>
          <w:szCs w:val="20"/>
        </w:rPr>
        <w:t xml:space="preserve"> Дж.</w:t>
      </w:r>
    </w:p>
    <w:p w:rsidR="00C25BBD" w:rsidRPr="00C25BBD" w:rsidRDefault="00C25BBD" w:rsidP="00C25BBD">
      <w:pPr>
        <w:tabs>
          <w:tab w:val="left" w:pos="2268"/>
          <w:tab w:val="left" w:pos="2835"/>
          <w:tab w:val="left" w:pos="3402"/>
          <w:tab w:val="left" w:pos="3969"/>
        </w:tabs>
        <w:spacing w:after="120"/>
        <w:ind w:left="2268" w:right="1134" w:hanging="1134"/>
        <w:jc w:val="both"/>
        <w:rPr>
          <w:rFonts w:eastAsia="Yu Mincho" w:cs="Times New Roman"/>
          <w:szCs w:val="20"/>
        </w:rPr>
      </w:pPr>
      <w:r w:rsidRPr="00C25BBD">
        <w:rPr>
          <w:rFonts w:eastAsia="MS Mincho" w:cs="Times New Roman"/>
          <w:b/>
          <w:szCs w:val="20"/>
          <w:lang w:eastAsia="zh-CN"/>
        </w:rPr>
        <w:t>3.1.2</w:t>
      </w:r>
      <w:r w:rsidRPr="00C25BBD">
        <w:rPr>
          <w:rFonts w:eastAsia="MS Mincho" w:cs="Times New Roman"/>
          <w:b/>
          <w:szCs w:val="20"/>
          <w:lang w:eastAsia="zh-CN"/>
        </w:rPr>
        <w:tab/>
      </w:r>
      <w:r w:rsidRPr="00C25BBD">
        <w:rPr>
          <w:rFonts w:eastAsia="Yu Mincho" w:cs="Times New Roman"/>
          <w:b/>
          <w:bCs/>
          <w:szCs w:val="20"/>
        </w:rPr>
        <w:t xml:space="preserve">Ударный механизм оснащается акселерометром, выходной сигнал которого регистрируется измерительной цепью, которая должна соответствовать требованиям, применимым к классу частоты накала 600 Гц в соответствии со стандартом </w:t>
      </w:r>
      <w:r w:rsidRPr="00C25BBD">
        <w:rPr>
          <w:rFonts w:eastAsia="MS Mincho" w:cs="Times New Roman"/>
          <w:b/>
          <w:bCs/>
          <w:szCs w:val="20"/>
          <w:lang w:eastAsia="zh-CN"/>
        </w:rPr>
        <w:t>[</w:t>
      </w:r>
      <w:r w:rsidRPr="00C25BBD">
        <w:rPr>
          <w:rFonts w:eastAsia="MS Mincho" w:cs="Times New Roman"/>
          <w:b/>
          <w:szCs w:val="20"/>
          <w:lang w:val="en-GB" w:eastAsia="zh-CN"/>
        </w:rPr>
        <w:t>ISO</w:t>
      </w:r>
      <w:r w:rsidR="00443B85">
        <w:rPr>
          <w:rFonts w:eastAsia="MS Mincho" w:cs="Times New Roman"/>
          <w:b/>
          <w:szCs w:val="20"/>
          <w:lang w:eastAsia="zh-CN"/>
        </w:rPr>
        <w:t> 6484</w:t>
      </w:r>
      <w:r w:rsidRPr="00C25BBD">
        <w:rPr>
          <w:rFonts w:eastAsia="Yu Mincho" w:cs="Times New Roman"/>
          <w:b/>
          <w:bCs/>
          <w:szCs w:val="20"/>
        </w:rPr>
        <w:t xml:space="preserve"> (2002)</w:t>
      </w:r>
      <w:r w:rsidRPr="00C25BBD">
        <w:rPr>
          <w:rFonts w:eastAsia="MS Mincho" w:cs="Times New Roman"/>
          <w:b/>
          <w:bCs/>
          <w:szCs w:val="20"/>
          <w:lang w:eastAsia="zh-CN"/>
        </w:rPr>
        <w:t>]</w:t>
      </w:r>
      <w:r w:rsidRPr="00C25BBD">
        <w:rPr>
          <w:rFonts w:eastAsia="Yu Mincho" w:cs="Times New Roman"/>
          <w:b/>
          <w:bCs/>
          <w:szCs w:val="20"/>
        </w:rPr>
        <w:t>. Ось акселерометра совпадает с геометрическим центром модели головы и направлением удара. В качестве альтернатива ударный механизм может быть оснащен двумя акселерометрами, реагирующими на сигнал в направлении удара и устанавливаемыми симметрично по отношению к геометрическому центру сферической модели головы. В этом случае скорость замедления измеряется в качестве синхронной средней величины показаний обоих акселерометров.</w:t>
      </w:r>
    </w:p>
    <w:p w:rsidR="00C25BBD" w:rsidRPr="00C25BBD" w:rsidRDefault="00C25BBD" w:rsidP="00C25BBD">
      <w:pPr>
        <w:tabs>
          <w:tab w:val="left" w:pos="2268"/>
          <w:tab w:val="left" w:pos="2835"/>
          <w:tab w:val="left" w:pos="3402"/>
          <w:tab w:val="left" w:pos="3969"/>
        </w:tabs>
        <w:spacing w:after="120"/>
        <w:ind w:left="2268" w:right="1134" w:hanging="1134"/>
        <w:jc w:val="both"/>
        <w:rPr>
          <w:rFonts w:eastAsia="MS Mincho" w:cs="Times New Roman"/>
          <w:b/>
          <w:szCs w:val="20"/>
          <w:lang w:eastAsia="zh-CN"/>
        </w:rPr>
      </w:pPr>
      <w:r w:rsidRPr="00C25BBD">
        <w:rPr>
          <w:rFonts w:eastAsia="MS Mincho" w:cs="Times New Roman"/>
          <w:b/>
          <w:szCs w:val="20"/>
          <w:lang w:eastAsia="zh-CN"/>
        </w:rPr>
        <w:t>3.2</w:t>
      </w:r>
      <w:r w:rsidRPr="00C25BBD">
        <w:rPr>
          <w:rFonts w:eastAsia="MS Mincho" w:cs="Times New Roman"/>
          <w:b/>
          <w:szCs w:val="20"/>
          <w:lang w:eastAsia="zh-CN"/>
        </w:rPr>
        <w:tab/>
        <w:t>Точность измерительного оборудования</w:t>
      </w:r>
    </w:p>
    <w:p w:rsidR="00C25BBD" w:rsidRPr="00C25BBD" w:rsidRDefault="00C25BBD" w:rsidP="00C25BBD">
      <w:pPr>
        <w:tabs>
          <w:tab w:val="left" w:pos="2268"/>
          <w:tab w:val="left" w:pos="2835"/>
          <w:tab w:val="left" w:pos="3402"/>
          <w:tab w:val="left" w:pos="3969"/>
        </w:tabs>
        <w:spacing w:after="120"/>
        <w:ind w:left="2268" w:right="1134"/>
        <w:jc w:val="both"/>
        <w:rPr>
          <w:rFonts w:eastAsia="MS Mincho" w:cs="Times New Roman"/>
          <w:b/>
          <w:bCs/>
          <w:szCs w:val="20"/>
          <w:lang w:eastAsia="zh-CN"/>
        </w:rPr>
      </w:pPr>
      <w:r w:rsidRPr="00C25BBD">
        <w:rPr>
          <w:rFonts w:eastAsia="Yu Mincho" w:cs="Times New Roman"/>
          <w:b/>
          <w:bCs/>
          <w:szCs w:val="20"/>
        </w:rPr>
        <w:t>Используемая регистрирующая аппаратура должна обеспечивать нижеследующую точность измерений.</w:t>
      </w:r>
    </w:p>
    <w:p w:rsidR="00C25BBD" w:rsidRPr="00C25BBD" w:rsidRDefault="00C25BBD" w:rsidP="00C25BBD">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3.2.1</w:t>
      </w:r>
      <w:r>
        <w:rPr>
          <w:rFonts w:eastAsia="Yu Mincho" w:cs="Times New Roman"/>
          <w:b/>
          <w:bCs/>
          <w:szCs w:val="20"/>
        </w:rPr>
        <w:tab/>
      </w:r>
      <w:r w:rsidRPr="00C25BBD">
        <w:rPr>
          <w:rFonts w:eastAsia="Yu Mincho" w:cs="Times New Roman"/>
          <w:b/>
          <w:bCs/>
          <w:szCs w:val="20"/>
        </w:rPr>
        <w:t>Ускорение:</w:t>
      </w:r>
    </w:p>
    <w:p w:rsidR="00C25BBD" w:rsidRDefault="004D78D5" w:rsidP="00C25BBD">
      <w:pPr>
        <w:tabs>
          <w:tab w:val="left" w:pos="2268"/>
          <w:tab w:val="left" w:pos="2835"/>
          <w:tab w:val="left" w:pos="3402"/>
          <w:tab w:val="left" w:pos="3969"/>
        </w:tabs>
        <w:spacing w:after="120"/>
        <w:ind w:left="2268" w:right="1134"/>
        <w:jc w:val="both"/>
        <w:rPr>
          <w:rFonts w:eastAsia="Yu Mincho" w:cs="Times New Roman"/>
          <w:b/>
          <w:bCs/>
          <w:szCs w:val="20"/>
        </w:rPr>
      </w:pPr>
      <w:r>
        <w:rPr>
          <w:rFonts w:eastAsia="Yu Mincho" w:cs="Times New Roman"/>
          <w:b/>
          <w:bCs/>
          <w:szCs w:val="20"/>
        </w:rPr>
        <w:t>Точность: +</w:t>
      </w:r>
      <w:r w:rsidR="00C25BBD" w:rsidRPr="00C25BBD">
        <w:rPr>
          <w:rFonts w:eastAsia="Yu Mincho" w:cs="Times New Roman"/>
          <w:b/>
          <w:bCs/>
          <w:szCs w:val="20"/>
        </w:rPr>
        <w:t>5% от действительной величины;</w:t>
      </w:r>
    </w:p>
    <w:p w:rsidR="00C25BBD" w:rsidRPr="00C25BBD" w:rsidRDefault="00C25BBD" w:rsidP="00C25BBD">
      <w:pPr>
        <w:tabs>
          <w:tab w:val="left" w:pos="2268"/>
          <w:tab w:val="left" w:pos="2835"/>
          <w:tab w:val="left" w:pos="3402"/>
          <w:tab w:val="left" w:pos="3969"/>
        </w:tabs>
        <w:spacing w:after="120"/>
        <w:ind w:left="2268" w:right="1134"/>
        <w:jc w:val="both"/>
        <w:rPr>
          <w:rFonts w:eastAsia="Yu Mincho" w:cs="Times New Roman"/>
          <w:b/>
          <w:bCs/>
          <w:szCs w:val="20"/>
        </w:rPr>
      </w:pPr>
      <w:r w:rsidRPr="00C25BBD">
        <w:rPr>
          <w:rFonts w:eastAsia="Yu Mincho" w:cs="Times New Roman"/>
          <w:b/>
          <w:bCs/>
          <w:szCs w:val="20"/>
        </w:rPr>
        <w:t>Чувствительность в поперечном направлении:</w:t>
      </w:r>
      <w:r w:rsidR="00443B85">
        <w:rPr>
          <w:rFonts w:eastAsia="Yu Mincho" w:cs="Times New Roman"/>
          <w:b/>
          <w:bCs/>
          <w:szCs w:val="20"/>
        </w:rPr>
        <w:t xml:space="preserve"> &lt;</w:t>
      </w:r>
      <w:r w:rsidRPr="00C25BBD">
        <w:rPr>
          <w:rFonts w:eastAsia="Yu Mincho" w:cs="Times New Roman"/>
          <w:b/>
          <w:bCs/>
          <w:szCs w:val="20"/>
        </w:rPr>
        <w:t>5% от нижнего значения шкалы.</w:t>
      </w:r>
    </w:p>
    <w:p w:rsidR="00C25BBD" w:rsidRPr="00C25BBD" w:rsidRDefault="00C25BBD" w:rsidP="00C25BBD">
      <w:pPr>
        <w:pageBreakBefore/>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3.2.2</w:t>
      </w:r>
      <w:r>
        <w:rPr>
          <w:rFonts w:eastAsia="Yu Mincho" w:cs="Times New Roman"/>
          <w:b/>
          <w:bCs/>
          <w:szCs w:val="20"/>
        </w:rPr>
        <w:tab/>
      </w:r>
      <w:r w:rsidRPr="00C25BBD">
        <w:rPr>
          <w:rFonts w:eastAsia="Yu Mincho" w:cs="Times New Roman"/>
          <w:b/>
          <w:bCs/>
          <w:szCs w:val="20"/>
        </w:rPr>
        <w:t>Скорость:</w:t>
      </w:r>
    </w:p>
    <w:p w:rsidR="00C25BBD" w:rsidRPr="00C25BBD" w:rsidRDefault="004D78D5" w:rsidP="00C25BBD">
      <w:pPr>
        <w:tabs>
          <w:tab w:val="left" w:pos="2268"/>
          <w:tab w:val="left" w:pos="2835"/>
          <w:tab w:val="left" w:pos="3402"/>
          <w:tab w:val="left" w:pos="3969"/>
        </w:tabs>
        <w:spacing w:after="120"/>
        <w:ind w:left="2268" w:right="1134"/>
        <w:jc w:val="both"/>
        <w:rPr>
          <w:rFonts w:eastAsia="Yu Mincho" w:cs="Times New Roman"/>
          <w:b/>
          <w:bCs/>
          <w:szCs w:val="20"/>
        </w:rPr>
      </w:pPr>
      <w:r>
        <w:rPr>
          <w:rFonts w:eastAsia="Yu Mincho" w:cs="Times New Roman"/>
          <w:b/>
          <w:bCs/>
          <w:szCs w:val="20"/>
        </w:rPr>
        <w:t xml:space="preserve">Точность: </w:t>
      </w:r>
      <w:r w:rsidR="00443B85">
        <w:rPr>
          <w:rFonts w:eastAsia="Yu Mincho" w:cs="Times New Roman"/>
          <w:b/>
          <w:bCs/>
          <w:szCs w:val="20"/>
        </w:rPr>
        <w:t>±</w:t>
      </w:r>
      <w:r w:rsidR="00C25BBD" w:rsidRPr="00C25BBD">
        <w:rPr>
          <w:rFonts w:eastAsia="Yu Mincho" w:cs="Times New Roman"/>
          <w:b/>
          <w:bCs/>
          <w:szCs w:val="20"/>
        </w:rPr>
        <w:t>2,5% от действительной величины;</w:t>
      </w:r>
    </w:p>
    <w:p w:rsidR="00C25BBD" w:rsidRPr="00C25BBD" w:rsidRDefault="00C25BBD" w:rsidP="00C25BBD">
      <w:pPr>
        <w:tabs>
          <w:tab w:val="left" w:pos="2268"/>
          <w:tab w:val="left" w:pos="2835"/>
          <w:tab w:val="left" w:pos="3402"/>
          <w:tab w:val="left" w:pos="3969"/>
        </w:tabs>
        <w:spacing w:after="120"/>
        <w:ind w:left="2268" w:right="1134"/>
        <w:jc w:val="both"/>
        <w:rPr>
          <w:rFonts w:eastAsia="Yu Mincho" w:cs="Times New Roman"/>
          <w:b/>
          <w:bCs/>
          <w:szCs w:val="20"/>
        </w:rPr>
      </w:pPr>
      <w:r w:rsidRPr="00C25BBD">
        <w:rPr>
          <w:rFonts w:eastAsia="Yu Mincho" w:cs="Times New Roman"/>
          <w:b/>
          <w:bCs/>
          <w:szCs w:val="20"/>
        </w:rPr>
        <w:t>Чувствительность: 0,5 км/ч.</w:t>
      </w:r>
    </w:p>
    <w:p w:rsidR="00C25BBD" w:rsidRPr="00C25BBD" w:rsidRDefault="00C25BBD" w:rsidP="00C25BBD">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3.2.3</w:t>
      </w:r>
      <w:r>
        <w:rPr>
          <w:rFonts w:eastAsia="Yu Mincho" w:cs="Times New Roman"/>
          <w:b/>
          <w:bCs/>
          <w:szCs w:val="20"/>
        </w:rPr>
        <w:tab/>
      </w:r>
      <w:r w:rsidRPr="00C25BBD">
        <w:rPr>
          <w:rFonts w:eastAsia="Yu Mincho" w:cs="Times New Roman"/>
          <w:b/>
          <w:bCs/>
          <w:szCs w:val="20"/>
        </w:rPr>
        <w:t>Регистрация времени:</w:t>
      </w:r>
    </w:p>
    <w:p w:rsidR="00C25BBD" w:rsidRPr="00C25BBD" w:rsidRDefault="00C25BBD" w:rsidP="00C25BBD">
      <w:pPr>
        <w:tabs>
          <w:tab w:val="left" w:pos="2268"/>
          <w:tab w:val="left" w:pos="2835"/>
          <w:tab w:val="left" w:pos="3402"/>
          <w:tab w:val="left" w:pos="3969"/>
        </w:tabs>
        <w:spacing w:after="120"/>
        <w:ind w:left="2268" w:right="1134"/>
        <w:jc w:val="both"/>
        <w:rPr>
          <w:rFonts w:eastAsia="Yu Mincho" w:cs="Times New Roman"/>
          <w:b/>
          <w:bCs/>
          <w:szCs w:val="20"/>
        </w:rPr>
      </w:pPr>
      <w:r w:rsidRPr="00C25BBD">
        <w:rPr>
          <w:rFonts w:eastAsia="Yu Mincho" w:cs="Times New Roman"/>
          <w:b/>
          <w:bCs/>
          <w:szCs w:val="20"/>
        </w:rPr>
        <w:t>Аппаратура должна позволять регистрировать все процессы и явления, протекающие в течение тысячной доли секунды.</w:t>
      </w:r>
    </w:p>
    <w:p w:rsidR="00C25BBD" w:rsidRPr="00C25BBD" w:rsidRDefault="00C25BBD" w:rsidP="00C25BBD">
      <w:pPr>
        <w:tabs>
          <w:tab w:val="left" w:pos="2268"/>
          <w:tab w:val="left" w:pos="2835"/>
          <w:tab w:val="left" w:pos="3402"/>
          <w:tab w:val="left" w:pos="3969"/>
        </w:tabs>
        <w:spacing w:after="120"/>
        <w:ind w:left="2268" w:right="1134"/>
        <w:jc w:val="both"/>
        <w:rPr>
          <w:rFonts w:eastAsia="Yu Mincho" w:cs="Times New Roman"/>
          <w:b/>
          <w:bCs/>
          <w:szCs w:val="20"/>
        </w:rPr>
      </w:pPr>
      <w:r w:rsidRPr="00C25BBD">
        <w:rPr>
          <w:rFonts w:eastAsia="Yu Mincho" w:cs="Times New Roman"/>
          <w:b/>
          <w:bCs/>
          <w:szCs w:val="20"/>
        </w:rPr>
        <w:t>Начало удара в момент первого соприкосновения модели головы с испытываемой деталью определяется по показаниям, используемым для</w:t>
      </w:r>
      <w:r>
        <w:rPr>
          <w:rFonts w:eastAsia="Yu Mincho" w:cs="Times New Roman"/>
          <w:b/>
          <w:bCs/>
          <w:szCs w:val="20"/>
        </w:rPr>
        <w:t xml:space="preserve"> анализа результатов испытания.</w:t>
      </w:r>
    </w:p>
    <w:p w:rsidR="00C25BBD" w:rsidRPr="00C25BBD" w:rsidRDefault="00C25BBD" w:rsidP="00C25BBD">
      <w:pPr>
        <w:tabs>
          <w:tab w:val="left" w:pos="2268"/>
          <w:tab w:val="left" w:pos="2835"/>
          <w:tab w:val="left" w:pos="3402"/>
          <w:tab w:val="left" w:pos="3969"/>
        </w:tabs>
        <w:spacing w:after="120"/>
        <w:ind w:left="2268" w:right="1134" w:hanging="1134"/>
        <w:jc w:val="both"/>
        <w:rPr>
          <w:rFonts w:eastAsia="Yu Mincho" w:cs="Times New Roman"/>
          <w:szCs w:val="20"/>
          <w:u w:val="single"/>
        </w:rPr>
      </w:pPr>
      <w:r w:rsidRPr="00C25BBD">
        <w:rPr>
          <w:rFonts w:eastAsia="Yu Mincho" w:cs="Times New Roman"/>
          <w:b/>
          <w:bCs/>
          <w:szCs w:val="20"/>
        </w:rPr>
        <w:t>3.3</w:t>
      </w:r>
      <w:r w:rsidRPr="00C25BBD">
        <w:rPr>
          <w:rFonts w:eastAsia="Yu Mincho" w:cs="Times New Roman"/>
          <w:szCs w:val="20"/>
        </w:rPr>
        <w:tab/>
      </w:r>
      <w:r w:rsidRPr="00C25BBD">
        <w:rPr>
          <w:rFonts w:eastAsia="Yu Mincho" w:cs="Times New Roman"/>
          <w:b/>
          <w:bCs/>
          <w:szCs w:val="20"/>
        </w:rPr>
        <w:t>Процедура испытания</w:t>
      </w:r>
    </w:p>
    <w:p w:rsidR="00C25BBD" w:rsidRPr="00C25BBD" w:rsidRDefault="00C25BBD" w:rsidP="00C25BBD">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3.3.1</w:t>
      </w:r>
      <w:r>
        <w:rPr>
          <w:rFonts w:eastAsia="Yu Mincho" w:cs="Times New Roman"/>
          <w:b/>
          <w:bCs/>
          <w:szCs w:val="20"/>
        </w:rPr>
        <w:tab/>
        <w:t xml:space="preserve">Ударный элемент </w:t>
      </w:r>
      <w:r w:rsidRPr="00C25BBD">
        <w:rPr>
          <w:rFonts w:eastAsia="Yu Mincho" w:cs="Times New Roman"/>
          <w:b/>
          <w:bCs/>
          <w:szCs w:val="20"/>
        </w:rPr>
        <w:t>приводится в действие в направлении подголовника. В</w:t>
      </w:r>
      <w:r w:rsidRPr="00C25BBD">
        <w:rPr>
          <w:rFonts w:eastAsia="Yu Mincho" w:cs="Times New Roman"/>
          <w:b/>
          <w:bCs/>
          <w:szCs w:val="20"/>
          <w:lang w:val="en-US"/>
        </w:rPr>
        <w:t> </w:t>
      </w:r>
      <w:r w:rsidRPr="00C25BBD">
        <w:rPr>
          <w:rFonts w:eastAsia="Yu Mincho" w:cs="Times New Roman"/>
          <w:b/>
          <w:bCs/>
          <w:szCs w:val="20"/>
        </w:rPr>
        <w:t>момент удара продольная ось ударного механизма должна отклоняться о</w:t>
      </w:r>
      <w:r>
        <w:rPr>
          <w:rFonts w:eastAsia="Yu Mincho" w:cs="Times New Roman"/>
          <w:b/>
          <w:bCs/>
          <w:szCs w:val="20"/>
        </w:rPr>
        <w:t>т горизонтали не более чем на ±</w:t>
      </w:r>
      <w:r w:rsidRPr="00C25BBD">
        <w:rPr>
          <w:rFonts w:eastAsia="Yu Mincho" w:cs="Times New Roman"/>
          <w:b/>
          <w:bCs/>
          <w:szCs w:val="20"/>
        </w:rPr>
        <w:t>2</w:t>
      </w:r>
      <w:r w:rsidRPr="00C25BBD">
        <w:rPr>
          <w:rFonts w:eastAsia="Yu Mincho" w:cs="Times New Roman"/>
          <w:b/>
          <w:bCs/>
          <w:szCs w:val="20"/>
          <w:lang w:val="en-US"/>
        </w:rPr>
        <w:sym w:font="Symbol" w:char="F0B0"/>
      </w:r>
      <w:r w:rsidRPr="00C25BBD">
        <w:rPr>
          <w:rFonts w:eastAsia="Yu Mincho" w:cs="Times New Roman"/>
          <w:b/>
          <w:bCs/>
          <w:szCs w:val="20"/>
        </w:rPr>
        <w:t xml:space="preserve"> и должна быть параллельной продольно</w:t>
      </w:r>
      <w:r>
        <w:rPr>
          <w:rFonts w:eastAsia="Yu Mincho" w:cs="Times New Roman"/>
          <w:b/>
          <w:bCs/>
          <w:szCs w:val="20"/>
        </w:rPr>
        <w:t>й оси транспортного средства, а </w:t>
      </w:r>
      <w:r w:rsidRPr="00C25BBD">
        <w:rPr>
          <w:rFonts w:eastAsia="Yu Mincho" w:cs="Times New Roman"/>
          <w:b/>
          <w:bCs/>
          <w:szCs w:val="20"/>
        </w:rPr>
        <w:t>скорость ударного механизма должна</w:t>
      </w:r>
      <w:r>
        <w:rPr>
          <w:rFonts w:eastAsia="Yu Mincho" w:cs="Times New Roman"/>
          <w:b/>
          <w:bCs/>
          <w:szCs w:val="20"/>
        </w:rPr>
        <w:t xml:space="preserve"> составлять не более</w:t>
      </w:r>
      <w:r>
        <w:rPr>
          <w:rFonts w:eastAsia="Yu Mincho" w:cs="Times New Roman"/>
          <w:b/>
          <w:bCs/>
          <w:szCs w:val="20"/>
        </w:rPr>
        <w:br/>
        <w:t>24,1 км/ч.</w:t>
      </w:r>
    </w:p>
    <w:p w:rsidR="00B12755" w:rsidRPr="00B12755" w:rsidRDefault="00C25BBD" w:rsidP="00C25BBD">
      <w:pPr>
        <w:tabs>
          <w:tab w:val="left" w:pos="2268"/>
          <w:tab w:val="left" w:pos="2835"/>
          <w:tab w:val="left" w:pos="3402"/>
          <w:tab w:val="left" w:pos="3969"/>
        </w:tabs>
        <w:spacing w:after="120"/>
        <w:ind w:left="2268" w:right="1134" w:hanging="1134"/>
        <w:jc w:val="both"/>
        <w:rPr>
          <w:rFonts w:cs="Times New Roman"/>
        </w:rPr>
      </w:pPr>
      <w:r w:rsidRPr="00C25BBD">
        <w:rPr>
          <w:rFonts w:eastAsia="Yu Mincho" w:cs="Times New Roman"/>
          <w:b/>
          <w:bCs/>
          <w:szCs w:val="20"/>
        </w:rPr>
        <w:t>3.3.2</w:t>
      </w:r>
      <w:r w:rsidRPr="00C25BBD">
        <w:rPr>
          <w:rFonts w:eastAsia="Yu Mincho" w:cs="Times New Roman"/>
          <w:b/>
          <w:bCs/>
          <w:szCs w:val="20"/>
        </w:rPr>
        <w:tab/>
        <w:t xml:space="preserve">Удар производится по передней поверхности сиденья или подголовника в любой точке на высоте более 635 мм от точки </w:t>
      </w:r>
      <w:r w:rsidRPr="00C25BBD">
        <w:rPr>
          <w:rFonts w:eastAsia="Yu Mincho" w:cs="Times New Roman"/>
          <w:b/>
          <w:bCs/>
          <w:szCs w:val="20"/>
          <w:lang w:val="en-GB"/>
        </w:rPr>
        <w:t>R</w:t>
      </w:r>
      <w:r w:rsidRPr="00C25BBD">
        <w:rPr>
          <w:rFonts w:eastAsia="Yu Mincho" w:cs="Times New Roman"/>
          <w:b/>
          <w:bCs/>
          <w:szCs w:val="20"/>
        </w:rPr>
        <w:t xml:space="preserve"> и на расстоянии 70 мм от вертикальной осевой линии подголовника и измеряется ускорение</w:t>
      </w:r>
      <w:r w:rsidRPr="00C25BBD">
        <w:rPr>
          <w:rFonts w:eastAsia="Yu Mincho" w:cs="Times New Roman"/>
          <w:szCs w:val="20"/>
        </w:rPr>
        <w:t>.</w:t>
      </w:r>
    </w:p>
    <w:p w:rsidR="00C25BBD" w:rsidRDefault="00C25BBD" w:rsidP="005149B8">
      <w:pPr>
        <w:rPr>
          <w:rFonts w:cs="Times New Roman"/>
        </w:rPr>
        <w:sectPr w:rsidR="00C25BBD" w:rsidSect="00800488">
          <w:headerReference w:type="even" r:id="rId58"/>
          <w:headerReference w:type="default" r:id="rId59"/>
          <w:footnotePr>
            <w:numRestart w:val="eachSect"/>
          </w:footnotePr>
          <w:endnotePr>
            <w:numFmt w:val="decimal"/>
          </w:endnotePr>
          <w:pgSz w:w="11906" w:h="16838" w:code="9"/>
          <w:pgMar w:top="1418" w:right="1134" w:bottom="1134" w:left="1134" w:header="851" w:footer="567" w:gutter="0"/>
          <w:cols w:space="708"/>
          <w:docGrid w:linePitch="360"/>
        </w:sectPr>
      </w:pPr>
    </w:p>
    <w:p w:rsidR="00C25BBD" w:rsidRPr="00C25BBD" w:rsidRDefault="00C25BBD" w:rsidP="00C25BBD">
      <w:pPr>
        <w:pStyle w:val="HChGR"/>
        <w:rPr>
          <w:rFonts w:eastAsia="Yu Mincho"/>
        </w:rPr>
      </w:pPr>
      <w:r w:rsidRPr="00C25BBD">
        <w:rPr>
          <w:rFonts w:eastAsia="Yu Mincho"/>
        </w:rPr>
        <w:t>Приложение 13</w:t>
      </w:r>
    </w:p>
    <w:p w:rsidR="00C25BBD" w:rsidRPr="00C25BBD" w:rsidRDefault="00C25BBD" w:rsidP="00C25BBD">
      <w:pPr>
        <w:pStyle w:val="HChGR"/>
        <w:rPr>
          <w:rFonts w:eastAsia="MS Mincho"/>
        </w:rPr>
      </w:pPr>
      <w:r>
        <w:rPr>
          <w:rFonts w:eastAsia="MS Mincho"/>
        </w:rPr>
        <w:tab/>
      </w:r>
      <w:r>
        <w:rPr>
          <w:rFonts w:eastAsia="MS Mincho"/>
        </w:rPr>
        <w:tab/>
      </w:r>
      <w:r w:rsidRPr="00C25BBD">
        <w:rPr>
          <w:rFonts w:eastAsia="MS Mincho"/>
        </w:rPr>
        <w:t>Процедура испытан</w:t>
      </w:r>
      <w:r>
        <w:rPr>
          <w:rFonts w:eastAsia="MS Mincho"/>
        </w:rPr>
        <w:t>ия на удержание подголовника на </w:t>
      </w:r>
      <w:r w:rsidRPr="00C25BBD">
        <w:rPr>
          <w:rFonts w:eastAsia="MS Mincho"/>
        </w:rPr>
        <w:t>установленной высоте</w:t>
      </w:r>
    </w:p>
    <w:p w:rsidR="00C25BBD" w:rsidRPr="00443B85" w:rsidRDefault="00C25BBD" w:rsidP="00C25BBD">
      <w:pPr>
        <w:tabs>
          <w:tab w:val="left" w:pos="2268"/>
          <w:tab w:val="left" w:pos="2835"/>
          <w:tab w:val="left" w:pos="3402"/>
          <w:tab w:val="left" w:pos="3969"/>
        </w:tabs>
        <w:spacing w:after="120"/>
        <w:ind w:left="2268" w:right="1134" w:hanging="1134"/>
        <w:jc w:val="both"/>
        <w:rPr>
          <w:rFonts w:eastAsia="MS Mincho" w:cs="Times New Roman"/>
          <w:b/>
          <w:szCs w:val="20"/>
        </w:rPr>
      </w:pPr>
      <w:r w:rsidRPr="00443B85">
        <w:rPr>
          <w:rFonts w:eastAsia="MS Mincho" w:cs="Times New Roman"/>
          <w:b/>
          <w:szCs w:val="20"/>
          <w:lang w:eastAsia="zh-CN"/>
        </w:rPr>
        <w:t>1</w:t>
      </w:r>
      <w:r w:rsidRPr="00443B85">
        <w:rPr>
          <w:rFonts w:eastAsia="MS Mincho" w:cs="Times New Roman"/>
          <w:b/>
          <w:szCs w:val="20"/>
        </w:rPr>
        <w:t>.</w:t>
      </w:r>
      <w:r w:rsidRPr="00443B85">
        <w:rPr>
          <w:rFonts w:eastAsia="MS Mincho" w:cs="Times New Roman"/>
          <w:b/>
          <w:szCs w:val="20"/>
        </w:rPr>
        <w:tab/>
        <w:t>Цель</w:t>
      </w:r>
    </w:p>
    <w:p w:rsidR="00C25BBD" w:rsidRPr="00443B85" w:rsidRDefault="00C25BBD" w:rsidP="00C25BBD">
      <w:pPr>
        <w:tabs>
          <w:tab w:val="left" w:pos="2268"/>
          <w:tab w:val="left" w:pos="2835"/>
          <w:tab w:val="left" w:pos="3402"/>
          <w:tab w:val="left" w:pos="3969"/>
        </w:tabs>
        <w:spacing w:after="120"/>
        <w:ind w:left="2268" w:right="1134"/>
        <w:jc w:val="both"/>
        <w:rPr>
          <w:rFonts w:eastAsia="Yu Mincho" w:cs="Times New Roman"/>
          <w:b/>
          <w:bCs/>
          <w:szCs w:val="20"/>
        </w:rPr>
      </w:pPr>
      <w:r w:rsidRPr="00443B85">
        <w:rPr>
          <w:rFonts w:eastAsia="Yu Mincho" w:cs="Times New Roman"/>
          <w:b/>
          <w:bCs/>
          <w:szCs w:val="20"/>
        </w:rPr>
        <w:t>Подтвердить соблюдение предписаний пункт</w:t>
      </w:r>
      <w:r w:rsidR="00276163">
        <w:rPr>
          <w:rFonts w:eastAsia="Yu Mincho" w:cs="Times New Roman"/>
          <w:b/>
          <w:bCs/>
          <w:szCs w:val="20"/>
        </w:rPr>
        <w:t>а 5.7.4</w:t>
      </w:r>
      <w:r w:rsidRPr="00443B85">
        <w:rPr>
          <w:rFonts w:eastAsia="Yu Mincho" w:cs="Times New Roman"/>
          <w:b/>
          <w:bCs/>
          <w:szCs w:val="20"/>
        </w:rPr>
        <w:t xml:space="preserve"> настоящих правил, касающихся удержания подголовника на установленной высоте в соответствии с настоящим приложением.</w:t>
      </w:r>
    </w:p>
    <w:p w:rsidR="00C25BBD" w:rsidRPr="00443B85" w:rsidRDefault="00C25BBD" w:rsidP="00C25BBD">
      <w:pPr>
        <w:tabs>
          <w:tab w:val="left" w:pos="2268"/>
          <w:tab w:val="left" w:pos="2835"/>
          <w:tab w:val="left" w:pos="3402"/>
          <w:tab w:val="left" w:pos="3969"/>
        </w:tabs>
        <w:spacing w:after="120"/>
        <w:ind w:left="2268" w:right="1134" w:hanging="1134"/>
        <w:jc w:val="both"/>
        <w:rPr>
          <w:rFonts w:eastAsia="MS Mincho" w:cs="Times New Roman"/>
          <w:b/>
          <w:szCs w:val="20"/>
        </w:rPr>
      </w:pPr>
      <w:r w:rsidRPr="00443B85">
        <w:rPr>
          <w:rFonts w:eastAsia="MS Mincho" w:cs="Times New Roman"/>
          <w:b/>
          <w:szCs w:val="20"/>
        </w:rPr>
        <w:t>2.</w:t>
      </w:r>
      <w:r w:rsidRPr="00443B85">
        <w:rPr>
          <w:rFonts w:eastAsia="MS Mincho" w:cs="Times New Roman"/>
          <w:b/>
          <w:szCs w:val="20"/>
        </w:rPr>
        <w:tab/>
      </w:r>
      <w:r w:rsidRPr="00443B85">
        <w:rPr>
          <w:rFonts w:eastAsia="Yu Mincho" w:cs="Times New Roman"/>
          <w:b/>
          <w:bCs/>
          <w:szCs w:val="20"/>
        </w:rPr>
        <w:t>Процедура испытания на удержание подголовника на установленной высоте</w:t>
      </w:r>
    </w:p>
    <w:p w:rsidR="00C25BBD" w:rsidRPr="00443B85" w:rsidRDefault="00C25BBD" w:rsidP="00C25BBD">
      <w:pPr>
        <w:tabs>
          <w:tab w:val="left" w:pos="2268"/>
          <w:tab w:val="left" w:pos="2835"/>
          <w:tab w:val="left" w:pos="3402"/>
          <w:tab w:val="left" w:pos="3969"/>
        </w:tabs>
        <w:spacing w:after="120"/>
        <w:ind w:left="2268" w:right="1134" w:hanging="1134"/>
        <w:jc w:val="both"/>
        <w:rPr>
          <w:rFonts w:eastAsia="MS Mincho" w:cs="Times New Roman"/>
          <w:b/>
          <w:szCs w:val="20"/>
        </w:rPr>
      </w:pPr>
      <w:r w:rsidRPr="00443B85">
        <w:rPr>
          <w:rFonts w:eastAsia="MS Mincho" w:cs="Times New Roman"/>
          <w:b/>
          <w:szCs w:val="20"/>
        </w:rPr>
        <w:t>2.1</w:t>
      </w:r>
      <w:r w:rsidRPr="00443B85">
        <w:rPr>
          <w:rFonts w:eastAsia="MS Mincho" w:cs="Times New Roman"/>
          <w:b/>
          <w:szCs w:val="20"/>
        </w:rPr>
        <w:tab/>
        <w:t>Установка сиденья</w:t>
      </w:r>
    </w:p>
    <w:p w:rsidR="00C25BBD" w:rsidRPr="00443B85" w:rsidRDefault="00C25BBD" w:rsidP="00C25BBD">
      <w:pPr>
        <w:tabs>
          <w:tab w:val="left" w:pos="2268"/>
          <w:tab w:val="left" w:pos="2835"/>
          <w:tab w:val="left" w:pos="3402"/>
          <w:tab w:val="left" w:pos="3969"/>
        </w:tabs>
        <w:spacing w:after="120"/>
        <w:ind w:left="2268" w:right="1134"/>
        <w:jc w:val="both"/>
        <w:rPr>
          <w:rFonts w:eastAsia="MS Mincho" w:cs="Times New Roman"/>
          <w:b/>
          <w:bCs/>
          <w:szCs w:val="20"/>
        </w:rPr>
      </w:pPr>
      <w:r w:rsidRPr="00443B85">
        <w:rPr>
          <w:rFonts w:eastAsia="Yu Mincho" w:cs="Times New Roman"/>
          <w:b/>
          <w:bCs/>
          <w:szCs w:val="20"/>
        </w:rPr>
        <w:t>Регулируемый подголовник устанавливается таким образом, чтобы его верх находился в любом из следующих положений регулировки по высоте при любом положении регулировки заднего расстояния:</w:t>
      </w:r>
    </w:p>
    <w:p w:rsidR="00C25BBD" w:rsidRPr="00443B85" w:rsidRDefault="00C25BBD" w:rsidP="00C25BBD">
      <w:pPr>
        <w:tabs>
          <w:tab w:val="left" w:pos="2268"/>
          <w:tab w:val="left" w:pos="2835"/>
          <w:tab w:val="left" w:pos="3402"/>
          <w:tab w:val="left" w:pos="3969"/>
        </w:tabs>
        <w:spacing w:after="120"/>
        <w:ind w:left="2268" w:right="1134" w:hanging="1134"/>
        <w:jc w:val="both"/>
        <w:rPr>
          <w:rFonts w:eastAsia="MS Mincho" w:cs="Times New Roman"/>
          <w:b/>
          <w:szCs w:val="20"/>
        </w:rPr>
      </w:pPr>
      <w:r w:rsidRPr="00443B85">
        <w:rPr>
          <w:rFonts w:eastAsia="MS Mincho" w:cs="Times New Roman"/>
          <w:b/>
          <w:szCs w:val="20"/>
        </w:rPr>
        <w:t>2.1.1</w:t>
      </w:r>
      <w:r w:rsidRPr="00443B85">
        <w:rPr>
          <w:rFonts w:eastAsia="MS Mincho" w:cs="Times New Roman"/>
          <w:b/>
          <w:szCs w:val="20"/>
        </w:rPr>
        <w:tab/>
      </w:r>
      <w:r w:rsidRPr="00443B85">
        <w:rPr>
          <w:rFonts w:eastAsia="Yu Mincho" w:cs="Times New Roman"/>
          <w:b/>
          <w:bCs/>
          <w:szCs w:val="20"/>
        </w:rPr>
        <w:t xml:space="preserve">в </w:t>
      </w:r>
      <w:r w:rsidRPr="00443B85">
        <w:rPr>
          <w:rFonts w:eastAsia="MS Mincho" w:cs="Times New Roman"/>
          <w:b/>
          <w:szCs w:val="20"/>
        </w:rPr>
        <w:t>случае</w:t>
      </w:r>
      <w:r w:rsidRPr="00443B85">
        <w:rPr>
          <w:rFonts w:eastAsia="Yu Mincho" w:cs="Times New Roman"/>
          <w:b/>
          <w:bCs/>
          <w:szCs w:val="20"/>
        </w:rPr>
        <w:t xml:space="preserve"> передних боковых мест для сидения</w:t>
      </w:r>
      <w:r w:rsidRPr="00443B85">
        <w:rPr>
          <w:rFonts w:eastAsia="MS Mincho" w:cs="Times New Roman"/>
          <w:b/>
          <w:szCs w:val="20"/>
        </w:rPr>
        <w:t>:</w:t>
      </w:r>
    </w:p>
    <w:p w:rsidR="00C25BBD" w:rsidRPr="00443B85" w:rsidRDefault="00C25BBD" w:rsidP="00C25BBD">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2.1.1.1</w:t>
      </w:r>
      <w:r w:rsidRPr="00443B85">
        <w:rPr>
          <w:rFonts w:eastAsia="Yu Mincho" w:cs="Times New Roman"/>
          <w:b/>
          <w:bCs/>
          <w:szCs w:val="20"/>
        </w:rPr>
        <w:tab/>
      </w:r>
      <w:r w:rsidRPr="00443B85">
        <w:rPr>
          <w:rFonts w:eastAsia="MS Mincho" w:cs="Times New Roman"/>
          <w:b/>
          <w:szCs w:val="20"/>
        </w:rPr>
        <w:t>самое</w:t>
      </w:r>
      <w:r w:rsidRPr="00443B85">
        <w:rPr>
          <w:rFonts w:eastAsia="Yu Mincho" w:cs="Times New Roman"/>
          <w:b/>
          <w:bCs/>
          <w:szCs w:val="20"/>
        </w:rPr>
        <w:t xml:space="preserve"> высокое положение; и</w:t>
      </w:r>
    </w:p>
    <w:p w:rsidR="00C25BBD" w:rsidRPr="00443B85" w:rsidRDefault="00C25BBD" w:rsidP="00C25BBD">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2.1.1.2</w:t>
      </w:r>
      <w:r w:rsidRPr="00443B85">
        <w:rPr>
          <w:rFonts w:eastAsia="Yu Mincho" w:cs="Times New Roman"/>
          <w:b/>
          <w:bCs/>
          <w:szCs w:val="20"/>
        </w:rPr>
        <w:tab/>
        <w:t>не менее чем, но как можно ближе к 830 мм;</w:t>
      </w:r>
    </w:p>
    <w:p w:rsidR="00C25BBD" w:rsidRPr="00443B85" w:rsidRDefault="00C25BBD" w:rsidP="00C25BBD">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2.1.2</w:t>
      </w:r>
      <w:r w:rsidRPr="00443B85">
        <w:rPr>
          <w:rFonts w:eastAsia="Yu Mincho" w:cs="Times New Roman"/>
          <w:b/>
          <w:bCs/>
          <w:szCs w:val="20"/>
        </w:rPr>
        <w:tab/>
        <w:t>в случае задних боковых и передних средних мест для сидения:</w:t>
      </w:r>
    </w:p>
    <w:p w:rsidR="00C25BBD" w:rsidRPr="00443B85" w:rsidRDefault="00C25BBD" w:rsidP="00C25BBD">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2.1.2.1</w:t>
      </w:r>
      <w:r w:rsidRPr="00443B85">
        <w:rPr>
          <w:rFonts w:eastAsia="Yu Mincho" w:cs="Times New Roman"/>
          <w:b/>
          <w:bCs/>
          <w:szCs w:val="20"/>
        </w:rPr>
        <w:tab/>
        <w:t>самое высокое положение; и</w:t>
      </w:r>
    </w:p>
    <w:p w:rsidR="00C25BBD" w:rsidRPr="00443B85" w:rsidRDefault="00C25BBD" w:rsidP="00C25BBD">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2.1.2.2</w:t>
      </w:r>
      <w:r w:rsidRPr="00443B85">
        <w:rPr>
          <w:rFonts w:eastAsia="Yu Mincho" w:cs="Times New Roman"/>
          <w:b/>
          <w:bCs/>
          <w:szCs w:val="20"/>
        </w:rPr>
        <w:tab/>
        <w:t>не менее чем, но как можно ближе к 720 мм;</w:t>
      </w:r>
    </w:p>
    <w:p w:rsidR="00C25BBD" w:rsidRPr="00443B85" w:rsidRDefault="00C25BBD" w:rsidP="00C25BBD">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2.1.3</w:t>
      </w:r>
      <w:r w:rsidRPr="00443B85">
        <w:rPr>
          <w:rFonts w:eastAsia="Yu Mincho" w:cs="Times New Roman"/>
          <w:b/>
          <w:bCs/>
          <w:szCs w:val="20"/>
        </w:rPr>
        <w:tab/>
        <w:t>в случае задних средних мест для сидения:</w:t>
      </w:r>
    </w:p>
    <w:p w:rsidR="00C25BBD" w:rsidRPr="00443B85" w:rsidRDefault="00C25BBD" w:rsidP="00C25BBD">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2.1.3.1</w:t>
      </w:r>
      <w:r w:rsidRPr="00443B85">
        <w:rPr>
          <w:rFonts w:eastAsia="Yu Mincho" w:cs="Times New Roman"/>
          <w:b/>
          <w:bCs/>
          <w:szCs w:val="20"/>
        </w:rPr>
        <w:tab/>
        <w:t>самое высокое положение; и</w:t>
      </w:r>
    </w:p>
    <w:p w:rsidR="00C25BBD" w:rsidRPr="00443B85" w:rsidRDefault="00C25BBD" w:rsidP="00C25BBD">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2.1.3.2</w:t>
      </w:r>
      <w:r w:rsidRPr="00443B85">
        <w:rPr>
          <w:rFonts w:eastAsia="Yu Mincho" w:cs="Times New Roman"/>
          <w:b/>
          <w:bCs/>
          <w:szCs w:val="20"/>
        </w:rPr>
        <w:tab/>
        <w:t>не менее чем, но как можно ближе к 700 мм.</w:t>
      </w:r>
    </w:p>
    <w:p w:rsidR="00C25BBD" w:rsidRPr="00443B85" w:rsidRDefault="00C25BBD" w:rsidP="00C25BBD">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2.2</w:t>
      </w:r>
      <w:r w:rsidRPr="00443B85">
        <w:rPr>
          <w:rFonts w:eastAsia="Yu Mincho" w:cs="Times New Roman"/>
          <w:b/>
          <w:bCs/>
          <w:szCs w:val="20"/>
        </w:rPr>
        <w:tab/>
        <w:t xml:space="preserve">Цилиндрическое испытательное устройство диаметром (вид в плане) 165 </w:t>
      </w:r>
      <w:r w:rsidRPr="00443B85">
        <w:rPr>
          <w:rFonts w:eastAsia="Yu Mincho" w:cs="Times New Roman"/>
          <w:b/>
          <w:bCs/>
          <w:szCs w:val="20"/>
          <w:lang w:val="en-GB"/>
        </w:rPr>
        <w:sym w:font="Symbol" w:char="F0B1"/>
      </w:r>
      <w:r w:rsidRPr="00443B85">
        <w:rPr>
          <w:rFonts w:eastAsia="Yu Mincho" w:cs="Times New Roman"/>
          <w:b/>
          <w:bCs/>
          <w:szCs w:val="20"/>
        </w:rPr>
        <w:t xml:space="preserve"> 2 мм (перпендикулярно оси вращения) и длиной (вид сбоку) 152</w:t>
      </w:r>
      <w:r w:rsidRPr="00443B85">
        <w:rPr>
          <w:rFonts w:eastAsia="Yu Mincho" w:cs="Times New Roman"/>
          <w:b/>
          <w:bCs/>
          <w:szCs w:val="20"/>
          <w:lang w:val="en-US"/>
        </w:rPr>
        <w:t> </w:t>
      </w:r>
      <w:r w:rsidRPr="00443B85">
        <w:rPr>
          <w:rFonts w:eastAsia="MS Mincho" w:cs="Times New Roman"/>
          <w:b/>
          <w:bCs/>
          <w:szCs w:val="20"/>
          <w:lang w:val="en-GB"/>
        </w:rPr>
        <w:sym w:font="Symbol" w:char="00B1"/>
      </w:r>
      <w:r w:rsidRPr="00443B85">
        <w:rPr>
          <w:rFonts w:eastAsia="MS Mincho" w:cs="Times New Roman"/>
          <w:b/>
          <w:bCs/>
          <w:szCs w:val="20"/>
        </w:rPr>
        <w:t xml:space="preserve"> 2 </w:t>
      </w:r>
      <w:r w:rsidRPr="00443B85">
        <w:rPr>
          <w:rFonts w:eastAsia="Yu Mincho" w:cs="Times New Roman"/>
          <w:b/>
          <w:bCs/>
          <w:szCs w:val="20"/>
        </w:rPr>
        <w:t>мм (по оси вращения) ориентируется таким образом, чтобы ось вращения была горизонтальной, находилась в продольной вертикальной плоскости и проходила через продольную осевую линию подголовника. Средняя точка основания цилиндра устанавливается таким образом, чтобы она касалась подголовника.</w:t>
      </w:r>
    </w:p>
    <w:p w:rsidR="00C25BBD" w:rsidRPr="00443B85" w:rsidRDefault="00C25BBD" w:rsidP="00C25BBD">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2.3</w:t>
      </w:r>
      <w:r w:rsidRPr="00443B85">
        <w:rPr>
          <w:rFonts w:eastAsia="Yu Mincho" w:cs="Times New Roman"/>
          <w:b/>
          <w:bCs/>
          <w:szCs w:val="20"/>
        </w:rPr>
        <w:tab/>
        <w:t xml:space="preserve">Начальное исходное положение устанавливается путем приложения нагрузки, направленной вертикально вниз, в 50 </w:t>
      </w:r>
      <w:r w:rsidRPr="00443B85">
        <w:rPr>
          <w:rFonts w:eastAsia="Yu Mincho" w:cs="Times New Roman"/>
          <w:b/>
          <w:bCs/>
          <w:szCs w:val="20"/>
          <w:lang w:val="en-GB"/>
        </w:rPr>
        <w:sym w:font="Symbol" w:char="F0B1"/>
      </w:r>
      <w:r w:rsidRPr="00443B85">
        <w:rPr>
          <w:rFonts w:eastAsia="Yu Mincho" w:cs="Times New Roman"/>
          <w:b/>
          <w:bCs/>
          <w:szCs w:val="20"/>
        </w:rPr>
        <w:t xml:space="preserve"> 1 Н, с увеличением ее со скоростью</w:t>
      </w:r>
      <w:r w:rsidRPr="00443B85">
        <w:rPr>
          <w:rFonts w:eastAsia="Yu Mincho" w:cs="Times New Roman"/>
          <w:b/>
          <w:bCs/>
          <w:szCs w:val="20"/>
          <w:lang w:val="en-US"/>
        </w:rPr>
        <w:t> </w:t>
      </w:r>
      <w:r w:rsidRPr="00443B85">
        <w:rPr>
          <w:rFonts w:eastAsia="Yu Mincho" w:cs="Times New Roman"/>
          <w:b/>
          <w:bCs/>
          <w:szCs w:val="20"/>
        </w:rPr>
        <w:t>250</w:t>
      </w:r>
      <w:r w:rsidRPr="00443B85">
        <w:rPr>
          <w:rFonts w:eastAsia="Yu Mincho" w:cs="Times New Roman"/>
          <w:b/>
          <w:bCs/>
          <w:szCs w:val="20"/>
          <w:lang w:val="en-US"/>
        </w:rPr>
        <w:t> </w:t>
      </w:r>
      <w:r w:rsidRPr="00443B85">
        <w:rPr>
          <w:rFonts w:eastAsia="Yu Mincho" w:cs="Times New Roman"/>
          <w:b/>
          <w:bCs/>
          <w:szCs w:val="20"/>
          <w:lang w:val="en-GB"/>
        </w:rPr>
        <w:sym w:font="Symbol" w:char="F0B1"/>
      </w:r>
      <w:r w:rsidRPr="00443B85">
        <w:rPr>
          <w:rFonts w:eastAsia="Yu Mincho" w:cs="Times New Roman"/>
          <w:b/>
          <w:bCs/>
          <w:szCs w:val="20"/>
          <w:lang w:val="en-US"/>
        </w:rPr>
        <w:t> </w:t>
      </w:r>
      <w:r w:rsidRPr="00443B85">
        <w:rPr>
          <w:rFonts w:eastAsia="Yu Mincho" w:cs="Times New Roman"/>
          <w:b/>
          <w:bCs/>
          <w:szCs w:val="20"/>
        </w:rPr>
        <w:t>50</w:t>
      </w:r>
      <w:r w:rsidRPr="00443B85">
        <w:rPr>
          <w:rFonts w:eastAsia="Yu Mincho" w:cs="Times New Roman"/>
          <w:b/>
          <w:bCs/>
          <w:szCs w:val="20"/>
          <w:lang w:val="en-US"/>
        </w:rPr>
        <w:t> </w:t>
      </w:r>
      <w:r w:rsidRPr="00443B85">
        <w:rPr>
          <w:rFonts w:eastAsia="Yu Mincho" w:cs="Times New Roman"/>
          <w:b/>
          <w:bCs/>
          <w:szCs w:val="20"/>
        </w:rPr>
        <w:t>Н/мин. Через 5 секунд действия такой нагрузки определяется исходное положение. Отмечается начальное исходное положение подголовника.</w:t>
      </w:r>
    </w:p>
    <w:p w:rsidR="00C25BBD" w:rsidRPr="00443B85" w:rsidRDefault="00C25BBD" w:rsidP="00C25BBD">
      <w:pPr>
        <w:tabs>
          <w:tab w:val="left" w:pos="2268"/>
          <w:tab w:val="left" w:pos="2835"/>
          <w:tab w:val="left" w:pos="3402"/>
          <w:tab w:val="left" w:pos="3969"/>
        </w:tabs>
        <w:spacing w:after="120"/>
        <w:ind w:left="2268" w:right="1134" w:hanging="1134"/>
        <w:jc w:val="both"/>
        <w:rPr>
          <w:rFonts w:eastAsia="MS Mincho" w:cs="Times New Roman"/>
          <w:b/>
          <w:bCs/>
          <w:szCs w:val="20"/>
          <w:lang w:eastAsia="ja-JP"/>
        </w:rPr>
      </w:pPr>
      <w:r w:rsidRPr="00443B85">
        <w:rPr>
          <w:rFonts w:eastAsia="MS Mincho" w:cs="Times New Roman"/>
          <w:b/>
          <w:bCs/>
          <w:szCs w:val="20"/>
          <w:lang w:eastAsia="ja-JP"/>
        </w:rPr>
        <w:t>2.4</w:t>
      </w:r>
      <w:r w:rsidRPr="00443B85">
        <w:rPr>
          <w:rFonts w:eastAsia="MS Mincho" w:cs="Times New Roman"/>
          <w:b/>
          <w:bCs/>
          <w:szCs w:val="20"/>
          <w:lang w:eastAsia="ja-JP"/>
        </w:rPr>
        <w:tab/>
        <w:t>Измеряется вертикальное расстояние между самой нижней точкой на нижней стороне подголовника и верхом спинки сиденья</w:t>
      </w:r>
      <w:r w:rsidRPr="00443B85">
        <w:rPr>
          <w:rFonts w:eastAsia="MS Mincho" w:cs="Times New Roman"/>
          <w:b/>
          <w:bCs/>
          <w:szCs w:val="20"/>
          <w:lang w:eastAsia="ja-JP"/>
        </w:rPr>
        <w:br/>
        <w:t>(см. пункт 2.9 настоящего приложения).</w:t>
      </w:r>
    </w:p>
    <w:p w:rsidR="00C25BBD" w:rsidRPr="00443B85" w:rsidRDefault="00C25BBD" w:rsidP="00C25BBD">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2.5</w:t>
      </w:r>
      <w:r w:rsidRPr="00443B85">
        <w:rPr>
          <w:rFonts w:eastAsia="Yu Mincho" w:cs="Times New Roman"/>
          <w:b/>
          <w:bCs/>
          <w:szCs w:val="20"/>
        </w:rPr>
        <w:tab/>
        <w:t>Нагрузка увеличивается со скоростью 250 ± 50 Н/мин и доводится как минимум до 500 Н, а также поддерживается на этом уровне в течение не менее 5 секунд.</w:t>
      </w:r>
    </w:p>
    <w:p w:rsidR="00C25BBD" w:rsidRPr="00C25BBD" w:rsidRDefault="00C25BBD" w:rsidP="00C25BBD">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2.6</w:t>
      </w:r>
      <w:r w:rsidRPr="00443B85">
        <w:rPr>
          <w:rFonts w:eastAsia="Yu Mincho" w:cs="Times New Roman"/>
          <w:b/>
          <w:bCs/>
          <w:szCs w:val="20"/>
        </w:rPr>
        <w:tab/>
        <w:t>Нагрузка снижается со скоростью 250 ± 50 Н/мин до тех пор, пока она не будет полностью снята. Такое состояние сохраняется в течение не более 2 минут. Нагрузка увеличивается со скоростью 250 ± 50 Н/мин до 50 ± 1 Н и после 5</w:t>
      </w:r>
      <w:r w:rsidRPr="00443B85">
        <w:rPr>
          <w:rFonts w:eastAsia="Yu Mincho" w:cs="Times New Roman"/>
          <w:b/>
          <w:bCs/>
          <w:szCs w:val="20"/>
          <w:lang w:val="en-US"/>
        </w:rPr>
        <w:t> </w:t>
      </w:r>
      <w:r w:rsidRPr="00443B85">
        <w:rPr>
          <w:rFonts w:eastAsia="Yu Mincho" w:cs="Times New Roman"/>
          <w:b/>
          <w:bCs/>
          <w:szCs w:val="20"/>
        </w:rPr>
        <w:t xml:space="preserve">секунд такой нагрузки определяется положение </w:t>
      </w:r>
      <w:r w:rsidRPr="00C25BBD">
        <w:rPr>
          <w:rFonts w:eastAsia="Yu Mincho" w:cs="Times New Roman"/>
          <w:b/>
          <w:bCs/>
          <w:szCs w:val="20"/>
        </w:rPr>
        <w:t>цилиндрического устройства по отношению к его начальному исходному положению.</w:t>
      </w:r>
    </w:p>
    <w:p w:rsidR="00C25BBD" w:rsidRPr="00C25BBD" w:rsidRDefault="00C25BBD" w:rsidP="00C25BBD">
      <w:pPr>
        <w:tabs>
          <w:tab w:val="left" w:pos="2268"/>
          <w:tab w:val="left" w:pos="2835"/>
          <w:tab w:val="left" w:pos="3402"/>
          <w:tab w:val="left" w:pos="3969"/>
        </w:tabs>
        <w:spacing w:after="120"/>
        <w:ind w:left="2268" w:right="1134" w:hanging="1134"/>
        <w:jc w:val="both"/>
        <w:rPr>
          <w:rFonts w:eastAsia="MS Mincho" w:cs="Times New Roman"/>
          <w:b/>
          <w:bCs/>
          <w:szCs w:val="20"/>
        </w:rPr>
      </w:pPr>
      <w:r>
        <w:rPr>
          <w:rFonts w:eastAsia="Yu Mincho" w:cs="Times New Roman"/>
          <w:b/>
          <w:bCs/>
          <w:szCs w:val="20"/>
        </w:rPr>
        <w:t>2.7</w:t>
      </w:r>
      <w:r>
        <w:rPr>
          <w:rFonts w:eastAsia="Yu Mincho" w:cs="Times New Roman"/>
          <w:b/>
          <w:bCs/>
          <w:szCs w:val="20"/>
        </w:rPr>
        <w:tab/>
      </w:r>
      <w:r w:rsidRPr="00C25BBD">
        <w:rPr>
          <w:rFonts w:eastAsia="Yu Mincho" w:cs="Times New Roman"/>
          <w:b/>
          <w:bCs/>
          <w:szCs w:val="20"/>
        </w:rPr>
        <w:t>Повторяется измерение вертикального расстояния между самой нижней точкой на нижней поверхности подголовника и верхом спинки сиденья (см.</w:t>
      </w:r>
      <w:r w:rsidRPr="00C25BBD">
        <w:rPr>
          <w:rFonts w:eastAsia="Yu Mincho" w:cs="Times New Roman"/>
          <w:b/>
          <w:bCs/>
          <w:szCs w:val="20"/>
          <w:lang w:val="en-US"/>
        </w:rPr>
        <w:t> </w:t>
      </w:r>
      <w:r w:rsidRPr="00C25BBD">
        <w:rPr>
          <w:rFonts w:eastAsia="Yu Mincho" w:cs="Times New Roman"/>
          <w:b/>
          <w:bCs/>
          <w:szCs w:val="20"/>
        </w:rPr>
        <w:t>пункт 2.9 настоящего приложения).</w:t>
      </w:r>
    </w:p>
    <w:p w:rsidR="00C25BBD" w:rsidRPr="00C25BBD" w:rsidRDefault="00C25BBD" w:rsidP="00C25BBD">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2.8</w:t>
      </w:r>
      <w:r>
        <w:rPr>
          <w:rFonts w:eastAsia="Yu Mincho" w:cs="Times New Roman"/>
          <w:b/>
          <w:bCs/>
          <w:szCs w:val="20"/>
        </w:rPr>
        <w:tab/>
      </w:r>
      <w:r w:rsidRPr="00C25BBD">
        <w:rPr>
          <w:rFonts w:eastAsia="Yu Mincho" w:cs="Times New Roman"/>
          <w:b/>
          <w:bCs/>
          <w:szCs w:val="20"/>
        </w:rPr>
        <w:t>Сопоставляются результаты измерений, проведенных в соответствии с положениями пунктов 2.4 и 2.7 настоящего приложения. Полученная разница представляет собой результат измерения, проведенного в соответствии с положениями пункта 5.7.4 настоящих Правил.</w:t>
      </w:r>
    </w:p>
    <w:p w:rsidR="00B12755" w:rsidRPr="00B12755" w:rsidRDefault="00C25BBD" w:rsidP="00C25BBD">
      <w:pPr>
        <w:tabs>
          <w:tab w:val="left" w:pos="2268"/>
          <w:tab w:val="left" w:pos="2835"/>
          <w:tab w:val="left" w:pos="3402"/>
          <w:tab w:val="left" w:pos="3969"/>
        </w:tabs>
        <w:spacing w:after="120"/>
        <w:ind w:left="2268" w:right="1134" w:hanging="1134"/>
        <w:jc w:val="both"/>
        <w:rPr>
          <w:rFonts w:cs="Times New Roman"/>
        </w:rPr>
      </w:pPr>
      <w:r w:rsidRPr="00C25BBD">
        <w:rPr>
          <w:rFonts w:eastAsia="Yu Mincho" w:cs="Times New Roman"/>
          <w:b/>
          <w:bCs/>
          <w:szCs w:val="20"/>
        </w:rPr>
        <w:t>2</w:t>
      </w:r>
      <w:r>
        <w:rPr>
          <w:rFonts w:eastAsia="Yu Mincho" w:cs="Times New Roman"/>
          <w:b/>
          <w:bCs/>
          <w:szCs w:val="20"/>
        </w:rPr>
        <w:t>.9</w:t>
      </w:r>
      <w:r>
        <w:rPr>
          <w:rFonts w:eastAsia="Yu Mincho" w:cs="Times New Roman"/>
          <w:b/>
          <w:bCs/>
          <w:szCs w:val="20"/>
        </w:rPr>
        <w:tab/>
      </w:r>
      <w:r w:rsidRPr="00C25BBD">
        <w:rPr>
          <w:rFonts w:eastAsia="Yu Mincho" w:cs="Times New Roman"/>
          <w:b/>
          <w:bCs/>
          <w:szCs w:val="20"/>
        </w:rPr>
        <w:t>Если конструкция подголовника не позволяет измерить расстояние до верха сиденья, то в этом случае измерение по вертикали производится от горизонтальной линии, проведенной по передней поверхности спинки сиденья на расстоянии не менее 25 мм ниже самой низкой точки подголовника, и измерение при этом осуществляется от этой линии до нижней стороны подголовника.</w:t>
      </w:r>
    </w:p>
    <w:p w:rsidR="00C25BBD" w:rsidRDefault="00C25BBD" w:rsidP="005149B8">
      <w:pPr>
        <w:rPr>
          <w:rFonts w:cs="Times New Roman"/>
        </w:rPr>
        <w:sectPr w:rsidR="00C25BBD" w:rsidSect="00800488">
          <w:headerReference w:type="even" r:id="rId60"/>
          <w:headerReference w:type="default" r:id="rId61"/>
          <w:footnotePr>
            <w:numRestart w:val="eachSect"/>
          </w:footnotePr>
          <w:endnotePr>
            <w:numFmt w:val="decimal"/>
          </w:endnotePr>
          <w:pgSz w:w="11906" w:h="16838" w:code="9"/>
          <w:pgMar w:top="1418" w:right="1134" w:bottom="1134" w:left="1134" w:header="851" w:footer="567" w:gutter="0"/>
          <w:cols w:space="708"/>
          <w:docGrid w:linePitch="360"/>
        </w:sectPr>
      </w:pPr>
    </w:p>
    <w:p w:rsidR="00C25BBD" w:rsidRPr="00C25BBD" w:rsidRDefault="00C25BBD" w:rsidP="00C25BBD">
      <w:pPr>
        <w:pStyle w:val="HChGR"/>
        <w:rPr>
          <w:rFonts w:eastAsia="Yu Mincho"/>
        </w:rPr>
      </w:pPr>
      <w:r w:rsidRPr="00C25BBD">
        <w:rPr>
          <w:rFonts w:eastAsia="Yu Mincho"/>
        </w:rPr>
        <w:t>Приложение 14</w:t>
      </w:r>
    </w:p>
    <w:p w:rsidR="00C25BBD" w:rsidRPr="00C25BBD" w:rsidRDefault="00105687" w:rsidP="00105687">
      <w:pPr>
        <w:pStyle w:val="HChGR"/>
        <w:rPr>
          <w:rFonts w:eastAsia="MS Mincho"/>
        </w:rPr>
      </w:pPr>
      <w:r>
        <w:rPr>
          <w:rFonts w:eastAsia="MS Mincho"/>
        </w:rPr>
        <w:tab/>
      </w:r>
      <w:r>
        <w:rPr>
          <w:rFonts w:eastAsia="MS Mincho"/>
        </w:rPr>
        <w:tab/>
      </w:r>
      <w:r w:rsidR="00C25BBD" w:rsidRPr="00C25BBD">
        <w:rPr>
          <w:rFonts w:eastAsia="MS Mincho"/>
        </w:rPr>
        <w:t>Процедура испытания на динамическую прочность</w:t>
      </w:r>
    </w:p>
    <w:p w:rsidR="00C25BBD" w:rsidRPr="00C25BBD" w:rsidRDefault="00C25BBD" w:rsidP="00105687">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1.</w:t>
      </w:r>
      <w:r w:rsidRPr="00C25BBD">
        <w:rPr>
          <w:rFonts w:eastAsia="MS Mincho" w:cs="Times New Roman"/>
          <w:b/>
          <w:szCs w:val="20"/>
        </w:rPr>
        <w:tab/>
        <w:t>Цель</w:t>
      </w:r>
    </w:p>
    <w:p w:rsidR="00C25BBD" w:rsidRPr="00C25BBD" w:rsidRDefault="00C25BBD" w:rsidP="00105687">
      <w:pPr>
        <w:tabs>
          <w:tab w:val="left" w:pos="2268"/>
          <w:tab w:val="left" w:pos="2835"/>
          <w:tab w:val="left" w:pos="3402"/>
          <w:tab w:val="left" w:pos="3969"/>
        </w:tabs>
        <w:spacing w:after="120"/>
        <w:ind w:left="2268" w:right="1134"/>
        <w:jc w:val="both"/>
        <w:rPr>
          <w:rFonts w:eastAsia="Yu Mincho" w:cs="Times New Roman"/>
          <w:b/>
          <w:bCs/>
          <w:szCs w:val="20"/>
        </w:rPr>
      </w:pPr>
      <w:r w:rsidRPr="00C25BBD">
        <w:rPr>
          <w:rFonts w:eastAsia="Yu Mincho" w:cs="Times New Roman"/>
          <w:b/>
          <w:bCs/>
          <w:szCs w:val="20"/>
        </w:rPr>
        <w:t xml:space="preserve">Подтвердить соблюдение пункта 5.9 в соответствии с настоящим приложением с использованием испытательного манекена </w:t>
      </w:r>
      <w:r w:rsidRPr="00C25BBD">
        <w:rPr>
          <w:rFonts w:eastAsia="MS Mincho" w:cs="Times New Roman"/>
          <w:b/>
          <w:bCs/>
          <w:szCs w:val="20"/>
          <w:lang w:val="en-GB"/>
        </w:rPr>
        <w:t>BioRID</w:t>
      </w:r>
      <w:r w:rsidRPr="00C25BBD">
        <w:rPr>
          <w:rFonts w:eastAsia="MS Mincho" w:cs="Times New Roman"/>
          <w:b/>
          <w:bCs/>
          <w:szCs w:val="20"/>
        </w:rPr>
        <w:t xml:space="preserve"> </w:t>
      </w:r>
      <w:r w:rsidRPr="00C25BBD">
        <w:rPr>
          <w:rFonts w:eastAsia="MS Mincho" w:cs="Times New Roman"/>
          <w:b/>
          <w:bCs/>
          <w:szCs w:val="20"/>
          <w:lang w:val="en-GB"/>
        </w:rPr>
        <w:t>II</w:t>
      </w:r>
      <w:r w:rsidRPr="00C25BBD">
        <w:rPr>
          <w:rFonts w:eastAsia="MS Mincho" w:cs="Times New Roman"/>
          <w:b/>
          <w:bCs/>
          <w:szCs w:val="20"/>
        </w:rPr>
        <w:t xml:space="preserve"> </w:t>
      </w:r>
      <w:r w:rsidRPr="00C25BBD">
        <w:rPr>
          <w:rFonts w:eastAsia="MS Mincho" w:cs="Times New Roman"/>
          <w:b/>
          <w:bCs/>
          <w:szCs w:val="20"/>
          <w:lang w:val="en-GB"/>
        </w:rPr>
        <w:t>UN</w:t>
      </w:r>
      <w:r w:rsidRPr="00C25BBD">
        <w:rPr>
          <w:rFonts w:eastAsia="Yu Mincho" w:cs="Times New Roman"/>
          <w:b/>
          <w:bCs/>
          <w:szCs w:val="20"/>
        </w:rPr>
        <w:t>, соответствующего 50</w:t>
      </w:r>
      <w:r w:rsidRPr="00C25BBD">
        <w:rPr>
          <w:rFonts w:eastAsia="Yu Mincho" w:cs="Times New Roman"/>
          <w:b/>
          <w:bCs/>
          <w:szCs w:val="20"/>
        </w:rPr>
        <w:noBreakHyphen/>
        <w:t>му</w:t>
      </w:r>
      <w:r w:rsidRPr="00C25BBD">
        <w:rPr>
          <w:rFonts w:eastAsia="Yu Mincho" w:cs="Times New Roman"/>
          <w:b/>
          <w:bCs/>
          <w:szCs w:val="20"/>
          <w:lang w:val="en-US"/>
        </w:rPr>
        <w:t> </w:t>
      </w:r>
      <w:r w:rsidRPr="00C25BBD">
        <w:rPr>
          <w:rFonts w:eastAsia="Yu Mincho" w:cs="Times New Roman"/>
          <w:b/>
          <w:bCs/>
          <w:szCs w:val="20"/>
        </w:rPr>
        <w:t>процентилю репрезентативности лиц мужского пола.</w:t>
      </w:r>
    </w:p>
    <w:p w:rsidR="00C25BBD" w:rsidRPr="00C25BBD" w:rsidRDefault="00C25BBD" w:rsidP="00105687">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2.</w:t>
      </w:r>
      <w:r w:rsidRPr="00C25BBD">
        <w:rPr>
          <w:rFonts w:eastAsia="MS Mincho" w:cs="Times New Roman"/>
          <w:b/>
          <w:szCs w:val="20"/>
        </w:rPr>
        <w:tab/>
        <w:t>Испытательное оборудование</w:t>
      </w:r>
    </w:p>
    <w:p w:rsidR="00C25BBD" w:rsidRPr="00C25BBD" w:rsidRDefault="00105687" w:rsidP="00105687">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2.1</w:t>
      </w:r>
      <w:r>
        <w:rPr>
          <w:rFonts w:eastAsia="Yu Mincho" w:cs="Times New Roman"/>
          <w:b/>
          <w:bCs/>
          <w:szCs w:val="20"/>
        </w:rPr>
        <w:tab/>
      </w:r>
      <w:r w:rsidR="00C25BBD" w:rsidRPr="00C25BBD">
        <w:rPr>
          <w:rFonts w:eastAsia="Yu Mincho" w:cs="Times New Roman"/>
          <w:b/>
          <w:bCs/>
          <w:szCs w:val="20"/>
        </w:rPr>
        <w:t>Испытательные салазки для проверки на ускорение или замедление</w:t>
      </w:r>
    </w:p>
    <w:p w:rsidR="00C25BBD" w:rsidRPr="00C25BBD" w:rsidRDefault="00105687" w:rsidP="00105687">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2.2</w:t>
      </w:r>
      <w:r>
        <w:rPr>
          <w:rFonts w:eastAsia="Yu Mincho" w:cs="Times New Roman"/>
          <w:b/>
          <w:bCs/>
          <w:szCs w:val="20"/>
        </w:rPr>
        <w:tab/>
      </w:r>
      <w:r w:rsidR="00C25BBD" w:rsidRPr="00C25BBD">
        <w:rPr>
          <w:rFonts w:eastAsia="Yu Mincho" w:cs="Times New Roman"/>
          <w:b/>
          <w:bCs/>
          <w:szCs w:val="20"/>
        </w:rPr>
        <w:t>Испытательный манекен, соответствующий 50-му процентилю репрезентативности лиц мужского пола,</w:t>
      </w:r>
    </w:p>
    <w:p w:rsidR="00C25BBD" w:rsidRPr="00C25BBD" w:rsidRDefault="00C25BBD" w:rsidP="00105687">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2.2.</w:t>
      </w:r>
      <w:r w:rsidRPr="00C25BBD">
        <w:rPr>
          <w:rFonts w:eastAsia="MS Mincho" w:cs="Times New Roman" w:hint="eastAsia"/>
          <w:b/>
          <w:szCs w:val="20"/>
          <w:lang w:eastAsia="ja-JP"/>
        </w:rPr>
        <w:t>1</w:t>
      </w:r>
      <w:r w:rsidRPr="00C25BBD">
        <w:rPr>
          <w:rFonts w:eastAsia="MS Mincho" w:cs="Times New Roman"/>
          <w:b/>
          <w:szCs w:val="20"/>
        </w:rPr>
        <w:tab/>
      </w:r>
      <w:r w:rsidRPr="00C25BBD">
        <w:rPr>
          <w:rFonts w:eastAsia="MS Mincho" w:cs="Times New Roman"/>
          <w:b/>
          <w:szCs w:val="20"/>
          <w:lang w:val="en-GB"/>
        </w:rPr>
        <w:t>BioRID</w:t>
      </w:r>
      <w:r w:rsidRPr="00C25BBD">
        <w:rPr>
          <w:rFonts w:eastAsia="MS Mincho" w:cs="Times New Roman"/>
          <w:b/>
          <w:szCs w:val="20"/>
        </w:rPr>
        <w:t xml:space="preserve"> </w:t>
      </w:r>
      <w:r w:rsidRPr="00C25BBD">
        <w:rPr>
          <w:rFonts w:eastAsia="MS Mincho" w:cs="Times New Roman"/>
          <w:b/>
          <w:szCs w:val="20"/>
          <w:lang w:val="en-GB"/>
        </w:rPr>
        <w:t>II</w:t>
      </w:r>
      <w:r w:rsidRPr="00C25BBD">
        <w:rPr>
          <w:rFonts w:eastAsia="MS Mincho" w:cs="Times New Roman"/>
          <w:b/>
          <w:szCs w:val="20"/>
        </w:rPr>
        <w:t xml:space="preserve"> ООН,</w:t>
      </w:r>
    </w:p>
    <w:p w:rsidR="00C25BBD" w:rsidRPr="00C25BBD" w:rsidRDefault="00C25BBD" w:rsidP="00105687">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2.2.</w:t>
      </w:r>
      <w:r w:rsidRPr="00C25BBD">
        <w:rPr>
          <w:rFonts w:eastAsia="MS Mincho" w:cs="Times New Roman" w:hint="eastAsia"/>
          <w:b/>
          <w:szCs w:val="20"/>
          <w:lang w:eastAsia="ja-JP"/>
        </w:rPr>
        <w:t>1</w:t>
      </w:r>
      <w:r w:rsidRPr="00C25BBD">
        <w:rPr>
          <w:rFonts w:eastAsia="MS Mincho" w:cs="Times New Roman"/>
          <w:b/>
          <w:szCs w:val="20"/>
        </w:rPr>
        <w:t>.1</w:t>
      </w:r>
      <w:r w:rsidRPr="00C25BBD">
        <w:rPr>
          <w:rFonts w:eastAsia="MS Mincho" w:cs="Times New Roman"/>
          <w:b/>
          <w:szCs w:val="20"/>
        </w:rPr>
        <w:tab/>
        <w:t xml:space="preserve">соответствующий добавлению </w:t>
      </w:r>
      <w:r w:rsidRPr="00C25BBD">
        <w:rPr>
          <w:rFonts w:eastAsia="MS Mincho" w:cs="Arial"/>
          <w:b/>
        </w:rPr>
        <w:t>1 к Общей резолюции ОР.1 (</w:t>
      </w:r>
      <w:r w:rsidRPr="00C25BBD">
        <w:rPr>
          <w:rFonts w:eastAsia="MS Mincho" w:cs="Arial"/>
          <w:b/>
          <w:lang w:val="en-GB"/>
        </w:rPr>
        <w:t>ECE</w:t>
      </w:r>
      <w:r w:rsidRPr="00C25BBD">
        <w:rPr>
          <w:rFonts w:eastAsia="MS Mincho" w:cs="Arial"/>
          <w:b/>
        </w:rPr>
        <w:t>/</w:t>
      </w:r>
      <w:r w:rsidR="00443B85">
        <w:rPr>
          <w:rFonts w:eastAsia="MS Mincho" w:cs="Arial"/>
          <w:b/>
        </w:rPr>
        <w:t xml:space="preserve"> </w:t>
      </w:r>
      <w:r w:rsidRPr="00C25BBD">
        <w:rPr>
          <w:rFonts w:eastAsia="MS Mincho" w:cs="Arial"/>
          <w:b/>
          <w:lang w:val="en-GB"/>
        </w:rPr>
        <w:t>TRANS</w:t>
      </w:r>
      <w:r w:rsidRPr="00C25BBD">
        <w:rPr>
          <w:rFonts w:eastAsia="MS Mincho" w:cs="Arial"/>
          <w:b/>
        </w:rPr>
        <w:t>/</w:t>
      </w:r>
      <w:r w:rsidRPr="00C25BBD">
        <w:rPr>
          <w:rFonts w:eastAsia="MS Mincho" w:cs="Arial"/>
          <w:b/>
          <w:lang w:val="en-GB"/>
        </w:rPr>
        <w:t>WP</w:t>
      </w:r>
      <w:r w:rsidRPr="00C25BBD">
        <w:rPr>
          <w:rFonts w:eastAsia="MS Mincho" w:cs="Arial"/>
          <w:b/>
        </w:rPr>
        <w:t>.29/1101/</w:t>
      </w:r>
      <w:r w:rsidRPr="00C25BBD">
        <w:rPr>
          <w:rFonts w:eastAsia="MS Mincho" w:cs="Arial"/>
          <w:b/>
          <w:lang w:val="en-GB"/>
        </w:rPr>
        <w:t>Add</w:t>
      </w:r>
      <w:r w:rsidRPr="00C25BBD">
        <w:rPr>
          <w:rFonts w:eastAsia="MS Mincho" w:cs="Arial"/>
          <w:b/>
        </w:rPr>
        <w:t>.1),</w:t>
      </w:r>
    </w:p>
    <w:p w:rsidR="00C25BBD" w:rsidRPr="00C25BBD" w:rsidRDefault="00C25BBD" w:rsidP="00105687">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2.2.</w:t>
      </w:r>
      <w:r w:rsidRPr="00C25BBD">
        <w:rPr>
          <w:rFonts w:eastAsia="MS Mincho" w:cs="Times New Roman" w:hint="eastAsia"/>
          <w:b/>
          <w:szCs w:val="20"/>
          <w:lang w:eastAsia="ja-JP"/>
        </w:rPr>
        <w:t>2</w:t>
      </w:r>
      <w:r w:rsidRPr="00C25BBD">
        <w:rPr>
          <w:rFonts w:eastAsia="MS Mincho" w:cs="Times New Roman"/>
          <w:b/>
          <w:szCs w:val="20"/>
        </w:rPr>
        <w:tab/>
      </w:r>
      <w:r w:rsidRPr="00C25BBD">
        <w:rPr>
          <w:rFonts w:eastAsia="Yu Mincho" w:cs="Times New Roman"/>
          <w:b/>
          <w:bCs/>
          <w:szCs w:val="20"/>
        </w:rPr>
        <w:t>оборудование для измерения и регистрации ускорения салазок</w:t>
      </w:r>
      <w:r w:rsidRPr="00C25BBD">
        <w:rPr>
          <w:rFonts w:eastAsia="MS Mincho" w:cs="Times New Roman"/>
          <w:b/>
          <w:szCs w:val="20"/>
        </w:rPr>
        <w:t>.</w:t>
      </w:r>
    </w:p>
    <w:p w:rsidR="00C25BBD" w:rsidRPr="00C25BBD" w:rsidRDefault="00C25BBD" w:rsidP="00105687">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3.</w:t>
      </w:r>
      <w:r w:rsidRPr="00C25BBD">
        <w:rPr>
          <w:rFonts w:eastAsia="MS Mincho" w:cs="Times New Roman"/>
          <w:b/>
          <w:szCs w:val="20"/>
        </w:rPr>
        <w:tab/>
        <w:t>Процедуры подготовки к испытанию</w:t>
      </w:r>
    </w:p>
    <w:p w:rsidR="00C25BBD" w:rsidRPr="00C25BBD" w:rsidRDefault="00C25BBD" w:rsidP="00105687">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ab/>
      </w:r>
      <w:r w:rsidRPr="00C25BBD">
        <w:rPr>
          <w:rFonts w:eastAsia="MS Mincho" w:cs="Times New Roman"/>
          <w:b/>
          <w:szCs w:val="20"/>
          <w:lang w:eastAsia="ja-JP"/>
        </w:rPr>
        <w:t>[Порядок установки сиденья и манекена на салазки</w:t>
      </w:r>
      <w:r w:rsidRPr="00C25BBD">
        <w:rPr>
          <w:rFonts w:eastAsia="MS Mincho" w:cs="Times New Roman"/>
          <w:b/>
          <w:szCs w:val="20"/>
        </w:rPr>
        <w:t>.</w:t>
      </w:r>
      <w:r w:rsidRPr="00C25BBD">
        <w:rPr>
          <w:rFonts w:eastAsia="MS Mincho" w:cs="Times New Roman"/>
          <w:b/>
          <w:szCs w:val="20"/>
          <w:lang w:eastAsia="ja-JP"/>
        </w:rPr>
        <w:t>]</w:t>
      </w:r>
    </w:p>
    <w:p w:rsidR="00C25BBD" w:rsidRPr="00C25BBD" w:rsidRDefault="00C25BBD" w:rsidP="00105687">
      <w:pPr>
        <w:tabs>
          <w:tab w:val="left" w:pos="2268"/>
          <w:tab w:val="left" w:pos="2835"/>
          <w:tab w:val="left" w:pos="3402"/>
          <w:tab w:val="left" w:pos="3969"/>
        </w:tabs>
        <w:spacing w:after="120"/>
        <w:ind w:left="2268" w:right="1134" w:hanging="1134"/>
        <w:jc w:val="both"/>
        <w:rPr>
          <w:rFonts w:eastAsia="Yu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.1</w:t>
      </w:r>
      <w:r w:rsidRPr="00C25BBD">
        <w:rPr>
          <w:rFonts w:eastAsia="MS Mincho" w:cs="Times New Roman"/>
          <w:b/>
          <w:szCs w:val="20"/>
        </w:rPr>
        <w:tab/>
      </w:r>
      <w:r w:rsidRPr="00C25BBD">
        <w:rPr>
          <w:rFonts w:eastAsia="Yu Mincho" w:cs="Times New Roman"/>
          <w:b/>
          <w:szCs w:val="20"/>
        </w:rPr>
        <w:t>Используют ускоряющие салазки с посаженным на них манекеном, обращенным лицом по направлению движения. Сообщаемое салазкам ускорение измеряют при помощи соответствующих акселерометров, закрепленных на опорной платформе салазок.</w:t>
      </w:r>
    </w:p>
    <w:p w:rsidR="00C25BBD" w:rsidRPr="00C25BBD" w:rsidRDefault="00C25BBD" w:rsidP="00105687">
      <w:pPr>
        <w:tabs>
          <w:tab w:val="left" w:pos="2268"/>
          <w:tab w:val="left" w:pos="2835"/>
          <w:tab w:val="left" w:pos="3402"/>
          <w:tab w:val="left" w:pos="3969"/>
        </w:tabs>
        <w:spacing w:after="120"/>
        <w:ind w:left="2268" w:right="1134"/>
        <w:jc w:val="both"/>
        <w:rPr>
          <w:rFonts w:eastAsia="Yu Mincho" w:cs="Times New Roman"/>
          <w:b/>
          <w:szCs w:val="20"/>
        </w:rPr>
      </w:pPr>
      <w:r w:rsidRPr="00C25BBD">
        <w:rPr>
          <w:rFonts w:eastAsia="Yu Mincho" w:cs="Times New Roman"/>
          <w:b/>
          <w:szCs w:val="20"/>
        </w:rPr>
        <w:t>Температура в испытательном боксе должна составлять 22,5º ±</w:t>
      </w:r>
      <w:r w:rsidR="00105687">
        <w:rPr>
          <w:rFonts w:eastAsia="Yu Mincho" w:cs="Times New Roman"/>
          <w:b/>
          <w:szCs w:val="20"/>
        </w:rPr>
        <w:t xml:space="preserve"> </w:t>
      </w:r>
      <w:r w:rsidRPr="00C25BBD">
        <w:rPr>
          <w:rFonts w:eastAsia="Yu Mincho" w:cs="Times New Roman"/>
          <w:b/>
          <w:szCs w:val="20"/>
        </w:rPr>
        <w:t>3º</w:t>
      </w:r>
      <w:r w:rsidR="00443B85">
        <w:rPr>
          <w:rFonts w:eastAsia="Yu Mincho" w:cs="Times New Roman"/>
          <w:b/>
          <w:szCs w:val="20"/>
        </w:rPr>
        <w:t> </w:t>
      </w:r>
      <w:r w:rsidRPr="00C25BBD">
        <w:rPr>
          <w:rFonts w:eastAsia="Yu Mincho" w:cs="Times New Roman"/>
          <w:b/>
          <w:szCs w:val="20"/>
        </w:rPr>
        <w:t>C при относительной влажности</w:t>
      </w:r>
      <w:r w:rsidR="00443B85">
        <w:rPr>
          <w:rFonts w:eastAsia="Yu Mincho" w:cs="Times New Roman"/>
          <w:b/>
          <w:szCs w:val="20"/>
        </w:rPr>
        <w:t xml:space="preserve"> 10–70%. Перед началом испытания</w:t>
      </w:r>
      <w:r w:rsidRPr="00C25BBD">
        <w:rPr>
          <w:rFonts w:eastAsia="Yu Mincho" w:cs="Times New Roman"/>
          <w:b/>
          <w:szCs w:val="20"/>
        </w:rPr>
        <w:t xml:space="preserve"> испытательный манекен и испытуемое сиденье выдерживают при данной температуре в течение по крайней мере 3 часов.</w:t>
      </w:r>
    </w:p>
    <w:p w:rsidR="00C25BBD" w:rsidRPr="00C25BBD" w:rsidRDefault="00C25BBD" w:rsidP="00105687">
      <w:pPr>
        <w:tabs>
          <w:tab w:val="left" w:pos="2268"/>
          <w:tab w:val="left" w:pos="2835"/>
          <w:tab w:val="left" w:pos="3402"/>
          <w:tab w:val="left" w:pos="3969"/>
        </w:tabs>
        <w:spacing w:after="120"/>
        <w:ind w:left="2268" w:right="1134"/>
        <w:jc w:val="both"/>
        <w:rPr>
          <w:rFonts w:eastAsia="MS Mincho" w:cs="Times New Roman"/>
          <w:b/>
          <w:szCs w:val="20"/>
        </w:rPr>
      </w:pPr>
      <w:r w:rsidRPr="00C25BBD">
        <w:rPr>
          <w:rFonts w:eastAsia="MS Gothic" w:cs="Times New Roman"/>
          <w:b/>
          <w:szCs w:val="20"/>
        </w:rPr>
        <w:t>Все испытания проводят с использованием активных элементов системы, рассчитанных на срабатывание при ударе сзади, приведенных в рабочее состояние (например, активного подголовника, преднатяжителя ремня безопасности). Время срабатывания (ВС) конкретных компонентов активного подголовника указывается изгото</w:t>
      </w:r>
      <w:r w:rsidR="00105687">
        <w:rPr>
          <w:rFonts w:eastAsia="MS Gothic" w:cs="Times New Roman"/>
          <w:b/>
          <w:szCs w:val="20"/>
        </w:rPr>
        <w:t>вителем транспортного средства.</w:t>
      </w:r>
    </w:p>
    <w:p w:rsidR="00C25BBD" w:rsidRPr="00C25BBD" w:rsidRDefault="00C25BBD" w:rsidP="00105687">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.2</w:t>
      </w:r>
      <w:r w:rsidRPr="00C25BBD">
        <w:rPr>
          <w:rFonts w:eastAsia="MS Mincho" w:cs="Times New Roman"/>
          <w:b/>
          <w:szCs w:val="20"/>
        </w:rPr>
        <w:tab/>
      </w:r>
      <w:r w:rsidRPr="00C25BBD">
        <w:rPr>
          <w:rFonts w:eastAsia="Yu Mincho" w:cs="Times New Roman"/>
          <w:b/>
          <w:szCs w:val="20"/>
        </w:rPr>
        <w:t>Ускоряющие салазки</w:t>
      </w:r>
    </w:p>
    <w:p w:rsidR="00C25BBD" w:rsidRPr="00C25BBD" w:rsidRDefault="00C25BBD" w:rsidP="00105687">
      <w:pPr>
        <w:tabs>
          <w:tab w:val="left" w:pos="2268"/>
          <w:tab w:val="left" w:pos="2835"/>
          <w:tab w:val="left" w:pos="3402"/>
          <w:tab w:val="left" w:pos="3969"/>
        </w:tabs>
        <w:spacing w:after="120"/>
        <w:ind w:left="2268" w:right="1134" w:hanging="1134"/>
        <w:jc w:val="both"/>
        <w:rPr>
          <w:rFonts w:eastAsia="Yu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.2.1</w:t>
      </w:r>
      <w:r w:rsidRPr="00C25BBD">
        <w:rPr>
          <w:rFonts w:eastAsia="MS Mincho" w:cs="Times New Roman"/>
          <w:b/>
          <w:szCs w:val="20"/>
        </w:rPr>
        <w:tab/>
      </w:r>
      <w:r w:rsidRPr="00C25BBD">
        <w:rPr>
          <w:rFonts w:eastAsia="Yu Mincho" w:cs="Times New Roman"/>
          <w:b/>
          <w:szCs w:val="20"/>
        </w:rPr>
        <w:t>Части конструкции транспортного средства, которые считаются существенно важными с точки зрения воспроизведения жесткости транспортного средства применительно к сиденью, приспособлениям для его крепления, приспособлениям для крепления ремней безопасности и подголовникам, закрепляют на салазках.</w:t>
      </w:r>
    </w:p>
    <w:p w:rsidR="00C25BBD" w:rsidRPr="00C25BBD" w:rsidRDefault="00C25BBD" w:rsidP="00105687">
      <w:pPr>
        <w:tabs>
          <w:tab w:val="left" w:pos="2268"/>
          <w:tab w:val="left" w:pos="2835"/>
          <w:tab w:val="left" w:pos="3402"/>
          <w:tab w:val="left" w:pos="3969"/>
        </w:tabs>
        <w:spacing w:after="120"/>
        <w:ind w:left="2268" w:right="1134"/>
        <w:jc w:val="both"/>
        <w:rPr>
          <w:rFonts w:eastAsia="Yu Mincho" w:cs="Times New Roman"/>
          <w:b/>
          <w:szCs w:val="20"/>
        </w:rPr>
      </w:pPr>
      <w:r w:rsidRPr="00C25BBD">
        <w:rPr>
          <w:rFonts w:eastAsia="Yu Mincho" w:cs="Times New Roman"/>
          <w:b/>
          <w:bCs/>
          <w:szCs w:val="20"/>
        </w:rPr>
        <w:t>Салазки должны быть изготовлены таким образом, чтобы после испытания на ней не было никакой остаточной деформации.</w:t>
      </w:r>
      <w:r w:rsidRPr="00C25BBD">
        <w:rPr>
          <w:rFonts w:eastAsia="MS Mincho" w:cs="Times New Roman"/>
          <w:b/>
          <w:szCs w:val="20"/>
        </w:rPr>
        <w:t xml:space="preserve"> </w:t>
      </w:r>
      <w:r w:rsidRPr="00C25BBD">
        <w:rPr>
          <w:rFonts w:eastAsia="Yu Mincho" w:cs="Times New Roman"/>
          <w:b/>
          <w:szCs w:val="20"/>
        </w:rPr>
        <w:t>Если устройство крепления ремня в верхней точке является регулируемым по высоте, то его устанавливают в положении, максимально близком к среднему диапазону регулиро</w:t>
      </w:r>
      <w:r w:rsidR="00105687">
        <w:rPr>
          <w:rFonts w:eastAsia="Yu Mincho" w:cs="Times New Roman"/>
          <w:b/>
          <w:szCs w:val="20"/>
        </w:rPr>
        <w:t>вки, допускаемому конструкцией.</w:t>
      </w:r>
    </w:p>
    <w:p w:rsidR="00C25BBD" w:rsidRPr="00C25BBD" w:rsidRDefault="00C25BBD" w:rsidP="00105687">
      <w:pPr>
        <w:tabs>
          <w:tab w:val="left" w:pos="2268"/>
          <w:tab w:val="left" w:pos="2835"/>
          <w:tab w:val="left" w:pos="3402"/>
          <w:tab w:val="left" w:pos="3969"/>
        </w:tabs>
        <w:spacing w:after="120"/>
        <w:ind w:left="2268" w:right="1134" w:hanging="1134"/>
        <w:jc w:val="both"/>
        <w:rPr>
          <w:rFonts w:eastAsia="Yu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.2.2</w:t>
      </w:r>
      <w:r w:rsidRPr="00C25BBD">
        <w:rPr>
          <w:rFonts w:eastAsia="MS Mincho" w:cs="Times New Roman"/>
          <w:b/>
          <w:szCs w:val="20"/>
        </w:rPr>
        <w:tab/>
      </w:r>
      <w:r w:rsidRPr="00C25BBD">
        <w:rPr>
          <w:rFonts w:eastAsia="Yu Mincho" w:cs="Times New Roman"/>
          <w:b/>
          <w:szCs w:val="20"/>
        </w:rPr>
        <w:t>Салазки должны обеспечивать возможность размещения на них надлежащим образом такого оборудования, которое может быть указано изготовителем в качестве необходимого для надлежащего функционирования самых современных систем подголовников (активные подголовники).</w:t>
      </w:r>
    </w:p>
    <w:p w:rsidR="00C25BBD" w:rsidRPr="00C25BBD" w:rsidRDefault="00C25BBD" w:rsidP="00105687">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.2.3</w:t>
      </w:r>
      <w:r w:rsidRPr="00C25BBD">
        <w:rPr>
          <w:rFonts w:eastAsia="MS Mincho" w:cs="Times New Roman"/>
          <w:b/>
          <w:szCs w:val="20"/>
        </w:rPr>
        <w:tab/>
      </w:r>
      <w:r w:rsidRPr="00C25BBD">
        <w:rPr>
          <w:rFonts w:eastAsia="Yu Mincho" w:cs="Times New Roman"/>
          <w:b/>
          <w:szCs w:val="20"/>
        </w:rPr>
        <w:t>Должна быть предусмотрена наклонная доска для ног, состоящая из горизонтальной секции и обращенной вперед секции, расположенной под углом 45° к горизонтали</w:t>
      </w:r>
      <w:r w:rsidRPr="00C25BBD">
        <w:rPr>
          <w:rFonts w:eastAsia="MS Mincho" w:cs="Times New Roman"/>
          <w:b/>
          <w:szCs w:val="20"/>
        </w:rPr>
        <w:t>.</w:t>
      </w:r>
    </w:p>
    <w:p w:rsidR="00C25BBD" w:rsidRPr="00C25BBD" w:rsidRDefault="00C25BBD" w:rsidP="00105687">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.2.4</w:t>
      </w:r>
      <w:r w:rsidRPr="00C25BBD">
        <w:rPr>
          <w:rFonts w:eastAsia="MS Mincho" w:cs="Times New Roman"/>
          <w:b/>
          <w:szCs w:val="20"/>
        </w:rPr>
        <w:tab/>
      </w:r>
      <w:r w:rsidRPr="00C25BBD">
        <w:rPr>
          <w:rFonts w:eastAsia="Yu Mincho" w:cs="Times New Roman"/>
          <w:b/>
          <w:szCs w:val="20"/>
        </w:rPr>
        <w:t>В начале испытания (</w:t>
      </w:r>
      <w:r w:rsidRPr="00C25BBD">
        <w:rPr>
          <w:rFonts w:eastAsia="Yu Mincho" w:cs="Times New Roman"/>
          <w:b/>
          <w:szCs w:val="20"/>
          <w:lang w:val="en-US"/>
        </w:rPr>
        <w:t>T</w:t>
      </w:r>
      <w:r w:rsidRPr="00C25BBD">
        <w:rPr>
          <w:rFonts w:eastAsia="Yu Mincho" w:cs="Times New Roman"/>
          <w:b/>
          <w:szCs w:val="20"/>
        </w:rPr>
        <w:t>=0) допускается некоторое движение салазок, однако скорость перемещения головы манекена, первого грудного позвонка (</w:t>
      </w:r>
      <w:r w:rsidRPr="00C25BBD">
        <w:rPr>
          <w:rFonts w:eastAsia="Yu Mincho" w:cs="Times New Roman"/>
          <w:b/>
          <w:szCs w:val="20"/>
          <w:lang w:val="en-US"/>
        </w:rPr>
        <w:t>T</w:t>
      </w:r>
      <w:r w:rsidRPr="00C25BBD">
        <w:rPr>
          <w:rFonts w:eastAsia="Yu Mincho" w:cs="Times New Roman"/>
          <w:b/>
          <w:szCs w:val="20"/>
        </w:rPr>
        <w:t xml:space="preserve">1) и салазок в момент </w:t>
      </w:r>
      <w:r w:rsidRPr="00C25BBD">
        <w:rPr>
          <w:rFonts w:eastAsia="Yu Mincho" w:cs="Times New Roman"/>
          <w:b/>
          <w:szCs w:val="20"/>
          <w:lang w:val="en-US"/>
        </w:rPr>
        <w:t>T</w:t>
      </w:r>
      <w:r w:rsidRPr="00C25BBD">
        <w:rPr>
          <w:rFonts w:eastAsia="Yu Mincho" w:cs="Times New Roman"/>
          <w:b/>
          <w:szCs w:val="20"/>
        </w:rPr>
        <w:t>=0 должна иметь одинаковое значение ±0,1</w:t>
      </w:r>
      <w:r w:rsidRPr="00C25BBD">
        <w:rPr>
          <w:rFonts w:eastAsia="Yu Mincho" w:cs="Times New Roman"/>
          <w:b/>
          <w:szCs w:val="20"/>
          <w:lang w:val="en-US"/>
        </w:rPr>
        <w:t> </w:t>
      </w:r>
      <w:r w:rsidRPr="00C25BBD">
        <w:rPr>
          <w:rFonts w:eastAsia="Yu Mincho" w:cs="Times New Roman"/>
          <w:b/>
          <w:szCs w:val="20"/>
        </w:rPr>
        <w:t xml:space="preserve">м/с. Что касается первоначальной установки по схеме испытания, то в момент </w:t>
      </w:r>
      <w:r w:rsidRPr="00C25BBD">
        <w:rPr>
          <w:rFonts w:eastAsia="Yu Mincho" w:cs="Times New Roman"/>
          <w:b/>
          <w:szCs w:val="20"/>
          <w:lang w:val="en-US"/>
        </w:rPr>
        <w:t>T</w:t>
      </w:r>
      <w:r w:rsidRPr="00C25BBD">
        <w:rPr>
          <w:rFonts w:eastAsia="Yu Mincho" w:cs="Times New Roman"/>
          <w:b/>
          <w:szCs w:val="20"/>
        </w:rPr>
        <w:t xml:space="preserve">=0 задняя часть головы манекена и позвонок </w:t>
      </w:r>
      <w:r w:rsidRPr="00C25BBD">
        <w:rPr>
          <w:rFonts w:eastAsia="Yu Mincho" w:cs="Times New Roman"/>
          <w:b/>
          <w:szCs w:val="20"/>
          <w:lang w:val="en-US"/>
        </w:rPr>
        <w:t>T</w:t>
      </w:r>
      <w:r w:rsidRPr="00C25BBD">
        <w:rPr>
          <w:rFonts w:eastAsia="Yu Mincho" w:cs="Times New Roman"/>
          <w:b/>
          <w:szCs w:val="20"/>
        </w:rPr>
        <w:t>1 должны находиться в одинаковом положении относительно подголовника (±5 мм).</w:t>
      </w:r>
    </w:p>
    <w:p w:rsidR="00C25BBD" w:rsidRPr="00C25BBD" w:rsidRDefault="00C25BBD" w:rsidP="00105687">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.3</w:t>
      </w:r>
      <w:r w:rsidRPr="00C25BBD">
        <w:rPr>
          <w:rFonts w:eastAsia="MS Mincho" w:cs="Times New Roman"/>
          <w:b/>
          <w:szCs w:val="20"/>
        </w:rPr>
        <w:tab/>
      </w:r>
      <w:r w:rsidRPr="00C25BBD">
        <w:rPr>
          <w:rFonts w:eastAsia="Yu Mincho" w:cs="Times New Roman"/>
          <w:b/>
          <w:szCs w:val="20"/>
        </w:rPr>
        <w:t>Установка сиденья на салазки</w:t>
      </w:r>
      <w:r w:rsidRPr="00C25BBD">
        <w:rPr>
          <w:rFonts w:eastAsia="MS Mincho" w:cs="Times New Roman"/>
          <w:b/>
          <w:szCs w:val="20"/>
        </w:rPr>
        <w:t>.</w:t>
      </w:r>
    </w:p>
    <w:p w:rsidR="00C25BBD" w:rsidRPr="00C25BBD" w:rsidRDefault="00C25BBD" w:rsidP="00105687">
      <w:pPr>
        <w:tabs>
          <w:tab w:val="left" w:pos="2268"/>
          <w:tab w:val="left" w:pos="2835"/>
          <w:tab w:val="left" w:pos="3402"/>
          <w:tab w:val="left" w:pos="3969"/>
        </w:tabs>
        <w:spacing w:after="120"/>
        <w:ind w:left="2268" w:right="1134" w:hanging="1134"/>
        <w:jc w:val="both"/>
        <w:rPr>
          <w:rFonts w:eastAsia="Yu Mincho" w:cs="Times New Roman"/>
          <w:b/>
          <w:szCs w:val="20"/>
        </w:rPr>
      </w:pPr>
      <w:r w:rsidRPr="00C25BBD">
        <w:rPr>
          <w:rFonts w:eastAsia="MS Gothic" w:cs="Times New Roman"/>
          <w:b/>
          <w:szCs w:val="20"/>
        </w:rPr>
        <w:t>3.</w:t>
      </w:r>
      <w:r w:rsidRPr="00C25BBD">
        <w:rPr>
          <w:rFonts w:eastAsia="MS Gothic" w:cs="Times New Roman" w:hint="eastAsia"/>
          <w:b/>
          <w:szCs w:val="20"/>
          <w:lang w:eastAsia="ja-JP"/>
        </w:rPr>
        <w:t>1</w:t>
      </w:r>
      <w:r w:rsidRPr="00C25BBD">
        <w:rPr>
          <w:rFonts w:eastAsia="MS Gothic" w:cs="Times New Roman"/>
          <w:b/>
          <w:szCs w:val="20"/>
        </w:rPr>
        <w:t>.3.1</w:t>
      </w:r>
      <w:r w:rsidRPr="00C25BBD">
        <w:rPr>
          <w:rFonts w:eastAsia="MS Gothic" w:cs="Times New Roman"/>
          <w:b/>
          <w:szCs w:val="20"/>
        </w:rPr>
        <w:tab/>
        <w:t xml:space="preserve">Установить сиденье, включая все приспособления для его регулировки и арматуру, при помощи которой оно обычно крепится к полу транспортного средства, на </w:t>
      </w:r>
      <w:r w:rsidRPr="00C25BBD">
        <w:rPr>
          <w:rFonts w:eastAsia="Yu Mincho" w:cs="Times New Roman"/>
          <w:b/>
          <w:szCs w:val="20"/>
        </w:rPr>
        <w:t>опорную платформу салазок таким образом, чтобы ориентация сиденья относительно горизонтали была такой же, как и на транспортном средстве. Зазор между передней поверхностью сиденья и задней частью доски для ног не должен превышать 100 мм. На опорной платформе размещают акселерометр, установленный таким образом, чтобы его ось чувствительности была параллельна направлению движения испытательного стенда.</w:t>
      </w:r>
    </w:p>
    <w:p w:rsidR="00C25BBD" w:rsidRPr="00C25BBD" w:rsidRDefault="00C25BBD" w:rsidP="00105687">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.4</w:t>
      </w:r>
      <w:r w:rsidRPr="00C25BBD">
        <w:rPr>
          <w:rFonts w:eastAsia="MS Mincho" w:cs="Times New Roman"/>
          <w:b/>
          <w:szCs w:val="20"/>
        </w:rPr>
        <w:tab/>
      </w:r>
      <w:r w:rsidRPr="00C25BBD">
        <w:rPr>
          <w:rFonts w:eastAsia="Yu Mincho" w:cs="Times New Roman"/>
          <w:b/>
          <w:szCs w:val="20"/>
        </w:rPr>
        <w:t>Регулировка сиденья</w:t>
      </w:r>
      <w:r w:rsidRPr="00C25BBD">
        <w:rPr>
          <w:rFonts w:eastAsia="MS Mincho" w:cs="Times New Roman"/>
          <w:b/>
          <w:szCs w:val="20"/>
        </w:rPr>
        <w:t>.</w:t>
      </w:r>
    </w:p>
    <w:p w:rsidR="00C25BBD" w:rsidRPr="00C25BBD" w:rsidRDefault="00C25BBD" w:rsidP="00105687">
      <w:pPr>
        <w:tabs>
          <w:tab w:val="left" w:pos="2268"/>
          <w:tab w:val="left" w:pos="2835"/>
          <w:tab w:val="left" w:pos="3402"/>
          <w:tab w:val="left" w:pos="3969"/>
        </w:tabs>
        <w:spacing w:after="120"/>
        <w:ind w:left="2268" w:right="1134" w:hanging="1134"/>
        <w:jc w:val="both"/>
        <w:rPr>
          <w:rFonts w:eastAsia="MS Gothic" w:cs="Times New Roman"/>
          <w:b/>
          <w:szCs w:val="20"/>
        </w:rPr>
      </w:pPr>
      <w:r w:rsidRPr="00C25BBD">
        <w:rPr>
          <w:rFonts w:eastAsia="MS Gothic" w:cs="Times New Roman"/>
          <w:b/>
          <w:szCs w:val="20"/>
        </w:rPr>
        <w:t>3.</w:t>
      </w:r>
      <w:r w:rsidRPr="00C25BBD">
        <w:rPr>
          <w:rFonts w:eastAsia="MS Gothic" w:cs="Times New Roman" w:hint="eastAsia"/>
          <w:b/>
          <w:szCs w:val="20"/>
          <w:lang w:eastAsia="ja-JP"/>
        </w:rPr>
        <w:t>1</w:t>
      </w:r>
      <w:r w:rsidRPr="00C25BBD">
        <w:rPr>
          <w:rFonts w:eastAsia="MS Gothic" w:cs="Times New Roman"/>
          <w:b/>
          <w:szCs w:val="20"/>
        </w:rPr>
        <w:t>.4.1</w:t>
      </w:r>
      <w:r w:rsidRPr="00C25BBD">
        <w:rPr>
          <w:rFonts w:eastAsia="MS Gothic" w:cs="Times New Roman"/>
          <w:b/>
          <w:szCs w:val="20"/>
        </w:rPr>
        <w:tab/>
        <w:t>Сиденье устанавливают согласно указаниям изготовителя в отношении как предусмотренного положения спинки сидень</w:t>
      </w:r>
      <w:r w:rsidR="00105687">
        <w:rPr>
          <w:rFonts w:eastAsia="Yu Mincho" w:cs="Times New Roman"/>
          <w:b/>
          <w:szCs w:val="20"/>
        </w:rPr>
        <w:t>я</w:t>
      </w:r>
      <w:r w:rsidR="00105687">
        <w:rPr>
          <w:rFonts w:eastAsia="Yu Mincho" w:cs="Times New Roman"/>
          <w:b/>
          <w:szCs w:val="20"/>
        </w:rPr>
        <w:br/>
      </w:r>
      <w:r w:rsidRPr="00C25BBD">
        <w:rPr>
          <w:rFonts w:eastAsia="Yu Mincho" w:cs="Times New Roman"/>
          <w:b/>
          <w:szCs w:val="20"/>
        </w:rPr>
        <w:t xml:space="preserve">(см. пункт 2.21 настоящих Правил), так и </w:t>
      </w:r>
      <w:r w:rsidRPr="00C25BBD">
        <w:rPr>
          <w:rFonts w:eastAsia="MS Gothic" w:cs="Times New Roman"/>
          <w:b/>
          <w:szCs w:val="20"/>
        </w:rPr>
        <w:t xml:space="preserve">положения самого сиденья. При данном положении точка Н должна совпадать с точкой </w:t>
      </w:r>
      <w:r w:rsidRPr="00C25BBD">
        <w:rPr>
          <w:rFonts w:eastAsia="MS Gothic" w:cs="Times New Roman"/>
          <w:b/>
          <w:szCs w:val="20"/>
          <w:lang w:val="en-US"/>
        </w:rPr>
        <w:t>R</w:t>
      </w:r>
      <w:r w:rsidRPr="00C25BBD">
        <w:rPr>
          <w:rFonts w:eastAsia="MS Gothic" w:cs="Times New Roman"/>
          <w:b/>
          <w:szCs w:val="20"/>
          <w:vertAlign w:val="subscript"/>
        </w:rPr>
        <w:t>50</w:t>
      </w:r>
      <w:r w:rsidR="00105687">
        <w:rPr>
          <w:rFonts w:eastAsia="MS Gothic" w:cs="Times New Roman"/>
          <w:b/>
          <w:szCs w:val="20"/>
        </w:rPr>
        <w:t>.</w:t>
      </w:r>
    </w:p>
    <w:p w:rsidR="00C25BBD" w:rsidRPr="00C25BBD" w:rsidRDefault="00C25BBD" w:rsidP="00105687">
      <w:pPr>
        <w:tabs>
          <w:tab w:val="left" w:pos="2268"/>
          <w:tab w:val="left" w:pos="2835"/>
          <w:tab w:val="left" w:pos="3402"/>
          <w:tab w:val="left" w:pos="3969"/>
        </w:tabs>
        <w:spacing w:after="120"/>
        <w:ind w:left="2268" w:right="1134"/>
        <w:jc w:val="both"/>
        <w:rPr>
          <w:rFonts w:eastAsia="MS Gothic" w:cs="Times New Roman"/>
          <w:b/>
          <w:szCs w:val="20"/>
        </w:rPr>
      </w:pPr>
      <w:r w:rsidRPr="00C25BBD">
        <w:rPr>
          <w:rFonts w:eastAsia="Yu Mincho" w:cs="Times New Roman"/>
          <w:b/>
          <w:szCs w:val="20"/>
        </w:rPr>
        <w:t xml:space="preserve">При отсутствии каких-либо указаний изготовителя </w:t>
      </w:r>
      <w:r w:rsidRPr="00C25BBD">
        <w:rPr>
          <w:rFonts w:eastAsia="MS Gothic" w:cs="Times New Roman"/>
          <w:b/>
          <w:szCs w:val="20"/>
        </w:rPr>
        <w:t>применяют процедуры по пунктам 3.1.4.2</w:t>
      </w:r>
      <w:r w:rsidRPr="00C25BBD">
        <w:rPr>
          <w:rFonts w:eastAsia="Yu Mincho" w:cs="Times New Roman"/>
          <w:szCs w:val="20"/>
        </w:rPr>
        <w:t>–</w:t>
      </w:r>
      <w:r w:rsidR="00105687">
        <w:rPr>
          <w:rFonts w:eastAsia="MS Gothic" w:cs="Times New Roman"/>
          <w:b/>
          <w:szCs w:val="20"/>
        </w:rPr>
        <w:t>3.1.4.5.</w:t>
      </w:r>
    </w:p>
    <w:p w:rsidR="00C25BBD" w:rsidRPr="00C25BBD" w:rsidRDefault="00C25BBD" w:rsidP="00105687">
      <w:pPr>
        <w:tabs>
          <w:tab w:val="left" w:pos="2268"/>
          <w:tab w:val="left" w:pos="2835"/>
          <w:tab w:val="left" w:pos="3402"/>
          <w:tab w:val="left" w:pos="3969"/>
        </w:tabs>
        <w:spacing w:after="120"/>
        <w:ind w:left="2268" w:right="1134" w:hanging="1134"/>
        <w:jc w:val="both"/>
        <w:rPr>
          <w:rFonts w:eastAsia="Yu Mincho" w:cs="Times New Roman"/>
          <w:b/>
          <w:szCs w:val="20"/>
          <w:shd w:val="clear" w:color="auto" w:fill="FFFFFF"/>
        </w:rPr>
      </w:pPr>
      <w:r w:rsidRPr="00C25BBD">
        <w:rPr>
          <w:rFonts w:eastAsia="MS Mincho" w:cs="Arial"/>
          <w:b/>
          <w:szCs w:val="20"/>
          <w:lang w:eastAsia="ja-JP"/>
        </w:rPr>
        <w:t>3.</w:t>
      </w:r>
      <w:r w:rsidRPr="00C25BBD">
        <w:rPr>
          <w:rFonts w:eastAsia="MS Mincho" w:cs="Arial" w:hint="eastAsia"/>
          <w:b/>
          <w:szCs w:val="20"/>
          <w:lang w:eastAsia="ja-JP"/>
        </w:rPr>
        <w:t>1</w:t>
      </w:r>
      <w:r w:rsidRPr="00C25BBD">
        <w:rPr>
          <w:rFonts w:eastAsia="MS Mincho" w:cs="Arial"/>
          <w:b/>
          <w:szCs w:val="20"/>
          <w:lang w:eastAsia="ja-JP"/>
        </w:rPr>
        <w:t>.4.2</w:t>
      </w:r>
      <w:r w:rsidRPr="00C25BBD">
        <w:rPr>
          <w:rFonts w:eastAsia="MS Mincho" w:cs="Arial"/>
          <w:b/>
          <w:szCs w:val="20"/>
          <w:lang w:eastAsia="ja-JP"/>
        </w:rPr>
        <w:tab/>
      </w:r>
      <w:r w:rsidRPr="00C25BBD">
        <w:rPr>
          <w:rFonts w:eastAsia="Yu Mincho" w:cs="Times New Roman"/>
          <w:b/>
          <w:szCs w:val="20"/>
          <w:shd w:val="clear" w:color="auto" w:fill="FFFFFF"/>
        </w:rPr>
        <w:t>В тех случаях, когда никакой регулировки не предусмотрено, сиденье устанавливают в среднее положение как по горизонтали, так и вертикали.</w:t>
      </w:r>
    </w:p>
    <w:p w:rsidR="00C25BBD" w:rsidRPr="00C25BBD" w:rsidRDefault="00C25BBD" w:rsidP="00105687">
      <w:pPr>
        <w:tabs>
          <w:tab w:val="left" w:pos="2268"/>
          <w:tab w:val="left" w:pos="2835"/>
          <w:tab w:val="left" w:pos="3402"/>
          <w:tab w:val="left" w:pos="3969"/>
        </w:tabs>
        <w:spacing w:after="120"/>
        <w:ind w:left="2268" w:right="1134"/>
        <w:jc w:val="both"/>
        <w:rPr>
          <w:rFonts w:eastAsia="Yu Mincho" w:cs="Arial"/>
          <w:b/>
          <w:szCs w:val="20"/>
          <w:lang w:eastAsia="ja-JP"/>
        </w:rPr>
      </w:pPr>
      <w:r w:rsidRPr="00C25BBD">
        <w:rPr>
          <w:rFonts w:eastAsia="Yu Mincho" w:cs="Times New Roman"/>
          <w:b/>
          <w:szCs w:val="20"/>
        </w:rPr>
        <w:t>Если положение регулировки в средней точке между этими положениями не предусмотрено, установить сиденье в средней точке между крайним передним и крайним задним положениями. При этом используют наиболее близкое положение регулировки сзади средней точки.</w:t>
      </w:r>
    </w:p>
    <w:p w:rsidR="00C25BBD" w:rsidRPr="00C25BBD" w:rsidRDefault="00C25BBD" w:rsidP="00105687">
      <w:pPr>
        <w:tabs>
          <w:tab w:val="left" w:pos="2268"/>
          <w:tab w:val="left" w:pos="2835"/>
          <w:tab w:val="left" w:pos="3402"/>
          <w:tab w:val="left" w:pos="3969"/>
        </w:tabs>
        <w:spacing w:after="120"/>
        <w:ind w:left="2268" w:right="1134" w:hanging="1134"/>
        <w:jc w:val="both"/>
        <w:rPr>
          <w:rFonts w:eastAsia="Yu Mincho" w:cs="Times New Roman"/>
          <w:b/>
          <w:szCs w:val="20"/>
          <w:shd w:val="clear" w:color="auto" w:fill="FFFFFF"/>
        </w:rPr>
      </w:pPr>
      <w:r w:rsidRPr="00C25BBD">
        <w:rPr>
          <w:rFonts w:eastAsia="MS Mincho" w:cs="Arial"/>
          <w:b/>
          <w:szCs w:val="20"/>
          <w:lang w:eastAsia="ja-JP"/>
        </w:rPr>
        <w:t>3.</w:t>
      </w:r>
      <w:r w:rsidRPr="00C25BBD">
        <w:rPr>
          <w:rFonts w:eastAsia="MS Mincho" w:cs="Arial" w:hint="eastAsia"/>
          <w:b/>
          <w:szCs w:val="20"/>
          <w:lang w:eastAsia="ja-JP"/>
        </w:rPr>
        <w:t>1</w:t>
      </w:r>
      <w:r w:rsidRPr="00C25BBD">
        <w:rPr>
          <w:rFonts w:eastAsia="MS Mincho" w:cs="Arial"/>
          <w:b/>
          <w:szCs w:val="20"/>
          <w:lang w:eastAsia="ja-JP"/>
        </w:rPr>
        <w:t>.4.3</w:t>
      </w:r>
      <w:r w:rsidRPr="00C25BBD">
        <w:rPr>
          <w:rFonts w:eastAsia="MS Mincho" w:cs="Arial"/>
          <w:b/>
          <w:szCs w:val="20"/>
          <w:lang w:eastAsia="ja-JP"/>
        </w:rPr>
        <w:tab/>
      </w:r>
      <w:r w:rsidRPr="00C25BBD">
        <w:rPr>
          <w:rFonts w:eastAsia="Yu Mincho" w:cs="Times New Roman"/>
          <w:b/>
          <w:szCs w:val="20"/>
          <w:shd w:val="clear" w:color="auto" w:fill="FFFFFF"/>
        </w:rPr>
        <w:t>В тех случаях, когда никакой регулировки подушки сиденья не предусмотрено и если подушка сиденья регулируется независимо от спинки сиденья, установить угол наклона подушки сиденья в среднем положении. Все прочие регулировки подушки сиденья производят в полностью у</w:t>
      </w:r>
      <w:r w:rsidR="00443B85">
        <w:rPr>
          <w:rFonts w:eastAsia="Yu Mincho" w:cs="Times New Roman"/>
          <w:b/>
          <w:szCs w:val="20"/>
          <w:shd w:val="clear" w:color="auto" w:fill="FFFFFF"/>
        </w:rPr>
        <w:t>бранном или втянутом положении,</w:t>
      </w:r>
      <w:r w:rsidR="00443B85">
        <w:rPr>
          <w:rFonts w:eastAsia="Yu Mincho" w:cs="Times New Roman"/>
          <w:b/>
          <w:szCs w:val="20"/>
          <w:shd w:val="clear" w:color="auto" w:fill="FFFFFF"/>
        </w:rPr>
        <w:br/>
      </w:r>
      <w:r w:rsidRPr="00C25BBD">
        <w:rPr>
          <w:rFonts w:eastAsia="Yu Mincho" w:cs="Times New Roman"/>
          <w:b/>
          <w:szCs w:val="20"/>
          <w:shd w:val="clear" w:color="auto" w:fill="FFFFFF"/>
        </w:rPr>
        <w:t>за исключением боковых выступов-поддержек на подушках сиденья, которые устанавливают в положение максимального расширения.</w:t>
      </w:r>
    </w:p>
    <w:p w:rsidR="00C25BBD" w:rsidRPr="00C25BBD" w:rsidRDefault="00C25BBD" w:rsidP="00105687">
      <w:pPr>
        <w:tabs>
          <w:tab w:val="left" w:pos="2268"/>
          <w:tab w:val="left" w:pos="2835"/>
          <w:tab w:val="left" w:pos="3402"/>
          <w:tab w:val="left" w:pos="3969"/>
        </w:tabs>
        <w:spacing w:after="120"/>
        <w:ind w:left="2268" w:right="1134" w:hanging="1134"/>
        <w:jc w:val="both"/>
        <w:rPr>
          <w:rFonts w:eastAsia="Yu Mincho" w:cs="Times New Roman"/>
          <w:b/>
          <w:szCs w:val="20"/>
        </w:rPr>
      </w:pPr>
      <w:r w:rsidRPr="00C25BBD">
        <w:rPr>
          <w:rFonts w:eastAsia="MS Mincho" w:cs="Arial"/>
          <w:b/>
          <w:szCs w:val="20"/>
        </w:rPr>
        <w:t>3.</w:t>
      </w:r>
      <w:r w:rsidRPr="00C25BBD">
        <w:rPr>
          <w:rFonts w:eastAsia="MS Mincho" w:cs="Arial" w:hint="eastAsia"/>
          <w:b/>
          <w:szCs w:val="20"/>
          <w:lang w:eastAsia="ja-JP"/>
        </w:rPr>
        <w:t>1</w:t>
      </w:r>
      <w:r w:rsidRPr="00C25BBD">
        <w:rPr>
          <w:rFonts w:eastAsia="MS Mincho" w:cs="Arial"/>
          <w:b/>
          <w:szCs w:val="20"/>
        </w:rPr>
        <w:t>.4.4</w:t>
      </w:r>
      <w:r w:rsidRPr="00C25BBD">
        <w:rPr>
          <w:rFonts w:eastAsia="MS Mincho" w:cs="Arial"/>
          <w:b/>
          <w:szCs w:val="20"/>
        </w:rPr>
        <w:tab/>
      </w:r>
      <w:r w:rsidRPr="00C25BBD">
        <w:rPr>
          <w:rFonts w:eastAsia="Yu Mincho" w:cs="Arial"/>
          <w:b/>
          <w:szCs w:val="20"/>
        </w:rPr>
        <w:t>Любые р</w:t>
      </w:r>
      <w:r w:rsidRPr="00C25BBD">
        <w:rPr>
          <w:rFonts w:eastAsia="Yu Mincho" w:cs="Times New Roman"/>
          <w:b/>
          <w:szCs w:val="20"/>
        </w:rPr>
        <w:t>егулируемые поясные удерживающие элементы устанавливают таким образом, чтобы поясной удерживающий элемент был в самом низком убранном положении или в положении с выпущенным воздухом. Подлокотники</w:t>
      </w:r>
      <w:r w:rsidRPr="00C25BBD">
        <w:rPr>
          <w:rFonts w:eastAsia="Yu Mincho" w:cs="Times New Roman"/>
          <w:b/>
          <w:szCs w:val="20"/>
          <w:lang w:val="en-US"/>
        </w:rPr>
        <w:t> </w:t>
      </w:r>
      <w:r w:rsidRPr="00C25BBD">
        <w:rPr>
          <w:rFonts w:eastAsia="Yu Mincho" w:cs="Times New Roman"/>
          <w:b/>
          <w:szCs w:val="20"/>
        </w:rPr>
        <w:t>устанавливают в нерабочее (убранное) положение</w:t>
      </w:r>
    </w:p>
    <w:p w:rsidR="00C25BBD" w:rsidRPr="00C25BBD" w:rsidRDefault="00C25BBD" w:rsidP="00105687">
      <w:pPr>
        <w:tabs>
          <w:tab w:val="left" w:pos="2268"/>
          <w:tab w:val="left" w:pos="2835"/>
          <w:tab w:val="left" w:pos="3402"/>
          <w:tab w:val="left" w:pos="3969"/>
        </w:tabs>
        <w:spacing w:after="120"/>
        <w:ind w:left="2268" w:right="1134" w:hanging="1134"/>
        <w:jc w:val="both"/>
        <w:rPr>
          <w:rFonts w:eastAsia="MS Gothic" w:cs="Arial"/>
          <w:b/>
          <w:szCs w:val="20"/>
        </w:rPr>
      </w:pPr>
      <w:r w:rsidRPr="00C25BBD">
        <w:rPr>
          <w:rFonts w:eastAsia="MS Gothic" w:cs="Arial"/>
          <w:b/>
          <w:szCs w:val="20"/>
        </w:rPr>
        <w:t>3.</w:t>
      </w:r>
      <w:r w:rsidRPr="00C25BBD">
        <w:rPr>
          <w:rFonts w:eastAsia="MS Gothic" w:cs="Arial" w:hint="eastAsia"/>
          <w:b/>
          <w:szCs w:val="20"/>
          <w:lang w:eastAsia="ja-JP"/>
        </w:rPr>
        <w:t>1</w:t>
      </w:r>
      <w:r w:rsidRPr="00C25BBD">
        <w:rPr>
          <w:rFonts w:eastAsia="MS Gothic" w:cs="Arial"/>
          <w:b/>
          <w:szCs w:val="20"/>
        </w:rPr>
        <w:t>.4.5</w:t>
      </w:r>
      <w:r w:rsidRPr="00C25BBD">
        <w:rPr>
          <w:rFonts w:eastAsia="MS Gothic" w:cs="Arial"/>
          <w:b/>
          <w:szCs w:val="20"/>
        </w:rPr>
        <w:tab/>
        <w:t xml:space="preserve">Любые другие устройства регулировки сиденья должны </w:t>
      </w:r>
      <w:r w:rsidRPr="00C25BBD">
        <w:rPr>
          <w:rFonts w:eastAsia="Yu Mincho" w:cs="Times New Roman"/>
          <w:b/>
          <w:szCs w:val="20"/>
          <w:shd w:val="clear" w:color="auto" w:fill="FFFFFF"/>
        </w:rPr>
        <w:t>быть установлены в полностью убранное положение</w:t>
      </w:r>
      <w:r w:rsidRPr="00C25BBD">
        <w:rPr>
          <w:rFonts w:eastAsia="Yu Mincho" w:cs="Times New Roman"/>
          <w:b/>
          <w:szCs w:val="20"/>
        </w:rPr>
        <w:t xml:space="preserve"> или в положение с выпущенным воздухом.</w:t>
      </w:r>
    </w:p>
    <w:p w:rsidR="00C25BBD" w:rsidRPr="00C25BBD" w:rsidRDefault="00C25BBD" w:rsidP="00105687">
      <w:pPr>
        <w:tabs>
          <w:tab w:val="left" w:pos="2268"/>
          <w:tab w:val="left" w:pos="2835"/>
          <w:tab w:val="left" w:pos="3402"/>
          <w:tab w:val="left" w:pos="3969"/>
        </w:tabs>
        <w:spacing w:after="120"/>
        <w:ind w:left="2268" w:right="1134" w:hanging="1134"/>
        <w:jc w:val="both"/>
        <w:rPr>
          <w:rFonts w:eastAsia="Yu Mincho" w:cs="Times New Roman"/>
          <w:b/>
          <w:szCs w:val="20"/>
        </w:rPr>
      </w:pPr>
      <w:r w:rsidRPr="00C25BBD">
        <w:rPr>
          <w:rFonts w:eastAsia="MS Gothic" w:cs="Arial"/>
          <w:b/>
          <w:szCs w:val="20"/>
        </w:rPr>
        <w:t>3.</w:t>
      </w:r>
      <w:r w:rsidRPr="00C25BBD">
        <w:rPr>
          <w:rFonts w:eastAsia="MS Gothic" w:cs="Arial" w:hint="eastAsia"/>
          <w:b/>
          <w:szCs w:val="20"/>
          <w:lang w:eastAsia="ja-JP"/>
        </w:rPr>
        <w:t>1</w:t>
      </w:r>
      <w:r w:rsidRPr="00C25BBD">
        <w:rPr>
          <w:rFonts w:eastAsia="MS Gothic" w:cs="Arial"/>
          <w:b/>
          <w:szCs w:val="20"/>
        </w:rPr>
        <w:t>.4.6</w:t>
      </w:r>
      <w:r w:rsidRPr="00C25BBD">
        <w:rPr>
          <w:rFonts w:eastAsia="MS Gothic" w:cs="Arial"/>
          <w:b/>
          <w:szCs w:val="20"/>
        </w:rPr>
        <w:tab/>
        <w:t xml:space="preserve">Если </w:t>
      </w:r>
      <w:r w:rsidRPr="00C25BBD">
        <w:rPr>
          <w:rFonts w:eastAsia="Yu Mincho" w:cs="Times New Roman"/>
          <w:b/>
          <w:szCs w:val="20"/>
          <w:shd w:val="clear" w:color="auto" w:fill="FFFFFF"/>
        </w:rPr>
        <w:t>конструкционный угол наклона туловища не указан, а спинка сиденья регулируется, то ее</w:t>
      </w:r>
      <w:r w:rsidRPr="00C25BBD">
        <w:rPr>
          <w:rFonts w:eastAsia="MS Gothic" w:cs="Arial"/>
          <w:b/>
          <w:szCs w:val="20"/>
        </w:rPr>
        <w:t xml:space="preserve"> устанавливают под углом наклона, </w:t>
      </w:r>
      <w:r w:rsidRPr="00C25BBD">
        <w:rPr>
          <w:rFonts w:eastAsia="Yu Mincho" w:cs="Times New Roman"/>
          <w:b/>
          <w:szCs w:val="20"/>
        </w:rPr>
        <w:t>наиболее близким к 25° </w:t>
      </w:r>
      <w:r w:rsidRPr="00C25BBD">
        <w:rPr>
          <w:rFonts w:eastAsia="MS Gothic" w:cs="Arial"/>
          <w:b/>
          <w:szCs w:val="20"/>
        </w:rPr>
        <w:t>±</w:t>
      </w:r>
      <w:r w:rsidR="00443B85">
        <w:rPr>
          <w:rFonts w:eastAsia="MS Gothic" w:cs="Arial"/>
          <w:b/>
          <w:szCs w:val="20"/>
        </w:rPr>
        <w:t> </w:t>
      </w:r>
      <w:r w:rsidRPr="00C25BBD">
        <w:rPr>
          <w:rFonts w:eastAsia="MS Gothic" w:cs="Arial"/>
          <w:b/>
          <w:szCs w:val="20"/>
        </w:rPr>
        <w:t>1</w:t>
      </w:r>
      <w:r w:rsidRPr="00C25BBD">
        <w:rPr>
          <w:rFonts w:eastAsia="Yu Mincho" w:cs="Times New Roman"/>
          <w:b/>
          <w:szCs w:val="20"/>
        </w:rPr>
        <w:t>° от вертикали, измеряемым с помощью объемного механизма определения точки Н, описание которого приводится в приложении 3. Если имеется несколько положений наклона спинки сиденья под углом, близким к 25°, то ее устанавливают в наклонном положении, наиболее близком к углу в 25° и в заднем направлении.</w:t>
      </w:r>
    </w:p>
    <w:p w:rsidR="00C25BBD" w:rsidRPr="00C25BBD" w:rsidRDefault="00C25BBD" w:rsidP="00105687">
      <w:pPr>
        <w:tabs>
          <w:tab w:val="left" w:pos="2268"/>
          <w:tab w:val="left" w:pos="2835"/>
          <w:tab w:val="left" w:pos="3402"/>
          <w:tab w:val="left" w:pos="3969"/>
        </w:tabs>
        <w:spacing w:after="120"/>
        <w:ind w:left="2268" w:right="1134" w:hanging="1134"/>
        <w:jc w:val="both"/>
        <w:rPr>
          <w:rFonts w:eastAsia="MS Gothic" w:cs="Arial"/>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.5</w:t>
      </w:r>
      <w:r w:rsidRPr="00C25BBD">
        <w:rPr>
          <w:rFonts w:eastAsia="MS Mincho" w:cs="Times New Roman"/>
          <w:b/>
          <w:szCs w:val="20"/>
        </w:rPr>
        <w:tab/>
      </w:r>
      <w:r w:rsidRPr="00C25BBD">
        <w:rPr>
          <w:rFonts w:eastAsia="Yu Mincho" w:cs="Times New Roman"/>
          <w:b/>
          <w:szCs w:val="20"/>
        </w:rPr>
        <w:t>Регулировка подголовника</w:t>
      </w:r>
    </w:p>
    <w:p w:rsidR="00C25BBD" w:rsidRPr="00C25BBD" w:rsidRDefault="00C25BBD" w:rsidP="00105687">
      <w:pPr>
        <w:tabs>
          <w:tab w:val="left" w:pos="2268"/>
          <w:tab w:val="left" w:pos="2835"/>
          <w:tab w:val="left" w:pos="3402"/>
          <w:tab w:val="left" w:pos="3969"/>
        </w:tabs>
        <w:spacing w:after="120"/>
        <w:ind w:left="2268" w:right="1134" w:hanging="1134"/>
        <w:jc w:val="both"/>
        <w:rPr>
          <w:rFonts w:eastAsia="MS Gothic" w:cs="Arial"/>
          <w:b/>
          <w:szCs w:val="20"/>
        </w:rPr>
      </w:pPr>
      <w:r w:rsidRPr="00C25BBD">
        <w:rPr>
          <w:rFonts w:eastAsia="MS Mincho" w:cs="Times New Roman"/>
          <w:b/>
          <w:szCs w:val="20"/>
        </w:rPr>
        <w:t>3.</w:t>
      </w:r>
      <w:r w:rsidRPr="00C25BBD">
        <w:rPr>
          <w:rFonts w:eastAsia="MS Gothic" w:cs="Arial" w:hint="eastAsia"/>
          <w:b/>
          <w:szCs w:val="20"/>
          <w:lang w:eastAsia="ja-JP"/>
        </w:rPr>
        <w:t>1</w:t>
      </w:r>
      <w:r w:rsidRPr="00C25BBD">
        <w:rPr>
          <w:rFonts w:eastAsia="MS Gothic" w:cs="Arial"/>
          <w:b/>
          <w:szCs w:val="20"/>
        </w:rPr>
        <w:t>.5.1</w:t>
      </w:r>
      <w:r w:rsidRPr="00C25BBD">
        <w:rPr>
          <w:rFonts w:eastAsia="MS Gothic" w:cs="Arial"/>
          <w:b/>
          <w:szCs w:val="20"/>
        </w:rPr>
        <w:tab/>
        <w:t xml:space="preserve">В случае </w:t>
      </w:r>
      <w:r w:rsidRPr="00C25BBD">
        <w:rPr>
          <w:rFonts w:eastAsia="Yu Mincho" w:cs="Times New Roman"/>
          <w:b/>
          <w:szCs w:val="20"/>
        </w:rPr>
        <w:t xml:space="preserve">подголовников с автоматической регулировкой </w:t>
      </w:r>
      <w:r w:rsidRPr="00C25BBD">
        <w:rPr>
          <w:rFonts w:eastAsia="MS Gothic" w:cs="Times New Roman"/>
          <w:b/>
          <w:szCs w:val="20"/>
        </w:rPr>
        <w:t>применяют процедуры по пунктам</w:t>
      </w:r>
      <w:r w:rsidR="00105687">
        <w:rPr>
          <w:rFonts w:eastAsia="MS Gothic" w:cs="Arial"/>
          <w:b/>
          <w:szCs w:val="20"/>
        </w:rPr>
        <w:t xml:space="preserve"> 3.1.4.1–</w:t>
      </w:r>
      <w:r w:rsidRPr="00C25BBD">
        <w:rPr>
          <w:rFonts w:eastAsia="MS Gothic" w:cs="Arial"/>
          <w:b/>
          <w:szCs w:val="20"/>
        </w:rPr>
        <w:t>3.1.4.6.</w:t>
      </w:r>
    </w:p>
    <w:p w:rsidR="00C25BBD" w:rsidRPr="00C25BBD" w:rsidRDefault="00C25BBD" w:rsidP="00105687">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3.</w:t>
      </w:r>
      <w:r w:rsidRPr="00C25BBD">
        <w:rPr>
          <w:rFonts w:eastAsia="MS Gothic" w:cs="Arial" w:hint="eastAsia"/>
          <w:b/>
          <w:szCs w:val="20"/>
          <w:lang w:eastAsia="ja-JP"/>
        </w:rPr>
        <w:t>1</w:t>
      </w:r>
      <w:r w:rsidRPr="00C25BBD">
        <w:rPr>
          <w:rFonts w:eastAsia="MS Gothic" w:cs="Arial"/>
          <w:b/>
          <w:szCs w:val="20"/>
        </w:rPr>
        <w:t>.5.2</w:t>
      </w:r>
      <w:r w:rsidRPr="00C25BBD">
        <w:rPr>
          <w:rFonts w:eastAsia="MS Gothic" w:cs="Arial"/>
          <w:b/>
          <w:szCs w:val="20"/>
        </w:rPr>
        <w:tab/>
      </w:r>
      <w:r w:rsidRPr="00C25BBD">
        <w:rPr>
          <w:rFonts w:eastAsia="Yu Mincho" w:cs="Times New Roman"/>
          <w:b/>
          <w:szCs w:val="20"/>
        </w:rPr>
        <w:t>Установить подголовник в указанное изготовителем положение регулировки, предусмотренное для использования мужчиной, соответствующим 50</w:t>
      </w:r>
      <w:r w:rsidRPr="00C25BBD">
        <w:rPr>
          <w:rFonts w:eastAsia="Yu Mincho" w:cs="Times New Roman"/>
          <w:b/>
          <w:szCs w:val="20"/>
        </w:rPr>
        <w:noBreakHyphen/>
        <w:t xml:space="preserve">му процентилю репрезентативности лиц мужского пола. </w:t>
      </w:r>
      <w:r w:rsidRPr="00C25BBD">
        <w:rPr>
          <w:rFonts w:eastAsia="MS Gothic" w:cs="Arial"/>
          <w:b/>
          <w:szCs w:val="20"/>
        </w:rPr>
        <w:t>[Если так</w:t>
      </w:r>
      <w:r w:rsidR="00105687">
        <w:rPr>
          <w:rFonts w:eastAsia="MS Gothic" w:cs="Arial"/>
          <w:b/>
          <w:szCs w:val="20"/>
        </w:rPr>
        <w:t>ого положения нет, то следовать</w:t>
      </w:r>
      <w:r w:rsidRPr="00C25BBD">
        <w:rPr>
          <w:rFonts w:eastAsia="MS Gothic" w:cs="Arial"/>
          <w:b/>
          <w:szCs w:val="20"/>
        </w:rPr>
        <w:t>… ниже].</w:t>
      </w:r>
    </w:p>
    <w:p w:rsidR="00C25BBD" w:rsidRPr="00C25BBD" w:rsidRDefault="00C25BBD" w:rsidP="00105687">
      <w:pPr>
        <w:tabs>
          <w:tab w:val="left" w:pos="2268"/>
          <w:tab w:val="left" w:pos="2835"/>
          <w:tab w:val="left" w:pos="3402"/>
          <w:tab w:val="left" w:pos="3969"/>
        </w:tabs>
        <w:spacing w:after="120"/>
        <w:ind w:left="2268" w:right="1134" w:hanging="1134"/>
        <w:jc w:val="both"/>
        <w:rPr>
          <w:rFonts w:eastAsia="MS Gothic" w:cs="Arial"/>
          <w:b/>
          <w:szCs w:val="20"/>
        </w:rPr>
      </w:pPr>
      <w:r w:rsidRPr="00C25BBD">
        <w:rPr>
          <w:rFonts w:eastAsia="MS Mincho" w:cs="Times New Roman"/>
          <w:b/>
          <w:szCs w:val="20"/>
        </w:rPr>
        <w:t>3.</w:t>
      </w:r>
      <w:r w:rsidRPr="00C25BBD">
        <w:rPr>
          <w:rFonts w:eastAsia="MS Gothic" w:cs="Arial" w:hint="eastAsia"/>
          <w:b/>
          <w:szCs w:val="20"/>
          <w:lang w:eastAsia="ja-JP"/>
        </w:rPr>
        <w:t>1</w:t>
      </w:r>
      <w:r w:rsidRPr="00C25BBD">
        <w:rPr>
          <w:rFonts w:eastAsia="MS Gothic" w:cs="Arial"/>
          <w:b/>
          <w:szCs w:val="20"/>
        </w:rPr>
        <w:t>.5.2.1</w:t>
      </w:r>
      <w:r w:rsidRPr="00C25BBD">
        <w:rPr>
          <w:rFonts w:eastAsia="MS Gothic" w:cs="Arial"/>
          <w:b/>
          <w:szCs w:val="20"/>
        </w:rPr>
        <w:tab/>
      </w:r>
      <w:r w:rsidRPr="00C25BBD">
        <w:rPr>
          <w:rFonts w:eastAsia="Yu Mincho" w:cs="Times New Roman"/>
          <w:b/>
          <w:szCs w:val="20"/>
          <w:shd w:val="clear" w:color="auto" w:fill="FFFFFF"/>
        </w:rPr>
        <w:t>В тех случаях, когда регулировка подголовника не является автоматической, его устанавливают в соответствии с указаниями изготовителя.</w:t>
      </w:r>
    </w:p>
    <w:p w:rsidR="00C25BBD" w:rsidRPr="00C25BBD" w:rsidRDefault="00C25BBD" w:rsidP="00443B85">
      <w:pPr>
        <w:tabs>
          <w:tab w:val="left" w:pos="2268"/>
          <w:tab w:val="left" w:pos="2835"/>
          <w:tab w:val="left" w:pos="3402"/>
          <w:tab w:val="left" w:pos="3969"/>
        </w:tabs>
        <w:spacing w:after="120"/>
        <w:ind w:left="2268" w:right="1134" w:hanging="1134"/>
        <w:jc w:val="both"/>
        <w:rPr>
          <w:rFonts w:eastAsia="MS Gothic" w:cs="Arial"/>
          <w:b/>
          <w:szCs w:val="20"/>
        </w:rPr>
      </w:pPr>
      <w:r w:rsidRPr="00C25BBD">
        <w:rPr>
          <w:rFonts w:eastAsia="MS Mincho" w:cs="Times New Roman"/>
          <w:b/>
          <w:szCs w:val="20"/>
        </w:rPr>
        <w:t>3.</w:t>
      </w:r>
      <w:r w:rsidRPr="00C25BBD">
        <w:rPr>
          <w:rFonts w:eastAsia="MS Gothic" w:cs="Arial" w:hint="eastAsia"/>
          <w:b/>
          <w:szCs w:val="20"/>
          <w:lang w:eastAsia="ja-JP"/>
        </w:rPr>
        <w:t>1</w:t>
      </w:r>
      <w:r w:rsidRPr="00C25BBD">
        <w:rPr>
          <w:rFonts w:eastAsia="MS Gothic" w:cs="Arial"/>
          <w:b/>
          <w:szCs w:val="20"/>
        </w:rPr>
        <w:t>.5.2.2</w:t>
      </w:r>
      <w:r w:rsidRPr="00C25BBD">
        <w:rPr>
          <w:rFonts w:eastAsia="MS Gothic" w:cs="Arial"/>
          <w:b/>
          <w:szCs w:val="20"/>
        </w:rPr>
        <w:tab/>
        <w:t>Если положения блокировки между самым низким и самым высоким положением не существует, установить подголовник в положение, определяемое нижеследующими пунктами.</w:t>
      </w:r>
    </w:p>
    <w:p w:rsidR="00C25BBD" w:rsidRPr="00C25BBD" w:rsidRDefault="00C25BBD" w:rsidP="00105687">
      <w:pPr>
        <w:tabs>
          <w:tab w:val="left" w:pos="2268"/>
          <w:tab w:val="left" w:pos="2835"/>
          <w:tab w:val="left" w:pos="3402"/>
          <w:tab w:val="left" w:pos="3969"/>
        </w:tabs>
        <w:spacing w:after="120"/>
        <w:ind w:left="2268" w:right="1134"/>
        <w:jc w:val="both"/>
        <w:rPr>
          <w:rFonts w:eastAsia="MS Gothic" w:cs="Arial"/>
          <w:b/>
          <w:szCs w:val="20"/>
        </w:rPr>
      </w:pPr>
      <w:r w:rsidRPr="00C25BBD">
        <w:rPr>
          <w:rFonts w:eastAsia="MS Gothic" w:cs="Arial"/>
          <w:b/>
          <w:szCs w:val="20"/>
        </w:rPr>
        <w:t>При наличии положения блокировки в пределах 10 мм вверх по вертикали от геометрического среднего положения его принимают за испытательное положение. Если же положения блокировки в пределах 10 мм вверх по вертикали от геометрического среднего положения не существует, то за испытательное положение принимают положение блокировки, следующее на одну позицию вниз</w:t>
      </w:r>
      <w:r w:rsidR="00B93F6A">
        <w:rPr>
          <w:rFonts w:eastAsia="MS Gothic" w:cs="Arial"/>
          <w:b/>
          <w:szCs w:val="20"/>
        </w:rPr>
        <w:t>.</w:t>
      </w:r>
    </w:p>
    <w:p w:rsidR="00C25BBD" w:rsidRPr="00C25BBD" w:rsidRDefault="00C25BBD" w:rsidP="00105687">
      <w:pPr>
        <w:tabs>
          <w:tab w:val="left" w:pos="2268"/>
          <w:tab w:val="left" w:pos="2835"/>
          <w:tab w:val="left" w:pos="3402"/>
          <w:tab w:val="left" w:pos="3969"/>
        </w:tabs>
        <w:spacing w:after="120"/>
        <w:ind w:left="2268" w:right="1134"/>
        <w:jc w:val="both"/>
        <w:rPr>
          <w:rFonts w:eastAsia="MS Gothic" w:cs="Arial"/>
          <w:b/>
          <w:szCs w:val="20"/>
        </w:rPr>
      </w:pPr>
      <w:r w:rsidRPr="00C25BBD">
        <w:rPr>
          <w:rFonts w:eastAsia="Yu Mincho" w:cs="Times New Roman"/>
          <w:b/>
          <w:szCs w:val="20"/>
        </w:rPr>
        <w:t>Если подголовник предусматри</w:t>
      </w:r>
      <w:r w:rsidR="00443B85">
        <w:rPr>
          <w:rFonts w:eastAsia="Yu Mincho" w:cs="Times New Roman"/>
          <w:b/>
          <w:szCs w:val="20"/>
        </w:rPr>
        <w:t>вает регулировку в переднем–</w:t>
      </w:r>
      <w:r w:rsidRPr="00C25BBD">
        <w:rPr>
          <w:rFonts w:eastAsia="Yu Mincho" w:cs="Times New Roman"/>
          <w:b/>
          <w:szCs w:val="20"/>
        </w:rPr>
        <w:t>заднем направлении с возможностью блокировки, то его устанавливают в положение, соответствующее средней точке.</w:t>
      </w:r>
      <w:r w:rsidRPr="00C25BBD">
        <w:rPr>
          <w:rFonts w:eastAsia="MS Gothic" w:cs="Arial"/>
          <w:b/>
          <w:szCs w:val="20"/>
        </w:rPr>
        <w:t xml:space="preserve"> При наличии положения блокировки в пределах 10 мм вперед по горизонтали от геометрического среднего положения его принимают за испытательное положение. Если же положения блокировки в пределах 10 мм вперед по горизонтали от геометрического среднего положения не существует, то за испытательное положение принимают положение блокировки, следующее на одну позицию назад.</w:t>
      </w:r>
    </w:p>
    <w:p w:rsidR="00C25BBD" w:rsidRPr="00C25BBD" w:rsidRDefault="00C25BBD" w:rsidP="00105687">
      <w:pPr>
        <w:tabs>
          <w:tab w:val="left" w:pos="2268"/>
          <w:tab w:val="left" w:pos="2835"/>
          <w:tab w:val="left" w:pos="3402"/>
          <w:tab w:val="left" w:pos="3969"/>
        </w:tabs>
        <w:spacing w:after="120"/>
        <w:ind w:left="2268" w:right="1134"/>
        <w:jc w:val="both"/>
        <w:rPr>
          <w:rFonts w:eastAsia="MS Gothic" w:cs="Arial"/>
          <w:b/>
          <w:szCs w:val="20"/>
        </w:rPr>
      </w:pPr>
      <w:r w:rsidRPr="00C25BBD">
        <w:rPr>
          <w:rFonts w:eastAsia="MS Gothic" w:cs="Arial"/>
          <w:b/>
          <w:szCs w:val="20"/>
        </w:rPr>
        <w:t>Если положений блокировки в продольном направлении не имеется, то подголовник должен быть наклонен в крайнее заднее положение.</w:t>
      </w:r>
    </w:p>
    <w:p w:rsidR="00C25BBD" w:rsidRPr="00C25BBD" w:rsidRDefault="00C25BBD" w:rsidP="00105687">
      <w:pPr>
        <w:spacing w:after="120"/>
        <w:ind w:left="2268" w:right="850" w:hanging="1134"/>
        <w:jc w:val="both"/>
        <w:rPr>
          <w:rFonts w:eastAsia="MS Mincho" w:cs="Times New Roman"/>
          <w:b/>
          <w:szCs w:val="20"/>
        </w:rPr>
      </w:pPr>
      <w:r w:rsidRPr="00C25BBD">
        <w:rPr>
          <w:rFonts w:eastAsia="MS Mincho" w:cs="Arial"/>
          <w:b/>
          <w:szCs w:val="20"/>
        </w:rPr>
        <w:t>3.</w:t>
      </w:r>
      <w:r w:rsidRPr="00C25BBD">
        <w:rPr>
          <w:rFonts w:eastAsia="MS Mincho" w:cs="Arial" w:hint="eastAsia"/>
          <w:b/>
          <w:szCs w:val="20"/>
          <w:lang w:eastAsia="ja-JP"/>
        </w:rPr>
        <w:t>1</w:t>
      </w:r>
      <w:r w:rsidRPr="00C25BBD">
        <w:rPr>
          <w:rFonts w:eastAsia="MS Mincho" w:cs="Arial"/>
          <w:b/>
          <w:szCs w:val="20"/>
        </w:rPr>
        <w:t>.6</w:t>
      </w:r>
      <w:r w:rsidRPr="00C25BBD">
        <w:rPr>
          <w:rFonts w:eastAsia="MS Mincho" w:cs="Arial"/>
          <w:b/>
          <w:szCs w:val="20"/>
        </w:rPr>
        <w:tab/>
      </w:r>
      <w:r w:rsidRPr="00C25BBD">
        <w:rPr>
          <w:rFonts w:eastAsia="Yu Mincho" w:cs="Arial"/>
          <w:b/>
          <w:szCs w:val="20"/>
        </w:rPr>
        <w:t xml:space="preserve">Измерение исходных значений </w:t>
      </w:r>
      <w:r w:rsidRPr="00C25BBD">
        <w:rPr>
          <w:rFonts w:eastAsia="Yu Mincho" w:cs="Arial"/>
          <w:b/>
          <w:szCs w:val="20"/>
          <w:lang w:val="en-US"/>
        </w:rPr>
        <w:t>BioRID</w:t>
      </w:r>
      <w:r w:rsidRPr="00C25BBD">
        <w:rPr>
          <w:rFonts w:eastAsia="Yu Mincho" w:cs="Arial"/>
          <w:b/>
          <w:szCs w:val="20"/>
        </w:rPr>
        <w:t xml:space="preserve"> </w:t>
      </w:r>
      <w:r w:rsidRPr="00C25BBD">
        <w:rPr>
          <w:rFonts w:eastAsia="Yu Mincho" w:cs="Arial"/>
          <w:b/>
          <w:szCs w:val="20"/>
          <w:lang w:val="en-US"/>
        </w:rPr>
        <w:t>II</w:t>
      </w:r>
      <w:r w:rsidR="00105687">
        <w:rPr>
          <w:rFonts w:eastAsia="Yu Mincho" w:cs="Arial"/>
          <w:b/>
          <w:szCs w:val="20"/>
        </w:rPr>
        <w:t xml:space="preserve"> ООН</w:t>
      </w:r>
    </w:p>
    <w:p w:rsidR="00C25BBD" w:rsidRPr="00C25BBD" w:rsidRDefault="00C25BBD" w:rsidP="004D78D5">
      <w:pPr>
        <w:spacing w:after="120"/>
        <w:ind w:left="2268" w:right="1134" w:hanging="1134"/>
        <w:jc w:val="both"/>
        <w:rPr>
          <w:rFonts w:eastAsia="Yu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.6.1</w:t>
      </w:r>
      <w:r w:rsidRPr="00C25BBD">
        <w:rPr>
          <w:rFonts w:eastAsia="MS Mincho" w:cs="Times New Roman"/>
          <w:b/>
          <w:szCs w:val="20"/>
        </w:rPr>
        <w:tab/>
      </w:r>
      <w:r w:rsidRPr="00C25BBD">
        <w:rPr>
          <w:rFonts w:eastAsia="Yu Mincho" w:cs="Times New Roman"/>
          <w:b/>
          <w:szCs w:val="20"/>
        </w:rPr>
        <w:t xml:space="preserve">С использованием объемного механизма определения точки Н удостовериться, что точка Н совпадает с точкой </w:t>
      </w:r>
      <w:r w:rsidRPr="00C25BBD">
        <w:rPr>
          <w:rFonts w:eastAsia="Yu Mincho" w:cs="Times New Roman"/>
          <w:b/>
          <w:szCs w:val="20"/>
          <w:lang w:val="en-US"/>
        </w:rPr>
        <w:t>R</w:t>
      </w:r>
      <w:r w:rsidRPr="00C25BBD">
        <w:rPr>
          <w:rFonts w:eastAsia="Yu Mincho" w:cs="Times New Roman"/>
          <w:b/>
          <w:szCs w:val="20"/>
          <w:vertAlign w:val="subscript"/>
        </w:rPr>
        <w:t>50</w:t>
      </w:r>
      <w:r w:rsidRPr="00C25BBD">
        <w:rPr>
          <w:rFonts w:eastAsia="Yu Mincho" w:cs="Times New Roman"/>
          <w:b/>
          <w:szCs w:val="20"/>
        </w:rPr>
        <w:t xml:space="preserve"> при соблюдении нижеследующих предписаний.</w:t>
      </w:r>
    </w:p>
    <w:p w:rsidR="00C25BBD" w:rsidRPr="00C25BBD" w:rsidRDefault="00C25BBD" w:rsidP="004D78D5">
      <w:pPr>
        <w:tabs>
          <w:tab w:val="left" w:pos="2268"/>
          <w:tab w:val="left" w:pos="2835"/>
          <w:tab w:val="left" w:pos="3402"/>
          <w:tab w:val="left" w:pos="3969"/>
        </w:tabs>
        <w:spacing w:after="120"/>
        <w:ind w:left="2268" w:right="1134"/>
        <w:jc w:val="both"/>
        <w:rPr>
          <w:rFonts w:eastAsia="Yu Mincho" w:cs="Times New Roman"/>
          <w:b/>
          <w:szCs w:val="20"/>
        </w:rPr>
      </w:pPr>
      <w:r w:rsidRPr="00C25BBD">
        <w:rPr>
          <w:rFonts w:eastAsia="Yu Mincho" w:cs="Times New Roman"/>
          <w:b/>
          <w:szCs w:val="20"/>
        </w:rPr>
        <w:t xml:space="preserve">Для проверки соотношения между точкой Н и указанной изготовителем точкой </w:t>
      </w:r>
      <w:r w:rsidRPr="00C25BBD">
        <w:rPr>
          <w:rFonts w:eastAsia="Yu Mincho" w:cs="Times New Roman"/>
          <w:b/>
          <w:szCs w:val="20"/>
          <w:lang w:val="en-US"/>
        </w:rPr>
        <w:t>R</w:t>
      </w:r>
      <w:r w:rsidRPr="00C25BBD">
        <w:rPr>
          <w:rFonts w:eastAsia="Yu Mincho" w:cs="Times New Roman"/>
          <w:b/>
          <w:szCs w:val="20"/>
          <w:vertAlign w:val="subscript"/>
        </w:rPr>
        <w:t>50</w:t>
      </w:r>
      <w:r w:rsidRPr="00C25BBD">
        <w:rPr>
          <w:rFonts w:eastAsia="Yu Mincho" w:cs="Times New Roman"/>
          <w:b/>
          <w:szCs w:val="20"/>
        </w:rPr>
        <w:t xml:space="preserve"> используют процедуру, изложенную в приложении 3.</w:t>
      </w:r>
    </w:p>
    <w:p w:rsidR="00C25BBD" w:rsidRPr="00C25BBD" w:rsidRDefault="00C25BBD" w:rsidP="004D78D5">
      <w:pPr>
        <w:tabs>
          <w:tab w:val="left" w:pos="2268"/>
          <w:tab w:val="left" w:pos="2835"/>
          <w:tab w:val="left" w:pos="3402"/>
          <w:tab w:val="left" w:pos="3969"/>
        </w:tabs>
        <w:spacing w:after="120"/>
        <w:ind w:left="2268" w:right="1134"/>
        <w:jc w:val="both"/>
        <w:rPr>
          <w:rFonts w:eastAsia="MS PGothic" w:cs="Times New Roman"/>
          <w:b/>
          <w:szCs w:val="20"/>
        </w:rPr>
      </w:pPr>
      <w:r w:rsidRPr="00C25BBD">
        <w:rPr>
          <w:rFonts w:eastAsia="Yu Mincho" w:cs="Times New Roman"/>
          <w:b/>
          <w:szCs w:val="20"/>
        </w:rPr>
        <w:t xml:space="preserve">Относительное положение точки R и точки Н и соотношение между ними считают удовлетворительными для рассматриваемого места для сидения, если точка "Н" находится в пределах квадрата, горизонтальные и вертикальные стороны </w:t>
      </w:r>
      <w:r w:rsidRPr="00C25BBD">
        <w:rPr>
          <w:rFonts w:eastAsia="Yu Mincho" w:cs="Times New Roman"/>
          <w:b/>
          <w:szCs w:val="20"/>
          <w:lang w:val="en-US"/>
        </w:rPr>
        <w:t>F</w:t>
      </w:r>
      <w:r w:rsidRPr="00C25BBD">
        <w:rPr>
          <w:rFonts w:eastAsia="Yu Mincho" w:cs="Times New Roman"/>
          <w:b/>
          <w:szCs w:val="20"/>
        </w:rPr>
        <w:t xml:space="preserve"> которого, равные 50 мм, имеют диагонали, пересекающиеся в точке R</w:t>
      </w:r>
      <w:r w:rsidRPr="00C25BBD">
        <w:rPr>
          <w:rFonts w:eastAsia="Yu Mincho" w:cs="Times New Roman"/>
          <w:b/>
          <w:szCs w:val="20"/>
          <w:vertAlign w:val="subscript"/>
        </w:rPr>
        <w:t>50</w:t>
      </w:r>
      <w:r w:rsidRPr="00C25BBD">
        <w:rPr>
          <w:rFonts w:eastAsia="Yu Mincho" w:cs="Times New Roman"/>
          <w:b/>
          <w:szCs w:val="20"/>
        </w:rPr>
        <w:t>, а угол наклона туловища не отличается от конструкционного угла наклона туловища более чем на 5º.</w:t>
      </w:r>
    </w:p>
    <w:p w:rsidR="00C25BBD" w:rsidRPr="00C25BBD" w:rsidRDefault="00C25BBD" w:rsidP="00C25BBD">
      <w:pPr>
        <w:spacing w:after="120"/>
        <w:ind w:left="2268" w:right="850" w:hanging="1134"/>
        <w:jc w:val="both"/>
        <w:rPr>
          <w:rFonts w:eastAsia="MS Mincho" w:cs="Arial"/>
          <w:b/>
          <w:szCs w:val="20"/>
        </w:rPr>
      </w:pPr>
      <w:r w:rsidRPr="00C25BBD">
        <w:rPr>
          <w:rFonts w:eastAsia="MS Mincho" w:cs="Arial"/>
          <w:b/>
          <w:szCs w:val="20"/>
        </w:rPr>
        <w:t>3.</w:t>
      </w:r>
      <w:r w:rsidRPr="00C25BBD">
        <w:rPr>
          <w:rFonts w:eastAsia="MS Mincho" w:cs="Arial" w:hint="eastAsia"/>
          <w:b/>
          <w:szCs w:val="20"/>
          <w:lang w:eastAsia="ja-JP"/>
        </w:rPr>
        <w:t>1</w:t>
      </w:r>
      <w:r w:rsidRPr="00C25BBD">
        <w:rPr>
          <w:rFonts w:eastAsia="MS Mincho" w:cs="Arial"/>
          <w:b/>
          <w:szCs w:val="20"/>
        </w:rPr>
        <w:t>.6.2</w:t>
      </w:r>
      <w:r w:rsidRPr="00C25BBD">
        <w:rPr>
          <w:rFonts w:eastAsia="MS Mincho" w:cs="Arial"/>
          <w:b/>
          <w:szCs w:val="20"/>
        </w:rPr>
        <w:tab/>
      </w:r>
      <w:r w:rsidRPr="00C25BBD">
        <w:rPr>
          <w:rFonts w:eastAsia="Yu Mincho" w:cs="Arial"/>
          <w:b/>
          <w:szCs w:val="20"/>
        </w:rPr>
        <w:t>Исходное положение задней части модели головы</w:t>
      </w:r>
    </w:p>
    <w:p w:rsidR="00C25BBD" w:rsidRPr="00C25BBD" w:rsidRDefault="00C25BBD" w:rsidP="00105687">
      <w:pPr>
        <w:tabs>
          <w:tab w:val="left" w:pos="2268"/>
          <w:tab w:val="left" w:pos="2835"/>
          <w:tab w:val="left" w:pos="3402"/>
          <w:tab w:val="left" w:pos="3969"/>
        </w:tabs>
        <w:spacing w:after="120"/>
        <w:ind w:left="2268" w:right="1134"/>
        <w:jc w:val="both"/>
        <w:rPr>
          <w:rFonts w:eastAsia="Yu Mincho" w:cs="Arial"/>
          <w:b/>
          <w:szCs w:val="20"/>
        </w:rPr>
      </w:pPr>
      <w:r w:rsidRPr="00C25BBD">
        <w:rPr>
          <w:rFonts w:eastAsia="Yu Mincho" w:cs="Arial"/>
          <w:b/>
          <w:szCs w:val="20"/>
        </w:rPr>
        <w:t xml:space="preserve">Исходное положение задней части головы манекена </w:t>
      </w:r>
      <w:r w:rsidRPr="00C25BBD">
        <w:rPr>
          <w:rFonts w:eastAsia="Yu Mincho" w:cs="Arial"/>
          <w:b/>
          <w:szCs w:val="20"/>
          <w:lang w:val="en-US"/>
        </w:rPr>
        <w:t>BioRID</w:t>
      </w:r>
      <w:r w:rsidRPr="00C25BBD">
        <w:rPr>
          <w:rFonts w:eastAsia="Yu Mincho" w:cs="Arial"/>
          <w:b/>
          <w:szCs w:val="20"/>
        </w:rPr>
        <w:t xml:space="preserve"> </w:t>
      </w:r>
      <w:r w:rsidRPr="00C25BBD">
        <w:rPr>
          <w:rFonts w:eastAsia="Yu Mincho" w:cs="Arial"/>
          <w:b/>
          <w:szCs w:val="20"/>
          <w:lang w:val="en-US"/>
        </w:rPr>
        <w:t>II</w:t>
      </w:r>
      <w:r w:rsidRPr="00C25BBD">
        <w:rPr>
          <w:rFonts w:eastAsia="Yu Mincho" w:cs="Arial"/>
          <w:b/>
          <w:szCs w:val="20"/>
        </w:rPr>
        <w:t xml:space="preserve"> ООН соответствует значению для задней части модели головы, определенному </w:t>
      </w:r>
      <w:r w:rsidRPr="00C25BBD">
        <w:rPr>
          <w:rFonts w:eastAsia="Yu Mincho" w:cs="Times New Roman"/>
          <w:b/>
          <w:szCs w:val="20"/>
        </w:rPr>
        <w:t>– с учетом конкре</w:t>
      </w:r>
      <w:r w:rsidRPr="00C25BBD">
        <w:rPr>
          <w:rFonts w:eastAsia="Yu Mincho" w:cs="Arial"/>
          <w:b/>
          <w:szCs w:val="20"/>
        </w:rPr>
        <w:t>тного угла наклона туловища</w:t>
      </w:r>
      <w:r w:rsidRPr="00C25BBD">
        <w:rPr>
          <w:rFonts w:eastAsia="Yu Mincho" w:cs="Times New Roman"/>
          <w:b/>
          <w:szCs w:val="20"/>
        </w:rPr>
        <w:t xml:space="preserve"> – </w:t>
      </w:r>
      <w:r w:rsidRPr="00C25BBD">
        <w:rPr>
          <w:rFonts w:eastAsia="Yu Mincho" w:cs="Arial"/>
          <w:b/>
          <w:szCs w:val="20"/>
        </w:rPr>
        <w:t xml:space="preserve">для 50-го процентиля по таблице 10-1 приложения 10 к настоящим Правилам, минус 15 мм (что дает увеличение заднего расстояния, как показано на рис. 14-1 </w:t>
      </w:r>
      <w:r w:rsidRPr="00C25BBD">
        <w:rPr>
          <w:rFonts w:eastAsia="Yu Mincho" w:cs="Arial"/>
          <w:b/>
          <w:i/>
          <w:szCs w:val="20"/>
        </w:rPr>
        <w:t>ниже</w:t>
      </w:r>
      <w:r w:rsidRPr="00C25BBD">
        <w:rPr>
          <w:rFonts w:eastAsia="Yu Mincho" w:cs="Arial"/>
          <w:b/>
          <w:szCs w:val="20"/>
        </w:rPr>
        <w:t>).</w:t>
      </w:r>
    </w:p>
    <w:p w:rsidR="00C25BBD" w:rsidRPr="00C25BBD" w:rsidRDefault="00C25BBD" w:rsidP="00105687">
      <w:pPr>
        <w:tabs>
          <w:tab w:val="left" w:pos="2268"/>
          <w:tab w:val="left" w:pos="2835"/>
          <w:tab w:val="left" w:pos="3402"/>
          <w:tab w:val="left" w:pos="3969"/>
        </w:tabs>
        <w:spacing w:after="120"/>
        <w:ind w:left="2268" w:right="1134"/>
        <w:jc w:val="both"/>
        <w:rPr>
          <w:rFonts w:eastAsia="MS Mincho" w:cs="Arial"/>
          <w:b/>
          <w:szCs w:val="20"/>
        </w:rPr>
      </w:pPr>
      <w:r w:rsidRPr="00C25BBD">
        <w:rPr>
          <w:rFonts w:eastAsia="MS Gothic" w:cs="Arial"/>
          <w:b/>
          <w:szCs w:val="20"/>
        </w:rPr>
        <w:t xml:space="preserve">Если </w:t>
      </w:r>
      <w:r w:rsidRPr="00C25BBD">
        <w:rPr>
          <w:rFonts w:eastAsia="Yu Mincho" w:cs="Times New Roman"/>
          <w:b/>
          <w:szCs w:val="20"/>
          <w:shd w:val="clear" w:color="auto" w:fill="FFFFFF"/>
        </w:rPr>
        <w:t>конструкционный угол наклона туловища не указан, то спинку</w:t>
      </w:r>
      <w:r w:rsidRPr="00C25BBD">
        <w:rPr>
          <w:rFonts w:eastAsia="MS Gothic" w:cs="Arial"/>
          <w:b/>
          <w:szCs w:val="20"/>
        </w:rPr>
        <w:t xml:space="preserve"> устанавливают под углом наклона, оговоренном в пункте </w:t>
      </w:r>
      <w:r w:rsidRPr="00C25BBD">
        <w:rPr>
          <w:rFonts w:eastAsia="Yu Mincho" w:cs="Arial"/>
          <w:b/>
          <w:szCs w:val="20"/>
        </w:rPr>
        <w:t xml:space="preserve">3.1.4.6 настоящего приложения. Как измеренную точку Н, так и </w:t>
      </w:r>
      <w:r w:rsidRPr="00C25BBD">
        <w:rPr>
          <w:rFonts w:eastAsia="Yu Mincho" w:cs="Times New Roman"/>
          <w:b/>
          <w:szCs w:val="20"/>
          <w:shd w:val="clear" w:color="auto" w:fill="FFFFFF"/>
        </w:rPr>
        <w:t xml:space="preserve">угол наклона используют </w:t>
      </w:r>
      <w:r w:rsidRPr="00C25BBD">
        <w:rPr>
          <w:rFonts w:eastAsia="Yu Mincho" w:cs="Arial"/>
          <w:b/>
          <w:szCs w:val="20"/>
        </w:rPr>
        <w:t>со ссылкой на таблицу 10-1 приложения 10.</w:t>
      </w:r>
    </w:p>
    <w:p w:rsidR="00C25BBD" w:rsidRPr="00C25BBD" w:rsidRDefault="00C25BBD" w:rsidP="004D78D5">
      <w:pPr>
        <w:spacing w:after="120"/>
        <w:ind w:left="2268" w:right="1134" w:hanging="1134"/>
        <w:jc w:val="both"/>
        <w:rPr>
          <w:rFonts w:eastAsia="MS Mincho" w:cs="Times New Roman"/>
          <w:b/>
          <w:color w:val="000000"/>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.7</w:t>
      </w:r>
      <w:r w:rsidRPr="00C25BBD">
        <w:rPr>
          <w:rFonts w:eastAsia="MS Mincho" w:cs="Times New Roman"/>
          <w:b/>
          <w:szCs w:val="20"/>
        </w:rPr>
        <w:tab/>
      </w:r>
      <w:r w:rsidRPr="00C25BBD">
        <w:rPr>
          <w:rFonts w:eastAsia="Yu Mincho" w:cs="Times New Roman"/>
          <w:b/>
          <w:szCs w:val="20"/>
        </w:rPr>
        <w:t>Установка манекена</w:t>
      </w:r>
    </w:p>
    <w:p w:rsidR="00C25BBD" w:rsidRPr="00C25BBD" w:rsidRDefault="00C25BBD" w:rsidP="004D78D5">
      <w:pPr>
        <w:spacing w:after="120"/>
        <w:ind w:left="2268" w:right="1134" w:hanging="1134"/>
        <w:jc w:val="both"/>
        <w:rPr>
          <w:rFonts w:eastAsia="Yu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.7.1</w:t>
      </w:r>
      <w:r w:rsidRPr="00C25BBD">
        <w:rPr>
          <w:rFonts w:eastAsia="MS Mincho" w:cs="Times New Roman"/>
          <w:b/>
          <w:szCs w:val="20"/>
        </w:rPr>
        <w:tab/>
      </w:r>
      <w:r w:rsidRPr="00C25BBD">
        <w:rPr>
          <w:rFonts w:eastAsia="Yu Mincho" w:cs="Times New Roman"/>
          <w:b/>
          <w:szCs w:val="20"/>
        </w:rPr>
        <w:t>Одежда манекена включает две пары брюк и две рубашки из нейлоновой ткани, причем фактура ткани снаружи и с изнанки должна различаться – глянцевое и матовое волокно. На манекен надевают оба комплекта одежды таким образом, чтобы глянцевые поверхности материала приходились друг против друга. Обувь представляет собой мужские сверхширокие полуботинки американского размера 11 (европейский 45-й размер), соответствующие техническим</w:t>
      </w:r>
      <w:r w:rsidR="00443B85">
        <w:rPr>
          <w:rFonts w:eastAsia="Yu Mincho" w:cs="Times New Roman"/>
          <w:b/>
          <w:szCs w:val="20"/>
        </w:rPr>
        <w:t xml:space="preserve"> требованиям военного стандарта </w:t>
      </w:r>
      <w:r w:rsidRPr="00C25BBD">
        <w:rPr>
          <w:rFonts w:eastAsia="Yu Mincho" w:cs="Times New Roman"/>
          <w:b/>
          <w:szCs w:val="20"/>
          <w:lang w:val="en-US"/>
        </w:rPr>
        <w:t>MIL</w:t>
      </w:r>
      <w:r w:rsidRPr="00C25BBD">
        <w:rPr>
          <w:rFonts w:eastAsia="Yu Mincho" w:cs="Times New Roman"/>
          <w:b/>
          <w:szCs w:val="20"/>
        </w:rPr>
        <w:t>-</w:t>
      </w:r>
      <w:r w:rsidRPr="00C25BBD">
        <w:rPr>
          <w:rFonts w:eastAsia="Yu Mincho" w:cs="Times New Roman"/>
          <w:b/>
          <w:szCs w:val="20"/>
          <w:lang w:val="en-US"/>
        </w:rPr>
        <w:t>S</w:t>
      </w:r>
      <w:r w:rsidRPr="00C25BBD">
        <w:rPr>
          <w:rFonts w:eastAsia="Yu Mincho" w:cs="Times New Roman"/>
          <w:b/>
          <w:szCs w:val="20"/>
        </w:rPr>
        <w:t>-13192</w:t>
      </w:r>
      <w:r w:rsidRPr="00C25BBD">
        <w:rPr>
          <w:rFonts w:eastAsia="Yu Mincho" w:cs="Times New Roman"/>
          <w:b/>
          <w:szCs w:val="20"/>
          <w:lang w:val="en-US"/>
        </w:rPr>
        <w:t>P</w:t>
      </w:r>
      <w:r w:rsidRPr="00C25BBD">
        <w:rPr>
          <w:rFonts w:eastAsia="Yu Mincho" w:cs="Times New Roman"/>
          <w:b/>
          <w:szCs w:val="20"/>
        </w:rPr>
        <w:t xml:space="preserve">. Каждый ботинок весит [0,613 +/- </w:t>
      </w:r>
      <w:r w:rsidR="00443B85">
        <w:rPr>
          <w:rFonts w:eastAsia="Yu Mincho" w:cs="Times New Roman"/>
          <w:b/>
          <w:szCs w:val="20"/>
        </w:rPr>
        <w:t>0,2 кг] и </w:t>
      </w:r>
      <w:r w:rsidR="004D78D5">
        <w:rPr>
          <w:rFonts w:eastAsia="Yu Mincho" w:cs="Times New Roman"/>
          <w:b/>
          <w:szCs w:val="20"/>
        </w:rPr>
        <w:t>имеет общую длину 320–</w:t>
      </w:r>
      <w:r w:rsidRPr="00C25BBD">
        <w:rPr>
          <w:rFonts w:eastAsia="Yu Mincho" w:cs="Times New Roman"/>
          <w:b/>
          <w:szCs w:val="20"/>
        </w:rPr>
        <w:t>3</w:t>
      </w:r>
      <w:r w:rsidR="00443B85">
        <w:rPr>
          <w:rFonts w:eastAsia="Yu Mincho" w:cs="Times New Roman"/>
          <w:b/>
          <w:szCs w:val="20"/>
        </w:rPr>
        <w:t>25 м</w:t>
      </w:r>
      <w:r w:rsidRPr="00C25BBD">
        <w:rPr>
          <w:rFonts w:eastAsia="Yu Mincho" w:cs="Times New Roman"/>
          <w:b/>
          <w:szCs w:val="20"/>
        </w:rPr>
        <w:t>м.</w:t>
      </w:r>
    </w:p>
    <w:p w:rsidR="00C25BBD" w:rsidRPr="00C25BBD" w:rsidRDefault="00C25BBD" w:rsidP="004D78D5">
      <w:pPr>
        <w:spacing w:after="120"/>
        <w:ind w:left="2268" w:right="1134" w:hanging="1134"/>
        <w:jc w:val="both"/>
        <w:rPr>
          <w:rFonts w:eastAsia="MS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.7.2</w:t>
      </w:r>
      <w:r w:rsidRPr="00C25BBD">
        <w:rPr>
          <w:rFonts w:eastAsia="MS Mincho" w:cs="Times New Roman"/>
          <w:b/>
          <w:szCs w:val="20"/>
        </w:rPr>
        <w:tab/>
      </w:r>
      <w:r w:rsidRPr="00C25BBD">
        <w:rPr>
          <w:rFonts w:eastAsia="Yu Mincho" w:cs="Times New Roman"/>
          <w:b/>
          <w:szCs w:val="20"/>
          <w:shd w:val="clear" w:color="auto" w:fill="FFFFFF"/>
        </w:rPr>
        <w:t>В течение по крайней мере 15 минут до установки манекена</w:t>
      </w:r>
      <w:r w:rsidRPr="00C25BBD">
        <w:rPr>
          <w:rFonts w:eastAsia="Yu Mincho" w:cs="Times New Roman"/>
          <w:b/>
          <w:szCs w:val="20"/>
        </w:rPr>
        <w:t xml:space="preserve"> сиденье должно находиться в ненагруженном состоянии</w:t>
      </w:r>
      <w:r w:rsidRPr="00C25BBD">
        <w:rPr>
          <w:rFonts w:eastAsia="MS Mincho" w:cs="Times New Roman"/>
          <w:b/>
          <w:szCs w:val="20"/>
        </w:rPr>
        <w:t>.</w:t>
      </w:r>
    </w:p>
    <w:p w:rsidR="00C25BBD" w:rsidRPr="00C25BBD" w:rsidRDefault="00C25BBD" w:rsidP="004D78D5">
      <w:pPr>
        <w:spacing w:after="120"/>
        <w:ind w:left="2268" w:right="1134" w:hanging="1134"/>
        <w:jc w:val="both"/>
        <w:rPr>
          <w:rFonts w:eastAsia="Yu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.7.3</w:t>
      </w:r>
      <w:r w:rsidRPr="00C25BBD">
        <w:rPr>
          <w:rFonts w:eastAsia="MS Mincho" w:cs="Times New Roman"/>
          <w:b/>
          <w:szCs w:val="20"/>
        </w:rPr>
        <w:tab/>
      </w:r>
      <w:r w:rsidRPr="00C25BBD">
        <w:rPr>
          <w:rFonts w:eastAsia="Yu Mincho" w:cs="Times New Roman"/>
          <w:b/>
          <w:szCs w:val="20"/>
        </w:rPr>
        <w:t>Манекен располагают на сиденье при помощи соответствующих подъемных приспособлений с креплением в рекомендуемых изготовителем манекена точках. Первоначальную установку манекена производят с таким расчетом, чтобы его точка Н находилась позади заданной точки Н, при небольшом смещении таза вперед вплоть до положения, указанного в пункте 3.1.7.6 ниже. Если же манекен сместился вперед по отношению к заданной целевой точке Н, то его снимают с сиденья и всю процед</w:t>
      </w:r>
      <w:r w:rsidR="00105687">
        <w:rPr>
          <w:rFonts w:eastAsia="Yu Mincho" w:cs="Times New Roman"/>
          <w:b/>
          <w:szCs w:val="20"/>
        </w:rPr>
        <w:t>уру установки повторяют заново.</w:t>
      </w:r>
      <w:r w:rsidR="004D78D5">
        <w:rPr>
          <w:rFonts w:eastAsia="Yu Mincho" w:cs="Times New Roman"/>
          <w:b/>
          <w:szCs w:val="20"/>
        </w:rPr>
        <w:t xml:space="preserve"> </w:t>
      </w:r>
      <w:r w:rsidRPr="00C25BBD">
        <w:rPr>
          <w:rFonts w:eastAsia="Yu Mincho" w:cs="Times New Roman"/>
          <w:b/>
          <w:szCs w:val="20"/>
        </w:rPr>
        <w:t>Не допускается перемещения таза в заднем направлении до положения, при котором точка Н таза совпадет с заданной точкой Н.</w:t>
      </w:r>
    </w:p>
    <w:p w:rsidR="00C25BBD" w:rsidRPr="00C25BBD" w:rsidRDefault="00C25BBD" w:rsidP="004D78D5">
      <w:pPr>
        <w:spacing w:after="120"/>
        <w:ind w:left="2268" w:right="1134" w:hanging="1134"/>
        <w:jc w:val="both"/>
        <w:rPr>
          <w:rFonts w:eastAsia="MS Gothic" w:cs="Arial"/>
          <w:b/>
          <w:szCs w:val="20"/>
        </w:rPr>
      </w:pPr>
      <w:r w:rsidRPr="00C25BBD">
        <w:rPr>
          <w:rFonts w:eastAsia="MS Gothic" w:cs="Arial"/>
          <w:b/>
          <w:szCs w:val="20"/>
        </w:rPr>
        <w:t>3.</w:t>
      </w:r>
      <w:r w:rsidRPr="00C25BBD">
        <w:rPr>
          <w:rFonts w:eastAsia="MS Gothic" w:cs="Arial" w:hint="eastAsia"/>
          <w:b/>
          <w:szCs w:val="20"/>
          <w:lang w:eastAsia="ja-JP"/>
        </w:rPr>
        <w:t>1</w:t>
      </w:r>
      <w:r w:rsidRPr="00C25BBD">
        <w:rPr>
          <w:rFonts w:eastAsia="MS Gothic" w:cs="Arial"/>
          <w:b/>
          <w:szCs w:val="20"/>
        </w:rPr>
        <w:t>.7.4</w:t>
      </w:r>
      <w:r w:rsidRPr="00C25BBD">
        <w:rPr>
          <w:rFonts w:eastAsia="MS Gothic" w:cs="Arial"/>
          <w:b/>
          <w:szCs w:val="20"/>
        </w:rPr>
        <w:tab/>
        <w:t>Установить</w:t>
      </w:r>
      <w:r w:rsidRPr="00C25BBD">
        <w:rPr>
          <w:rFonts w:eastAsia="Yu Mincho" w:cs="Times New Roman"/>
          <w:b/>
          <w:szCs w:val="20"/>
        </w:rPr>
        <w:t xml:space="preserve"> испытательный манекен таким образом, чтобы его среднесагиттальная плоскость проходила вертикально и была выровнена по осевой линии сиденья. Помещаемая в голове манекена платформа с измерительными приборами должна располагаться горизонтально с отклонением </w:t>
      </w:r>
      <w:r w:rsidRPr="00C25BBD">
        <w:rPr>
          <w:rFonts w:eastAsia="MS Gothic" w:cs="Arial"/>
          <w:b/>
          <w:szCs w:val="20"/>
        </w:rPr>
        <w:t>±0,5°.</w:t>
      </w:r>
    </w:p>
    <w:p w:rsidR="00C25BBD" w:rsidRPr="00C25BBD" w:rsidRDefault="00C25BBD" w:rsidP="004D78D5">
      <w:pPr>
        <w:spacing w:after="120"/>
        <w:ind w:left="2268" w:right="1134" w:hanging="1134"/>
        <w:jc w:val="both"/>
        <w:rPr>
          <w:rFonts w:eastAsia="MS Mincho" w:cs="Arial"/>
          <w:b/>
          <w:szCs w:val="20"/>
        </w:rPr>
      </w:pPr>
      <w:r w:rsidRPr="00C25BBD">
        <w:rPr>
          <w:rFonts w:eastAsia="MS Mincho" w:cs="Arial"/>
          <w:b/>
          <w:szCs w:val="20"/>
        </w:rPr>
        <w:t>3.</w:t>
      </w:r>
      <w:r w:rsidRPr="00C25BBD">
        <w:rPr>
          <w:rFonts w:eastAsia="MS Mincho" w:cs="Arial" w:hint="eastAsia"/>
          <w:b/>
          <w:szCs w:val="20"/>
          <w:lang w:eastAsia="ja-JP"/>
        </w:rPr>
        <w:t>1</w:t>
      </w:r>
      <w:r w:rsidRPr="00C25BBD">
        <w:rPr>
          <w:rFonts w:eastAsia="MS Mincho" w:cs="Arial"/>
          <w:b/>
          <w:szCs w:val="20"/>
        </w:rPr>
        <w:t>.7.5</w:t>
      </w:r>
      <w:r w:rsidRPr="00C25BBD">
        <w:rPr>
          <w:rFonts w:eastAsia="MS Mincho" w:cs="Arial"/>
          <w:b/>
          <w:szCs w:val="20"/>
        </w:rPr>
        <w:tab/>
      </w:r>
      <w:r w:rsidRPr="00C25BBD">
        <w:rPr>
          <w:rFonts w:eastAsia="Yu Mincho" w:cs="Arial"/>
          <w:b/>
          <w:szCs w:val="20"/>
        </w:rPr>
        <w:t xml:space="preserve">[Отрегулировать угол таза с учетом фактического угла </w:t>
      </w:r>
      <w:r w:rsidRPr="00C25BBD">
        <w:rPr>
          <w:rFonts w:eastAsia="Yu Mincho" w:cs="Times New Roman"/>
          <w:b/>
          <w:szCs w:val="20"/>
        </w:rPr>
        <w:t xml:space="preserve">наклона туловища, определенного по процедуре, указанной в одном из пунктов приложения 3, плюс </w:t>
      </w:r>
      <w:r w:rsidRPr="00C25BBD">
        <w:rPr>
          <w:rFonts w:eastAsia="MS Gothic" w:cs="Arial"/>
          <w:b/>
          <w:szCs w:val="20"/>
        </w:rPr>
        <w:t>1,5 ±</w:t>
      </w:r>
      <w:r w:rsidR="004D78D5">
        <w:rPr>
          <w:rFonts w:eastAsia="MS Gothic" w:cs="Arial"/>
          <w:b/>
          <w:szCs w:val="20"/>
        </w:rPr>
        <w:t xml:space="preserve"> </w:t>
      </w:r>
      <w:r w:rsidRPr="00C25BBD">
        <w:rPr>
          <w:rFonts w:eastAsia="MS Gothic" w:cs="Arial"/>
          <w:b/>
          <w:szCs w:val="20"/>
        </w:rPr>
        <w:t>2,5</w:t>
      </w:r>
      <w:r w:rsidR="004D78D5">
        <w:rPr>
          <w:rFonts w:eastAsia="Yu Mincho" w:cs="Times New Roman"/>
          <w:b/>
          <w:szCs w:val="20"/>
        </w:rPr>
        <w:t>°.</w:t>
      </w:r>
      <w:r w:rsidRPr="00C25BBD">
        <w:rPr>
          <w:rFonts w:eastAsia="Yu Mincho" w:cs="Times New Roman"/>
          <w:b/>
          <w:szCs w:val="20"/>
        </w:rPr>
        <w:t>/</w:t>
      </w:r>
      <w:r w:rsidRPr="00C25BBD">
        <w:rPr>
          <w:rFonts w:eastAsia="Yu Mincho" w:cs="Arial"/>
          <w:b/>
          <w:szCs w:val="20"/>
        </w:rPr>
        <w:t>Отрегулировать угол таза так, чтобы он составлял</w:t>
      </w:r>
      <w:r w:rsidRPr="00C25BBD">
        <w:rPr>
          <w:rFonts w:eastAsia="MS Gothic" w:cs="Arial"/>
          <w:b/>
          <w:szCs w:val="20"/>
        </w:rPr>
        <w:t xml:space="preserve"> 26,5 ±</w:t>
      </w:r>
      <w:r w:rsidR="004D78D5">
        <w:rPr>
          <w:rFonts w:eastAsia="MS Gothic" w:cs="Arial"/>
          <w:b/>
          <w:szCs w:val="20"/>
        </w:rPr>
        <w:t xml:space="preserve"> </w:t>
      </w:r>
      <w:r w:rsidRPr="00C25BBD">
        <w:rPr>
          <w:rFonts w:eastAsia="MS Gothic" w:cs="Arial"/>
          <w:b/>
          <w:szCs w:val="20"/>
        </w:rPr>
        <w:t>2,5</w:t>
      </w:r>
      <w:r w:rsidRPr="00C25BBD">
        <w:rPr>
          <w:rFonts w:eastAsia="Yu Mincho" w:cs="Times New Roman"/>
          <w:b/>
          <w:szCs w:val="20"/>
        </w:rPr>
        <w:t>°</w:t>
      </w:r>
      <w:r w:rsidRPr="00C25BBD">
        <w:rPr>
          <w:rFonts w:eastAsia="MS Gothic" w:cs="Arial"/>
          <w:b/>
          <w:szCs w:val="20"/>
        </w:rPr>
        <w:t>.]</w:t>
      </w:r>
    </w:p>
    <w:p w:rsidR="00C25BBD" w:rsidRPr="00C25BBD" w:rsidRDefault="00C25BBD" w:rsidP="004D78D5">
      <w:pPr>
        <w:spacing w:after="120"/>
        <w:ind w:left="2268" w:right="1134" w:hanging="1134"/>
        <w:jc w:val="both"/>
        <w:rPr>
          <w:rFonts w:eastAsia="Yu Mincho" w:cs="Arial"/>
          <w:b/>
          <w:szCs w:val="20"/>
        </w:rPr>
      </w:pPr>
      <w:r w:rsidRPr="00C25BBD">
        <w:rPr>
          <w:rFonts w:eastAsia="MS Mincho" w:cs="Arial"/>
          <w:b/>
          <w:szCs w:val="20"/>
        </w:rPr>
        <w:t>3.</w:t>
      </w:r>
      <w:r w:rsidRPr="00C25BBD">
        <w:rPr>
          <w:rFonts w:eastAsia="MS Mincho" w:cs="Arial" w:hint="eastAsia"/>
          <w:b/>
          <w:szCs w:val="20"/>
          <w:lang w:eastAsia="ja-JP"/>
        </w:rPr>
        <w:t>1</w:t>
      </w:r>
      <w:r w:rsidRPr="00C25BBD">
        <w:rPr>
          <w:rFonts w:eastAsia="MS Mincho" w:cs="Arial"/>
          <w:b/>
          <w:szCs w:val="20"/>
        </w:rPr>
        <w:t>.7.6</w:t>
      </w:r>
      <w:r w:rsidRPr="00C25BBD">
        <w:rPr>
          <w:rFonts w:eastAsia="MS Mincho" w:cs="Arial"/>
          <w:b/>
          <w:szCs w:val="20"/>
        </w:rPr>
        <w:tab/>
      </w:r>
      <w:r w:rsidRPr="00C25BBD">
        <w:rPr>
          <w:rFonts w:eastAsia="Yu Mincho" w:cs="Arial"/>
          <w:b/>
          <w:szCs w:val="20"/>
        </w:rPr>
        <w:t xml:space="preserve">Манекен </w:t>
      </w:r>
      <w:r w:rsidRPr="00C25BBD">
        <w:rPr>
          <w:rFonts w:eastAsia="Yu Mincho" w:cs="Arial"/>
          <w:b/>
          <w:szCs w:val="20"/>
          <w:lang w:val="en-US"/>
        </w:rPr>
        <w:t>BioRID</w:t>
      </w:r>
      <w:r w:rsidRPr="00C25BBD">
        <w:rPr>
          <w:rFonts w:eastAsia="Yu Mincho" w:cs="Arial"/>
          <w:b/>
          <w:szCs w:val="20"/>
        </w:rPr>
        <w:t xml:space="preserve"> устанавливают таким образом, чтобы его точка Н находилась перед точкой </w:t>
      </w:r>
      <w:r w:rsidRPr="00C25BBD">
        <w:rPr>
          <w:rFonts w:eastAsia="Yu Mincho" w:cs="Arial"/>
          <w:b/>
          <w:szCs w:val="20"/>
          <w:lang w:val="en-US"/>
        </w:rPr>
        <w:t>R</w:t>
      </w:r>
      <w:r w:rsidRPr="00C25BBD">
        <w:rPr>
          <w:rFonts w:eastAsia="Yu Mincho" w:cs="Arial"/>
          <w:b/>
          <w:szCs w:val="20"/>
          <w:vertAlign w:val="subscript"/>
        </w:rPr>
        <w:t xml:space="preserve">50 </w:t>
      </w:r>
      <w:r w:rsidR="00443B85">
        <w:rPr>
          <w:rFonts w:eastAsia="Yu Mincho" w:cs="Arial"/>
          <w:b/>
          <w:szCs w:val="20"/>
        </w:rPr>
        <w:t>на расстоянии 20</w:t>
      </w:r>
      <w:r w:rsidRPr="00C25BBD">
        <w:rPr>
          <w:rFonts w:eastAsia="Yu Mincho" w:cs="Arial"/>
          <w:b/>
          <w:szCs w:val="20"/>
        </w:rPr>
        <w:t xml:space="preserve"> ± 10 мм от нее, как показано на рис. 14-1 ниже, при поддержании угла таза в пределах диапазона, указанного в пункте </w:t>
      </w:r>
      <w:r w:rsidRPr="00C25BBD">
        <w:rPr>
          <w:rFonts w:eastAsia="MS Gothic" w:cs="Arial"/>
          <w:b/>
          <w:bCs/>
          <w:szCs w:val="20"/>
          <w:lang w:eastAsia="ja-JP"/>
        </w:rPr>
        <w:t>3.1.7.5 выше.</w:t>
      </w:r>
    </w:p>
    <w:p w:rsidR="00C25BBD" w:rsidRPr="00C25BBD" w:rsidRDefault="00105687" w:rsidP="001B3E9E">
      <w:pPr>
        <w:pStyle w:val="H23GR"/>
        <w:spacing w:after="360"/>
        <w:rPr>
          <w:rFonts w:eastAsia="MS Mincho"/>
          <w:lang w:val="en-GB"/>
        </w:rPr>
      </w:pPr>
      <w:r>
        <w:rPr>
          <w:rFonts w:eastAsia="MS Mincho"/>
        </w:rPr>
        <w:tab/>
      </w:r>
      <w:r>
        <w:rPr>
          <w:rFonts w:eastAsia="MS Mincho"/>
        </w:rPr>
        <w:tab/>
      </w:r>
      <w:r w:rsidR="00C25BBD" w:rsidRPr="00C25BBD">
        <w:rPr>
          <w:rFonts w:eastAsia="MS Mincho"/>
        </w:rPr>
        <w:t>Рис.</w:t>
      </w:r>
      <w:r w:rsidR="00C25BBD" w:rsidRPr="00C25BBD">
        <w:rPr>
          <w:rFonts w:eastAsia="MS Mincho"/>
          <w:lang w:val="en-GB"/>
        </w:rPr>
        <w:t xml:space="preserve"> 14-1</w:t>
      </w:r>
    </w:p>
    <w:p w:rsidR="00C25BBD" w:rsidRPr="001B3E9E" w:rsidRDefault="001B3E9E" w:rsidP="001B3E9E">
      <w:pPr>
        <w:spacing w:after="360"/>
        <w:ind w:left="2268" w:right="851" w:hanging="1134"/>
        <w:jc w:val="both"/>
        <w:rPr>
          <w:rFonts w:eastAsia="MS Mincho" w:cs="Times New Roman"/>
          <w:b/>
          <w:color w:val="FFFFFF" w:themeColor="background1"/>
          <w:szCs w:val="20"/>
          <w:lang w:val="en-GB"/>
        </w:rPr>
      </w:pPr>
      <w:r>
        <w:rPr>
          <w:rFonts w:eastAsia="Yu Mincho" w:cs="Times New Roman"/>
          <w:b/>
          <w:noProof/>
          <w:szCs w:val="20"/>
          <w:lang w:eastAsia="ru-RU"/>
        </w:rPr>
        <mc:AlternateContent>
          <mc:Choice Requires="wpg">
            <w:drawing>
              <wp:anchor distT="0" distB="0" distL="114300" distR="114300" simplePos="0" relativeHeight="251768832" behindDoc="0" locked="0" layoutInCell="1" allowOverlap="1">
                <wp:simplePos x="0" y="0"/>
                <wp:positionH relativeFrom="column">
                  <wp:posOffset>2299440</wp:posOffset>
                </wp:positionH>
                <wp:positionV relativeFrom="paragraph">
                  <wp:posOffset>6203</wp:posOffset>
                </wp:positionV>
                <wp:extent cx="2848639" cy="3145134"/>
                <wp:effectExtent l="0" t="0" r="8890" b="0"/>
                <wp:wrapNone/>
                <wp:docPr id="221" name="Группа 221"/>
                <wp:cNvGraphicFramePr/>
                <a:graphic xmlns:a="http://schemas.openxmlformats.org/drawingml/2006/main">
                  <a:graphicData uri="http://schemas.microsoft.com/office/word/2010/wordprocessingGroup">
                    <wpg:wgp>
                      <wpg:cNvGrpSpPr/>
                      <wpg:grpSpPr>
                        <a:xfrm>
                          <a:off x="0" y="0"/>
                          <a:ext cx="2848639" cy="3145134"/>
                          <a:chOff x="0" y="0"/>
                          <a:chExt cx="2848639" cy="3145134"/>
                        </a:xfrm>
                      </wpg:grpSpPr>
                      <wps:wsp>
                        <wps:cNvPr id="149" name="テキスト ボックス 66"/>
                        <wps:cNvSpPr txBox="1"/>
                        <wps:spPr>
                          <a:xfrm>
                            <a:off x="45217" y="0"/>
                            <a:ext cx="879119" cy="582805"/>
                          </a:xfrm>
                          <a:prstGeom prst="rect">
                            <a:avLst/>
                          </a:prstGeom>
                          <a:solidFill>
                            <a:sysClr val="window" lastClr="FFFFFF"/>
                          </a:solidFill>
                          <a:ln w="6350">
                            <a:noFill/>
                          </a:ln>
                        </wps:spPr>
                        <wps:txbx>
                          <w:txbxContent>
                            <w:p w:rsidR="000412D5" w:rsidRPr="001B3E9E" w:rsidRDefault="000412D5" w:rsidP="001B3E9E">
                              <w:pPr>
                                <w:spacing w:line="240" w:lineRule="auto"/>
                                <w:rPr>
                                  <w:b/>
                                  <w:sz w:val="16"/>
                                  <w:lang w:eastAsia="ja-JP"/>
                                </w:rPr>
                              </w:pPr>
                              <w:r w:rsidRPr="001B3E9E">
                                <w:rPr>
                                  <w:b/>
                                  <w:sz w:val="16"/>
                                  <w:lang w:eastAsia="ja-JP"/>
                                </w:rPr>
                                <w:t>Заданное положение задней части головы манекена BioRID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 name="テキスト ボックス 67"/>
                        <wps:cNvSpPr txBox="1"/>
                        <wps:spPr>
                          <a:xfrm>
                            <a:off x="1994529" y="85393"/>
                            <a:ext cx="854110" cy="497297"/>
                          </a:xfrm>
                          <a:prstGeom prst="rect">
                            <a:avLst/>
                          </a:prstGeom>
                          <a:solidFill>
                            <a:sysClr val="window" lastClr="FFFFFF"/>
                          </a:solidFill>
                          <a:ln w="6350">
                            <a:noFill/>
                          </a:ln>
                        </wps:spPr>
                        <wps:txbx>
                          <w:txbxContent>
                            <w:p w:rsidR="000412D5" w:rsidRPr="00B04A65" w:rsidRDefault="000412D5" w:rsidP="00C25BBD">
                              <w:pPr>
                                <w:spacing w:line="240" w:lineRule="auto"/>
                                <w:rPr>
                                  <w:b/>
                                  <w:sz w:val="16"/>
                                  <w:lang w:eastAsia="ja-JP"/>
                                </w:rPr>
                              </w:pPr>
                              <w:r w:rsidRPr="00B04A65">
                                <w:rPr>
                                  <w:b/>
                                  <w:sz w:val="16"/>
                                  <w:lang w:eastAsia="ja-JP"/>
                                </w:rPr>
                                <w:t>Задняя часть модели головы по приложению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 name="テキスト ボックス 4"/>
                        <wps:cNvSpPr txBox="1"/>
                        <wps:spPr>
                          <a:xfrm>
                            <a:off x="0" y="1647930"/>
                            <a:ext cx="633046" cy="160773"/>
                          </a:xfrm>
                          <a:prstGeom prst="rect">
                            <a:avLst/>
                          </a:prstGeom>
                          <a:solidFill>
                            <a:sysClr val="window" lastClr="FFFFFF"/>
                          </a:solidFill>
                          <a:ln w="6350">
                            <a:noFill/>
                          </a:ln>
                        </wps:spPr>
                        <wps:txbx>
                          <w:txbxContent>
                            <w:p w:rsidR="000412D5" w:rsidRPr="00724350" w:rsidRDefault="000412D5" w:rsidP="001B3E9E">
                              <w:pPr>
                                <w:spacing w:line="240" w:lineRule="auto"/>
                                <w:jc w:val="center"/>
                                <w:rPr>
                                  <w:sz w:val="16"/>
                                  <w:lang w:eastAsia="ja-JP"/>
                                </w:rPr>
                              </w:pPr>
                              <w:r w:rsidRPr="008B6453">
                                <w:rPr>
                                  <w:sz w:val="16"/>
                                  <w:lang w:eastAsia="ja-JP"/>
                                </w:rPr>
                                <w:t xml:space="preserve">Точка H </w:t>
                              </w:r>
                              <w:r>
                                <w:rPr>
                                  <w:sz w:val="16"/>
                                  <w:lang w:eastAsia="ja-JP"/>
                                </w:rPr>
                                <w:t>таза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9" name="テキスト ボックス 4"/>
                        <wps:cNvSpPr txBox="1"/>
                        <wps:spPr>
                          <a:xfrm>
                            <a:off x="537586" y="2984361"/>
                            <a:ext cx="633046" cy="160773"/>
                          </a:xfrm>
                          <a:prstGeom prst="rect">
                            <a:avLst/>
                          </a:prstGeom>
                          <a:solidFill>
                            <a:sysClr val="window" lastClr="FFFFFF"/>
                          </a:solidFill>
                          <a:ln w="6350">
                            <a:noFill/>
                          </a:ln>
                        </wps:spPr>
                        <wps:txbx>
                          <w:txbxContent>
                            <w:p w:rsidR="000412D5" w:rsidRPr="00724350" w:rsidRDefault="000412D5" w:rsidP="001B3E9E">
                              <w:pPr>
                                <w:spacing w:line="240" w:lineRule="auto"/>
                                <w:jc w:val="center"/>
                                <w:rPr>
                                  <w:sz w:val="16"/>
                                  <w:lang w:eastAsia="ja-JP"/>
                                </w:rPr>
                              </w:pPr>
                              <w:r>
                                <w:rPr>
                                  <w:sz w:val="16"/>
                                  <w:lang w:eastAsia="ja-JP"/>
                                </w:rPr>
                                <w:t>20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0" name="テキスト ボックス 4"/>
                        <wps:cNvSpPr txBox="1"/>
                        <wps:spPr>
                          <a:xfrm>
                            <a:off x="1482132" y="105508"/>
                            <a:ext cx="306474" cy="120580"/>
                          </a:xfrm>
                          <a:prstGeom prst="rect">
                            <a:avLst/>
                          </a:prstGeom>
                          <a:solidFill>
                            <a:sysClr val="window" lastClr="FFFFFF"/>
                          </a:solidFill>
                          <a:ln w="6350">
                            <a:noFill/>
                          </a:ln>
                        </wps:spPr>
                        <wps:txbx>
                          <w:txbxContent>
                            <w:p w:rsidR="000412D5" w:rsidRPr="00724350" w:rsidRDefault="000412D5" w:rsidP="001B3E9E">
                              <w:pPr>
                                <w:spacing w:line="240" w:lineRule="auto"/>
                                <w:jc w:val="center"/>
                                <w:rPr>
                                  <w:sz w:val="16"/>
                                  <w:lang w:eastAsia="ja-JP"/>
                                </w:rPr>
                              </w:pPr>
                              <w:r>
                                <w:rPr>
                                  <w:sz w:val="16"/>
                                  <w:lang w:eastAsia="ja-JP"/>
                                </w:rPr>
                                <w:t>15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221" o:spid="_x0000_s1167" style="position:absolute;left:0;text-align:left;margin-left:181.05pt;margin-top:.5pt;width:224.3pt;height:247.65pt;z-index:251768832;mso-position-horizontal-relative:text;mso-position-vertical-relative:text" coordsize="28486,3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">
                <v:shape id="テキスト ボックス 66" o:spid="_x0000_s1168" type="#_x0000_t202" style="position:absolute;left:452;width:8791;height:5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" fillcolor="window" stroked="f" strokeweight=".5pt">
                  <v:textbox inset="0,0,0,0">
                    <w:txbxContent>
                      <w:p w:rsidR="000412D5" w:rsidRPr="001B3E9E" w:rsidRDefault="000412D5" w:rsidP="001B3E9E">
                        <w:pPr>
                          <w:spacing w:line="240" w:lineRule="auto"/>
                          <w:rPr>
                            <w:b/>
                            <w:sz w:val="16"/>
                            <w:lang w:eastAsia="ja-JP"/>
                          </w:rPr>
                        </w:pPr>
                        <w:r w:rsidRPr="001B3E9E">
                          <w:rPr>
                            <w:b/>
                            <w:sz w:val="16"/>
                            <w:lang w:eastAsia="ja-JP"/>
                          </w:rPr>
                          <w:t xml:space="preserve">Заданное положение задней части головы манекена </w:t>
                        </w:r>
                        <w:proofErr w:type="spellStart"/>
                        <w:r w:rsidRPr="001B3E9E">
                          <w:rPr>
                            <w:b/>
                            <w:sz w:val="16"/>
                            <w:lang w:eastAsia="ja-JP"/>
                          </w:rPr>
                          <w:t>BioRID</w:t>
                        </w:r>
                        <w:proofErr w:type="spellEnd"/>
                      </w:p>
                    </w:txbxContent>
                  </v:textbox>
                </v:shape>
                <v:shape id="テキスト ボックス 67" o:spid="_x0000_s1169" type="#_x0000_t202" style="position:absolute;left:19945;top:853;width:8541;height:4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" fillcolor="window" stroked="f" strokeweight=".5pt">
                  <v:textbox inset="0,0,0,0">
                    <w:txbxContent>
                      <w:p w:rsidR="000412D5" w:rsidRPr="00B04A65" w:rsidRDefault="000412D5" w:rsidP="00C25BBD">
                        <w:pPr>
                          <w:spacing w:line="240" w:lineRule="auto"/>
                          <w:rPr>
                            <w:b/>
                            <w:sz w:val="16"/>
                            <w:lang w:eastAsia="ja-JP"/>
                          </w:rPr>
                        </w:pPr>
                        <w:r w:rsidRPr="00B04A65">
                          <w:rPr>
                            <w:b/>
                            <w:sz w:val="16"/>
                            <w:lang w:eastAsia="ja-JP"/>
                          </w:rPr>
                          <w:t>Задняя часть модели головы по приложению 1</w:t>
                        </w:r>
                      </w:p>
                    </w:txbxContent>
                  </v:textbox>
                </v:shape>
                <v:shape id="テキスト ボックス 4" o:spid="_x0000_s1170" type="#_x0000_t202" style="position:absolute;top:16479;width:6330;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" fillcolor="window" stroked="f" strokeweight=".5pt">
                  <v:textbox inset="0,0,0,0">
                    <w:txbxContent>
                      <w:p w:rsidR="000412D5" w:rsidRPr="00724350" w:rsidRDefault="000412D5" w:rsidP="001B3E9E">
                        <w:pPr>
                          <w:spacing w:line="240" w:lineRule="auto"/>
                          <w:jc w:val="center"/>
                          <w:rPr>
                            <w:sz w:val="16"/>
                            <w:lang w:eastAsia="ja-JP"/>
                          </w:rPr>
                        </w:pPr>
                        <w:r w:rsidRPr="008B6453">
                          <w:rPr>
                            <w:sz w:val="16"/>
                            <w:lang w:eastAsia="ja-JP"/>
                          </w:rPr>
                          <w:t xml:space="preserve">Точка H </w:t>
                        </w:r>
                        <w:r>
                          <w:rPr>
                            <w:sz w:val="16"/>
                            <w:lang w:eastAsia="ja-JP"/>
                          </w:rPr>
                          <w:t>таза</w:t>
                        </w:r>
                      </w:p>
                    </w:txbxContent>
                  </v:textbox>
                </v:shape>
                <v:shape id="テキスト ボックス 4" o:spid="_x0000_s1171" type="#_x0000_t202" style="position:absolute;left:5375;top:29843;width:6331;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" fillcolor="window" stroked="f" strokeweight=".5pt">
                  <v:textbox inset="0,0,0,0">
                    <w:txbxContent>
                      <w:p w:rsidR="000412D5" w:rsidRPr="00724350" w:rsidRDefault="000412D5" w:rsidP="001B3E9E">
                        <w:pPr>
                          <w:spacing w:line="240" w:lineRule="auto"/>
                          <w:jc w:val="center"/>
                          <w:rPr>
                            <w:sz w:val="16"/>
                            <w:lang w:eastAsia="ja-JP"/>
                          </w:rPr>
                        </w:pPr>
                        <w:r>
                          <w:rPr>
                            <w:sz w:val="16"/>
                            <w:lang w:eastAsia="ja-JP"/>
                          </w:rPr>
                          <w:t>20 мм</w:t>
                        </w:r>
                      </w:p>
                    </w:txbxContent>
                  </v:textbox>
                </v:shape>
                <v:shape id="テキスト ボックス 4" o:spid="_x0000_s1172" type="#_x0000_t202" style="position:absolute;left:14821;top:1055;width:3065;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" fillcolor="window" stroked="f" strokeweight=".5pt">
                  <v:textbox inset="0,0,0,0">
                    <w:txbxContent>
                      <w:p w:rsidR="000412D5" w:rsidRPr="00724350" w:rsidRDefault="000412D5" w:rsidP="001B3E9E">
                        <w:pPr>
                          <w:spacing w:line="240" w:lineRule="auto"/>
                          <w:jc w:val="center"/>
                          <w:rPr>
                            <w:sz w:val="16"/>
                            <w:lang w:eastAsia="ja-JP"/>
                          </w:rPr>
                        </w:pPr>
                        <w:r>
                          <w:rPr>
                            <w:sz w:val="16"/>
                            <w:lang w:eastAsia="ja-JP"/>
                          </w:rPr>
                          <w:t>15 мм</w:t>
                        </w:r>
                      </w:p>
                    </w:txbxContent>
                  </v:textbox>
                </v:shape>
              </v:group>
            </w:pict>
          </mc:Fallback>
        </mc:AlternateContent>
      </w:r>
      <w:r w:rsidR="00C25BBD" w:rsidRPr="00C25BBD">
        <w:rPr>
          <w:rFonts w:eastAsia="Yu Mincho" w:cs="Times New Roman"/>
          <w:b/>
          <w:noProof/>
          <w:szCs w:val="20"/>
          <w:lang w:eastAsia="ru-RU"/>
        </w:rPr>
        <w:drawing>
          <wp:inline distT="0" distB="0" distL="0" distR="0" wp14:anchorId="66AB3673" wp14:editId="5154D0EA">
            <wp:extent cx="3974465" cy="3182620"/>
            <wp:effectExtent l="0" t="0" r="0" b="0"/>
            <wp:docPr id="1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74465" cy="3182620"/>
                    </a:xfrm>
                    <a:prstGeom prst="rect">
                      <a:avLst/>
                    </a:prstGeom>
                    <a:noFill/>
                    <a:ln>
                      <a:noFill/>
                    </a:ln>
                  </pic:spPr>
                </pic:pic>
              </a:graphicData>
            </a:graphic>
          </wp:inline>
        </w:drawing>
      </w:r>
    </w:p>
    <w:p w:rsidR="00C25BBD" w:rsidRPr="00C25BBD" w:rsidRDefault="00C25BBD" w:rsidP="004D78D5">
      <w:pPr>
        <w:spacing w:after="120"/>
        <w:ind w:left="2268" w:right="1134" w:hanging="1134"/>
        <w:jc w:val="both"/>
        <w:rPr>
          <w:rFonts w:eastAsia="MS Mincho" w:cs="Times New Roman"/>
          <w:b/>
          <w:szCs w:val="20"/>
        </w:rPr>
      </w:pPr>
      <w:r w:rsidRPr="00C25BBD">
        <w:rPr>
          <w:rFonts w:eastAsia="MS Mincho" w:cs="Arial"/>
          <w:b/>
          <w:szCs w:val="20"/>
        </w:rPr>
        <w:t>[3.</w:t>
      </w:r>
      <w:r w:rsidRPr="00C25BBD">
        <w:rPr>
          <w:rFonts w:eastAsia="MS Mincho" w:cs="Arial" w:hint="eastAsia"/>
          <w:b/>
          <w:szCs w:val="20"/>
          <w:lang w:eastAsia="ja-JP"/>
        </w:rPr>
        <w:t>1</w:t>
      </w:r>
      <w:r w:rsidRPr="00C25BBD">
        <w:rPr>
          <w:rFonts w:eastAsia="MS Mincho" w:cs="Arial"/>
          <w:b/>
          <w:szCs w:val="20"/>
        </w:rPr>
        <w:t>.7.7</w:t>
      </w:r>
      <w:r w:rsidRPr="00C25BBD">
        <w:rPr>
          <w:rFonts w:eastAsia="MS Mincho" w:cs="Arial"/>
          <w:b/>
          <w:szCs w:val="20"/>
        </w:rPr>
        <w:tab/>
      </w:r>
      <w:r w:rsidRPr="00C25BBD">
        <w:rPr>
          <w:rFonts w:eastAsia="Yu Mincho" w:cs="Arial"/>
          <w:b/>
          <w:szCs w:val="20"/>
        </w:rPr>
        <w:t>Регулировка положения задней части модели головы</w:t>
      </w:r>
    </w:p>
    <w:p w:rsidR="00C25BBD" w:rsidRPr="00C25BBD" w:rsidRDefault="00C25BBD" w:rsidP="004D78D5">
      <w:pPr>
        <w:spacing w:after="120"/>
        <w:ind w:left="2268" w:right="1134" w:hanging="1134"/>
        <w:jc w:val="both"/>
        <w:rPr>
          <w:rFonts w:eastAsia="MS Mincho" w:cs="Arial"/>
          <w:b/>
          <w:szCs w:val="20"/>
        </w:rPr>
      </w:pPr>
      <w:r w:rsidRPr="00C25BBD">
        <w:rPr>
          <w:rFonts w:eastAsia="MS Mincho" w:cs="Arial"/>
          <w:b/>
          <w:szCs w:val="20"/>
        </w:rPr>
        <w:t>3.</w:t>
      </w:r>
      <w:r w:rsidRPr="00C25BBD">
        <w:rPr>
          <w:rFonts w:eastAsia="MS Mincho" w:cs="Arial" w:hint="eastAsia"/>
          <w:b/>
          <w:szCs w:val="20"/>
          <w:lang w:eastAsia="ja-JP"/>
        </w:rPr>
        <w:t>1</w:t>
      </w:r>
      <w:r w:rsidRPr="00C25BBD">
        <w:rPr>
          <w:rFonts w:eastAsia="MS Mincho" w:cs="Arial"/>
          <w:b/>
          <w:szCs w:val="20"/>
        </w:rPr>
        <w:t>.7.7.1</w:t>
      </w:r>
      <w:r w:rsidRPr="00C25BBD">
        <w:rPr>
          <w:rFonts w:eastAsia="MS Mincho" w:cs="Arial"/>
          <w:b/>
          <w:szCs w:val="20"/>
        </w:rPr>
        <w:tab/>
      </w:r>
      <w:r w:rsidRPr="00C25BBD">
        <w:rPr>
          <w:rFonts w:eastAsia="Yu Mincho" w:cs="Arial"/>
          <w:b/>
          <w:szCs w:val="20"/>
        </w:rPr>
        <w:t>Заднюю часть головы (</w:t>
      </w:r>
      <w:r w:rsidRPr="00C25BBD">
        <w:rPr>
          <w:rFonts w:eastAsia="Yu Mincho" w:cs="Times New Roman"/>
          <w:b/>
          <w:szCs w:val="20"/>
        </w:rPr>
        <w:t xml:space="preserve">крайнее заднее положение </w:t>
      </w:r>
      <w:r w:rsidRPr="00C25BBD">
        <w:rPr>
          <w:rFonts w:eastAsia="Yu Mincho" w:cs="Arial"/>
          <w:b/>
          <w:szCs w:val="20"/>
        </w:rPr>
        <w:t xml:space="preserve">модели </w:t>
      </w:r>
      <w:r w:rsidRPr="00C25BBD">
        <w:rPr>
          <w:rFonts w:eastAsia="Yu Mincho" w:cs="Times New Roman"/>
          <w:b/>
          <w:szCs w:val="20"/>
        </w:rPr>
        <w:t xml:space="preserve">головы при ее выравнивании </w:t>
      </w:r>
      <w:r w:rsidR="00443B85">
        <w:rPr>
          <w:rFonts w:eastAsia="Yu Mincho" w:cs="Times New Roman"/>
          <w:b/>
          <w:szCs w:val="20"/>
        </w:rPr>
        <w:t>по горизонтали с отклонением +/–</w:t>
      </w:r>
      <w:r w:rsidRPr="00C25BBD">
        <w:rPr>
          <w:rFonts w:eastAsia="Yu Mincho" w:cs="Times New Roman"/>
          <w:b/>
          <w:szCs w:val="20"/>
        </w:rPr>
        <w:t>1º) ма</w:t>
      </w:r>
      <w:r w:rsidRPr="00C25BBD">
        <w:rPr>
          <w:rFonts w:eastAsia="Yu Mincho" w:cs="Arial"/>
          <w:b/>
          <w:szCs w:val="20"/>
        </w:rPr>
        <w:t xml:space="preserve">некена </w:t>
      </w:r>
      <w:r w:rsidRPr="00C25BBD">
        <w:rPr>
          <w:rFonts w:eastAsia="Yu Mincho" w:cs="Arial"/>
          <w:b/>
          <w:szCs w:val="20"/>
          <w:lang w:val="en-US"/>
        </w:rPr>
        <w:t>BioRID</w:t>
      </w:r>
      <w:r w:rsidRPr="00C25BBD">
        <w:rPr>
          <w:rFonts w:eastAsia="Yu Mincho" w:cs="Arial"/>
          <w:b/>
          <w:szCs w:val="20"/>
        </w:rPr>
        <w:t xml:space="preserve"> устанавливают в исходное </w:t>
      </w:r>
      <w:r w:rsidR="004D78D5">
        <w:rPr>
          <w:rFonts w:eastAsia="Yu Mincho" w:cs="Arial"/>
          <w:b/>
          <w:szCs w:val="20"/>
        </w:rPr>
        <w:t>положение, оговоренное в пункте </w:t>
      </w:r>
      <w:r w:rsidRPr="00C25BBD">
        <w:rPr>
          <w:rFonts w:eastAsia="Yu Mincho" w:cs="Arial"/>
          <w:b/>
          <w:szCs w:val="20"/>
        </w:rPr>
        <w:t>3.1.6.2 настоящего приложения, с допуском ±5 мм.</w:t>
      </w:r>
    </w:p>
    <w:p w:rsidR="00C25BBD" w:rsidRPr="00C25BBD" w:rsidRDefault="00C25BBD" w:rsidP="004D78D5">
      <w:pPr>
        <w:spacing w:after="120"/>
        <w:ind w:left="2268" w:right="1134" w:hanging="1134"/>
        <w:jc w:val="both"/>
        <w:rPr>
          <w:rFonts w:eastAsia="Yu Mincho" w:cs="Arial"/>
          <w:b/>
          <w:szCs w:val="20"/>
        </w:rPr>
      </w:pPr>
      <w:r w:rsidRPr="00C25BBD">
        <w:rPr>
          <w:rFonts w:eastAsia="MS Mincho" w:cs="Arial"/>
          <w:b/>
          <w:szCs w:val="20"/>
        </w:rPr>
        <w:t>3.</w:t>
      </w:r>
      <w:r w:rsidRPr="00C25BBD">
        <w:rPr>
          <w:rFonts w:eastAsia="MS Mincho" w:cs="Arial" w:hint="eastAsia"/>
          <w:b/>
          <w:szCs w:val="20"/>
          <w:lang w:eastAsia="ja-JP"/>
        </w:rPr>
        <w:t>1</w:t>
      </w:r>
      <w:r w:rsidRPr="00C25BBD">
        <w:rPr>
          <w:rFonts w:eastAsia="MS Mincho" w:cs="Arial"/>
          <w:b/>
          <w:szCs w:val="20"/>
        </w:rPr>
        <w:t>.7.7.2</w:t>
      </w:r>
      <w:r w:rsidRPr="00C25BBD">
        <w:rPr>
          <w:rFonts w:eastAsia="MS Mincho" w:cs="Arial"/>
          <w:b/>
          <w:szCs w:val="20"/>
        </w:rPr>
        <w:tab/>
      </w:r>
      <w:r w:rsidRPr="00C25BBD">
        <w:rPr>
          <w:rFonts w:eastAsia="Yu Mincho" w:cs="Arial"/>
          <w:b/>
          <w:szCs w:val="20"/>
        </w:rPr>
        <w:t xml:space="preserve">Если выясняется, что положение задней части головы испытательного манекена отклоняется более чем на ±5 мм от исходного положения задней части головы </w:t>
      </w:r>
      <w:r w:rsidRPr="00C25BBD">
        <w:rPr>
          <w:rFonts w:eastAsia="Yu Mincho" w:cs="Times New Roman"/>
          <w:b/>
          <w:szCs w:val="20"/>
        </w:rPr>
        <w:t>ма</w:t>
      </w:r>
      <w:r w:rsidRPr="00C25BBD">
        <w:rPr>
          <w:rFonts w:eastAsia="Yu Mincho" w:cs="Arial"/>
          <w:b/>
          <w:szCs w:val="20"/>
        </w:rPr>
        <w:t xml:space="preserve">некена </w:t>
      </w:r>
      <w:r w:rsidRPr="00C25BBD">
        <w:rPr>
          <w:rFonts w:eastAsia="Yu Mincho" w:cs="Arial"/>
          <w:b/>
          <w:szCs w:val="20"/>
          <w:lang w:val="en-US"/>
        </w:rPr>
        <w:t>BioRID</w:t>
      </w:r>
      <w:r w:rsidRPr="00C25BBD">
        <w:rPr>
          <w:rFonts w:eastAsia="Yu Mincho" w:cs="Arial"/>
          <w:b/>
          <w:szCs w:val="20"/>
        </w:rPr>
        <w:t>, определенного по процедуре, указанной в пункте 3.1.6.2 настоящего приложения, то в этом слу</w:t>
      </w:r>
      <w:r w:rsidR="004D78D5">
        <w:rPr>
          <w:rFonts w:eastAsia="Yu Mincho" w:cs="Arial"/>
          <w:b/>
          <w:szCs w:val="20"/>
        </w:rPr>
        <w:t>чае применяют положения пунктов </w:t>
      </w:r>
      <w:r w:rsidR="00443B85">
        <w:rPr>
          <w:rFonts w:eastAsia="Yu Mincho" w:cs="Arial"/>
          <w:b/>
          <w:szCs w:val="20"/>
        </w:rPr>
        <w:t>3.1.7.7.2.1 и 3.1</w:t>
      </w:r>
      <w:r w:rsidRPr="00C25BBD">
        <w:rPr>
          <w:rFonts w:eastAsia="Yu Mincho" w:cs="Arial"/>
          <w:b/>
          <w:szCs w:val="20"/>
        </w:rPr>
        <w:t>.7.7.2.2 ниже.</w:t>
      </w:r>
    </w:p>
    <w:p w:rsidR="00C25BBD" w:rsidRPr="00C25BBD" w:rsidRDefault="00C25BBD" w:rsidP="004D78D5">
      <w:pPr>
        <w:spacing w:after="120"/>
        <w:ind w:left="2268" w:right="1134" w:hanging="1134"/>
        <w:jc w:val="both"/>
        <w:rPr>
          <w:rFonts w:eastAsia="MS Gothic" w:cs="Arial"/>
          <w:b/>
          <w:szCs w:val="20"/>
        </w:rPr>
      </w:pPr>
      <w:r w:rsidRPr="00C25BBD">
        <w:rPr>
          <w:rFonts w:eastAsia="MS Gothic" w:cs="Arial"/>
          <w:b/>
          <w:szCs w:val="20"/>
        </w:rPr>
        <w:t>3.</w:t>
      </w:r>
      <w:r w:rsidRPr="00C25BBD">
        <w:rPr>
          <w:rFonts w:eastAsia="MS Gothic" w:cs="Arial" w:hint="eastAsia"/>
          <w:b/>
          <w:szCs w:val="20"/>
          <w:lang w:eastAsia="ja-JP"/>
        </w:rPr>
        <w:t>1</w:t>
      </w:r>
      <w:r w:rsidRPr="00C25BBD">
        <w:rPr>
          <w:rFonts w:eastAsia="MS Gothic" w:cs="Arial"/>
          <w:b/>
          <w:szCs w:val="20"/>
        </w:rPr>
        <w:t>.7.7.2.1</w:t>
      </w:r>
      <w:r w:rsidRPr="00C25BBD">
        <w:rPr>
          <w:rFonts w:eastAsia="MS Gothic" w:cs="Arial"/>
          <w:b/>
          <w:szCs w:val="20"/>
        </w:rPr>
        <w:tab/>
        <w:t>Возвратно-поступательным движением в горизонтальной плоскости скорре</w:t>
      </w:r>
      <w:r w:rsidR="00443B85">
        <w:rPr>
          <w:rFonts w:eastAsia="MS Gothic" w:cs="Arial"/>
          <w:b/>
          <w:szCs w:val="20"/>
        </w:rPr>
        <w:t>ктировать не более чем на +3,5/–</w:t>
      </w:r>
      <w:r w:rsidRPr="00C25BBD">
        <w:rPr>
          <w:rFonts w:eastAsia="MS Gothic" w:cs="Arial"/>
          <w:b/>
          <w:szCs w:val="20"/>
        </w:rPr>
        <w:t>0,5</w:t>
      </w:r>
      <w:r w:rsidRPr="00C25BBD">
        <w:rPr>
          <w:rFonts w:eastAsia="Yu Mincho" w:cs="Arial"/>
          <w:b/>
          <w:szCs w:val="20"/>
        </w:rPr>
        <w:t>º</w:t>
      </w:r>
      <w:r w:rsidRPr="00C25BBD">
        <w:rPr>
          <w:rFonts w:eastAsia="MS Gothic" w:cs="Arial"/>
          <w:b/>
          <w:szCs w:val="20"/>
        </w:rPr>
        <w:t xml:space="preserve"> угол наклона</w:t>
      </w:r>
      <w:r w:rsidRPr="00C25BBD">
        <w:rPr>
          <w:rFonts w:eastAsia="Yu Mincho" w:cs="Arial"/>
          <w:b/>
          <w:szCs w:val="20"/>
        </w:rPr>
        <w:t xml:space="preserve"> модели головы в порядке</w:t>
      </w:r>
      <w:r w:rsidRPr="00C25BBD">
        <w:rPr>
          <w:rFonts w:eastAsia="MS Gothic" w:cs="Arial"/>
          <w:b/>
          <w:szCs w:val="20"/>
        </w:rPr>
        <w:t xml:space="preserve"> обеспечения соблюдения предписаний, касающихся заднего расстояния.</w:t>
      </w:r>
    </w:p>
    <w:p w:rsidR="00C25BBD" w:rsidRPr="00C25BBD" w:rsidRDefault="00C25BBD" w:rsidP="004D78D5">
      <w:pPr>
        <w:spacing w:after="120"/>
        <w:ind w:left="2268" w:right="1134" w:hanging="1134"/>
        <w:jc w:val="both"/>
        <w:rPr>
          <w:rFonts w:eastAsia="MS Gothic" w:cs="Times New Roman"/>
          <w:b/>
          <w:szCs w:val="20"/>
        </w:rPr>
      </w:pPr>
      <w:r w:rsidRPr="00C25BBD">
        <w:rPr>
          <w:rFonts w:eastAsia="MS Gothic" w:cs="Times New Roman"/>
          <w:b/>
          <w:szCs w:val="20"/>
        </w:rPr>
        <w:t>3.</w:t>
      </w:r>
      <w:r w:rsidRPr="00C25BBD">
        <w:rPr>
          <w:rFonts w:eastAsia="MS Gothic" w:cs="Times New Roman" w:hint="eastAsia"/>
          <w:b/>
          <w:szCs w:val="20"/>
          <w:lang w:eastAsia="ja-JP"/>
        </w:rPr>
        <w:t>1</w:t>
      </w:r>
      <w:r w:rsidRPr="00C25BBD">
        <w:rPr>
          <w:rFonts w:eastAsia="MS Gothic" w:cs="Times New Roman"/>
          <w:b/>
          <w:szCs w:val="20"/>
        </w:rPr>
        <w:t>.7.7.2.2</w:t>
      </w:r>
      <w:r w:rsidRPr="00C25BBD">
        <w:rPr>
          <w:rFonts w:eastAsia="MS Gothic" w:cs="Times New Roman"/>
          <w:b/>
          <w:szCs w:val="20"/>
        </w:rPr>
        <w:tab/>
        <w:t xml:space="preserve">Если </w:t>
      </w:r>
      <w:r w:rsidRPr="00C25BBD">
        <w:rPr>
          <w:rFonts w:eastAsia="Yu Mincho" w:cs="Times New Roman"/>
          <w:b/>
          <w:szCs w:val="20"/>
        </w:rPr>
        <w:t>− п</w:t>
      </w:r>
      <w:r w:rsidRPr="00C25BBD">
        <w:rPr>
          <w:rFonts w:eastAsia="MS Gothic" w:cs="Times New Roman"/>
          <w:b/>
          <w:szCs w:val="20"/>
        </w:rPr>
        <w:t xml:space="preserve">осле проведения регулировки по пункту 3.1.7.7.2.1 выше </w:t>
      </w:r>
      <w:r w:rsidRPr="00C25BBD">
        <w:rPr>
          <w:rFonts w:eastAsia="Yu Mincho" w:cs="Times New Roman"/>
          <w:b/>
          <w:szCs w:val="20"/>
        </w:rPr>
        <w:t xml:space="preserve">− добиться такого положения </w:t>
      </w:r>
      <w:r w:rsidRPr="00C25BBD">
        <w:rPr>
          <w:rFonts w:eastAsia="MS Gothic" w:cs="Times New Roman"/>
          <w:b/>
          <w:szCs w:val="20"/>
        </w:rPr>
        <w:t xml:space="preserve">испытательного манекена, при котором заднее расстояние, замеренное по сравнению с </w:t>
      </w:r>
      <w:r w:rsidRPr="00C25BBD">
        <w:rPr>
          <w:rFonts w:eastAsia="Yu Mincho" w:cs="Arial"/>
          <w:b/>
          <w:szCs w:val="20"/>
        </w:rPr>
        <w:t xml:space="preserve">исходным положением задней части модели головы, указанным в пункте </w:t>
      </w:r>
      <w:r w:rsidRPr="00C25BBD">
        <w:rPr>
          <w:rFonts w:eastAsia="MS Gothic" w:cs="Times New Roman"/>
          <w:b/>
          <w:szCs w:val="20"/>
        </w:rPr>
        <w:t>3.1.6.2 выше</w:t>
      </w:r>
      <w:r w:rsidRPr="00C25BBD">
        <w:rPr>
          <w:rFonts w:eastAsia="Yu Mincho" w:cs="Times New Roman"/>
          <w:b/>
          <w:szCs w:val="20"/>
        </w:rPr>
        <w:t xml:space="preserve">, составляет </w:t>
      </w:r>
      <w:r w:rsidR="004D78D5">
        <w:rPr>
          <w:rFonts w:eastAsia="MS Gothic" w:cs="Times New Roman"/>
          <w:b/>
          <w:szCs w:val="20"/>
        </w:rPr>
        <w:t>15 </w:t>
      </w:r>
      <w:r w:rsidRPr="00C25BBD">
        <w:rPr>
          <w:rFonts w:eastAsia="MS Gothic" w:cs="Times New Roman"/>
          <w:b/>
          <w:szCs w:val="20"/>
        </w:rPr>
        <w:t>±</w:t>
      </w:r>
      <w:r w:rsidR="004D78D5">
        <w:rPr>
          <w:rFonts w:eastAsia="MS Gothic" w:cs="Times New Roman"/>
          <w:b/>
          <w:szCs w:val="20"/>
        </w:rPr>
        <w:t> </w:t>
      </w:r>
      <w:r w:rsidRPr="00C25BBD">
        <w:rPr>
          <w:rFonts w:eastAsia="MS Gothic" w:cs="Times New Roman"/>
          <w:b/>
          <w:szCs w:val="20"/>
        </w:rPr>
        <w:t xml:space="preserve">2 мм, </w:t>
      </w:r>
      <w:r w:rsidRPr="00C25BBD">
        <w:rPr>
          <w:rFonts w:eastAsia="Yu Mincho" w:cs="Times New Roman"/>
          <w:b/>
          <w:szCs w:val="20"/>
        </w:rPr>
        <w:t xml:space="preserve">по-прежнему не представляется возможным, </w:t>
      </w:r>
      <w:r w:rsidRPr="00C25BBD">
        <w:rPr>
          <w:rFonts w:eastAsia="MS Gothic" w:cs="Times New Roman"/>
          <w:b/>
          <w:szCs w:val="20"/>
        </w:rPr>
        <w:t>угол таза испытатель</w:t>
      </w:r>
      <w:r w:rsidR="00443B85">
        <w:rPr>
          <w:rFonts w:eastAsia="MS Gothic" w:cs="Times New Roman"/>
          <w:b/>
          <w:szCs w:val="20"/>
        </w:rPr>
        <w:t>ного манекена и положение точки </w:t>
      </w:r>
      <w:r w:rsidRPr="00C25BBD">
        <w:rPr>
          <w:rFonts w:eastAsia="MS Gothic" w:cs="Times New Roman"/>
          <w:b/>
          <w:szCs w:val="20"/>
        </w:rPr>
        <w:t xml:space="preserve">Н корректируют в пределах их соответствующих диапазонов допусков, причем для целей обеспечения правильного заднего расстояния первоочередное внимание уделяют регулировке допустимого угла таза. </w:t>
      </w:r>
      <w:r w:rsidRPr="00C25BBD">
        <w:rPr>
          <w:rFonts w:eastAsia="Yu Mincho" w:cs="Times New Roman"/>
          <w:b/>
          <w:szCs w:val="20"/>
        </w:rPr>
        <w:t>Не допускается добиваться требуемого положения путем перемещения манекена в заднем направлении</w:t>
      </w:r>
      <w:r w:rsidRPr="00C25BBD">
        <w:rPr>
          <w:rFonts w:eastAsia="MS Gothic" w:cs="Times New Roman"/>
          <w:b/>
          <w:szCs w:val="20"/>
        </w:rPr>
        <w:t>.]</w:t>
      </w:r>
    </w:p>
    <w:p w:rsidR="00C25BBD" w:rsidRPr="00C25BBD" w:rsidRDefault="00C25BBD" w:rsidP="004D78D5">
      <w:pPr>
        <w:spacing w:after="120"/>
        <w:ind w:left="2268" w:right="1134" w:hanging="1134"/>
        <w:jc w:val="both"/>
        <w:rPr>
          <w:rFonts w:eastAsia="MS Gothic" w:cs="Times New Roman"/>
          <w:b/>
          <w:szCs w:val="20"/>
        </w:rPr>
      </w:pPr>
      <w:r w:rsidRPr="00C25BBD">
        <w:rPr>
          <w:rFonts w:eastAsia="MS Gothic" w:cs="Times New Roman"/>
          <w:b/>
          <w:szCs w:val="20"/>
        </w:rPr>
        <w:t>3.</w:t>
      </w:r>
      <w:r w:rsidRPr="00C25BBD">
        <w:rPr>
          <w:rFonts w:eastAsia="MS Gothic" w:cs="Times New Roman" w:hint="eastAsia"/>
          <w:b/>
          <w:szCs w:val="20"/>
          <w:lang w:eastAsia="ja-JP"/>
        </w:rPr>
        <w:t>1</w:t>
      </w:r>
      <w:r w:rsidRPr="00C25BBD">
        <w:rPr>
          <w:rFonts w:eastAsia="MS Gothic" w:cs="Times New Roman"/>
          <w:b/>
          <w:szCs w:val="20"/>
        </w:rPr>
        <w:t>.7.8</w:t>
      </w:r>
      <w:r w:rsidRPr="00C25BBD">
        <w:rPr>
          <w:rFonts w:eastAsia="MS Gothic" w:cs="Times New Roman"/>
          <w:b/>
          <w:szCs w:val="20"/>
        </w:rPr>
        <w:tab/>
      </w:r>
      <w:r w:rsidRPr="00C25BBD">
        <w:rPr>
          <w:rFonts w:eastAsia="Yu Mincho" w:cs="Times New Roman"/>
          <w:b/>
          <w:szCs w:val="20"/>
          <w:shd w:val="clear" w:color="auto" w:fill="FFFFFF"/>
        </w:rPr>
        <w:t>Бедра манекена-водителя должны опираться на подушку сиденья, насколько это позволяет положение ступней. Расположить ноги таким образом, чтобы промежуток между коленями и лодыжками по о</w:t>
      </w:r>
      <w:r w:rsidRPr="00C25BBD">
        <w:rPr>
          <w:rFonts w:eastAsia="MS Gothic" w:cs="Times New Roman"/>
          <w:b/>
          <w:szCs w:val="20"/>
        </w:rPr>
        <w:t>севой линии составлял 200 мм (±10 мм), причем колени должны быть выровнены.</w:t>
      </w:r>
    </w:p>
    <w:p w:rsidR="00C25BBD" w:rsidRPr="00C25BBD" w:rsidRDefault="00C25BBD" w:rsidP="004D78D5">
      <w:pPr>
        <w:spacing w:after="120"/>
        <w:ind w:left="2268" w:right="1134" w:hanging="1134"/>
        <w:jc w:val="both"/>
        <w:rPr>
          <w:rFonts w:eastAsia="Yu Mincho" w:cs="Times New Roman"/>
          <w:b/>
          <w:szCs w:val="20"/>
          <w:shd w:val="clear" w:color="auto" w:fill="FFFFFF"/>
        </w:rPr>
      </w:pPr>
      <w:r w:rsidRPr="00C25BBD">
        <w:rPr>
          <w:rFonts w:eastAsia="MS Gothic" w:cs="Times New Roman"/>
          <w:b/>
          <w:szCs w:val="20"/>
        </w:rPr>
        <w:t>3.</w:t>
      </w:r>
      <w:r w:rsidRPr="00C25BBD">
        <w:rPr>
          <w:rFonts w:eastAsia="MS Gothic" w:cs="Times New Roman" w:hint="eastAsia"/>
          <w:b/>
          <w:szCs w:val="20"/>
          <w:lang w:eastAsia="ja-JP"/>
        </w:rPr>
        <w:t>1</w:t>
      </w:r>
      <w:r w:rsidRPr="00C25BBD">
        <w:rPr>
          <w:rFonts w:eastAsia="MS Gothic" w:cs="Times New Roman"/>
          <w:b/>
          <w:szCs w:val="20"/>
        </w:rPr>
        <w:t>.7.8.1</w:t>
      </w:r>
      <w:r w:rsidRPr="00C25BBD">
        <w:rPr>
          <w:rFonts w:eastAsia="MS Gothic" w:cs="Times New Roman"/>
          <w:b/>
          <w:szCs w:val="20"/>
        </w:rPr>
        <w:tab/>
      </w:r>
      <w:r w:rsidRPr="00C25BBD">
        <w:rPr>
          <w:rFonts w:eastAsia="Yu Mincho" w:cs="Times New Roman"/>
          <w:b/>
          <w:szCs w:val="20"/>
          <w:shd w:val="clear" w:color="auto" w:fill="FFFFFF"/>
        </w:rPr>
        <w:t xml:space="preserve">Расположить ступни манекена и/или скорректировать горизонтальное положение регулируемой </w:t>
      </w:r>
      <w:r w:rsidRPr="00C25BBD">
        <w:rPr>
          <w:rFonts w:eastAsia="Yu Mincho" w:cs="Times New Roman"/>
          <w:b/>
          <w:szCs w:val="20"/>
        </w:rPr>
        <w:t xml:space="preserve">наклонной </w:t>
      </w:r>
      <w:r w:rsidRPr="00C25BBD">
        <w:rPr>
          <w:rFonts w:eastAsia="Yu Mincho" w:cs="Times New Roman"/>
          <w:b/>
          <w:szCs w:val="20"/>
          <w:shd w:val="clear" w:color="auto" w:fill="FFFFFF"/>
        </w:rPr>
        <w:t>доски для ног таким обра</w:t>
      </w:r>
      <w:r w:rsidRPr="00C25BBD">
        <w:rPr>
          <w:rFonts w:eastAsia="MS Gothic" w:cs="Times New Roman"/>
          <w:b/>
          <w:szCs w:val="20"/>
        </w:rPr>
        <w:t>зом, чтобы каблук ботинка приходился на упор для пятки. Носок ботинка должен располагаться на подножке на расстоянии 230</w:t>
      </w:r>
      <w:r w:rsidRPr="00C25BBD">
        <w:rPr>
          <w:rFonts w:eastAsia="Yu Mincho" w:cs="Times New Roman"/>
          <w:b/>
          <w:szCs w:val="20"/>
        </w:rPr>
        <w:t>−</w:t>
      </w:r>
      <w:r w:rsidR="00726952">
        <w:rPr>
          <w:rFonts w:eastAsia="Yu Mincho" w:cs="Times New Roman"/>
          <w:b/>
          <w:szCs w:val="20"/>
        </w:rPr>
        <w:t>270 м</w:t>
      </w:r>
      <w:r w:rsidRPr="00C25BBD">
        <w:rPr>
          <w:rFonts w:eastAsia="Yu Mincho" w:cs="Times New Roman"/>
          <w:b/>
          <w:szCs w:val="20"/>
        </w:rPr>
        <w:t xml:space="preserve">м от точки пересечения </w:t>
      </w:r>
      <w:r w:rsidRPr="00C25BBD">
        <w:rPr>
          <w:rFonts w:eastAsia="MS Gothic" w:cs="Times New Roman"/>
          <w:b/>
          <w:szCs w:val="20"/>
        </w:rPr>
        <w:t>упора для пятки</w:t>
      </w:r>
      <w:r w:rsidRPr="00C25BBD">
        <w:rPr>
          <w:rFonts w:eastAsia="Yu Mincho" w:cs="Times New Roman"/>
          <w:b/>
          <w:szCs w:val="20"/>
        </w:rPr>
        <w:t xml:space="preserve"> и наклонной </w:t>
      </w:r>
      <w:r w:rsidRPr="00C25BBD">
        <w:rPr>
          <w:rFonts w:eastAsia="Yu Mincho" w:cs="Times New Roman"/>
          <w:b/>
          <w:szCs w:val="20"/>
          <w:shd w:val="clear" w:color="auto" w:fill="FFFFFF"/>
        </w:rPr>
        <w:t>доски для ног, измеряемом вдоль поверхности последней. Положение опоры для ног определяют путем установления конкретного места по з</w:t>
      </w:r>
      <w:r w:rsidR="00726952">
        <w:rPr>
          <w:rFonts w:eastAsia="Yu Mincho" w:cs="Times New Roman"/>
          <w:b/>
          <w:szCs w:val="20"/>
          <w:shd w:val="clear" w:color="auto" w:fill="FFFFFF"/>
        </w:rPr>
        <w:t>амерам на транспортном средстве</w:t>
      </w:r>
      <w:r w:rsidRPr="00C25BBD">
        <w:rPr>
          <w:rFonts w:eastAsia="Yu Mincho" w:cs="Times New Roman"/>
          <w:b/>
          <w:szCs w:val="20"/>
          <w:shd w:val="clear" w:color="auto" w:fill="FFFFFF"/>
        </w:rPr>
        <w:t xml:space="preserve"> либо от заданной точки, указанной изготовителем транспортного средства.</w:t>
      </w:r>
    </w:p>
    <w:p w:rsidR="00C25BBD" w:rsidRPr="00C25BBD" w:rsidRDefault="00C25BBD" w:rsidP="004D78D5">
      <w:pPr>
        <w:spacing w:after="120"/>
        <w:ind w:left="2268" w:right="1134" w:hanging="1134"/>
        <w:jc w:val="both"/>
        <w:rPr>
          <w:rFonts w:eastAsia="Yu Mincho" w:cs="Arial"/>
          <w:b/>
          <w:szCs w:val="20"/>
        </w:rPr>
      </w:pPr>
      <w:r w:rsidRPr="00C25BBD">
        <w:rPr>
          <w:rFonts w:eastAsia="MS Gothic" w:cs="Times New Roman"/>
          <w:b/>
          <w:color w:val="000000"/>
          <w:szCs w:val="20"/>
        </w:rPr>
        <w:t>3.</w:t>
      </w:r>
      <w:r w:rsidRPr="00C25BBD">
        <w:rPr>
          <w:rFonts w:eastAsia="MS Gothic" w:cs="Times New Roman" w:hint="eastAsia"/>
          <w:b/>
          <w:color w:val="000000"/>
          <w:szCs w:val="20"/>
          <w:lang w:eastAsia="ja-JP"/>
        </w:rPr>
        <w:t>1</w:t>
      </w:r>
      <w:r w:rsidRPr="00C25BBD">
        <w:rPr>
          <w:rFonts w:eastAsia="MS Gothic" w:cs="Times New Roman"/>
          <w:b/>
          <w:color w:val="000000"/>
          <w:szCs w:val="20"/>
        </w:rPr>
        <w:t>.7.8.2</w:t>
      </w:r>
      <w:r w:rsidRPr="00C25BBD">
        <w:rPr>
          <w:rFonts w:eastAsia="MS Gothic" w:cs="Times New Roman"/>
          <w:b/>
          <w:color w:val="000000"/>
          <w:szCs w:val="20"/>
        </w:rPr>
        <w:tab/>
      </w:r>
      <w:r w:rsidRPr="00C25BBD">
        <w:rPr>
          <w:rFonts w:eastAsia="Yu Mincho" w:cs="Arial"/>
          <w:b/>
          <w:szCs w:val="20"/>
        </w:rPr>
        <w:t>Предплечья испытательного манекена должны</w:t>
      </w:r>
      <w:r w:rsidRPr="00C25BBD">
        <w:rPr>
          <w:rFonts w:eastAsia="MS Gothic" w:cs="Times New Roman"/>
          <w:b/>
          <w:szCs w:val="20"/>
        </w:rPr>
        <w:t xml:space="preserve"> как можно плотнее прилегать по бокам к корпусу манекена, соприкаса</w:t>
      </w:r>
      <w:r w:rsidRPr="00C25BBD">
        <w:rPr>
          <w:rFonts w:eastAsia="Yu Mincho" w:cs="Arial"/>
          <w:b/>
          <w:szCs w:val="20"/>
        </w:rPr>
        <w:t>ясь задней частью со спинкой сиденья; локти должны быть согнуты таким образом, чтобы мизинцы обеих рук манекена соприкасались с подушкой сиденья транспортного средства, причем ладони должны бы</w:t>
      </w:r>
      <w:r w:rsidR="001B3E9E">
        <w:rPr>
          <w:rFonts w:eastAsia="Yu Mincho" w:cs="Arial"/>
          <w:b/>
          <w:szCs w:val="20"/>
        </w:rPr>
        <w:t>ть повернуты к бедрам манекена.</w:t>
      </w:r>
    </w:p>
    <w:p w:rsidR="00C25BBD" w:rsidRPr="00C25BBD" w:rsidRDefault="00C25BBD" w:rsidP="004D78D5">
      <w:pPr>
        <w:spacing w:after="120"/>
        <w:ind w:left="2268" w:right="1134" w:hanging="1134"/>
        <w:jc w:val="both"/>
        <w:rPr>
          <w:rFonts w:eastAsia="MS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.8</w:t>
      </w:r>
      <w:r w:rsidRPr="00C25BBD">
        <w:rPr>
          <w:rFonts w:eastAsia="MS Mincho" w:cs="Times New Roman"/>
          <w:b/>
          <w:szCs w:val="20"/>
        </w:rPr>
        <w:tab/>
      </w:r>
      <w:r w:rsidRPr="00C25BBD">
        <w:rPr>
          <w:rFonts w:eastAsia="Yu Mincho" w:cs="Times New Roman"/>
          <w:b/>
          <w:szCs w:val="20"/>
        </w:rPr>
        <w:t>Регулировка ремней безопасности</w:t>
      </w:r>
    </w:p>
    <w:p w:rsidR="00C25BBD" w:rsidRPr="00C25BBD" w:rsidRDefault="00C25BBD" w:rsidP="004D78D5">
      <w:pPr>
        <w:spacing w:after="120"/>
        <w:ind w:left="2268" w:right="1134" w:hanging="1134"/>
        <w:jc w:val="both"/>
        <w:rPr>
          <w:rFonts w:eastAsia="Yu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.8.1</w:t>
      </w:r>
      <w:r w:rsidRPr="00C25BBD">
        <w:rPr>
          <w:rFonts w:eastAsia="MS Mincho" w:cs="Times New Roman"/>
          <w:b/>
          <w:szCs w:val="20"/>
        </w:rPr>
        <w:tab/>
      </w:r>
      <w:r w:rsidRPr="00C25BBD">
        <w:rPr>
          <w:rFonts w:eastAsia="Yu Mincho" w:cs="Times New Roman"/>
          <w:b/>
          <w:szCs w:val="20"/>
        </w:rPr>
        <w:t>После установки испытательного манекена в сидячее положение в соответствии с предписаниями пункта 3.1.7 выше пристегнуть испытательный манекен ремнем безопасности и защелкнуть замок. Соответствующим образом натянуть лямки ремней безопасности. Ленту ремня, удерживающую верхнюю часть туловища, вытянуть из удерживающего устройства, а затем отпустить, позволив ей вернуться в исходное положение. Повторить эту операцию четыре раза. К поясной части ремня безопасности приложить растягивающее усилие в пределах 9−18 Н. Положение поясной лямки должно являться следствием процедуры установки и не может быть искусственно изменено.</w:t>
      </w:r>
    </w:p>
    <w:p w:rsidR="00C25BBD" w:rsidRPr="00C25BBD" w:rsidRDefault="00C25BBD" w:rsidP="004D78D5">
      <w:pPr>
        <w:spacing w:after="120"/>
        <w:ind w:left="2268" w:right="1134" w:hanging="1134"/>
        <w:jc w:val="both"/>
        <w:rPr>
          <w:rFonts w:eastAsia="MS Mincho" w:cs="Times New Roman"/>
          <w:b/>
          <w:szCs w:val="20"/>
        </w:rPr>
      </w:pPr>
      <w:r w:rsidRPr="00C25BBD">
        <w:rPr>
          <w:rFonts w:eastAsia="MS Mincho" w:cs="Times New Roman"/>
          <w:b/>
          <w:szCs w:val="20"/>
        </w:rPr>
        <w:t>4.</w:t>
      </w:r>
      <w:r w:rsidRPr="00C25BBD">
        <w:rPr>
          <w:rFonts w:eastAsia="MS Mincho" w:cs="Times New Roman"/>
          <w:b/>
          <w:szCs w:val="20"/>
        </w:rPr>
        <w:tab/>
        <w:t>Процедура испытания</w:t>
      </w:r>
    </w:p>
    <w:p w:rsidR="00C25BBD" w:rsidRPr="00C25BBD" w:rsidRDefault="001B3E9E" w:rsidP="004D78D5">
      <w:pPr>
        <w:pStyle w:val="H23GR"/>
        <w:ind w:left="2268"/>
        <w:rPr>
          <w:rFonts w:eastAsia="MS Mincho"/>
        </w:rPr>
      </w:pPr>
      <w:r>
        <w:rPr>
          <w:rFonts w:eastAsia="MS Mincho"/>
        </w:rPr>
        <w:t>[Новый элемент 4.2–</w:t>
      </w:r>
      <w:r w:rsidR="00C25BBD" w:rsidRPr="00C25BBD">
        <w:rPr>
          <w:rFonts w:eastAsia="MS Mincho"/>
        </w:rPr>
        <w:t>4.4 подвергнут лишь первоначальному рассмотрению]</w:t>
      </w:r>
    </w:p>
    <w:p w:rsidR="00C25BBD" w:rsidRPr="00C25BBD" w:rsidRDefault="00C25BBD" w:rsidP="004D78D5">
      <w:pPr>
        <w:spacing w:after="120"/>
        <w:ind w:left="2268" w:right="1134" w:hanging="1134"/>
        <w:jc w:val="both"/>
        <w:rPr>
          <w:rFonts w:eastAsia="Yu Mincho" w:cs="Times New Roman"/>
          <w:b/>
          <w:szCs w:val="20"/>
        </w:rPr>
      </w:pPr>
      <w:r w:rsidRPr="00C25BBD">
        <w:rPr>
          <w:rFonts w:eastAsia="MS Mincho" w:cs="Times New Roman"/>
          <w:b/>
          <w:szCs w:val="20"/>
        </w:rPr>
        <w:t>4.2</w:t>
      </w:r>
      <w:r w:rsidRPr="00C25BBD">
        <w:rPr>
          <w:rFonts w:eastAsia="MS Mincho" w:cs="Times New Roman"/>
          <w:b/>
          <w:szCs w:val="20"/>
        </w:rPr>
        <w:tab/>
      </w:r>
      <w:r w:rsidRPr="00C25BBD">
        <w:rPr>
          <w:rFonts w:eastAsia="Yu Mincho" w:cs="Times New Roman"/>
          <w:b/>
          <w:szCs w:val="20"/>
        </w:rPr>
        <w:t>Размещение на ускоряющих салазках (</w:t>
      </w:r>
      <w:r w:rsidRPr="00C25BBD">
        <w:rPr>
          <w:rFonts w:eastAsia="Yu Mincho" w:cs="Times New Roman"/>
          <w:b/>
          <w:szCs w:val="20"/>
          <w:lang w:val="en-US"/>
        </w:rPr>
        <w:t>BioRID</w:t>
      </w:r>
      <w:r w:rsidRPr="00C25BBD">
        <w:rPr>
          <w:rFonts w:eastAsia="Yu Mincho" w:cs="Times New Roman"/>
          <w:b/>
          <w:szCs w:val="20"/>
        </w:rPr>
        <w:t xml:space="preserve"> </w:t>
      </w:r>
      <w:r w:rsidRPr="00C25BBD">
        <w:rPr>
          <w:rFonts w:eastAsia="Yu Mincho" w:cs="Times New Roman"/>
          <w:b/>
          <w:szCs w:val="20"/>
          <w:lang w:val="en-US"/>
        </w:rPr>
        <w:t>II</w:t>
      </w:r>
      <w:r w:rsidRPr="00C25BBD">
        <w:rPr>
          <w:rFonts w:eastAsia="Yu Mincho" w:cs="Times New Roman"/>
          <w:b/>
          <w:szCs w:val="20"/>
        </w:rPr>
        <w:t xml:space="preserve"> ООН)</w:t>
      </w:r>
    </w:p>
    <w:p w:rsidR="00C25BBD" w:rsidRPr="00C25BBD" w:rsidRDefault="00C25BBD" w:rsidP="004D78D5">
      <w:pPr>
        <w:tabs>
          <w:tab w:val="left" w:pos="2268"/>
          <w:tab w:val="left" w:pos="2835"/>
          <w:tab w:val="left" w:pos="3402"/>
          <w:tab w:val="left" w:pos="3969"/>
        </w:tabs>
        <w:spacing w:after="120"/>
        <w:ind w:left="2268" w:right="1134"/>
        <w:jc w:val="both"/>
        <w:rPr>
          <w:rFonts w:eastAsia="MS Gothic" w:cs="Arial"/>
          <w:b/>
          <w:szCs w:val="20"/>
        </w:rPr>
      </w:pPr>
      <w:r w:rsidRPr="00C25BBD">
        <w:rPr>
          <w:rFonts w:eastAsia="MS Gothic" w:cs="Arial"/>
          <w:b/>
          <w:szCs w:val="20"/>
        </w:rPr>
        <w:t xml:space="preserve">Полосы импульсного ускорения показаны на рис. 14-1. [Корректировку режима </w:t>
      </w:r>
      <w:r w:rsidRPr="00C25BBD">
        <w:rPr>
          <w:rFonts w:eastAsia="Yu Mincho" w:cs="Times New Roman"/>
          <w:b/>
          <w:szCs w:val="20"/>
        </w:rPr>
        <w:t>ускорения салазок</w:t>
      </w:r>
      <w:r w:rsidRPr="00C25BBD">
        <w:rPr>
          <w:rFonts w:eastAsia="MS Gothic" w:cs="Arial"/>
          <w:b/>
          <w:szCs w:val="20"/>
        </w:rPr>
        <w:t xml:space="preserve"> производят в пределах полос ускорения, приведенных на рис. 14-1 и в таблице 14-1, по всему временно</w:t>
      </w:r>
      <w:r w:rsidRPr="00C25BBD">
        <w:rPr>
          <w:rFonts w:eastAsia="MS Gothic" w:cs="Times New Roman"/>
          <w:b/>
          <w:szCs w:val="20"/>
        </w:rPr>
        <w:t>́</w:t>
      </w:r>
      <w:r w:rsidRPr="00C25BBD">
        <w:rPr>
          <w:rFonts w:eastAsia="MS Gothic" w:cs="Arial"/>
          <w:b/>
          <w:szCs w:val="20"/>
        </w:rPr>
        <w:t>му интервалу 0</w:t>
      </w:r>
      <w:r w:rsidRPr="00C25BBD">
        <w:rPr>
          <w:rFonts w:eastAsia="Yu Mincho" w:cs="Times New Roman"/>
          <w:b/>
          <w:szCs w:val="20"/>
        </w:rPr>
        <w:t>−0,15 с</w:t>
      </w:r>
      <w:r w:rsidRPr="00C25BBD">
        <w:rPr>
          <w:rFonts w:eastAsia="MS Gothic" w:cs="Arial"/>
          <w:b/>
          <w:szCs w:val="20"/>
        </w:rPr>
        <w:t>.] Сообщаемое салазками импульсное ускорение должно отвечать предписаниям по таблице 14-2.</w:t>
      </w:r>
    </w:p>
    <w:p w:rsidR="00C25BBD" w:rsidRPr="00C25BBD" w:rsidRDefault="001B3E9E" w:rsidP="001B3E9E">
      <w:pPr>
        <w:pStyle w:val="H23GR"/>
        <w:rPr>
          <w:rFonts w:eastAsia="MS Gothic"/>
        </w:rPr>
      </w:pPr>
      <w:r>
        <w:rPr>
          <w:rFonts w:eastAsia="MS Gothic"/>
          <w:lang w:val="en-GB"/>
        </w:rPr>
        <w:tab/>
      </w:r>
      <w:r>
        <w:rPr>
          <w:rFonts w:eastAsia="MS Gothic"/>
          <w:lang w:val="en-GB"/>
        </w:rPr>
        <w:tab/>
      </w:r>
      <w:r w:rsidR="00C25BBD" w:rsidRPr="00C25BBD">
        <w:rPr>
          <w:rFonts w:eastAsia="MS Gothic"/>
          <w:lang w:val="en-GB"/>
        </w:rPr>
        <w:t>Ta</w:t>
      </w:r>
      <w:r w:rsidR="00C25BBD" w:rsidRPr="00C25BBD">
        <w:rPr>
          <w:rFonts w:eastAsia="MS Gothic"/>
        </w:rPr>
        <w:t>блица 14-1</w:t>
      </w:r>
      <w:r w:rsidR="00C25BBD" w:rsidRPr="00C25BBD">
        <w:rPr>
          <w:rFonts w:eastAsia="MS Gothic"/>
        </w:rPr>
        <w:br/>
      </w:r>
      <w:r w:rsidR="00C25BBD" w:rsidRPr="00C25BBD">
        <w:rPr>
          <w:rFonts w:eastAsia="Yu Mincho"/>
        </w:rPr>
        <w:t>Допуски для кривой зависимости ускорения от времени</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2226"/>
        <w:gridCol w:w="1680"/>
        <w:gridCol w:w="1154"/>
        <w:gridCol w:w="1155"/>
        <w:gridCol w:w="1155"/>
      </w:tblGrid>
      <w:tr w:rsidR="00C25BBD" w:rsidRPr="00C25BBD" w:rsidTr="001B3E9E">
        <w:trPr>
          <w:tblHeader/>
        </w:trPr>
        <w:tc>
          <w:tcPr>
            <w:tcW w:w="2226" w:type="dxa"/>
            <w:tcBorders>
              <w:top w:val="single" w:sz="4" w:space="0" w:color="auto"/>
              <w:bottom w:val="single" w:sz="12" w:space="0" w:color="auto"/>
            </w:tcBorders>
            <w:shd w:val="clear" w:color="auto" w:fill="auto"/>
            <w:vAlign w:val="bottom"/>
          </w:tcPr>
          <w:p w:rsidR="00C25BBD" w:rsidRPr="00C25BBD" w:rsidRDefault="00C25BBD" w:rsidP="001B3E9E">
            <w:pPr>
              <w:suppressAutoHyphens w:val="0"/>
              <w:autoSpaceDE w:val="0"/>
              <w:autoSpaceDN w:val="0"/>
              <w:adjustRightInd w:val="0"/>
              <w:snapToGrid w:val="0"/>
              <w:spacing w:before="80" w:after="80" w:line="200" w:lineRule="exact"/>
              <w:ind w:right="113"/>
              <w:rPr>
                <w:rFonts w:eastAsia="MS Gothic" w:cs="Times New Roman"/>
                <w:b/>
                <w:i/>
                <w:sz w:val="16"/>
              </w:rPr>
            </w:pPr>
          </w:p>
        </w:tc>
        <w:tc>
          <w:tcPr>
            <w:tcW w:w="1680" w:type="dxa"/>
            <w:tcBorders>
              <w:top w:val="single" w:sz="4" w:space="0" w:color="auto"/>
              <w:bottom w:val="single" w:sz="12" w:space="0" w:color="auto"/>
            </w:tcBorders>
            <w:shd w:val="clear" w:color="auto" w:fill="auto"/>
            <w:vAlign w:val="bottom"/>
          </w:tcPr>
          <w:p w:rsidR="00C25BBD" w:rsidRPr="00C25BBD" w:rsidRDefault="00C25BBD" w:rsidP="001B3E9E">
            <w:pPr>
              <w:suppressAutoHyphens w:val="0"/>
              <w:autoSpaceDE w:val="0"/>
              <w:autoSpaceDN w:val="0"/>
              <w:adjustRightInd w:val="0"/>
              <w:snapToGrid w:val="0"/>
              <w:spacing w:before="80" w:after="80" w:line="200" w:lineRule="exact"/>
              <w:ind w:right="113"/>
              <w:jc w:val="right"/>
              <w:rPr>
                <w:rFonts w:eastAsia="MS Gothic" w:cs="Times New Roman"/>
                <w:b/>
                <w:i/>
                <w:sz w:val="16"/>
              </w:rPr>
            </w:pPr>
          </w:p>
        </w:tc>
        <w:tc>
          <w:tcPr>
            <w:tcW w:w="1154" w:type="dxa"/>
            <w:tcBorders>
              <w:top w:val="single" w:sz="4" w:space="0" w:color="auto"/>
              <w:bottom w:val="single" w:sz="12" w:space="0" w:color="auto"/>
            </w:tcBorders>
            <w:shd w:val="clear" w:color="auto" w:fill="auto"/>
            <w:vAlign w:val="bottom"/>
          </w:tcPr>
          <w:p w:rsidR="00C25BBD" w:rsidRPr="00C25BBD" w:rsidRDefault="00C25BBD" w:rsidP="001B3E9E">
            <w:pPr>
              <w:suppressAutoHyphens w:val="0"/>
              <w:autoSpaceDE w:val="0"/>
              <w:autoSpaceDN w:val="0"/>
              <w:adjustRightInd w:val="0"/>
              <w:snapToGrid w:val="0"/>
              <w:spacing w:before="80" w:after="80" w:line="200" w:lineRule="exact"/>
              <w:ind w:right="113"/>
              <w:jc w:val="right"/>
              <w:rPr>
                <w:rFonts w:eastAsia="MS Gothic" w:cs="Times New Roman"/>
                <w:b/>
                <w:i/>
                <w:sz w:val="16"/>
                <w:lang w:val="en-US"/>
              </w:rPr>
            </w:pPr>
            <w:r w:rsidRPr="00C25BBD">
              <w:rPr>
                <w:rFonts w:eastAsia="MS Gothic" w:cs="Times New Roman"/>
                <w:b/>
                <w:i/>
                <w:sz w:val="16"/>
              </w:rPr>
              <w:t>Определение</w:t>
            </w:r>
          </w:p>
        </w:tc>
        <w:tc>
          <w:tcPr>
            <w:tcW w:w="1155" w:type="dxa"/>
            <w:tcBorders>
              <w:top w:val="single" w:sz="4" w:space="0" w:color="auto"/>
              <w:bottom w:val="single" w:sz="12" w:space="0" w:color="auto"/>
            </w:tcBorders>
            <w:shd w:val="clear" w:color="auto" w:fill="auto"/>
            <w:vAlign w:val="bottom"/>
          </w:tcPr>
          <w:p w:rsidR="00C25BBD" w:rsidRPr="00C25BBD" w:rsidRDefault="00C25BBD" w:rsidP="001B3E9E">
            <w:pPr>
              <w:suppressAutoHyphens w:val="0"/>
              <w:autoSpaceDE w:val="0"/>
              <w:autoSpaceDN w:val="0"/>
              <w:adjustRightInd w:val="0"/>
              <w:snapToGrid w:val="0"/>
              <w:spacing w:before="80" w:after="80" w:line="200" w:lineRule="exact"/>
              <w:ind w:right="113"/>
              <w:jc w:val="right"/>
              <w:rPr>
                <w:rFonts w:eastAsia="MS Gothic" w:cs="Times New Roman"/>
                <w:b/>
                <w:i/>
                <w:sz w:val="16"/>
                <w:lang w:val="en-US"/>
              </w:rPr>
            </w:pPr>
            <w:r w:rsidRPr="00C25BBD">
              <w:rPr>
                <w:rFonts w:eastAsia="MS Gothic" w:cs="Times New Roman"/>
                <w:b/>
                <w:i/>
                <w:sz w:val="16"/>
              </w:rPr>
              <w:t>Допуск</w:t>
            </w:r>
          </w:p>
        </w:tc>
        <w:tc>
          <w:tcPr>
            <w:tcW w:w="1155" w:type="dxa"/>
            <w:tcBorders>
              <w:top w:val="single" w:sz="4" w:space="0" w:color="auto"/>
              <w:bottom w:val="single" w:sz="12" w:space="0" w:color="auto"/>
            </w:tcBorders>
            <w:shd w:val="clear" w:color="auto" w:fill="auto"/>
            <w:vAlign w:val="bottom"/>
          </w:tcPr>
          <w:p w:rsidR="00C25BBD" w:rsidRPr="00C25BBD" w:rsidRDefault="00C25BBD" w:rsidP="001B3E9E">
            <w:pPr>
              <w:suppressAutoHyphens w:val="0"/>
              <w:autoSpaceDE w:val="0"/>
              <w:autoSpaceDN w:val="0"/>
              <w:adjustRightInd w:val="0"/>
              <w:snapToGrid w:val="0"/>
              <w:spacing w:before="80" w:after="80" w:line="200" w:lineRule="exact"/>
              <w:ind w:right="113"/>
              <w:jc w:val="right"/>
              <w:rPr>
                <w:rFonts w:eastAsia="MS Gothic" w:cs="Times New Roman"/>
                <w:b/>
                <w:i/>
                <w:sz w:val="16"/>
                <w:lang w:val="en-US"/>
              </w:rPr>
            </w:pPr>
            <w:r w:rsidRPr="00C25BBD">
              <w:rPr>
                <w:rFonts w:eastAsia="MS Gothic" w:cs="Times New Roman"/>
                <w:b/>
                <w:i/>
                <w:sz w:val="16"/>
              </w:rPr>
              <w:t>Единица</w:t>
            </w:r>
          </w:p>
        </w:tc>
      </w:tr>
      <w:tr w:rsidR="00C25BBD" w:rsidRPr="00C25BBD" w:rsidTr="001B3E9E">
        <w:tc>
          <w:tcPr>
            <w:tcW w:w="2226" w:type="dxa"/>
            <w:tcBorders>
              <w:top w:val="single" w:sz="12" w:space="0" w:color="auto"/>
            </w:tcBorders>
            <w:shd w:val="clear" w:color="auto" w:fill="auto"/>
          </w:tcPr>
          <w:p w:rsidR="00C25BBD" w:rsidRPr="00C25BBD" w:rsidRDefault="00C25BBD" w:rsidP="00C25BBD">
            <w:pPr>
              <w:suppressAutoHyphens w:val="0"/>
              <w:autoSpaceDE w:val="0"/>
              <w:autoSpaceDN w:val="0"/>
              <w:adjustRightInd w:val="0"/>
              <w:snapToGrid w:val="0"/>
              <w:spacing w:before="40" w:after="40" w:line="220" w:lineRule="exact"/>
              <w:ind w:right="113"/>
              <w:rPr>
                <w:rFonts w:eastAsia="MS Gothic" w:cs="Times New Roman"/>
                <w:b/>
                <w:sz w:val="18"/>
                <w:lang w:val="en-US"/>
              </w:rPr>
            </w:pPr>
            <w:r w:rsidRPr="00C25BBD">
              <w:rPr>
                <w:rFonts w:eastAsia="MS Gothic" w:cs="Times New Roman"/>
                <w:b/>
                <w:sz w:val="18"/>
              </w:rPr>
              <w:t>Изменение скорости</w:t>
            </w:r>
          </w:p>
        </w:tc>
        <w:tc>
          <w:tcPr>
            <w:tcW w:w="1680" w:type="dxa"/>
            <w:tcBorders>
              <w:top w:val="single" w:sz="12" w:space="0" w:color="auto"/>
            </w:tcBorders>
            <w:shd w:val="clear" w:color="auto" w:fill="auto"/>
            <w:vAlign w:val="bottom"/>
          </w:tcPr>
          <w:p w:rsidR="00C25BBD" w:rsidRPr="00C25BBD" w:rsidRDefault="00C25BBD" w:rsidP="00C25BBD">
            <w:pPr>
              <w:suppressAutoHyphens w:val="0"/>
              <w:autoSpaceDE w:val="0"/>
              <w:autoSpaceDN w:val="0"/>
              <w:adjustRightInd w:val="0"/>
              <w:snapToGrid w:val="0"/>
              <w:spacing w:before="40" w:after="40" w:line="220" w:lineRule="exact"/>
              <w:ind w:right="113"/>
              <w:jc w:val="right"/>
              <w:rPr>
                <w:rFonts w:eastAsia="MS Gothic" w:cs="Times New Roman"/>
                <w:b/>
                <w:sz w:val="18"/>
                <w:lang w:val="en-US"/>
              </w:rPr>
            </w:pPr>
            <w:r w:rsidRPr="00C25BBD">
              <w:rPr>
                <w:rFonts w:eastAsia="MS Gothic" w:cs="Times New Roman"/>
                <w:b/>
                <w:sz w:val="18"/>
                <w:lang w:val="en-US"/>
              </w:rPr>
              <w:t>ΔV</w:t>
            </w:r>
          </w:p>
        </w:tc>
        <w:tc>
          <w:tcPr>
            <w:tcW w:w="1154" w:type="dxa"/>
            <w:tcBorders>
              <w:top w:val="single" w:sz="12" w:space="0" w:color="auto"/>
            </w:tcBorders>
            <w:shd w:val="clear" w:color="auto" w:fill="auto"/>
            <w:vAlign w:val="bottom"/>
          </w:tcPr>
          <w:p w:rsidR="00C25BBD" w:rsidRPr="00C25BBD" w:rsidRDefault="00C25BBD" w:rsidP="00C25BBD">
            <w:pPr>
              <w:suppressAutoHyphens w:val="0"/>
              <w:autoSpaceDE w:val="0"/>
              <w:autoSpaceDN w:val="0"/>
              <w:adjustRightInd w:val="0"/>
              <w:snapToGrid w:val="0"/>
              <w:spacing w:before="40" w:after="40" w:line="220" w:lineRule="exact"/>
              <w:ind w:right="113"/>
              <w:jc w:val="right"/>
              <w:rPr>
                <w:rFonts w:eastAsia="MS Gothic" w:cs="Times New Roman"/>
                <w:b/>
                <w:sz w:val="18"/>
                <w:lang w:val="en-US"/>
              </w:rPr>
            </w:pPr>
            <w:r w:rsidRPr="00C25BBD">
              <w:rPr>
                <w:rFonts w:eastAsia="MS Gothic" w:cs="Times New Roman"/>
                <w:b/>
                <w:sz w:val="18"/>
              </w:rPr>
              <w:t>17,6</w:t>
            </w:r>
          </w:p>
        </w:tc>
        <w:tc>
          <w:tcPr>
            <w:tcW w:w="1155" w:type="dxa"/>
            <w:tcBorders>
              <w:top w:val="single" w:sz="12" w:space="0" w:color="auto"/>
            </w:tcBorders>
            <w:shd w:val="clear" w:color="auto" w:fill="auto"/>
            <w:vAlign w:val="bottom"/>
          </w:tcPr>
          <w:p w:rsidR="00C25BBD" w:rsidRPr="00C25BBD" w:rsidRDefault="00C25BBD" w:rsidP="00C25BBD">
            <w:pPr>
              <w:suppressAutoHyphens w:val="0"/>
              <w:autoSpaceDE w:val="0"/>
              <w:autoSpaceDN w:val="0"/>
              <w:adjustRightInd w:val="0"/>
              <w:snapToGrid w:val="0"/>
              <w:spacing w:before="40" w:after="40" w:line="220" w:lineRule="exact"/>
              <w:ind w:right="113"/>
              <w:jc w:val="right"/>
              <w:rPr>
                <w:rFonts w:eastAsia="MS Gothic" w:cs="Times New Roman"/>
                <w:b/>
                <w:sz w:val="18"/>
                <w:lang w:val="en-US"/>
              </w:rPr>
            </w:pPr>
            <w:r w:rsidRPr="00C25BBD">
              <w:rPr>
                <w:rFonts w:eastAsia="MS Gothic" w:cs="Times New Roman"/>
                <w:b/>
                <w:sz w:val="18"/>
              </w:rPr>
              <w:t>±0,9</w:t>
            </w:r>
          </w:p>
        </w:tc>
        <w:tc>
          <w:tcPr>
            <w:tcW w:w="1155" w:type="dxa"/>
            <w:tcBorders>
              <w:top w:val="single" w:sz="12" w:space="0" w:color="auto"/>
            </w:tcBorders>
            <w:shd w:val="clear" w:color="auto" w:fill="auto"/>
            <w:vAlign w:val="bottom"/>
          </w:tcPr>
          <w:p w:rsidR="00C25BBD" w:rsidRPr="00C25BBD" w:rsidRDefault="00C25BBD" w:rsidP="00C25BBD">
            <w:pPr>
              <w:suppressAutoHyphens w:val="0"/>
              <w:autoSpaceDE w:val="0"/>
              <w:autoSpaceDN w:val="0"/>
              <w:adjustRightInd w:val="0"/>
              <w:snapToGrid w:val="0"/>
              <w:spacing w:before="40" w:after="40" w:line="220" w:lineRule="exact"/>
              <w:ind w:right="113"/>
              <w:jc w:val="right"/>
              <w:rPr>
                <w:rFonts w:eastAsia="MS Gothic" w:cs="Times New Roman"/>
                <w:b/>
                <w:sz w:val="18"/>
                <w:lang w:val="en-US"/>
              </w:rPr>
            </w:pPr>
            <w:r w:rsidRPr="00C25BBD">
              <w:rPr>
                <w:rFonts w:eastAsia="MS Gothic" w:cs="Times New Roman"/>
                <w:b/>
                <w:sz w:val="18"/>
              </w:rPr>
              <w:t>км/ч</w:t>
            </w:r>
          </w:p>
        </w:tc>
      </w:tr>
      <w:tr w:rsidR="00C25BBD" w:rsidRPr="00C25BBD" w:rsidTr="001B3E9E">
        <w:tc>
          <w:tcPr>
            <w:tcW w:w="2226" w:type="dxa"/>
            <w:shd w:val="clear" w:color="auto" w:fill="auto"/>
          </w:tcPr>
          <w:p w:rsidR="00C25BBD" w:rsidRPr="00C25BBD" w:rsidRDefault="00C25BBD" w:rsidP="00C25BBD">
            <w:pPr>
              <w:suppressAutoHyphens w:val="0"/>
              <w:autoSpaceDE w:val="0"/>
              <w:autoSpaceDN w:val="0"/>
              <w:adjustRightInd w:val="0"/>
              <w:snapToGrid w:val="0"/>
              <w:spacing w:before="40" w:after="40" w:line="220" w:lineRule="exact"/>
              <w:ind w:right="113"/>
              <w:rPr>
                <w:rFonts w:eastAsia="MS Gothic" w:cs="Times New Roman"/>
                <w:b/>
                <w:sz w:val="18"/>
                <w:lang w:val="en-US"/>
              </w:rPr>
            </w:pPr>
            <w:r w:rsidRPr="00C25BBD">
              <w:rPr>
                <w:rFonts w:eastAsia="MS Gothic" w:cs="Times New Roman"/>
                <w:b/>
                <w:sz w:val="18"/>
              </w:rPr>
              <w:t>Продолжительность</w:t>
            </w:r>
          </w:p>
        </w:tc>
        <w:tc>
          <w:tcPr>
            <w:tcW w:w="1680" w:type="dxa"/>
            <w:shd w:val="clear" w:color="auto" w:fill="auto"/>
            <w:vAlign w:val="bottom"/>
          </w:tcPr>
          <w:p w:rsidR="00C25BBD" w:rsidRPr="00C25BBD" w:rsidRDefault="00C25BBD" w:rsidP="00C25BBD">
            <w:pPr>
              <w:suppressAutoHyphens w:val="0"/>
              <w:autoSpaceDE w:val="0"/>
              <w:autoSpaceDN w:val="0"/>
              <w:adjustRightInd w:val="0"/>
              <w:snapToGrid w:val="0"/>
              <w:spacing w:before="40" w:after="40" w:line="220" w:lineRule="exact"/>
              <w:ind w:right="113"/>
              <w:jc w:val="right"/>
              <w:rPr>
                <w:rFonts w:eastAsia="MS Gothic" w:cs="Times New Roman"/>
                <w:b/>
                <w:sz w:val="18"/>
                <w:lang w:val="en-US"/>
              </w:rPr>
            </w:pPr>
            <w:r w:rsidRPr="00C25BBD">
              <w:rPr>
                <w:rFonts w:eastAsia="MS Gothic" w:cs="Times New Roman"/>
                <w:b/>
                <w:sz w:val="18"/>
                <w:lang w:val="en-US"/>
              </w:rPr>
              <w:t>ΔT</w:t>
            </w:r>
          </w:p>
        </w:tc>
        <w:tc>
          <w:tcPr>
            <w:tcW w:w="1154" w:type="dxa"/>
            <w:shd w:val="clear" w:color="auto" w:fill="auto"/>
            <w:vAlign w:val="bottom"/>
          </w:tcPr>
          <w:p w:rsidR="00C25BBD" w:rsidRPr="00C25BBD" w:rsidRDefault="00C25BBD" w:rsidP="00C25BBD">
            <w:pPr>
              <w:suppressAutoHyphens w:val="0"/>
              <w:autoSpaceDE w:val="0"/>
              <w:autoSpaceDN w:val="0"/>
              <w:adjustRightInd w:val="0"/>
              <w:snapToGrid w:val="0"/>
              <w:spacing w:before="40" w:after="40" w:line="220" w:lineRule="exact"/>
              <w:ind w:right="113"/>
              <w:jc w:val="right"/>
              <w:rPr>
                <w:rFonts w:eastAsia="MS Gothic" w:cs="Times New Roman"/>
                <w:b/>
                <w:sz w:val="18"/>
                <w:lang w:val="en-US"/>
              </w:rPr>
            </w:pPr>
            <w:r w:rsidRPr="00C25BBD">
              <w:rPr>
                <w:rFonts w:eastAsia="MS Gothic" w:cs="Times New Roman"/>
                <w:b/>
                <w:sz w:val="18"/>
              </w:rPr>
              <w:t>90,0</w:t>
            </w:r>
          </w:p>
        </w:tc>
        <w:tc>
          <w:tcPr>
            <w:tcW w:w="1155" w:type="dxa"/>
            <w:shd w:val="clear" w:color="auto" w:fill="auto"/>
            <w:vAlign w:val="bottom"/>
          </w:tcPr>
          <w:p w:rsidR="00C25BBD" w:rsidRPr="00C25BBD" w:rsidRDefault="00C25BBD" w:rsidP="00C25BBD">
            <w:pPr>
              <w:suppressAutoHyphens w:val="0"/>
              <w:autoSpaceDE w:val="0"/>
              <w:autoSpaceDN w:val="0"/>
              <w:adjustRightInd w:val="0"/>
              <w:snapToGrid w:val="0"/>
              <w:spacing w:before="40" w:after="40" w:line="220" w:lineRule="exact"/>
              <w:ind w:right="113"/>
              <w:jc w:val="right"/>
              <w:rPr>
                <w:rFonts w:eastAsia="MS Gothic" w:cs="Times New Roman"/>
                <w:b/>
                <w:sz w:val="18"/>
                <w:lang w:val="en-US"/>
              </w:rPr>
            </w:pPr>
            <w:r w:rsidRPr="00C25BBD">
              <w:rPr>
                <w:rFonts w:eastAsia="MS Gothic" w:cs="Times New Roman"/>
                <w:b/>
                <w:sz w:val="18"/>
              </w:rPr>
              <w:t>±5,0</w:t>
            </w:r>
          </w:p>
        </w:tc>
        <w:tc>
          <w:tcPr>
            <w:tcW w:w="1155" w:type="dxa"/>
            <w:shd w:val="clear" w:color="auto" w:fill="auto"/>
            <w:vAlign w:val="bottom"/>
          </w:tcPr>
          <w:p w:rsidR="00C25BBD" w:rsidRPr="00C25BBD" w:rsidRDefault="00C25BBD" w:rsidP="00C25BBD">
            <w:pPr>
              <w:suppressAutoHyphens w:val="0"/>
              <w:autoSpaceDE w:val="0"/>
              <w:autoSpaceDN w:val="0"/>
              <w:adjustRightInd w:val="0"/>
              <w:snapToGrid w:val="0"/>
              <w:spacing w:before="40" w:after="40" w:line="220" w:lineRule="exact"/>
              <w:ind w:right="113"/>
              <w:jc w:val="right"/>
              <w:rPr>
                <w:rFonts w:eastAsia="MS Gothic" w:cs="Times New Roman"/>
                <w:b/>
                <w:sz w:val="18"/>
                <w:lang w:val="en-US"/>
              </w:rPr>
            </w:pPr>
            <w:r w:rsidRPr="00C25BBD">
              <w:rPr>
                <w:rFonts w:eastAsia="MS Gothic" w:cs="Times New Roman"/>
                <w:b/>
                <w:sz w:val="18"/>
              </w:rPr>
              <w:t>мс</w:t>
            </w:r>
          </w:p>
        </w:tc>
      </w:tr>
      <w:tr w:rsidR="00C25BBD" w:rsidRPr="00C25BBD" w:rsidTr="001B3E9E">
        <w:tc>
          <w:tcPr>
            <w:tcW w:w="2226" w:type="dxa"/>
            <w:shd w:val="clear" w:color="auto" w:fill="auto"/>
          </w:tcPr>
          <w:p w:rsidR="00C25BBD" w:rsidRPr="00C25BBD" w:rsidRDefault="00C25BBD" w:rsidP="00C25BBD">
            <w:pPr>
              <w:suppressAutoHyphens w:val="0"/>
              <w:autoSpaceDE w:val="0"/>
              <w:autoSpaceDN w:val="0"/>
              <w:adjustRightInd w:val="0"/>
              <w:snapToGrid w:val="0"/>
              <w:spacing w:before="40" w:after="40" w:line="220" w:lineRule="exact"/>
              <w:ind w:right="113"/>
              <w:rPr>
                <w:rFonts w:eastAsia="MS Gothic" w:cs="Times New Roman"/>
                <w:b/>
                <w:sz w:val="18"/>
                <w:lang w:val="en-US"/>
              </w:rPr>
            </w:pPr>
            <w:r w:rsidRPr="00C25BBD">
              <w:rPr>
                <w:rFonts w:eastAsia="MS Gothic" w:cs="Times New Roman"/>
                <w:b/>
                <w:sz w:val="18"/>
              </w:rPr>
              <w:t>Среднее ускорение</w:t>
            </w:r>
          </w:p>
        </w:tc>
        <w:tc>
          <w:tcPr>
            <w:tcW w:w="1680" w:type="dxa"/>
            <w:shd w:val="clear" w:color="auto" w:fill="auto"/>
            <w:vAlign w:val="bottom"/>
          </w:tcPr>
          <w:p w:rsidR="00C25BBD" w:rsidRPr="00C25BBD" w:rsidRDefault="00C25BBD" w:rsidP="00C25BBD">
            <w:pPr>
              <w:suppressAutoHyphens w:val="0"/>
              <w:autoSpaceDE w:val="0"/>
              <w:autoSpaceDN w:val="0"/>
              <w:adjustRightInd w:val="0"/>
              <w:snapToGrid w:val="0"/>
              <w:spacing w:before="40" w:after="40" w:line="220" w:lineRule="exact"/>
              <w:ind w:right="113"/>
              <w:jc w:val="right"/>
              <w:rPr>
                <w:rFonts w:eastAsia="MS Gothic" w:cs="Times New Roman"/>
                <w:b/>
                <w:sz w:val="18"/>
                <w:lang w:val="en-US"/>
              </w:rPr>
            </w:pPr>
            <w:r w:rsidRPr="00C25BBD">
              <w:rPr>
                <w:rFonts w:eastAsia="MS Gothic" w:cs="Times New Roman"/>
                <w:b/>
                <w:sz w:val="18"/>
              </w:rPr>
              <w:t>Среднее ускорение</w:t>
            </w:r>
          </w:p>
        </w:tc>
        <w:tc>
          <w:tcPr>
            <w:tcW w:w="1154" w:type="dxa"/>
            <w:shd w:val="clear" w:color="auto" w:fill="auto"/>
            <w:vAlign w:val="bottom"/>
          </w:tcPr>
          <w:p w:rsidR="00C25BBD" w:rsidRPr="00C25BBD" w:rsidRDefault="00C25BBD" w:rsidP="00C25BBD">
            <w:pPr>
              <w:suppressAutoHyphens w:val="0"/>
              <w:autoSpaceDE w:val="0"/>
              <w:autoSpaceDN w:val="0"/>
              <w:adjustRightInd w:val="0"/>
              <w:snapToGrid w:val="0"/>
              <w:spacing w:before="40" w:after="40" w:line="220" w:lineRule="exact"/>
              <w:ind w:right="113"/>
              <w:jc w:val="right"/>
              <w:rPr>
                <w:rFonts w:eastAsia="MS Gothic" w:cs="Times New Roman"/>
                <w:b/>
                <w:sz w:val="18"/>
                <w:lang w:val="en-US"/>
              </w:rPr>
            </w:pPr>
            <w:r w:rsidRPr="00C25BBD">
              <w:rPr>
                <w:rFonts w:eastAsia="MS Gothic" w:cs="Times New Roman"/>
                <w:b/>
                <w:sz w:val="18"/>
                <w:lang w:val="en-US"/>
              </w:rPr>
              <w:t>54,3</w:t>
            </w:r>
          </w:p>
        </w:tc>
        <w:tc>
          <w:tcPr>
            <w:tcW w:w="1155" w:type="dxa"/>
            <w:shd w:val="clear" w:color="auto" w:fill="auto"/>
            <w:vAlign w:val="bottom"/>
          </w:tcPr>
          <w:p w:rsidR="00C25BBD" w:rsidRPr="00C25BBD" w:rsidRDefault="00C25BBD" w:rsidP="00C25BBD">
            <w:pPr>
              <w:suppressAutoHyphens w:val="0"/>
              <w:autoSpaceDE w:val="0"/>
              <w:autoSpaceDN w:val="0"/>
              <w:adjustRightInd w:val="0"/>
              <w:snapToGrid w:val="0"/>
              <w:spacing w:before="40" w:after="40" w:line="220" w:lineRule="exact"/>
              <w:ind w:right="113"/>
              <w:jc w:val="right"/>
              <w:rPr>
                <w:rFonts w:eastAsia="MS Gothic" w:cs="Times New Roman"/>
                <w:b/>
                <w:sz w:val="18"/>
                <w:lang w:val="en-US"/>
              </w:rPr>
            </w:pPr>
            <w:r w:rsidRPr="00C25BBD">
              <w:rPr>
                <w:rFonts w:eastAsia="MS Gothic" w:cs="Times New Roman"/>
                <w:b/>
                <w:sz w:val="18"/>
                <w:lang w:val="en-US"/>
              </w:rPr>
              <w:t>±5,0</w:t>
            </w:r>
          </w:p>
        </w:tc>
        <w:tc>
          <w:tcPr>
            <w:tcW w:w="1155" w:type="dxa"/>
            <w:shd w:val="clear" w:color="auto" w:fill="auto"/>
            <w:vAlign w:val="bottom"/>
          </w:tcPr>
          <w:p w:rsidR="00C25BBD" w:rsidRPr="00C25BBD" w:rsidRDefault="00C25BBD" w:rsidP="00C25BBD">
            <w:pPr>
              <w:suppressAutoHyphens w:val="0"/>
              <w:autoSpaceDE w:val="0"/>
              <w:autoSpaceDN w:val="0"/>
              <w:adjustRightInd w:val="0"/>
              <w:snapToGrid w:val="0"/>
              <w:spacing w:before="40" w:after="40" w:line="220" w:lineRule="exact"/>
              <w:ind w:right="113"/>
              <w:jc w:val="right"/>
              <w:rPr>
                <w:rFonts w:eastAsia="MS Gothic" w:cs="Times New Roman"/>
                <w:b/>
                <w:sz w:val="18"/>
                <w:lang w:val="en-US"/>
              </w:rPr>
            </w:pPr>
            <w:r w:rsidRPr="00C25BBD">
              <w:rPr>
                <w:rFonts w:eastAsia="MS Gothic" w:cs="Times New Roman"/>
                <w:b/>
                <w:sz w:val="18"/>
                <w:lang w:val="en-US"/>
              </w:rPr>
              <w:t>м/с</w:t>
            </w:r>
            <w:r w:rsidRPr="00C25BBD">
              <w:rPr>
                <w:rFonts w:eastAsia="MS Gothic" w:cs="Times New Roman"/>
                <w:b/>
                <w:sz w:val="18"/>
                <w:vertAlign w:val="superscript"/>
                <w:lang w:val="en-US"/>
              </w:rPr>
              <w:t>2</w:t>
            </w:r>
          </w:p>
        </w:tc>
      </w:tr>
      <w:tr w:rsidR="00C25BBD" w:rsidRPr="00C25BBD" w:rsidTr="001B3E9E">
        <w:trPr>
          <w:trHeight w:val="101"/>
        </w:trPr>
        <w:tc>
          <w:tcPr>
            <w:tcW w:w="2226" w:type="dxa"/>
            <w:shd w:val="clear" w:color="auto" w:fill="auto"/>
          </w:tcPr>
          <w:p w:rsidR="00C25BBD" w:rsidRPr="00C25BBD" w:rsidRDefault="00C25BBD" w:rsidP="00C25BBD">
            <w:pPr>
              <w:suppressAutoHyphens w:val="0"/>
              <w:autoSpaceDE w:val="0"/>
              <w:autoSpaceDN w:val="0"/>
              <w:adjustRightInd w:val="0"/>
              <w:snapToGrid w:val="0"/>
              <w:spacing w:before="40" w:after="40" w:line="220" w:lineRule="exact"/>
              <w:ind w:right="113"/>
              <w:rPr>
                <w:rFonts w:eastAsia="MS Gothic" w:cs="Times New Roman"/>
                <w:b/>
                <w:sz w:val="18"/>
                <w:lang w:val="en-US"/>
              </w:rPr>
            </w:pPr>
            <w:r w:rsidRPr="00C25BBD">
              <w:rPr>
                <w:rFonts w:eastAsia="MS Gothic" w:cs="Times New Roman"/>
                <w:b/>
                <w:sz w:val="18"/>
              </w:rPr>
              <w:t xml:space="preserve">Ускорение в момент </w:t>
            </w:r>
            <w:r w:rsidRPr="00C25BBD">
              <w:rPr>
                <w:rFonts w:eastAsia="MS Gothic" w:cs="Times New Roman"/>
                <w:b/>
                <w:sz w:val="18"/>
                <w:lang w:val="en-US"/>
              </w:rPr>
              <w:t>T</w:t>
            </w:r>
            <w:r w:rsidRPr="00C25BBD">
              <w:rPr>
                <w:rFonts w:eastAsia="MS Gothic" w:cs="Times New Roman"/>
                <w:b/>
                <w:sz w:val="18"/>
              </w:rPr>
              <w:t>=0</w:t>
            </w:r>
          </w:p>
        </w:tc>
        <w:tc>
          <w:tcPr>
            <w:tcW w:w="1680" w:type="dxa"/>
            <w:shd w:val="clear" w:color="auto" w:fill="auto"/>
            <w:vAlign w:val="bottom"/>
          </w:tcPr>
          <w:p w:rsidR="00C25BBD" w:rsidRPr="00C25BBD" w:rsidRDefault="00C25BBD" w:rsidP="00C25BBD">
            <w:pPr>
              <w:suppressAutoHyphens w:val="0"/>
              <w:autoSpaceDE w:val="0"/>
              <w:autoSpaceDN w:val="0"/>
              <w:adjustRightInd w:val="0"/>
              <w:snapToGrid w:val="0"/>
              <w:spacing w:before="40" w:after="40" w:line="220" w:lineRule="exact"/>
              <w:ind w:right="113"/>
              <w:jc w:val="right"/>
              <w:rPr>
                <w:rFonts w:eastAsia="MS Gothic" w:cs="Times New Roman"/>
                <w:b/>
                <w:sz w:val="18"/>
                <w:lang w:val="en-US"/>
              </w:rPr>
            </w:pPr>
            <w:r w:rsidRPr="00C25BBD">
              <w:rPr>
                <w:rFonts w:eastAsia="MS Gothic" w:cs="Times New Roman"/>
                <w:b/>
                <w:sz w:val="18"/>
                <w:lang w:val="en-US"/>
              </w:rPr>
              <w:t>AT0</w:t>
            </w:r>
          </w:p>
        </w:tc>
        <w:tc>
          <w:tcPr>
            <w:tcW w:w="1154" w:type="dxa"/>
            <w:shd w:val="clear" w:color="auto" w:fill="auto"/>
            <w:vAlign w:val="bottom"/>
          </w:tcPr>
          <w:p w:rsidR="00C25BBD" w:rsidRPr="00C25BBD" w:rsidRDefault="00C25BBD" w:rsidP="00C25BBD">
            <w:pPr>
              <w:suppressAutoHyphens w:val="0"/>
              <w:autoSpaceDE w:val="0"/>
              <w:autoSpaceDN w:val="0"/>
              <w:adjustRightInd w:val="0"/>
              <w:snapToGrid w:val="0"/>
              <w:spacing w:before="40" w:after="40" w:line="220" w:lineRule="exact"/>
              <w:ind w:right="113"/>
              <w:jc w:val="right"/>
              <w:rPr>
                <w:rFonts w:eastAsia="MS Gothic" w:cs="Times New Roman"/>
                <w:b/>
                <w:sz w:val="18"/>
                <w:lang w:val="en-US"/>
              </w:rPr>
            </w:pPr>
            <w:r w:rsidRPr="00C25BBD">
              <w:rPr>
                <w:rFonts w:eastAsia="MS Gothic" w:cs="Times New Roman"/>
                <w:b/>
                <w:sz w:val="18"/>
                <w:lang w:val="en-US"/>
              </w:rPr>
              <w:t>0,0</w:t>
            </w:r>
          </w:p>
        </w:tc>
        <w:tc>
          <w:tcPr>
            <w:tcW w:w="1155" w:type="dxa"/>
            <w:shd w:val="clear" w:color="auto" w:fill="auto"/>
            <w:vAlign w:val="bottom"/>
          </w:tcPr>
          <w:p w:rsidR="00C25BBD" w:rsidRPr="00C25BBD" w:rsidRDefault="00C25BBD" w:rsidP="00C25BBD">
            <w:pPr>
              <w:suppressAutoHyphens w:val="0"/>
              <w:autoSpaceDE w:val="0"/>
              <w:autoSpaceDN w:val="0"/>
              <w:adjustRightInd w:val="0"/>
              <w:snapToGrid w:val="0"/>
              <w:spacing w:before="40" w:after="40" w:line="220" w:lineRule="exact"/>
              <w:ind w:right="113"/>
              <w:jc w:val="right"/>
              <w:rPr>
                <w:rFonts w:eastAsia="MS Gothic" w:cs="Times New Roman"/>
                <w:b/>
                <w:sz w:val="18"/>
                <w:lang w:val="en-US"/>
              </w:rPr>
            </w:pPr>
            <w:r w:rsidRPr="00C25BBD">
              <w:rPr>
                <w:rFonts w:eastAsia="MS Gothic" w:cs="Times New Roman"/>
                <w:b/>
                <w:sz w:val="18"/>
                <w:lang w:val="en-US"/>
              </w:rPr>
              <w:t>±3,0</w:t>
            </w:r>
          </w:p>
        </w:tc>
        <w:tc>
          <w:tcPr>
            <w:tcW w:w="1155" w:type="dxa"/>
            <w:shd w:val="clear" w:color="auto" w:fill="auto"/>
            <w:vAlign w:val="bottom"/>
          </w:tcPr>
          <w:p w:rsidR="00C25BBD" w:rsidRPr="00C25BBD" w:rsidRDefault="00C25BBD" w:rsidP="00C25BBD">
            <w:pPr>
              <w:suppressAutoHyphens w:val="0"/>
              <w:autoSpaceDE w:val="0"/>
              <w:autoSpaceDN w:val="0"/>
              <w:adjustRightInd w:val="0"/>
              <w:snapToGrid w:val="0"/>
              <w:spacing w:before="40" w:after="40" w:line="220" w:lineRule="exact"/>
              <w:ind w:right="113"/>
              <w:jc w:val="right"/>
              <w:rPr>
                <w:rFonts w:eastAsia="MS Gothic" w:cs="Times New Roman"/>
                <w:b/>
                <w:sz w:val="18"/>
                <w:lang w:val="en-US"/>
              </w:rPr>
            </w:pPr>
            <w:r w:rsidRPr="00C25BBD">
              <w:rPr>
                <w:rFonts w:eastAsia="MS Gothic" w:cs="Times New Roman"/>
                <w:b/>
                <w:sz w:val="18"/>
                <w:lang w:val="en-US"/>
              </w:rPr>
              <w:t>м/с</w:t>
            </w:r>
            <w:r w:rsidRPr="00C25BBD">
              <w:rPr>
                <w:rFonts w:eastAsia="MS Gothic" w:cs="Times New Roman"/>
                <w:b/>
                <w:sz w:val="18"/>
                <w:vertAlign w:val="superscript"/>
                <w:lang w:val="en-US"/>
              </w:rPr>
              <w:t>2</w:t>
            </w:r>
          </w:p>
        </w:tc>
      </w:tr>
    </w:tbl>
    <w:p w:rsidR="00C25BBD" w:rsidRPr="00C25BBD" w:rsidRDefault="001B3E9E" w:rsidP="001B3E9E">
      <w:pPr>
        <w:pStyle w:val="H23GR"/>
        <w:pageBreakBefore/>
        <w:rPr>
          <w:rFonts w:eastAsia="MS Mincho"/>
        </w:rPr>
      </w:pPr>
      <w:r w:rsidRPr="00432941">
        <w:rPr>
          <w:rFonts w:eastAsia="MS Mincho"/>
        </w:rPr>
        <w:tab/>
      </w:r>
      <w:r w:rsidRPr="00432941">
        <w:rPr>
          <w:rFonts w:eastAsia="MS Mincho"/>
        </w:rPr>
        <w:tab/>
      </w:r>
      <w:r w:rsidR="00C25BBD" w:rsidRPr="00C25BBD">
        <w:rPr>
          <w:rFonts w:eastAsia="MS Mincho"/>
          <w:lang w:val="en-GB"/>
        </w:rPr>
        <w:t>Ta</w:t>
      </w:r>
      <w:r w:rsidR="00C25BBD" w:rsidRPr="00C25BBD">
        <w:rPr>
          <w:rFonts w:eastAsia="MS Mincho"/>
        </w:rPr>
        <w:t xml:space="preserve">блица </w:t>
      </w:r>
      <w:r w:rsidR="00C25BBD" w:rsidRPr="00C25BBD">
        <w:rPr>
          <w:rFonts w:eastAsia="MS Mincho" w:hint="eastAsia"/>
          <w:lang w:eastAsia="ja-JP"/>
        </w:rPr>
        <w:t>14</w:t>
      </w:r>
      <w:r w:rsidR="00C25BBD" w:rsidRPr="00C25BBD">
        <w:rPr>
          <w:rFonts w:eastAsia="MS Mincho"/>
        </w:rPr>
        <w:t>-2</w:t>
      </w:r>
      <w:r w:rsidR="00C25BBD" w:rsidRPr="00C25BBD">
        <w:rPr>
          <w:rFonts w:eastAsia="MS Mincho"/>
        </w:rPr>
        <w:br/>
      </w:r>
      <w:r w:rsidR="00C25BBD" w:rsidRPr="00C25BBD">
        <w:rPr>
          <w:rFonts w:eastAsia="Yu Mincho"/>
        </w:rPr>
        <w:t xml:space="preserve">Расположение контрольных точек полосы импульсного ускорения, полученных с помощью салазок и показанных на рис. </w:t>
      </w:r>
      <w:r w:rsidR="00726952">
        <w:rPr>
          <w:rFonts w:eastAsia="MS Mincho"/>
        </w:rPr>
        <w:t>14-1</w:t>
      </w:r>
    </w:p>
    <w:p w:rsidR="00C25BBD" w:rsidRPr="00C25BBD" w:rsidRDefault="001B3E9E" w:rsidP="001B3E9E">
      <w:pPr>
        <w:pStyle w:val="H23GR"/>
        <w:rPr>
          <w:rFonts w:eastAsia="Yu Mincho"/>
        </w:rPr>
      </w:pPr>
      <w:r>
        <w:rPr>
          <w:rFonts w:eastAsia="MS Gothic"/>
        </w:rPr>
        <w:tab/>
      </w:r>
      <w:r>
        <w:rPr>
          <w:rFonts w:eastAsia="MS Gothic"/>
        </w:rPr>
        <w:tab/>
      </w:r>
      <w:r w:rsidR="00C25BBD" w:rsidRPr="00C25BBD">
        <w:rPr>
          <w:rFonts w:eastAsia="MS Gothic"/>
        </w:rPr>
        <w:t>Входной строб-импульс</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952"/>
        <w:gridCol w:w="2660"/>
        <w:gridCol w:w="1063"/>
        <w:gridCol w:w="2695"/>
      </w:tblGrid>
      <w:tr w:rsidR="00C25BBD" w:rsidRPr="00C25BBD" w:rsidTr="003E094C">
        <w:trPr>
          <w:tblHeader/>
        </w:trPr>
        <w:tc>
          <w:tcPr>
            <w:tcW w:w="952" w:type="dxa"/>
            <w:tcBorders>
              <w:top w:val="single" w:sz="4" w:space="0" w:color="auto"/>
              <w:bottom w:val="single" w:sz="12" w:space="0" w:color="auto"/>
            </w:tcBorders>
            <w:shd w:val="clear" w:color="auto" w:fill="auto"/>
            <w:vAlign w:val="bottom"/>
          </w:tcPr>
          <w:p w:rsidR="00C25BBD" w:rsidRPr="00C25BBD" w:rsidRDefault="00C25BBD" w:rsidP="00C25BBD">
            <w:pPr>
              <w:suppressAutoHyphens w:val="0"/>
              <w:autoSpaceDE w:val="0"/>
              <w:autoSpaceDN w:val="0"/>
              <w:adjustRightInd w:val="0"/>
              <w:snapToGrid w:val="0"/>
              <w:spacing w:before="80" w:after="80" w:line="200" w:lineRule="exact"/>
              <w:ind w:right="113"/>
              <w:rPr>
                <w:rFonts w:eastAsia="MS Gothic" w:cs="Times New Roman"/>
                <w:b/>
                <w:i/>
                <w:sz w:val="16"/>
                <w:lang w:val="en-US"/>
              </w:rPr>
            </w:pPr>
            <w:r w:rsidRPr="00C25BBD">
              <w:rPr>
                <w:rFonts w:eastAsia="Yu Mincho" w:cs="Times New Roman"/>
                <w:b/>
                <w:i/>
                <w:sz w:val="16"/>
              </w:rPr>
              <w:t>Время</w:t>
            </w:r>
            <w:r w:rsidRPr="00C25BBD">
              <w:rPr>
                <w:rFonts w:eastAsia="Yu Mincho" w:cs="Times New Roman"/>
                <w:b/>
                <w:i/>
                <w:sz w:val="16"/>
                <w:lang w:val="en-US"/>
              </w:rPr>
              <w:t xml:space="preserve"> (</w:t>
            </w:r>
            <w:r w:rsidRPr="00C25BBD">
              <w:rPr>
                <w:rFonts w:eastAsia="Yu Mincho" w:cs="Times New Roman"/>
                <w:b/>
                <w:i/>
                <w:sz w:val="16"/>
              </w:rPr>
              <w:t>мс</w:t>
            </w:r>
            <w:r w:rsidRPr="00C25BBD">
              <w:rPr>
                <w:rFonts w:eastAsia="Yu Mincho" w:cs="Times New Roman"/>
                <w:b/>
                <w:i/>
                <w:sz w:val="16"/>
                <w:lang w:val="en-US"/>
              </w:rPr>
              <w:t>)</w:t>
            </w:r>
          </w:p>
        </w:tc>
        <w:tc>
          <w:tcPr>
            <w:tcW w:w="2660" w:type="dxa"/>
            <w:tcBorders>
              <w:top w:val="single" w:sz="4" w:space="0" w:color="auto"/>
              <w:bottom w:val="single" w:sz="12" w:space="0" w:color="auto"/>
            </w:tcBorders>
            <w:shd w:val="clear" w:color="auto" w:fill="auto"/>
            <w:vAlign w:val="bottom"/>
          </w:tcPr>
          <w:p w:rsidR="00C25BBD" w:rsidRPr="00C25BBD" w:rsidRDefault="00C25BBD" w:rsidP="00C25BBD">
            <w:pPr>
              <w:suppressAutoHyphens w:val="0"/>
              <w:autoSpaceDE w:val="0"/>
              <w:autoSpaceDN w:val="0"/>
              <w:adjustRightInd w:val="0"/>
              <w:snapToGrid w:val="0"/>
              <w:spacing w:before="80" w:after="80" w:line="200" w:lineRule="exact"/>
              <w:ind w:right="113"/>
              <w:jc w:val="right"/>
              <w:rPr>
                <w:rFonts w:eastAsia="MS Gothic" w:cs="Times New Roman"/>
                <w:b/>
                <w:i/>
                <w:sz w:val="16"/>
                <w:lang w:val="en-US"/>
              </w:rPr>
            </w:pPr>
            <w:r w:rsidRPr="00C25BBD">
              <w:rPr>
                <w:rFonts w:eastAsia="MS Gothic" w:cs="Times New Roman"/>
                <w:b/>
                <w:i/>
                <w:sz w:val="16"/>
              </w:rPr>
              <w:t>Восходящая (м/с</w:t>
            </w:r>
            <w:r w:rsidRPr="00C25BBD">
              <w:rPr>
                <w:rFonts w:eastAsia="MS Gothic" w:cs="Times New Roman"/>
                <w:b/>
                <w:i/>
                <w:sz w:val="16"/>
                <w:vertAlign w:val="superscript"/>
              </w:rPr>
              <w:t>2</w:t>
            </w:r>
            <w:r w:rsidRPr="00C25BBD">
              <w:rPr>
                <w:rFonts w:eastAsia="MS Gothic" w:cs="Times New Roman"/>
                <w:b/>
                <w:i/>
                <w:sz w:val="16"/>
              </w:rPr>
              <w:t>)</w:t>
            </w:r>
          </w:p>
        </w:tc>
        <w:tc>
          <w:tcPr>
            <w:tcW w:w="1063" w:type="dxa"/>
            <w:tcBorders>
              <w:top w:val="single" w:sz="4" w:space="0" w:color="auto"/>
              <w:bottom w:val="single" w:sz="12" w:space="0" w:color="auto"/>
            </w:tcBorders>
            <w:shd w:val="clear" w:color="auto" w:fill="auto"/>
            <w:vAlign w:val="bottom"/>
          </w:tcPr>
          <w:p w:rsidR="00C25BBD" w:rsidRPr="00C25BBD" w:rsidRDefault="00C25BBD" w:rsidP="00C25BBD">
            <w:pPr>
              <w:suppressAutoHyphens w:val="0"/>
              <w:autoSpaceDE w:val="0"/>
              <w:autoSpaceDN w:val="0"/>
              <w:adjustRightInd w:val="0"/>
              <w:snapToGrid w:val="0"/>
              <w:spacing w:before="80" w:after="80" w:line="200" w:lineRule="exact"/>
              <w:ind w:right="113"/>
              <w:jc w:val="right"/>
              <w:rPr>
                <w:rFonts w:eastAsia="MS Gothic" w:cs="Times New Roman"/>
                <w:b/>
                <w:i/>
                <w:sz w:val="16"/>
                <w:lang w:val="en-US"/>
              </w:rPr>
            </w:pPr>
            <w:r w:rsidRPr="00C25BBD">
              <w:rPr>
                <w:rFonts w:eastAsia="Yu Mincho" w:cs="Times New Roman"/>
                <w:b/>
                <w:i/>
                <w:sz w:val="16"/>
              </w:rPr>
              <w:t>Время</w:t>
            </w:r>
            <w:r w:rsidRPr="00C25BBD">
              <w:rPr>
                <w:rFonts w:eastAsia="Yu Mincho" w:cs="Times New Roman"/>
                <w:b/>
                <w:i/>
                <w:sz w:val="16"/>
                <w:lang w:val="en-US"/>
              </w:rPr>
              <w:t xml:space="preserve"> (</w:t>
            </w:r>
            <w:r w:rsidRPr="00C25BBD">
              <w:rPr>
                <w:rFonts w:eastAsia="Yu Mincho" w:cs="Times New Roman"/>
                <w:b/>
                <w:i/>
                <w:sz w:val="16"/>
              </w:rPr>
              <w:t>мс</w:t>
            </w:r>
            <w:r w:rsidRPr="00C25BBD">
              <w:rPr>
                <w:rFonts w:eastAsia="Yu Mincho" w:cs="Times New Roman"/>
                <w:b/>
                <w:i/>
                <w:sz w:val="16"/>
                <w:lang w:val="en-US"/>
              </w:rPr>
              <w:t>)</w:t>
            </w:r>
          </w:p>
        </w:tc>
        <w:tc>
          <w:tcPr>
            <w:tcW w:w="2695" w:type="dxa"/>
            <w:tcBorders>
              <w:top w:val="single" w:sz="4" w:space="0" w:color="auto"/>
              <w:bottom w:val="single" w:sz="12" w:space="0" w:color="auto"/>
            </w:tcBorders>
            <w:shd w:val="clear" w:color="auto" w:fill="auto"/>
            <w:vAlign w:val="bottom"/>
          </w:tcPr>
          <w:p w:rsidR="00C25BBD" w:rsidRPr="00C25BBD" w:rsidRDefault="00C25BBD" w:rsidP="00C25BBD">
            <w:pPr>
              <w:suppressAutoHyphens w:val="0"/>
              <w:autoSpaceDE w:val="0"/>
              <w:autoSpaceDN w:val="0"/>
              <w:adjustRightInd w:val="0"/>
              <w:snapToGrid w:val="0"/>
              <w:spacing w:before="80" w:after="80" w:line="200" w:lineRule="exact"/>
              <w:ind w:right="113"/>
              <w:jc w:val="right"/>
              <w:rPr>
                <w:rFonts w:eastAsia="MS Gothic" w:cs="Times New Roman"/>
                <w:b/>
                <w:i/>
                <w:sz w:val="16"/>
                <w:lang w:val="en-US"/>
              </w:rPr>
            </w:pPr>
            <w:r w:rsidRPr="00C25BBD">
              <w:rPr>
                <w:rFonts w:eastAsia="MS Gothic" w:cs="Times New Roman"/>
                <w:b/>
                <w:i/>
                <w:sz w:val="16"/>
              </w:rPr>
              <w:t>Нисходящая</w:t>
            </w:r>
            <w:r w:rsidRPr="00C25BBD">
              <w:rPr>
                <w:rFonts w:eastAsia="MS Gothic" w:cs="Times New Roman"/>
                <w:b/>
                <w:i/>
                <w:sz w:val="16"/>
                <w:lang w:val="en-US"/>
              </w:rPr>
              <w:t xml:space="preserve"> (м/с</w:t>
            </w:r>
            <w:r w:rsidRPr="00C25BBD">
              <w:rPr>
                <w:rFonts w:eastAsia="MS Gothic" w:cs="Times New Roman"/>
                <w:b/>
                <w:i/>
                <w:sz w:val="16"/>
                <w:vertAlign w:val="superscript"/>
                <w:lang w:val="en-US"/>
              </w:rPr>
              <w:t>2</w:t>
            </w:r>
            <w:r w:rsidRPr="00C25BBD">
              <w:rPr>
                <w:rFonts w:eastAsia="MS Gothic" w:cs="Times New Roman"/>
                <w:b/>
                <w:i/>
                <w:sz w:val="16"/>
                <w:lang w:val="en-US"/>
              </w:rPr>
              <w:t>)</w:t>
            </w:r>
          </w:p>
        </w:tc>
      </w:tr>
      <w:tr w:rsidR="00C25BBD" w:rsidRPr="00C25BBD" w:rsidTr="003E094C">
        <w:tc>
          <w:tcPr>
            <w:tcW w:w="952" w:type="dxa"/>
            <w:tcBorders>
              <w:top w:val="single" w:sz="12" w:space="0" w:color="auto"/>
            </w:tcBorders>
            <w:shd w:val="clear" w:color="auto" w:fill="auto"/>
          </w:tcPr>
          <w:p w:rsidR="00C25BBD" w:rsidRPr="001B3E9E" w:rsidRDefault="00C25BBD" w:rsidP="001B3E9E">
            <w:pPr>
              <w:suppressAutoHyphens w:val="0"/>
              <w:autoSpaceDE w:val="0"/>
              <w:autoSpaceDN w:val="0"/>
              <w:adjustRightInd w:val="0"/>
              <w:snapToGrid w:val="0"/>
              <w:spacing w:before="40" w:after="40" w:line="220" w:lineRule="exact"/>
              <w:ind w:right="113"/>
              <w:rPr>
                <w:rFonts w:eastAsia="MS Gothic" w:cs="Times New Roman"/>
                <w:b/>
                <w:sz w:val="18"/>
                <w:szCs w:val="18"/>
                <w:lang w:val="en-US"/>
              </w:rPr>
            </w:pPr>
            <w:r w:rsidRPr="001B3E9E">
              <w:rPr>
                <w:rFonts w:eastAsia="MS Gothic" w:cs="Times New Roman"/>
                <w:b/>
                <w:sz w:val="18"/>
                <w:szCs w:val="18"/>
                <w:lang w:val="en-US"/>
              </w:rPr>
              <w:t>4,2</w:t>
            </w:r>
          </w:p>
        </w:tc>
        <w:tc>
          <w:tcPr>
            <w:tcW w:w="2660" w:type="dxa"/>
            <w:tcBorders>
              <w:top w:val="single" w:sz="12" w:space="0" w:color="auto"/>
            </w:tcBorders>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10,8</w:t>
            </w:r>
          </w:p>
        </w:tc>
        <w:tc>
          <w:tcPr>
            <w:tcW w:w="1063" w:type="dxa"/>
            <w:tcBorders>
              <w:top w:val="single" w:sz="12" w:space="0" w:color="auto"/>
            </w:tcBorders>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8,4</w:t>
            </w:r>
          </w:p>
        </w:tc>
        <w:tc>
          <w:tcPr>
            <w:tcW w:w="2695" w:type="dxa"/>
            <w:tcBorders>
              <w:top w:val="single" w:sz="12" w:space="0" w:color="auto"/>
            </w:tcBorders>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10,8</w:t>
            </w:r>
          </w:p>
        </w:tc>
      </w:tr>
      <w:tr w:rsidR="00C25BBD" w:rsidRPr="00C25BBD" w:rsidTr="003E094C">
        <w:tc>
          <w:tcPr>
            <w:tcW w:w="952" w:type="dxa"/>
            <w:shd w:val="clear" w:color="auto" w:fill="auto"/>
          </w:tcPr>
          <w:p w:rsidR="00C25BBD" w:rsidRPr="001B3E9E" w:rsidRDefault="00C25BBD" w:rsidP="001B3E9E">
            <w:pPr>
              <w:suppressAutoHyphens w:val="0"/>
              <w:autoSpaceDE w:val="0"/>
              <w:autoSpaceDN w:val="0"/>
              <w:adjustRightInd w:val="0"/>
              <w:snapToGrid w:val="0"/>
              <w:spacing w:before="40" w:after="40" w:line="220" w:lineRule="exact"/>
              <w:ind w:right="113"/>
              <w:rPr>
                <w:rFonts w:eastAsia="MS Gothic" w:cs="Times New Roman"/>
                <w:b/>
                <w:sz w:val="18"/>
                <w:szCs w:val="18"/>
                <w:lang w:val="en-US"/>
              </w:rPr>
            </w:pPr>
            <w:r w:rsidRPr="001B3E9E">
              <w:rPr>
                <w:rFonts w:eastAsia="MS Gothic" w:cs="Times New Roman"/>
                <w:b/>
                <w:sz w:val="18"/>
                <w:szCs w:val="18"/>
                <w:lang w:val="en-US"/>
              </w:rPr>
              <w:t>5,3</w:t>
            </w:r>
          </w:p>
        </w:tc>
        <w:tc>
          <w:tcPr>
            <w:tcW w:w="2660"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14,2</w:t>
            </w:r>
          </w:p>
        </w:tc>
        <w:tc>
          <w:tcPr>
            <w:tcW w:w="1063"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9,5</w:t>
            </w:r>
          </w:p>
        </w:tc>
        <w:tc>
          <w:tcPr>
            <w:tcW w:w="2695"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14,2</w:t>
            </w:r>
          </w:p>
        </w:tc>
      </w:tr>
      <w:tr w:rsidR="00C25BBD" w:rsidRPr="00C25BBD" w:rsidTr="003E094C">
        <w:tc>
          <w:tcPr>
            <w:tcW w:w="952" w:type="dxa"/>
            <w:shd w:val="clear" w:color="auto" w:fill="auto"/>
          </w:tcPr>
          <w:p w:rsidR="00C25BBD" w:rsidRPr="001B3E9E" w:rsidRDefault="00C25BBD" w:rsidP="001B3E9E">
            <w:pPr>
              <w:suppressAutoHyphens w:val="0"/>
              <w:autoSpaceDE w:val="0"/>
              <w:autoSpaceDN w:val="0"/>
              <w:adjustRightInd w:val="0"/>
              <w:snapToGrid w:val="0"/>
              <w:spacing w:before="40" w:after="40" w:line="220" w:lineRule="exact"/>
              <w:ind w:right="113"/>
              <w:rPr>
                <w:rFonts w:eastAsia="MS Gothic" w:cs="Times New Roman"/>
                <w:b/>
                <w:sz w:val="18"/>
                <w:szCs w:val="18"/>
                <w:lang w:val="en-US"/>
              </w:rPr>
            </w:pPr>
            <w:r w:rsidRPr="001B3E9E">
              <w:rPr>
                <w:rFonts w:eastAsia="MS Gothic" w:cs="Times New Roman"/>
                <w:b/>
                <w:sz w:val="18"/>
                <w:szCs w:val="18"/>
                <w:lang w:val="en-US"/>
              </w:rPr>
              <w:t>6,3</w:t>
            </w:r>
          </w:p>
        </w:tc>
        <w:tc>
          <w:tcPr>
            <w:tcW w:w="2660"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18,0</w:t>
            </w:r>
          </w:p>
        </w:tc>
        <w:tc>
          <w:tcPr>
            <w:tcW w:w="1063"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10,5</w:t>
            </w:r>
          </w:p>
        </w:tc>
        <w:tc>
          <w:tcPr>
            <w:tcW w:w="2695"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18,0</w:t>
            </w:r>
          </w:p>
        </w:tc>
      </w:tr>
      <w:tr w:rsidR="00C25BBD" w:rsidRPr="00C25BBD" w:rsidTr="003E094C">
        <w:tc>
          <w:tcPr>
            <w:tcW w:w="952" w:type="dxa"/>
            <w:shd w:val="clear" w:color="auto" w:fill="auto"/>
          </w:tcPr>
          <w:p w:rsidR="00C25BBD" w:rsidRPr="001B3E9E" w:rsidRDefault="00C25BBD" w:rsidP="001B3E9E">
            <w:pPr>
              <w:suppressAutoHyphens w:val="0"/>
              <w:autoSpaceDE w:val="0"/>
              <w:autoSpaceDN w:val="0"/>
              <w:adjustRightInd w:val="0"/>
              <w:snapToGrid w:val="0"/>
              <w:spacing w:before="40" w:after="40" w:line="220" w:lineRule="exact"/>
              <w:ind w:right="113"/>
              <w:rPr>
                <w:rFonts w:eastAsia="MS Gothic" w:cs="Times New Roman"/>
                <w:b/>
                <w:sz w:val="18"/>
                <w:szCs w:val="18"/>
                <w:lang w:val="en-US"/>
              </w:rPr>
            </w:pPr>
            <w:r w:rsidRPr="001B3E9E">
              <w:rPr>
                <w:rFonts w:eastAsia="MS Gothic" w:cs="Times New Roman"/>
                <w:b/>
                <w:sz w:val="18"/>
                <w:szCs w:val="18"/>
                <w:lang w:val="en-US"/>
              </w:rPr>
              <w:t>7,4</w:t>
            </w:r>
          </w:p>
        </w:tc>
        <w:tc>
          <w:tcPr>
            <w:tcW w:w="2660"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22,3</w:t>
            </w:r>
          </w:p>
        </w:tc>
        <w:tc>
          <w:tcPr>
            <w:tcW w:w="1063"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11,6</w:t>
            </w:r>
          </w:p>
        </w:tc>
        <w:tc>
          <w:tcPr>
            <w:tcW w:w="2695"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22,3</w:t>
            </w:r>
          </w:p>
        </w:tc>
      </w:tr>
      <w:tr w:rsidR="00C25BBD" w:rsidRPr="00C25BBD" w:rsidTr="003E094C">
        <w:tc>
          <w:tcPr>
            <w:tcW w:w="952" w:type="dxa"/>
            <w:shd w:val="clear" w:color="auto" w:fill="auto"/>
          </w:tcPr>
          <w:p w:rsidR="00C25BBD" w:rsidRPr="001B3E9E" w:rsidRDefault="00C25BBD" w:rsidP="001B3E9E">
            <w:pPr>
              <w:suppressAutoHyphens w:val="0"/>
              <w:autoSpaceDE w:val="0"/>
              <w:autoSpaceDN w:val="0"/>
              <w:adjustRightInd w:val="0"/>
              <w:snapToGrid w:val="0"/>
              <w:spacing w:before="40" w:after="40" w:line="220" w:lineRule="exact"/>
              <w:ind w:right="113"/>
              <w:rPr>
                <w:rFonts w:eastAsia="MS Gothic" w:cs="Times New Roman"/>
                <w:b/>
                <w:sz w:val="18"/>
                <w:szCs w:val="18"/>
                <w:lang w:val="en-US"/>
              </w:rPr>
            </w:pPr>
            <w:r w:rsidRPr="001B3E9E">
              <w:rPr>
                <w:rFonts w:eastAsia="MS Gothic" w:cs="Times New Roman"/>
                <w:b/>
                <w:sz w:val="18"/>
                <w:szCs w:val="18"/>
                <w:lang w:val="en-US"/>
              </w:rPr>
              <w:t>8,4</w:t>
            </w:r>
          </w:p>
        </w:tc>
        <w:tc>
          <w:tcPr>
            <w:tcW w:w="2660"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27,0</w:t>
            </w:r>
          </w:p>
        </w:tc>
        <w:tc>
          <w:tcPr>
            <w:tcW w:w="1063"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12,6</w:t>
            </w:r>
          </w:p>
        </w:tc>
        <w:tc>
          <w:tcPr>
            <w:tcW w:w="2695"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27,0</w:t>
            </w:r>
          </w:p>
        </w:tc>
      </w:tr>
      <w:tr w:rsidR="00C25BBD" w:rsidRPr="00C25BBD" w:rsidTr="003E094C">
        <w:tc>
          <w:tcPr>
            <w:tcW w:w="952" w:type="dxa"/>
            <w:shd w:val="clear" w:color="auto" w:fill="auto"/>
          </w:tcPr>
          <w:p w:rsidR="00C25BBD" w:rsidRPr="001B3E9E" w:rsidRDefault="00C25BBD" w:rsidP="001B3E9E">
            <w:pPr>
              <w:suppressAutoHyphens w:val="0"/>
              <w:autoSpaceDE w:val="0"/>
              <w:autoSpaceDN w:val="0"/>
              <w:adjustRightInd w:val="0"/>
              <w:snapToGrid w:val="0"/>
              <w:spacing w:before="40" w:after="40" w:line="220" w:lineRule="exact"/>
              <w:ind w:right="113"/>
              <w:rPr>
                <w:rFonts w:eastAsia="MS Gothic" w:cs="Times New Roman"/>
                <w:b/>
                <w:sz w:val="18"/>
                <w:szCs w:val="18"/>
                <w:lang w:val="en-US"/>
              </w:rPr>
            </w:pPr>
            <w:r w:rsidRPr="001B3E9E">
              <w:rPr>
                <w:rFonts w:eastAsia="MS Gothic" w:cs="Times New Roman"/>
                <w:b/>
                <w:sz w:val="18"/>
                <w:szCs w:val="18"/>
                <w:lang w:val="en-US"/>
              </w:rPr>
              <w:t>9,5</w:t>
            </w:r>
          </w:p>
        </w:tc>
        <w:tc>
          <w:tcPr>
            <w:tcW w:w="2660"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32,2</w:t>
            </w:r>
          </w:p>
        </w:tc>
        <w:tc>
          <w:tcPr>
            <w:tcW w:w="1063"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13,7</w:t>
            </w:r>
          </w:p>
        </w:tc>
        <w:tc>
          <w:tcPr>
            <w:tcW w:w="2695"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32,2</w:t>
            </w:r>
          </w:p>
        </w:tc>
      </w:tr>
      <w:tr w:rsidR="00C25BBD" w:rsidRPr="00C25BBD" w:rsidTr="003E094C">
        <w:tc>
          <w:tcPr>
            <w:tcW w:w="952" w:type="dxa"/>
            <w:shd w:val="clear" w:color="auto" w:fill="auto"/>
          </w:tcPr>
          <w:p w:rsidR="00C25BBD" w:rsidRPr="001B3E9E" w:rsidRDefault="00C25BBD" w:rsidP="001B3E9E">
            <w:pPr>
              <w:suppressAutoHyphens w:val="0"/>
              <w:autoSpaceDE w:val="0"/>
              <w:autoSpaceDN w:val="0"/>
              <w:adjustRightInd w:val="0"/>
              <w:snapToGrid w:val="0"/>
              <w:spacing w:before="40" w:after="40" w:line="220" w:lineRule="exact"/>
              <w:ind w:right="113"/>
              <w:rPr>
                <w:rFonts w:eastAsia="MS Gothic" w:cs="Times New Roman"/>
                <w:b/>
                <w:sz w:val="18"/>
                <w:szCs w:val="18"/>
                <w:lang w:val="en-US"/>
              </w:rPr>
            </w:pPr>
            <w:r w:rsidRPr="001B3E9E">
              <w:rPr>
                <w:rFonts w:eastAsia="MS Gothic" w:cs="Times New Roman"/>
                <w:b/>
                <w:sz w:val="18"/>
                <w:szCs w:val="18"/>
                <w:lang w:val="en-US"/>
              </w:rPr>
              <w:t>10,5</w:t>
            </w:r>
          </w:p>
        </w:tc>
        <w:tc>
          <w:tcPr>
            <w:tcW w:w="2660"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37,8</w:t>
            </w:r>
          </w:p>
        </w:tc>
        <w:tc>
          <w:tcPr>
            <w:tcW w:w="1063"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14,7</w:t>
            </w:r>
          </w:p>
        </w:tc>
        <w:tc>
          <w:tcPr>
            <w:tcW w:w="2695"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37,8</w:t>
            </w:r>
          </w:p>
        </w:tc>
      </w:tr>
      <w:tr w:rsidR="00C25BBD" w:rsidRPr="00C25BBD" w:rsidTr="003E094C">
        <w:tc>
          <w:tcPr>
            <w:tcW w:w="952" w:type="dxa"/>
            <w:shd w:val="clear" w:color="auto" w:fill="auto"/>
          </w:tcPr>
          <w:p w:rsidR="00C25BBD" w:rsidRPr="001B3E9E" w:rsidRDefault="00C25BBD" w:rsidP="001B3E9E">
            <w:pPr>
              <w:suppressAutoHyphens w:val="0"/>
              <w:autoSpaceDE w:val="0"/>
              <w:autoSpaceDN w:val="0"/>
              <w:adjustRightInd w:val="0"/>
              <w:snapToGrid w:val="0"/>
              <w:spacing w:before="40" w:after="40" w:line="220" w:lineRule="exact"/>
              <w:ind w:right="113"/>
              <w:rPr>
                <w:rFonts w:eastAsia="MS Gothic" w:cs="Times New Roman"/>
                <w:b/>
                <w:sz w:val="18"/>
                <w:szCs w:val="18"/>
                <w:lang w:val="en-US"/>
              </w:rPr>
            </w:pPr>
            <w:r w:rsidRPr="001B3E9E">
              <w:rPr>
                <w:rFonts w:eastAsia="MS Gothic" w:cs="Times New Roman"/>
                <w:b/>
                <w:sz w:val="18"/>
                <w:szCs w:val="18"/>
                <w:lang w:val="en-US"/>
              </w:rPr>
              <w:t>11,6</w:t>
            </w:r>
          </w:p>
        </w:tc>
        <w:tc>
          <w:tcPr>
            <w:tcW w:w="2660"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43,7</w:t>
            </w:r>
          </w:p>
        </w:tc>
        <w:tc>
          <w:tcPr>
            <w:tcW w:w="1063"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15,8</w:t>
            </w:r>
          </w:p>
        </w:tc>
        <w:tc>
          <w:tcPr>
            <w:tcW w:w="2695"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43,7</w:t>
            </w:r>
          </w:p>
        </w:tc>
      </w:tr>
      <w:tr w:rsidR="00C25BBD" w:rsidRPr="00C25BBD" w:rsidTr="003E094C">
        <w:tc>
          <w:tcPr>
            <w:tcW w:w="952" w:type="dxa"/>
            <w:shd w:val="clear" w:color="auto" w:fill="auto"/>
          </w:tcPr>
          <w:p w:rsidR="00C25BBD" w:rsidRPr="001B3E9E" w:rsidRDefault="00C25BBD" w:rsidP="001B3E9E">
            <w:pPr>
              <w:suppressAutoHyphens w:val="0"/>
              <w:autoSpaceDE w:val="0"/>
              <w:autoSpaceDN w:val="0"/>
              <w:adjustRightInd w:val="0"/>
              <w:snapToGrid w:val="0"/>
              <w:spacing w:before="40" w:after="40" w:line="220" w:lineRule="exact"/>
              <w:ind w:right="113"/>
              <w:rPr>
                <w:rFonts w:eastAsia="MS Gothic" w:cs="Times New Roman"/>
                <w:b/>
                <w:sz w:val="18"/>
                <w:szCs w:val="18"/>
                <w:lang w:val="en-US"/>
              </w:rPr>
            </w:pPr>
            <w:r w:rsidRPr="001B3E9E">
              <w:rPr>
                <w:rFonts w:eastAsia="MS Gothic" w:cs="Times New Roman"/>
                <w:b/>
                <w:sz w:val="18"/>
                <w:szCs w:val="18"/>
                <w:lang w:val="en-US"/>
              </w:rPr>
              <w:t>12,6</w:t>
            </w:r>
          </w:p>
        </w:tc>
        <w:tc>
          <w:tcPr>
            <w:tcW w:w="2660"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49,8</w:t>
            </w:r>
          </w:p>
        </w:tc>
        <w:tc>
          <w:tcPr>
            <w:tcW w:w="1063"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16,8</w:t>
            </w:r>
          </w:p>
        </w:tc>
        <w:tc>
          <w:tcPr>
            <w:tcW w:w="2695"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49,8</w:t>
            </w:r>
          </w:p>
        </w:tc>
      </w:tr>
      <w:tr w:rsidR="00C25BBD" w:rsidRPr="00C25BBD" w:rsidTr="003E094C">
        <w:tc>
          <w:tcPr>
            <w:tcW w:w="952" w:type="dxa"/>
            <w:shd w:val="clear" w:color="auto" w:fill="auto"/>
          </w:tcPr>
          <w:p w:rsidR="00C25BBD" w:rsidRPr="001B3E9E" w:rsidRDefault="00C25BBD" w:rsidP="001B3E9E">
            <w:pPr>
              <w:suppressAutoHyphens w:val="0"/>
              <w:autoSpaceDE w:val="0"/>
              <w:autoSpaceDN w:val="0"/>
              <w:adjustRightInd w:val="0"/>
              <w:snapToGrid w:val="0"/>
              <w:spacing w:before="40" w:after="40" w:line="220" w:lineRule="exact"/>
              <w:ind w:right="113"/>
              <w:rPr>
                <w:rFonts w:eastAsia="MS Gothic" w:cs="Times New Roman"/>
                <w:b/>
                <w:sz w:val="18"/>
                <w:szCs w:val="18"/>
                <w:lang w:val="en-US"/>
              </w:rPr>
            </w:pPr>
            <w:r w:rsidRPr="001B3E9E">
              <w:rPr>
                <w:rFonts w:eastAsia="MS Gothic" w:cs="Times New Roman"/>
                <w:b/>
                <w:sz w:val="18"/>
                <w:szCs w:val="18"/>
                <w:lang w:val="en-US"/>
              </w:rPr>
              <w:t>13,7</w:t>
            </w:r>
          </w:p>
        </w:tc>
        <w:tc>
          <w:tcPr>
            <w:tcW w:w="2660"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56,0</w:t>
            </w:r>
          </w:p>
        </w:tc>
        <w:tc>
          <w:tcPr>
            <w:tcW w:w="1063"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17,9</w:t>
            </w:r>
          </w:p>
        </w:tc>
        <w:tc>
          <w:tcPr>
            <w:tcW w:w="2695"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56,0</w:t>
            </w:r>
          </w:p>
        </w:tc>
      </w:tr>
      <w:tr w:rsidR="00C25BBD" w:rsidRPr="00C25BBD" w:rsidTr="003E094C">
        <w:tc>
          <w:tcPr>
            <w:tcW w:w="952" w:type="dxa"/>
            <w:shd w:val="clear" w:color="auto" w:fill="auto"/>
          </w:tcPr>
          <w:p w:rsidR="00C25BBD" w:rsidRPr="001B3E9E" w:rsidRDefault="00C25BBD" w:rsidP="001B3E9E">
            <w:pPr>
              <w:suppressAutoHyphens w:val="0"/>
              <w:autoSpaceDE w:val="0"/>
              <w:autoSpaceDN w:val="0"/>
              <w:adjustRightInd w:val="0"/>
              <w:snapToGrid w:val="0"/>
              <w:spacing w:before="40" w:after="40" w:line="220" w:lineRule="exact"/>
              <w:ind w:right="113"/>
              <w:rPr>
                <w:rFonts w:eastAsia="MS Gothic" w:cs="Times New Roman"/>
                <w:b/>
                <w:sz w:val="18"/>
                <w:szCs w:val="18"/>
                <w:lang w:val="en-US"/>
              </w:rPr>
            </w:pPr>
            <w:r w:rsidRPr="001B3E9E">
              <w:rPr>
                <w:rFonts w:eastAsia="MS Gothic" w:cs="Times New Roman"/>
                <w:b/>
                <w:sz w:val="18"/>
                <w:szCs w:val="18"/>
                <w:lang w:val="en-US"/>
              </w:rPr>
              <w:t>14,7</w:t>
            </w:r>
          </w:p>
        </w:tc>
        <w:tc>
          <w:tcPr>
            <w:tcW w:w="2660"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62,2</w:t>
            </w:r>
          </w:p>
        </w:tc>
        <w:tc>
          <w:tcPr>
            <w:tcW w:w="1063"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18,9</w:t>
            </w:r>
          </w:p>
        </w:tc>
        <w:tc>
          <w:tcPr>
            <w:tcW w:w="2695"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62,2</w:t>
            </w:r>
          </w:p>
        </w:tc>
      </w:tr>
      <w:tr w:rsidR="00C25BBD" w:rsidRPr="00C25BBD" w:rsidTr="003E094C">
        <w:tc>
          <w:tcPr>
            <w:tcW w:w="952" w:type="dxa"/>
            <w:shd w:val="clear" w:color="auto" w:fill="auto"/>
          </w:tcPr>
          <w:p w:rsidR="00C25BBD" w:rsidRPr="001B3E9E" w:rsidRDefault="00C25BBD" w:rsidP="001B3E9E">
            <w:pPr>
              <w:suppressAutoHyphens w:val="0"/>
              <w:autoSpaceDE w:val="0"/>
              <w:autoSpaceDN w:val="0"/>
              <w:adjustRightInd w:val="0"/>
              <w:snapToGrid w:val="0"/>
              <w:spacing w:before="40" w:after="40" w:line="220" w:lineRule="exact"/>
              <w:ind w:right="113"/>
              <w:rPr>
                <w:rFonts w:eastAsia="MS Gothic" w:cs="Times New Roman"/>
                <w:b/>
                <w:sz w:val="18"/>
                <w:szCs w:val="18"/>
                <w:lang w:val="en-US"/>
              </w:rPr>
            </w:pPr>
            <w:r w:rsidRPr="001B3E9E">
              <w:rPr>
                <w:rFonts w:eastAsia="MS Gothic" w:cs="Times New Roman"/>
                <w:b/>
                <w:sz w:val="18"/>
                <w:szCs w:val="18"/>
                <w:lang w:val="en-US"/>
              </w:rPr>
              <w:t>15,8</w:t>
            </w:r>
          </w:p>
        </w:tc>
        <w:tc>
          <w:tcPr>
            <w:tcW w:w="2660"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68,4</w:t>
            </w:r>
          </w:p>
        </w:tc>
        <w:tc>
          <w:tcPr>
            <w:tcW w:w="1063"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20,0</w:t>
            </w:r>
          </w:p>
        </w:tc>
        <w:tc>
          <w:tcPr>
            <w:tcW w:w="2695"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68,4</w:t>
            </w:r>
          </w:p>
        </w:tc>
      </w:tr>
      <w:tr w:rsidR="00C25BBD" w:rsidRPr="00C25BBD" w:rsidTr="003E094C">
        <w:tc>
          <w:tcPr>
            <w:tcW w:w="952" w:type="dxa"/>
            <w:shd w:val="clear" w:color="auto" w:fill="auto"/>
          </w:tcPr>
          <w:p w:rsidR="00C25BBD" w:rsidRPr="001B3E9E" w:rsidRDefault="00C25BBD" w:rsidP="001B3E9E">
            <w:pPr>
              <w:suppressAutoHyphens w:val="0"/>
              <w:autoSpaceDE w:val="0"/>
              <w:autoSpaceDN w:val="0"/>
              <w:adjustRightInd w:val="0"/>
              <w:snapToGrid w:val="0"/>
              <w:spacing w:before="40" w:after="40" w:line="220" w:lineRule="exact"/>
              <w:ind w:right="113"/>
              <w:rPr>
                <w:rFonts w:eastAsia="MS Gothic" w:cs="Times New Roman"/>
                <w:b/>
                <w:sz w:val="18"/>
                <w:szCs w:val="18"/>
                <w:lang w:val="en-US"/>
              </w:rPr>
            </w:pPr>
            <w:r w:rsidRPr="001B3E9E">
              <w:rPr>
                <w:rFonts w:eastAsia="MS Gothic" w:cs="Times New Roman"/>
                <w:b/>
                <w:sz w:val="18"/>
                <w:szCs w:val="18"/>
                <w:lang w:val="en-US"/>
              </w:rPr>
              <w:t>16,8</w:t>
            </w:r>
          </w:p>
        </w:tc>
        <w:tc>
          <w:tcPr>
            <w:tcW w:w="2660"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74,3</w:t>
            </w:r>
          </w:p>
        </w:tc>
        <w:tc>
          <w:tcPr>
            <w:tcW w:w="1063"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21,0</w:t>
            </w:r>
          </w:p>
        </w:tc>
        <w:tc>
          <w:tcPr>
            <w:tcW w:w="2695"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74,3</w:t>
            </w:r>
          </w:p>
        </w:tc>
      </w:tr>
      <w:tr w:rsidR="00C25BBD" w:rsidRPr="00C25BBD" w:rsidTr="003E094C">
        <w:tc>
          <w:tcPr>
            <w:tcW w:w="952" w:type="dxa"/>
            <w:shd w:val="clear" w:color="auto" w:fill="auto"/>
          </w:tcPr>
          <w:p w:rsidR="00C25BBD" w:rsidRPr="001B3E9E" w:rsidRDefault="00C25BBD" w:rsidP="001B3E9E">
            <w:pPr>
              <w:suppressAutoHyphens w:val="0"/>
              <w:autoSpaceDE w:val="0"/>
              <w:autoSpaceDN w:val="0"/>
              <w:adjustRightInd w:val="0"/>
              <w:snapToGrid w:val="0"/>
              <w:spacing w:before="40" w:after="40" w:line="220" w:lineRule="exact"/>
              <w:ind w:right="113"/>
              <w:rPr>
                <w:rFonts w:eastAsia="MS Gothic" w:cs="Times New Roman"/>
                <w:b/>
                <w:sz w:val="18"/>
                <w:szCs w:val="18"/>
                <w:lang w:val="en-US"/>
              </w:rPr>
            </w:pPr>
            <w:r w:rsidRPr="001B3E9E">
              <w:rPr>
                <w:rFonts w:eastAsia="MS Gothic" w:cs="Times New Roman"/>
                <w:b/>
                <w:sz w:val="18"/>
                <w:szCs w:val="18"/>
                <w:lang w:val="en-US"/>
              </w:rPr>
              <w:t>17,9</w:t>
            </w:r>
          </w:p>
        </w:tc>
        <w:tc>
          <w:tcPr>
            <w:tcW w:w="2660"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80,0</w:t>
            </w:r>
          </w:p>
        </w:tc>
        <w:tc>
          <w:tcPr>
            <w:tcW w:w="1063"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22,1</w:t>
            </w:r>
          </w:p>
        </w:tc>
        <w:tc>
          <w:tcPr>
            <w:tcW w:w="2695"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80,0</w:t>
            </w:r>
          </w:p>
        </w:tc>
      </w:tr>
      <w:tr w:rsidR="00C25BBD" w:rsidRPr="00C25BBD" w:rsidTr="003E094C">
        <w:tc>
          <w:tcPr>
            <w:tcW w:w="952" w:type="dxa"/>
            <w:shd w:val="clear" w:color="auto" w:fill="auto"/>
          </w:tcPr>
          <w:p w:rsidR="00C25BBD" w:rsidRPr="001B3E9E" w:rsidRDefault="00C25BBD" w:rsidP="001B3E9E">
            <w:pPr>
              <w:suppressAutoHyphens w:val="0"/>
              <w:autoSpaceDE w:val="0"/>
              <w:autoSpaceDN w:val="0"/>
              <w:adjustRightInd w:val="0"/>
              <w:snapToGrid w:val="0"/>
              <w:spacing w:before="40" w:after="40" w:line="220" w:lineRule="exact"/>
              <w:ind w:right="113"/>
              <w:rPr>
                <w:rFonts w:eastAsia="MS Gothic" w:cs="Times New Roman"/>
                <w:b/>
                <w:sz w:val="18"/>
                <w:szCs w:val="18"/>
                <w:lang w:val="en-US"/>
              </w:rPr>
            </w:pPr>
            <w:r w:rsidRPr="001B3E9E">
              <w:rPr>
                <w:rFonts w:eastAsia="MS Gothic" w:cs="Times New Roman"/>
                <w:b/>
                <w:sz w:val="18"/>
                <w:szCs w:val="18"/>
                <w:lang w:val="en-US"/>
              </w:rPr>
              <w:t>18,9</w:t>
            </w:r>
          </w:p>
        </w:tc>
        <w:tc>
          <w:tcPr>
            <w:tcW w:w="2660"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85,2</w:t>
            </w:r>
          </w:p>
        </w:tc>
        <w:tc>
          <w:tcPr>
            <w:tcW w:w="1063"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23,1</w:t>
            </w:r>
          </w:p>
        </w:tc>
        <w:tc>
          <w:tcPr>
            <w:tcW w:w="2695" w:type="dxa"/>
            <w:shd w:val="clear" w:color="auto" w:fill="auto"/>
            <w:vAlign w:val="bottom"/>
          </w:tcPr>
          <w:p w:rsidR="00C25BBD" w:rsidRPr="001B3E9E"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szCs w:val="18"/>
                <w:lang w:val="en-US"/>
              </w:rPr>
            </w:pPr>
            <w:r w:rsidRPr="001B3E9E">
              <w:rPr>
                <w:rFonts w:eastAsia="MS Gothic" w:cs="Times New Roman"/>
                <w:b/>
                <w:sz w:val="18"/>
                <w:szCs w:val="18"/>
                <w:lang w:val="en-US"/>
              </w:rPr>
              <w:t>85,2</w:t>
            </w:r>
          </w:p>
        </w:tc>
      </w:tr>
    </w:tbl>
    <w:p w:rsidR="00C25BBD" w:rsidRPr="00C25BBD" w:rsidRDefault="001B3E9E" w:rsidP="001B3E9E">
      <w:pPr>
        <w:pStyle w:val="H23GR"/>
        <w:rPr>
          <w:rFonts w:eastAsia="MS Gothic"/>
        </w:rPr>
      </w:pPr>
      <w:r>
        <w:rPr>
          <w:rFonts w:eastAsia="MS Gothic"/>
        </w:rPr>
        <w:tab/>
      </w:r>
      <w:r>
        <w:rPr>
          <w:rFonts w:eastAsia="MS Gothic"/>
        </w:rPr>
        <w:tab/>
      </w:r>
      <w:r w:rsidR="00C25BBD" w:rsidRPr="00C25BBD">
        <w:rPr>
          <w:rFonts w:eastAsia="MS Gothic"/>
        </w:rPr>
        <w:t>Пиковый строб-импульс</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952"/>
        <w:gridCol w:w="2660"/>
        <w:gridCol w:w="1063"/>
        <w:gridCol w:w="2695"/>
      </w:tblGrid>
      <w:tr w:rsidR="00C25BBD" w:rsidRPr="00C25BBD" w:rsidTr="003E094C">
        <w:trPr>
          <w:tblHeader/>
        </w:trPr>
        <w:tc>
          <w:tcPr>
            <w:tcW w:w="952" w:type="dxa"/>
            <w:tcBorders>
              <w:top w:val="single" w:sz="4" w:space="0" w:color="auto"/>
              <w:bottom w:val="single" w:sz="12" w:space="0" w:color="auto"/>
            </w:tcBorders>
            <w:shd w:val="clear" w:color="auto" w:fill="auto"/>
            <w:vAlign w:val="bottom"/>
          </w:tcPr>
          <w:p w:rsidR="00C25BBD" w:rsidRPr="00C25BBD" w:rsidRDefault="00C25BBD" w:rsidP="00C25BBD">
            <w:pPr>
              <w:suppressAutoHyphens w:val="0"/>
              <w:autoSpaceDE w:val="0"/>
              <w:autoSpaceDN w:val="0"/>
              <w:adjustRightInd w:val="0"/>
              <w:snapToGrid w:val="0"/>
              <w:spacing w:before="80" w:after="80" w:line="200" w:lineRule="exact"/>
              <w:ind w:right="113"/>
              <w:rPr>
                <w:rFonts w:eastAsia="MS Gothic" w:cs="Times New Roman"/>
                <w:b/>
                <w:i/>
                <w:sz w:val="16"/>
                <w:lang w:val="en-US"/>
              </w:rPr>
            </w:pPr>
            <w:r w:rsidRPr="00C25BBD">
              <w:rPr>
                <w:rFonts w:eastAsia="Yu Mincho" w:cs="Times New Roman"/>
                <w:b/>
                <w:i/>
                <w:sz w:val="16"/>
              </w:rPr>
              <w:t>Время</w:t>
            </w:r>
            <w:r w:rsidRPr="00C25BBD">
              <w:rPr>
                <w:rFonts w:eastAsia="Yu Mincho" w:cs="Times New Roman"/>
                <w:b/>
                <w:i/>
                <w:sz w:val="16"/>
                <w:lang w:val="en-US"/>
              </w:rPr>
              <w:t xml:space="preserve"> (</w:t>
            </w:r>
            <w:r w:rsidRPr="00C25BBD">
              <w:rPr>
                <w:rFonts w:eastAsia="Yu Mincho" w:cs="Times New Roman"/>
                <w:b/>
                <w:i/>
                <w:sz w:val="16"/>
              </w:rPr>
              <w:t>мс</w:t>
            </w:r>
            <w:r w:rsidRPr="00C25BBD">
              <w:rPr>
                <w:rFonts w:eastAsia="MS Gothic" w:cs="Times New Roman"/>
                <w:b/>
                <w:i/>
                <w:sz w:val="16"/>
                <w:lang w:val="en-US"/>
              </w:rPr>
              <w:t>)</w:t>
            </w:r>
          </w:p>
        </w:tc>
        <w:tc>
          <w:tcPr>
            <w:tcW w:w="2660" w:type="dxa"/>
            <w:tcBorders>
              <w:top w:val="single" w:sz="4" w:space="0" w:color="auto"/>
              <w:bottom w:val="single" w:sz="12" w:space="0" w:color="auto"/>
            </w:tcBorders>
            <w:shd w:val="clear" w:color="auto" w:fill="auto"/>
            <w:vAlign w:val="bottom"/>
          </w:tcPr>
          <w:p w:rsidR="00C25BBD" w:rsidRPr="00C25BBD" w:rsidRDefault="00C25BBD" w:rsidP="00C25BBD">
            <w:pPr>
              <w:suppressAutoHyphens w:val="0"/>
              <w:autoSpaceDE w:val="0"/>
              <w:autoSpaceDN w:val="0"/>
              <w:adjustRightInd w:val="0"/>
              <w:snapToGrid w:val="0"/>
              <w:spacing w:before="80" w:after="80" w:line="200" w:lineRule="exact"/>
              <w:ind w:right="113"/>
              <w:jc w:val="right"/>
              <w:rPr>
                <w:rFonts w:eastAsia="MS Gothic" w:cs="Times New Roman"/>
                <w:b/>
                <w:i/>
                <w:sz w:val="16"/>
                <w:lang w:val="en-US"/>
              </w:rPr>
            </w:pPr>
            <w:r w:rsidRPr="00C25BBD">
              <w:rPr>
                <w:rFonts w:eastAsia="MS Gothic" w:cs="Times New Roman"/>
                <w:b/>
                <w:i/>
                <w:sz w:val="16"/>
              </w:rPr>
              <w:t>Макс</w:t>
            </w:r>
            <w:r w:rsidRPr="00C25BBD">
              <w:rPr>
                <w:rFonts w:eastAsia="MS Gothic" w:cs="Times New Roman"/>
                <w:b/>
                <w:i/>
                <w:sz w:val="16"/>
                <w:lang w:val="en-US"/>
              </w:rPr>
              <w:t>.-</w:t>
            </w:r>
            <w:r w:rsidRPr="00C25BBD">
              <w:rPr>
                <w:rFonts w:eastAsia="MS Gothic" w:cs="Times New Roman"/>
                <w:b/>
                <w:i/>
                <w:sz w:val="16"/>
              </w:rPr>
              <w:t>Горизонт</w:t>
            </w:r>
            <w:r w:rsidRPr="00C25BBD">
              <w:rPr>
                <w:rFonts w:eastAsia="MS Gothic" w:cs="Times New Roman"/>
                <w:b/>
                <w:i/>
                <w:sz w:val="16"/>
                <w:lang w:val="en-US"/>
              </w:rPr>
              <w:t>. (м/с</w:t>
            </w:r>
            <w:r w:rsidRPr="00C25BBD">
              <w:rPr>
                <w:rFonts w:eastAsia="MS Gothic" w:cs="Times New Roman"/>
                <w:b/>
                <w:i/>
                <w:sz w:val="16"/>
                <w:vertAlign w:val="superscript"/>
                <w:lang w:val="en-US"/>
              </w:rPr>
              <w:t>2</w:t>
            </w:r>
            <w:r w:rsidRPr="00C25BBD">
              <w:rPr>
                <w:rFonts w:eastAsia="MS Gothic" w:cs="Times New Roman"/>
                <w:b/>
                <w:i/>
                <w:sz w:val="16"/>
                <w:lang w:val="en-US"/>
              </w:rPr>
              <w:t>)</w:t>
            </w:r>
          </w:p>
        </w:tc>
        <w:tc>
          <w:tcPr>
            <w:tcW w:w="1063" w:type="dxa"/>
            <w:tcBorders>
              <w:top w:val="single" w:sz="4" w:space="0" w:color="auto"/>
              <w:bottom w:val="single" w:sz="12" w:space="0" w:color="auto"/>
            </w:tcBorders>
            <w:shd w:val="clear" w:color="auto" w:fill="auto"/>
            <w:vAlign w:val="bottom"/>
          </w:tcPr>
          <w:p w:rsidR="00C25BBD" w:rsidRPr="00C25BBD" w:rsidRDefault="00C25BBD" w:rsidP="00C25BBD">
            <w:pPr>
              <w:suppressAutoHyphens w:val="0"/>
              <w:autoSpaceDE w:val="0"/>
              <w:autoSpaceDN w:val="0"/>
              <w:adjustRightInd w:val="0"/>
              <w:snapToGrid w:val="0"/>
              <w:spacing w:before="80" w:after="80" w:line="200" w:lineRule="exact"/>
              <w:ind w:right="113"/>
              <w:jc w:val="right"/>
              <w:rPr>
                <w:rFonts w:eastAsia="MS Gothic" w:cs="Times New Roman"/>
                <w:b/>
                <w:i/>
                <w:sz w:val="16"/>
                <w:lang w:val="en-US"/>
              </w:rPr>
            </w:pPr>
            <w:r w:rsidRPr="00C25BBD">
              <w:rPr>
                <w:rFonts w:eastAsia="Yu Mincho" w:cs="Times New Roman"/>
                <w:b/>
                <w:i/>
                <w:sz w:val="16"/>
              </w:rPr>
              <w:t>Время</w:t>
            </w:r>
            <w:r w:rsidRPr="00C25BBD">
              <w:rPr>
                <w:rFonts w:eastAsia="Yu Mincho" w:cs="Times New Roman"/>
                <w:b/>
                <w:i/>
                <w:sz w:val="16"/>
                <w:lang w:val="en-US"/>
              </w:rPr>
              <w:t xml:space="preserve"> (</w:t>
            </w:r>
            <w:r w:rsidRPr="00C25BBD">
              <w:rPr>
                <w:rFonts w:eastAsia="Yu Mincho" w:cs="Times New Roman"/>
                <w:b/>
                <w:i/>
                <w:sz w:val="16"/>
              </w:rPr>
              <w:t>мс</w:t>
            </w:r>
            <w:r w:rsidRPr="00C25BBD">
              <w:rPr>
                <w:rFonts w:eastAsia="MS Gothic" w:cs="Times New Roman"/>
                <w:b/>
                <w:i/>
                <w:sz w:val="16"/>
                <w:lang w:val="en-US"/>
              </w:rPr>
              <w:t>)</w:t>
            </w:r>
          </w:p>
        </w:tc>
        <w:tc>
          <w:tcPr>
            <w:tcW w:w="2695" w:type="dxa"/>
            <w:tcBorders>
              <w:top w:val="single" w:sz="4" w:space="0" w:color="auto"/>
              <w:bottom w:val="single" w:sz="12" w:space="0" w:color="auto"/>
            </w:tcBorders>
            <w:shd w:val="clear" w:color="auto" w:fill="auto"/>
            <w:vAlign w:val="bottom"/>
          </w:tcPr>
          <w:p w:rsidR="00C25BBD" w:rsidRPr="00C25BBD" w:rsidRDefault="00C25BBD" w:rsidP="00C25BBD">
            <w:pPr>
              <w:suppressAutoHyphens w:val="0"/>
              <w:autoSpaceDE w:val="0"/>
              <w:autoSpaceDN w:val="0"/>
              <w:adjustRightInd w:val="0"/>
              <w:snapToGrid w:val="0"/>
              <w:spacing w:before="80" w:after="80" w:line="200" w:lineRule="exact"/>
              <w:ind w:right="113"/>
              <w:jc w:val="right"/>
              <w:rPr>
                <w:rFonts w:eastAsia="MS Gothic" w:cs="Times New Roman"/>
                <w:b/>
                <w:i/>
                <w:sz w:val="16"/>
                <w:lang w:val="en-US"/>
              </w:rPr>
            </w:pPr>
            <w:r w:rsidRPr="00C25BBD">
              <w:rPr>
                <w:rFonts w:eastAsia="MS Gothic" w:cs="Times New Roman"/>
                <w:b/>
                <w:i/>
                <w:sz w:val="16"/>
              </w:rPr>
              <w:t>Макс</w:t>
            </w:r>
            <w:r w:rsidRPr="00C25BBD">
              <w:rPr>
                <w:rFonts w:eastAsia="MS Gothic" w:cs="Times New Roman"/>
                <w:b/>
                <w:i/>
                <w:sz w:val="16"/>
                <w:lang w:val="en-US"/>
              </w:rPr>
              <w:t>.-</w:t>
            </w:r>
            <w:r w:rsidRPr="00C25BBD">
              <w:rPr>
                <w:rFonts w:eastAsia="MS Gothic" w:cs="Times New Roman"/>
                <w:b/>
                <w:i/>
                <w:sz w:val="16"/>
              </w:rPr>
              <w:t>Вертик</w:t>
            </w:r>
            <w:r w:rsidRPr="00C25BBD">
              <w:rPr>
                <w:rFonts w:eastAsia="MS Gothic" w:cs="Times New Roman"/>
                <w:b/>
                <w:i/>
                <w:sz w:val="16"/>
                <w:lang w:val="en-US"/>
              </w:rPr>
              <w:t>. (м/с</w:t>
            </w:r>
            <w:r w:rsidRPr="00C25BBD">
              <w:rPr>
                <w:rFonts w:eastAsia="MS Gothic" w:cs="Times New Roman"/>
                <w:b/>
                <w:i/>
                <w:sz w:val="16"/>
                <w:vertAlign w:val="superscript"/>
                <w:lang w:val="en-US"/>
              </w:rPr>
              <w:t>2</w:t>
            </w:r>
            <w:r w:rsidRPr="00C25BBD">
              <w:rPr>
                <w:rFonts w:eastAsia="MS Gothic" w:cs="Times New Roman"/>
                <w:b/>
                <w:i/>
                <w:sz w:val="16"/>
                <w:lang w:val="en-US"/>
              </w:rPr>
              <w:t>)</w:t>
            </w:r>
          </w:p>
        </w:tc>
      </w:tr>
      <w:tr w:rsidR="00C25BBD" w:rsidRPr="00C25BBD" w:rsidTr="003E094C">
        <w:tc>
          <w:tcPr>
            <w:tcW w:w="952" w:type="dxa"/>
            <w:tcBorders>
              <w:top w:val="single" w:sz="12" w:space="0" w:color="auto"/>
            </w:tcBorders>
            <w:shd w:val="clear" w:color="auto" w:fill="auto"/>
          </w:tcPr>
          <w:p w:rsidR="00C25BBD" w:rsidRPr="00C25BBD" w:rsidRDefault="00C25BBD" w:rsidP="001B3E9E">
            <w:pPr>
              <w:suppressAutoHyphens w:val="0"/>
              <w:autoSpaceDE w:val="0"/>
              <w:autoSpaceDN w:val="0"/>
              <w:adjustRightInd w:val="0"/>
              <w:snapToGrid w:val="0"/>
              <w:spacing w:before="40" w:after="40" w:line="220" w:lineRule="exact"/>
              <w:ind w:right="113"/>
              <w:rPr>
                <w:rFonts w:eastAsia="MS Gothic" w:cs="Times New Roman"/>
                <w:b/>
                <w:sz w:val="18"/>
                <w:lang w:val="en-US"/>
              </w:rPr>
            </w:pPr>
            <w:r w:rsidRPr="00C25BBD">
              <w:rPr>
                <w:rFonts w:eastAsia="MS Gothic" w:cs="Times New Roman"/>
                <w:b/>
                <w:sz w:val="18"/>
                <w:lang w:val="en-US"/>
              </w:rPr>
              <w:t>17,9</w:t>
            </w:r>
          </w:p>
        </w:tc>
        <w:tc>
          <w:tcPr>
            <w:tcW w:w="2660" w:type="dxa"/>
            <w:tcBorders>
              <w:top w:val="single" w:sz="12" w:space="0" w:color="auto"/>
            </w:tcBorders>
            <w:shd w:val="clear" w:color="auto" w:fill="auto"/>
            <w:vAlign w:val="bottom"/>
          </w:tcPr>
          <w:p w:rsidR="00C25BBD" w:rsidRPr="00C25BBD"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lang w:val="en-US"/>
              </w:rPr>
            </w:pPr>
            <w:r w:rsidRPr="00C25BBD">
              <w:rPr>
                <w:rFonts w:eastAsia="MS Gothic" w:cs="Times New Roman"/>
                <w:b/>
                <w:sz w:val="18"/>
                <w:lang w:val="en-US"/>
              </w:rPr>
              <w:t>113,3</w:t>
            </w:r>
          </w:p>
        </w:tc>
        <w:tc>
          <w:tcPr>
            <w:tcW w:w="1063" w:type="dxa"/>
            <w:tcBorders>
              <w:top w:val="single" w:sz="12" w:space="0" w:color="auto"/>
            </w:tcBorders>
            <w:shd w:val="clear" w:color="auto" w:fill="auto"/>
            <w:vAlign w:val="bottom"/>
          </w:tcPr>
          <w:p w:rsidR="00C25BBD" w:rsidRPr="00C25BBD"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lang w:val="en-US"/>
              </w:rPr>
            </w:pPr>
            <w:r w:rsidRPr="00C25BBD">
              <w:rPr>
                <w:rFonts w:eastAsia="MS Gothic" w:cs="Times New Roman"/>
                <w:b/>
                <w:sz w:val="18"/>
                <w:lang w:val="en-US"/>
              </w:rPr>
              <w:t>28,4</w:t>
            </w:r>
          </w:p>
        </w:tc>
        <w:tc>
          <w:tcPr>
            <w:tcW w:w="2695" w:type="dxa"/>
            <w:tcBorders>
              <w:top w:val="single" w:sz="12" w:space="0" w:color="auto"/>
            </w:tcBorders>
            <w:shd w:val="clear" w:color="auto" w:fill="auto"/>
            <w:vAlign w:val="bottom"/>
          </w:tcPr>
          <w:p w:rsidR="00C25BBD" w:rsidRPr="00C25BBD"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lang w:val="en-US"/>
              </w:rPr>
            </w:pPr>
            <w:r w:rsidRPr="00C25BBD">
              <w:rPr>
                <w:rFonts w:eastAsia="MS Gothic" w:cs="Times New Roman"/>
                <w:b/>
                <w:sz w:val="18"/>
                <w:lang w:val="en-US"/>
              </w:rPr>
              <w:t>82,4</w:t>
            </w:r>
          </w:p>
        </w:tc>
      </w:tr>
      <w:tr w:rsidR="00C25BBD" w:rsidRPr="00C25BBD" w:rsidTr="003E094C">
        <w:tc>
          <w:tcPr>
            <w:tcW w:w="952" w:type="dxa"/>
            <w:shd w:val="clear" w:color="auto" w:fill="auto"/>
          </w:tcPr>
          <w:p w:rsidR="00C25BBD" w:rsidRPr="00C25BBD" w:rsidRDefault="00C25BBD" w:rsidP="001B3E9E">
            <w:pPr>
              <w:suppressAutoHyphens w:val="0"/>
              <w:autoSpaceDE w:val="0"/>
              <w:autoSpaceDN w:val="0"/>
              <w:adjustRightInd w:val="0"/>
              <w:snapToGrid w:val="0"/>
              <w:spacing w:before="40" w:after="40" w:line="220" w:lineRule="exact"/>
              <w:ind w:right="113"/>
              <w:rPr>
                <w:rFonts w:eastAsia="MS Gothic" w:cs="Times New Roman"/>
                <w:b/>
                <w:sz w:val="18"/>
                <w:lang w:val="en-US"/>
              </w:rPr>
            </w:pPr>
            <w:r w:rsidRPr="00C25BBD">
              <w:rPr>
                <w:rFonts w:eastAsia="MS Gothic" w:cs="Times New Roman"/>
                <w:b/>
                <w:sz w:val="18"/>
                <w:lang w:val="en-US"/>
              </w:rPr>
              <w:t>38,9</w:t>
            </w:r>
          </w:p>
        </w:tc>
        <w:tc>
          <w:tcPr>
            <w:tcW w:w="2660" w:type="dxa"/>
            <w:shd w:val="clear" w:color="auto" w:fill="auto"/>
            <w:vAlign w:val="bottom"/>
          </w:tcPr>
          <w:p w:rsidR="00C25BBD" w:rsidRPr="00C25BBD"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lang w:val="en-US"/>
              </w:rPr>
            </w:pPr>
            <w:r w:rsidRPr="00C25BBD">
              <w:rPr>
                <w:rFonts w:eastAsia="MS Gothic" w:cs="Times New Roman"/>
                <w:b/>
                <w:sz w:val="18"/>
                <w:lang w:val="en-US"/>
              </w:rPr>
              <w:t>113,3</w:t>
            </w:r>
          </w:p>
        </w:tc>
        <w:tc>
          <w:tcPr>
            <w:tcW w:w="1063" w:type="dxa"/>
            <w:shd w:val="clear" w:color="auto" w:fill="auto"/>
            <w:vAlign w:val="bottom"/>
          </w:tcPr>
          <w:p w:rsidR="00C25BBD" w:rsidRPr="00C25BBD"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lang w:val="en-US"/>
              </w:rPr>
            </w:pPr>
            <w:r w:rsidRPr="00C25BBD">
              <w:rPr>
                <w:rFonts w:eastAsia="MS Gothic" w:cs="Times New Roman"/>
                <w:b/>
                <w:sz w:val="18"/>
                <w:lang w:val="en-US"/>
              </w:rPr>
              <w:t>28,4</w:t>
            </w:r>
          </w:p>
        </w:tc>
        <w:tc>
          <w:tcPr>
            <w:tcW w:w="2695" w:type="dxa"/>
            <w:shd w:val="clear" w:color="auto" w:fill="auto"/>
            <w:vAlign w:val="bottom"/>
          </w:tcPr>
          <w:p w:rsidR="00C25BBD" w:rsidRPr="00C25BBD" w:rsidRDefault="00C25BBD" w:rsidP="001B3E9E">
            <w:pPr>
              <w:suppressAutoHyphens w:val="0"/>
              <w:autoSpaceDE w:val="0"/>
              <w:autoSpaceDN w:val="0"/>
              <w:adjustRightInd w:val="0"/>
              <w:snapToGrid w:val="0"/>
              <w:spacing w:before="40" w:after="40" w:line="220" w:lineRule="exact"/>
              <w:ind w:right="113"/>
              <w:jc w:val="right"/>
              <w:rPr>
                <w:rFonts w:eastAsia="MS Gothic" w:cs="Times New Roman"/>
                <w:b/>
                <w:sz w:val="18"/>
                <w:lang w:val="en-US"/>
              </w:rPr>
            </w:pPr>
            <w:r w:rsidRPr="00C25BBD">
              <w:rPr>
                <w:rFonts w:eastAsia="MS Gothic" w:cs="Times New Roman"/>
                <w:b/>
                <w:sz w:val="18"/>
                <w:lang w:val="en-US"/>
              </w:rPr>
              <w:t>92,7</w:t>
            </w:r>
          </w:p>
        </w:tc>
      </w:tr>
    </w:tbl>
    <w:p w:rsidR="00C25BBD" w:rsidRPr="00C25BBD" w:rsidRDefault="001B3E9E" w:rsidP="001B3E9E">
      <w:pPr>
        <w:pStyle w:val="H23GR"/>
        <w:rPr>
          <w:rFonts w:eastAsia="MS Gothic"/>
          <w:lang w:val="en-US"/>
        </w:rPr>
      </w:pPr>
      <w:r>
        <w:rPr>
          <w:rFonts w:eastAsia="MS Gothic"/>
        </w:rPr>
        <w:tab/>
      </w:r>
      <w:r>
        <w:rPr>
          <w:rFonts w:eastAsia="MS Gothic"/>
        </w:rPr>
        <w:tab/>
      </w:r>
      <w:r w:rsidR="00C25BBD" w:rsidRPr="00C25BBD">
        <w:rPr>
          <w:rFonts w:eastAsia="MS Gothic"/>
        </w:rPr>
        <w:t>Выходной</w:t>
      </w:r>
      <w:r w:rsidR="00C25BBD" w:rsidRPr="00C25BBD">
        <w:rPr>
          <w:rFonts w:eastAsia="MS Gothic"/>
          <w:lang w:val="en-US"/>
        </w:rPr>
        <w:t xml:space="preserve"> </w:t>
      </w:r>
      <w:r w:rsidR="00C25BBD" w:rsidRPr="00C25BBD">
        <w:rPr>
          <w:rFonts w:eastAsia="MS Gothic"/>
        </w:rPr>
        <w:t>строб</w:t>
      </w:r>
      <w:r w:rsidR="00C25BBD" w:rsidRPr="00C25BBD">
        <w:rPr>
          <w:rFonts w:eastAsia="MS Gothic"/>
          <w:lang w:val="en-US"/>
        </w:rPr>
        <w:t>-</w:t>
      </w:r>
      <w:r w:rsidR="00C25BBD" w:rsidRPr="00C25BBD">
        <w:rPr>
          <w:rFonts w:eastAsia="MS Gothic"/>
        </w:rPr>
        <w:t>импульс</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952"/>
        <w:gridCol w:w="2660"/>
        <w:gridCol w:w="1077"/>
        <w:gridCol w:w="2681"/>
      </w:tblGrid>
      <w:tr w:rsidR="00C25BBD" w:rsidRPr="00C25BBD" w:rsidTr="003E094C">
        <w:trPr>
          <w:tblHeader/>
        </w:trPr>
        <w:tc>
          <w:tcPr>
            <w:tcW w:w="952" w:type="dxa"/>
            <w:tcBorders>
              <w:top w:val="single" w:sz="4" w:space="0" w:color="auto"/>
              <w:bottom w:val="single" w:sz="12" w:space="0" w:color="auto"/>
            </w:tcBorders>
            <w:shd w:val="clear" w:color="auto" w:fill="auto"/>
            <w:vAlign w:val="bottom"/>
          </w:tcPr>
          <w:p w:rsidR="00C25BBD" w:rsidRPr="00C25BBD" w:rsidRDefault="00C25BBD" w:rsidP="00C25BBD">
            <w:pPr>
              <w:suppressAutoHyphens w:val="0"/>
              <w:autoSpaceDE w:val="0"/>
              <w:autoSpaceDN w:val="0"/>
              <w:adjustRightInd w:val="0"/>
              <w:snapToGrid w:val="0"/>
              <w:spacing w:before="80" w:after="80" w:line="200" w:lineRule="exact"/>
              <w:ind w:right="113"/>
              <w:rPr>
                <w:rFonts w:eastAsia="MS Gothic" w:cs="Times New Roman"/>
                <w:b/>
                <w:i/>
                <w:sz w:val="16"/>
                <w:lang w:val="en-US"/>
              </w:rPr>
            </w:pPr>
            <w:r w:rsidRPr="00C25BBD">
              <w:rPr>
                <w:rFonts w:eastAsia="MS Gothic" w:cs="Times New Roman"/>
                <w:b/>
                <w:i/>
                <w:sz w:val="16"/>
              </w:rPr>
              <w:t>Время</w:t>
            </w:r>
          </w:p>
        </w:tc>
        <w:tc>
          <w:tcPr>
            <w:tcW w:w="2660" w:type="dxa"/>
            <w:tcBorders>
              <w:top w:val="single" w:sz="4" w:space="0" w:color="auto"/>
              <w:bottom w:val="single" w:sz="12" w:space="0" w:color="auto"/>
            </w:tcBorders>
            <w:shd w:val="clear" w:color="auto" w:fill="auto"/>
            <w:vAlign w:val="bottom"/>
          </w:tcPr>
          <w:p w:rsidR="00C25BBD" w:rsidRPr="00C25BBD" w:rsidRDefault="00C25BBD" w:rsidP="00C25BBD">
            <w:pPr>
              <w:suppressAutoHyphens w:val="0"/>
              <w:autoSpaceDE w:val="0"/>
              <w:autoSpaceDN w:val="0"/>
              <w:adjustRightInd w:val="0"/>
              <w:snapToGrid w:val="0"/>
              <w:spacing w:before="80" w:after="80" w:line="200" w:lineRule="exact"/>
              <w:ind w:right="113"/>
              <w:jc w:val="right"/>
              <w:rPr>
                <w:rFonts w:eastAsia="MS Gothic" w:cs="Times New Roman"/>
                <w:b/>
                <w:i/>
                <w:sz w:val="16"/>
              </w:rPr>
            </w:pPr>
            <w:r w:rsidRPr="00C25BBD">
              <w:rPr>
                <w:rFonts w:eastAsia="MS Gothic" w:cs="Times New Roman"/>
                <w:b/>
                <w:i/>
                <w:sz w:val="16"/>
              </w:rPr>
              <w:t>Уровень перегрузки 1</w:t>
            </w:r>
            <w:r w:rsidRPr="00C25BBD">
              <w:rPr>
                <w:rFonts w:eastAsia="MS Gothic" w:cs="Times New Roman"/>
                <w:b/>
                <w:i/>
                <w:sz w:val="16"/>
                <w:lang w:val="en-US"/>
              </w:rPr>
              <w:t>g</w:t>
            </w:r>
            <w:r w:rsidR="001B3E9E">
              <w:rPr>
                <w:rFonts w:eastAsia="MS Gothic" w:cs="Times New Roman"/>
                <w:b/>
                <w:i/>
                <w:sz w:val="16"/>
              </w:rPr>
              <w:t xml:space="preserve"> –</w:t>
            </w:r>
            <w:r w:rsidRPr="00C25BBD">
              <w:rPr>
                <w:rFonts w:eastAsia="MS Gothic" w:cs="Times New Roman"/>
                <w:b/>
                <w:i/>
                <w:sz w:val="16"/>
              </w:rPr>
              <w:t xml:space="preserve"> Восх. (м/с</w:t>
            </w:r>
            <w:r w:rsidRPr="00C25BBD">
              <w:rPr>
                <w:rFonts w:eastAsia="MS Gothic" w:cs="Times New Roman"/>
                <w:b/>
                <w:i/>
                <w:sz w:val="16"/>
                <w:vertAlign w:val="superscript"/>
              </w:rPr>
              <w:t>2</w:t>
            </w:r>
            <w:r w:rsidRPr="00C25BBD">
              <w:rPr>
                <w:rFonts w:eastAsia="MS Gothic" w:cs="Times New Roman"/>
                <w:b/>
                <w:i/>
                <w:sz w:val="16"/>
              </w:rPr>
              <w:t>)</w:t>
            </w:r>
          </w:p>
        </w:tc>
        <w:tc>
          <w:tcPr>
            <w:tcW w:w="1077" w:type="dxa"/>
            <w:tcBorders>
              <w:top w:val="single" w:sz="4" w:space="0" w:color="auto"/>
              <w:bottom w:val="single" w:sz="12" w:space="0" w:color="auto"/>
            </w:tcBorders>
            <w:shd w:val="clear" w:color="auto" w:fill="auto"/>
            <w:vAlign w:val="bottom"/>
          </w:tcPr>
          <w:p w:rsidR="00C25BBD" w:rsidRPr="00C25BBD" w:rsidRDefault="00C25BBD" w:rsidP="00C25BBD">
            <w:pPr>
              <w:suppressAutoHyphens w:val="0"/>
              <w:autoSpaceDE w:val="0"/>
              <w:autoSpaceDN w:val="0"/>
              <w:adjustRightInd w:val="0"/>
              <w:snapToGrid w:val="0"/>
              <w:spacing w:before="80" w:after="80" w:line="200" w:lineRule="exact"/>
              <w:ind w:right="113"/>
              <w:jc w:val="right"/>
              <w:rPr>
                <w:rFonts w:eastAsia="MS Gothic" w:cs="Times New Roman"/>
                <w:b/>
                <w:i/>
                <w:sz w:val="16"/>
                <w:lang w:val="en-US"/>
              </w:rPr>
            </w:pPr>
            <w:r w:rsidRPr="00C25BBD">
              <w:rPr>
                <w:rFonts w:eastAsia="MS Gothic" w:cs="Times New Roman"/>
                <w:b/>
                <w:i/>
                <w:sz w:val="16"/>
              </w:rPr>
              <w:t>Время</w:t>
            </w:r>
          </w:p>
        </w:tc>
        <w:tc>
          <w:tcPr>
            <w:tcW w:w="2681" w:type="dxa"/>
            <w:tcBorders>
              <w:top w:val="single" w:sz="4" w:space="0" w:color="auto"/>
              <w:bottom w:val="single" w:sz="12" w:space="0" w:color="auto"/>
            </w:tcBorders>
            <w:shd w:val="clear" w:color="auto" w:fill="auto"/>
            <w:vAlign w:val="bottom"/>
          </w:tcPr>
          <w:p w:rsidR="00C25BBD" w:rsidRPr="00C25BBD" w:rsidRDefault="00C25BBD" w:rsidP="00C25BBD">
            <w:pPr>
              <w:suppressAutoHyphens w:val="0"/>
              <w:autoSpaceDE w:val="0"/>
              <w:autoSpaceDN w:val="0"/>
              <w:adjustRightInd w:val="0"/>
              <w:snapToGrid w:val="0"/>
              <w:spacing w:before="80" w:after="80" w:line="200" w:lineRule="exact"/>
              <w:ind w:right="113"/>
              <w:jc w:val="right"/>
              <w:rPr>
                <w:rFonts w:eastAsia="MS Gothic" w:cs="Times New Roman"/>
                <w:b/>
                <w:i/>
                <w:sz w:val="16"/>
              </w:rPr>
            </w:pPr>
            <w:r w:rsidRPr="00C25BBD">
              <w:rPr>
                <w:rFonts w:eastAsia="MS Gothic" w:cs="Times New Roman"/>
                <w:b/>
                <w:i/>
                <w:sz w:val="16"/>
              </w:rPr>
              <w:t>Уровень перегрузки 1</w:t>
            </w:r>
            <w:r w:rsidRPr="00C25BBD">
              <w:rPr>
                <w:rFonts w:eastAsia="MS Gothic" w:cs="Times New Roman"/>
                <w:b/>
                <w:i/>
                <w:sz w:val="16"/>
                <w:lang w:val="en-US"/>
              </w:rPr>
              <w:t>g</w:t>
            </w:r>
            <w:r w:rsidR="001B3E9E">
              <w:rPr>
                <w:rFonts w:eastAsia="MS Gothic" w:cs="Times New Roman"/>
                <w:b/>
                <w:i/>
                <w:sz w:val="16"/>
              </w:rPr>
              <w:t xml:space="preserve"> –</w:t>
            </w:r>
            <w:r w:rsidRPr="00C25BBD">
              <w:rPr>
                <w:rFonts w:eastAsia="MS Gothic" w:cs="Times New Roman"/>
                <w:b/>
                <w:i/>
                <w:sz w:val="16"/>
              </w:rPr>
              <w:t xml:space="preserve"> Нисх. (м/с</w:t>
            </w:r>
            <w:r w:rsidRPr="00C25BBD">
              <w:rPr>
                <w:rFonts w:eastAsia="MS Gothic" w:cs="Times New Roman"/>
                <w:b/>
                <w:i/>
                <w:sz w:val="16"/>
                <w:vertAlign w:val="superscript"/>
              </w:rPr>
              <w:t>2</w:t>
            </w:r>
            <w:r w:rsidRPr="00C25BBD">
              <w:rPr>
                <w:rFonts w:eastAsia="MS Gothic" w:cs="Times New Roman"/>
                <w:b/>
                <w:i/>
                <w:sz w:val="16"/>
              </w:rPr>
              <w:t>)</w:t>
            </w:r>
          </w:p>
        </w:tc>
      </w:tr>
      <w:tr w:rsidR="00C25BBD" w:rsidRPr="00C25BBD" w:rsidTr="003E094C">
        <w:tc>
          <w:tcPr>
            <w:tcW w:w="952" w:type="dxa"/>
            <w:tcBorders>
              <w:top w:val="single" w:sz="12" w:space="0" w:color="auto"/>
            </w:tcBorders>
            <w:shd w:val="clear" w:color="auto" w:fill="auto"/>
          </w:tcPr>
          <w:p w:rsidR="00C25BBD" w:rsidRPr="00C25BBD" w:rsidRDefault="00C25BBD" w:rsidP="00C25BBD">
            <w:pPr>
              <w:suppressAutoHyphens w:val="0"/>
              <w:autoSpaceDE w:val="0"/>
              <w:autoSpaceDN w:val="0"/>
              <w:adjustRightInd w:val="0"/>
              <w:snapToGrid w:val="0"/>
              <w:spacing w:before="40" w:after="40" w:line="220" w:lineRule="exact"/>
              <w:ind w:right="113"/>
              <w:rPr>
                <w:rFonts w:eastAsia="MS Gothic" w:cs="Times New Roman"/>
                <w:b/>
                <w:sz w:val="18"/>
                <w:lang w:val="en-US"/>
              </w:rPr>
            </w:pPr>
            <w:r w:rsidRPr="00C25BBD">
              <w:rPr>
                <w:rFonts w:eastAsia="MS Gothic" w:cs="Times New Roman"/>
                <w:b/>
                <w:sz w:val="18"/>
                <w:lang w:val="en-US"/>
              </w:rPr>
              <w:t>105,0</w:t>
            </w:r>
          </w:p>
        </w:tc>
        <w:tc>
          <w:tcPr>
            <w:tcW w:w="2660" w:type="dxa"/>
            <w:tcBorders>
              <w:top w:val="single" w:sz="12" w:space="0" w:color="auto"/>
            </w:tcBorders>
            <w:shd w:val="clear" w:color="auto" w:fill="auto"/>
            <w:vAlign w:val="bottom"/>
          </w:tcPr>
          <w:p w:rsidR="00C25BBD" w:rsidRPr="00C25BBD" w:rsidRDefault="00C25BBD" w:rsidP="00C25BBD">
            <w:pPr>
              <w:suppressAutoHyphens w:val="0"/>
              <w:autoSpaceDE w:val="0"/>
              <w:autoSpaceDN w:val="0"/>
              <w:adjustRightInd w:val="0"/>
              <w:snapToGrid w:val="0"/>
              <w:spacing w:before="40" w:after="40" w:line="220" w:lineRule="exact"/>
              <w:ind w:right="113"/>
              <w:jc w:val="right"/>
              <w:rPr>
                <w:rFonts w:eastAsia="MS Gothic" w:cs="Times New Roman"/>
                <w:b/>
                <w:sz w:val="18"/>
                <w:lang w:val="en-US"/>
              </w:rPr>
            </w:pPr>
            <w:r w:rsidRPr="00C25BBD">
              <w:rPr>
                <w:rFonts w:eastAsia="MS Gothic" w:cs="Times New Roman"/>
                <w:b/>
                <w:sz w:val="18"/>
                <w:lang w:val="en-US"/>
              </w:rPr>
              <w:t>10,3</w:t>
            </w:r>
          </w:p>
        </w:tc>
        <w:tc>
          <w:tcPr>
            <w:tcW w:w="1077" w:type="dxa"/>
            <w:tcBorders>
              <w:top w:val="single" w:sz="12" w:space="0" w:color="auto"/>
            </w:tcBorders>
            <w:shd w:val="clear" w:color="auto" w:fill="auto"/>
            <w:vAlign w:val="bottom"/>
          </w:tcPr>
          <w:p w:rsidR="00C25BBD" w:rsidRPr="00C25BBD" w:rsidRDefault="00C25BBD" w:rsidP="00C25BBD">
            <w:pPr>
              <w:suppressAutoHyphens w:val="0"/>
              <w:autoSpaceDE w:val="0"/>
              <w:autoSpaceDN w:val="0"/>
              <w:adjustRightInd w:val="0"/>
              <w:snapToGrid w:val="0"/>
              <w:spacing w:before="40" w:after="40" w:line="220" w:lineRule="exact"/>
              <w:ind w:right="113"/>
              <w:jc w:val="right"/>
              <w:rPr>
                <w:rFonts w:eastAsia="MS Gothic" w:cs="Times New Roman"/>
                <w:b/>
                <w:sz w:val="18"/>
                <w:lang w:val="en-US"/>
              </w:rPr>
            </w:pPr>
            <w:r w:rsidRPr="00C25BBD">
              <w:rPr>
                <w:rFonts w:eastAsia="MS Gothic" w:cs="Times New Roman"/>
                <w:b/>
                <w:sz w:val="18"/>
                <w:lang w:val="en-US"/>
              </w:rPr>
              <w:t>105,0</w:t>
            </w:r>
          </w:p>
        </w:tc>
        <w:tc>
          <w:tcPr>
            <w:tcW w:w="2681" w:type="dxa"/>
            <w:tcBorders>
              <w:top w:val="single" w:sz="12" w:space="0" w:color="auto"/>
            </w:tcBorders>
            <w:shd w:val="clear" w:color="auto" w:fill="auto"/>
            <w:vAlign w:val="bottom"/>
          </w:tcPr>
          <w:p w:rsidR="00C25BBD" w:rsidRPr="00C25BBD" w:rsidRDefault="00726952" w:rsidP="00C25BBD">
            <w:pPr>
              <w:suppressAutoHyphens w:val="0"/>
              <w:autoSpaceDE w:val="0"/>
              <w:autoSpaceDN w:val="0"/>
              <w:adjustRightInd w:val="0"/>
              <w:snapToGrid w:val="0"/>
              <w:spacing w:before="40" w:after="40" w:line="220" w:lineRule="exact"/>
              <w:ind w:right="113"/>
              <w:jc w:val="right"/>
              <w:rPr>
                <w:rFonts w:eastAsia="MS Gothic" w:cs="Times New Roman"/>
                <w:b/>
                <w:sz w:val="18"/>
                <w:lang w:val="en-US"/>
              </w:rPr>
            </w:pPr>
            <w:r>
              <w:rPr>
                <w:rFonts w:eastAsia="MS Gothic" w:cs="Times New Roman"/>
                <w:b/>
                <w:sz w:val="18"/>
                <w:lang w:val="en-US"/>
              </w:rPr>
              <w:t>–</w:t>
            </w:r>
            <w:r w:rsidR="00C25BBD" w:rsidRPr="00C25BBD">
              <w:rPr>
                <w:rFonts w:eastAsia="MS Gothic" w:cs="Times New Roman"/>
                <w:b/>
                <w:sz w:val="18"/>
                <w:lang w:val="en-US"/>
              </w:rPr>
              <w:t>10,3</w:t>
            </w:r>
          </w:p>
        </w:tc>
      </w:tr>
      <w:tr w:rsidR="00C25BBD" w:rsidRPr="00C25BBD" w:rsidTr="003E094C">
        <w:tc>
          <w:tcPr>
            <w:tcW w:w="952" w:type="dxa"/>
            <w:shd w:val="clear" w:color="auto" w:fill="auto"/>
          </w:tcPr>
          <w:p w:rsidR="00C25BBD" w:rsidRPr="00C25BBD" w:rsidRDefault="00C25BBD" w:rsidP="00C25BBD">
            <w:pPr>
              <w:suppressAutoHyphens w:val="0"/>
              <w:autoSpaceDE w:val="0"/>
              <w:autoSpaceDN w:val="0"/>
              <w:adjustRightInd w:val="0"/>
              <w:snapToGrid w:val="0"/>
              <w:spacing w:before="40" w:after="40" w:line="220" w:lineRule="exact"/>
              <w:ind w:right="113"/>
              <w:rPr>
                <w:rFonts w:eastAsia="MS Gothic" w:cs="Times New Roman"/>
                <w:b/>
                <w:sz w:val="18"/>
                <w:lang w:val="en-US"/>
              </w:rPr>
            </w:pPr>
            <w:r w:rsidRPr="00C25BBD">
              <w:rPr>
                <w:rFonts w:eastAsia="MS Gothic" w:cs="Times New Roman"/>
                <w:b/>
                <w:sz w:val="18"/>
                <w:lang w:val="en-US"/>
              </w:rPr>
              <w:t>147,0</w:t>
            </w:r>
          </w:p>
        </w:tc>
        <w:tc>
          <w:tcPr>
            <w:tcW w:w="2660" w:type="dxa"/>
            <w:shd w:val="clear" w:color="auto" w:fill="auto"/>
            <w:vAlign w:val="bottom"/>
          </w:tcPr>
          <w:p w:rsidR="00C25BBD" w:rsidRPr="00C25BBD" w:rsidRDefault="00C25BBD" w:rsidP="00C25BBD">
            <w:pPr>
              <w:suppressAutoHyphens w:val="0"/>
              <w:autoSpaceDE w:val="0"/>
              <w:autoSpaceDN w:val="0"/>
              <w:adjustRightInd w:val="0"/>
              <w:snapToGrid w:val="0"/>
              <w:spacing w:before="40" w:after="40" w:line="220" w:lineRule="exact"/>
              <w:ind w:right="113"/>
              <w:jc w:val="right"/>
              <w:rPr>
                <w:rFonts w:eastAsia="MS Gothic" w:cs="Times New Roman"/>
                <w:b/>
                <w:sz w:val="18"/>
                <w:lang w:val="en-US"/>
              </w:rPr>
            </w:pPr>
            <w:r w:rsidRPr="00C25BBD">
              <w:rPr>
                <w:rFonts w:eastAsia="MS Gothic" w:cs="Times New Roman"/>
                <w:b/>
                <w:sz w:val="18"/>
                <w:lang w:val="en-US"/>
              </w:rPr>
              <w:t>10,3</w:t>
            </w:r>
          </w:p>
        </w:tc>
        <w:tc>
          <w:tcPr>
            <w:tcW w:w="1077" w:type="dxa"/>
            <w:shd w:val="clear" w:color="auto" w:fill="auto"/>
            <w:vAlign w:val="bottom"/>
          </w:tcPr>
          <w:p w:rsidR="00C25BBD" w:rsidRPr="00C25BBD" w:rsidRDefault="00C25BBD" w:rsidP="00C25BBD">
            <w:pPr>
              <w:suppressAutoHyphens w:val="0"/>
              <w:autoSpaceDE w:val="0"/>
              <w:autoSpaceDN w:val="0"/>
              <w:adjustRightInd w:val="0"/>
              <w:snapToGrid w:val="0"/>
              <w:spacing w:before="40" w:after="40" w:line="220" w:lineRule="exact"/>
              <w:ind w:right="113"/>
              <w:jc w:val="right"/>
              <w:rPr>
                <w:rFonts w:eastAsia="MS Gothic" w:cs="Times New Roman"/>
                <w:b/>
                <w:sz w:val="18"/>
                <w:lang w:val="en-US"/>
              </w:rPr>
            </w:pPr>
            <w:r w:rsidRPr="00C25BBD">
              <w:rPr>
                <w:rFonts w:eastAsia="MS Gothic" w:cs="Times New Roman"/>
                <w:b/>
                <w:sz w:val="18"/>
                <w:lang w:val="en-US"/>
              </w:rPr>
              <w:t>147,0</w:t>
            </w:r>
          </w:p>
        </w:tc>
        <w:tc>
          <w:tcPr>
            <w:tcW w:w="2681" w:type="dxa"/>
            <w:shd w:val="clear" w:color="auto" w:fill="auto"/>
            <w:vAlign w:val="bottom"/>
          </w:tcPr>
          <w:p w:rsidR="00C25BBD" w:rsidRPr="00C25BBD" w:rsidRDefault="00726952" w:rsidP="00C25BBD">
            <w:pPr>
              <w:suppressAutoHyphens w:val="0"/>
              <w:autoSpaceDE w:val="0"/>
              <w:autoSpaceDN w:val="0"/>
              <w:adjustRightInd w:val="0"/>
              <w:snapToGrid w:val="0"/>
              <w:spacing w:before="40" w:after="40" w:line="220" w:lineRule="exact"/>
              <w:ind w:right="113"/>
              <w:jc w:val="right"/>
              <w:rPr>
                <w:rFonts w:eastAsia="MS Gothic" w:cs="Times New Roman"/>
                <w:b/>
                <w:sz w:val="18"/>
                <w:lang w:val="en-US"/>
              </w:rPr>
            </w:pPr>
            <w:r>
              <w:rPr>
                <w:rFonts w:eastAsia="MS Gothic" w:cs="Times New Roman"/>
                <w:b/>
                <w:sz w:val="18"/>
                <w:lang w:val="en-US"/>
              </w:rPr>
              <w:t>–</w:t>
            </w:r>
            <w:r w:rsidR="00C25BBD" w:rsidRPr="00C25BBD">
              <w:rPr>
                <w:rFonts w:eastAsia="MS Gothic" w:cs="Times New Roman"/>
                <w:b/>
                <w:sz w:val="18"/>
                <w:lang w:val="en-US"/>
              </w:rPr>
              <w:t>10,3</w:t>
            </w:r>
          </w:p>
        </w:tc>
      </w:tr>
    </w:tbl>
    <w:p w:rsidR="00C25BBD" w:rsidRPr="00C25BBD" w:rsidRDefault="00AE1352" w:rsidP="00AE1352">
      <w:pPr>
        <w:pStyle w:val="H23GR"/>
        <w:spacing w:after="240"/>
        <w:rPr>
          <w:rFonts w:eastAsia="MS Gothic"/>
        </w:rPr>
      </w:pPr>
      <w:r w:rsidRPr="00432941">
        <w:rPr>
          <w:rFonts w:eastAsia="MS Mincho"/>
        </w:rPr>
        <w:tab/>
      </w:r>
      <w:r w:rsidRPr="00432941">
        <w:rPr>
          <w:rFonts w:eastAsia="MS Mincho"/>
        </w:rPr>
        <w:tab/>
      </w:r>
      <w:r w:rsidR="00C25BBD" w:rsidRPr="00C25BBD">
        <w:rPr>
          <w:rFonts w:eastAsia="MS Mincho"/>
        </w:rPr>
        <w:t>Рис.</w:t>
      </w:r>
      <w:r w:rsidR="00C25BBD" w:rsidRPr="00AE1352">
        <w:rPr>
          <w:rFonts w:eastAsia="MS Mincho"/>
        </w:rPr>
        <w:t xml:space="preserve"> 14-1</w:t>
      </w:r>
      <w:r w:rsidRPr="00AE1352">
        <w:rPr>
          <w:rFonts w:eastAsia="MS Mincho"/>
        </w:rPr>
        <w:br/>
      </w:r>
      <w:r w:rsidR="00C25BBD" w:rsidRPr="00C25BBD">
        <w:rPr>
          <w:rFonts w:eastAsia="Yu Mincho"/>
        </w:rPr>
        <w:t xml:space="preserve">Кривая зависимости ускорения от времени и ее допустимый диапазон применительно к процедуре испытания по разделу 4.2 </w:t>
      </w:r>
      <w:r w:rsidR="00C25BBD" w:rsidRPr="00C25BBD">
        <w:rPr>
          <w:rFonts w:eastAsia="MS Gothic"/>
        </w:rPr>
        <w:t>(</w:t>
      </w:r>
      <w:r>
        <w:rPr>
          <w:rFonts w:eastAsia="Yu Mincho"/>
        </w:rPr>
        <w:t>Заданное ускорение по </w:t>
      </w:r>
      <w:r w:rsidR="00C25BBD" w:rsidRPr="00C25BBD">
        <w:rPr>
          <w:rFonts w:eastAsia="Yu Mincho"/>
        </w:rPr>
        <w:t>времени, выраженном в миллисекундах, должно соответствовать значению, указанному в таблице 14-2</w:t>
      </w:r>
      <w:r w:rsidR="00C25BBD" w:rsidRPr="00C25BBD">
        <w:rPr>
          <w:rFonts w:eastAsia="MS Gothic"/>
        </w:rPr>
        <w:t>)</w:t>
      </w:r>
    </w:p>
    <w:p w:rsidR="00C25BBD" w:rsidRPr="007F6F0C" w:rsidRDefault="007F6F0C" w:rsidP="00AE1352">
      <w:pPr>
        <w:snapToGrid w:val="0"/>
        <w:ind w:left="1134" w:right="851"/>
        <w:outlineLvl w:val="0"/>
        <w:rPr>
          <w:rFonts w:eastAsia="MS Gothic" w:cs="Times New Roman"/>
          <w:b/>
          <w:color w:val="FFFFFF" w:themeColor="background1"/>
          <w:szCs w:val="20"/>
        </w:rPr>
      </w:pPr>
      <w:r>
        <w:rPr>
          <w:rFonts w:eastAsia="MS Gothic" w:cs="Times New Roman"/>
          <w:b/>
          <w:noProof/>
          <w:color w:val="FF0000"/>
          <w:szCs w:val="20"/>
          <w:lang w:eastAsia="ru-RU"/>
        </w:rPr>
        <mc:AlternateContent>
          <mc:Choice Requires="wpg">
            <w:drawing>
              <wp:anchor distT="0" distB="0" distL="114300" distR="114300" simplePos="0" relativeHeight="251763712" behindDoc="0" locked="0" layoutInCell="1" allowOverlap="1">
                <wp:simplePos x="0" y="0"/>
                <wp:positionH relativeFrom="column">
                  <wp:posOffset>843493</wp:posOffset>
                </wp:positionH>
                <wp:positionV relativeFrom="paragraph">
                  <wp:posOffset>80729</wp:posOffset>
                </wp:positionV>
                <wp:extent cx="4410162" cy="3491802"/>
                <wp:effectExtent l="0" t="0" r="9525" b="0"/>
                <wp:wrapNone/>
                <wp:docPr id="222" name="Группа 222"/>
                <wp:cNvGraphicFramePr/>
                <a:graphic xmlns:a="http://schemas.openxmlformats.org/drawingml/2006/main">
                  <a:graphicData uri="http://schemas.microsoft.com/office/word/2010/wordprocessingGroup">
                    <wpg:wgp>
                      <wpg:cNvGrpSpPr/>
                      <wpg:grpSpPr>
                        <a:xfrm>
                          <a:off x="0" y="0"/>
                          <a:ext cx="4410162" cy="3491802"/>
                          <a:chOff x="0" y="0"/>
                          <a:chExt cx="4410162" cy="3491802"/>
                        </a:xfrm>
                      </wpg:grpSpPr>
                      <wps:wsp>
                        <wps:cNvPr id="151" name="テキスト ボックス 73"/>
                        <wps:cNvSpPr txBox="1"/>
                        <wps:spPr>
                          <a:xfrm rot="16200000">
                            <a:off x="-568796" y="1617784"/>
                            <a:ext cx="1313521" cy="175930"/>
                          </a:xfrm>
                          <a:prstGeom prst="rect">
                            <a:avLst/>
                          </a:prstGeom>
                          <a:solidFill>
                            <a:sysClr val="window" lastClr="FFFFFF"/>
                          </a:solidFill>
                          <a:ln w="6350">
                            <a:noFill/>
                          </a:ln>
                        </wps:spPr>
                        <wps:txbx>
                          <w:txbxContent>
                            <w:p w:rsidR="000412D5" w:rsidRPr="007F6F0C" w:rsidRDefault="000412D5" w:rsidP="003F7C74">
                              <w:pPr>
                                <w:jc w:val="center"/>
                                <w:rPr>
                                  <w:sz w:val="18"/>
                                  <w:szCs w:val="18"/>
                                  <w:lang w:eastAsia="ja-JP"/>
                                </w:rPr>
                              </w:pPr>
                              <w:r w:rsidRPr="007F6F0C">
                                <w:rPr>
                                  <w:sz w:val="18"/>
                                  <w:szCs w:val="18"/>
                                  <w:lang w:eastAsia="ja-JP"/>
                                </w:rPr>
                                <w:t xml:space="preserve">Ускорение </w:t>
                              </w:r>
                              <w:r w:rsidRPr="007F6F0C">
                                <w:rPr>
                                  <w:sz w:val="18"/>
                                  <w:szCs w:val="18"/>
                                  <w:lang w:eastAsia="ja-JP"/>
                                </w:rPr>
                                <w:sym w:font="Symbol" w:char="F05B"/>
                              </w:r>
                              <w:r w:rsidRPr="007F6F0C">
                                <w:rPr>
                                  <w:sz w:val="18"/>
                                  <w:szCs w:val="18"/>
                                  <w:lang w:eastAsia="ja-JP"/>
                                </w:rPr>
                                <w:t>м/с</w:t>
                              </w:r>
                              <w:r w:rsidRPr="007F6F0C">
                                <w:rPr>
                                  <w:sz w:val="18"/>
                                  <w:szCs w:val="18"/>
                                  <w:vertAlign w:val="superscript"/>
                                  <w:lang w:eastAsia="ja-JP"/>
                                </w:rPr>
                                <w:t>2</w:t>
                              </w:r>
                              <w:r w:rsidRPr="007F6F0C">
                                <w:rPr>
                                  <w:sz w:val="18"/>
                                  <w:szCs w:val="18"/>
                                  <w:lang w:eastAsia="ja-JP"/>
                                </w:rPr>
                                <w:sym w:font="Symbol" w:char="F05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 name="テキスト ボックス 78"/>
                        <wps:cNvSpPr txBox="1"/>
                        <wps:spPr>
                          <a:xfrm>
                            <a:off x="3596246" y="211015"/>
                            <a:ext cx="813916" cy="1175657"/>
                          </a:xfrm>
                          <a:prstGeom prst="rect">
                            <a:avLst/>
                          </a:prstGeom>
                          <a:solidFill>
                            <a:sysClr val="window" lastClr="FFFFFF"/>
                          </a:solidFill>
                          <a:ln w="6350">
                            <a:noFill/>
                          </a:ln>
                        </wps:spPr>
                        <wps:txbx>
                          <w:txbxContent>
                            <w:p w:rsidR="000412D5" w:rsidRPr="00E00376" w:rsidRDefault="000412D5" w:rsidP="00E00376">
                              <w:pPr>
                                <w:spacing w:after="120" w:line="240" w:lineRule="auto"/>
                                <w:rPr>
                                  <w:sz w:val="15"/>
                                  <w:szCs w:val="15"/>
                                  <w:lang w:eastAsia="ja-JP"/>
                                </w:rPr>
                              </w:pPr>
                              <w:r w:rsidRPr="00E00376">
                                <w:rPr>
                                  <w:rFonts w:eastAsia="MS Gothic"/>
                                  <w:sz w:val="15"/>
                                  <w:szCs w:val="15"/>
                                </w:rPr>
                                <w:t>Восходящая</w:t>
                              </w:r>
                            </w:p>
                            <w:p w:rsidR="000412D5" w:rsidRPr="00E00376" w:rsidRDefault="000412D5" w:rsidP="00E00376">
                              <w:pPr>
                                <w:spacing w:after="100" w:line="240" w:lineRule="auto"/>
                                <w:rPr>
                                  <w:sz w:val="15"/>
                                  <w:szCs w:val="15"/>
                                  <w:lang w:eastAsia="ja-JP"/>
                                </w:rPr>
                              </w:pPr>
                              <w:r w:rsidRPr="00E00376">
                                <w:rPr>
                                  <w:rFonts w:eastAsia="MS Gothic"/>
                                  <w:sz w:val="15"/>
                                  <w:szCs w:val="15"/>
                                </w:rPr>
                                <w:t>Нисходящая</w:t>
                              </w:r>
                            </w:p>
                            <w:p w:rsidR="000412D5" w:rsidRPr="00E00376" w:rsidRDefault="000412D5" w:rsidP="00E00376">
                              <w:pPr>
                                <w:spacing w:after="100" w:line="240" w:lineRule="auto"/>
                                <w:rPr>
                                  <w:sz w:val="15"/>
                                  <w:szCs w:val="15"/>
                                  <w:lang w:eastAsia="ja-JP"/>
                                </w:rPr>
                              </w:pPr>
                              <w:r w:rsidRPr="00E00376">
                                <w:rPr>
                                  <w:sz w:val="15"/>
                                  <w:szCs w:val="15"/>
                                  <w:lang w:eastAsia="ja-JP"/>
                                </w:rPr>
                                <w:t>Макс.-Горизонт.</w:t>
                              </w:r>
                            </w:p>
                            <w:p w:rsidR="000412D5" w:rsidRPr="00E00376" w:rsidRDefault="000412D5" w:rsidP="00E00376">
                              <w:pPr>
                                <w:spacing w:after="100" w:line="240" w:lineRule="auto"/>
                                <w:rPr>
                                  <w:sz w:val="15"/>
                                  <w:szCs w:val="15"/>
                                  <w:lang w:eastAsia="ja-JP"/>
                                </w:rPr>
                              </w:pPr>
                              <w:r w:rsidRPr="00E00376">
                                <w:rPr>
                                  <w:sz w:val="15"/>
                                  <w:szCs w:val="15"/>
                                  <w:lang w:eastAsia="ja-JP"/>
                                </w:rPr>
                                <w:t>Макс.-Вертик.</w:t>
                              </w:r>
                            </w:p>
                            <w:p w:rsidR="000412D5" w:rsidRPr="00E00376" w:rsidRDefault="000412D5" w:rsidP="00E00376">
                              <w:pPr>
                                <w:spacing w:after="100" w:line="240" w:lineRule="auto"/>
                                <w:rPr>
                                  <w:sz w:val="15"/>
                                  <w:szCs w:val="15"/>
                                  <w:lang w:eastAsia="ja-JP"/>
                                </w:rPr>
                              </w:pPr>
                              <w:r w:rsidRPr="00E00376">
                                <w:rPr>
                                  <w:sz w:val="15"/>
                                  <w:szCs w:val="15"/>
                                  <w:lang w:eastAsia="ja-JP"/>
                                </w:rPr>
                                <w:t>Уровень 1g – Восх.</w:t>
                              </w:r>
                            </w:p>
                            <w:p w:rsidR="000412D5" w:rsidRPr="00E00376" w:rsidRDefault="000412D5" w:rsidP="00E00376">
                              <w:pPr>
                                <w:spacing w:after="100" w:line="240" w:lineRule="auto"/>
                                <w:rPr>
                                  <w:sz w:val="15"/>
                                  <w:szCs w:val="15"/>
                                  <w:lang w:eastAsia="ja-JP"/>
                                </w:rPr>
                              </w:pPr>
                              <w:r w:rsidRPr="00E00376">
                                <w:rPr>
                                  <w:sz w:val="15"/>
                                  <w:szCs w:val="15"/>
                                  <w:lang w:eastAsia="ja-JP"/>
                                </w:rPr>
                                <w:t>Уровень 1g – Нисх.</w:t>
                              </w:r>
                            </w:p>
                            <w:p w:rsidR="000412D5" w:rsidRPr="00E00376" w:rsidRDefault="000412D5" w:rsidP="00E00376">
                              <w:pPr>
                                <w:spacing w:after="100" w:line="240" w:lineRule="auto"/>
                                <w:rPr>
                                  <w:sz w:val="15"/>
                                  <w:szCs w:val="15"/>
                                  <w:lang w:eastAsia="ja-JP"/>
                                </w:rPr>
                              </w:pPr>
                              <w:r w:rsidRPr="00E00376">
                                <w:rPr>
                                  <w:sz w:val="15"/>
                                  <w:szCs w:val="15"/>
                                  <w:lang w:eastAsia="ja-JP"/>
                                </w:rPr>
                                <w:t>17,6 км/ч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 name="テキスト ボックス 6"/>
                        <wps:cNvSpPr txBox="1"/>
                        <wps:spPr>
                          <a:xfrm>
                            <a:off x="802804" y="0"/>
                            <a:ext cx="2073910" cy="211015"/>
                          </a:xfrm>
                          <a:prstGeom prst="rect">
                            <a:avLst/>
                          </a:prstGeom>
                          <a:solidFill>
                            <a:sysClr val="window" lastClr="FFFFFF"/>
                          </a:solidFill>
                          <a:ln w="6350">
                            <a:noFill/>
                          </a:ln>
                        </wps:spPr>
                        <wps:txbx>
                          <w:txbxContent>
                            <w:p w:rsidR="000412D5" w:rsidRPr="007F6F0C" w:rsidRDefault="000412D5" w:rsidP="00E00376">
                              <w:pPr>
                                <w:jc w:val="center"/>
                                <w:rPr>
                                  <w:sz w:val="18"/>
                                  <w:szCs w:val="18"/>
                                  <w:lang w:eastAsia="ja-JP"/>
                                </w:rPr>
                              </w:pPr>
                              <w:r w:rsidRPr="007F6F0C">
                                <w:rPr>
                                  <w:sz w:val="18"/>
                                  <w:szCs w:val="18"/>
                                  <w:lang w:eastAsia="ja-JP"/>
                                </w:rPr>
                                <w:t>Импульсное ускорение 17,6 км/ч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 name="テキスト ボックス 46"/>
                        <wps:cNvSpPr txBox="1"/>
                        <wps:spPr>
                          <a:xfrm>
                            <a:off x="1883002" y="3295859"/>
                            <a:ext cx="1168414" cy="195943"/>
                          </a:xfrm>
                          <a:prstGeom prst="rect">
                            <a:avLst/>
                          </a:prstGeom>
                          <a:solidFill>
                            <a:sysClr val="window" lastClr="FFFFFF"/>
                          </a:solidFill>
                          <a:ln w="6350">
                            <a:noFill/>
                          </a:ln>
                        </wps:spPr>
                        <wps:txbx>
                          <w:txbxContent>
                            <w:p w:rsidR="000412D5" w:rsidRPr="007F6F0C" w:rsidRDefault="000412D5" w:rsidP="00E00376">
                              <w:pPr>
                                <w:jc w:val="center"/>
                                <w:rPr>
                                  <w:sz w:val="18"/>
                                  <w:szCs w:val="18"/>
                                  <w:lang w:eastAsia="ja-JP"/>
                                </w:rPr>
                              </w:pPr>
                              <w:r w:rsidRPr="007F6F0C">
                                <w:rPr>
                                  <w:sz w:val="18"/>
                                  <w:szCs w:val="18"/>
                                  <w:lang w:eastAsia="ja-JP"/>
                                </w:rPr>
                                <w:t xml:space="preserve">Время </w:t>
                              </w:r>
                              <w:r w:rsidRPr="007F6F0C">
                                <w:rPr>
                                  <w:rFonts w:hint="eastAsia"/>
                                  <w:sz w:val="18"/>
                                  <w:szCs w:val="18"/>
                                  <w:lang w:eastAsia="ja-JP"/>
                                </w:rPr>
                                <w:t>[</w:t>
                              </w:r>
                              <w:r w:rsidRPr="007F6F0C">
                                <w:rPr>
                                  <w:sz w:val="18"/>
                                  <w:szCs w:val="18"/>
                                  <w:lang w:eastAsia="ja-JP"/>
                                </w:rPr>
                                <w:t>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222" o:spid="_x0000_s1173" style="position:absolute;left:0;text-align:left;margin-left:66.4pt;margin-top:6.35pt;width:347.25pt;height:274.95pt;z-index:251763712;mso-position-horizontal-relative:text;mso-position-vertical-relative:text" coordsize="44101,34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">
                <v:shape id="テキスト ボックス 73" o:spid="_x0000_s1174" type="#_x0000_t202" style="position:absolute;left:-5688;top:16177;width:13136;height:17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" fillcolor="window" stroked="f" strokeweight=".5pt">
                  <v:textbox inset="0,0,0,0">
                    <w:txbxContent>
                      <w:p w:rsidR="000412D5" w:rsidRPr="007F6F0C" w:rsidRDefault="000412D5" w:rsidP="003F7C74">
                        <w:pPr>
                          <w:jc w:val="center"/>
                          <w:rPr>
                            <w:sz w:val="18"/>
                            <w:szCs w:val="18"/>
                            <w:lang w:eastAsia="ja-JP"/>
                          </w:rPr>
                        </w:pPr>
                        <w:r w:rsidRPr="007F6F0C">
                          <w:rPr>
                            <w:sz w:val="18"/>
                            <w:szCs w:val="18"/>
                            <w:lang w:eastAsia="ja-JP"/>
                          </w:rPr>
                          <w:t xml:space="preserve">Ускорение </w:t>
                        </w:r>
                        <w:r w:rsidRPr="007F6F0C">
                          <w:rPr>
                            <w:sz w:val="18"/>
                            <w:szCs w:val="18"/>
                            <w:lang w:eastAsia="ja-JP"/>
                          </w:rPr>
                          <w:sym w:font="Symbol" w:char="F05B"/>
                        </w:r>
                        <w:r w:rsidRPr="007F6F0C">
                          <w:rPr>
                            <w:sz w:val="18"/>
                            <w:szCs w:val="18"/>
                            <w:lang w:eastAsia="ja-JP"/>
                          </w:rPr>
                          <w:t>м/с</w:t>
                        </w:r>
                        <w:r w:rsidRPr="007F6F0C">
                          <w:rPr>
                            <w:sz w:val="18"/>
                            <w:szCs w:val="18"/>
                            <w:vertAlign w:val="superscript"/>
                            <w:lang w:eastAsia="ja-JP"/>
                          </w:rPr>
                          <w:t>2</w:t>
                        </w:r>
                        <w:r w:rsidRPr="007F6F0C">
                          <w:rPr>
                            <w:sz w:val="18"/>
                            <w:szCs w:val="18"/>
                            <w:lang w:eastAsia="ja-JP"/>
                          </w:rPr>
                          <w:sym w:font="Symbol" w:char="F05D"/>
                        </w:r>
                      </w:p>
                    </w:txbxContent>
                  </v:textbox>
                </v:shape>
                <v:shape id="テキスト ボックス 78" o:spid="_x0000_s1175" type="#_x0000_t202" style="position:absolute;left:35962;top:2110;width:8139;height:1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" fillcolor="window" stroked="f" strokeweight=".5pt">
                  <v:textbox inset="0,0,0,0">
                    <w:txbxContent>
                      <w:p w:rsidR="000412D5" w:rsidRPr="00E00376" w:rsidRDefault="000412D5" w:rsidP="00E00376">
                        <w:pPr>
                          <w:spacing w:after="120" w:line="240" w:lineRule="auto"/>
                          <w:rPr>
                            <w:sz w:val="15"/>
                            <w:szCs w:val="15"/>
                            <w:lang w:eastAsia="ja-JP"/>
                          </w:rPr>
                        </w:pPr>
                        <w:r w:rsidRPr="00E00376">
                          <w:rPr>
                            <w:rFonts w:eastAsia="MS Gothic"/>
                            <w:sz w:val="15"/>
                            <w:szCs w:val="15"/>
                          </w:rPr>
                          <w:t>Восходящая</w:t>
                        </w:r>
                      </w:p>
                      <w:p w:rsidR="000412D5" w:rsidRPr="00E00376" w:rsidRDefault="000412D5" w:rsidP="00E00376">
                        <w:pPr>
                          <w:spacing w:after="100" w:line="240" w:lineRule="auto"/>
                          <w:rPr>
                            <w:sz w:val="15"/>
                            <w:szCs w:val="15"/>
                            <w:lang w:eastAsia="ja-JP"/>
                          </w:rPr>
                        </w:pPr>
                        <w:r w:rsidRPr="00E00376">
                          <w:rPr>
                            <w:rFonts w:eastAsia="MS Gothic"/>
                            <w:sz w:val="15"/>
                            <w:szCs w:val="15"/>
                          </w:rPr>
                          <w:t>Нисходящая</w:t>
                        </w:r>
                      </w:p>
                      <w:p w:rsidR="000412D5" w:rsidRPr="00E00376" w:rsidRDefault="000412D5" w:rsidP="00E00376">
                        <w:pPr>
                          <w:spacing w:after="100" w:line="240" w:lineRule="auto"/>
                          <w:rPr>
                            <w:sz w:val="15"/>
                            <w:szCs w:val="15"/>
                            <w:lang w:eastAsia="ja-JP"/>
                          </w:rPr>
                        </w:pPr>
                        <w:r w:rsidRPr="00E00376">
                          <w:rPr>
                            <w:sz w:val="15"/>
                            <w:szCs w:val="15"/>
                            <w:lang w:eastAsia="ja-JP"/>
                          </w:rPr>
                          <w:t>Макс.-Горизонт.</w:t>
                        </w:r>
                      </w:p>
                      <w:p w:rsidR="000412D5" w:rsidRPr="00E00376" w:rsidRDefault="000412D5" w:rsidP="00E00376">
                        <w:pPr>
                          <w:spacing w:after="100" w:line="240" w:lineRule="auto"/>
                          <w:rPr>
                            <w:sz w:val="15"/>
                            <w:szCs w:val="15"/>
                            <w:lang w:eastAsia="ja-JP"/>
                          </w:rPr>
                        </w:pPr>
                        <w:r w:rsidRPr="00E00376">
                          <w:rPr>
                            <w:sz w:val="15"/>
                            <w:szCs w:val="15"/>
                            <w:lang w:eastAsia="ja-JP"/>
                          </w:rPr>
                          <w:t>Макс.-</w:t>
                        </w:r>
                        <w:proofErr w:type="spellStart"/>
                        <w:r w:rsidRPr="00E00376">
                          <w:rPr>
                            <w:sz w:val="15"/>
                            <w:szCs w:val="15"/>
                            <w:lang w:eastAsia="ja-JP"/>
                          </w:rPr>
                          <w:t>Вертик</w:t>
                        </w:r>
                        <w:proofErr w:type="spellEnd"/>
                        <w:r w:rsidRPr="00E00376">
                          <w:rPr>
                            <w:sz w:val="15"/>
                            <w:szCs w:val="15"/>
                            <w:lang w:eastAsia="ja-JP"/>
                          </w:rPr>
                          <w:t>.</w:t>
                        </w:r>
                      </w:p>
                      <w:p w:rsidR="000412D5" w:rsidRPr="00E00376" w:rsidRDefault="000412D5" w:rsidP="00E00376">
                        <w:pPr>
                          <w:spacing w:after="100" w:line="240" w:lineRule="auto"/>
                          <w:rPr>
                            <w:sz w:val="15"/>
                            <w:szCs w:val="15"/>
                            <w:lang w:eastAsia="ja-JP"/>
                          </w:rPr>
                        </w:pPr>
                        <w:r w:rsidRPr="00E00376">
                          <w:rPr>
                            <w:sz w:val="15"/>
                            <w:szCs w:val="15"/>
                            <w:lang w:eastAsia="ja-JP"/>
                          </w:rPr>
                          <w:t xml:space="preserve">Уровень 1g – </w:t>
                        </w:r>
                        <w:proofErr w:type="spellStart"/>
                        <w:r w:rsidRPr="00E00376">
                          <w:rPr>
                            <w:sz w:val="15"/>
                            <w:szCs w:val="15"/>
                            <w:lang w:eastAsia="ja-JP"/>
                          </w:rPr>
                          <w:t>Восх</w:t>
                        </w:r>
                        <w:proofErr w:type="spellEnd"/>
                        <w:r w:rsidRPr="00E00376">
                          <w:rPr>
                            <w:sz w:val="15"/>
                            <w:szCs w:val="15"/>
                            <w:lang w:eastAsia="ja-JP"/>
                          </w:rPr>
                          <w:t>.</w:t>
                        </w:r>
                      </w:p>
                      <w:p w:rsidR="000412D5" w:rsidRPr="00E00376" w:rsidRDefault="000412D5" w:rsidP="00E00376">
                        <w:pPr>
                          <w:spacing w:after="100" w:line="240" w:lineRule="auto"/>
                          <w:rPr>
                            <w:sz w:val="15"/>
                            <w:szCs w:val="15"/>
                            <w:lang w:eastAsia="ja-JP"/>
                          </w:rPr>
                        </w:pPr>
                        <w:r w:rsidRPr="00E00376">
                          <w:rPr>
                            <w:sz w:val="15"/>
                            <w:szCs w:val="15"/>
                            <w:lang w:eastAsia="ja-JP"/>
                          </w:rPr>
                          <w:t xml:space="preserve">Уровень 1g – </w:t>
                        </w:r>
                        <w:proofErr w:type="spellStart"/>
                        <w:r w:rsidRPr="00E00376">
                          <w:rPr>
                            <w:sz w:val="15"/>
                            <w:szCs w:val="15"/>
                            <w:lang w:eastAsia="ja-JP"/>
                          </w:rPr>
                          <w:t>Нисх</w:t>
                        </w:r>
                        <w:proofErr w:type="spellEnd"/>
                        <w:r w:rsidRPr="00E00376">
                          <w:rPr>
                            <w:sz w:val="15"/>
                            <w:szCs w:val="15"/>
                            <w:lang w:eastAsia="ja-JP"/>
                          </w:rPr>
                          <w:t>.</w:t>
                        </w:r>
                      </w:p>
                      <w:p w:rsidR="000412D5" w:rsidRPr="00E00376" w:rsidRDefault="000412D5" w:rsidP="00E00376">
                        <w:pPr>
                          <w:spacing w:after="100" w:line="240" w:lineRule="auto"/>
                          <w:rPr>
                            <w:sz w:val="15"/>
                            <w:szCs w:val="15"/>
                            <w:lang w:eastAsia="ja-JP"/>
                          </w:rPr>
                        </w:pPr>
                        <w:r w:rsidRPr="00E00376">
                          <w:rPr>
                            <w:sz w:val="15"/>
                            <w:szCs w:val="15"/>
                            <w:lang w:eastAsia="ja-JP"/>
                          </w:rPr>
                          <w:t>17,6 км/ч</w:t>
                        </w:r>
                      </w:p>
                    </w:txbxContent>
                  </v:textbox>
                </v:shape>
                <v:shape id="テキスト ボックス 6" o:spid="_x0000_s1176" type="#_x0000_t202" style="position:absolute;left:8028;width:20739;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" fillcolor="window" stroked="f" strokeweight=".5pt">
                  <v:textbox inset="0,0,0,0">
                    <w:txbxContent>
                      <w:p w:rsidR="000412D5" w:rsidRPr="007F6F0C" w:rsidRDefault="000412D5" w:rsidP="00E00376">
                        <w:pPr>
                          <w:jc w:val="center"/>
                          <w:rPr>
                            <w:sz w:val="18"/>
                            <w:szCs w:val="18"/>
                            <w:lang w:eastAsia="ja-JP"/>
                          </w:rPr>
                        </w:pPr>
                        <w:r w:rsidRPr="007F6F0C">
                          <w:rPr>
                            <w:sz w:val="18"/>
                            <w:szCs w:val="18"/>
                            <w:lang w:eastAsia="ja-JP"/>
                          </w:rPr>
                          <w:t>Импульсное ускорение 17,6 км/ч</w:t>
                        </w:r>
                      </w:p>
                    </w:txbxContent>
                  </v:textbox>
                </v:shape>
                <v:shape id="テキスト ボックス 46" o:spid="_x0000_s1177" type="#_x0000_t202" style="position:absolute;left:18830;top:32958;width:11684;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" fillcolor="window" stroked="f" strokeweight=".5pt">
                  <v:textbox inset="0,0,0,0">
                    <w:txbxContent>
                      <w:p w:rsidR="000412D5" w:rsidRPr="007F6F0C" w:rsidRDefault="000412D5" w:rsidP="00E00376">
                        <w:pPr>
                          <w:jc w:val="center"/>
                          <w:rPr>
                            <w:sz w:val="18"/>
                            <w:szCs w:val="18"/>
                            <w:lang w:eastAsia="ja-JP"/>
                          </w:rPr>
                        </w:pPr>
                        <w:r w:rsidRPr="007F6F0C">
                          <w:rPr>
                            <w:sz w:val="18"/>
                            <w:szCs w:val="18"/>
                            <w:lang w:eastAsia="ja-JP"/>
                          </w:rPr>
                          <w:t xml:space="preserve">Время </w:t>
                        </w:r>
                        <w:r w:rsidRPr="007F6F0C">
                          <w:rPr>
                            <w:rFonts w:hint="eastAsia"/>
                            <w:sz w:val="18"/>
                            <w:szCs w:val="18"/>
                            <w:lang w:eastAsia="ja-JP"/>
                          </w:rPr>
                          <w:t>[</w:t>
                        </w:r>
                        <w:proofErr w:type="spellStart"/>
                        <w:r w:rsidRPr="007F6F0C">
                          <w:rPr>
                            <w:sz w:val="18"/>
                            <w:szCs w:val="18"/>
                            <w:lang w:eastAsia="ja-JP"/>
                          </w:rPr>
                          <w:t>мс</w:t>
                        </w:r>
                        <w:proofErr w:type="spellEnd"/>
                        <w:r w:rsidRPr="007F6F0C">
                          <w:rPr>
                            <w:sz w:val="18"/>
                            <w:szCs w:val="18"/>
                            <w:lang w:eastAsia="ja-JP"/>
                          </w:rPr>
                          <w:t>]</w:t>
                        </w:r>
                      </w:p>
                    </w:txbxContent>
                  </v:textbox>
                </v:shape>
              </v:group>
            </w:pict>
          </mc:Fallback>
        </mc:AlternateContent>
      </w:r>
      <w:r w:rsidR="00C25BBD" w:rsidRPr="00C25BBD">
        <w:rPr>
          <w:rFonts w:eastAsia="MS Gothic" w:cs="Times New Roman"/>
          <w:b/>
          <w:noProof/>
          <w:color w:val="FF0000"/>
          <w:szCs w:val="20"/>
          <w:lang w:eastAsia="ru-RU"/>
        </w:rPr>
        <w:drawing>
          <wp:inline distT="0" distB="0" distL="0" distR="0" wp14:anchorId="101F26DD" wp14:editId="1622A1C9">
            <wp:extent cx="4751221" cy="3689873"/>
            <wp:effectExtent l="0" t="0" r="0" b="6350"/>
            <wp:docPr id="15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4763266" cy="3699227"/>
                    </a:xfrm>
                    <a:prstGeom prst="rect">
                      <a:avLst/>
                    </a:prstGeom>
                    <a:noFill/>
                    <a:ln>
                      <a:noFill/>
                    </a:ln>
                  </pic:spPr>
                </pic:pic>
              </a:graphicData>
            </a:graphic>
          </wp:inline>
        </w:drawing>
      </w:r>
    </w:p>
    <w:p w:rsidR="00C25BBD" w:rsidRPr="00C25BBD" w:rsidRDefault="00C25BBD" w:rsidP="007F6F0C">
      <w:pPr>
        <w:spacing w:before="240" w:after="120"/>
        <w:ind w:left="2268" w:right="851" w:hanging="1134"/>
        <w:jc w:val="both"/>
        <w:rPr>
          <w:rFonts w:eastAsia="MS Mincho" w:cs="Times New Roman"/>
          <w:b/>
          <w:szCs w:val="20"/>
        </w:rPr>
      </w:pPr>
      <w:r w:rsidRPr="00C25BBD">
        <w:rPr>
          <w:rFonts w:eastAsia="MS Gothic" w:cs="Times New Roman"/>
          <w:b/>
          <w:szCs w:val="20"/>
        </w:rPr>
        <w:t>[4.2.1</w:t>
      </w:r>
      <w:r w:rsidRPr="00C25BBD">
        <w:rPr>
          <w:rFonts w:eastAsia="MS Gothic" w:cs="Times New Roman"/>
          <w:b/>
          <w:szCs w:val="20"/>
        </w:rPr>
        <w:tab/>
      </w:r>
      <w:r w:rsidRPr="00C25BBD">
        <w:rPr>
          <w:rFonts w:eastAsia="Yu Mincho" w:cs="Times New Roman"/>
          <w:b/>
          <w:szCs w:val="20"/>
          <w:shd w:val="clear" w:color="auto" w:fill="FFFFFF"/>
        </w:rPr>
        <w:t>Обработка данных и определения</w:t>
      </w:r>
    </w:p>
    <w:p w:rsidR="00C25BBD" w:rsidRPr="00C25BBD" w:rsidRDefault="00C25BBD" w:rsidP="00C25BBD">
      <w:pPr>
        <w:spacing w:after="120"/>
        <w:ind w:left="2268" w:right="850" w:hanging="1134"/>
        <w:jc w:val="both"/>
        <w:rPr>
          <w:rFonts w:eastAsia="MS Mincho" w:cs="Times New Roman"/>
          <w:b/>
          <w:szCs w:val="20"/>
        </w:rPr>
      </w:pPr>
      <w:r w:rsidRPr="00C25BBD">
        <w:rPr>
          <w:rFonts w:eastAsia="MS Gothic" w:cs="Times New Roman"/>
          <w:b/>
          <w:szCs w:val="20"/>
        </w:rPr>
        <w:t>4.2.1.1</w:t>
      </w:r>
      <w:r w:rsidRPr="00C25BBD">
        <w:rPr>
          <w:rFonts w:eastAsia="MS Gothic" w:cs="Times New Roman"/>
          <w:b/>
          <w:szCs w:val="20"/>
        </w:rPr>
        <w:tab/>
      </w:r>
      <w:r w:rsidRPr="00C25BBD">
        <w:rPr>
          <w:rFonts w:eastAsia="Yu Mincho" w:cs="Times New Roman"/>
          <w:b/>
          <w:szCs w:val="20"/>
          <w:shd w:val="clear" w:color="auto" w:fill="FFFFFF"/>
        </w:rPr>
        <w:t xml:space="preserve">Фильтрация по КЧХ </w:t>
      </w:r>
      <w:r w:rsidRPr="00C25BBD">
        <w:rPr>
          <w:rFonts w:eastAsia="MS Gothic" w:cs="Times New Roman"/>
          <w:b/>
          <w:szCs w:val="20"/>
        </w:rPr>
        <w:t>60.4.1.1</w:t>
      </w:r>
    </w:p>
    <w:p w:rsidR="00C25BBD" w:rsidRPr="00C25BBD" w:rsidRDefault="00C25BBD" w:rsidP="007F6F0C">
      <w:pPr>
        <w:tabs>
          <w:tab w:val="left" w:pos="2268"/>
          <w:tab w:val="left" w:pos="2835"/>
          <w:tab w:val="left" w:pos="3402"/>
          <w:tab w:val="left" w:pos="3969"/>
        </w:tabs>
        <w:spacing w:after="120"/>
        <w:ind w:left="2268" w:right="1134"/>
        <w:jc w:val="both"/>
        <w:rPr>
          <w:rFonts w:eastAsia="MS Gothic" w:cs="Times New Roman"/>
          <w:b/>
          <w:szCs w:val="20"/>
        </w:rPr>
      </w:pPr>
      <w:r w:rsidRPr="00C25BBD">
        <w:rPr>
          <w:rFonts w:eastAsia="MS Gothic" w:cs="Times New Roman"/>
          <w:b/>
          <w:szCs w:val="20"/>
        </w:rPr>
        <w:t xml:space="preserve">В избежание того, чтобы помехи низкого уровня не сказывались на результатах измерений, прибегают к фильтрации сигналов ускорения салазок по КЧХ60. Такую фильтрацию проводят в соответствии со стандартом </w:t>
      </w:r>
      <w:r w:rsidRPr="00C25BBD">
        <w:rPr>
          <w:rFonts w:eastAsia="MS Gothic" w:cs="Times New Roman"/>
          <w:b/>
          <w:szCs w:val="20"/>
          <w:lang w:val="en-US"/>
        </w:rPr>
        <w:t>SAE</w:t>
      </w:r>
      <w:r w:rsidRPr="00C25BBD">
        <w:rPr>
          <w:rFonts w:eastAsia="MS Gothic" w:cs="Times New Roman"/>
          <w:b/>
          <w:szCs w:val="20"/>
        </w:rPr>
        <w:t xml:space="preserve"> </w:t>
      </w:r>
      <w:r w:rsidRPr="00C25BBD">
        <w:rPr>
          <w:rFonts w:eastAsia="MS Gothic" w:cs="Times New Roman"/>
          <w:b/>
          <w:szCs w:val="20"/>
          <w:lang w:val="en-US"/>
        </w:rPr>
        <w:t>J</w:t>
      </w:r>
      <w:r w:rsidRPr="00C25BBD">
        <w:rPr>
          <w:rFonts w:eastAsia="MS Gothic" w:cs="Times New Roman"/>
          <w:b/>
          <w:szCs w:val="20"/>
        </w:rPr>
        <w:t>211.</w:t>
      </w:r>
    </w:p>
    <w:p w:rsidR="00C25BBD" w:rsidRPr="00C25BBD" w:rsidRDefault="00C25BBD" w:rsidP="00C25BBD">
      <w:pPr>
        <w:spacing w:after="120"/>
        <w:ind w:left="2268" w:right="850" w:hanging="1134"/>
        <w:jc w:val="both"/>
        <w:rPr>
          <w:rFonts w:eastAsia="Yu Mincho" w:cs="Times New Roman"/>
          <w:b/>
          <w:szCs w:val="20"/>
        </w:rPr>
      </w:pPr>
      <w:r w:rsidRPr="00C25BBD">
        <w:rPr>
          <w:rFonts w:eastAsia="MS Gothic" w:cs="Times New Roman"/>
          <w:b/>
          <w:szCs w:val="20"/>
        </w:rPr>
        <w:t>4.2.1.2</w:t>
      </w:r>
      <w:r w:rsidRPr="00C25BBD">
        <w:rPr>
          <w:rFonts w:eastAsia="MS Gothic" w:cs="Times New Roman"/>
          <w:b/>
          <w:szCs w:val="20"/>
        </w:rPr>
        <w:tab/>
        <w:t xml:space="preserve">Определение </w:t>
      </w:r>
      <w:r w:rsidRPr="00C25BBD">
        <w:rPr>
          <w:rFonts w:eastAsia="MS Gothic" w:cs="Times New Roman"/>
          <w:b/>
          <w:szCs w:val="20"/>
          <w:lang w:val="en-US"/>
        </w:rPr>
        <w:t>T</w:t>
      </w:r>
      <w:r w:rsidRPr="00C25BBD">
        <w:rPr>
          <w:rFonts w:eastAsia="MS Gothic" w:cs="Times New Roman"/>
          <w:b/>
          <w:szCs w:val="20"/>
          <w:vertAlign w:val="subscript"/>
        </w:rPr>
        <w:t>0</w:t>
      </w:r>
    </w:p>
    <w:p w:rsidR="00C25BBD" w:rsidRPr="00C25BBD" w:rsidRDefault="00C25BBD" w:rsidP="007F6F0C">
      <w:pPr>
        <w:tabs>
          <w:tab w:val="left" w:pos="2268"/>
          <w:tab w:val="left" w:pos="2835"/>
          <w:tab w:val="left" w:pos="3402"/>
          <w:tab w:val="left" w:pos="3969"/>
        </w:tabs>
        <w:spacing w:after="120"/>
        <w:ind w:left="2268" w:right="1134"/>
        <w:jc w:val="both"/>
        <w:rPr>
          <w:rFonts w:eastAsia="MS Gothic" w:cs="Times New Roman"/>
          <w:b/>
          <w:szCs w:val="20"/>
        </w:rPr>
      </w:pPr>
      <w:r w:rsidRPr="00C25BBD">
        <w:rPr>
          <w:rFonts w:eastAsia="MS Gothic" w:cs="Times New Roman"/>
          <w:b/>
          <w:szCs w:val="20"/>
          <w:lang w:val="en-US"/>
        </w:rPr>
        <w:t>T</w:t>
      </w:r>
      <w:r w:rsidRPr="00C25BBD">
        <w:rPr>
          <w:rFonts w:eastAsia="MS Gothic" w:cs="Times New Roman"/>
          <w:b/>
          <w:szCs w:val="20"/>
          <w:vertAlign w:val="subscript"/>
        </w:rPr>
        <w:t>0</w:t>
      </w:r>
      <w:r w:rsidRPr="00C25BBD">
        <w:rPr>
          <w:rFonts w:eastAsia="MS Gothic" w:cs="Times New Roman"/>
          <w:b/>
          <w:szCs w:val="20"/>
        </w:rPr>
        <w:t>(</w:t>
      </w:r>
      <w:r w:rsidRPr="00C25BBD">
        <w:rPr>
          <w:rFonts w:eastAsia="MS Gothic" w:cs="Times New Roman"/>
          <w:b/>
          <w:szCs w:val="20"/>
          <w:lang w:val="en-US"/>
        </w:rPr>
        <w:t>T</w:t>
      </w:r>
      <w:r w:rsidRPr="00C25BBD">
        <w:rPr>
          <w:rFonts w:eastAsia="MS Gothic" w:cs="Times New Roman"/>
          <w:b/>
          <w:szCs w:val="20"/>
          <w:vertAlign w:val="subscript"/>
          <w:lang w:val="en-US"/>
        </w:rPr>
        <w:t>zero</w:t>
      </w:r>
      <w:r w:rsidRPr="00C25BBD">
        <w:rPr>
          <w:rFonts w:eastAsia="MS Gothic" w:cs="Times New Roman"/>
          <w:b/>
          <w:szCs w:val="20"/>
        </w:rPr>
        <w:t>) определяют как момент времени, соответствующий 5,8 мс, прежде чем отфильтрованный по КЧХ60 сигнал ускорения салазок достигает 1,0 </w:t>
      </w:r>
      <w:r w:rsidRPr="00C25BBD">
        <w:rPr>
          <w:rFonts w:eastAsia="MS Gothic" w:cs="Times New Roman"/>
          <w:b/>
          <w:szCs w:val="20"/>
          <w:lang w:val="en-US"/>
        </w:rPr>
        <w:t>g</w:t>
      </w:r>
      <w:r w:rsidRPr="00C25BBD">
        <w:rPr>
          <w:rFonts w:eastAsia="MS Gothic" w:cs="Times New Roman"/>
          <w:b/>
          <w:szCs w:val="20"/>
        </w:rPr>
        <w:t>.</w:t>
      </w:r>
    </w:p>
    <w:p w:rsidR="00C25BBD" w:rsidRPr="00C25BBD" w:rsidRDefault="00C25BBD" w:rsidP="00C25BBD">
      <w:pPr>
        <w:spacing w:after="120"/>
        <w:ind w:left="2268" w:right="850" w:hanging="1134"/>
        <w:jc w:val="both"/>
        <w:rPr>
          <w:rFonts w:eastAsia="Yu Mincho" w:cs="Times New Roman"/>
          <w:b/>
          <w:szCs w:val="20"/>
        </w:rPr>
      </w:pPr>
      <w:r w:rsidRPr="00C25BBD">
        <w:rPr>
          <w:rFonts w:eastAsia="MS Gothic" w:cs="Times New Roman"/>
          <w:b/>
          <w:szCs w:val="20"/>
        </w:rPr>
        <w:t>4.2.1.3</w:t>
      </w:r>
      <w:r w:rsidRPr="00C25BBD">
        <w:rPr>
          <w:rFonts w:eastAsia="MS Gothic" w:cs="Times New Roman"/>
          <w:b/>
          <w:szCs w:val="20"/>
        </w:rPr>
        <w:tab/>
        <w:t xml:space="preserve">Определение </w:t>
      </w:r>
      <w:r w:rsidRPr="00C25BBD">
        <w:rPr>
          <w:rFonts w:eastAsia="MS Gothic" w:cs="Times New Roman"/>
          <w:b/>
          <w:szCs w:val="20"/>
          <w:lang w:val="en-US"/>
        </w:rPr>
        <w:t>T</w:t>
      </w:r>
      <w:r w:rsidRPr="00C25BBD">
        <w:rPr>
          <w:rFonts w:eastAsia="MS Gothic" w:cs="Times New Roman"/>
          <w:b/>
          <w:szCs w:val="20"/>
        </w:rPr>
        <w:t>-[</w:t>
      </w:r>
      <w:r w:rsidRPr="00C25BBD">
        <w:rPr>
          <w:rFonts w:eastAsia="MS Gothic" w:cs="Times New Roman"/>
          <w:b/>
          <w:szCs w:val="20"/>
          <w:lang w:val="en-US"/>
        </w:rPr>
        <w:t>HRC</w:t>
      </w:r>
      <w:r w:rsidRPr="00C25BBD">
        <w:rPr>
          <w:rFonts w:eastAsia="MS Gothic" w:cs="Times New Roman"/>
          <w:b/>
          <w:szCs w:val="20"/>
        </w:rPr>
        <w:t>]</w:t>
      </w:r>
      <w:r w:rsidRPr="00C25BBD">
        <w:rPr>
          <w:rFonts w:eastAsia="MS Gothic" w:cs="Times New Roman"/>
          <w:b/>
          <w:szCs w:val="20"/>
          <w:vertAlign w:val="subscript"/>
        </w:rPr>
        <w:t>(</w:t>
      </w:r>
      <w:r w:rsidRPr="00C25BBD">
        <w:rPr>
          <w:rFonts w:eastAsia="MS Gothic" w:cs="Times New Roman"/>
          <w:b/>
          <w:szCs w:val="20"/>
          <w:vertAlign w:val="subscript"/>
          <w:lang w:val="en-US"/>
        </w:rPr>
        <w:t>end</w:t>
      </w:r>
      <w:r w:rsidRPr="00C25BBD">
        <w:rPr>
          <w:rFonts w:eastAsia="MS Gothic" w:cs="Times New Roman"/>
          <w:b/>
          <w:szCs w:val="20"/>
          <w:vertAlign w:val="subscript"/>
        </w:rPr>
        <w:t>)</w:t>
      </w:r>
    </w:p>
    <w:p w:rsidR="00C25BBD" w:rsidRPr="00C25BBD" w:rsidRDefault="00C25BBD" w:rsidP="007F6F0C">
      <w:pPr>
        <w:tabs>
          <w:tab w:val="left" w:pos="2268"/>
          <w:tab w:val="left" w:pos="2835"/>
          <w:tab w:val="left" w:pos="3402"/>
          <w:tab w:val="left" w:pos="3969"/>
        </w:tabs>
        <w:spacing w:after="120"/>
        <w:ind w:left="2268" w:right="1134"/>
        <w:jc w:val="both"/>
        <w:rPr>
          <w:rFonts w:eastAsia="MS Gothic" w:cs="Times New Roman"/>
          <w:b/>
          <w:szCs w:val="20"/>
        </w:rPr>
      </w:pPr>
      <w:r w:rsidRPr="00C25BBD">
        <w:rPr>
          <w:rFonts w:eastAsia="MS Gothic" w:cs="Times New Roman"/>
          <w:b/>
          <w:szCs w:val="20"/>
        </w:rPr>
        <w:t xml:space="preserve">Под </w:t>
      </w:r>
      <w:r w:rsidRPr="00C25BBD">
        <w:rPr>
          <w:rFonts w:eastAsia="MS Gothic" w:cs="Times New Roman"/>
          <w:b/>
          <w:szCs w:val="20"/>
          <w:lang w:val="en-US"/>
        </w:rPr>
        <w:t>T</w:t>
      </w:r>
      <w:r w:rsidRPr="00C25BBD">
        <w:rPr>
          <w:rFonts w:eastAsia="MS Gothic" w:cs="Times New Roman"/>
          <w:b/>
          <w:szCs w:val="20"/>
        </w:rPr>
        <w:t>-[</w:t>
      </w:r>
      <w:r w:rsidRPr="00C25BBD">
        <w:rPr>
          <w:rFonts w:eastAsia="MS Gothic" w:cs="Times New Roman"/>
          <w:b/>
          <w:szCs w:val="20"/>
          <w:lang w:val="en-US"/>
        </w:rPr>
        <w:t>HRC</w:t>
      </w:r>
      <w:r w:rsidRPr="00C25BBD">
        <w:rPr>
          <w:rFonts w:eastAsia="MS Gothic" w:cs="Times New Roman"/>
          <w:b/>
          <w:szCs w:val="20"/>
        </w:rPr>
        <w:t>]</w:t>
      </w:r>
      <w:r w:rsidRPr="00C25BBD">
        <w:rPr>
          <w:rFonts w:eastAsia="MS Gothic" w:cs="Times New Roman"/>
          <w:b/>
          <w:szCs w:val="20"/>
          <w:vertAlign w:val="subscript"/>
        </w:rPr>
        <w:t>(</w:t>
      </w:r>
      <w:r w:rsidRPr="00C25BBD">
        <w:rPr>
          <w:rFonts w:eastAsia="MS Gothic" w:cs="Times New Roman"/>
          <w:b/>
          <w:szCs w:val="20"/>
          <w:vertAlign w:val="subscript"/>
          <w:lang w:val="en-US"/>
        </w:rPr>
        <w:t>end</w:t>
      </w:r>
      <w:r w:rsidRPr="00C25BBD">
        <w:rPr>
          <w:rFonts w:eastAsia="MS Gothic" w:cs="Times New Roman"/>
          <w:b/>
          <w:szCs w:val="20"/>
          <w:vertAlign w:val="subscript"/>
        </w:rPr>
        <w:t>)</w:t>
      </w:r>
      <w:r w:rsidRPr="00C25BBD">
        <w:rPr>
          <w:rFonts w:eastAsia="MS Gothic" w:cs="Times New Roman"/>
          <w:b/>
          <w:szCs w:val="20"/>
        </w:rPr>
        <w:t xml:space="preserve"> понимают момент времени, когда сигнал ускорения салазок после его фильтрации по КЧХ60 впервые составляет &lt; 0 </w:t>
      </w:r>
      <w:r w:rsidRPr="00C25BBD">
        <w:rPr>
          <w:rFonts w:eastAsia="MS Gothic" w:cs="Times New Roman"/>
          <w:b/>
          <w:szCs w:val="20"/>
          <w:lang w:val="en-US"/>
        </w:rPr>
        <w:t>g</w:t>
      </w:r>
      <w:r w:rsidRPr="00C25BBD">
        <w:rPr>
          <w:rFonts w:eastAsia="MS Gothic" w:cs="Times New Roman"/>
          <w:b/>
          <w:szCs w:val="20"/>
        </w:rPr>
        <w:t>.</w:t>
      </w:r>
    </w:p>
    <w:p w:rsidR="00C25BBD" w:rsidRPr="00C25BBD" w:rsidRDefault="00C25BBD" w:rsidP="00C25BBD">
      <w:pPr>
        <w:spacing w:after="120"/>
        <w:ind w:left="2268" w:right="850" w:hanging="1134"/>
        <w:jc w:val="both"/>
        <w:rPr>
          <w:rFonts w:eastAsia="Yu Mincho" w:cs="Times New Roman"/>
          <w:b/>
          <w:szCs w:val="20"/>
        </w:rPr>
      </w:pPr>
      <w:r w:rsidRPr="00C25BBD">
        <w:rPr>
          <w:rFonts w:eastAsia="MS Gothic" w:cs="Times New Roman"/>
          <w:b/>
          <w:szCs w:val="20"/>
        </w:rPr>
        <w:t>4.2.1.4</w:t>
      </w:r>
      <w:r w:rsidRPr="00C25BBD">
        <w:rPr>
          <w:rFonts w:eastAsia="MS Gothic" w:cs="Times New Roman"/>
          <w:b/>
          <w:szCs w:val="20"/>
        </w:rPr>
        <w:tab/>
        <w:t>Определение временно́го интервала</w:t>
      </w:r>
    </w:p>
    <w:p w:rsidR="00C25BBD" w:rsidRPr="00C25BBD" w:rsidRDefault="00C25BBD" w:rsidP="007F6F0C">
      <w:pPr>
        <w:tabs>
          <w:tab w:val="left" w:pos="2268"/>
          <w:tab w:val="left" w:pos="2835"/>
          <w:tab w:val="left" w:pos="3402"/>
          <w:tab w:val="left" w:pos="3969"/>
        </w:tabs>
        <w:spacing w:after="120"/>
        <w:ind w:left="2268" w:right="1134"/>
        <w:jc w:val="both"/>
        <w:rPr>
          <w:rFonts w:eastAsia="MS Gothic" w:cs="Times New Roman"/>
          <w:b/>
          <w:szCs w:val="20"/>
        </w:rPr>
      </w:pPr>
      <w:r w:rsidRPr="00C25BBD">
        <w:rPr>
          <w:rFonts w:eastAsia="MS Gothic" w:cs="Times New Roman"/>
          <w:b/>
          <w:szCs w:val="20"/>
        </w:rPr>
        <w:t xml:space="preserve">Применительно к </w:t>
      </w:r>
      <w:r w:rsidRPr="00C25BBD">
        <w:rPr>
          <w:rFonts w:eastAsia="Yu Mincho" w:cs="Times New Roman"/>
          <w:b/>
          <w:szCs w:val="20"/>
        </w:rPr>
        <w:t xml:space="preserve">полосе импульсного ускорения салазок </w:t>
      </w:r>
      <w:r w:rsidRPr="00C25BBD">
        <w:rPr>
          <w:rFonts w:eastAsia="MS Gothic" w:cs="Times New Roman"/>
          <w:b/>
          <w:szCs w:val="20"/>
        </w:rPr>
        <w:t xml:space="preserve">временно́й интервал записывают как </w:t>
      </w:r>
      <w:r w:rsidRPr="00C25BBD">
        <w:rPr>
          <w:rFonts w:eastAsia="MS Gothic" w:cs="Times New Roman"/>
          <w:b/>
          <w:szCs w:val="20"/>
          <w:lang w:val="en-US"/>
        </w:rPr>
        <w:t>dT</w:t>
      </w:r>
      <w:r w:rsidRPr="00C25BBD">
        <w:rPr>
          <w:rFonts w:eastAsia="MS Gothic" w:cs="Times New Roman"/>
          <w:b/>
          <w:szCs w:val="20"/>
        </w:rPr>
        <w:t xml:space="preserve"> = </w:t>
      </w:r>
      <w:r w:rsidRPr="00C25BBD">
        <w:rPr>
          <w:rFonts w:eastAsia="MS Gothic" w:cs="Times New Roman"/>
          <w:b/>
          <w:szCs w:val="20"/>
          <w:lang w:val="en-US"/>
        </w:rPr>
        <w:t>T</w:t>
      </w:r>
      <w:r w:rsidRPr="00C25BBD">
        <w:rPr>
          <w:rFonts w:eastAsia="MS Gothic" w:cs="Times New Roman"/>
          <w:b/>
          <w:szCs w:val="20"/>
        </w:rPr>
        <w:t>-[</w:t>
      </w:r>
      <w:r w:rsidRPr="00C25BBD">
        <w:rPr>
          <w:rFonts w:eastAsia="MS Gothic" w:cs="Times New Roman"/>
          <w:b/>
          <w:szCs w:val="20"/>
          <w:lang w:val="en-US"/>
        </w:rPr>
        <w:t>HRC</w:t>
      </w:r>
      <w:r w:rsidRPr="00C25BBD">
        <w:rPr>
          <w:rFonts w:eastAsia="MS Gothic" w:cs="Times New Roman"/>
          <w:b/>
          <w:szCs w:val="20"/>
        </w:rPr>
        <w:t>]</w:t>
      </w:r>
      <w:r w:rsidRPr="00C25BBD">
        <w:rPr>
          <w:rFonts w:eastAsia="MS Gothic" w:cs="Times New Roman"/>
          <w:b/>
          <w:szCs w:val="20"/>
          <w:vertAlign w:val="subscript"/>
        </w:rPr>
        <w:t>(</w:t>
      </w:r>
      <w:r w:rsidRPr="00C25BBD">
        <w:rPr>
          <w:rFonts w:eastAsia="MS Gothic" w:cs="Times New Roman"/>
          <w:b/>
          <w:szCs w:val="20"/>
          <w:vertAlign w:val="subscript"/>
          <w:lang w:val="en-US"/>
        </w:rPr>
        <w:t>end</w:t>
      </w:r>
      <w:r w:rsidRPr="00C25BBD">
        <w:rPr>
          <w:rFonts w:eastAsia="MS Gothic" w:cs="Times New Roman"/>
          <w:b/>
          <w:szCs w:val="20"/>
          <w:vertAlign w:val="subscript"/>
        </w:rPr>
        <w:t>)</w:t>
      </w:r>
      <w:r w:rsidR="007F6F0C">
        <w:rPr>
          <w:rFonts w:eastAsia="MS Gothic" w:cs="Times New Roman"/>
          <w:b/>
          <w:szCs w:val="20"/>
        </w:rPr>
        <w:t xml:space="preserve"> –</w:t>
      </w:r>
      <w:r w:rsidRPr="00C25BBD">
        <w:rPr>
          <w:rFonts w:eastAsia="MS Gothic" w:cs="Times New Roman"/>
          <w:b/>
          <w:szCs w:val="20"/>
        </w:rPr>
        <w:t xml:space="preserve"> </w:t>
      </w:r>
      <w:r w:rsidRPr="00C25BBD">
        <w:rPr>
          <w:rFonts w:eastAsia="MS Gothic" w:cs="Times New Roman"/>
          <w:b/>
          <w:szCs w:val="20"/>
          <w:lang w:val="en-US"/>
        </w:rPr>
        <w:t>T</w:t>
      </w:r>
      <w:r w:rsidRPr="00C25BBD">
        <w:rPr>
          <w:rFonts w:eastAsia="MS Gothic" w:cs="Times New Roman"/>
          <w:b/>
          <w:szCs w:val="20"/>
          <w:vertAlign w:val="subscript"/>
        </w:rPr>
        <w:t>0.</w:t>
      </w:r>
    </w:p>
    <w:p w:rsidR="00C25BBD" w:rsidRPr="00C25BBD" w:rsidRDefault="00C25BBD" w:rsidP="004D78D5">
      <w:pPr>
        <w:spacing w:after="120"/>
        <w:ind w:left="2268" w:right="1134" w:hanging="1134"/>
        <w:jc w:val="both"/>
        <w:rPr>
          <w:rFonts w:eastAsia="Yu Mincho" w:cs="Times New Roman"/>
          <w:b/>
          <w:szCs w:val="20"/>
        </w:rPr>
      </w:pPr>
      <w:r w:rsidRPr="00C25BBD">
        <w:rPr>
          <w:rFonts w:eastAsia="MS Gothic" w:cs="Times New Roman"/>
          <w:b/>
          <w:szCs w:val="20"/>
        </w:rPr>
        <w:t>4.2.1.5</w:t>
      </w:r>
      <w:r w:rsidRPr="00C25BBD">
        <w:rPr>
          <w:rFonts w:eastAsia="MS Gothic" w:cs="Times New Roman"/>
          <w:b/>
          <w:szCs w:val="20"/>
        </w:rPr>
        <w:tab/>
        <w:t>Время вступления го</w:t>
      </w:r>
      <w:r w:rsidR="007F6F0C">
        <w:rPr>
          <w:rFonts w:eastAsia="MS Gothic" w:cs="Times New Roman"/>
          <w:b/>
          <w:szCs w:val="20"/>
        </w:rPr>
        <w:t xml:space="preserve">ловы в контакт с подголовником] </w:t>
      </w:r>
      <w:r w:rsidRPr="00C25BBD">
        <w:rPr>
          <w:rFonts w:eastAsia="MS Gothic" w:cs="Times New Roman"/>
          <w:b/>
          <w:szCs w:val="20"/>
        </w:rPr>
        <w:t>(</w:t>
      </w:r>
      <w:r w:rsidRPr="00C25BBD">
        <w:rPr>
          <w:rFonts w:eastAsia="MS Gothic" w:cs="Times New Roman"/>
          <w:b/>
          <w:szCs w:val="20"/>
          <w:lang w:val="en-US"/>
        </w:rPr>
        <w:t>T</w:t>
      </w:r>
      <w:r w:rsidRPr="00C25BBD">
        <w:rPr>
          <w:rFonts w:eastAsia="MS Gothic" w:cs="Times New Roman"/>
          <w:b/>
          <w:szCs w:val="20"/>
        </w:rPr>
        <w:t>-</w:t>
      </w:r>
      <w:r w:rsidRPr="00C25BBD">
        <w:rPr>
          <w:rFonts w:eastAsia="MS Gothic" w:cs="Times New Roman"/>
          <w:b/>
          <w:szCs w:val="20"/>
          <w:lang w:val="en-US"/>
        </w:rPr>
        <w:t>HRC</w:t>
      </w:r>
      <w:r w:rsidRPr="00C25BBD">
        <w:rPr>
          <w:rFonts w:eastAsia="MS Gothic" w:cs="Times New Roman"/>
          <w:b/>
          <w:szCs w:val="20"/>
          <w:vertAlign w:val="subscript"/>
          <w:lang w:val="en-US"/>
        </w:rPr>
        <w:t>start</w:t>
      </w:r>
      <w:r w:rsidR="007F6F0C">
        <w:rPr>
          <w:rFonts w:eastAsia="MS Gothic" w:cs="Times New Roman"/>
          <w:b/>
          <w:szCs w:val="20"/>
        </w:rPr>
        <w:t>,</w:t>
      </w:r>
      <w:r w:rsidR="007F6F0C">
        <w:rPr>
          <w:rFonts w:eastAsia="MS Gothic" w:cs="Times New Roman"/>
          <w:b/>
          <w:szCs w:val="20"/>
        </w:rPr>
        <w:br/>
      </w:r>
      <w:r w:rsidRPr="00C25BBD">
        <w:rPr>
          <w:rFonts w:eastAsia="MS Gothic" w:cs="Times New Roman"/>
          <w:b/>
          <w:szCs w:val="20"/>
          <w:lang w:val="en-US"/>
        </w:rPr>
        <w:t>T</w:t>
      </w:r>
      <w:r w:rsidRPr="00C25BBD">
        <w:rPr>
          <w:rFonts w:eastAsia="MS Gothic" w:cs="Times New Roman"/>
          <w:b/>
          <w:szCs w:val="20"/>
        </w:rPr>
        <w:t>-</w:t>
      </w:r>
      <w:r w:rsidRPr="00C25BBD">
        <w:rPr>
          <w:rFonts w:eastAsia="MS Gothic" w:cs="Times New Roman"/>
          <w:b/>
          <w:szCs w:val="20"/>
          <w:lang w:val="en-US"/>
        </w:rPr>
        <w:t>HRC</w:t>
      </w:r>
      <w:r w:rsidRPr="00C25BBD">
        <w:rPr>
          <w:rFonts w:eastAsia="MS Gothic" w:cs="Times New Roman"/>
          <w:b/>
          <w:szCs w:val="20"/>
          <w:vertAlign w:val="subscript"/>
          <w:lang w:val="en-US"/>
        </w:rPr>
        <w:t>end</w:t>
      </w:r>
      <w:r w:rsidRPr="00C25BBD">
        <w:rPr>
          <w:rFonts w:eastAsia="MS Gothic" w:cs="Times New Roman"/>
          <w:b/>
          <w:szCs w:val="20"/>
        </w:rPr>
        <w:t>)</w:t>
      </w:r>
    </w:p>
    <w:p w:rsidR="00C25BBD" w:rsidRPr="00C25BBD" w:rsidRDefault="00C25BBD" w:rsidP="007F6F0C">
      <w:pPr>
        <w:tabs>
          <w:tab w:val="left" w:pos="2268"/>
          <w:tab w:val="left" w:pos="2835"/>
          <w:tab w:val="left" w:pos="3402"/>
          <w:tab w:val="left" w:pos="3969"/>
        </w:tabs>
        <w:spacing w:after="120"/>
        <w:ind w:left="2268" w:right="1134"/>
        <w:jc w:val="both"/>
        <w:rPr>
          <w:rFonts w:eastAsia="MS Gothic" w:cs="Times New Roman"/>
          <w:b/>
          <w:szCs w:val="20"/>
        </w:rPr>
      </w:pPr>
      <w:r w:rsidRPr="00C25BBD">
        <w:rPr>
          <w:rFonts w:eastAsia="MS Gothic" w:cs="Times New Roman"/>
          <w:b/>
          <w:szCs w:val="20"/>
        </w:rPr>
        <w:t xml:space="preserve">Начальное время контакта с подголовником, </w:t>
      </w:r>
      <w:r w:rsidRPr="00C25BBD">
        <w:rPr>
          <w:rFonts w:eastAsia="MS Gothic" w:cs="Times New Roman"/>
          <w:b/>
          <w:szCs w:val="20"/>
          <w:lang w:val="en-US"/>
        </w:rPr>
        <w:t>T</w:t>
      </w:r>
      <w:r w:rsidRPr="00C25BBD">
        <w:rPr>
          <w:rFonts w:eastAsia="MS Gothic" w:cs="Times New Roman"/>
          <w:b/>
          <w:szCs w:val="20"/>
        </w:rPr>
        <w:t>-</w:t>
      </w:r>
      <w:r w:rsidRPr="00C25BBD">
        <w:rPr>
          <w:rFonts w:eastAsia="MS Gothic" w:cs="Times New Roman"/>
          <w:b/>
          <w:szCs w:val="20"/>
          <w:lang w:val="en-US"/>
        </w:rPr>
        <w:t>HRC</w:t>
      </w:r>
      <w:r w:rsidRPr="00C25BBD">
        <w:rPr>
          <w:rFonts w:eastAsia="MS Gothic" w:cs="Times New Roman"/>
          <w:b/>
          <w:szCs w:val="20"/>
          <w:vertAlign w:val="subscript"/>
          <w:lang w:val="en-US"/>
        </w:rPr>
        <w:t>start</w:t>
      </w:r>
      <w:r w:rsidRPr="00C25BBD">
        <w:rPr>
          <w:rFonts w:eastAsia="MS Gothic" w:cs="Times New Roman"/>
          <w:b/>
          <w:szCs w:val="20"/>
        </w:rPr>
        <w:t xml:space="preserve">, определяют как момент (считая с </w:t>
      </w:r>
      <w:r w:rsidRPr="00C25BBD">
        <w:rPr>
          <w:rFonts w:eastAsia="MS Gothic" w:cs="Times New Roman"/>
          <w:b/>
          <w:szCs w:val="20"/>
          <w:lang w:val="en-US"/>
        </w:rPr>
        <w:t>T</w:t>
      </w:r>
      <w:r w:rsidRPr="00C25BBD">
        <w:rPr>
          <w:rFonts w:eastAsia="MS Gothic" w:cs="Times New Roman"/>
          <w:b/>
          <w:szCs w:val="20"/>
        </w:rPr>
        <w:t xml:space="preserve">=0) первого соприкосновения задней части головы манекена с подголовником, в случаях когда продолжительность последующего непрерывного контакта превышает 40 мс. </w:t>
      </w:r>
      <w:r w:rsidRPr="00C25BBD">
        <w:rPr>
          <w:rFonts w:eastAsia="MS Gothic" w:cs="Times New Roman"/>
          <w:b/>
          <w:szCs w:val="20"/>
          <w:lang w:val="en-US"/>
        </w:rPr>
        <w:t>T</w:t>
      </w:r>
      <w:r w:rsidRPr="00C25BBD">
        <w:rPr>
          <w:rFonts w:eastAsia="MS Gothic" w:cs="Times New Roman"/>
          <w:b/>
          <w:szCs w:val="20"/>
        </w:rPr>
        <w:t>-</w:t>
      </w:r>
      <w:r w:rsidRPr="00C25BBD">
        <w:rPr>
          <w:rFonts w:eastAsia="MS Gothic" w:cs="Times New Roman"/>
          <w:b/>
          <w:szCs w:val="20"/>
          <w:lang w:val="en-US"/>
        </w:rPr>
        <w:t>HRC</w:t>
      </w:r>
      <w:r w:rsidRPr="00C25BBD">
        <w:rPr>
          <w:rFonts w:eastAsia="MS Gothic" w:cs="Times New Roman"/>
          <w:b/>
          <w:szCs w:val="20"/>
          <w:vertAlign w:val="subscript"/>
          <w:lang w:val="en-US"/>
        </w:rPr>
        <w:t>start</w:t>
      </w:r>
      <w:r w:rsidRPr="00C25BBD">
        <w:rPr>
          <w:rFonts w:eastAsia="MS Gothic" w:cs="Times New Roman"/>
          <w:b/>
          <w:szCs w:val="20"/>
          <w:vertAlign w:val="subscript"/>
        </w:rPr>
        <w:t xml:space="preserve"> </w:t>
      </w:r>
      <w:r w:rsidRPr="00C25BBD">
        <w:rPr>
          <w:rFonts w:eastAsia="MS Gothic" w:cs="Times New Roman"/>
          <w:b/>
          <w:szCs w:val="20"/>
        </w:rPr>
        <w:t xml:space="preserve">выражается в мс и округляется до одной десятой. </w:t>
      </w:r>
      <w:r w:rsidRPr="00C25BBD">
        <w:rPr>
          <w:rFonts w:eastAsia="MS Gothic" w:cs="Times New Roman"/>
          <w:b/>
          <w:szCs w:val="20"/>
        </w:rPr>
        <w:sym w:font="Symbol" w:char="F05B"/>
      </w:r>
      <w:r w:rsidRPr="00C25BBD">
        <w:rPr>
          <w:rFonts w:eastAsia="MS Gothic" w:cs="Times New Roman"/>
          <w:b/>
          <w:szCs w:val="20"/>
        </w:rPr>
        <w:t>Допускается прерывание времени контакта до 1 мс (соответствует двум знакам после запятой)</w:t>
      </w:r>
      <w:r w:rsidRPr="00C25BBD">
        <w:rPr>
          <w:rFonts w:eastAsia="MS Gothic" w:cs="Times New Roman"/>
          <w:b/>
          <w:szCs w:val="20"/>
        </w:rPr>
        <w:sym w:font="Symbol" w:char="F05D"/>
      </w:r>
      <w:r w:rsidR="00726952">
        <w:rPr>
          <w:rFonts w:eastAsia="MS Gothic" w:cs="Times New Roman"/>
          <w:b/>
          <w:szCs w:val="20"/>
        </w:rPr>
        <w:t>,</w:t>
      </w:r>
      <w:r w:rsidRPr="00C25BBD">
        <w:rPr>
          <w:rFonts w:eastAsia="MS Gothic" w:cs="Times New Roman"/>
          <w:b/>
          <w:szCs w:val="20"/>
        </w:rPr>
        <w:t xml:space="preserve"> если будет доказано, что это обусловлено неплотностью электрических контактов; однако подобные случаи в обязательном порядке подлежат анализу с использованием видеозаписей с целью удостовериться, что причиной прерывания контакта не служат такие биомеханические явления, как сползание манекена, полная деформация подголовника или спинки сиденья либо </w:t>
      </w:r>
      <w:r w:rsidRPr="00C25BBD">
        <w:rPr>
          <w:rFonts w:eastAsia="Yu Mincho" w:cs="Times New Roman"/>
          <w:b/>
          <w:szCs w:val="20"/>
        </w:rPr>
        <w:t xml:space="preserve">"рикошет" модели головы при неструктурном контакте с </w:t>
      </w:r>
      <w:r w:rsidRPr="00C25BBD">
        <w:rPr>
          <w:rFonts w:eastAsia="MS Gothic" w:cs="Times New Roman"/>
          <w:b/>
          <w:szCs w:val="20"/>
        </w:rPr>
        <w:t>подголовником. Что касается последующих критериев, то необходимо также установить время окончания контакта с подголовником, т.</w:t>
      </w:r>
      <w:r w:rsidR="004D78D5">
        <w:rPr>
          <w:rFonts w:eastAsia="MS Gothic" w:cs="Times New Roman"/>
          <w:b/>
          <w:szCs w:val="20"/>
        </w:rPr>
        <w:t> </w:t>
      </w:r>
      <w:r w:rsidRPr="00C25BBD">
        <w:rPr>
          <w:rFonts w:eastAsia="MS Gothic" w:cs="Times New Roman"/>
          <w:b/>
          <w:szCs w:val="20"/>
        </w:rPr>
        <w:t xml:space="preserve">е. </w:t>
      </w:r>
      <w:r w:rsidRPr="00C25BBD">
        <w:rPr>
          <w:rFonts w:eastAsia="MS Gothic" w:cs="Times New Roman"/>
          <w:b/>
          <w:szCs w:val="20"/>
          <w:lang w:val="en-US"/>
        </w:rPr>
        <w:t>T</w:t>
      </w:r>
      <w:r w:rsidRPr="00C25BBD">
        <w:rPr>
          <w:rFonts w:eastAsia="MS Gothic" w:cs="Times New Roman"/>
          <w:b/>
          <w:szCs w:val="20"/>
        </w:rPr>
        <w:t>-</w:t>
      </w:r>
      <w:r w:rsidRPr="00C25BBD">
        <w:rPr>
          <w:rFonts w:eastAsia="MS Gothic" w:cs="Times New Roman"/>
          <w:b/>
          <w:szCs w:val="20"/>
          <w:lang w:val="en-US"/>
        </w:rPr>
        <w:t>HRC</w:t>
      </w:r>
      <w:r w:rsidRPr="00C25BBD">
        <w:rPr>
          <w:rFonts w:eastAsia="MS Gothic" w:cs="Times New Roman"/>
          <w:b/>
          <w:szCs w:val="20"/>
          <w:vertAlign w:val="subscript"/>
          <w:lang w:val="en-US"/>
        </w:rPr>
        <w:t>end</w:t>
      </w:r>
      <w:r w:rsidRPr="00C25BBD">
        <w:rPr>
          <w:rFonts w:eastAsia="MS Gothic" w:cs="Times New Roman"/>
          <w:b/>
          <w:szCs w:val="20"/>
        </w:rPr>
        <w:t>. Его определяют как момент первой пот</w:t>
      </w:r>
      <w:r w:rsidR="00726952">
        <w:rPr>
          <w:rFonts w:eastAsia="MS Gothic" w:cs="Times New Roman"/>
          <w:b/>
          <w:szCs w:val="20"/>
        </w:rPr>
        <w:t>ери контакта с подголовником, в </w:t>
      </w:r>
      <w:r w:rsidRPr="00C25BBD">
        <w:rPr>
          <w:rFonts w:eastAsia="MS Gothic" w:cs="Times New Roman"/>
          <w:b/>
          <w:szCs w:val="20"/>
        </w:rPr>
        <w:t>случаях когда продолжительность последующей непрерывной потери контакта превышает 40 мс.</w:t>
      </w:r>
      <w:r w:rsidRPr="00C25BBD">
        <w:rPr>
          <w:rFonts w:eastAsia="MS Gothic" w:cs="Times New Roman"/>
          <w:b/>
          <w:szCs w:val="20"/>
        </w:rPr>
        <w:sym w:font="Symbol" w:char="F05D"/>
      </w:r>
    </w:p>
    <w:p w:rsidR="00C25BBD" w:rsidRPr="00C25BBD" w:rsidRDefault="00C25BBD" w:rsidP="00C25BBD">
      <w:pPr>
        <w:spacing w:after="120"/>
        <w:ind w:left="2268" w:right="850" w:hanging="1134"/>
        <w:jc w:val="both"/>
        <w:rPr>
          <w:rFonts w:eastAsia="Yu Mincho" w:cs="Times New Roman"/>
          <w:b/>
          <w:szCs w:val="20"/>
        </w:rPr>
      </w:pPr>
      <w:r w:rsidRPr="00C25BBD">
        <w:rPr>
          <w:rFonts w:eastAsia="MS Mincho" w:cs="Times New Roman"/>
          <w:b/>
          <w:szCs w:val="20"/>
        </w:rPr>
        <w:t>4.3</w:t>
      </w:r>
      <w:r w:rsidRPr="00C25BBD">
        <w:rPr>
          <w:rFonts w:eastAsia="MS Mincho" w:cs="Times New Roman"/>
          <w:b/>
          <w:szCs w:val="20"/>
        </w:rPr>
        <w:tab/>
      </w:r>
      <w:r w:rsidRPr="00C25BBD">
        <w:rPr>
          <w:rFonts w:eastAsia="Yu Mincho" w:cs="Times New Roman"/>
          <w:b/>
          <w:szCs w:val="20"/>
        </w:rPr>
        <w:t>Фиксируемые измерения</w:t>
      </w:r>
    </w:p>
    <w:p w:rsidR="00C25BBD" w:rsidRPr="00C25BBD" w:rsidRDefault="00C25BBD" w:rsidP="007F6F0C">
      <w:pPr>
        <w:tabs>
          <w:tab w:val="left" w:pos="2268"/>
          <w:tab w:val="left" w:pos="2835"/>
          <w:tab w:val="left" w:pos="3402"/>
          <w:tab w:val="left" w:pos="3969"/>
        </w:tabs>
        <w:spacing w:after="120"/>
        <w:ind w:left="2268" w:right="1134"/>
        <w:jc w:val="both"/>
        <w:rPr>
          <w:rFonts w:eastAsia="MS Gothic" w:cs="Times New Roman"/>
          <w:b/>
          <w:szCs w:val="20"/>
        </w:rPr>
      </w:pPr>
      <w:r w:rsidRPr="00C25BBD">
        <w:rPr>
          <w:rFonts w:eastAsia="MS Gothic" w:cs="Times New Roman"/>
          <w:b/>
          <w:szCs w:val="20"/>
        </w:rPr>
        <w:t>При помощи установленных на соответствующих частях манекена и на испытательных салазках акселерометров и тензометрических датчиков за отрезок времени,</w:t>
      </w:r>
      <w:r w:rsidR="007F6F0C">
        <w:rPr>
          <w:rFonts w:eastAsia="MS Gothic" w:cs="Times New Roman"/>
          <w:b/>
          <w:szCs w:val="20"/>
        </w:rPr>
        <w:t xml:space="preserve"> соответствующий 20 мс до удара</w:t>
      </w:r>
      <w:r w:rsidR="007F6F0C">
        <w:rPr>
          <w:rFonts w:eastAsia="MS Gothic" w:cs="Times New Roman"/>
          <w:b/>
          <w:szCs w:val="20"/>
        </w:rPr>
        <w:br/>
      </w:r>
      <w:r w:rsidRPr="00C25BBD">
        <w:rPr>
          <w:rFonts w:eastAsia="MS Gothic" w:cs="Times New Roman"/>
          <w:b/>
          <w:szCs w:val="20"/>
        </w:rPr>
        <w:t xml:space="preserve">и 300 или более мс после </w:t>
      </w:r>
      <w:r w:rsidRPr="00C25BBD">
        <w:rPr>
          <w:rFonts w:eastAsia="MS Gothic" w:cs="Times New Roman"/>
          <w:b/>
          <w:szCs w:val="20"/>
        </w:rPr>
        <w:sym w:font="Symbol" w:char="F05B"/>
      </w:r>
      <w:r w:rsidRPr="00C25BBD">
        <w:rPr>
          <w:rFonts w:eastAsia="MS Gothic" w:cs="Times New Roman"/>
          <w:b/>
          <w:szCs w:val="20"/>
        </w:rPr>
        <w:t>этого</w:t>
      </w:r>
      <w:r w:rsidRPr="00C25BBD">
        <w:rPr>
          <w:rFonts w:eastAsia="MS Gothic" w:cs="Times New Roman"/>
          <w:b/>
          <w:szCs w:val="20"/>
        </w:rPr>
        <w:sym w:font="Symbol" w:char="F05D"/>
      </w:r>
      <w:r w:rsidRPr="00C25BBD">
        <w:rPr>
          <w:rFonts w:eastAsia="MS Gothic" w:cs="Times New Roman"/>
          <w:b/>
          <w:szCs w:val="20"/>
        </w:rPr>
        <w:t xml:space="preserve"> </w:t>
      </w:r>
      <w:r w:rsidRPr="00C25BBD">
        <w:rPr>
          <w:rFonts w:eastAsia="MS Gothic" w:cs="Times New Roman"/>
          <w:b/>
          <w:szCs w:val="20"/>
        </w:rPr>
        <w:sym w:font="Symbol" w:char="F05B"/>
      </w:r>
      <w:r w:rsidRPr="00C25BBD">
        <w:rPr>
          <w:rFonts w:eastAsia="MS Gothic" w:cs="Times New Roman"/>
          <w:b/>
          <w:szCs w:val="20"/>
        </w:rPr>
        <w:t>удара</w:t>
      </w:r>
      <w:r w:rsidRPr="00C25BBD">
        <w:rPr>
          <w:rFonts w:eastAsia="MS Gothic" w:cs="Times New Roman"/>
          <w:b/>
          <w:szCs w:val="20"/>
        </w:rPr>
        <w:sym w:font="Symbol" w:char="F05D"/>
      </w:r>
      <w:r w:rsidRPr="00C25BBD">
        <w:rPr>
          <w:rFonts w:eastAsia="MS Gothic" w:cs="Times New Roman"/>
          <w:b/>
          <w:szCs w:val="20"/>
        </w:rPr>
        <w:t>, снимают данные и регистрируют результаты электрических замеров следующих параметров:</w:t>
      </w:r>
    </w:p>
    <w:p w:rsidR="00C25BBD" w:rsidRPr="00C25BBD" w:rsidRDefault="00C25BBD" w:rsidP="007F6F0C">
      <w:pPr>
        <w:spacing w:after="120"/>
        <w:ind w:left="2835" w:right="1134" w:hanging="567"/>
        <w:jc w:val="both"/>
        <w:rPr>
          <w:rFonts w:eastAsia="MS Gothic" w:cs="Times New Roman"/>
          <w:b/>
          <w:szCs w:val="20"/>
        </w:rPr>
      </w:pPr>
      <w:r w:rsidRPr="00C25BBD">
        <w:rPr>
          <w:rFonts w:eastAsia="MS Gothic" w:cs="Times New Roman"/>
          <w:b/>
          <w:szCs w:val="20"/>
          <w:lang w:val="en-US"/>
        </w:rPr>
        <w:t>a</w:t>
      </w:r>
      <w:r w:rsidRPr="00C25BBD">
        <w:rPr>
          <w:rFonts w:eastAsia="MS Gothic" w:cs="Times New Roman"/>
          <w:b/>
          <w:szCs w:val="20"/>
        </w:rPr>
        <w:t>)</w:t>
      </w:r>
      <w:r w:rsidRPr="00C25BBD">
        <w:rPr>
          <w:rFonts w:eastAsia="MS Gothic" w:cs="Times New Roman"/>
          <w:b/>
          <w:szCs w:val="20"/>
        </w:rPr>
        <w:tab/>
        <w:t>продольное ускорение на уровне головы манекена;</w:t>
      </w:r>
    </w:p>
    <w:p w:rsidR="00C25BBD" w:rsidRPr="00C25BBD" w:rsidRDefault="00C25BBD" w:rsidP="007F6F0C">
      <w:pPr>
        <w:spacing w:after="120"/>
        <w:ind w:left="2835" w:right="1134" w:hanging="567"/>
        <w:jc w:val="both"/>
        <w:rPr>
          <w:rFonts w:eastAsia="MS Gothic" w:cs="Times New Roman"/>
          <w:b/>
          <w:szCs w:val="20"/>
        </w:rPr>
      </w:pPr>
      <w:r w:rsidRPr="00C25BBD">
        <w:rPr>
          <w:rFonts w:eastAsia="MS Gothic" w:cs="Times New Roman"/>
          <w:b/>
          <w:szCs w:val="20"/>
          <w:lang w:val="en-US"/>
        </w:rPr>
        <w:t>b</w:t>
      </w:r>
      <w:r w:rsidRPr="00C25BBD">
        <w:rPr>
          <w:rFonts w:eastAsia="MS Gothic" w:cs="Times New Roman"/>
          <w:b/>
          <w:szCs w:val="20"/>
        </w:rPr>
        <w:t>)</w:t>
      </w:r>
      <w:r w:rsidRPr="00C25BBD">
        <w:rPr>
          <w:rFonts w:eastAsia="MS Gothic" w:cs="Times New Roman"/>
          <w:b/>
          <w:szCs w:val="20"/>
        </w:rPr>
        <w:tab/>
        <w:t xml:space="preserve">продольная сила, воздействующая на </w:t>
      </w:r>
      <w:r w:rsidRPr="00C25BBD">
        <w:rPr>
          <w:rFonts w:eastAsia="Yu Mincho" w:cs="Times New Roman"/>
          <w:b/>
          <w:bCs/>
          <w:szCs w:val="48"/>
          <w:lang w:eastAsia="en-GB"/>
        </w:rPr>
        <w:t>верхний шейный отдел манекена</w:t>
      </w:r>
      <w:r w:rsidRPr="00C25BBD">
        <w:rPr>
          <w:rFonts w:eastAsia="MS Gothic" w:cs="Times New Roman"/>
          <w:b/>
          <w:szCs w:val="20"/>
        </w:rPr>
        <w:t>;</w:t>
      </w:r>
    </w:p>
    <w:p w:rsidR="00C25BBD" w:rsidRPr="00C25BBD" w:rsidRDefault="00C25BBD" w:rsidP="007F6F0C">
      <w:pPr>
        <w:spacing w:after="120"/>
        <w:ind w:left="2835" w:right="1134" w:hanging="567"/>
        <w:jc w:val="both"/>
        <w:rPr>
          <w:rFonts w:eastAsia="MS Gothic" w:cs="Times New Roman"/>
          <w:b/>
          <w:szCs w:val="20"/>
        </w:rPr>
      </w:pPr>
      <w:r w:rsidRPr="00C25BBD">
        <w:rPr>
          <w:rFonts w:eastAsia="MS Gothic" w:cs="Times New Roman"/>
          <w:b/>
          <w:szCs w:val="20"/>
          <w:lang w:val="en-US"/>
        </w:rPr>
        <w:t>c</w:t>
      </w:r>
      <w:r w:rsidRPr="00C25BBD">
        <w:rPr>
          <w:rFonts w:eastAsia="MS Gothic" w:cs="Times New Roman"/>
          <w:b/>
          <w:szCs w:val="20"/>
        </w:rPr>
        <w:t>)</w:t>
      </w:r>
      <w:r w:rsidRPr="00C25BBD">
        <w:rPr>
          <w:rFonts w:eastAsia="MS Gothic" w:cs="Times New Roman"/>
          <w:b/>
          <w:szCs w:val="20"/>
        </w:rPr>
        <w:tab/>
        <w:t xml:space="preserve">вертикальная сила, воздействующая на </w:t>
      </w:r>
      <w:r w:rsidRPr="00C25BBD">
        <w:rPr>
          <w:rFonts w:eastAsia="Yu Mincho" w:cs="Times New Roman"/>
          <w:b/>
          <w:bCs/>
          <w:szCs w:val="48"/>
          <w:lang w:eastAsia="en-GB"/>
        </w:rPr>
        <w:t>верхний шейный отдел манекена</w:t>
      </w:r>
      <w:r w:rsidRPr="00C25BBD">
        <w:rPr>
          <w:rFonts w:eastAsia="MS Gothic" w:cs="Times New Roman"/>
          <w:b/>
          <w:szCs w:val="20"/>
        </w:rPr>
        <w:t>;</w:t>
      </w:r>
    </w:p>
    <w:p w:rsidR="00C25BBD" w:rsidRPr="00C25BBD" w:rsidRDefault="00C25BBD" w:rsidP="007F6F0C">
      <w:pPr>
        <w:spacing w:after="120"/>
        <w:ind w:left="2835" w:right="1134" w:hanging="567"/>
        <w:jc w:val="both"/>
        <w:rPr>
          <w:rFonts w:eastAsia="MS Gothic" w:cs="Times New Roman"/>
          <w:b/>
          <w:szCs w:val="20"/>
        </w:rPr>
      </w:pPr>
      <w:r w:rsidRPr="00C25BBD">
        <w:rPr>
          <w:rFonts w:eastAsia="MS Gothic" w:cs="Times New Roman"/>
          <w:b/>
          <w:szCs w:val="20"/>
          <w:lang w:val="en-US"/>
        </w:rPr>
        <w:t>d</w:t>
      </w:r>
      <w:r w:rsidRPr="00C25BBD">
        <w:rPr>
          <w:rFonts w:eastAsia="MS Gothic" w:cs="Times New Roman"/>
          <w:b/>
          <w:szCs w:val="20"/>
        </w:rPr>
        <w:t>)</w:t>
      </w:r>
      <w:r w:rsidRPr="00C25BBD">
        <w:rPr>
          <w:rFonts w:eastAsia="MS Gothic" w:cs="Times New Roman"/>
          <w:b/>
          <w:szCs w:val="20"/>
        </w:rPr>
        <w:tab/>
        <w:t>поперечный осевой вращающий момент на уровне</w:t>
      </w:r>
      <w:r w:rsidRPr="00C25BBD">
        <w:rPr>
          <w:rFonts w:eastAsia="Yu Mincho" w:cs="Times New Roman"/>
          <w:b/>
          <w:bCs/>
          <w:szCs w:val="48"/>
          <w:lang w:eastAsia="en-GB"/>
        </w:rPr>
        <w:t xml:space="preserve"> верхнего шейного отдела манекена</w:t>
      </w:r>
      <w:r w:rsidRPr="00C25BBD">
        <w:rPr>
          <w:rFonts w:eastAsia="MS Gothic" w:cs="Times New Roman"/>
          <w:b/>
          <w:szCs w:val="20"/>
        </w:rPr>
        <w:t>;</w:t>
      </w:r>
    </w:p>
    <w:p w:rsidR="00C25BBD" w:rsidRPr="00C25BBD" w:rsidRDefault="00C25BBD" w:rsidP="007F6F0C">
      <w:pPr>
        <w:spacing w:after="120"/>
        <w:ind w:left="2835" w:right="1134" w:hanging="567"/>
        <w:jc w:val="both"/>
        <w:rPr>
          <w:rFonts w:eastAsia="MS Gothic" w:cs="Times New Roman"/>
          <w:b/>
          <w:szCs w:val="20"/>
        </w:rPr>
      </w:pPr>
      <w:r w:rsidRPr="00C25BBD">
        <w:rPr>
          <w:rFonts w:eastAsia="MS Gothic" w:cs="Times New Roman"/>
          <w:b/>
          <w:szCs w:val="20"/>
          <w:lang w:val="en-US"/>
        </w:rPr>
        <w:t>e</w:t>
      </w:r>
      <w:r w:rsidRPr="00C25BBD">
        <w:rPr>
          <w:rFonts w:eastAsia="MS Gothic" w:cs="Times New Roman"/>
          <w:b/>
          <w:szCs w:val="20"/>
        </w:rPr>
        <w:t>)</w:t>
      </w:r>
      <w:r w:rsidRPr="00C25BBD">
        <w:rPr>
          <w:rFonts w:eastAsia="MS Gothic" w:cs="Times New Roman"/>
          <w:b/>
          <w:szCs w:val="20"/>
        </w:rPr>
        <w:tab/>
        <w:t xml:space="preserve">продольная сила, воздействующая на </w:t>
      </w:r>
      <w:r w:rsidRPr="00C25BBD">
        <w:rPr>
          <w:rFonts w:eastAsia="Yu Mincho" w:cs="Times New Roman"/>
          <w:b/>
          <w:bCs/>
          <w:szCs w:val="48"/>
          <w:lang w:eastAsia="en-GB"/>
        </w:rPr>
        <w:t>нижний шейный отдел манекена</w:t>
      </w:r>
      <w:r w:rsidRPr="00C25BBD">
        <w:rPr>
          <w:rFonts w:eastAsia="MS Gothic" w:cs="Times New Roman"/>
          <w:b/>
          <w:szCs w:val="20"/>
        </w:rPr>
        <w:t>;</w:t>
      </w:r>
    </w:p>
    <w:p w:rsidR="00C25BBD" w:rsidRPr="00C25BBD" w:rsidRDefault="00C25BBD" w:rsidP="007F6F0C">
      <w:pPr>
        <w:spacing w:after="120"/>
        <w:ind w:left="2835" w:right="1134" w:hanging="567"/>
        <w:jc w:val="both"/>
        <w:rPr>
          <w:rFonts w:eastAsia="MS Gothic" w:cs="Times New Roman"/>
          <w:b/>
          <w:szCs w:val="20"/>
        </w:rPr>
      </w:pPr>
      <w:r w:rsidRPr="00C25BBD">
        <w:rPr>
          <w:rFonts w:eastAsia="MS Gothic" w:cs="Times New Roman"/>
          <w:b/>
          <w:szCs w:val="20"/>
          <w:lang w:val="en-US"/>
        </w:rPr>
        <w:t>f</w:t>
      </w:r>
      <w:r w:rsidRPr="00C25BBD">
        <w:rPr>
          <w:rFonts w:eastAsia="MS Gothic" w:cs="Times New Roman"/>
          <w:b/>
          <w:szCs w:val="20"/>
        </w:rPr>
        <w:t>)</w:t>
      </w:r>
      <w:r w:rsidRPr="00C25BBD">
        <w:rPr>
          <w:rFonts w:eastAsia="MS Gothic" w:cs="Times New Roman"/>
          <w:b/>
          <w:szCs w:val="20"/>
        </w:rPr>
        <w:tab/>
        <w:t xml:space="preserve">вертикальная сила, воздействующая на </w:t>
      </w:r>
      <w:r w:rsidRPr="00C25BBD">
        <w:rPr>
          <w:rFonts w:eastAsia="Yu Mincho" w:cs="Times New Roman"/>
          <w:b/>
          <w:bCs/>
          <w:szCs w:val="48"/>
          <w:lang w:eastAsia="en-GB"/>
        </w:rPr>
        <w:t>нижний шейный отдел манекена</w:t>
      </w:r>
      <w:r w:rsidRPr="00C25BBD">
        <w:rPr>
          <w:rFonts w:eastAsia="MS Gothic" w:cs="Times New Roman"/>
          <w:b/>
          <w:szCs w:val="20"/>
        </w:rPr>
        <w:t>;</w:t>
      </w:r>
    </w:p>
    <w:p w:rsidR="00C25BBD" w:rsidRPr="00C25BBD" w:rsidRDefault="00C25BBD" w:rsidP="007F6F0C">
      <w:pPr>
        <w:spacing w:after="120"/>
        <w:ind w:left="2835" w:right="1134" w:hanging="567"/>
        <w:jc w:val="both"/>
        <w:rPr>
          <w:rFonts w:eastAsia="MS Gothic" w:cs="Times New Roman"/>
          <w:b/>
          <w:szCs w:val="20"/>
        </w:rPr>
      </w:pPr>
      <w:r w:rsidRPr="00C25BBD">
        <w:rPr>
          <w:rFonts w:eastAsia="MS Gothic" w:cs="Times New Roman"/>
          <w:b/>
          <w:szCs w:val="20"/>
          <w:lang w:val="en-US"/>
        </w:rPr>
        <w:t>g</w:t>
      </w:r>
      <w:r w:rsidRPr="00C25BBD">
        <w:rPr>
          <w:rFonts w:eastAsia="MS Gothic" w:cs="Times New Roman"/>
          <w:b/>
          <w:szCs w:val="20"/>
        </w:rPr>
        <w:t>)</w:t>
      </w:r>
      <w:r w:rsidRPr="00C25BBD">
        <w:rPr>
          <w:rFonts w:eastAsia="MS Gothic" w:cs="Times New Roman"/>
          <w:b/>
          <w:szCs w:val="20"/>
        </w:rPr>
        <w:tab/>
        <w:t>поперечный осевой вращающий момент на уровне</w:t>
      </w:r>
      <w:r w:rsidRPr="00C25BBD">
        <w:rPr>
          <w:rFonts w:eastAsia="Yu Mincho" w:cs="Times New Roman"/>
          <w:b/>
          <w:bCs/>
          <w:szCs w:val="48"/>
          <w:lang w:eastAsia="en-GB"/>
        </w:rPr>
        <w:t xml:space="preserve"> нижнего шейного отдела манекена</w:t>
      </w:r>
      <w:r w:rsidRPr="00C25BBD">
        <w:rPr>
          <w:rFonts w:eastAsia="MS Gothic" w:cs="Times New Roman"/>
          <w:b/>
          <w:szCs w:val="20"/>
        </w:rPr>
        <w:t>;</w:t>
      </w:r>
    </w:p>
    <w:p w:rsidR="00C25BBD" w:rsidRPr="00C25BBD" w:rsidRDefault="00C25BBD" w:rsidP="007F6F0C">
      <w:pPr>
        <w:spacing w:after="120"/>
        <w:ind w:left="2835" w:right="1134" w:hanging="567"/>
        <w:jc w:val="both"/>
        <w:rPr>
          <w:rFonts w:eastAsia="MS Gothic" w:cs="Times New Roman"/>
          <w:b/>
          <w:szCs w:val="20"/>
        </w:rPr>
      </w:pPr>
      <w:r w:rsidRPr="00C25BBD">
        <w:rPr>
          <w:rFonts w:eastAsia="MS Gothic" w:cs="Times New Roman"/>
          <w:b/>
          <w:szCs w:val="20"/>
          <w:lang w:val="en-US"/>
        </w:rPr>
        <w:t>h</w:t>
      </w:r>
      <w:r w:rsidRPr="00C25BBD">
        <w:rPr>
          <w:rFonts w:eastAsia="MS Gothic" w:cs="Times New Roman"/>
          <w:b/>
          <w:szCs w:val="20"/>
        </w:rPr>
        <w:t>)</w:t>
      </w:r>
      <w:r w:rsidRPr="00C25BBD">
        <w:rPr>
          <w:rFonts w:eastAsia="MS Gothic" w:cs="Times New Roman"/>
          <w:b/>
          <w:szCs w:val="20"/>
        </w:rPr>
        <w:tab/>
        <w:t>продольное ускорение справа от позвонка Т1 манекена;</w:t>
      </w:r>
    </w:p>
    <w:p w:rsidR="00C25BBD" w:rsidRPr="00C25BBD" w:rsidRDefault="00C25BBD" w:rsidP="007F6F0C">
      <w:pPr>
        <w:spacing w:after="120"/>
        <w:ind w:left="2835" w:right="1134" w:hanging="567"/>
        <w:jc w:val="both"/>
        <w:rPr>
          <w:rFonts w:eastAsia="MS Gothic" w:cs="Times New Roman"/>
          <w:b/>
          <w:szCs w:val="20"/>
        </w:rPr>
      </w:pPr>
      <w:r w:rsidRPr="00C25BBD">
        <w:rPr>
          <w:rFonts w:eastAsia="MS Gothic" w:cs="Times New Roman"/>
          <w:b/>
          <w:szCs w:val="20"/>
          <w:lang w:val="en-US"/>
        </w:rPr>
        <w:t>i</w:t>
      </w:r>
      <w:r w:rsidRPr="00C25BBD">
        <w:rPr>
          <w:rFonts w:eastAsia="MS Gothic" w:cs="Times New Roman"/>
          <w:b/>
          <w:szCs w:val="20"/>
        </w:rPr>
        <w:t>)</w:t>
      </w:r>
      <w:r w:rsidRPr="00C25BBD">
        <w:rPr>
          <w:rFonts w:eastAsia="MS Gothic" w:cs="Times New Roman"/>
          <w:b/>
          <w:szCs w:val="20"/>
        </w:rPr>
        <w:tab/>
        <w:t>вертикальное ускорение справа от позвонка Т1 манекена;</w:t>
      </w:r>
    </w:p>
    <w:p w:rsidR="00C25BBD" w:rsidRPr="00C25BBD" w:rsidRDefault="00C25BBD" w:rsidP="007F6F0C">
      <w:pPr>
        <w:spacing w:after="120"/>
        <w:ind w:left="2835" w:right="1134" w:hanging="567"/>
        <w:jc w:val="both"/>
        <w:rPr>
          <w:rFonts w:eastAsia="MS Gothic" w:cs="Times New Roman"/>
          <w:b/>
          <w:szCs w:val="20"/>
        </w:rPr>
      </w:pPr>
      <w:r w:rsidRPr="00C25BBD">
        <w:rPr>
          <w:rFonts w:eastAsia="MS Gothic" w:cs="Times New Roman"/>
          <w:b/>
          <w:szCs w:val="20"/>
          <w:lang w:val="en-US"/>
        </w:rPr>
        <w:t>j</w:t>
      </w:r>
      <w:r w:rsidRPr="00C25BBD">
        <w:rPr>
          <w:rFonts w:eastAsia="MS Gothic" w:cs="Times New Roman"/>
          <w:b/>
          <w:szCs w:val="20"/>
        </w:rPr>
        <w:t>)</w:t>
      </w:r>
      <w:r w:rsidRPr="00C25BBD">
        <w:rPr>
          <w:rFonts w:eastAsia="MS Gothic" w:cs="Times New Roman"/>
          <w:b/>
          <w:szCs w:val="20"/>
        </w:rPr>
        <w:tab/>
        <w:t>продольное ускорение слева от позвонка Т1 манекена;</w:t>
      </w:r>
    </w:p>
    <w:p w:rsidR="00C25BBD" w:rsidRPr="00C25BBD" w:rsidRDefault="00C25BBD" w:rsidP="007F6F0C">
      <w:pPr>
        <w:spacing w:after="120"/>
        <w:ind w:left="2835" w:right="1134" w:hanging="567"/>
        <w:jc w:val="both"/>
        <w:rPr>
          <w:rFonts w:eastAsia="MS Gothic" w:cs="Times New Roman"/>
          <w:b/>
          <w:szCs w:val="20"/>
        </w:rPr>
      </w:pPr>
      <w:r w:rsidRPr="00C25BBD">
        <w:rPr>
          <w:rFonts w:eastAsia="MS Gothic" w:cs="Times New Roman"/>
          <w:b/>
          <w:szCs w:val="20"/>
          <w:lang w:val="en-US"/>
        </w:rPr>
        <w:t>k</w:t>
      </w:r>
      <w:r w:rsidRPr="00C25BBD">
        <w:rPr>
          <w:rFonts w:eastAsia="MS Gothic" w:cs="Times New Roman"/>
          <w:b/>
          <w:szCs w:val="20"/>
        </w:rPr>
        <w:t>)</w:t>
      </w:r>
      <w:r w:rsidRPr="00C25BBD">
        <w:rPr>
          <w:rFonts w:eastAsia="MS Gothic" w:cs="Times New Roman"/>
          <w:b/>
          <w:szCs w:val="20"/>
        </w:rPr>
        <w:tab/>
        <w:t>вертикальное ускорение слева от позвонка Т1 манекена;</w:t>
      </w:r>
    </w:p>
    <w:p w:rsidR="00C25BBD" w:rsidRPr="00C25BBD" w:rsidRDefault="00C25BBD" w:rsidP="007F6F0C">
      <w:pPr>
        <w:spacing w:after="120"/>
        <w:ind w:left="2835" w:right="1134" w:hanging="567"/>
        <w:jc w:val="both"/>
        <w:rPr>
          <w:rFonts w:eastAsia="MS Gothic" w:cs="Times New Roman"/>
          <w:b/>
          <w:szCs w:val="20"/>
        </w:rPr>
      </w:pPr>
      <w:r w:rsidRPr="00C25BBD">
        <w:rPr>
          <w:rFonts w:eastAsia="MS Gothic" w:cs="Times New Roman"/>
          <w:b/>
          <w:szCs w:val="20"/>
          <w:lang w:val="en-US"/>
        </w:rPr>
        <w:t>l</w:t>
      </w:r>
      <w:r w:rsidRPr="00C25BBD">
        <w:rPr>
          <w:rFonts w:eastAsia="MS Gothic" w:cs="Times New Roman"/>
          <w:b/>
          <w:szCs w:val="20"/>
        </w:rPr>
        <w:t>)</w:t>
      </w:r>
      <w:r w:rsidRPr="00C25BBD">
        <w:rPr>
          <w:rFonts w:eastAsia="MS Gothic" w:cs="Times New Roman"/>
          <w:b/>
          <w:szCs w:val="20"/>
        </w:rPr>
        <w:tab/>
        <w:t>сигнал касания задней част</w:t>
      </w:r>
      <w:r w:rsidR="007F6F0C">
        <w:rPr>
          <w:rFonts w:eastAsia="MS Gothic" w:cs="Times New Roman"/>
          <w:b/>
          <w:szCs w:val="20"/>
        </w:rPr>
        <w:t>и головы манекена подголовника.</w:t>
      </w:r>
    </w:p>
    <w:p w:rsidR="00C25BBD" w:rsidRPr="00C25BBD" w:rsidRDefault="00C25BBD" w:rsidP="00C25BBD">
      <w:pPr>
        <w:spacing w:after="120"/>
        <w:ind w:left="2268" w:right="850" w:hanging="1134"/>
        <w:jc w:val="both"/>
        <w:rPr>
          <w:rFonts w:eastAsia="Yu Mincho" w:cs="Times New Roman"/>
          <w:b/>
          <w:szCs w:val="20"/>
        </w:rPr>
      </w:pPr>
      <w:r w:rsidRPr="00C25BBD">
        <w:rPr>
          <w:rFonts w:eastAsia="MS Mincho" w:cs="Times New Roman"/>
          <w:b/>
          <w:szCs w:val="20"/>
        </w:rPr>
        <w:t>4.4</w:t>
      </w:r>
      <w:r w:rsidRPr="00C25BBD">
        <w:rPr>
          <w:rFonts w:eastAsia="MS Mincho" w:cs="Times New Roman"/>
          <w:b/>
          <w:szCs w:val="20"/>
        </w:rPr>
        <w:tab/>
      </w:r>
      <w:r w:rsidRPr="00C25BBD">
        <w:rPr>
          <w:rFonts w:eastAsia="MS Gothic" w:cs="Times New Roman"/>
          <w:b/>
          <w:szCs w:val="20"/>
        </w:rPr>
        <w:t>Критерии травмирования</w:t>
      </w:r>
    </w:p>
    <w:p w:rsidR="00C25BBD" w:rsidRPr="00C25BBD" w:rsidRDefault="00C25BBD" w:rsidP="00991A75">
      <w:pPr>
        <w:tabs>
          <w:tab w:val="left" w:pos="2268"/>
          <w:tab w:val="left" w:pos="2835"/>
          <w:tab w:val="left" w:pos="3402"/>
          <w:tab w:val="left" w:pos="3969"/>
        </w:tabs>
        <w:spacing w:after="120"/>
        <w:ind w:left="2268" w:right="1134"/>
        <w:jc w:val="both"/>
        <w:rPr>
          <w:rFonts w:eastAsia="MS Gothic" w:cs="Times New Roman"/>
          <w:b/>
          <w:szCs w:val="20"/>
        </w:rPr>
      </w:pPr>
      <w:r w:rsidRPr="00C25BBD">
        <w:rPr>
          <w:rFonts w:eastAsia="MS Gothic" w:cs="Times New Roman"/>
          <w:b/>
          <w:szCs w:val="20"/>
        </w:rPr>
        <w:t xml:space="preserve">Расчет критериев травмирования манекена производят нижеследующим методом по волновым колебаниям параметров, указанных в пункте </w:t>
      </w:r>
      <w:r w:rsidRPr="00C25BBD">
        <w:rPr>
          <w:rFonts w:eastAsia="MS Gothic" w:cs="Times New Roman"/>
          <w:bCs/>
          <w:strike/>
          <w:szCs w:val="20"/>
        </w:rPr>
        <w:t>5.2</w:t>
      </w:r>
      <w:r w:rsidRPr="00C25BBD">
        <w:rPr>
          <w:rFonts w:eastAsia="MS Gothic" w:cs="Times New Roman"/>
          <w:b/>
          <w:szCs w:val="20"/>
        </w:rPr>
        <w:t xml:space="preserve"> 4.3.</w:t>
      </w:r>
    </w:p>
    <w:p w:rsidR="00C25BBD" w:rsidRPr="00C25BBD" w:rsidRDefault="00C25BBD" w:rsidP="00C25BBD">
      <w:pPr>
        <w:spacing w:after="120"/>
        <w:ind w:left="2268" w:right="850" w:hanging="1134"/>
        <w:jc w:val="both"/>
        <w:rPr>
          <w:rFonts w:eastAsia="MS Gothic" w:cs="Times New Roman"/>
          <w:b/>
          <w:szCs w:val="20"/>
        </w:rPr>
      </w:pPr>
      <w:r w:rsidRPr="00C25BBD">
        <w:rPr>
          <w:rFonts w:eastAsia="MS Gothic" w:cs="Times New Roman"/>
          <w:b/>
          <w:szCs w:val="20"/>
        </w:rPr>
        <w:t>4.4.1</w:t>
      </w:r>
      <w:r w:rsidRPr="00C25BBD">
        <w:rPr>
          <w:rFonts w:eastAsia="MS Gothic" w:cs="Times New Roman"/>
          <w:b/>
          <w:szCs w:val="20"/>
        </w:rPr>
        <w:tab/>
        <w:t>Критерий травмирования шеи (КТШ)</w:t>
      </w:r>
    </w:p>
    <w:p w:rsidR="00C25BBD" w:rsidRPr="00C25BBD" w:rsidRDefault="00C25BBD" w:rsidP="007F6F0C">
      <w:pPr>
        <w:tabs>
          <w:tab w:val="left" w:pos="2268"/>
          <w:tab w:val="left" w:pos="2835"/>
          <w:tab w:val="left" w:pos="3402"/>
          <w:tab w:val="left" w:pos="3969"/>
        </w:tabs>
        <w:spacing w:after="120"/>
        <w:ind w:left="2268" w:right="1134"/>
        <w:jc w:val="both"/>
        <w:rPr>
          <w:rFonts w:eastAsia="MS Gothic" w:cs="Times New Roman"/>
          <w:b/>
          <w:szCs w:val="20"/>
        </w:rPr>
      </w:pPr>
      <w:r w:rsidRPr="00C25BBD">
        <w:rPr>
          <w:rFonts w:eastAsia="MS Gothic" w:cs="Times New Roman"/>
          <w:b/>
          <w:szCs w:val="20"/>
        </w:rPr>
        <w:t>КТШ определяют по скорости смещения головы относительно позвонка Т1 и горизонтальному ускорению. Каждое значение ускорения рассчитывают в метрах в секунду в квадрате (м/с</w:t>
      </w:r>
      <w:r w:rsidRPr="00C25BBD">
        <w:rPr>
          <w:rFonts w:eastAsia="MS Gothic" w:cs="Times New Roman"/>
          <w:b/>
          <w:szCs w:val="20"/>
          <w:vertAlign w:val="superscript"/>
        </w:rPr>
        <w:t>2</w:t>
      </w:r>
      <w:r w:rsidR="007F6F0C">
        <w:rPr>
          <w:rFonts w:eastAsia="MS Gothic" w:cs="Times New Roman"/>
          <w:b/>
          <w:szCs w:val="20"/>
        </w:rPr>
        <w:t>), а </w:t>
      </w:r>
      <w:r w:rsidRPr="00C25BBD">
        <w:rPr>
          <w:rFonts w:eastAsia="MS Gothic" w:cs="Times New Roman"/>
          <w:b/>
          <w:szCs w:val="20"/>
        </w:rPr>
        <w:t>значение продольного ускорения на уровне головы подвергают фильтрации по КЧХ 60. Ускорение на уровне позвонка Т1 измеряют с одной из сторон, однако при расчете КТШ используют среднее значений ускорения слева и справа от Т1, подвергнутых фильтрации по КЧХ 60.</w:t>
      </w:r>
    </w:p>
    <w:p w:rsidR="00C25BBD" w:rsidRPr="00C25BBD" w:rsidRDefault="00C25BBD" w:rsidP="00C25BBD">
      <w:pPr>
        <w:spacing w:after="120"/>
        <w:ind w:left="2268" w:right="1134"/>
        <w:jc w:val="both"/>
        <w:rPr>
          <w:rFonts w:eastAsia="MS Gothic" w:cs="Times New Roman"/>
          <w:b/>
          <w:szCs w:val="20"/>
        </w:rPr>
      </w:pPr>
      <w:r w:rsidRPr="00C25BBD">
        <w:rPr>
          <w:rFonts w:eastAsia="MS Gothic" w:cs="Times New Roman"/>
          <w:b/>
          <w:szCs w:val="20"/>
        </w:rPr>
        <w:t>Это среднее ускорение определяют при помощи следующей формулы:</w:t>
      </w:r>
    </w:p>
    <w:p w:rsidR="00C25BBD" w:rsidRPr="00C25BBD" w:rsidRDefault="00C25BBD" w:rsidP="007F6F0C">
      <w:pPr>
        <w:spacing w:after="120"/>
        <w:ind w:left="2268" w:right="1134"/>
        <w:jc w:val="both"/>
        <w:rPr>
          <w:rFonts w:eastAsia="MS Gothic" w:cs="Times New Roman"/>
          <w:b/>
          <w:position w:val="-24"/>
          <w:szCs w:val="20"/>
        </w:rPr>
      </w:pPr>
      <w:r w:rsidRPr="00C25BBD">
        <w:rPr>
          <w:rFonts w:eastAsia="MS Gothic" w:cs="Times New Roman"/>
          <w:b/>
          <w:szCs w:val="20"/>
        </w:rPr>
        <w:tab/>
      </w:r>
      <w:r w:rsidRPr="00C25BBD">
        <w:rPr>
          <w:rFonts w:eastAsia="MS Gothic" w:cs="Times New Roman"/>
          <w:b/>
          <w:noProof/>
          <w:position w:val="-24"/>
          <w:szCs w:val="20"/>
          <w:lang w:eastAsia="ru-RU"/>
        </w:rPr>
        <w:drawing>
          <wp:inline distT="0" distB="0" distL="0" distR="0">
            <wp:extent cx="1296035" cy="31178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96035" cy="311785"/>
                    </a:xfrm>
                    <a:prstGeom prst="rect">
                      <a:avLst/>
                    </a:prstGeom>
                    <a:noFill/>
                    <a:ln>
                      <a:noFill/>
                    </a:ln>
                  </pic:spPr>
                </pic:pic>
              </a:graphicData>
            </a:graphic>
          </wp:inline>
        </w:drawing>
      </w:r>
      <w:r w:rsidRPr="00991A75">
        <w:rPr>
          <w:rFonts w:eastAsia="MS Gothic" w:cs="Times New Roman"/>
          <w:b/>
          <w:szCs w:val="20"/>
        </w:rPr>
        <w:t>,</w:t>
      </w:r>
    </w:p>
    <w:p w:rsidR="00C25BBD" w:rsidRPr="00C25BBD" w:rsidRDefault="00C25BBD" w:rsidP="00726952">
      <w:pPr>
        <w:tabs>
          <w:tab w:val="left" w:pos="3119"/>
        </w:tabs>
        <w:spacing w:after="120"/>
        <w:ind w:left="3402" w:right="1134" w:hanging="1134"/>
        <w:jc w:val="both"/>
        <w:rPr>
          <w:rFonts w:eastAsia="MS Gothic" w:cs="Times New Roman"/>
          <w:b/>
          <w:szCs w:val="20"/>
        </w:rPr>
      </w:pPr>
      <w:r w:rsidRPr="00C25BBD">
        <w:rPr>
          <w:rFonts w:eastAsia="MS Gothic" w:cs="Times New Roman"/>
          <w:b/>
          <w:szCs w:val="20"/>
          <w:lang w:val="en-US"/>
        </w:rPr>
        <w:t>T</w:t>
      </w:r>
      <w:r w:rsidRPr="00C25BBD">
        <w:rPr>
          <w:rFonts w:eastAsia="MS Gothic" w:cs="Times New Roman"/>
          <w:b/>
          <w:szCs w:val="20"/>
        </w:rPr>
        <w:t>1</w:t>
      </w:r>
      <w:r w:rsidRPr="00C25BBD">
        <w:rPr>
          <w:rFonts w:eastAsia="MS Gothic" w:cs="Times New Roman"/>
          <w:b/>
          <w:szCs w:val="20"/>
          <w:vertAlign w:val="subscript"/>
          <w:lang w:val="en-US"/>
        </w:rPr>
        <w:t>left</w:t>
      </w:r>
      <w:r w:rsidRPr="00C25BBD">
        <w:rPr>
          <w:rFonts w:eastAsia="MS Gothic" w:cs="Times New Roman"/>
          <w:b/>
          <w:szCs w:val="20"/>
        </w:rPr>
        <w:t>(</w:t>
      </w:r>
      <w:r w:rsidRPr="00C25BBD">
        <w:rPr>
          <w:rFonts w:eastAsia="MS Gothic" w:cs="Times New Roman"/>
          <w:b/>
          <w:szCs w:val="20"/>
          <w:lang w:val="en-US"/>
        </w:rPr>
        <w:t>t</w:t>
      </w:r>
      <w:r w:rsidRPr="00C25BBD">
        <w:rPr>
          <w:rFonts w:eastAsia="MS Gothic" w:cs="Times New Roman"/>
          <w:b/>
          <w:szCs w:val="20"/>
        </w:rPr>
        <w:t>)</w:t>
      </w:r>
      <w:r w:rsidRPr="00C25BBD">
        <w:rPr>
          <w:rFonts w:eastAsia="MS Gothic" w:cs="Times New Roman"/>
          <w:b/>
          <w:szCs w:val="20"/>
        </w:rPr>
        <w:tab/>
      </w:r>
      <w:r w:rsidRPr="00C25BBD">
        <w:rPr>
          <w:rFonts w:eastAsia="Yu Mincho" w:cs="Times New Roman"/>
          <w:b/>
          <w:szCs w:val="20"/>
        </w:rPr>
        <w:t>−</w:t>
      </w:r>
      <w:r w:rsidRPr="00C25BBD">
        <w:rPr>
          <w:rFonts w:eastAsia="MS Gothic" w:cs="Times New Roman"/>
          <w:b/>
          <w:szCs w:val="20"/>
        </w:rPr>
        <w:tab/>
      </w:r>
      <w:r w:rsidRPr="00C25BBD">
        <w:rPr>
          <w:rFonts w:eastAsia="Yu Mincho" w:cs="Times New Roman"/>
          <w:b/>
          <w:szCs w:val="20"/>
          <w:shd w:val="clear" w:color="auto" w:fill="FFFFFF"/>
        </w:rPr>
        <w:t>измеряемое с помощью акселерометра</w:t>
      </w:r>
      <w:r w:rsidRPr="00C25BBD">
        <w:rPr>
          <w:rFonts w:eastAsia="MS Gothic" w:cs="Times New Roman"/>
          <w:b/>
          <w:szCs w:val="20"/>
        </w:rPr>
        <w:t xml:space="preserve"> ускорение слева от позвонка Т1;</w:t>
      </w:r>
    </w:p>
    <w:p w:rsidR="00C25BBD" w:rsidRPr="00C25BBD" w:rsidRDefault="00C25BBD" w:rsidP="00726952">
      <w:pPr>
        <w:tabs>
          <w:tab w:val="left" w:pos="3119"/>
        </w:tabs>
        <w:spacing w:after="120"/>
        <w:ind w:left="3402" w:right="1134" w:hanging="1134"/>
        <w:jc w:val="both"/>
        <w:rPr>
          <w:rFonts w:eastAsia="MS Gothic" w:cs="Times New Roman"/>
          <w:b/>
          <w:szCs w:val="20"/>
        </w:rPr>
      </w:pPr>
      <w:r w:rsidRPr="00C25BBD">
        <w:rPr>
          <w:rFonts w:eastAsia="MS Gothic" w:cs="Times New Roman"/>
          <w:b/>
          <w:szCs w:val="20"/>
          <w:lang w:val="en-US"/>
        </w:rPr>
        <w:t>T</w:t>
      </w:r>
      <w:r w:rsidRPr="00C25BBD">
        <w:rPr>
          <w:rFonts w:eastAsia="MS Gothic" w:cs="Times New Roman"/>
          <w:b/>
          <w:szCs w:val="20"/>
        </w:rPr>
        <w:t>1</w:t>
      </w:r>
      <w:r w:rsidRPr="00C25BBD">
        <w:rPr>
          <w:rFonts w:eastAsia="MS Gothic" w:cs="Times New Roman"/>
          <w:b/>
          <w:szCs w:val="20"/>
          <w:vertAlign w:val="subscript"/>
          <w:lang w:val="en-US"/>
        </w:rPr>
        <w:t>right</w:t>
      </w:r>
      <w:r w:rsidRPr="00C25BBD">
        <w:rPr>
          <w:rFonts w:eastAsia="MS Gothic" w:cs="Times New Roman"/>
          <w:b/>
          <w:szCs w:val="20"/>
        </w:rPr>
        <w:t>(</w:t>
      </w:r>
      <w:r w:rsidRPr="00C25BBD">
        <w:rPr>
          <w:rFonts w:eastAsia="MS Gothic" w:cs="Times New Roman"/>
          <w:b/>
          <w:szCs w:val="20"/>
          <w:lang w:val="en-US"/>
        </w:rPr>
        <w:t>t</w:t>
      </w:r>
      <w:r w:rsidRPr="00C25BBD">
        <w:rPr>
          <w:rFonts w:eastAsia="MS Gothic" w:cs="Times New Roman"/>
          <w:b/>
          <w:szCs w:val="20"/>
        </w:rPr>
        <w:t>)</w:t>
      </w:r>
      <w:r w:rsidRPr="00C25BBD">
        <w:rPr>
          <w:rFonts w:eastAsia="MS Gothic" w:cs="Times New Roman"/>
          <w:b/>
          <w:szCs w:val="20"/>
        </w:rPr>
        <w:tab/>
      </w:r>
      <w:r w:rsidRPr="00C25BBD">
        <w:rPr>
          <w:rFonts w:eastAsia="Yu Mincho" w:cs="Times New Roman"/>
          <w:b/>
          <w:szCs w:val="20"/>
        </w:rPr>
        <w:t>−</w:t>
      </w:r>
      <w:r w:rsidRPr="00C25BBD">
        <w:rPr>
          <w:rFonts w:eastAsia="MS Gothic" w:cs="Times New Roman"/>
          <w:b/>
          <w:szCs w:val="20"/>
        </w:rPr>
        <w:tab/>
      </w:r>
      <w:r w:rsidRPr="00C25BBD">
        <w:rPr>
          <w:rFonts w:eastAsia="Yu Mincho" w:cs="Times New Roman"/>
          <w:b/>
          <w:szCs w:val="20"/>
          <w:shd w:val="clear" w:color="auto" w:fill="FFFFFF"/>
        </w:rPr>
        <w:t>измеряемое с помощью акселерометра</w:t>
      </w:r>
      <w:r w:rsidRPr="00C25BBD">
        <w:rPr>
          <w:rFonts w:eastAsia="MS Gothic" w:cs="Times New Roman"/>
          <w:b/>
          <w:szCs w:val="20"/>
        </w:rPr>
        <w:t xml:space="preserve"> ускорение справа от позвонка Т1.</w:t>
      </w:r>
    </w:p>
    <w:p w:rsidR="00C25BBD" w:rsidRPr="00C25BBD" w:rsidRDefault="00C25BBD" w:rsidP="00991A75">
      <w:pPr>
        <w:spacing w:after="120"/>
        <w:ind w:left="2268" w:right="1134"/>
        <w:jc w:val="both"/>
        <w:rPr>
          <w:rFonts w:eastAsia="MS Gothic" w:cs="Times New Roman"/>
          <w:b/>
          <w:szCs w:val="20"/>
        </w:rPr>
      </w:pPr>
      <w:r w:rsidRPr="00C25BBD">
        <w:rPr>
          <w:rFonts w:eastAsia="MS Gothic" w:cs="Times New Roman"/>
          <w:b/>
          <w:szCs w:val="20"/>
        </w:rPr>
        <w:tab/>
        <w:t>Значение "относительного продольного ускорения" модели головы по отношению к позвонку Т1 (</w:t>
      </w:r>
      <w:r w:rsidRPr="00C25BBD">
        <w:rPr>
          <w:rFonts w:eastAsia="MS Gothic" w:cs="Times New Roman"/>
          <w:b/>
          <w:position w:val="-12"/>
          <w:szCs w:val="20"/>
          <w:lang w:val="en-US"/>
        </w:rPr>
        <w:object w:dxaOrig="400" w:dyaOrig="380">
          <v:shape id="_x0000_i1025" type="#_x0000_t75" style="width:19.55pt;height:17.9pt" o:ole="">
            <v:imagedata r:id="rId65" o:title=""/>
          </v:shape>
          <o:OLEObject Type="Embed" ProgID="Equation.3" ShapeID="_x0000_i1025" DrawAspect="Content" ObjectID="_1604909974" r:id="rId66"/>
        </w:object>
      </w:r>
      <w:r w:rsidRPr="00C25BBD">
        <w:rPr>
          <w:rFonts w:eastAsia="MS Gothic" w:cs="Times New Roman"/>
          <w:b/>
          <w:szCs w:val="20"/>
        </w:rPr>
        <w:t>) получают путем вычитания величины продольного ускорения на уровне головы (</w:t>
      </w:r>
      <w:r w:rsidRPr="00C25BBD">
        <w:rPr>
          <w:rFonts w:eastAsia="MS Gothic" w:cs="Times New Roman"/>
          <w:b/>
          <w:position w:val="-12"/>
          <w:szCs w:val="20"/>
          <w:lang w:val="en-US"/>
        </w:rPr>
        <w:object w:dxaOrig="540" w:dyaOrig="380">
          <v:shape id="_x0000_i1026" type="#_x0000_t75" style="width:26.2pt;height:17.9pt" o:ole="">
            <v:imagedata r:id="rId67" o:title=""/>
          </v:shape>
          <o:OLEObject Type="Embed" ProgID="Equation.3" ShapeID="_x0000_i1026" DrawAspect="Content" ObjectID="_1604909975" r:id="rId68"/>
        </w:object>
      </w:r>
      <w:r w:rsidRPr="00C25BBD">
        <w:rPr>
          <w:rFonts w:eastAsia="MS Gothic" w:cs="Times New Roman"/>
          <w:b/>
          <w:szCs w:val="20"/>
        </w:rPr>
        <w:t>) из средней величины продольного ускорения слева-справа от позвонка Т1 (</w:t>
      </w:r>
      <w:r w:rsidRPr="00C25BBD">
        <w:rPr>
          <w:rFonts w:eastAsia="MS Gothic" w:cs="Times New Roman"/>
          <w:b/>
          <w:position w:val="-12"/>
          <w:szCs w:val="20"/>
          <w:lang w:val="en-US"/>
        </w:rPr>
        <w:object w:dxaOrig="360" w:dyaOrig="380">
          <v:shape id="_x0000_i1027" type="#_x0000_t75" style="width:18.3pt;height:17.9pt" o:ole="">
            <v:imagedata r:id="rId69" o:title=""/>
          </v:shape>
          <o:OLEObject Type="Embed" ProgID="Equation.3" ShapeID="_x0000_i1027" DrawAspect="Content" ObjectID="_1604909976" r:id="rId70"/>
        </w:object>
      </w:r>
      <w:r w:rsidRPr="00C25BBD">
        <w:rPr>
          <w:rFonts w:eastAsia="MS Gothic" w:cs="Times New Roman"/>
          <w:b/>
          <w:szCs w:val="20"/>
        </w:rPr>
        <w:t>).</w:t>
      </w:r>
    </w:p>
    <w:p w:rsidR="00C25BBD" w:rsidRPr="00C25BBD" w:rsidRDefault="00C25BBD" w:rsidP="00991A75">
      <w:pPr>
        <w:spacing w:after="120"/>
        <w:ind w:left="2268" w:right="1134"/>
        <w:jc w:val="both"/>
        <w:rPr>
          <w:rFonts w:eastAsia="MS Gothic" w:cs="Times New Roman"/>
          <w:b/>
          <w:szCs w:val="20"/>
        </w:rPr>
      </w:pPr>
      <w:r w:rsidRPr="00C25BBD">
        <w:rPr>
          <w:rFonts w:eastAsia="MS Gothic" w:cs="Times New Roman"/>
          <w:b/>
          <w:szCs w:val="20"/>
        </w:rPr>
        <w:tab/>
        <w:t>Это ускорение рассчитывают по следующей формуле:</w:t>
      </w:r>
      <w:r w:rsidR="00991A75">
        <w:rPr>
          <w:rFonts w:eastAsia="MS Gothic" w:cs="Times New Roman"/>
          <w:b/>
          <w:szCs w:val="20"/>
        </w:rPr>
        <w:t xml:space="preserve"> </w:t>
      </w:r>
    </w:p>
    <w:p w:rsidR="00C25BBD" w:rsidRPr="00C25BBD" w:rsidRDefault="00C25BBD" w:rsidP="00991A75">
      <w:pPr>
        <w:spacing w:after="120"/>
        <w:ind w:left="2268" w:right="1134"/>
        <w:jc w:val="both"/>
        <w:rPr>
          <w:rFonts w:eastAsia="MS Gothic" w:cs="Times New Roman"/>
          <w:b/>
          <w:szCs w:val="20"/>
        </w:rPr>
      </w:pPr>
      <w:r w:rsidRPr="00C25BBD">
        <w:rPr>
          <w:rFonts w:eastAsia="MS Gothic" w:cs="Times New Roman"/>
          <w:b/>
          <w:szCs w:val="20"/>
        </w:rPr>
        <w:tab/>
      </w:r>
      <w:r w:rsidRPr="00C25BBD">
        <w:rPr>
          <w:rFonts w:eastAsia="MS Gothic" w:cs="Times New Roman"/>
          <w:b/>
          <w:noProof/>
          <w:position w:val="-12"/>
          <w:szCs w:val="20"/>
          <w:lang w:eastAsia="ru-RU"/>
        </w:rPr>
        <w:drawing>
          <wp:inline distT="0" distB="0" distL="0" distR="0">
            <wp:extent cx="904240" cy="21590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04240" cy="215900"/>
                    </a:xfrm>
                    <a:prstGeom prst="rect">
                      <a:avLst/>
                    </a:prstGeom>
                    <a:noFill/>
                    <a:ln>
                      <a:noFill/>
                    </a:ln>
                  </pic:spPr>
                </pic:pic>
              </a:graphicData>
            </a:graphic>
          </wp:inline>
        </w:drawing>
      </w:r>
      <w:r w:rsidRPr="00726952">
        <w:rPr>
          <w:rFonts w:eastAsia="MS Gothic" w:cs="Times New Roman"/>
          <w:b/>
          <w:position w:val="-10"/>
          <w:szCs w:val="20"/>
        </w:rPr>
        <w:t>.</w:t>
      </w:r>
    </w:p>
    <w:p w:rsidR="00C25BBD" w:rsidRPr="00C25BBD" w:rsidRDefault="00C25BBD" w:rsidP="00991A75">
      <w:pPr>
        <w:spacing w:after="120"/>
        <w:ind w:left="2268" w:right="1134"/>
        <w:jc w:val="both"/>
        <w:rPr>
          <w:rFonts w:eastAsia="MS Gothic" w:cs="Times New Roman"/>
          <w:b/>
          <w:szCs w:val="20"/>
        </w:rPr>
      </w:pPr>
      <w:r w:rsidRPr="00C25BBD">
        <w:rPr>
          <w:rFonts w:eastAsia="MS Gothic" w:cs="Times New Roman"/>
          <w:b/>
          <w:szCs w:val="20"/>
        </w:rPr>
        <w:tab/>
        <w:t>Значение "относительной продольной скорости" модели головы по отношению к позвонку Т1 (</w:t>
      </w:r>
      <w:r w:rsidRPr="00C25BBD">
        <w:rPr>
          <w:rFonts w:eastAsia="MS Gothic" w:cs="Times New Roman"/>
          <w:b/>
          <w:position w:val="-12"/>
          <w:szCs w:val="20"/>
          <w:lang w:val="en-US"/>
        </w:rPr>
        <w:object w:dxaOrig="420" w:dyaOrig="380">
          <v:shape id="_x0000_i1028" type="#_x0000_t75" style="width:21.25pt;height:17.9pt" o:ole="">
            <v:imagedata r:id="rId72" o:title=""/>
          </v:shape>
          <o:OLEObject Type="Embed" ProgID="Equation.3" ShapeID="_x0000_i1028" DrawAspect="Content" ObjectID="_1604909977" r:id="rId73"/>
        </w:object>
      </w:r>
      <w:r w:rsidRPr="00C25BBD">
        <w:rPr>
          <w:rFonts w:eastAsia="MS Gothic" w:cs="Times New Roman"/>
          <w:b/>
          <w:szCs w:val="20"/>
        </w:rPr>
        <w:t>) рассчитывают путем интегрирования относительного ускорени</w:t>
      </w:r>
      <w:r w:rsidR="00991A75">
        <w:rPr>
          <w:rFonts w:eastAsia="MS Gothic" w:cs="Times New Roman"/>
          <w:b/>
          <w:szCs w:val="20"/>
        </w:rPr>
        <w:t>я по времени следующим образом:</w:t>
      </w:r>
    </w:p>
    <w:p w:rsidR="00C25BBD" w:rsidRPr="00C25BBD" w:rsidRDefault="00C25BBD" w:rsidP="00991A75">
      <w:pPr>
        <w:spacing w:after="120"/>
        <w:ind w:left="2268" w:right="1134"/>
        <w:jc w:val="both"/>
        <w:rPr>
          <w:rFonts w:eastAsia="MS Gothic" w:cs="Times New Roman"/>
          <w:b/>
          <w:szCs w:val="20"/>
        </w:rPr>
      </w:pPr>
      <w:r w:rsidRPr="00C25BBD">
        <w:rPr>
          <w:rFonts w:eastAsia="MS Gothic" w:cs="Times New Roman"/>
          <w:b/>
          <w:szCs w:val="20"/>
        </w:rPr>
        <w:tab/>
      </w:r>
      <w:r w:rsidRPr="00C25BBD">
        <w:rPr>
          <w:rFonts w:eastAsia="MS Gothic" w:cs="Times New Roman"/>
          <w:b/>
          <w:noProof/>
          <w:position w:val="-32"/>
          <w:szCs w:val="20"/>
          <w:lang w:eastAsia="ru-RU"/>
        </w:rPr>
        <w:drawing>
          <wp:inline distT="0" distB="0" distL="0" distR="0">
            <wp:extent cx="1009650" cy="38163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09650" cy="381635"/>
                    </a:xfrm>
                    <a:prstGeom prst="rect">
                      <a:avLst/>
                    </a:prstGeom>
                    <a:noFill/>
                    <a:ln>
                      <a:noFill/>
                    </a:ln>
                  </pic:spPr>
                </pic:pic>
              </a:graphicData>
            </a:graphic>
          </wp:inline>
        </w:drawing>
      </w:r>
      <w:r w:rsidRPr="00991A75">
        <w:rPr>
          <w:rFonts w:eastAsia="MS Gothic" w:cs="Times New Roman"/>
          <w:b/>
          <w:position w:val="-6"/>
          <w:szCs w:val="20"/>
        </w:rPr>
        <w:t>.</w:t>
      </w:r>
    </w:p>
    <w:p w:rsidR="00C25BBD" w:rsidRPr="00C25BBD" w:rsidRDefault="00C25BBD" w:rsidP="00991A75">
      <w:pPr>
        <w:spacing w:after="120"/>
        <w:ind w:left="2268" w:right="1134"/>
        <w:jc w:val="both"/>
        <w:rPr>
          <w:rFonts w:eastAsia="MS Gothic" w:cs="Times New Roman"/>
          <w:b/>
          <w:szCs w:val="20"/>
        </w:rPr>
      </w:pPr>
      <w:r w:rsidRPr="00C25BBD">
        <w:rPr>
          <w:rFonts w:eastAsia="MS Gothic" w:cs="Times New Roman"/>
          <w:b/>
          <w:szCs w:val="20"/>
        </w:rPr>
        <w:tab/>
        <w:t>Затем производят вычисление канала КТШ в виде суммы значения относительного ускорения, умноженного на 0,2, и квадрата величины относительной скорости. Расчет производят по следующему уравнению:</w:t>
      </w:r>
    </w:p>
    <w:p w:rsidR="00C25BBD" w:rsidRPr="00C25BBD" w:rsidRDefault="00C25BBD" w:rsidP="00991A75">
      <w:pPr>
        <w:spacing w:after="120"/>
        <w:ind w:left="2268" w:right="1134"/>
        <w:jc w:val="both"/>
        <w:rPr>
          <w:rFonts w:eastAsia="MS Gothic" w:cs="Times New Roman"/>
          <w:b/>
          <w:szCs w:val="20"/>
        </w:rPr>
      </w:pPr>
      <w:r w:rsidRPr="00C25BBD">
        <w:rPr>
          <w:rFonts w:eastAsia="MS Gothic" w:cs="Times New Roman"/>
          <w:b/>
          <w:szCs w:val="20"/>
        </w:rPr>
        <w:tab/>
      </w:r>
      <w:r w:rsidRPr="00C25BBD">
        <w:rPr>
          <w:rFonts w:eastAsia="MS Gothic" w:cs="Times New Roman"/>
          <w:b/>
          <w:noProof/>
          <w:position w:val="-12"/>
          <w:szCs w:val="20"/>
          <w:lang w:eastAsia="ru-RU"/>
        </w:rPr>
        <w:drawing>
          <wp:inline distT="0" distB="0" distL="0" distR="0">
            <wp:extent cx="2009775" cy="260985"/>
            <wp:effectExtent l="0" t="0" r="9525" b="571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09775" cy="260985"/>
                    </a:xfrm>
                    <a:prstGeom prst="rect">
                      <a:avLst/>
                    </a:prstGeom>
                    <a:noFill/>
                    <a:ln>
                      <a:noFill/>
                    </a:ln>
                  </pic:spPr>
                </pic:pic>
              </a:graphicData>
            </a:graphic>
          </wp:inline>
        </w:drawing>
      </w:r>
      <w:r w:rsidRPr="00726952">
        <w:rPr>
          <w:rFonts w:eastAsia="MS Gothic" w:cs="Times New Roman"/>
          <w:b/>
          <w:szCs w:val="20"/>
        </w:rPr>
        <w:t>.</w:t>
      </w:r>
    </w:p>
    <w:p w:rsidR="00C25BBD" w:rsidRPr="00C25BBD" w:rsidRDefault="00C25BBD" w:rsidP="00991A75">
      <w:pPr>
        <w:spacing w:after="240"/>
        <w:ind w:left="2268" w:right="1134"/>
        <w:jc w:val="both"/>
        <w:rPr>
          <w:rFonts w:eastAsia="MS Gothic" w:cs="Times New Roman"/>
          <w:b/>
          <w:szCs w:val="20"/>
        </w:rPr>
      </w:pPr>
      <w:r w:rsidRPr="00C25BBD">
        <w:rPr>
          <w:rFonts w:eastAsia="MS Gothic" w:cs="Times New Roman"/>
          <w:b/>
          <w:szCs w:val="20"/>
        </w:rPr>
        <w:tab/>
        <w:t xml:space="preserve">Определяют </w:t>
      </w:r>
      <w:r w:rsidRPr="00C25BBD">
        <w:rPr>
          <w:rFonts w:eastAsia="Yu Mincho" w:cs="Times New Roman"/>
          <w:b/>
          <w:szCs w:val="20"/>
        </w:rPr>
        <w:t xml:space="preserve">− с учетом исключительно блока данных, полученных на отрезке от </w:t>
      </w:r>
      <w:r w:rsidRPr="00C25BBD">
        <w:rPr>
          <w:rFonts w:eastAsia="MS Gothic" w:cs="Times New Roman"/>
          <w:b/>
          <w:szCs w:val="20"/>
          <w:lang w:val="en-US"/>
        </w:rPr>
        <w:t>T</w:t>
      </w:r>
      <w:r w:rsidRPr="00C25BBD">
        <w:rPr>
          <w:rFonts w:eastAsia="MS Gothic" w:cs="Times New Roman"/>
          <w:b/>
          <w:szCs w:val="20"/>
        </w:rPr>
        <w:t xml:space="preserve">=0 (начало испытания) до </w:t>
      </w:r>
      <w:r w:rsidRPr="00C25BBD">
        <w:rPr>
          <w:rFonts w:eastAsia="MS Gothic" w:cs="Times New Roman"/>
          <w:b/>
          <w:szCs w:val="20"/>
          <w:lang w:val="en-US"/>
        </w:rPr>
        <w:t>T</w:t>
      </w:r>
      <w:r w:rsidRPr="00C25BBD">
        <w:rPr>
          <w:rFonts w:eastAsia="MS Gothic" w:cs="Times New Roman"/>
          <w:b/>
          <w:szCs w:val="20"/>
        </w:rPr>
        <w:t>-</w:t>
      </w:r>
      <w:r w:rsidRPr="00C25BBD">
        <w:rPr>
          <w:rFonts w:eastAsia="MS Gothic" w:cs="Times New Roman"/>
          <w:b/>
          <w:szCs w:val="20"/>
          <w:lang w:val="en-US"/>
        </w:rPr>
        <w:t>HRC</w:t>
      </w:r>
      <w:r w:rsidRPr="00C25BBD">
        <w:rPr>
          <w:rFonts w:eastAsia="MS Gothic" w:cs="Times New Roman"/>
          <w:b/>
          <w:szCs w:val="20"/>
          <w:vertAlign w:val="subscript"/>
        </w:rPr>
        <w:t>(</w:t>
      </w:r>
      <w:r w:rsidRPr="00C25BBD">
        <w:rPr>
          <w:rFonts w:eastAsia="MS Gothic" w:cs="Times New Roman"/>
          <w:b/>
          <w:szCs w:val="20"/>
          <w:vertAlign w:val="subscript"/>
          <w:lang w:val="en-US"/>
        </w:rPr>
        <w:t>end</w:t>
      </w:r>
      <w:r w:rsidRPr="00C25BBD">
        <w:rPr>
          <w:rFonts w:eastAsia="MS Gothic" w:cs="Times New Roman"/>
          <w:b/>
          <w:szCs w:val="20"/>
          <w:vertAlign w:val="subscript"/>
        </w:rPr>
        <w:t>)</w:t>
      </w:r>
      <w:r w:rsidRPr="00C25BBD">
        <w:rPr>
          <w:rFonts w:eastAsia="MS Gothic" w:cs="Times New Roman"/>
          <w:b/>
          <w:szCs w:val="20"/>
        </w:rPr>
        <w:t xml:space="preserve"> (момент окончания контакта головы с подголовником),</w:t>
      </w:r>
      <w:r w:rsidRPr="00C25BBD">
        <w:rPr>
          <w:rFonts w:eastAsia="Yu Mincho" w:cs="Times New Roman"/>
          <w:b/>
          <w:szCs w:val="20"/>
        </w:rPr>
        <w:t xml:space="preserve"> − максимальное общее значение </w:t>
      </w:r>
      <w:r w:rsidRPr="00C25BBD">
        <w:rPr>
          <w:rFonts w:eastAsia="MS Gothic" w:cs="Times New Roman"/>
          <w:b/>
          <w:szCs w:val="20"/>
        </w:rPr>
        <w:t>КТШ (</w:t>
      </w:r>
      <w:r w:rsidRPr="00C25BBD">
        <w:rPr>
          <w:rFonts w:eastAsia="MS Gothic" w:cs="Times New Roman"/>
          <w:b/>
          <w:szCs w:val="20"/>
          <w:lang w:val="en-US"/>
        </w:rPr>
        <w:t>NIC</w:t>
      </w:r>
      <w:r w:rsidRPr="00C25BBD">
        <w:rPr>
          <w:rFonts w:eastAsia="MS Gothic" w:cs="Times New Roman"/>
          <w:b/>
          <w:szCs w:val="20"/>
          <w:vertAlign w:val="subscript"/>
          <w:lang w:val="en-US"/>
        </w:rPr>
        <w:t>max</w:t>
      </w:r>
      <w:r w:rsidRPr="00C25BBD">
        <w:rPr>
          <w:rFonts w:eastAsia="MS Gothic" w:cs="Times New Roman"/>
          <w:b/>
          <w:szCs w:val="20"/>
        </w:rPr>
        <w:t>) следующим образом:</w:t>
      </w:r>
    </w:p>
    <w:p w:rsidR="00C25BBD" w:rsidRPr="00C25BBD" w:rsidRDefault="00C25BBD" w:rsidP="00991A75">
      <w:pPr>
        <w:spacing w:after="120"/>
        <w:ind w:left="2268" w:right="1134"/>
        <w:jc w:val="both"/>
        <w:rPr>
          <w:rFonts w:eastAsia="MS Gothic" w:cs="Times New Roman"/>
          <w:b/>
          <w:szCs w:val="20"/>
        </w:rPr>
      </w:pPr>
      <w:r w:rsidRPr="00C25BBD">
        <w:rPr>
          <w:rFonts w:eastAsia="MS Gothic" w:cs="Times New Roman"/>
          <w:b/>
          <w:szCs w:val="20"/>
        </w:rPr>
        <w:tab/>
      </w:r>
      <w:r w:rsidRPr="00C25BBD">
        <w:rPr>
          <w:rFonts w:eastAsia="MS Gothic" w:cs="Times New Roman"/>
          <w:b/>
          <w:noProof/>
          <w:position w:val="-26"/>
          <w:szCs w:val="20"/>
          <w:lang w:eastAsia="ru-RU"/>
        </w:rPr>
        <w:drawing>
          <wp:inline distT="0" distB="0" distL="0" distR="0">
            <wp:extent cx="1331595" cy="260985"/>
            <wp:effectExtent l="0" t="0" r="1905" b="571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31595" cy="260985"/>
                    </a:xfrm>
                    <a:prstGeom prst="rect">
                      <a:avLst/>
                    </a:prstGeom>
                    <a:noFill/>
                    <a:ln>
                      <a:noFill/>
                    </a:ln>
                  </pic:spPr>
                </pic:pic>
              </a:graphicData>
            </a:graphic>
          </wp:inline>
        </w:drawing>
      </w:r>
      <w:r w:rsidRPr="00991A75">
        <w:rPr>
          <w:rFonts w:eastAsia="MS Gothic" w:cs="Times New Roman"/>
          <w:b/>
          <w:szCs w:val="20"/>
        </w:rPr>
        <w:t>.</w:t>
      </w:r>
    </w:p>
    <w:p w:rsidR="00C25BBD" w:rsidRPr="00C25BBD" w:rsidRDefault="00C25BBD" w:rsidP="00991A75">
      <w:pPr>
        <w:spacing w:after="120"/>
        <w:ind w:left="2268" w:right="1134"/>
        <w:jc w:val="both"/>
        <w:rPr>
          <w:rFonts w:eastAsia="Yu Mincho" w:cs="Times New Roman"/>
          <w:b/>
          <w:szCs w:val="20"/>
        </w:rPr>
      </w:pPr>
      <w:r w:rsidRPr="00C25BBD">
        <w:rPr>
          <w:rFonts w:eastAsia="MS Gothic" w:cs="Times New Roman"/>
          <w:b/>
          <w:szCs w:val="20"/>
        </w:rPr>
        <w:tab/>
        <w:t xml:space="preserve">Усилие сдвига верхнего </w:t>
      </w:r>
      <w:r w:rsidRPr="00C25BBD">
        <w:rPr>
          <w:rFonts w:eastAsia="Yu Mincho" w:cs="Times New Roman"/>
          <w:b/>
          <w:bCs/>
          <w:szCs w:val="48"/>
          <w:lang w:eastAsia="en-GB"/>
        </w:rPr>
        <w:t xml:space="preserve">шейного отдела </w:t>
      </w:r>
      <w:r w:rsidRPr="00C25BBD">
        <w:rPr>
          <w:rFonts w:eastAsia="MS Gothic" w:cs="Times New Roman"/>
          <w:b/>
          <w:szCs w:val="20"/>
        </w:rPr>
        <w:t>(</w:t>
      </w:r>
      <w:r w:rsidRPr="00C25BBD">
        <w:rPr>
          <w:rFonts w:eastAsia="MS Gothic" w:cs="Times New Roman"/>
          <w:b/>
          <w:i/>
          <w:szCs w:val="20"/>
          <w:lang w:val="en-US"/>
        </w:rPr>
        <w:t>Fx</w:t>
      </w:r>
      <w:r w:rsidRPr="00C25BBD">
        <w:rPr>
          <w:rFonts w:eastAsia="MS Gothic" w:cs="Times New Roman"/>
          <w:b/>
          <w:szCs w:val="20"/>
        </w:rPr>
        <w:t xml:space="preserve"> для верхнего шейного отдела) и усилие сдвига нижнего </w:t>
      </w:r>
      <w:r w:rsidRPr="00C25BBD">
        <w:rPr>
          <w:rFonts w:eastAsia="Yu Mincho" w:cs="Times New Roman"/>
          <w:b/>
          <w:bCs/>
          <w:szCs w:val="48"/>
          <w:lang w:eastAsia="en-GB"/>
        </w:rPr>
        <w:t>шейного отдела</w:t>
      </w:r>
      <w:r w:rsidRPr="00C25BBD">
        <w:rPr>
          <w:rFonts w:eastAsia="MS Gothic" w:cs="Times New Roman"/>
          <w:b/>
          <w:szCs w:val="20"/>
        </w:rPr>
        <w:t xml:space="preserve"> (</w:t>
      </w:r>
      <w:r w:rsidRPr="00C25BBD">
        <w:rPr>
          <w:rFonts w:eastAsia="MS Gothic" w:cs="Times New Roman"/>
          <w:b/>
          <w:i/>
          <w:szCs w:val="20"/>
          <w:lang w:val="en-US"/>
        </w:rPr>
        <w:t>Fx</w:t>
      </w:r>
      <w:r w:rsidRPr="00C25BBD">
        <w:rPr>
          <w:rFonts w:eastAsia="MS Gothic" w:cs="Times New Roman"/>
          <w:b/>
          <w:szCs w:val="20"/>
        </w:rPr>
        <w:t xml:space="preserve"> для нижнего шейного отдела)</w:t>
      </w:r>
    </w:p>
    <w:p w:rsidR="00C25BBD" w:rsidRPr="00C25BBD" w:rsidRDefault="00C25BBD" w:rsidP="00991A75">
      <w:pPr>
        <w:spacing w:after="240"/>
        <w:ind w:left="2268" w:right="1134"/>
        <w:jc w:val="both"/>
        <w:rPr>
          <w:rFonts w:eastAsia="MS Gothic" w:cs="Times New Roman"/>
          <w:b/>
          <w:szCs w:val="20"/>
        </w:rPr>
      </w:pPr>
      <w:r w:rsidRPr="00C25BBD">
        <w:rPr>
          <w:rFonts w:eastAsia="MS Gothic" w:cs="Times New Roman"/>
          <w:b/>
          <w:szCs w:val="20"/>
        </w:rPr>
        <w:tab/>
        <w:t xml:space="preserve">Эти усилия сдвига измеряют при помощи тензометрических датчиков, размещенных в верхнем и нижнем шейных отделах манекена. Если компоновка измерительных приборов соответствует стандарту </w:t>
      </w:r>
      <w:r w:rsidRPr="00C25BBD">
        <w:rPr>
          <w:rFonts w:eastAsia="MS Gothic" w:cs="Times New Roman"/>
          <w:b/>
          <w:szCs w:val="20"/>
          <w:lang w:val="en-US"/>
        </w:rPr>
        <w:t>SAE</w:t>
      </w:r>
      <w:r w:rsidRPr="00C25BBD">
        <w:rPr>
          <w:rFonts w:eastAsia="MS Gothic" w:cs="Times New Roman"/>
          <w:b/>
          <w:szCs w:val="20"/>
        </w:rPr>
        <w:t xml:space="preserve"> </w:t>
      </w:r>
      <w:r w:rsidRPr="00C25BBD">
        <w:rPr>
          <w:rFonts w:eastAsia="MS Gothic" w:cs="Times New Roman"/>
          <w:b/>
          <w:szCs w:val="20"/>
          <w:lang w:val="en-US"/>
        </w:rPr>
        <w:t>J</w:t>
      </w:r>
      <w:r w:rsidRPr="00C25BBD">
        <w:rPr>
          <w:rFonts w:eastAsia="MS Gothic" w:cs="Times New Roman"/>
          <w:b/>
          <w:szCs w:val="20"/>
        </w:rPr>
        <w:t xml:space="preserve">211, то усилие сдвига со знаком плюс соответствует движению модели головы в заднем направлении. Полученные данные подвергают фильтрации по КЧХ 1000 и определяют </w:t>
      </w:r>
      <w:r w:rsidRPr="00C25BBD">
        <w:rPr>
          <w:rFonts w:eastAsia="Yu Mincho" w:cs="Times New Roman"/>
          <w:b/>
          <w:szCs w:val="20"/>
        </w:rPr>
        <w:t>−</w:t>
      </w:r>
      <w:r w:rsidR="002E103D">
        <w:rPr>
          <w:rFonts w:eastAsia="Yu Mincho" w:cs="Times New Roman"/>
          <w:b/>
          <w:szCs w:val="20"/>
        </w:rPr>
        <w:br/>
      </w:r>
      <w:r w:rsidRPr="00C25BBD">
        <w:rPr>
          <w:rFonts w:eastAsia="Yu Mincho" w:cs="Times New Roman"/>
          <w:b/>
          <w:szCs w:val="20"/>
        </w:rPr>
        <w:t xml:space="preserve">с учетом блока данных, полученных на отрезке от </w:t>
      </w:r>
      <w:r w:rsidRPr="00C25BBD">
        <w:rPr>
          <w:rFonts w:eastAsia="MS Gothic" w:cs="Times New Roman"/>
          <w:b/>
          <w:szCs w:val="20"/>
          <w:lang w:val="en-US"/>
        </w:rPr>
        <w:t>T</w:t>
      </w:r>
      <w:r w:rsidRPr="00C25BBD">
        <w:rPr>
          <w:rFonts w:eastAsia="MS Gothic" w:cs="Times New Roman"/>
          <w:b/>
          <w:szCs w:val="20"/>
        </w:rPr>
        <w:t xml:space="preserve">=0 до </w:t>
      </w:r>
      <w:r w:rsidRPr="00C25BBD">
        <w:rPr>
          <w:rFonts w:eastAsia="MS Gothic" w:cs="Times New Roman"/>
          <w:b/>
          <w:szCs w:val="20"/>
          <w:lang w:val="en-US"/>
        </w:rPr>
        <w:t>T</w:t>
      </w:r>
      <w:r w:rsidRPr="00C25BBD">
        <w:rPr>
          <w:rFonts w:eastAsia="MS Gothic" w:cs="Times New Roman"/>
          <w:b/>
          <w:szCs w:val="20"/>
        </w:rPr>
        <w:t>-</w:t>
      </w:r>
      <w:r w:rsidRPr="00C25BBD">
        <w:rPr>
          <w:rFonts w:eastAsia="MS Gothic" w:cs="Times New Roman"/>
          <w:b/>
          <w:szCs w:val="20"/>
          <w:lang w:val="en-US"/>
        </w:rPr>
        <w:t>HRC</w:t>
      </w:r>
      <w:r w:rsidRPr="00C25BBD">
        <w:rPr>
          <w:rFonts w:eastAsia="MS Gothic" w:cs="Times New Roman"/>
          <w:b/>
          <w:szCs w:val="20"/>
          <w:vertAlign w:val="subscript"/>
        </w:rPr>
        <w:t>(</w:t>
      </w:r>
      <w:r w:rsidRPr="00C25BBD">
        <w:rPr>
          <w:rFonts w:eastAsia="MS Gothic" w:cs="Times New Roman"/>
          <w:b/>
          <w:szCs w:val="20"/>
          <w:vertAlign w:val="subscript"/>
          <w:lang w:val="en-US"/>
        </w:rPr>
        <w:t>end</w:t>
      </w:r>
      <w:r w:rsidRPr="00C25BBD">
        <w:rPr>
          <w:rFonts w:eastAsia="MS Gothic" w:cs="Times New Roman"/>
          <w:b/>
          <w:szCs w:val="20"/>
          <w:vertAlign w:val="subscript"/>
        </w:rPr>
        <w:t>)</w:t>
      </w:r>
      <w:r w:rsidRPr="00C25BBD">
        <w:rPr>
          <w:rFonts w:eastAsia="MS Gothic" w:cs="Times New Roman"/>
          <w:b/>
          <w:szCs w:val="20"/>
        </w:rPr>
        <w:t xml:space="preserve">, и </w:t>
      </w:r>
      <w:r w:rsidRPr="00C25BBD">
        <w:rPr>
          <w:rFonts w:eastAsia="Yu Mincho" w:cs="Times New Roman"/>
          <w:b/>
          <w:szCs w:val="20"/>
        </w:rPr>
        <w:t xml:space="preserve">исключительно блока данных </w:t>
      </w:r>
      <w:r w:rsidRPr="00C25BBD">
        <w:rPr>
          <w:rFonts w:eastAsia="MS Gothic" w:cs="Times New Roman"/>
          <w:b/>
          <w:szCs w:val="20"/>
        </w:rPr>
        <w:t xml:space="preserve">со знаком плюс </w:t>
      </w:r>
      <w:r w:rsidRPr="00C25BBD">
        <w:rPr>
          <w:rFonts w:eastAsia="Yu Mincho" w:cs="Times New Roman"/>
          <w:b/>
          <w:szCs w:val="20"/>
        </w:rPr>
        <w:t xml:space="preserve">− максимальную величину усилия </w:t>
      </w:r>
      <w:r w:rsidR="00991A75">
        <w:rPr>
          <w:rFonts w:eastAsia="MS Gothic" w:cs="Times New Roman"/>
          <w:b/>
          <w:szCs w:val="20"/>
        </w:rPr>
        <w:t>по следующей формуле:</w:t>
      </w:r>
    </w:p>
    <w:p w:rsidR="00C25BBD" w:rsidRPr="00C25BBD" w:rsidRDefault="00C25BBD" w:rsidP="00991A75">
      <w:pPr>
        <w:spacing w:after="120"/>
        <w:ind w:left="2268" w:right="1134"/>
        <w:jc w:val="both"/>
        <w:rPr>
          <w:rFonts w:eastAsia="MS Gothic" w:cs="Times New Roman"/>
          <w:b/>
          <w:szCs w:val="20"/>
        </w:rPr>
      </w:pPr>
      <w:r w:rsidRPr="00C25BBD">
        <w:rPr>
          <w:rFonts w:eastAsia="MS Gothic" w:cs="Times New Roman"/>
          <w:b/>
          <w:szCs w:val="20"/>
          <w:lang w:eastAsia="de-DE"/>
        </w:rPr>
        <w:tab/>
      </w:r>
      <w:r w:rsidRPr="00C25BBD">
        <w:rPr>
          <w:rFonts w:eastAsia="MS Gothic" w:cs="Times New Roman"/>
          <w:b/>
          <w:noProof/>
          <w:position w:val="-26"/>
          <w:szCs w:val="20"/>
          <w:lang w:eastAsia="ru-RU"/>
        </w:rPr>
        <w:drawing>
          <wp:inline distT="0" distB="0" distL="0" distR="0">
            <wp:extent cx="1411605" cy="31178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11605" cy="311785"/>
                    </a:xfrm>
                    <a:prstGeom prst="rect">
                      <a:avLst/>
                    </a:prstGeom>
                    <a:noFill/>
                    <a:ln>
                      <a:noFill/>
                    </a:ln>
                  </pic:spPr>
                </pic:pic>
              </a:graphicData>
            </a:graphic>
          </wp:inline>
        </w:drawing>
      </w:r>
      <w:r w:rsidRPr="00991A75">
        <w:rPr>
          <w:rFonts w:eastAsia="MS Gothic" w:cs="Times New Roman"/>
          <w:b/>
          <w:szCs w:val="20"/>
        </w:rPr>
        <w:t>.</w:t>
      </w:r>
    </w:p>
    <w:p w:rsidR="00C25BBD" w:rsidRPr="00C25BBD" w:rsidRDefault="00C25BBD" w:rsidP="00B04A65">
      <w:pPr>
        <w:spacing w:after="240"/>
        <w:ind w:left="2268" w:right="1134"/>
        <w:jc w:val="both"/>
        <w:rPr>
          <w:rFonts w:eastAsia="MS Mincho" w:cs="Times New Roman"/>
          <w:b/>
          <w:szCs w:val="20"/>
        </w:rPr>
      </w:pPr>
      <w:r w:rsidRPr="00C25BBD">
        <w:rPr>
          <w:rFonts w:eastAsia="MS Gothic" w:cs="Times New Roman"/>
          <w:b/>
          <w:szCs w:val="20"/>
        </w:rPr>
        <w:t>Поперечный осевой вращающий момент на уровне</w:t>
      </w:r>
      <w:r w:rsidRPr="00C25BBD">
        <w:rPr>
          <w:rFonts w:eastAsia="Yu Mincho" w:cs="Times New Roman"/>
          <w:b/>
          <w:bCs/>
          <w:szCs w:val="48"/>
          <w:lang w:eastAsia="en-GB"/>
        </w:rPr>
        <w:t xml:space="preserve"> </w:t>
      </w:r>
      <w:r w:rsidRPr="00C25BBD">
        <w:rPr>
          <w:rFonts w:eastAsia="MS Gothic" w:cs="Times New Roman"/>
          <w:b/>
          <w:szCs w:val="20"/>
        </w:rPr>
        <w:t xml:space="preserve">верхнего </w:t>
      </w:r>
      <w:r w:rsidRPr="00C25BBD">
        <w:rPr>
          <w:rFonts w:eastAsia="Yu Mincho" w:cs="Times New Roman"/>
          <w:b/>
          <w:bCs/>
          <w:szCs w:val="48"/>
          <w:lang w:eastAsia="en-GB"/>
        </w:rPr>
        <w:t xml:space="preserve">шейного отдела </w:t>
      </w:r>
      <w:r w:rsidRPr="00C25BBD">
        <w:rPr>
          <w:rFonts w:eastAsia="MS Gothic" w:cs="Times New Roman"/>
          <w:b/>
          <w:szCs w:val="20"/>
        </w:rPr>
        <w:t>(</w:t>
      </w:r>
      <w:r w:rsidRPr="00C25BBD">
        <w:rPr>
          <w:rFonts w:eastAsia="MS Gothic" w:cs="Times New Roman"/>
          <w:b/>
          <w:i/>
          <w:szCs w:val="20"/>
          <w:lang w:val="en-US"/>
        </w:rPr>
        <w:t>My</w:t>
      </w:r>
      <w:r w:rsidRPr="00C25BBD">
        <w:rPr>
          <w:rFonts w:eastAsia="MS Gothic" w:cs="Times New Roman"/>
          <w:b/>
          <w:szCs w:val="20"/>
        </w:rPr>
        <w:t xml:space="preserve"> для верхнего шейного отдела)</w:t>
      </w:r>
    </w:p>
    <w:p w:rsidR="00C25BBD" w:rsidRPr="00C25BBD" w:rsidRDefault="00C25BBD" w:rsidP="00991A75">
      <w:pPr>
        <w:spacing w:after="120"/>
        <w:ind w:left="2268" w:right="1134"/>
        <w:jc w:val="both"/>
        <w:rPr>
          <w:rFonts w:eastAsia="MS Gothic" w:cs="Times New Roman"/>
          <w:b/>
          <w:szCs w:val="20"/>
        </w:rPr>
      </w:pPr>
      <w:r w:rsidRPr="00C25BBD">
        <w:rPr>
          <w:rFonts w:eastAsia="MS Gothic" w:cs="Times New Roman"/>
          <w:b/>
          <w:szCs w:val="20"/>
        </w:rPr>
        <w:tab/>
        <w:t>Данный параметр измеряют при помощи тензометрического датчика, размещенного в верхнем шейном отделе манекена.</w:t>
      </w:r>
    </w:p>
    <w:p w:rsidR="00C25BBD" w:rsidRPr="00C25BBD" w:rsidRDefault="00C25BBD" w:rsidP="00991A75">
      <w:pPr>
        <w:spacing w:after="240"/>
        <w:ind w:left="2268" w:right="1134"/>
        <w:jc w:val="both"/>
        <w:rPr>
          <w:rFonts w:eastAsia="MS Gothic" w:cs="Times New Roman"/>
          <w:b/>
          <w:szCs w:val="20"/>
        </w:rPr>
      </w:pPr>
      <w:r w:rsidRPr="00C25BBD">
        <w:rPr>
          <w:rFonts w:eastAsia="MS Gothic" w:cs="Times New Roman"/>
          <w:b/>
          <w:szCs w:val="20"/>
        </w:rPr>
        <w:tab/>
        <w:t>Если компоновка измерительных п</w:t>
      </w:r>
      <w:r w:rsidR="00726952">
        <w:rPr>
          <w:rFonts w:eastAsia="MS Gothic" w:cs="Times New Roman"/>
          <w:b/>
          <w:szCs w:val="20"/>
        </w:rPr>
        <w:t>риборов соответствует стандарту </w:t>
      </w:r>
      <w:r w:rsidRPr="00C25BBD">
        <w:rPr>
          <w:rFonts w:eastAsia="MS Gothic" w:cs="Times New Roman"/>
          <w:b/>
          <w:szCs w:val="20"/>
          <w:lang w:val="en-US"/>
        </w:rPr>
        <w:t>SAE</w:t>
      </w:r>
      <w:r w:rsidRPr="00C25BBD">
        <w:rPr>
          <w:rFonts w:eastAsia="MS Gothic" w:cs="Times New Roman"/>
          <w:b/>
          <w:szCs w:val="20"/>
        </w:rPr>
        <w:t xml:space="preserve"> </w:t>
      </w:r>
      <w:r w:rsidRPr="00C25BBD">
        <w:rPr>
          <w:rFonts w:eastAsia="MS Gothic" w:cs="Times New Roman"/>
          <w:b/>
          <w:szCs w:val="20"/>
          <w:lang w:val="en-US"/>
        </w:rPr>
        <w:t>J</w:t>
      </w:r>
      <w:r w:rsidRPr="00C25BBD">
        <w:rPr>
          <w:rFonts w:eastAsia="MS Gothic" w:cs="Times New Roman"/>
          <w:b/>
          <w:szCs w:val="20"/>
        </w:rPr>
        <w:t xml:space="preserve">211, то поперечный осевой вращающий момент со знаком плюс соответствует флексии головы (наклон головы вперед). Полученные данные подвергают фильтрации по КЧХ 600. Затем </w:t>
      </w:r>
      <w:r w:rsidRPr="00C25BBD">
        <w:rPr>
          <w:rFonts w:eastAsia="Yu Mincho" w:cs="Times New Roman"/>
          <w:b/>
          <w:szCs w:val="20"/>
        </w:rPr>
        <w:t>−</w:t>
      </w:r>
      <w:r w:rsidR="00726952">
        <w:rPr>
          <w:rFonts w:eastAsia="Yu Mincho" w:cs="Times New Roman"/>
          <w:b/>
          <w:szCs w:val="20"/>
        </w:rPr>
        <w:br/>
      </w:r>
      <w:r w:rsidRPr="00C25BBD">
        <w:rPr>
          <w:rFonts w:eastAsia="Yu Mincho" w:cs="Times New Roman"/>
          <w:b/>
          <w:szCs w:val="20"/>
        </w:rPr>
        <w:t xml:space="preserve">с учетом конструкции манекена − </w:t>
      </w:r>
      <w:r w:rsidRPr="00C25BBD">
        <w:rPr>
          <w:rFonts w:eastAsia="MS Gothic" w:cs="Times New Roman"/>
          <w:b/>
          <w:szCs w:val="20"/>
        </w:rPr>
        <w:t>производят соответствующую корректировку для преобразования фактического вращающего момента, измеряемого при помощи тензометрического датчика, размещенного в верхнем шейном отделе, во вращающий момент на уровне</w:t>
      </w:r>
      <w:r w:rsidRPr="00C25BBD">
        <w:rPr>
          <w:rFonts w:eastAsia="Yu Mincho" w:cs="Times New Roman"/>
          <w:szCs w:val="20"/>
        </w:rPr>
        <w:t xml:space="preserve"> </w:t>
      </w:r>
      <w:r w:rsidRPr="00C25BBD">
        <w:rPr>
          <w:rFonts w:eastAsia="MS Gothic" w:cs="Times New Roman"/>
          <w:b/>
          <w:szCs w:val="20"/>
        </w:rPr>
        <w:t>затылочного мыщелока (ЗМ) по следующей формуле:</w:t>
      </w:r>
    </w:p>
    <w:p w:rsidR="00C25BBD" w:rsidRPr="00C25BBD" w:rsidRDefault="00C25BBD" w:rsidP="00991A75">
      <w:pPr>
        <w:spacing w:after="120"/>
        <w:ind w:left="2268" w:right="1134"/>
        <w:jc w:val="both"/>
        <w:rPr>
          <w:rFonts w:eastAsia="MS Gothic" w:cs="Times New Roman"/>
          <w:b/>
          <w:szCs w:val="20"/>
        </w:rPr>
      </w:pPr>
      <w:r w:rsidRPr="00C25BBD">
        <w:rPr>
          <w:rFonts w:eastAsia="MS Gothic" w:cs="Times New Roman"/>
          <w:b/>
          <w:szCs w:val="20"/>
        </w:rPr>
        <w:tab/>
      </w:r>
      <w:r w:rsidRPr="00C25BBD">
        <w:rPr>
          <w:rFonts w:eastAsia="MS Gothic" w:cs="Times New Roman"/>
          <w:b/>
          <w:noProof/>
          <w:position w:val="-10"/>
          <w:szCs w:val="20"/>
          <w:lang w:eastAsia="ru-RU"/>
        </w:rPr>
        <w:drawing>
          <wp:inline distT="0" distB="0" distL="0" distR="0">
            <wp:extent cx="2160270" cy="23622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60270" cy="236220"/>
                    </a:xfrm>
                    <a:prstGeom prst="rect">
                      <a:avLst/>
                    </a:prstGeom>
                    <a:noFill/>
                    <a:ln>
                      <a:noFill/>
                    </a:ln>
                  </pic:spPr>
                </pic:pic>
              </a:graphicData>
            </a:graphic>
          </wp:inline>
        </w:drawing>
      </w:r>
      <w:r w:rsidRPr="00991A75">
        <w:rPr>
          <w:rFonts w:eastAsia="MS Gothic" w:cs="Times New Roman"/>
          <w:b/>
          <w:szCs w:val="20"/>
        </w:rPr>
        <w:t>,</w:t>
      </w:r>
    </w:p>
    <w:p w:rsidR="00C25BBD" w:rsidRPr="00C25BBD" w:rsidRDefault="00C25BBD" w:rsidP="00991A75">
      <w:pPr>
        <w:spacing w:after="120"/>
        <w:ind w:left="2268" w:right="1134"/>
        <w:jc w:val="both"/>
        <w:rPr>
          <w:rFonts w:eastAsia="MS Gothic" w:cs="Times New Roman"/>
          <w:b/>
          <w:i/>
          <w:iCs/>
          <w:szCs w:val="20"/>
        </w:rPr>
      </w:pPr>
      <w:r w:rsidRPr="00C25BBD">
        <w:rPr>
          <w:rFonts w:eastAsia="MS Gothic" w:cs="Times New Roman"/>
          <w:b/>
          <w:i/>
          <w:iCs/>
          <w:szCs w:val="20"/>
        </w:rPr>
        <w:tab/>
      </w:r>
      <w:r w:rsidRPr="00C25BBD">
        <w:rPr>
          <w:rFonts w:eastAsia="MS Gothic" w:cs="Times New Roman"/>
          <w:b/>
          <w:i/>
          <w:iCs/>
          <w:szCs w:val="20"/>
          <w:lang w:val="en-GB"/>
        </w:rPr>
        <w:t>D</w:t>
      </w:r>
      <w:r w:rsidRPr="00C25BBD">
        <w:rPr>
          <w:rFonts w:eastAsia="MS Gothic" w:cs="Times New Roman"/>
          <w:b/>
          <w:i/>
          <w:iCs/>
          <w:szCs w:val="20"/>
        </w:rPr>
        <w:t xml:space="preserve"> </w:t>
      </w:r>
      <w:r w:rsidRPr="00C25BBD">
        <w:rPr>
          <w:rFonts w:eastAsia="MS Gothic" w:cs="Times New Roman"/>
          <w:b/>
          <w:szCs w:val="20"/>
        </w:rPr>
        <w:t>= 0,01778.</w:t>
      </w:r>
    </w:p>
    <w:p w:rsidR="00C25BBD" w:rsidRPr="00C25BBD" w:rsidRDefault="00C25BBD" w:rsidP="00991A75">
      <w:pPr>
        <w:spacing w:after="120"/>
        <w:ind w:left="2268" w:right="1134"/>
        <w:jc w:val="both"/>
        <w:rPr>
          <w:rFonts w:eastAsia="MS Gothic" w:cs="Times New Roman"/>
          <w:b/>
          <w:szCs w:val="20"/>
        </w:rPr>
      </w:pPr>
      <w:r w:rsidRPr="00C25BBD">
        <w:rPr>
          <w:rFonts w:eastAsia="MS Gothic" w:cs="Times New Roman"/>
          <w:b/>
          <w:szCs w:val="20"/>
        </w:rPr>
        <w:tab/>
        <w:t>Поперечный осевой вращающий момент на уровне</w:t>
      </w:r>
      <w:r w:rsidRPr="00C25BBD">
        <w:rPr>
          <w:rFonts w:eastAsia="Yu Mincho" w:cs="Times New Roman"/>
          <w:b/>
          <w:bCs/>
          <w:szCs w:val="48"/>
          <w:lang w:eastAsia="en-GB"/>
        </w:rPr>
        <w:t xml:space="preserve"> нижнего шейного отдела </w:t>
      </w:r>
      <w:r w:rsidRPr="00C25BBD">
        <w:rPr>
          <w:rFonts w:eastAsia="MS Gothic" w:cs="Times New Roman"/>
          <w:b/>
          <w:szCs w:val="20"/>
        </w:rPr>
        <w:t>(</w:t>
      </w:r>
      <w:r w:rsidRPr="00C25BBD">
        <w:rPr>
          <w:rFonts w:eastAsia="MS Gothic" w:cs="Times New Roman"/>
          <w:b/>
          <w:i/>
          <w:szCs w:val="20"/>
          <w:lang w:val="en-US"/>
        </w:rPr>
        <w:t>My</w:t>
      </w:r>
      <w:r w:rsidRPr="00C25BBD">
        <w:rPr>
          <w:rFonts w:eastAsia="MS Gothic" w:cs="Times New Roman"/>
          <w:b/>
          <w:szCs w:val="20"/>
        </w:rPr>
        <w:t xml:space="preserve"> для нижнего шейного отдела)</w:t>
      </w:r>
    </w:p>
    <w:p w:rsidR="00C25BBD" w:rsidRPr="00C25BBD" w:rsidRDefault="00C25BBD" w:rsidP="00991A75">
      <w:pPr>
        <w:spacing w:after="120"/>
        <w:ind w:left="2268" w:right="1134"/>
        <w:jc w:val="both"/>
        <w:rPr>
          <w:rFonts w:eastAsia="MS Gothic" w:cs="Times New Roman"/>
          <w:b/>
          <w:szCs w:val="20"/>
        </w:rPr>
      </w:pPr>
      <w:r w:rsidRPr="00C25BBD">
        <w:rPr>
          <w:rFonts w:eastAsia="MS Gothic" w:cs="Times New Roman"/>
          <w:b/>
          <w:szCs w:val="20"/>
        </w:rPr>
        <w:tab/>
        <w:t>Данный параметр измеряют при помощи тензометрического датчика, размещенного в нижнем шейном отд</w:t>
      </w:r>
      <w:r w:rsidR="00991A75">
        <w:rPr>
          <w:rFonts w:eastAsia="MS Gothic" w:cs="Times New Roman"/>
          <w:b/>
          <w:szCs w:val="20"/>
        </w:rPr>
        <w:t>еле манекена.</w:t>
      </w:r>
    </w:p>
    <w:p w:rsidR="00C25BBD" w:rsidRPr="00C25BBD" w:rsidRDefault="00C25BBD" w:rsidP="00991A75">
      <w:pPr>
        <w:spacing w:after="120"/>
        <w:ind w:left="2268" w:right="1134"/>
        <w:jc w:val="both"/>
        <w:rPr>
          <w:rFonts w:eastAsia="MS Gothic" w:cs="Times New Roman"/>
          <w:b/>
          <w:szCs w:val="20"/>
        </w:rPr>
      </w:pPr>
      <w:r w:rsidRPr="00C25BBD">
        <w:rPr>
          <w:rFonts w:eastAsia="MS Gothic" w:cs="Times New Roman"/>
          <w:b/>
          <w:szCs w:val="20"/>
        </w:rPr>
        <w:tab/>
        <w:t>Если компоновка измерительных п</w:t>
      </w:r>
      <w:r w:rsidR="00991A75">
        <w:rPr>
          <w:rFonts w:eastAsia="MS Gothic" w:cs="Times New Roman"/>
          <w:b/>
          <w:szCs w:val="20"/>
        </w:rPr>
        <w:t>риборов соответствует стандарту </w:t>
      </w:r>
      <w:r w:rsidRPr="00C25BBD">
        <w:rPr>
          <w:rFonts w:eastAsia="MS Gothic" w:cs="Times New Roman"/>
          <w:b/>
          <w:szCs w:val="20"/>
          <w:lang w:val="en-US"/>
        </w:rPr>
        <w:t>SAE</w:t>
      </w:r>
      <w:r w:rsidRPr="00C25BBD">
        <w:rPr>
          <w:rFonts w:eastAsia="MS Gothic" w:cs="Times New Roman"/>
          <w:b/>
          <w:szCs w:val="20"/>
        </w:rPr>
        <w:t xml:space="preserve"> </w:t>
      </w:r>
      <w:r w:rsidRPr="00C25BBD">
        <w:rPr>
          <w:rFonts w:eastAsia="MS Gothic" w:cs="Times New Roman"/>
          <w:b/>
          <w:szCs w:val="20"/>
          <w:lang w:val="en-US"/>
        </w:rPr>
        <w:t>J</w:t>
      </w:r>
      <w:r w:rsidRPr="00C25BBD">
        <w:rPr>
          <w:rFonts w:eastAsia="MS Gothic" w:cs="Times New Roman"/>
          <w:b/>
          <w:szCs w:val="20"/>
        </w:rPr>
        <w:t xml:space="preserve">211, то поперечный осевой вращающий момент со знаком плюс соответствует флексии головы (наклон головы вперед). Полученные данные подвергают фильтрации по КЧХ 600 и определяют </w:t>
      </w:r>
      <w:r w:rsidRPr="00C25BBD">
        <w:rPr>
          <w:rFonts w:eastAsia="Yu Mincho" w:cs="Times New Roman"/>
          <w:b/>
          <w:szCs w:val="20"/>
        </w:rPr>
        <w:t xml:space="preserve">− с учетом блока данных, полученных на отрезке от </w:t>
      </w:r>
      <w:r w:rsidRPr="00C25BBD">
        <w:rPr>
          <w:rFonts w:eastAsia="MS Gothic" w:cs="Times New Roman"/>
          <w:b/>
          <w:szCs w:val="20"/>
          <w:lang w:val="en-US"/>
        </w:rPr>
        <w:t>T</w:t>
      </w:r>
      <w:r w:rsidRPr="00C25BBD">
        <w:rPr>
          <w:rFonts w:eastAsia="MS Gothic" w:cs="Times New Roman"/>
          <w:b/>
          <w:szCs w:val="20"/>
        </w:rPr>
        <w:t xml:space="preserve">=0 до </w:t>
      </w:r>
      <w:r w:rsidRPr="00C25BBD">
        <w:rPr>
          <w:rFonts w:eastAsia="MS Gothic" w:cs="Times New Roman"/>
          <w:b/>
          <w:szCs w:val="20"/>
          <w:lang w:val="en-US"/>
        </w:rPr>
        <w:t>T</w:t>
      </w:r>
      <w:r w:rsidRPr="00C25BBD">
        <w:rPr>
          <w:rFonts w:eastAsia="MS Gothic" w:cs="Times New Roman"/>
          <w:b/>
          <w:szCs w:val="20"/>
        </w:rPr>
        <w:t>-</w:t>
      </w:r>
      <w:r w:rsidRPr="00C25BBD">
        <w:rPr>
          <w:rFonts w:eastAsia="MS Gothic" w:cs="Times New Roman"/>
          <w:b/>
          <w:szCs w:val="20"/>
          <w:lang w:val="en-US"/>
        </w:rPr>
        <w:t>HRC</w:t>
      </w:r>
      <w:r w:rsidRPr="00C25BBD">
        <w:rPr>
          <w:rFonts w:eastAsia="MS Gothic" w:cs="Times New Roman"/>
          <w:b/>
          <w:szCs w:val="20"/>
          <w:vertAlign w:val="subscript"/>
        </w:rPr>
        <w:t>(</w:t>
      </w:r>
      <w:r w:rsidRPr="00C25BBD">
        <w:rPr>
          <w:rFonts w:eastAsia="MS Gothic" w:cs="Times New Roman"/>
          <w:b/>
          <w:szCs w:val="20"/>
          <w:vertAlign w:val="subscript"/>
          <w:lang w:val="en-US"/>
        </w:rPr>
        <w:t>end</w:t>
      </w:r>
      <w:r w:rsidRPr="00C25BBD">
        <w:rPr>
          <w:rFonts w:eastAsia="MS Gothic" w:cs="Times New Roman"/>
          <w:b/>
          <w:szCs w:val="20"/>
          <w:vertAlign w:val="subscript"/>
        </w:rPr>
        <w:t>)</w:t>
      </w:r>
      <w:r w:rsidRPr="00C25BBD">
        <w:rPr>
          <w:rFonts w:eastAsia="MS Gothic" w:cs="Times New Roman"/>
          <w:b/>
          <w:szCs w:val="20"/>
        </w:rPr>
        <w:t xml:space="preserve">, и </w:t>
      </w:r>
      <w:r w:rsidRPr="00C25BBD">
        <w:rPr>
          <w:rFonts w:eastAsia="Yu Mincho" w:cs="Times New Roman"/>
          <w:b/>
          <w:szCs w:val="20"/>
        </w:rPr>
        <w:t xml:space="preserve">блоков данных как </w:t>
      </w:r>
      <w:r w:rsidRPr="00C25BBD">
        <w:rPr>
          <w:rFonts w:eastAsia="MS Gothic" w:cs="Times New Roman"/>
          <w:b/>
          <w:szCs w:val="20"/>
        </w:rPr>
        <w:t>со знаком плюс,</w:t>
      </w:r>
      <w:r w:rsidR="00726952">
        <w:rPr>
          <w:rFonts w:eastAsia="MS Gothic" w:cs="Times New Roman"/>
          <w:b/>
          <w:szCs w:val="20"/>
        </w:rPr>
        <w:t xml:space="preserve"> так и со знаком минус</w:t>
      </w:r>
      <w:r w:rsidRPr="00C25BBD">
        <w:rPr>
          <w:rFonts w:eastAsia="MS Gothic" w:cs="Times New Roman"/>
          <w:b/>
          <w:szCs w:val="20"/>
        </w:rPr>
        <w:t xml:space="preserve"> </w:t>
      </w:r>
      <w:r w:rsidRPr="00C25BBD">
        <w:rPr>
          <w:rFonts w:eastAsia="Yu Mincho" w:cs="Times New Roman"/>
          <w:b/>
          <w:szCs w:val="20"/>
        </w:rPr>
        <w:t xml:space="preserve">− максимальную величину </w:t>
      </w:r>
      <w:r w:rsidRPr="00C25BBD">
        <w:rPr>
          <w:rFonts w:eastAsia="MS Gothic" w:cs="Times New Roman"/>
          <w:b/>
          <w:szCs w:val="20"/>
        </w:rPr>
        <w:t>вращающего момента по следующей формуле:</w:t>
      </w:r>
    </w:p>
    <w:p w:rsidR="00C25BBD" w:rsidRPr="00C25BBD" w:rsidRDefault="00C25BBD" w:rsidP="00991A75">
      <w:pPr>
        <w:spacing w:after="120"/>
        <w:ind w:left="2268" w:right="1134"/>
        <w:jc w:val="both"/>
        <w:rPr>
          <w:rFonts w:eastAsia="MS Gothic" w:cs="Times New Roman"/>
          <w:b/>
          <w:szCs w:val="20"/>
        </w:rPr>
      </w:pPr>
      <w:r w:rsidRPr="00C25BBD">
        <w:rPr>
          <w:rFonts w:eastAsia="MS Gothic" w:cs="Times New Roman"/>
          <w:b/>
          <w:szCs w:val="20"/>
        </w:rPr>
        <w:tab/>
      </w:r>
      <w:r w:rsidRPr="00C25BBD">
        <w:rPr>
          <w:rFonts w:eastAsia="MS Gothic" w:cs="Times New Roman"/>
          <w:b/>
          <w:noProof/>
          <w:position w:val="-26"/>
          <w:szCs w:val="20"/>
          <w:lang w:eastAsia="ru-RU"/>
        </w:rPr>
        <w:drawing>
          <wp:inline distT="0" distB="0" distL="0" distR="0">
            <wp:extent cx="1517015" cy="311785"/>
            <wp:effectExtent l="0" t="0" r="698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17015" cy="311785"/>
                    </a:xfrm>
                    <a:prstGeom prst="rect">
                      <a:avLst/>
                    </a:prstGeom>
                    <a:noFill/>
                    <a:ln>
                      <a:noFill/>
                    </a:ln>
                  </pic:spPr>
                </pic:pic>
              </a:graphicData>
            </a:graphic>
          </wp:inline>
        </w:drawing>
      </w:r>
      <w:r w:rsidRPr="00991A75">
        <w:rPr>
          <w:rFonts w:eastAsia="MS Gothic" w:cs="Times New Roman"/>
          <w:b/>
          <w:szCs w:val="20"/>
        </w:rPr>
        <w:t>.</w:t>
      </w:r>
    </w:p>
    <w:p w:rsidR="00991A75" w:rsidRDefault="00991A75" w:rsidP="005149B8">
      <w:pPr>
        <w:rPr>
          <w:rFonts w:cs="Times New Roman"/>
        </w:rPr>
        <w:sectPr w:rsidR="00991A75" w:rsidSect="00800488">
          <w:headerReference w:type="even" r:id="rId80"/>
          <w:headerReference w:type="default" r:id="rId81"/>
          <w:footnotePr>
            <w:numRestart w:val="eachSect"/>
          </w:footnotePr>
          <w:endnotePr>
            <w:numFmt w:val="decimal"/>
          </w:endnotePr>
          <w:pgSz w:w="11906" w:h="16838" w:code="9"/>
          <w:pgMar w:top="1418" w:right="1134" w:bottom="1134" w:left="1134" w:header="851" w:footer="567" w:gutter="0"/>
          <w:cols w:space="708"/>
          <w:docGrid w:linePitch="360"/>
        </w:sectPr>
      </w:pPr>
    </w:p>
    <w:p w:rsidR="00991A75" w:rsidRPr="00991A75" w:rsidRDefault="00991A75" w:rsidP="00991A75">
      <w:pPr>
        <w:pStyle w:val="HChGR"/>
        <w:rPr>
          <w:rFonts w:eastAsia="Yu Mincho"/>
          <w:bCs/>
          <w:caps/>
        </w:rPr>
      </w:pPr>
      <w:r w:rsidRPr="00991A75">
        <w:rPr>
          <w:rFonts w:eastAsia="Yu Mincho"/>
        </w:rPr>
        <w:t>Приложение 15</w:t>
      </w:r>
    </w:p>
    <w:p w:rsidR="00991A75" w:rsidRPr="00991A75" w:rsidRDefault="00991A75" w:rsidP="00991A75">
      <w:pPr>
        <w:pStyle w:val="HChGR"/>
        <w:rPr>
          <w:rFonts w:eastAsia="MS Mincho"/>
        </w:rPr>
      </w:pPr>
      <w:r>
        <w:rPr>
          <w:rFonts w:eastAsia="MS Mincho"/>
        </w:rPr>
        <w:tab/>
      </w:r>
      <w:r>
        <w:rPr>
          <w:rFonts w:eastAsia="MS Mincho"/>
        </w:rPr>
        <w:tab/>
      </w:r>
      <w:r w:rsidRPr="00991A75">
        <w:rPr>
          <w:rFonts w:eastAsia="MS Mincho"/>
        </w:rPr>
        <w:t>Процедура испытания подголовников в неиспользуемом положении</w:t>
      </w:r>
    </w:p>
    <w:p w:rsidR="00991A75" w:rsidRPr="00991A75" w:rsidRDefault="00991A75" w:rsidP="004D78D5">
      <w:pPr>
        <w:spacing w:after="120"/>
        <w:ind w:left="2268" w:right="1134" w:hanging="1134"/>
        <w:jc w:val="both"/>
        <w:rPr>
          <w:rFonts w:eastAsia="Yu Mincho" w:cs="Times New Roman"/>
          <w:b/>
          <w:snapToGrid w:val="0"/>
          <w:szCs w:val="20"/>
        </w:rPr>
      </w:pPr>
      <w:r w:rsidRPr="00991A75">
        <w:rPr>
          <w:rFonts w:eastAsia="Yu Mincho" w:cs="Times New Roman"/>
          <w:b/>
          <w:snapToGrid w:val="0"/>
          <w:szCs w:val="20"/>
        </w:rPr>
        <w:t>1.</w:t>
      </w:r>
      <w:r w:rsidRPr="00991A75">
        <w:rPr>
          <w:rFonts w:eastAsia="Yu Mincho" w:cs="Times New Roman"/>
          <w:b/>
          <w:snapToGrid w:val="0"/>
          <w:szCs w:val="20"/>
        </w:rPr>
        <w:tab/>
        <w:t>Цель</w:t>
      </w:r>
    </w:p>
    <w:p w:rsidR="00991A75" w:rsidRPr="00991A75" w:rsidRDefault="00991A75" w:rsidP="004D78D5">
      <w:pPr>
        <w:spacing w:after="120"/>
        <w:ind w:left="2268" w:right="1134"/>
        <w:jc w:val="both"/>
        <w:rPr>
          <w:rFonts w:eastAsia="Yu Mincho" w:cs="Times New Roman"/>
          <w:b/>
          <w:bCs/>
          <w:snapToGrid w:val="0"/>
          <w:szCs w:val="20"/>
        </w:rPr>
      </w:pPr>
      <w:r w:rsidRPr="00991A75">
        <w:rPr>
          <w:rFonts w:eastAsia="Yu Mincho" w:cs="Times New Roman"/>
          <w:b/>
          <w:bCs/>
          <w:snapToGrid w:val="0"/>
          <w:szCs w:val="20"/>
        </w:rPr>
        <w:t>Процедура установки подголовников в свернутое или убранное положение на всех местах для сидения, оснащенных подголовниками, за исключением места водителя.</w:t>
      </w:r>
    </w:p>
    <w:p w:rsidR="00991A75" w:rsidRPr="00991A75" w:rsidRDefault="00991A75" w:rsidP="004D78D5">
      <w:pPr>
        <w:spacing w:after="120"/>
        <w:ind w:left="2268" w:right="1134" w:hanging="1134"/>
        <w:jc w:val="both"/>
        <w:rPr>
          <w:rFonts w:eastAsia="Yu Mincho" w:cs="Times New Roman"/>
          <w:b/>
          <w:snapToGrid w:val="0"/>
          <w:szCs w:val="20"/>
        </w:rPr>
      </w:pPr>
      <w:r w:rsidRPr="00991A75">
        <w:rPr>
          <w:rFonts w:eastAsia="Yu Mincho" w:cs="Times New Roman"/>
          <w:b/>
          <w:snapToGrid w:val="0"/>
          <w:szCs w:val="20"/>
        </w:rPr>
        <w:t>2.</w:t>
      </w:r>
      <w:r w:rsidRPr="00991A75">
        <w:rPr>
          <w:rFonts w:eastAsia="Yu Mincho" w:cs="Times New Roman"/>
          <w:b/>
          <w:snapToGrid w:val="0"/>
          <w:szCs w:val="20"/>
        </w:rPr>
        <w:tab/>
        <w:t>Процедуры испытания подголовников на автоматическое возвращение в рабочее положение и подтверждение соответствия пункту 5.8.4.1.</w:t>
      </w:r>
    </w:p>
    <w:p w:rsidR="00991A75" w:rsidRPr="00991A75" w:rsidRDefault="00991A75" w:rsidP="004D78D5">
      <w:pPr>
        <w:spacing w:after="120"/>
        <w:ind w:left="2268" w:right="1134"/>
        <w:jc w:val="both"/>
        <w:rPr>
          <w:rFonts w:eastAsia="Yu Mincho" w:cs="Times New Roman"/>
          <w:b/>
          <w:snapToGrid w:val="0"/>
          <w:szCs w:val="20"/>
        </w:rPr>
      </w:pPr>
      <w:r w:rsidRPr="00991A75">
        <w:rPr>
          <w:rFonts w:eastAsia="Yu Mincho" w:cs="Times New Roman"/>
          <w:b/>
          <w:snapToGrid w:val="0"/>
          <w:szCs w:val="20"/>
        </w:rPr>
        <w:tab/>
        <w:t xml:space="preserve">Процедура завершается включением зажигания и использованием испытательного манекена женского пола </w:t>
      </w:r>
      <w:r w:rsidRPr="00991A75">
        <w:rPr>
          <w:rFonts w:eastAsia="Yu Mincho" w:cs="Times New Roman"/>
          <w:b/>
          <w:snapToGrid w:val="0"/>
          <w:szCs w:val="20"/>
          <w:lang w:val="en-US"/>
        </w:rPr>
        <w:t>Hybrid</w:t>
      </w:r>
      <w:r w:rsidRPr="00991A75">
        <w:rPr>
          <w:rFonts w:eastAsia="Yu Mincho" w:cs="Times New Roman"/>
          <w:b/>
          <w:snapToGrid w:val="0"/>
          <w:szCs w:val="20"/>
        </w:rPr>
        <w:t xml:space="preserve"> </w:t>
      </w:r>
      <w:r w:rsidRPr="00991A75">
        <w:rPr>
          <w:rFonts w:eastAsia="Yu Mincho" w:cs="Times New Roman"/>
          <w:b/>
          <w:snapToGrid w:val="0"/>
          <w:szCs w:val="20"/>
          <w:lang w:val="en-US"/>
        </w:rPr>
        <w:t>III</w:t>
      </w:r>
      <w:r w:rsidRPr="00991A75">
        <w:rPr>
          <w:rFonts w:eastAsia="Yu Mincho" w:cs="Times New Roman"/>
          <w:b/>
          <w:snapToGrid w:val="0"/>
          <w:szCs w:val="20"/>
        </w:rPr>
        <w:t xml:space="preserve"> 5-го процентиля в соответствии с пунктом 2.1 настоящего приложения либо макета человека в соответствии с пунктом 2.2 настоящего приложения. </w:t>
      </w:r>
      <w:r w:rsidRPr="00991A75">
        <w:rPr>
          <w:rFonts w:eastAsia="Yu Mincho" w:cs="Times New Roman"/>
          <w:b/>
          <w:bCs/>
          <w:snapToGrid w:val="0"/>
          <w:szCs w:val="20"/>
        </w:rPr>
        <w:t>Соблюдение предписаний определяется при температуре</w:t>
      </w:r>
      <w:r w:rsidRPr="00991A75">
        <w:rPr>
          <w:rFonts w:eastAsia="Yu Mincho" w:cs="Times New Roman"/>
          <w:b/>
          <w:snapToGrid w:val="0"/>
          <w:szCs w:val="20"/>
        </w:rPr>
        <w:t xml:space="preserve"> 23 ± 5 °</w:t>
      </w:r>
      <w:r w:rsidRPr="00991A75">
        <w:rPr>
          <w:rFonts w:eastAsia="Yu Mincho" w:cs="Times New Roman"/>
          <w:b/>
          <w:snapToGrid w:val="0"/>
          <w:szCs w:val="20"/>
          <w:lang w:val="en-GB"/>
        </w:rPr>
        <w:t>C</w:t>
      </w:r>
      <w:r w:rsidRPr="00991A75">
        <w:rPr>
          <w:rFonts w:eastAsia="Yu Mincho" w:cs="Times New Roman"/>
          <w:b/>
          <w:snapToGrid w:val="0"/>
          <w:szCs w:val="20"/>
        </w:rPr>
        <w:t>.</w:t>
      </w:r>
    </w:p>
    <w:p w:rsidR="00991A75" w:rsidRPr="00991A75" w:rsidRDefault="00991A75" w:rsidP="004D78D5">
      <w:pPr>
        <w:spacing w:after="120"/>
        <w:ind w:left="2268" w:right="1134" w:hanging="1134"/>
        <w:jc w:val="both"/>
        <w:rPr>
          <w:rFonts w:eastAsia="Yu Mincho" w:cs="Times New Roman"/>
          <w:b/>
          <w:snapToGrid w:val="0"/>
          <w:szCs w:val="20"/>
        </w:rPr>
      </w:pPr>
      <w:r w:rsidRPr="00991A75">
        <w:rPr>
          <w:rFonts w:eastAsia="Yu Mincho" w:cs="Times New Roman"/>
          <w:b/>
          <w:snapToGrid w:val="0"/>
          <w:szCs w:val="20"/>
        </w:rPr>
        <w:t>2.1</w:t>
      </w:r>
      <w:r w:rsidRPr="00991A75">
        <w:rPr>
          <w:rFonts w:eastAsia="Yu Mincho" w:cs="Times New Roman"/>
          <w:b/>
          <w:snapToGrid w:val="0"/>
          <w:szCs w:val="20"/>
        </w:rPr>
        <w:tab/>
        <w:t xml:space="preserve">Использование манекена </w:t>
      </w:r>
      <w:r w:rsidRPr="00991A75">
        <w:rPr>
          <w:rFonts w:eastAsia="Yu Mincho" w:cs="Times New Roman"/>
          <w:b/>
          <w:snapToGrid w:val="0"/>
          <w:szCs w:val="20"/>
          <w:lang w:val="en-US"/>
        </w:rPr>
        <w:t>Hybrid</w:t>
      </w:r>
      <w:r w:rsidRPr="00991A75">
        <w:rPr>
          <w:rFonts w:eastAsia="Yu Mincho" w:cs="Times New Roman"/>
          <w:b/>
          <w:snapToGrid w:val="0"/>
          <w:szCs w:val="20"/>
        </w:rPr>
        <w:t xml:space="preserve"> </w:t>
      </w:r>
      <w:r w:rsidRPr="00991A75">
        <w:rPr>
          <w:rFonts w:eastAsia="Yu Mincho" w:cs="Times New Roman"/>
          <w:b/>
          <w:snapToGrid w:val="0"/>
          <w:szCs w:val="20"/>
          <w:lang w:val="en-US"/>
        </w:rPr>
        <w:t>III</w:t>
      </w:r>
      <w:r w:rsidRPr="00991A75">
        <w:rPr>
          <w:rFonts w:eastAsia="Yu Mincho" w:cs="Times New Roman"/>
          <w:b/>
          <w:snapToGrid w:val="0"/>
          <w:szCs w:val="20"/>
        </w:rPr>
        <w:t xml:space="preserve"> 5-го процентиля.</w:t>
      </w:r>
    </w:p>
    <w:p w:rsidR="00991A75" w:rsidRPr="00991A75" w:rsidRDefault="00991A75" w:rsidP="004D78D5">
      <w:pPr>
        <w:spacing w:after="120"/>
        <w:ind w:left="2268" w:right="1134" w:hanging="1134"/>
        <w:jc w:val="both"/>
        <w:rPr>
          <w:rFonts w:eastAsia="Yu Mincho" w:cs="Times New Roman"/>
          <w:snapToGrid w:val="0"/>
          <w:szCs w:val="20"/>
        </w:rPr>
      </w:pPr>
      <w:r w:rsidRPr="00991A75">
        <w:rPr>
          <w:rFonts w:eastAsia="Yu Mincho" w:cs="Times New Roman"/>
          <w:b/>
          <w:snapToGrid w:val="0"/>
          <w:szCs w:val="20"/>
        </w:rPr>
        <w:t>2.1.1</w:t>
      </w:r>
      <w:r w:rsidRPr="00991A75">
        <w:rPr>
          <w:rFonts w:eastAsia="Yu Mincho" w:cs="Times New Roman"/>
          <w:b/>
          <w:snapToGrid w:val="0"/>
          <w:szCs w:val="20"/>
        </w:rPr>
        <w:tab/>
      </w:r>
      <w:r w:rsidRPr="00991A75">
        <w:rPr>
          <w:rFonts w:eastAsia="Yu Mincho" w:cs="Times New Roman"/>
          <w:b/>
          <w:bCs/>
          <w:snapToGrid w:val="0"/>
          <w:szCs w:val="20"/>
        </w:rPr>
        <w:t>Испытательный манекен располагается на сиденье таким образом, чтобы среднесаггитальная плоскость манекена была выровнена по осевой линии места для сидения в пределах 15</w:t>
      </w:r>
      <w:r w:rsidRPr="00991A75">
        <w:rPr>
          <w:rFonts w:eastAsia="Yu Mincho" w:cs="Times New Roman"/>
          <w:b/>
          <w:bCs/>
          <w:snapToGrid w:val="0"/>
          <w:szCs w:val="20"/>
          <w:lang w:val="fr-FR"/>
        </w:rPr>
        <w:t> </w:t>
      </w:r>
      <w:r w:rsidRPr="00991A75">
        <w:rPr>
          <w:rFonts w:eastAsia="Yu Mincho" w:cs="Times New Roman"/>
          <w:b/>
          <w:bCs/>
          <w:snapToGrid w:val="0"/>
          <w:szCs w:val="20"/>
        </w:rPr>
        <w:t>мм и параллельна вертикальной плоскости, параллельной средней продольной линии транспортного средства.</w:t>
      </w:r>
    </w:p>
    <w:p w:rsidR="00991A75" w:rsidRPr="00991A75" w:rsidRDefault="00991A75" w:rsidP="004D78D5">
      <w:pPr>
        <w:spacing w:after="120"/>
        <w:ind w:left="2268" w:right="1134" w:hanging="1134"/>
        <w:jc w:val="both"/>
        <w:rPr>
          <w:rFonts w:eastAsia="Yu Mincho" w:cs="Times New Roman"/>
          <w:b/>
          <w:bCs/>
          <w:szCs w:val="20"/>
        </w:rPr>
      </w:pPr>
      <w:r w:rsidRPr="00991A75">
        <w:rPr>
          <w:rFonts w:eastAsia="Yu Mincho" w:cs="Times New Roman"/>
          <w:b/>
          <w:bCs/>
          <w:szCs w:val="20"/>
        </w:rPr>
        <w:t>2.1.2</w:t>
      </w:r>
      <w:r w:rsidRPr="00991A75">
        <w:rPr>
          <w:rFonts w:eastAsia="Yu Mincho" w:cs="Times New Roman"/>
          <w:b/>
          <w:bCs/>
          <w:szCs w:val="20"/>
        </w:rPr>
        <w:tab/>
      </w:r>
      <w:r w:rsidRPr="00991A75">
        <w:rPr>
          <w:rFonts w:eastAsia="Yu Mincho" w:cs="Times New Roman"/>
          <w:b/>
          <w:bCs/>
          <w:szCs w:val="20"/>
        </w:rPr>
        <w:tab/>
        <w:t>Бедра манекена опускаются вниз и производится нажатие на верхнюю часть туловища с целью отвести его назад и довести угол таза до максимума.</w:t>
      </w:r>
    </w:p>
    <w:p w:rsidR="00E16713" w:rsidRPr="00991A75" w:rsidRDefault="00991A75" w:rsidP="004D78D5">
      <w:pPr>
        <w:spacing w:after="120"/>
        <w:ind w:left="2268" w:right="1134" w:hanging="1134"/>
        <w:jc w:val="both"/>
        <w:rPr>
          <w:rFonts w:eastAsia="Yu Mincho" w:cs="Times New Roman"/>
          <w:b/>
          <w:bCs/>
          <w:szCs w:val="20"/>
        </w:rPr>
      </w:pPr>
      <w:r w:rsidRPr="00991A75">
        <w:rPr>
          <w:rFonts w:eastAsia="Yu Mincho" w:cs="Times New Roman"/>
          <w:b/>
          <w:bCs/>
          <w:szCs w:val="20"/>
        </w:rPr>
        <w:t>2.1.3</w:t>
      </w:r>
      <w:r w:rsidRPr="00991A75">
        <w:rPr>
          <w:rFonts w:eastAsia="Yu Mincho" w:cs="Times New Roman"/>
          <w:b/>
          <w:bCs/>
          <w:szCs w:val="20"/>
        </w:rPr>
        <w:tab/>
      </w:r>
      <w:r w:rsidRPr="00991A75">
        <w:rPr>
          <w:rFonts w:eastAsia="Yu Mincho" w:cs="Times New Roman"/>
          <w:b/>
          <w:bCs/>
          <w:szCs w:val="20"/>
        </w:rPr>
        <w:tab/>
        <w:t>Голени сгибаются по отношению к бедрам под углом, как можно более близким к</w:t>
      </w:r>
      <w:r w:rsidRPr="00991A75">
        <w:rPr>
          <w:rFonts w:eastAsia="Yu Mincho" w:cs="Times New Roman"/>
          <w:b/>
          <w:bCs/>
          <w:szCs w:val="20"/>
          <w:lang w:val="en-US"/>
        </w:rPr>
        <w:t> </w:t>
      </w:r>
      <w:r w:rsidRPr="00991A75">
        <w:rPr>
          <w:rFonts w:eastAsia="Yu Mincho" w:cs="Times New Roman"/>
          <w:b/>
          <w:bCs/>
          <w:szCs w:val="20"/>
        </w:rPr>
        <w:t xml:space="preserve">90°, с нажатием на колени манекена в заднем направлении таким образом, чтобы таз оказался на сиденье и прикасался к спинке сиденья без зазора или чтобы икры манекена коснулись передней части подушки сиденья до такого положения, при котором угол, образуемый </w:t>
      </w:r>
      <w:r w:rsidR="00726952">
        <w:rPr>
          <w:rFonts w:eastAsia="Yu Mincho" w:cs="Times New Roman"/>
          <w:b/>
          <w:bCs/>
          <w:szCs w:val="20"/>
        </w:rPr>
        <w:t>бедрами и голенями манекена, не начнет изменяться.</w:t>
      </w:r>
    </w:p>
    <w:p w:rsidR="00991A75" w:rsidRPr="00991A75" w:rsidRDefault="00991A75" w:rsidP="004D78D5">
      <w:pPr>
        <w:spacing w:after="120"/>
        <w:ind w:left="2268" w:right="1134" w:hanging="1134"/>
        <w:jc w:val="both"/>
        <w:rPr>
          <w:rFonts w:eastAsia="Yu Mincho" w:cs="Times New Roman"/>
          <w:b/>
          <w:bCs/>
          <w:szCs w:val="20"/>
        </w:rPr>
      </w:pPr>
      <w:r w:rsidRPr="00991A75">
        <w:rPr>
          <w:rFonts w:eastAsia="Yu Mincho" w:cs="Times New Roman"/>
          <w:b/>
          <w:bCs/>
          <w:szCs w:val="20"/>
        </w:rPr>
        <w:t>2.1.4</w:t>
      </w:r>
      <w:r w:rsidRPr="00991A75">
        <w:rPr>
          <w:rFonts w:eastAsia="Yu Mincho" w:cs="Times New Roman"/>
          <w:b/>
          <w:bCs/>
          <w:szCs w:val="20"/>
        </w:rPr>
        <w:tab/>
      </w:r>
      <w:r w:rsidRPr="00991A75">
        <w:rPr>
          <w:rFonts w:eastAsia="Yu Mincho" w:cs="Times New Roman"/>
          <w:b/>
          <w:bCs/>
          <w:szCs w:val="20"/>
        </w:rPr>
        <w:tab/>
        <w:t>Отмечается положение подголовника. Манекен снимается с сиденья. Если после снятия манекена подголовник возвращается в убранное положение, то он устанавливается вручную в отмеченное положение. Проверяется соблюдение предписаний пункта 5.6.2 в отношении высоты путем проведения испытания в порядке, указанном в приложении 10.</w:t>
      </w:r>
    </w:p>
    <w:p w:rsidR="00991A75" w:rsidRPr="00991A75" w:rsidRDefault="00991A75" w:rsidP="004D78D5">
      <w:pPr>
        <w:spacing w:after="120"/>
        <w:ind w:left="2268" w:right="1134" w:hanging="1134"/>
        <w:jc w:val="both"/>
        <w:rPr>
          <w:rFonts w:eastAsia="Yu Mincho" w:cs="Times New Roman"/>
          <w:b/>
          <w:bCs/>
          <w:szCs w:val="20"/>
        </w:rPr>
      </w:pPr>
      <w:r w:rsidRPr="00991A75">
        <w:rPr>
          <w:rFonts w:eastAsia="Yu Mincho" w:cs="Times New Roman"/>
          <w:b/>
          <w:bCs/>
          <w:szCs w:val="20"/>
        </w:rPr>
        <w:t>2.2</w:t>
      </w:r>
      <w:r w:rsidRPr="00991A75">
        <w:rPr>
          <w:rFonts w:eastAsia="Yu Mincho" w:cs="Times New Roman"/>
          <w:b/>
          <w:bCs/>
          <w:szCs w:val="20"/>
        </w:rPr>
        <w:tab/>
      </w:r>
      <w:r w:rsidRPr="00991A75">
        <w:rPr>
          <w:rFonts w:eastAsia="Yu Mincho" w:cs="Times New Roman"/>
          <w:b/>
          <w:bCs/>
          <w:szCs w:val="20"/>
        </w:rPr>
        <w:tab/>
        <w:t>Макет человека</w:t>
      </w:r>
    </w:p>
    <w:p w:rsidR="00991A75" w:rsidRPr="00991A75" w:rsidRDefault="00991A75" w:rsidP="004D78D5">
      <w:pPr>
        <w:spacing w:after="120"/>
        <w:ind w:left="2268" w:right="1134"/>
        <w:jc w:val="both"/>
        <w:rPr>
          <w:rFonts w:eastAsia="Yu Mincho" w:cs="Times New Roman"/>
          <w:b/>
          <w:bCs/>
          <w:snapToGrid w:val="0"/>
          <w:szCs w:val="20"/>
        </w:rPr>
      </w:pPr>
      <w:r w:rsidRPr="00991A75">
        <w:rPr>
          <w:rFonts w:eastAsia="Yu Mincho" w:cs="Times New Roman"/>
          <w:b/>
          <w:bCs/>
          <w:snapToGrid w:val="0"/>
          <w:szCs w:val="20"/>
        </w:rPr>
        <w:tab/>
        <w:t>Может использоваться макет ч</w:t>
      </w:r>
      <w:r w:rsidR="00E16713">
        <w:rPr>
          <w:rFonts w:eastAsia="Yu Mincho" w:cs="Times New Roman"/>
          <w:b/>
          <w:bCs/>
          <w:snapToGrid w:val="0"/>
          <w:szCs w:val="20"/>
        </w:rPr>
        <w:t>еловека весом 47–51 кг и ростом</w:t>
      </w:r>
      <w:r w:rsidR="00E16713">
        <w:rPr>
          <w:rFonts w:eastAsia="Yu Mincho" w:cs="Times New Roman"/>
          <w:b/>
          <w:bCs/>
          <w:snapToGrid w:val="0"/>
          <w:szCs w:val="20"/>
        </w:rPr>
        <w:br/>
        <w:t>140–</w:t>
      </w:r>
      <w:r w:rsidRPr="00991A75">
        <w:rPr>
          <w:rFonts w:eastAsia="Yu Mincho" w:cs="Times New Roman"/>
          <w:b/>
          <w:bCs/>
          <w:snapToGrid w:val="0"/>
          <w:szCs w:val="20"/>
        </w:rPr>
        <w:t>150 см. На</w:t>
      </w:r>
      <w:r w:rsidRPr="00991A75">
        <w:rPr>
          <w:rFonts w:eastAsia="Yu Mincho" w:cs="Times New Roman"/>
          <w:b/>
          <w:bCs/>
          <w:snapToGrid w:val="0"/>
          <w:szCs w:val="20"/>
          <w:lang w:val="fr-FR"/>
        </w:rPr>
        <w:t> </w:t>
      </w:r>
      <w:r w:rsidRPr="00991A75">
        <w:rPr>
          <w:rFonts w:eastAsia="Yu Mincho" w:cs="Times New Roman"/>
          <w:b/>
          <w:bCs/>
          <w:snapToGrid w:val="0"/>
          <w:szCs w:val="20"/>
        </w:rPr>
        <w:t xml:space="preserve">макет человека надевают футболку из хлопка, длинные брюки из хлопка и туфли. Вес </w:t>
      </w:r>
      <w:r w:rsidR="00E16713">
        <w:rPr>
          <w:rFonts w:eastAsia="Yu Mincho" w:cs="Times New Roman"/>
          <w:b/>
          <w:bCs/>
          <w:snapToGrid w:val="0"/>
          <w:szCs w:val="20"/>
        </w:rPr>
        <w:t>и рост указаны с учетом одежды.</w:t>
      </w:r>
    </w:p>
    <w:p w:rsidR="00991A75" w:rsidRPr="00991A75" w:rsidRDefault="00991A75" w:rsidP="004D78D5">
      <w:pPr>
        <w:spacing w:after="120"/>
        <w:ind w:left="2268" w:right="1134" w:hanging="1134"/>
        <w:jc w:val="both"/>
        <w:rPr>
          <w:rFonts w:eastAsia="Yu Mincho" w:cs="Times New Roman"/>
          <w:b/>
          <w:bCs/>
          <w:szCs w:val="20"/>
        </w:rPr>
      </w:pPr>
      <w:r w:rsidRPr="00991A75">
        <w:rPr>
          <w:rFonts w:eastAsia="Yu Mincho" w:cs="Times New Roman"/>
          <w:b/>
          <w:bCs/>
          <w:szCs w:val="20"/>
        </w:rPr>
        <w:t>2.2.1</w:t>
      </w:r>
      <w:r w:rsidRPr="00991A75">
        <w:rPr>
          <w:rFonts w:eastAsia="Yu Mincho" w:cs="Times New Roman"/>
          <w:b/>
          <w:bCs/>
          <w:szCs w:val="20"/>
        </w:rPr>
        <w:tab/>
      </w:r>
      <w:r w:rsidRPr="00991A75">
        <w:rPr>
          <w:rFonts w:eastAsia="Yu Mincho" w:cs="Times New Roman"/>
          <w:b/>
          <w:bCs/>
          <w:szCs w:val="20"/>
        </w:rPr>
        <w:tab/>
        <w:t>Макет человека помещается в центре сиденья таким образом, чтобы таз касался спинки сиденья, а спина опиралась на нее.</w:t>
      </w:r>
    </w:p>
    <w:p w:rsidR="00991A75" w:rsidRPr="00991A75" w:rsidRDefault="00991A75" w:rsidP="004D78D5">
      <w:pPr>
        <w:spacing w:after="120"/>
        <w:ind w:left="2268" w:right="1134" w:hanging="1134"/>
        <w:jc w:val="both"/>
        <w:rPr>
          <w:rFonts w:eastAsia="Yu Mincho" w:cs="Times New Roman"/>
          <w:szCs w:val="20"/>
          <w:lang w:eastAsia="ja-JP"/>
        </w:rPr>
      </w:pPr>
      <w:r w:rsidRPr="00991A75">
        <w:rPr>
          <w:rFonts w:eastAsia="Yu Mincho" w:cs="Times New Roman"/>
          <w:b/>
          <w:bCs/>
          <w:szCs w:val="20"/>
          <w:lang w:eastAsia="ja-JP"/>
        </w:rPr>
        <w:t>2.2.2</w:t>
      </w:r>
      <w:r w:rsidRPr="00991A75">
        <w:rPr>
          <w:rFonts w:eastAsia="Yu Mincho" w:cs="Times New Roman"/>
          <w:b/>
          <w:bCs/>
          <w:szCs w:val="20"/>
          <w:lang w:eastAsia="ja-JP"/>
        </w:rPr>
        <w:tab/>
        <w:t>Необходимо удостовериться в том, что среднесаггитальная плоскость вертикальна и находится на расстоянии ± 15 мм от осевой линии места для сидения.</w:t>
      </w:r>
    </w:p>
    <w:p w:rsidR="00991A75" w:rsidRPr="00991A75" w:rsidRDefault="00E16713" w:rsidP="004D78D5">
      <w:pPr>
        <w:spacing w:after="120"/>
        <w:ind w:left="2268" w:right="1134" w:hanging="1134"/>
        <w:jc w:val="both"/>
        <w:rPr>
          <w:rFonts w:eastAsia="Yu Mincho" w:cs="Times New Roman"/>
          <w:b/>
          <w:color w:val="000000"/>
          <w:szCs w:val="20"/>
          <w:lang w:eastAsia="ja-JP"/>
        </w:rPr>
      </w:pPr>
      <w:r>
        <w:rPr>
          <w:rFonts w:eastAsia="Yu Mincho" w:cs="Times New Roman"/>
          <w:b/>
          <w:bCs/>
          <w:szCs w:val="20"/>
          <w:lang w:eastAsia="ja-JP"/>
        </w:rPr>
        <w:t>2.2.3</w:t>
      </w:r>
      <w:r w:rsidR="00991A75" w:rsidRPr="00991A75">
        <w:rPr>
          <w:rFonts w:eastAsia="Yu Mincho" w:cs="Times New Roman"/>
          <w:b/>
          <w:bCs/>
          <w:szCs w:val="20"/>
          <w:lang w:eastAsia="ja-JP"/>
        </w:rPr>
        <w:tab/>
        <w:t>Необходимо удостовериться в том, что поперечное расстояние между центрами пере</w:t>
      </w:r>
      <w:r w:rsidR="004D78D5">
        <w:rPr>
          <w:rFonts w:eastAsia="Yu Mincho" w:cs="Times New Roman"/>
          <w:b/>
          <w:bCs/>
          <w:szCs w:val="20"/>
          <w:lang w:eastAsia="ja-JP"/>
        </w:rPr>
        <w:t>дней части колен составляет 160–</w:t>
      </w:r>
      <w:r w:rsidR="00991A75" w:rsidRPr="00991A75">
        <w:rPr>
          <w:rFonts w:eastAsia="Yu Mincho" w:cs="Times New Roman"/>
          <w:b/>
          <w:bCs/>
          <w:szCs w:val="20"/>
          <w:lang w:eastAsia="ja-JP"/>
        </w:rPr>
        <w:t>170 мм. Расстояние между коленями центрируется по отношению к осевой линии сиденья.</w:t>
      </w:r>
    </w:p>
    <w:p w:rsidR="00991A75" w:rsidRPr="00991A75" w:rsidRDefault="00991A75" w:rsidP="004D78D5">
      <w:pPr>
        <w:spacing w:after="120"/>
        <w:ind w:left="2268" w:right="1134" w:hanging="1134"/>
        <w:jc w:val="both"/>
        <w:rPr>
          <w:rFonts w:eastAsia="Yu Mincho" w:cs="Times New Roman"/>
          <w:b/>
          <w:bCs/>
          <w:szCs w:val="20"/>
          <w:lang w:eastAsia="ja-JP"/>
        </w:rPr>
      </w:pPr>
      <w:r w:rsidRPr="00991A75">
        <w:rPr>
          <w:rFonts w:eastAsia="Yu Mincho" w:cs="Times New Roman"/>
          <w:b/>
          <w:bCs/>
          <w:szCs w:val="20"/>
          <w:lang w:eastAsia="ja-JP"/>
        </w:rPr>
        <w:t>2.2.4</w:t>
      </w:r>
      <w:r w:rsidRPr="00991A75">
        <w:rPr>
          <w:rFonts w:eastAsia="Yu Mincho" w:cs="Times New Roman"/>
          <w:b/>
          <w:bCs/>
          <w:szCs w:val="20"/>
          <w:lang w:eastAsia="ja-JP"/>
        </w:rPr>
        <w:tab/>
        <w:t>При необходимости голени распрямляются таким образом, чтобы ступни не касались пола. Бедра должны оставаться на подушке сиденья.</w:t>
      </w:r>
    </w:p>
    <w:p w:rsidR="00991A75" w:rsidRPr="00991A75" w:rsidRDefault="00991A75" w:rsidP="004D78D5">
      <w:pPr>
        <w:spacing w:after="120"/>
        <w:ind w:left="2268" w:right="1134" w:hanging="1134"/>
        <w:jc w:val="both"/>
        <w:rPr>
          <w:rFonts w:eastAsia="Yu Mincho" w:cs="Times New Roman"/>
          <w:b/>
          <w:bCs/>
          <w:szCs w:val="20"/>
          <w:lang w:eastAsia="ja-JP"/>
        </w:rPr>
      </w:pPr>
      <w:r w:rsidRPr="00991A75">
        <w:rPr>
          <w:rFonts w:eastAsia="Yu Mincho" w:cs="Times New Roman"/>
          <w:b/>
          <w:bCs/>
          <w:szCs w:val="20"/>
          <w:lang w:eastAsia="ja-JP"/>
        </w:rPr>
        <w:t>2.2.5</w:t>
      </w:r>
      <w:r w:rsidRPr="00991A75">
        <w:rPr>
          <w:rFonts w:eastAsia="Yu Mincho" w:cs="Times New Roman"/>
          <w:b/>
          <w:bCs/>
          <w:szCs w:val="20"/>
          <w:lang w:eastAsia="ja-JP"/>
        </w:rPr>
        <w:tab/>
        <w:t>Если макет человека касается внутренних элементов, сиденье отодвигается назад таким образом, ч</w:t>
      </w:r>
      <w:r w:rsidR="00E16713">
        <w:rPr>
          <w:rFonts w:eastAsia="Yu Mincho" w:cs="Times New Roman"/>
          <w:b/>
          <w:bCs/>
          <w:szCs w:val="20"/>
          <w:lang w:eastAsia="ja-JP"/>
        </w:rPr>
        <w:t>тобы образовался зазор не более</w:t>
      </w:r>
      <w:r w:rsidR="00E16713">
        <w:rPr>
          <w:rFonts w:eastAsia="Yu Mincho" w:cs="Times New Roman"/>
          <w:b/>
          <w:bCs/>
          <w:szCs w:val="20"/>
          <w:lang w:eastAsia="ja-JP"/>
        </w:rPr>
        <w:br/>
      </w:r>
      <w:r w:rsidRPr="00991A75">
        <w:rPr>
          <w:rFonts w:eastAsia="Yu Mincho" w:cs="Times New Roman"/>
          <w:b/>
          <w:bCs/>
          <w:szCs w:val="20"/>
          <w:lang w:eastAsia="ja-JP"/>
        </w:rPr>
        <w:t>5 мм или чтобы сиденье оказалось в положении, как можно более близком к положению блокировки, в котором макет к внутренним элементам не прикасается.</w:t>
      </w:r>
    </w:p>
    <w:p w:rsidR="00991A75" w:rsidRPr="00991A75" w:rsidRDefault="00991A75" w:rsidP="004D78D5">
      <w:pPr>
        <w:spacing w:after="120"/>
        <w:ind w:left="2268" w:right="1134" w:hanging="1134"/>
        <w:jc w:val="both"/>
        <w:rPr>
          <w:rFonts w:eastAsia="Yu Mincho" w:cs="Times New Roman"/>
          <w:b/>
          <w:bCs/>
          <w:snapToGrid w:val="0"/>
          <w:szCs w:val="20"/>
        </w:rPr>
      </w:pPr>
      <w:r w:rsidRPr="00991A75">
        <w:rPr>
          <w:rFonts w:eastAsia="Yu Mincho" w:cs="Times New Roman"/>
          <w:b/>
          <w:bCs/>
          <w:snapToGrid w:val="0"/>
          <w:szCs w:val="20"/>
        </w:rPr>
        <w:t>2.2.6</w:t>
      </w:r>
      <w:r w:rsidRPr="00991A75">
        <w:rPr>
          <w:rFonts w:eastAsia="Yu Mincho" w:cs="Times New Roman"/>
          <w:b/>
          <w:bCs/>
          <w:snapToGrid w:val="0"/>
          <w:szCs w:val="20"/>
        </w:rPr>
        <w:tab/>
        <w:t>Расположение ступней макета пассажира</w:t>
      </w:r>
    </w:p>
    <w:p w:rsidR="00991A75" w:rsidRPr="00991A75" w:rsidRDefault="00991A75" w:rsidP="004D78D5">
      <w:pPr>
        <w:spacing w:after="120"/>
        <w:ind w:left="2268" w:right="1134" w:hanging="1134"/>
        <w:jc w:val="both"/>
        <w:rPr>
          <w:rFonts w:eastAsia="Yu Mincho" w:cs="Times New Roman"/>
          <w:b/>
          <w:bCs/>
          <w:szCs w:val="20"/>
          <w:lang w:eastAsia="ja-JP"/>
        </w:rPr>
      </w:pPr>
      <w:r w:rsidRPr="00991A75">
        <w:rPr>
          <w:rFonts w:eastAsia="Yu Mincho" w:cs="Times New Roman"/>
          <w:b/>
          <w:bCs/>
          <w:szCs w:val="20"/>
          <w:lang w:eastAsia="ja-JP"/>
        </w:rPr>
        <w:t>2.2.6.1</w:t>
      </w:r>
      <w:r w:rsidRPr="00991A75">
        <w:rPr>
          <w:rFonts w:eastAsia="Yu Mincho" w:cs="Times New Roman"/>
          <w:b/>
          <w:bCs/>
          <w:szCs w:val="20"/>
          <w:lang w:eastAsia="ja-JP"/>
        </w:rPr>
        <w:tab/>
        <w:t>Ступни ставятся плашмя на наклонную доску для ног или</w:t>
      </w:r>
    </w:p>
    <w:p w:rsidR="00991A75" w:rsidRPr="00991A75" w:rsidRDefault="00991A75" w:rsidP="004D78D5">
      <w:pPr>
        <w:spacing w:after="120"/>
        <w:ind w:left="2268" w:right="1134" w:hanging="1134"/>
        <w:jc w:val="both"/>
        <w:rPr>
          <w:rFonts w:eastAsia="Yu Mincho" w:cs="Times New Roman"/>
          <w:b/>
          <w:bCs/>
          <w:szCs w:val="20"/>
          <w:lang w:eastAsia="ja-JP"/>
        </w:rPr>
      </w:pPr>
      <w:r w:rsidRPr="00991A75">
        <w:rPr>
          <w:rFonts w:eastAsia="Yu Mincho" w:cs="Times New Roman"/>
          <w:b/>
          <w:bCs/>
          <w:szCs w:val="20"/>
          <w:lang w:eastAsia="ja-JP"/>
        </w:rPr>
        <w:t>2.2.6.2</w:t>
      </w:r>
      <w:r w:rsidRPr="00991A75">
        <w:rPr>
          <w:rFonts w:eastAsia="Yu Mincho" w:cs="Times New Roman"/>
          <w:b/>
          <w:bCs/>
          <w:szCs w:val="20"/>
          <w:lang w:eastAsia="ja-JP"/>
        </w:rPr>
        <w:tab/>
        <w:t>если ступни невозможно поставить плашмя на наклонную доску для ног, то их необходимо повернуть перпендикулярно к голени и отвести вперед таким образом, чтобы пятки находились как можно дальше и оставались на полу, или</w:t>
      </w:r>
    </w:p>
    <w:p w:rsidR="00991A75" w:rsidRPr="00991A75" w:rsidRDefault="00991A75" w:rsidP="004D78D5">
      <w:pPr>
        <w:spacing w:after="120"/>
        <w:ind w:left="2268" w:right="1134" w:hanging="1134"/>
        <w:jc w:val="both"/>
        <w:rPr>
          <w:rFonts w:eastAsia="Yu Mincho" w:cs="Times New Roman"/>
          <w:b/>
          <w:bCs/>
          <w:szCs w:val="20"/>
          <w:lang w:eastAsia="ja-JP"/>
        </w:rPr>
      </w:pPr>
      <w:r w:rsidRPr="00991A75">
        <w:rPr>
          <w:rFonts w:eastAsia="Yu Mincho" w:cs="Times New Roman"/>
          <w:b/>
          <w:bCs/>
          <w:szCs w:val="20"/>
          <w:lang w:eastAsia="ja-JP"/>
        </w:rPr>
        <w:t>2.2.6.3</w:t>
      </w:r>
      <w:r w:rsidRPr="00991A75">
        <w:rPr>
          <w:rFonts w:eastAsia="Yu Mincho" w:cs="Times New Roman"/>
          <w:b/>
          <w:bCs/>
          <w:szCs w:val="20"/>
          <w:lang w:eastAsia="ja-JP"/>
        </w:rPr>
        <w:tab/>
        <w:t>если пятки не касаются пола, то голени устанавливаются вертикально, а</w:t>
      </w:r>
      <w:r w:rsidRPr="00991A75">
        <w:rPr>
          <w:rFonts w:eastAsia="Yu Mincho" w:cs="Times New Roman"/>
          <w:b/>
          <w:bCs/>
          <w:szCs w:val="20"/>
          <w:lang w:val="en-US" w:eastAsia="ja-JP"/>
        </w:rPr>
        <w:t> </w:t>
      </w:r>
      <w:r w:rsidRPr="00991A75">
        <w:rPr>
          <w:rFonts w:eastAsia="Yu Mincho" w:cs="Times New Roman"/>
          <w:b/>
          <w:bCs/>
          <w:szCs w:val="20"/>
          <w:lang w:eastAsia="ja-JP"/>
        </w:rPr>
        <w:t>ступни</w:t>
      </w:r>
      <w:r w:rsidRPr="00991A75">
        <w:rPr>
          <w:rFonts w:eastAsia="Yu Mincho" w:cs="Times New Roman"/>
          <w:b/>
          <w:bCs/>
          <w:szCs w:val="20"/>
          <w:lang w:val="en-US" w:eastAsia="ja-JP"/>
        </w:rPr>
        <w:t> </w:t>
      </w:r>
      <w:r w:rsidR="00726952">
        <w:rPr>
          <w:rFonts w:eastAsia="Yu Mincho" w:cs="Times New Roman"/>
          <w:b/>
          <w:bCs/>
          <w:szCs w:val="20"/>
          <w:lang w:eastAsia="ja-JP"/>
        </w:rPr>
        <w:t>–</w:t>
      </w:r>
      <w:r w:rsidRPr="00991A75">
        <w:rPr>
          <w:rFonts w:eastAsia="Yu Mincho" w:cs="Times New Roman"/>
          <w:b/>
          <w:bCs/>
          <w:szCs w:val="20"/>
          <w:lang w:eastAsia="ja-JP"/>
        </w:rPr>
        <w:t xml:space="preserve"> параллельно полу.</w:t>
      </w:r>
    </w:p>
    <w:p w:rsidR="00991A75" w:rsidRPr="00991A75" w:rsidRDefault="00991A75" w:rsidP="004D78D5">
      <w:pPr>
        <w:tabs>
          <w:tab w:val="left" w:pos="1410"/>
        </w:tabs>
        <w:spacing w:after="120"/>
        <w:ind w:left="2268" w:right="1134" w:hanging="1134"/>
        <w:jc w:val="both"/>
        <w:rPr>
          <w:rFonts w:eastAsia="Yu Mincho" w:cs="Times New Roman"/>
          <w:b/>
          <w:snapToGrid w:val="0"/>
          <w:szCs w:val="20"/>
        </w:rPr>
      </w:pPr>
      <w:r w:rsidRPr="00991A75">
        <w:rPr>
          <w:rFonts w:eastAsia="Yu Mincho" w:cs="Times New Roman"/>
          <w:b/>
          <w:bCs/>
          <w:snapToGrid w:val="0"/>
          <w:szCs w:val="20"/>
        </w:rPr>
        <w:t>2.2.7</w:t>
      </w:r>
      <w:r w:rsidRPr="00991A75">
        <w:rPr>
          <w:rFonts w:eastAsia="Yu Mincho" w:cs="Times New Roman"/>
          <w:b/>
          <w:bCs/>
          <w:snapToGrid w:val="0"/>
          <w:szCs w:val="20"/>
        </w:rPr>
        <w:tab/>
        <w:t>Установка предплечий/кистей рук макета пассажира</w:t>
      </w:r>
    </w:p>
    <w:p w:rsidR="00991A75" w:rsidRPr="00991A75" w:rsidRDefault="00991A75" w:rsidP="004D78D5">
      <w:pPr>
        <w:spacing w:after="120"/>
        <w:ind w:left="2268" w:right="1134" w:hanging="1134"/>
        <w:jc w:val="both"/>
        <w:rPr>
          <w:rFonts w:eastAsia="Yu Mincho" w:cs="Times New Roman"/>
          <w:b/>
          <w:bCs/>
          <w:szCs w:val="20"/>
          <w:lang w:eastAsia="ja-JP"/>
        </w:rPr>
      </w:pPr>
      <w:r w:rsidRPr="00991A75">
        <w:rPr>
          <w:rFonts w:eastAsia="Yu Mincho" w:cs="Times New Roman"/>
          <w:b/>
          <w:bCs/>
          <w:szCs w:val="20"/>
          <w:lang w:eastAsia="ja-JP"/>
        </w:rPr>
        <w:t>2.2.7.1</w:t>
      </w:r>
      <w:r w:rsidRPr="00991A75">
        <w:rPr>
          <w:rFonts w:eastAsia="Yu Mincho" w:cs="Times New Roman"/>
          <w:b/>
          <w:bCs/>
          <w:szCs w:val="20"/>
          <w:lang w:eastAsia="ja-JP"/>
        </w:rPr>
        <w:tab/>
        <w:t>Предплечья макета прижимаются к туловищу таким образом, чтобы осевые линии предплечий были как можно ближе к вертикальной продольной плоскости.</w:t>
      </w:r>
    </w:p>
    <w:p w:rsidR="00991A75" w:rsidRPr="00991A75" w:rsidRDefault="00991A75" w:rsidP="004D78D5">
      <w:pPr>
        <w:spacing w:after="120"/>
        <w:ind w:left="2268" w:right="1134" w:hanging="1134"/>
        <w:jc w:val="both"/>
        <w:rPr>
          <w:rFonts w:eastAsia="Yu Mincho" w:cs="Times New Roman"/>
          <w:b/>
          <w:bCs/>
          <w:szCs w:val="20"/>
          <w:lang w:eastAsia="ja-JP"/>
        </w:rPr>
      </w:pPr>
      <w:r w:rsidRPr="00991A75">
        <w:rPr>
          <w:rFonts w:eastAsia="Yu Mincho" w:cs="Times New Roman"/>
          <w:b/>
          <w:bCs/>
          <w:szCs w:val="20"/>
          <w:lang w:eastAsia="ja-JP"/>
        </w:rPr>
        <w:t>2.2.7.2</w:t>
      </w:r>
      <w:r w:rsidRPr="00991A75">
        <w:rPr>
          <w:rFonts w:eastAsia="Yu Mincho" w:cs="Times New Roman"/>
          <w:b/>
          <w:bCs/>
          <w:szCs w:val="20"/>
          <w:lang w:eastAsia="ja-JP"/>
        </w:rPr>
        <w:tab/>
        <w:t>Ладони поворачиваются таким образом, чтобы они прикасались к внешней стороне бедер.</w:t>
      </w:r>
    </w:p>
    <w:p w:rsidR="00991A75" w:rsidRPr="00991A75" w:rsidRDefault="00991A75" w:rsidP="004D78D5">
      <w:pPr>
        <w:tabs>
          <w:tab w:val="left" w:pos="1410"/>
        </w:tabs>
        <w:spacing w:after="120"/>
        <w:ind w:left="2268" w:right="1134" w:hanging="1134"/>
        <w:jc w:val="both"/>
        <w:rPr>
          <w:rFonts w:eastAsia="Yu Mincho" w:cs="Times New Roman"/>
          <w:b/>
          <w:bCs/>
          <w:snapToGrid w:val="0"/>
          <w:szCs w:val="20"/>
        </w:rPr>
      </w:pPr>
      <w:r w:rsidRPr="00991A75">
        <w:rPr>
          <w:rFonts w:eastAsia="Yu Mincho" w:cs="Times New Roman"/>
          <w:b/>
          <w:bCs/>
          <w:snapToGrid w:val="0"/>
          <w:szCs w:val="20"/>
        </w:rPr>
        <w:t>2.2.7.3</w:t>
      </w:r>
      <w:r w:rsidRPr="00991A75">
        <w:rPr>
          <w:rFonts w:eastAsia="Yu Mincho" w:cs="Times New Roman"/>
          <w:b/>
          <w:bCs/>
          <w:snapToGrid w:val="0"/>
          <w:szCs w:val="20"/>
        </w:rPr>
        <w:tab/>
        <w:t>Мизинцы поворачиваются таким образом, чтобы они касались подушки сиденья</w:t>
      </w:r>
    </w:p>
    <w:p w:rsidR="00991A75" w:rsidRPr="00991A75" w:rsidRDefault="00991A75" w:rsidP="004D78D5">
      <w:pPr>
        <w:spacing w:after="120"/>
        <w:ind w:left="2268" w:right="1134" w:hanging="1134"/>
        <w:jc w:val="both"/>
        <w:rPr>
          <w:rFonts w:eastAsia="Yu Mincho" w:cs="Times New Roman"/>
          <w:snapToGrid w:val="0"/>
          <w:szCs w:val="20"/>
        </w:rPr>
      </w:pPr>
      <w:r w:rsidRPr="00991A75">
        <w:rPr>
          <w:rFonts w:eastAsia="Yu Mincho" w:cs="Times New Roman"/>
          <w:b/>
          <w:snapToGrid w:val="0"/>
          <w:szCs w:val="20"/>
        </w:rPr>
        <w:t>2.3</w:t>
      </w:r>
      <w:r w:rsidRPr="00991A75">
        <w:rPr>
          <w:rFonts w:eastAsia="Yu Mincho" w:cs="Times New Roman"/>
          <w:b/>
          <w:snapToGrid w:val="0"/>
          <w:szCs w:val="20"/>
        </w:rPr>
        <w:tab/>
      </w:r>
      <w:r w:rsidRPr="00991A75">
        <w:rPr>
          <w:rFonts w:eastAsia="Yu Mincho" w:cs="Times New Roman"/>
          <w:b/>
          <w:bCs/>
          <w:snapToGrid w:val="0"/>
          <w:szCs w:val="20"/>
        </w:rPr>
        <w:t>Заводится двигатель транспортного ср</w:t>
      </w:r>
      <w:r w:rsidR="00B04A65">
        <w:rPr>
          <w:rFonts w:eastAsia="Yu Mincho" w:cs="Times New Roman"/>
          <w:b/>
          <w:bCs/>
          <w:snapToGrid w:val="0"/>
          <w:szCs w:val="20"/>
        </w:rPr>
        <w:t>едства или включается зажигание</w:t>
      </w:r>
      <w:r w:rsidRPr="00991A75">
        <w:rPr>
          <w:rFonts w:eastAsia="Yu Mincho" w:cs="Times New Roman"/>
          <w:b/>
          <w:bCs/>
          <w:snapToGrid w:val="0"/>
          <w:szCs w:val="20"/>
        </w:rPr>
        <w:t xml:space="preserve"> в зависимости от того, в каком положении задействуется система вытеснения воздуха, и закрываются все двери транспортного средства. Отмечается положение подголовника. Манекен снимается с сиденья. Если после снятия манекена подголовник возвращается в убранное положение, то он устанавливается вручную в отмеченное положение. Проверяется соблюдение предписаний пункта 5.6.2 в отношении высоты путем проведения испытания в порядке, указанном в приложении 10.</w:t>
      </w:r>
    </w:p>
    <w:p w:rsidR="00991A75" w:rsidRPr="00991A75" w:rsidRDefault="00991A75" w:rsidP="004D78D5">
      <w:pPr>
        <w:spacing w:after="120"/>
        <w:ind w:left="2268" w:right="1134" w:hanging="1134"/>
        <w:jc w:val="both"/>
        <w:rPr>
          <w:rFonts w:eastAsia="Yu Mincho" w:cs="Times New Roman"/>
          <w:b/>
          <w:snapToGrid w:val="0"/>
          <w:szCs w:val="20"/>
        </w:rPr>
      </w:pPr>
      <w:r w:rsidRPr="00991A75">
        <w:rPr>
          <w:rFonts w:eastAsia="Yu Mincho" w:cs="Times New Roman"/>
          <w:b/>
          <w:snapToGrid w:val="0"/>
          <w:szCs w:val="20"/>
        </w:rPr>
        <w:t>2.4</w:t>
      </w:r>
      <w:r w:rsidRPr="00991A75">
        <w:rPr>
          <w:rFonts w:eastAsia="Yu Mincho" w:cs="Times New Roman"/>
          <w:b/>
          <w:snapToGrid w:val="0"/>
          <w:szCs w:val="20"/>
        </w:rPr>
        <w:tab/>
      </w:r>
      <w:r w:rsidRPr="00991A75">
        <w:rPr>
          <w:rFonts w:eastAsia="Yu Mincho" w:cs="Times New Roman"/>
          <w:b/>
          <w:bCs/>
          <w:snapToGrid w:val="0"/>
          <w:szCs w:val="20"/>
        </w:rPr>
        <w:t>Ключ зажигания поворачивается в положение "выключено".</w:t>
      </w:r>
    </w:p>
    <w:p w:rsidR="00991A75" w:rsidRPr="00991A75" w:rsidRDefault="00991A75" w:rsidP="004D78D5">
      <w:pPr>
        <w:spacing w:after="120"/>
        <w:ind w:left="2268" w:right="1134" w:hanging="1134"/>
        <w:jc w:val="both"/>
        <w:rPr>
          <w:rFonts w:eastAsia="Yu Mincho" w:cs="Times New Roman"/>
          <w:b/>
          <w:snapToGrid w:val="0"/>
          <w:szCs w:val="20"/>
        </w:rPr>
      </w:pPr>
      <w:r w:rsidRPr="00991A75">
        <w:rPr>
          <w:rFonts w:eastAsia="Yu Mincho" w:cs="Times New Roman"/>
          <w:b/>
          <w:snapToGrid w:val="0"/>
          <w:szCs w:val="20"/>
        </w:rPr>
        <w:t>3.</w:t>
      </w:r>
      <w:r w:rsidRPr="00991A75">
        <w:rPr>
          <w:rFonts w:eastAsia="Yu Mincho" w:cs="Times New Roman"/>
          <w:b/>
          <w:snapToGrid w:val="0"/>
          <w:szCs w:val="20"/>
        </w:rPr>
        <w:tab/>
        <w:t>Оценка поворота на 60°</w:t>
      </w:r>
    </w:p>
    <w:p w:rsidR="00991A75" w:rsidRPr="00991A75" w:rsidRDefault="00991A75" w:rsidP="004D78D5">
      <w:pPr>
        <w:spacing w:after="120"/>
        <w:ind w:left="2268" w:right="1134"/>
        <w:jc w:val="both"/>
        <w:rPr>
          <w:rFonts w:eastAsia="Yu Mincho" w:cs="Times New Roman"/>
          <w:szCs w:val="20"/>
        </w:rPr>
      </w:pPr>
      <w:r w:rsidRPr="00991A75">
        <w:rPr>
          <w:rFonts w:eastAsia="Yu Mincho" w:cs="Times New Roman"/>
          <w:b/>
          <w:szCs w:val="20"/>
        </w:rPr>
        <w:tab/>
      </w:r>
      <w:r w:rsidRPr="00991A75">
        <w:rPr>
          <w:rFonts w:eastAsia="Yu Mincho" w:cs="Times New Roman"/>
          <w:b/>
          <w:bCs/>
          <w:szCs w:val="20"/>
        </w:rPr>
        <w:t>Процедуры проверки предусмотренных задних и передних мест для сидения с </w:t>
      </w:r>
      <w:r w:rsidRPr="00991A75">
        <w:rPr>
          <w:rFonts w:eastAsia="Yu Mincho" w:cs="Times New Roman"/>
          <w:b/>
          <w:snapToGrid w:val="0"/>
          <w:szCs w:val="20"/>
        </w:rPr>
        <w:t>целью</w:t>
      </w:r>
      <w:r w:rsidRPr="00991A75">
        <w:rPr>
          <w:rFonts w:eastAsia="Yu Mincho" w:cs="Times New Roman"/>
          <w:b/>
          <w:bCs/>
          <w:szCs w:val="20"/>
        </w:rPr>
        <w:t xml:space="preserve"> подтвердить соблюдение предписаний пункта</w:t>
      </w:r>
      <w:r w:rsidR="00E16713">
        <w:rPr>
          <w:rFonts w:eastAsia="Yu Mincho" w:cs="Times New Roman"/>
          <w:szCs w:val="20"/>
        </w:rPr>
        <w:t> </w:t>
      </w:r>
      <w:r w:rsidRPr="00991A75">
        <w:rPr>
          <w:rFonts w:eastAsia="Yu Mincho" w:cs="Times New Roman"/>
          <w:b/>
          <w:szCs w:val="20"/>
        </w:rPr>
        <w:t>5.8.4.2.</w:t>
      </w:r>
    </w:p>
    <w:p w:rsidR="00991A75" w:rsidRPr="00991A75" w:rsidRDefault="00991A75" w:rsidP="004D78D5">
      <w:pPr>
        <w:spacing w:after="120"/>
        <w:ind w:left="2268" w:right="1134" w:hanging="1134"/>
        <w:jc w:val="both"/>
        <w:rPr>
          <w:rFonts w:eastAsia="Yu Mincho" w:cs="Times New Roman"/>
          <w:szCs w:val="20"/>
        </w:rPr>
      </w:pPr>
      <w:r w:rsidRPr="00991A75">
        <w:rPr>
          <w:rFonts w:eastAsia="Yu Mincho" w:cs="Times New Roman"/>
          <w:b/>
          <w:bCs/>
          <w:szCs w:val="20"/>
        </w:rPr>
        <w:t>3.1</w:t>
      </w:r>
      <w:r w:rsidRPr="00991A75">
        <w:rPr>
          <w:rFonts w:eastAsia="Yu Mincho" w:cs="Times New Roman"/>
          <w:b/>
          <w:bCs/>
          <w:szCs w:val="20"/>
        </w:rPr>
        <w:tab/>
        <w:t xml:space="preserve">Подголовник устанавливается в любом положении, удовлетворяющем предписаниям </w:t>
      </w:r>
      <w:r w:rsidRPr="00991A75">
        <w:rPr>
          <w:rFonts w:eastAsia="Yu Mincho" w:cs="Times New Roman"/>
          <w:b/>
          <w:snapToGrid w:val="0"/>
          <w:szCs w:val="20"/>
        </w:rPr>
        <w:t>пункта</w:t>
      </w:r>
      <w:r w:rsidRPr="00991A75">
        <w:rPr>
          <w:rFonts w:eastAsia="Yu Mincho" w:cs="Times New Roman"/>
          <w:szCs w:val="20"/>
          <w:lang w:val="en-GB"/>
        </w:rPr>
        <w:t> </w:t>
      </w:r>
      <w:r w:rsidR="00726952">
        <w:rPr>
          <w:rFonts w:eastAsia="Yu Mincho" w:cs="Times New Roman"/>
          <w:b/>
          <w:szCs w:val="20"/>
        </w:rPr>
        <w:t>5.6.2.2</w:t>
      </w:r>
      <w:r w:rsidRPr="00991A75">
        <w:rPr>
          <w:rFonts w:eastAsia="Yu Mincho" w:cs="Times New Roman"/>
          <w:b/>
          <w:szCs w:val="20"/>
        </w:rPr>
        <w:t xml:space="preserve"> либо пункта 5.6.2.4, либо пункта 5.6.2.6 Правил</w:t>
      </w:r>
      <w:r w:rsidRPr="00991A75">
        <w:rPr>
          <w:rFonts w:eastAsia="Yu Mincho" w:cs="Times New Roman"/>
          <w:szCs w:val="20"/>
        </w:rPr>
        <w:t>.</w:t>
      </w:r>
    </w:p>
    <w:p w:rsidR="00991A75" w:rsidRPr="00991A75" w:rsidRDefault="00991A75" w:rsidP="004D78D5">
      <w:pPr>
        <w:spacing w:after="120"/>
        <w:ind w:left="2268" w:right="1134" w:hanging="1134"/>
        <w:jc w:val="both"/>
        <w:rPr>
          <w:rFonts w:eastAsia="Yu Mincho" w:cs="Times New Roman"/>
          <w:b/>
          <w:bCs/>
          <w:szCs w:val="20"/>
        </w:rPr>
      </w:pPr>
      <w:r w:rsidRPr="00991A75">
        <w:rPr>
          <w:rFonts w:eastAsia="Yu Mincho" w:cs="Times New Roman"/>
          <w:b/>
          <w:bCs/>
          <w:szCs w:val="20"/>
        </w:rPr>
        <w:t>3.1.1</w:t>
      </w:r>
      <w:r w:rsidRPr="00991A75">
        <w:rPr>
          <w:rFonts w:eastAsia="Yu Mincho" w:cs="Times New Roman"/>
          <w:b/>
          <w:bCs/>
          <w:szCs w:val="20"/>
        </w:rPr>
        <w:tab/>
        <w:t>На подголовнике из точки вращения проводится линия. Измеряется угол или диапазон углов проекции исходной линии подголовника на вертикальную продольную плоскость транспортного средства.</w:t>
      </w:r>
    </w:p>
    <w:p w:rsidR="00991A75" w:rsidRPr="00991A75" w:rsidRDefault="00991A75" w:rsidP="004D78D5">
      <w:pPr>
        <w:spacing w:after="120"/>
        <w:ind w:left="2268" w:right="1134" w:hanging="1134"/>
        <w:jc w:val="both"/>
        <w:rPr>
          <w:rFonts w:eastAsia="Yu Mincho" w:cs="Times New Roman"/>
          <w:szCs w:val="20"/>
        </w:rPr>
      </w:pPr>
      <w:r w:rsidRPr="00991A75">
        <w:rPr>
          <w:rFonts w:eastAsia="Yu Mincho" w:cs="Times New Roman"/>
          <w:b/>
          <w:bCs/>
          <w:szCs w:val="20"/>
        </w:rPr>
        <w:t>3.1.2</w:t>
      </w:r>
      <w:r w:rsidRPr="00991A75">
        <w:rPr>
          <w:rFonts w:eastAsia="Yu Mincho" w:cs="Times New Roman"/>
          <w:b/>
          <w:bCs/>
          <w:szCs w:val="20"/>
        </w:rPr>
        <w:tab/>
      </w:r>
      <w:bookmarkStart w:id="13" w:name="OLE_LINK28"/>
      <w:bookmarkStart w:id="14" w:name="OLE_LINK29"/>
      <w:r w:rsidRPr="00991A75">
        <w:rPr>
          <w:rFonts w:eastAsia="Yu Mincho" w:cs="Times New Roman"/>
          <w:b/>
          <w:bCs/>
          <w:szCs w:val="20"/>
        </w:rPr>
        <w:t xml:space="preserve">Подголовник сворачивается или убирается в положение, в котором его минимальная высота меньше высоты, указанной </w:t>
      </w:r>
      <w:bookmarkEnd w:id="13"/>
      <w:bookmarkEnd w:id="14"/>
      <w:r w:rsidRPr="00991A75">
        <w:rPr>
          <w:rFonts w:eastAsia="Yu Mincho" w:cs="Times New Roman"/>
          <w:b/>
          <w:bCs/>
          <w:szCs w:val="20"/>
        </w:rPr>
        <w:t>в пункте</w:t>
      </w:r>
      <w:r w:rsidRPr="00991A75">
        <w:rPr>
          <w:rFonts w:eastAsia="Yu Mincho" w:cs="Times New Roman"/>
          <w:szCs w:val="20"/>
          <w:lang w:val="en-GB"/>
        </w:rPr>
        <w:t> </w:t>
      </w:r>
      <w:r w:rsidR="00726952">
        <w:rPr>
          <w:rFonts w:eastAsia="Yu Mincho" w:cs="Times New Roman"/>
          <w:b/>
          <w:szCs w:val="20"/>
        </w:rPr>
        <w:t>5.6.2.2</w:t>
      </w:r>
      <w:r w:rsidRPr="00991A75">
        <w:rPr>
          <w:rFonts w:eastAsia="Yu Mincho" w:cs="Times New Roman"/>
          <w:b/>
          <w:szCs w:val="20"/>
        </w:rPr>
        <w:t xml:space="preserve"> либо пункте 5.6.2.4, либо пункте 5.6.2.6.</w:t>
      </w:r>
    </w:p>
    <w:p w:rsidR="00991A75" w:rsidRPr="00991A75" w:rsidRDefault="00991A75" w:rsidP="004D78D5">
      <w:pPr>
        <w:spacing w:after="120"/>
        <w:ind w:left="2268" w:right="1134" w:hanging="1134"/>
        <w:jc w:val="both"/>
        <w:rPr>
          <w:rFonts w:eastAsia="Yu Mincho" w:cs="Times New Roman"/>
          <w:b/>
          <w:bCs/>
          <w:szCs w:val="20"/>
        </w:rPr>
      </w:pPr>
      <w:r w:rsidRPr="00991A75">
        <w:rPr>
          <w:rFonts w:eastAsia="Yu Mincho" w:cs="Times New Roman"/>
          <w:b/>
          <w:bCs/>
          <w:szCs w:val="20"/>
        </w:rPr>
        <w:t>3.1.3</w:t>
      </w:r>
      <w:r w:rsidRPr="00991A75">
        <w:rPr>
          <w:rFonts w:eastAsia="Yu Mincho" w:cs="Times New Roman"/>
          <w:b/>
          <w:bCs/>
          <w:szCs w:val="20"/>
        </w:rPr>
        <w:tab/>
        <w:t xml:space="preserve">Определяется минимальное изменение угла проекции исходной линии подголовника на вертикальную продольную плоскость транспортного средства по </w:t>
      </w:r>
      <w:r w:rsidRPr="00991A75">
        <w:rPr>
          <w:rFonts w:eastAsia="Yu Mincho" w:cs="Times New Roman"/>
          <w:b/>
          <w:szCs w:val="20"/>
        </w:rPr>
        <w:t>отношению</w:t>
      </w:r>
      <w:r w:rsidRPr="00991A75">
        <w:rPr>
          <w:rFonts w:eastAsia="Yu Mincho" w:cs="Times New Roman"/>
          <w:b/>
          <w:bCs/>
          <w:szCs w:val="20"/>
        </w:rPr>
        <w:t xml:space="preserve"> к углу или диапазону углов, измеренных в соответствии с пунктом 3.1.1 настоящего приложения.</w:t>
      </w:r>
    </w:p>
    <w:p w:rsidR="00991A75" w:rsidRPr="00991A75" w:rsidRDefault="00991A75" w:rsidP="004D78D5">
      <w:pPr>
        <w:spacing w:after="120"/>
        <w:ind w:left="2268" w:right="1134" w:hanging="1134"/>
        <w:jc w:val="both"/>
        <w:rPr>
          <w:rFonts w:eastAsia="Yu Mincho" w:cs="Times New Roman"/>
          <w:b/>
          <w:snapToGrid w:val="0"/>
          <w:szCs w:val="20"/>
        </w:rPr>
      </w:pPr>
      <w:r w:rsidRPr="00991A75">
        <w:rPr>
          <w:rFonts w:eastAsia="Yu Mincho" w:cs="Times New Roman"/>
          <w:b/>
          <w:snapToGrid w:val="0"/>
          <w:szCs w:val="20"/>
        </w:rPr>
        <w:t>4.</w:t>
      </w:r>
      <w:r w:rsidRPr="00991A75">
        <w:rPr>
          <w:rFonts w:eastAsia="Yu Mincho" w:cs="Times New Roman"/>
          <w:b/>
          <w:snapToGrid w:val="0"/>
          <w:szCs w:val="20"/>
        </w:rPr>
        <w:tab/>
        <w:t>Показатель дискомфорта</w:t>
      </w:r>
    </w:p>
    <w:p w:rsidR="00991A75" w:rsidRPr="00991A75" w:rsidRDefault="00991A75" w:rsidP="004D78D5">
      <w:pPr>
        <w:spacing w:after="120"/>
        <w:ind w:left="2268" w:right="1134"/>
        <w:jc w:val="both"/>
        <w:rPr>
          <w:rFonts w:eastAsia="Yu Mincho" w:cs="Times New Roman"/>
          <w:b/>
          <w:snapToGrid w:val="0"/>
          <w:szCs w:val="20"/>
        </w:rPr>
      </w:pPr>
      <w:r w:rsidRPr="00991A75">
        <w:rPr>
          <w:rFonts w:eastAsia="Yu Mincho" w:cs="Times New Roman"/>
          <w:b/>
          <w:bCs/>
          <w:snapToGrid w:val="0"/>
          <w:szCs w:val="20"/>
        </w:rPr>
        <w:t>Процедура проверки задних и передних мест для сидения с целью подтвердить соблюдение предписаний п</w:t>
      </w:r>
      <w:r w:rsidR="00E16713">
        <w:rPr>
          <w:rFonts w:eastAsia="Yu Mincho" w:cs="Times New Roman"/>
          <w:b/>
          <w:bCs/>
          <w:snapToGrid w:val="0"/>
          <w:szCs w:val="20"/>
        </w:rPr>
        <w:t>ункта 5.8.4.3 настоящих Правил.</w:t>
      </w:r>
    </w:p>
    <w:p w:rsidR="00991A75" w:rsidRPr="00991A75" w:rsidRDefault="00991A75" w:rsidP="004D78D5">
      <w:pPr>
        <w:spacing w:after="120"/>
        <w:ind w:left="2268" w:right="1134" w:hanging="1134"/>
        <w:jc w:val="both"/>
        <w:rPr>
          <w:rFonts w:eastAsia="Yu Mincho" w:cs="Times New Roman"/>
          <w:szCs w:val="20"/>
        </w:rPr>
      </w:pPr>
      <w:r w:rsidRPr="00991A75">
        <w:rPr>
          <w:rFonts w:eastAsia="Yu Mincho" w:cs="Times New Roman"/>
          <w:b/>
          <w:szCs w:val="20"/>
        </w:rPr>
        <w:t>4.1</w:t>
      </w:r>
      <w:r w:rsidRPr="00991A75">
        <w:rPr>
          <w:rFonts w:eastAsia="Yu Mincho" w:cs="Times New Roman"/>
          <w:b/>
          <w:szCs w:val="20"/>
        </w:rPr>
        <w:tab/>
      </w:r>
      <w:r w:rsidRPr="00991A75">
        <w:rPr>
          <w:rFonts w:eastAsia="Yu Mincho" w:cs="Times New Roman"/>
          <w:b/>
          <w:szCs w:val="20"/>
        </w:rPr>
        <w:tab/>
      </w:r>
      <w:r w:rsidRPr="00991A75">
        <w:rPr>
          <w:rFonts w:eastAsia="Yu Mincho" w:cs="Times New Roman"/>
          <w:b/>
          <w:bCs/>
          <w:szCs w:val="20"/>
        </w:rPr>
        <w:t xml:space="preserve">Размеры </w:t>
      </w:r>
      <w:r w:rsidRPr="00991A75">
        <w:rPr>
          <w:rFonts w:eastAsia="Yu Mincho" w:cs="Times New Roman"/>
          <w:b/>
          <w:bCs/>
          <w:szCs w:val="20"/>
          <w:lang w:val="en-GB"/>
        </w:rPr>
        <w:t>HLE</w:t>
      </w:r>
      <w:r w:rsidRPr="00991A75">
        <w:rPr>
          <w:rFonts w:eastAsia="Yu Mincho" w:cs="Times New Roman"/>
          <w:b/>
          <w:bCs/>
          <w:szCs w:val="20"/>
        </w:rPr>
        <w:t xml:space="preserve"> и </w:t>
      </w:r>
      <w:r w:rsidRPr="00991A75">
        <w:rPr>
          <w:rFonts w:eastAsia="Yu Mincho" w:cs="Times New Roman"/>
          <w:b/>
          <w:bCs/>
          <w:szCs w:val="20"/>
          <w:lang w:val="en-US"/>
        </w:rPr>
        <w:t>S</w:t>
      </w:r>
      <w:r w:rsidRPr="00991A75">
        <w:rPr>
          <w:rFonts w:eastAsia="Yu Mincho" w:cs="Times New Roman"/>
          <w:b/>
          <w:bCs/>
          <w:szCs w:val="20"/>
        </w:rPr>
        <w:t xml:space="preserve"> указаны на рис. 15-1. На рис. 15-1 показано вертикальное сечение подушки сиденья, спинки и подголов</w:t>
      </w:r>
      <w:r w:rsidR="00726952">
        <w:rPr>
          <w:rFonts w:eastAsia="Yu Mincho" w:cs="Times New Roman"/>
          <w:b/>
          <w:bCs/>
          <w:szCs w:val="20"/>
        </w:rPr>
        <w:t>ника в переднем –</w:t>
      </w:r>
      <w:r w:rsidRPr="00991A75">
        <w:rPr>
          <w:rFonts w:eastAsia="Yu Mincho" w:cs="Times New Roman"/>
          <w:b/>
          <w:bCs/>
          <w:szCs w:val="20"/>
        </w:rPr>
        <w:t xml:space="preserve"> заднем направлении плоскостью, проходящей через точку </w:t>
      </w:r>
      <w:r w:rsidRPr="00991A75">
        <w:rPr>
          <w:rFonts w:eastAsia="Yu Mincho" w:cs="Times New Roman"/>
          <w:b/>
          <w:bCs/>
          <w:szCs w:val="20"/>
          <w:lang w:val="en-US"/>
        </w:rPr>
        <w:t>R</w:t>
      </w:r>
      <w:r w:rsidRPr="00991A75">
        <w:rPr>
          <w:rFonts w:eastAsia="Yu Mincho" w:cs="Times New Roman"/>
          <w:b/>
          <w:bCs/>
          <w:szCs w:val="20"/>
        </w:rPr>
        <w:t xml:space="preserve"> (т.</w:t>
      </w:r>
      <w:r w:rsidR="00726952">
        <w:rPr>
          <w:rFonts w:eastAsia="Yu Mincho" w:cs="Times New Roman"/>
          <w:b/>
          <w:bCs/>
          <w:szCs w:val="20"/>
        </w:rPr>
        <w:t> </w:t>
      </w:r>
      <w:r w:rsidRPr="00991A75">
        <w:rPr>
          <w:rFonts w:eastAsia="Yu Mincho" w:cs="Times New Roman"/>
          <w:b/>
          <w:bCs/>
          <w:szCs w:val="20"/>
        </w:rPr>
        <w:t>е. в средней точке места для сидения).</w:t>
      </w:r>
    </w:p>
    <w:p w:rsidR="00991A75" w:rsidRPr="00991A75" w:rsidRDefault="00991A75" w:rsidP="004D78D5">
      <w:pPr>
        <w:spacing w:after="120"/>
        <w:ind w:left="2268" w:right="1134" w:hanging="1134"/>
        <w:jc w:val="both"/>
        <w:rPr>
          <w:rFonts w:eastAsia="Yu Mincho" w:cs="Times New Roman"/>
          <w:b/>
          <w:bCs/>
          <w:szCs w:val="20"/>
        </w:rPr>
      </w:pPr>
      <w:r w:rsidRPr="00991A75">
        <w:rPr>
          <w:rFonts w:eastAsia="Yu Mincho" w:cs="Times New Roman"/>
          <w:b/>
          <w:bCs/>
          <w:szCs w:val="20"/>
        </w:rPr>
        <w:t>4.2</w:t>
      </w:r>
      <w:r w:rsidRPr="00991A75">
        <w:rPr>
          <w:rFonts w:eastAsia="Yu Mincho" w:cs="Times New Roman"/>
          <w:b/>
          <w:bCs/>
          <w:szCs w:val="20"/>
        </w:rPr>
        <w:tab/>
      </w:r>
      <w:r w:rsidRPr="00991A75">
        <w:rPr>
          <w:rFonts w:eastAsia="Yu Mincho" w:cs="Times New Roman"/>
          <w:b/>
          <w:bCs/>
          <w:szCs w:val="20"/>
        </w:rPr>
        <w:tab/>
        <w:t xml:space="preserve">Подголовник </w:t>
      </w:r>
      <w:r w:rsidRPr="00991A75">
        <w:rPr>
          <w:rFonts w:eastAsia="Yu Mincho" w:cs="Times New Roman"/>
          <w:b/>
          <w:snapToGrid w:val="0"/>
          <w:szCs w:val="20"/>
        </w:rPr>
        <w:t>устанавливается</w:t>
      </w:r>
      <w:r w:rsidRPr="00991A75">
        <w:rPr>
          <w:rFonts w:eastAsia="Yu Mincho" w:cs="Times New Roman"/>
          <w:b/>
          <w:bCs/>
          <w:szCs w:val="20"/>
        </w:rPr>
        <w:t xml:space="preserve"> в неиспользуемое положение.</w:t>
      </w:r>
    </w:p>
    <w:p w:rsidR="00991A75" w:rsidRPr="00991A75" w:rsidRDefault="00991A75" w:rsidP="004D78D5">
      <w:pPr>
        <w:spacing w:after="120"/>
        <w:ind w:left="2268" w:right="1134" w:hanging="1134"/>
        <w:jc w:val="both"/>
        <w:rPr>
          <w:rFonts w:eastAsia="Yu Mincho" w:cs="Times New Roman"/>
          <w:b/>
          <w:bCs/>
          <w:szCs w:val="20"/>
        </w:rPr>
      </w:pPr>
      <w:r w:rsidRPr="00991A75">
        <w:rPr>
          <w:rFonts w:eastAsia="Yu Mincho" w:cs="Times New Roman"/>
          <w:b/>
          <w:bCs/>
          <w:szCs w:val="20"/>
        </w:rPr>
        <w:t>4.2.1</w:t>
      </w:r>
      <w:r w:rsidRPr="00991A75">
        <w:rPr>
          <w:rFonts w:eastAsia="Yu Mincho" w:cs="Times New Roman"/>
          <w:b/>
          <w:bCs/>
          <w:szCs w:val="20"/>
        </w:rPr>
        <w:tab/>
      </w:r>
      <w:r w:rsidRPr="00991A75">
        <w:rPr>
          <w:rFonts w:eastAsia="Yu Mincho" w:cs="Times New Roman"/>
          <w:b/>
          <w:bCs/>
          <w:szCs w:val="20"/>
          <w:lang w:val="en-GB"/>
        </w:rPr>
        <w:t>HLE</w:t>
      </w:r>
      <w:r w:rsidRPr="00991A75">
        <w:rPr>
          <w:rFonts w:eastAsia="Yu Mincho" w:cs="Times New Roman"/>
          <w:b/>
          <w:bCs/>
          <w:szCs w:val="20"/>
        </w:rPr>
        <w:t xml:space="preserve"> представляет собой расстояние от точки </w:t>
      </w:r>
      <w:r w:rsidRPr="00991A75">
        <w:rPr>
          <w:rFonts w:eastAsia="Yu Mincho" w:cs="Times New Roman"/>
          <w:b/>
          <w:bCs/>
          <w:szCs w:val="20"/>
          <w:lang w:val="en-US"/>
        </w:rPr>
        <w:t>R</w:t>
      </w:r>
      <w:r w:rsidRPr="00991A75">
        <w:rPr>
          <w:rFonts w:eastAsia="Yu Mincho" w:cs="Times New Roman"/>
          <w:b/>
          <w:bCs/>
          <w:szCs w:val="20"/>
        </w:rPr>
        <w:t xml:space="preserve"> до нижнего края подголовника, измеряемое вдоль линии туловища.</w:t>
      </w:r>
    </w:p>
    <w:p w:rsidR="00991A75" w:rsidRPr="00991A75" w:rsidRDefault="00991A75" w:rsidP="004D78D5">
      <w:pPr>
        <w:spacing w:after="120"/>
        <w:ind w:left="2268" w:right="1134" w:hanging="1134"/>
        <w:jc w:val="both"/>
        <w:rPr>
          <w:rFonts w:eastAsia="Yu Mincho" w:cs="Times New Roman"/>
          <w:b/>
          <w:bCs/>
          <w:szCs w:val="20"/>
        </w:rPr>
      </w:pPr>
      <w:r w:rsidRPr="00991A75">
        <w:rPr>
          <w:rFonts w:eastAsia="Yu Mincho" w:cs="Times New Roman"/>
          <w:b/>
          <w:bCs/>
          <w:szCs w:val="20"/>
        </w:rPr>
        <w:t>4.2.2</w:t>
      </w:r>
      <w:r w:rsidRPr="00991A75">
        <w:rPr>
          <w:rFonts w:eastAsia="Yu Mincho" w:cs="Times New Roman"/>
          <w:b/>
          <w:bCs/>
          <w:szCs w:val="20"/>
        </w:rPr>
        <w:tab/>
      </w:r>
      <w:r w:rsidRPr="00991A75">
        <w:rPr>
          <w:rFonts w:eastAsia="Yu Mincho" w:cs="Times New Roman"/>
          <w:b/>
          <w:bCs/>
          <w:szCs w:val="20"/>
          <w:lang w:val="en-US"/>
        </w:rPr>
        <w:t>S</w:t>
      </w:r>
      <w:r w:rsidRPr="00991A75">
        <w:rPr>
          <w:rFonts w:eastAsia="Yu Mincho" w:cs="Times New Roman"/>
          <w:b/>
          <w:bCs/>
          <w:szCs w:val="20"/>
        </w:rPr>
        <w:t xml:space="preserve"> представляет собой максимальную толщину нижнего края подголовника (в пределах 25 мм от нижнего края подголовника), измеренную перпендикулярно линии туловища между линиями </w:t>
      </w:r>
      <w:r w:rsidRPr="00991A75">
        <w:rPr>
          <w:rFonts w:eastAsia="Yu Mincho" w:cs="Times New Roman"/>
          <w:b/>
          <w:bCs/>
          <w:szCs w:val="20"/>
          <w:lang w:val="en-GB"/>
        </w:rPr>
        <w:t>TH</w:t>
      </w:r>
      <w:r w:rsidRPr="00991A75">
        <w:rPr>
          <w:rFonts w:eastAsia="Yu Mincho" w:cs="Times New Roman"/>
          <w:b/>
          <w:bCs/>
          <w:szCs w:val="20"/>
        </w:rPr>
        <w:t xml:space="preserve"> </w:t>
      </w:r>
      <w:r w:rsidRPr="00991A75">
        <w:rPr>
          <w:rFonts w:eastAsia="Yu Mincho" w:cs="Times New Roman"/>
          <w:b/>
          <w:bCs/>
          <w:szCs w:val="20"/>
          <w:lang w:val="en-GB"/>
        </w:rPr>
        <w:t>and</w:t>
      </w:r>
      <w:r w:rsidRPr="00991A75">
        <w:rPr>
          <w:rFonts w:eastAsia="Yu Mincho" w:cs="Times New Roman"/>
          <w:b/>
          <w:bCs/>
          <w:szCs w:val="20"/>
        </w:rPr>
        <w:t xml:space="preserve"> </w:t>
      </w:r>
      <w:r w:rsidRPr="00991A75">
        <w:rPr>
          <w:rFonts w:eastAsia="Yu Mincho" w:cs="Times New Roman"/>
          <w:b/>
          <w:bCs/>
          <w:szCs w:val="20"/>
          <w:lang w:val="en-GB"/>
        </w:rPr>
        <w:t>TS</w:t>
      </w:r>
      <w:r w:rsidRPr="00991A75">
        <w:rPr>
          <w:rFonts w:eastAsia="Yu Mincho" w:cs="Times New Roman"/>
          <w:b/>
          <w:bCs/>
          <w:szCs w:val="20"/>
        </w:rPr>
        <w:t xml:space="preserve"> от линии Р.</w:t>
      </w:r>
    </w:p>
    <w:p w:rsidR="00991A75" w:rsidRPr="00991A75" w:rsidRDefault="00991A75" w:rsidP="004D78D5">
      <w:pPr>
        <w:spacing w:after="120"/>
        <w:ind w:left="2268" w:right="1134" w:hanging="1134"/>
        <w:jc w:val="both"/>
        <w:rPr>
          <w:rFonts w:eastAsia="Yu Mincho" w:cs="Times New Roman"/>
          <w:b/>
          <w:szCs w:val="20"/>
        </w:rPr>
      </w:pPr>
      <w:r w:rsidRPr="00991A75">
        <w:rPr>
          <w:rFonts w:eastAsia="Yu Mincho" w:cs="Times New Roman"/>
          <w:b/>
          <w:bCs/>
          <w:szCs w:val="20"/>
        </w:rPr>
        <w:t>4.2.3</w:t>
      </w:r>
      <w:r w:rsidRPr="00991A75">
        <w:rPr>
          <w:rFonts w:eastAsia="Yu Mincho" w:cs="Times New Roman"/>
          <w:b/>
          <w:bCs/>
          <w:szCs w:val="20"/>
        </w:rPr>
        <w:tab/>
        <w:t>Р представляет собой линию, параллельную линии туловища, которая пересекается с подголовником на уровне</w:t>
      </w:r>
      <w:r w:rsidRPr="00991A75">
        <w:rPr>
          <w:rFonts w:eastAsia="Yu Mincho" w:cs="Times New Roman"/>
          <w:szCs w:val="20"/>
        </w:rPr>
        <w:t xml:space="preserve"> </w:t>
      </w:r>
      <w:r w:rsidRPr="00991A75">
        <w:rPr>
          <w:rFonts w:eastAsia="Yu Mincho" w:cs="Times New Roman"/>
          <w:b/>
          <w:szCs w:val="20"/>
          <w:lang w:val="en-GB"/>
        </w:rPr>
        <w:t>TS</w:t>
      </w:r>
      <w:r w:rsidRPr="00991A75">
        <w:rPr>
          <w:rFonts w:eastAsia="Yu Mincho" w:cs="Times New Roman"/>
          <w:b/>
          <w:szCs w:val="20"/>
        </w:rPr>
        <w:t>.</w:t>
      </w:r>
    </w:p>
    <w:p w:rsidR="00991A75" w:rsidRPr="00991A75" w:rsidRDefault="00991A75" w:rsidP="004D78D5">
      <w:pPr>
        <w:spacing w:after="120"/>
        <w:ind w:left="2268" w:right="1134" w:hanging="1134"/>
        <w:jc w:val="both"/>
        <w:rPr>
          <w:rFonts w:eastAsia="Yu Mincho" w:cs="Times New Roman"/>
          <w:b/>
          <w:snapToGrid w:val="0"/>
          <w:szCs w:val="20"/>
        </w:rPr>
      </w:pPr>
      <w:r w:rsidRPr="00991A75">
        <w:rPr>
          <w:rFonts w:eastAsia="Yu Mincho" w:cs="Times New Roman"/>
          <w:b/>
          <w:snapToGrid w:val="0"/>
          <w:szCs w:val="20"/>
        </w:rPr>
        <w:t>4.2.4</w:t>
      </w:r>
      <w:r w:rsidRPr="00991A75">
        <w:rPr>
          <w:rFonts w:eastAsia="Yu Mincho" w:cs="Times New Roman"/>
          <w:b/>
          <w:snapToGrid w:val="0"/>
          <w:szCs w:val="20"/>
        </w:rPr>
        <w:tab/>
      </w:r>
      <w:r w:rsidRPr="00991A75">
        <w:rPr>
          <w:rFonts w:eastAsia="Yu Mincho" w:cs="Times New Roman"/>
          <w:b/>
          <w:snapToGrid w:val="0"/>
          <w:szCs w:val="20"/>
          <w:lang w:val="en-GB"/>
        </w:rPr>
        <w:t>TH</w:t>
      </w:r>
      <w:r w:rsidRPr="00991A75">
        <w:rPr>
          <w:rFonts w:eastAsia="Yu Mincho" w:cs="Times New Roman"/>
          <w:b/>
          <w:snapToGrid w:val="0"/>
          <w:szCs w:val="20"/>
        </w:rPr>
        <w:t xml:space="preserve"> </w:t>
      </w:r>
      <w:r w:rsidRPr="00991A75">
        <w:rPr>
          <w:rFonts w:eastAsia="Yu Mincho" w:cs="Times New Roman"/>
          <w:b/>
          <w:bCs/>
          <w:snapToGrid w:val="0"/>
          <w:szCs w:val="20"/>
        </w:rPr>
        <w:t>представляет собой линию, перпендикулярную линии туловища и касательную к нижнему краю подголовника</w:t>
      </w:r>
      <w:r w:rsidRPr="00991A75">
        <w:rPr>
          <w:rFonts w:eastAsia="Yu Mincho" w:cs="Times New Roman"/>
          <w:b/>
          <w:snapToGrid w:val="0"/>
          <w:szCs w:val="20"/>
        </w:rPr>
        <w:t>.</w:t>
      </w:r>
    </w:p>
    <w:p w:rsidR="00991A75" w:rsidRPr="00991A75" w:rsidRDefault="00991A75" w:rsidP="004D78D5">
      <w:pPr>
        <w:spacing w:after="120"/>
        <w:ind w:left="2268" w:right="1134" w:hanging="1134"/>
        <w:jc w:val="both"/>
        <w:rPr>
          <w:rFonts w:eastAsia="Yu Mincho" w:cs="Times New Roman"/>
          <w:b/>
          <w:snapToGrid w:val="0"/>
          <w:szCs w:val="20"/>
        </w:rPr>
      </w:pPr>
      <w:r w:rsidRPr="00991A75">
        <w:rPr>
          <w:rFonts w:eastAsia="Yu Mincho" w:cs="Times New Roman"/>
          <w:b/>
          <w:snapToGrid w:val="0"/>
          <w:szCs w:val="20"/>
        </w:rPr>
        <w:t>4.2.5</w:t>
      </w:r>
      <w:r w:rsidRPr="00991A75">
        <w:rPr>
          <w:rFonts w:eastAsia="Yu Mincho" w:cs="Times New Roman"/>
          <w:b/>
          <w:snapToGrid w:val="0"/>
          <w:szCs w:val="20"/>
        </w:rPr>
        <w:tab/>
      </w:r>
      <w:r w:rsidRPr="00991A75">
        <w:rPr>
          <w:rFonts w:eastAsia="Yu Mincho" w:cs="Times New Roman"/>
          <w:b/>
          <w:snapToGrid w:val="0"/>
          <w:szCs w:val="20"/>
          <w:lang w:val="en-GB"/>
        </w:rPr>
        <w:t>TS</w:t>
      </w:r>
      <w:r w:rsidRPr="00991A75">
        <w:rPr>
          <w:rFonts w:eastAsia="Yu Mincho" w:cs="Times New Roman"/>
          <w:b/>
          <w:snapToGrid w:val="0"/>
          <w:szCs w:val="20"/>
        </w:rPr>
        <w:t xml:space="preserve"> </w:t>
      </w:r>
      <w:r w:rsidRPr="00991A75">
        <w:rPr>
          <w:rFonts w:eastAsia="Yu Mincho" w:cs="Times New Roman"/>
          <w:b/>
          <w:bCs/>
          <w:snapToGrid w:val="0"/>
          <w:szCs w:val="20"/>
        </w:rPr>
        <w:t xml:space="preserve">представляет собой линию, параллельную линии </w:t>
      </w:r>
      <w:r w:rsidRPr="00991A75">
        <w:rPr>
          <w:rFonts w:eastAsia="Yu Mincho" w:cs="Times New Roman"/>
          <w:b/>
          <w:bCs/>
          <w:snapToGrid w:val="0"/>
          <w:szCs w:val="20"/>
          <w:lang w:val="fr-FR"/>
        </w:rPr>
        <w:t>T</w:t>
      </w:r>
      <w:r w:rsidRPr="00991A75">
        <w:rPr>
          <w:rFonts w:eastAsia="Yu Mincho" w:cs="Times New Roman"/>
          <w:b/>
          <w:bCs/>
          <w:snapToGrid w:val="0"/>
          <w:szCs w:val="20"/>
          <w:vertAlign w:val="subscript"/>
          <w:lang w:val="fr-FR"/>
        </w:rPr>
        <w:t>H</w:t>
      </w:r>
      <w:r w:rsidRPr="00991A75">
        <w:rPr>
          <w:rFonts w:eastAsia="Yu Mincho" w:cs="Times New Roman"/>
          <w:b/>
          <w:bCs/>
          <w:snapToGrid w:val="0"/>
          <w:szCs w:val="20"/>
        </w:rPr>
        <w:t xml:space="preserve"> и отстоящую от нее на</w:t>
      </w:r>
      <w:r w:rsidRPr="00991A75">
        <w:rPr>
          <w:rFonts w:eastAsia="Yu Mincho" w:cs="Times New Roman"/>
          <w:b/>
          <w:bCs/>
          <w:snapToGrid w:val="0"/>
          <w:szCs w:val="20"/>
          <w:lang w:val="fr-FR"/>
        </w:rPr>
        <w:t> </w:t>
      </w:r>
      <w:r w:rsidRPr="00991A75">
        <w:rPr>
          <w:rFonts w:eastAsia="Yu Mincho" w:cs="Times New Roman"/>
          <w:b/>
          <w:bCs/>
          <w:snapToGrid w:val="0"/>
          <w:szCs w:val="20"/>
        </w:rPr>
        <w:t>25 мм.</w:t>
      </w:r>
    </w:p>
    <w:p w:rsidR="00991A75" w:rsidRPr="00991A75" w:rsidRDefault="00991A75" w:rsidP="004D78D5">
      <w:pPr>
        <w:spacing w:after="120"/>
        <w:ind w:left="2268" w:right="1134" w:hanging="1134"/>
        <w:jc w:val="both"/>
        <w:rPr>
          <w:rFonts w:eastAsia="Yu Mincho" w:cs="Times New Roman"/>
          <w:b/>
          <w:snapToGrid w:val="0"/>
          <w:szCs w:val="20"/>
        </w:rPr>
      </w:pPr>
      <w:r w:rsidRPr="00991A75">
        <w:rPr>
          <w:rFonts w:eastAsia="Yu Mincho" w:cs="Times New Roman"/>
          <w:b/>
          <w:snapToGrid w:val="0"/>
          <w:szCs w:val="20"/>
        </w:rPr>
        <w:t>5.</w:t>
      </w:r>
      <w:r w:rsidRPr="00991A75">
        <w:rPr>
          <w:rFonts w:eastAsia="Yu Mincho" w:cs="Times New Roman"/>
          <w:b/>
          <w:snapToGrid w:val="0"/>
          <w:szCs w:val="20"/>
        </w:rPr>
        <w:tab/>
        <w:t>[Изменение угла наклона исходной линии туловища] Изменение исходной линии туловища на 10°</w:t>
      </w:r>
    </w:p>
    <w:p w:rsidR="00991A75" w:rsidRPr="00991A75" w:rsidRDefault="00E16713" w:rsidP="004D78D5">
      <w:pPr>
        <w:spacing w:after="120"/>
        <w:ind w:left="2268" w:right="1134"/>
        <w:jc w:val="both"/>
        <w:rPr>
          <w:rFonts w:eastAsia="Yu Mincho" w:cs="Times New Roman"/>
          <w:b/>
          <w:bCs/>
          <w:szCs w:val="20"/>
        </w:rPr>
      </w:pPr>
      <w:r>
        <w:rPr>
          <w:rFonts w:eastAsia="Yu Mincho" w:cs="Times New Roman"/>
          <w:szCs w:val="20"/>
        </w:rPr>
        <w:tab/>
      </w:r>
      <w:r w:rsidR="00991A75" w:rsidRPr="00991A75">
        <w:rPr>
          <w:rFonts w:eastAsia="Yu Mincho" w:cs="Times New Roman"/>
          <w:b/>
          <w:bCs/>
          <w:szCs w:val="20"/>
        </w:rPr>
        <w:t>Порядок проверки предусмотренных задних и передних средних мест для сидения с целью подтвердить соблюдение предписаний пункта 5.8.4.4.</w:t>
      </w:r>
    </w:p>
    <w:p w:rsidR="00991A75" w:rsidRPr="00991A75" w:rsidRDefault="00991A75" w:rsidP="004D78D5">
      <w:pPr>
        <w:spacing w:after="120"/>
        <w:ind w:left="2268" w:right="1134" w:hanging="1134"/>
        <w:jc w:val="both"/>
        <w:rPr>
          <w:rFonts w:eastAsia="Yu Mincho" w:cs="Times New Roman"/>
          <w:b/>
          <w:bCs/>
          <w:szCs w:val="20"/>
        </w:rPr>
      </w:pPr>
      <w:r w:rsidRPr="00991A75">
        <w:rPr>
          <w:rFonts w:eastAsia="Yu Mincho" w:cs="Times New Roman"/>
          <w:b/>
          <w:bCs/>
          <w:szCs w:val="20"/>
        </w:rPr>
        <w:t>5.1</w:t>
      </w:r>
      <w:r w:rsidRPr="00991A75">
        <w:rPr>
          <w:rFonts w:eastAsia="Yu Mincho" w:cs="Times New Roman"/>
          <w:b/>
          <w:bCs/>
          <w:szCs w:val="20"/>
        </w:rPr>
        <w:tab/>
      </w:r>
      <w:r w:rsidRPr="00991A75">
        <w:rPr>
          <w:rFonts w:eastAsia="Yu Mincho" w:cs="Times New Roman"/>
          <w:b/>
          <w:bCs/>
          <w:szCs w:val="20"/>
        </w:rPr>
        <w:tab/>
        <w:t>Подголовник устанавливается в любое положение, удовлет</w:t>
      </w:r>
      <w:r w:rsidR="00726952">
        <w:rPr>
          <w:rFonts w:eastAsia="Yu Mincho" w:cs="Times New Roman"/>
          <w:b/>
          <w:bCs/>
          <w:szCs w:val="20"/>
        </w:rPr>
        <w:t>воряющее предписаниям пункта 5.</w:t>
      </w:r>
      <w:r w:rsidR="00B04A65">
        <w:rPr>
          <w:rFonts w:eastAsia="Yu Mincho" w:cs="Times New Roman"/>
          <w:b/>
          <w:bCs/>
          <w:szCs w:val="20"/>
        </w:rPr>
        <w:t>6</w:t>
      </w:r>
      <w:r w:rsidRPr="00991A75">
        <w:rPr>
          <w:rFonts w:eastAsia="Yu Mincho" w:cs="Times New Roman"/>
          <w:b/>
          <w:bCs/>
          <w:szCs w:val="20"/>
        </w:rPr>
        <w:t>.1 настоящих Правил.</w:t>
      </w:r>
    </w:p>
    <w:p w:rsidR="00991A75" w:rsidRPr="00991A75" w:rsidRDefault="00991A75" w:rsidP="004D78D5">
      <w:pPr>
        <w:spacing w:after="120"/>
        <w:ind w:left="2268" w:right="1134" w:hanging="1134"/>
        <w:jc w:val="both"/>
        <w:rPr>
          <w:rFonts w:eastAsia="Yu Mincho" w:cs="Times New Roman"/>
          <w:b/>
          <w:bCs/>
          <w:szCs w:val="20"/>
        </w:rPr>
      </w:pPr>
      <w:r w:rsidRPr="00991A75">
        <w:rPr>
          <w:rFonts w:eastAsia="Yu Mincho" w:cs="Times New Roman"/>
          <w:b/>
          <w:bCs/>
          <w:szCs w:val="20"/>
        </w:rPr>
        <w:t>5.2</w:t>
      </w:r>
      <w:r w:rsidRPr="00991A75">
        <w:rPr>
          <w:rFonts w:eastAsia="Yu Mincho" w:cs="Times New Roman"/>
          <w:b/>
          <w:bCs/>
          <w:szCs w:val="20"/>
        </w:rPr>
        <w:tab/>
        <w:t>Угол наклона исходной линии туловища изменяется с помощью объемного механизма определения точки Н, описание которого содержится в приложении</w:t>
      </w:r>
      <w:r w:rsidRPr="00991A75">
        <w:rPr>
          <w:rFonts w:eastAsia="Yu Mincho" w:cs="Times New Roman"/>
          <w:b/>
          <w:bCs/>
          <w:szCs w:val="20"/>
          <w:lang w:val="en-US"/>
        </w:rPr>
        <w:t> </w:t>
      </w:r>
      <w:r w:rsidRPr="00991A75">
        <w:rPr>
          <w:rFonts w:eastAsia="Yu Mincho" w:cs="Times New Roman"/>
          <w:b/>
          <w:bCs/>
          <w:szCs w:val="20"/>
        </w:rPr>
        <w:t>3.</w:t>
      </w:r>
    </w:p>
    <w:p w:rsidR="00991A75" w:rsidRPr="00991A75" w:rsidRDefault="00991A75" w:rsidP="004D78D5">
      <w:pPr>
        <w:spacing w:after="120"/>
        <w:ind w:left="2268" w:right="1134" w:hanging="1134"/>
        <w:jc w:val="both"/>
        <w:rPr>
          <w:rFonts w:eastAsia="Yu Mincho" w:cs="Times New Roman"/>
          <w:b/>
          <w:bCs/>
          <w:szCs w:val="20"/>
        </w:rPr>
      </w:pPr>
      <w:r w:rsidRPr="00991A75">
        <w:rPr>
          <w:rFonts w:eastAsia="Yu Mincho" w:cs="Times New Roman"/>
          <w:b/>
          <w:bCs/>
          <w:szCs w:val="20"/>
        </w:rPr>
        <w:t>5.3</w:t>
      </w:r>
      <w:r w:rsidRPr="00991A75">
        <w:rPr>
          <w:rFonts w:eastAsia="Yu Mincho" w:cs="Times New Roman"/>
          <w:b/>
          <w:bCs/>
          <w:szCs w:val="20"/>
        </w:rPr>
        <w:tab/>
        <w:t>Подголовник сворачивается или убирается в положение, в котором его минимальная высота меньше высоты, указанной в пункте 5.6.2 настоящих Правил или в</w:t>
      </w:r>
      <w:r w:rsidRPr="00991A75">
        <w:rPr>
          <w:rFonts w:eastAsia="Yu Mincho" w:cs="Times New Roman"/>
          <w:b/>
          <w:bCs/>
          <w:szCs w:val="20"/>
          <w:lang w:val="en-US"/>
        </w:rPr>
        <w:t> </w:t>
      </w:r>
      <w:r w:rsidRPr="00991A75">
        <w:rPr>
          <w:rFonts w:eastAsia="Yu Mincho" w:cs="Times New Roman"/>
          <w:b/>
          <w:bCs/>
          <w:szCs w:val="20"/>
        </w:rPr>
        <w:t>котором заднее расстояние больше расстояния, указанного в пункте 5.6.6 настоящих Правил; и</w:t>
      </w:r>
    </w:p>
    <w:p w:rsidR="00991A75" w:rsidRPr="00991A75" w:rsidRDefault="00991A75" w:rsidP="004D78D5">
      <w:pPr>
        <w:spacing w:after="120"/>
        <w:ind w:left="2268" w:right="1134" w:hanging="1134"/>
        <w:jc w:val="both"/>
        <w:rPr>
          <w:rFonts w:eastAsia="Yu Mincho" w:cs="Times New Roman"/>
          <w:b/>
          <w:szCs w:val="20"/>
        </w:rPr>
      </w:pPr>
      <w:r w:rsidRPr="00991A75">
        <w:rPr>
          <w:rFonts w:eastAsia="Yu Mincho" w:cs="Times New Roman"/>
          <w:b/>
          <w:bCs/>
          <w:szCs w:val="20"/>
        </w:rPr>
        <w:t>5.4</w:t>
      </w:r>
      <w:r w:rsidRPr="00991A75">
        <w:rPr>
          <w:rFonts w:eastAsia="Yu Mincho" w:cs="Times New Roman"/>
          <w:b/>
          <w:bCs/>
          <w:szCs w:val="20"/>
        </w:rPr>
        <w:tab/>
      </w:r>
      <w:r w:rsidRPr="00991A75">
        <w:rPr>
          <w:rFonts w:eastAsia="Yu Mincho" w:cs="Times New Roman"/>
          <w:b/>
          <w:bCs/>
          <w:szCs w:val="20"/>
        </w:rPr>
        <w:tab/>
        <w:t>Еще раз измеряется угол наклона исходной линии туловища.</w:t>
      </w:r>
    </w:p>
    <w:p w:rsidR="00991A75" w:rsidRPr="00E16713" w:rsidRDefault="00E16713" w:rsidP="00E16713">
      <w:pPr>
        <w:pStyle w:val="H23GR"/>
        <w:rPr>
          <w:rFonts w:eastAsia="Yu Mincho"/>
          <w:snapToGrid w:val="0"/>
        </w:rPr>
      </w:pPr>
      <w:r>
        <w:rPr>
          <w:rFonts w:eastAsia="Yu Mincho"/>
          <w:snapToGrid w:val="0"/>
        </w:rPr>
        <w:tab/>
      </w:r>
      <w:r>
        <w:rPr>
          <w:rFonts w:eastAsia="Yu Mincho"/>
          <w:snapToGrid w:val="0"/>
        </w:rPr>
        <w:tab/>
      </w:r>
      <w:r w:rsidR="00991A75" w:rsidRPr="00E16713">
        <w:rPr>
          <w:rFonts w:eastAsia="Yu Mincho"/>
          <w:snapToGrid w:val="0"/>
        </w:rPr>
        <w:t>Рис. 15</w:t>
      </w:r>
      <w:r w:rsidR="00991A75" w:rsidRPr="00E16713">
        <w:rPr>
          <w:rFonts w:eastAsia="Yu Mincho"/>
          <w:snapToGrid w:val="0"/>
        </w:rPr>
        <w:t>－</w:t>
      </w:r>
      <w:r w:rsidR="00991A75" w:rsidRPr="00E16713">
        <w:rPr>
          <w:rFonts w:eastAsia="Yu Mincho"/>
          <w:snapToGrid w:val="0"/>
        </w:rPr>
        <w:t>1.</w:t>
      </w:r>
    </w:p>
    <w:p w:rsidR="00E16713" w:rsidRDefault="00B04A65" w:rsidP="00991A75">
      <w:pPr>
        <w:tabs>
          <w:tab w:val="left" w:pos="1410"/>
        </w:tabs>
        <w:spacing w:after="120"/>
        <w:ind w:left="2268" w:right="1134" w:hanging="1134"/>
        <w:jc w:val="both"/>
        <w:rPr>
          <w:rFonts w:eastAsia="Yu Mincho" w:cs="Times New Roman"/>
          <w:b/>
          <w:snapToGrid w:val="0"/>
          <w:szCs w:val="20"/>
        </w:rPr>
      </w:pPr>
      <w:r>
        <w:rPr>
          <w:rFonts w:eastAsia="Yu Mincho"/>
          <w:noProof/>
          <w:lang w:eastAsia="ru-RU"/>
        </w:rPr>
        <mc:AlternateContent>
          <mc:Choice Requires="wps">
            <w:drawing>
              <wp:anchor distT="0" distB="0" distL="114300" distR="114300" simplePos="0" relativeHeight="251780096" behindDoc="0" locked="0" layoutInCell="1" allowOverlap="1" wp14:anchorId="7DF7E8F6" wp14:editId="2AB114CA">
                <wp:simplePos x="0" y="0"/>
                <wp:positionH relativeFrom="column">
                  <wp:posOffset>3221599</wp:posOffset>
                </wp:positionH>
                <wp:positionV relativeFrom="paragraph">
                  <wp:posOffset>161965</wp:posOffset>
                </wp:positionV>
                <wp:extent cx="630218" cy="207408"/>
                <wp:effectExtent l="19050" t="133350" r="17780" b="135890"/>
                <wp:wrapNone/>
                <wp:docPr id="230" name="Надпись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48137">
                          <a:off x="0" y="0"/>
                          <a:ext cx="630218" cy="20740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12D5" w:rsidRPr="00B04A65" w:rsidRDefault="000412D5" w:rsidP="00B04A65">
                            <w:pPr>
                              <w:spacing w:line="240" w:lineRule="auto"/>
                              <w:ind w:left="57"/>
                              <w:rPr>
                                <w:sz w:val="22"/>
                              </w:rPr>
                            </w:pPr>
                            <w:r>
                              <w:rPr>
                                <w:rFonts w:cs="Times New Roman"/>
                                <w:sz w:val="22"/>
                              </w:rPr>
                              <w:t>≤</w:t>
                            </w:r>
                            <w:r>
                              <w:rPr>
                                <w:sz w:val="22"/>
                              </w:rPr>
                              <w:t>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7E8F6" id="Надпись 230" o:spid="_x0000_s1178" type="#_x0000_t202" style="position:absolute;left:0;text-align:left;margin-left:253.65pt;margin-top:12.75pt;width:49.6pt;height:16.35pt;rotation:-1585822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" stroked="f">
                <v:stroke joinstyle="round"/>
                <v:path arrowok="t"/>
                <v:textbox inset="0,0,0,0">
                  <w:txbxContent>
                    <w:p w:rsidR="000412D5" w:rsidRPr="00B04A65" w:rsidRDefault="000412D5" w:rsidP="00B04A65">
                      <w:pPr>
                        <w:spacing w:line="240" w:lineRule="auto"/>
                        <w:ind w:left="57"/>
                        <w:rPr>
                          <w:sz w:val="22"/>
                        </w:rPr>
                      </w:pPr>
                      <w:r>
                        <w:rPr>
                          <w:rFonts w:cs="Times New Roman"/>
                          <w:sz w:val="22"/>
                        </w:rPr>
                        <w:t>≤</w:t>
                      </w:r>
                      <w:r>
                        <w:rPr>
                          <w:sz w:val="22"/>
                        </w:rPr>
                        <w:t>25 мм</w:t>
                      </w:r>
                    </w:p>
                  </w:txbxContent>
                </v:textbox>
              </v:shape>
            </w:pict>
          </mc:Fallback>
        </mc:AlternateContent>
      </w:r>
      <w:r w:rsidR="00C57089">
        <w:rPr>
          <w:noProof/>
          <w:u w:val="single"/>
          <w:lang w:eastAsia="ru-RU"/>
        </w:rPr>
        <mc:AlternateContent>
          <mc:Choice Requires="wps">
            <w:drawing>
              <wp:anchor distT="0" distB="0" distL="114300" distR="114300" simplePos="0" relativeHeight="251770880" behindDoc="0" locked="0" layoutInCell="1" allowOverlap="1" wp14:anchorId="40DFDEB6" wp14:editId="676FC834">
                <wp:simplePos x="0" y="0"/>
                <wp:positionH relativeFrom="column">
                  <wp:posOffset>2641085</wp:posOffset>
                </wp:positionH>
                <wp:positionV relativeFrom="paragraph">
                  <wp:posOffset>2997263</wp:posOffset>
                </wp:positionV>
                <wp:extent cx="581960" cy="231112"/>
                <wp:effectExtent l="0" t="0" r="8890" b="0"/>
                <wp:wrapNone/>
                <wp:docPr id="225" name="Надпись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60" cy="23111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12D5" w:rsidRPr="00C57089" w:rsidRDefault="000412D5" w:rsidP="00C57089">
                            <w:pPr>
                              <w:spacing w:line="240" w:lineRule="auto"/>
                              <w:jc w:val="center"/>
                              <w:rPr>
                                <w:sz w:val="18"/>
                                <w:szCs w:val="18"/>
                                <w:lang w:val="en-US"/>
                              </w:rPr>
                            </w:pPr>
                            <w:r>
                              <w:rPr>
                                <w:sz w:val="18"/>
                                <w:szCs w:val="18"/>
                              </w:rPr>
                              <w:t xml:space="preserve">Точка </w:t>
                            </w:r>
                            <w:r>
                              <w:rPr>
                                <w:sz w:val="18"/>
                                <w:szCs w:val="18"/>
                                <w:lang w:val="en-US"/>
                              </w:rPr>
                              <w:t>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FDEB6" id="Надпись 225" o:spid="_x0000_s1179" type="#_x0000_t202" style="position:absolute;left:0;text-align:left;margin-left:207.95pt;margin-top:236pt;width:45.8pt;height:18.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" stroked="f">
                <v:stroke joinstyle="round"/>
                <v:path arrowok="t"/>
                <v:textbox inset="0,0,0,0">
                  <w:txbxContent>
                    <w:p w:rsidR="000412D5" w:rsidRPr="00C57089" w:rsidRDefault="000412D5" w:rsidP="00C57089">
                      <w:pPr>
                        <w:spacing w:line="240" w:lineRule="auto"/>
                        <w:jc w:val="center"/>
                        <w:rPr>
                          <w:sz w:val="18"/>
                          <w:szCs w:val="18"/>
                          <w:lang w:val="en-US"/>
                        </w:rPr>
                      </w:pPr>
                      <w:r>
                        <w:rPr>
                          <w:sz w:val="18"/>
                          <w:szCs w:val="18"/>
                        </w:rPr>
                        <w:t xml:space="preserve">Точка </w:t>
                      </w:r>
                      <w:r>
                        <w:rPr>
                          <w:sz w:val="18"/>
                          <w:szCs w:val="18"/>
                          <w:lang w:val="en-US"/>
                        </w:rPr>
                        <w:t>R</w:t>
                      </w:r>
                    </w:p>
                  </w:txbxContent>
                </v:textbox>
              </v:shape>
            </w:pict>
          </mc:Fallback>
        </mc:AlternateContent>
      </w:r>
      <w:r w:rsidR="00E16713">
        <w:rPr>
          <w:rFonts w:eastAsia="Yu Mincho" w:cs="Times New Roman"/>
          <w:b/>
          <w:noProof/>
          <w:szCs w:val="20"/>
          <w:lang w:eastAsia="ru-RU"/>
        </w:rPr>
        <mc:AlternateContent>
          <mc:Choice Requires="wps">
            <w:drawing>
              <wp:anchor distT="0" distB="0" distL="114300" distR="114300" simplePos="0" relativeHeight="251769856" behindDoc="0" locked="0" layoutInCell="1" allowOverlap="1" wp14:anchorId="63AE6CCB" wp14:editId="35909FC8">
                <wp:simplePos x="0" y="0"/>
                <wp:positionH relativeFrom="column">
                  <wp:posOffset>2503817</wp:posOffset>
                </wp:positionH>
                <wp:positionV relativeFrom="paragraph">
                  <wp:posOffset>1802760</wp:posOffset>
                </wp:positionV>
                <wp:extent cx="1028700" cy="164005"/>
                <wp:effectExtent l="127635" t="5715" r="203835" b="0"/>
                <wp:wrapNone/>
                <wp:docPr id="224" name="Надпись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59668">
                          <a:off x="0" y="0"/>
                          <a:ext cx="1028700" cy="16400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12D5" w:rsidRPr="00E16713" w:rsidRDefault="000412D5" w:rsidP="00E16713">
                            <w:pPr>
                              <w:spacing w:line="240" w:lineRule="auto"/>
                              <w:rPr>
                                <w:sz w:val="18"/>
                                <w:szCs w:val="18"/>
                              </w:rPr>
                            </w:pPr>
                            <w:r>
                              <w:rPr>
                                <w:sz w:val="18"/>
                                <w:szCs w:val="18"/>
                              </w:rPr>
                              <w:t>Линия туловища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AE6CCB" id="Надпись 224" o:spid="_x0000_s1180" type="#_x0000_t202" style="position:absolute;left:0;text-align:left;margin-left:197.15pt;margin-top:141.95pt;width:81pt;height:12.9pt;rotation:4434240fd;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" stroked="f">
                <v:stroke joinstyle="round"/>
                <v:path arrowok="t"/>
                <v:textbox inset="0,0,0,0">
                  <w:txbxContent>
                    <w:p w:rsidR="000412D5" w:rsidRPr="00E16713" w:rsidRDefault="000412D5" w:rsidP="00E16713">
                      <w:pPr>
                        <w:spacing w:line="240" w:lineRule="auto"/>
                        <w:rPr>
                          <w:sz w:val="18"/>
                          <w:szCs w:val="18"/>
                        </w:rPr>
                      </w:pPr>
                      <w:r>
                        <w:rPr>
                          <w:sz w:val="18"/>
                          <w:szCs w:val="18"/>
                        </w:rPr>
                        <w:t>Линия туловища</w:t>
                      </w:r>
                    </w:p>
                  </w:txbxContent>
                </v:textbox>
              </v:shape>
            </w:pict>
          </mc:Fallback>
        </mc:AlternateContent>
      </w:r>
      <w:r w:rsidR="00E16713" w:rsidRPr="00991A75">
        <w:rPr>
          <w:rFonts w:eastAsia="Yu Mincho" w:cs="Times New Roman"/>
          <w:noProof/>
          <w:snapToGrid w:val="0"/>
          <w:szCs w:val="20"/>
          <w:lang w:eastAsia="ru-RU"/>
        </w:rPr>
        <w:drawing>
          <wp:inline distT="0" distB="0" distL="0" distR="0" wp14:anchorId="084E950D" wp14:editId="49B8BB96">
            <wp:extent cx="4651200" cy="4064400"/>
            <wp:effectExtent l="0" t="0" r="0" b="0"/>
            <wp:docPr id="2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1"/>
                    <pic:cNvPicPr>
                      <a:picLocks noChangeAspect="1" noChangeArrowheads="1"/>
                    </pic:cNvPicPr>
                  </pic:nvPicPr>
                  <pic:blipFill rotWithShape="1">
                    <a:blip r:embed="rId82">
                      <a:extLst>
                        <a:ext uri="{28A0092B-C50C-407E-A947-70E740481C1C}">
                          <a14:useLocalDpi xmlns:a14="http://schemas.microsoft.com/office/drawing/2010/main" val="0"/>
                        </a:ext>
                      </a:extLst>
                    </a:blip>
                    <a:srcRect l="2343" t="3022" r="2762" b="11289"/>
                    <a:stretch/>
                  </pic:blipFill>
                  <pic:spPr bwMode="auto">
                    <a:xfrm>
                      <a:off x="0" y="0"/>
                      <a:ext cx="4651200" cy="4064400"/>
                    </a:xfrm>
                    <a:prstGeom prst="rect">
                      <a:avLst/>
                    </a:prstGeom>
                    <a:noFill/>
                    <a:ln>
                      <a:noFill/>
                    </a:ln>
                    <a:extLst/>
                  </pic:spPr>
                </pic:pic>
              </a:graphicData>
            </a:graphic>
          </wp:inline>
        </w:drawing>
      </w:r>
    </w:p>
    <w:p w:rsidR="00991A75" w:rsidRPr="00991A75" w:rsidRDefault="00E16713" w:rsidP="00E16713">
      <w:pPr>
        <w:tabs>
          <w:tab w:val="left" w:pos="1410"/>
        </w:tabs>
        <w:spacing w:after="120"/>
        <w:ind w:left="2268" w:right="1134" w:hanging="1134"/>
        <w:jc w:val="right"/>
        <w:rPr>
          <w:rFonts w:eastAsia="Yu Mincho" w:cs="Times New Roman"/>
          <w:b/>
          <w:snapToGrid w:val="0"/>
          <w:szCs w:val="20"/>
        </w:rPr>
      </w:pPr>
      <w:r>
        <w:rPr>
          <w:rFonts w:eastAsia="Yu Mincho" w:cs="Times New Roman"/>
          <w:b/>
          <w:snapToGrid w:val="0"/>
          <w:szCs w:val="20"/>
        </w:rPr>
        <w:t>»</w:t>
      </w:r>
    </w:p>
    <w:p w:rsidR="00991A75" w:rsidRPr="00991A75" w:rsidRDefault="00D87D67" w:rsidP="00D87D67">
      <w:pPr>
        <w:pStyle w:val="HChGR"/>
        <w:rPr>
          <w:rFonts w:eastAsia="Yu Mincho"/>
        </w:rPr>
      </w:pPr>
      <w:r w:rsidRPr="002A1084">
        <w:rPr>
          <w:rFonts w:eastAsia="Yu Mincho"/>
        </w:rPr>
        <w:tab/>
      </w:r>
      <w:r w:rsidR="00991A75" w:rsidRPr="00991A75">
        <w:rPr>
          <w:rFonts w:eastAsia="Yu Mincho"/>
          <w:lang w:val="en-GB"/>
        </w:rPr>
        <w:t>II</w:t>
      </w:r>
      <w:r w:rsidR="00991A75" w:rsidRPr="00991A75">
        <w:rPr>
          <w:rFonts w:eastAsia="Yu Mincho"/>
        </w:rPr>
        <w:t>.</w:t>
      </w:r>
      <w:r w:rsidR="00991A75" w:rsidRPr="00991A75">
        <w:rPr>
          <w:rFonts w:eastAsia="Yu Mincho"/>
        </w:rPr>
        <w:tab/>
        <w:t>Обоснование</w:t>
      </w:r>
    </w:p>
    <w:p w:rsidR="00B12755" w:rsidRPr="00991A75" w:rsidRDefault="00D87D67" w:rsidP="00D87D67">
      <w:pPr>
        <w:pStyle w:val="SingleTxtGR"/>
      </w:pPr>
      <w:r>
        <w:rPr>
          <w:rFonts w:eastAsia="MS Mincho"/>
        </w:rPr>
        <w:tab/>
      </w:r>
      <w:r w:rsidR="00991A75" w:rsidRPr="00991A75">
        <w:rPr>
          <w:rFonts w:eastAsia="MS Mincho"/>
        </w:rPr>
        <w:t xml:space="preserve">Настоящее предложение нацелено на транспонирование </w:t>
      </w:r>
      <w:r w:rsidR="00991A75" w:rsidRPr="00991A75">
        <w:rPr>
          <w:rFonts w:eastAsia="Yu Mincho"/>
        </w:rPr>
        <w:t xml:space="preserve">Глобальных технических правил № 7 ООН – этап 2 (ГТП7-Э2) в Правила № 17 ООН и введение положений об использовании испытательного манекена </w:t>
      </w:r>
      <w:r w:rsidR="00991A75" w:rsidRPr="00991A75">
        <w:rPr>
          <w:rFonts w:eastAsia="MS Mincho"/>
          <w:lang w:val="en-GB"/>
        </w:rPr>
        <w:t>BioRID</w:t>
      </w:r>
      <w:r w:rsidR="00991A75" w:rsidRPr="00991A75">
        <w:rPr>
          <w:rFonts w:eastAsia="MS Mincho"/>
        </w:rPr>
        <w:t xml:space="preserve"> </w:t>
      </w:r>
      <w:r w:rsidR="00991A75" w:rsidRPr="00991A75">
        <w:rPr>
          <w:rFonts w:eastAsia="MS Mincho"/>
          <w:lang w:val="en-GB"/>
        </w:rPr>
        <w:t>II</w:t>
      </w:r>
      <w:r w:rsidR="00991A75" w:rsidRPr="00991A75">
        <w:rPr>
          <w:rFonts w:eastAsia="MS Mincho"/>
        </w:rPr>
        <w:t xml:space="preserve"> в текст предписаний относительно динамических характеристик в контексте новых методов измерения высоты и заднего расстояния подголовников.</w:t>
      </w:r>
    </w:p>
    <w:p w:rsidR="00B12755" w:rsidRPr="00D87D67" w:rsidRDefault="00D87D67" w:rsidP="00D87D67">
      <w:pPr>
        <w:pStyle w:val="SingleTxtGR"/>
        <w:spacing w:before="240" w:after="0"/>
        <w:jc w:val="center"/>
        <w:rPr>
          <w:u w:val="single"/>
        </w:rPr>
      </w:pPr>
      <w:r>
        <w:rPr>
          <w:u w:val="single"/>
        </w:rPr>
        <w:tab/>
      </w:r>
      <w:r>
        <w:rPr>
          <w:u w:val="single"/>
        </w:rPr>
        <w:tab/>
      </w:r>
      <w:r>
        <w:rPr>
          <w:u w:val="single"/>
        </w:rPr>
        <w:tab/>
      </w:r>
    </w:p>
    <w:sectPr w:rsidR="00B12755" w:rsidRPr="00D87D67" w:rsidSect="00800488">
      <w:headerReference w:type="even" r:id="rId83"/>
      <w:headerReference w:type="default" r:id="rId84"/>
      <w:footnotePr>
        <w:numRestart w:val="eachSect"/>
      </w:footnotePr>
      <w:endnotePr>
        <w:numFmt w:val="decimal"/>
      </w:endnotePr>
      <w:pgSz w:w="11906" w:h="16838" w:code="9"/>
      <w:pgMar w:top="1418" w:right="1134" w:bottom="1134" w:left="1134"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12D5" w:rsidRPr="00A312BC" w:rsidRDefault="000412D5" w:rsidP="00A312BC"/>
  </w:endnote>
  <w:endnote w:type="continuationSeparator" w:id="0">
    <w:p w:rsidR="000412D5" w:rsidRPr="00A312BC" w:rsidRDefault="000412D5"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Yu Gothic UI"/>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Helvetica">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39T30Lfz">
    <w:altName w:val="Symbol"/>
    <w:charset w:val="02"/>
    <w:family w:val="auto"/>
    <w:pitch w:val="variable"/>
    <w:sig w:usb0="00000000" w:usb1="10000000" w:usb2="00000000" w:usb3="00000000" w:csb0="80000000" w:csb1="00000000"/>
  </w:font>
  <w:font w:name="HGPSoeiKakugothicUB">
    <w:altName w:val="MS UI Gothic"/>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Pr="00A23E7D" w:rsidRDefault="000412D5">
    <w:pPr>
      <w:pStyle w:val="Footer"/>
    </w:pPr>
    <w:r w:rsidRPr="00A23E7D">
      <w:rPr>
        <w:b/>
        <w:sz w:val="18"/>
      </w:rPr>
      <w:fldChar w:fldCharType="begin"/>
    </w:r>
    <w:r w:rsidRPr="00A23E7D">
      <w:rPr>
        <w:b/>
        <w:sz w:val="18"/>
      </w:rPr>
      <w:instrText xml:space="preserve"> PAGE  \* MERGEFORMAT </w:instrText>
    </w:r>
    <w:r w:rsidRPr="00A23E7D">
      <w:rPr>
        <w:b/>
        <w:sz w:val="18"/>
      </w:rPr>
      <w:fldChar w:fldCharType="separate"/>
    </w:r>
    <w:r w:rsidR="00DC0189">
      <w:rPr>
        <w:b/>
        <w:noProof/>
        <w:sz w:val="18"/>
      </w:rPr>
      <w:t>20</w:t>
    </w:r>
    <w:r w:rsidRPr="00A23E7D">
      <w:rPr>
        <w:b/>
        <w:sz w:val="18"/>
      </w:rPr>
      <w:fldChar w:fldCharType="end"/>
    </w:r>
    <w:r>
      <w:rPr>
        <w:b/>
        <w:sz w:val="18"/>
      </w:rPr>
      <w:tab/>
    </w:r>
    <w:r>
      <w:t>GE.18-15723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Pr="00A23E7D" w:rsidRDefault="000412D5" w:rsidP="00A23E7D">
    <w:pPr>
      <w:pStyle w:val="Footer"/>
      <w:tabs>
        <w:tab w:val="clear" w:pos="9639"/>
        <w:tab w:val="right" w:pos="9638"/>
      </w:tabs>
      <w:rPr>
        <w:b/>
        <w:sz w:val="18"/>
      </w:rPr>
    </w:pPr>
    <w:r>
      <w:t>GE.18-15723</w:t>
    </w:r>
    <w:r>
      <w:tab/>
    </w:r>
    <w:r w:rsidRPr="00A23E7D">
      <w:rPr>
        <w:b/>
        <w:sz w:val="18"/>
      </w:rPr>
      <w:fldChar w:fldCharType="begin"/>
    </w:r>
    <w:r w:rsidRPr="00A23E7D">
      <w:rPr>
        <w:b/>
        <w:sz w:val="18"/>
      </w:rPr>
      <w:instrText xml:space="preserve"> PAGE  \* MERGEFORMAT </w:instrText>
    </w:r>
    <w:r w:rsidRPr="00A23E7D">
      <w:rPr>
        <w:b/>
        <w:sz w:val="18"/>
      </w:rPr>
      <w:fldChar w:fldCharType="separate"/>
    </w:r>
    <w:r w:rsidR="00DC0189">
      <w:rPr>
        <w:b/>
        <w:noProof/>
        <w:sz w:val="18"/>
      </w:rPr>
      <w:t>19</w:t>
    </w:r>
    <w:r w:rsidRPr="00A23E7D">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Pr="00A23E7D" w:rsidRDefault="000412D5" w:rsidP="00A23E7D">
    <w:pPr>
      <w:spacing w:before="120" w:line="240" w:lineRule="auto"/>
    </w:pPr>
    <w:r>
      <w:t>GE.</w:t>
    </w:r>
    <w:r>
      <w:rPr>
        <w:b/>
        <w:noProof/>
        <w:lang w:eastAsia="ru-RU"/>
      </w:rPr>
      <w:drawing>
        <wp:anchor distT="0" distB="0" distL="114300" distR="114300" simplePos="0" relativeHeight="251658240" behindDoc="0" locked="0" layoutInCell="1" allowOverlap="1" wp14:anchorId="698A042D" wp14:editId="6ECF2596">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18-15723  (R)</w:t>
    </w:r>
    <w:r>
      <w:rPr>
        <w:lang w:val="en-US"/>
      </w:rPr>
      <w:t xml:space="preserve">  231018  131118</w:t>
    </w:r>
    <w:r>
      <w:br/>
    </w:r>
    <w:r w:rsidRPr="00A23E7D">
      <w:rPr>
        <w:rFonts w:ascii="C39T30Lfz" w:hAnsi="C39T30Lfz"/>
        <w:kern w:val="14"/>
        <w:sz w:val="56"/>
      </w:rPr>
      <w:t></w:t>
    </w:r>
    <w:r w:rsidRPr="00A23E7D">
      <w:rPr>
        <w:rFonts w:ascii="C39T30Lfz" w:hAnsi="C39T30Lfz"/>
        <w:kern w:val="14"/>
        <w:sz w:val="56"/>
      </w:rPr>
      <w:t></w:t>
    </w:r>
    <w:r w:rsidRPr="00A23E7D">
      <w:rPr>
        <w:rFonts w:ascii="C39T30Lfz" w:hAnsi="C39T30Lfz"/>
        <w:kern w:val="14"/>
        <w:sz w:val="56"/>
      </w:rPr>
      <w:t></w:t>
    </w:r>
    <w:r w:rsidRPr="00A23E7D">
      <w:rPr>
        <w:rFonts w:ascii="C39T30Lfz" w:hAnsi="C39T30Lfz"/>
        <w:kern w:val="14"/>
        <w:sz w:val="56"/>
      </w:rPr>
      <w:t></w:t>
    </w:r>
    <w:r w:rsidRPr="00A23E7D">
      <w:rPr>
        <w:rFonts w:ascii="C39T30Lfz" w:hAnsi="C39T30Lfz"/>
        <w:kern w:val="14"/>
        <w:sz w:val="56"/>
      </w:rPr>
      <w:t></w:t>
    </w:r>
    <w:r w:rsidRPr="00A23E7D">
      <w:rPr>
        <w:rFonts w:ascii="C39T30Lfz" w:hAnsi="C39T30Lfz"/>
        <w:kern w:val="14"/>
        <w:sz w:val="56"/>
      </w:rPr>
      <w:t></w:t>
    </w:r>
    <w:r w:rsidRPr="00A23E7D">
      <w:rPr>
        <w:rFonts w:ascii="C39T30Lfz" w:hAnsi="C39T30Lfz"/>
        <w:kern w:val="14"/>
        <w:sz w:val="56"/>
      </w:rPr>
      <w:t></w:t>
    </w:r>
    <w:r w:rsidRPr="00A23E7D">
      <w:rPr>
        <w:rFonts w:ascii="C39T30Lfz" w:hAnsi="C39T30Lfz"/>
        <w:kern w:val="14"/>
        <w:sz w:val="56"/>
      </w:rPr>
      <w:t></w:t>
    </w:r>
    <w:r w:rsidRPr="00A23E7D">
      <w:rPr>
        <w:rFonts w:ascii="C39T30Lfz" w:hAnsi="C39T30Lfz"/>
        <w:kern w:val="14"/>
        <w:sz w:val="56"/>
      </w:rPr>
      <w:t></w:t>
    </w:r>
    <w:r>
      <w:rPr>
        <w:noProof/>
        <w:lang w:eastAsia="ru-RU"/>
      </w:rPr>
      <w:drawing>
        <wp:anchor distT="0" distB="0" distL="114300" distR="114300" simplePos="0" relativeHeight="251659264" behindDoc="0" locked="0" layoutInCell="1" allowOverlap="1">
          <wp:simplePos x="0" y="0"/>
          <wp:positionH relativeFrom="margin">
            <wp:posOffset>5489575</wp:posOffset>
          </wp:positionH>
          <wp:positionV relativeFrom="margin">
            <wp:posOffset>8855710</wp:posOffset>
          </wp:positionV>
          <wp:extent cx="638175" cy="638175"/>
          <wp:effectExtent l="0" t="0" r="9525" b="9525"/>
          <wp:wrapNone/>
          <wp:docPr id="1" name="Рисунок 1" descr="https://undocs.org/m2/QRCode.ashx?DS=ECE/TRANS/WP.29/GRSP/2018/34&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2018/34&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12D5" w:rsidRPr="001075E9" w:rsidRDefault="000412D5" w:rsidP="001075E9">
      <w:pPr>
        <w:tabs>
          <w:tab w:val="right" w:pos="2155"/>
        </w:tabs>
        <w:spacing w:after="80" w:line="240" w:lineRule="auto"/>
        <w:ind w:left="680"/>
        <w:rPr>
          <w:u w:val="single"/>
        </w:rPr>
      </w:pPr>
      <w:r>
        <w:rPr>
          <w:u w:val="single"/>
        </w:rPr>
        <w:tab/>
      </w:r>
    </w:p>
  </w:footnote>
  <w:footnote w:type="continuationSeparator" w:id="0">
    <w:p w:rsidR="000412D5" w:rsidRDefault="000412D5" w:rsidP="00407B78">
      <w:pPr>
        <w:tabs>
          <w:tab w:val="right" w:pos="2155"/>
        </w:tabs>
        <w:spacing w:after="80"/>
        <w:ind w:left="680"/>
        <w:rPr>
          <w:u w:val="single"/>
        </w:rPr>
      </w:pPr>
      <w:r>
        <w:rPr>
          <w:u w:val="single"/>
        </w:rPr>
        <w:tab/>
      </w:r>
    </w:p>
  </w:footnote>
  <w:footnote w:id="1">
    <w:p w:rsidR="000412D5" w:rsidRPr="00013009" w:rsidRDefault="000412D5" w:rsidP="00ED7CE7">
      <w:pPr>
        <w:pStyle w:val="FootnoteText"/>
        <w:spacing w:after="240"/>
      </w:pPr>
      <w:r>
        <w:tab/>
      </w:r>
      <w:r w:rsidRPr="00ED7CE7">
        <w:rPr>
          <w:rStyle w:val="FootnoteReference"/>
          <w:vertAlign w:val="baseline"/>
        </w:rPr>
        <w:t>*</w:t>
      </w:r>
      <w:r w:rsidRPr="00A031AC">
        <w:tab/>
      </w:r>
      <w:r w:rsidRPr="00AA59B0">
        <w:rPr>
          <w:szCs w:val="18"/>
        </w:rPr>
        <w:t>В соответствии с программой работы Комитета по внутреннему транспорту на 201</w:t>
      </w:r>
      <w:r>
        <w:rPr>
          <w:szCs w:val="18"/>
        </w:rPr>
        <w:t>4</w:t>
      </w:r>
      <w:r w:rsidRPr="00AA59B0">
        <w:rPr>
          <w:szCs w:val="18"/>
        </w:rPr>
        <w:t>−201</w:t>
      </w:r>
      <w:r>
        <w:rPr>
          <w:szCs w:val="18"/>
        </w:rPr>
        <w:t>8</w:t>
      </w:r>
      <w:r w:rsidRPr="00AA59B0">
        <w:rPr>
          <w:szCs w:val="18"/>
        </w:rPr>
        <w:t xml:space="preserve"> годы (ECE/TRANS/2</w:t>
      </w:r>
      <w:r>
        <w:rPr>
          <w:szCs w:val="18"/>
        </w:rPr>
        <w:t>40</w:t>
      </w:r>
      <w:r w:rsidRPr="00AA59B0">
        <w:rPr>
          <w:szCs w:val="18"/>
        </w:rPr>
        <w:t>, пункт 1</w:t>
      </w:r>
      <w:r>
        <w:rPr>
          <w:szCs w:val="18"/>
        </w:rPr>
        <w:t>0</w:t>
      </w:r>
      <w:r w:rsidRPr="00AA59B0">
        <w:rPr>
          <w:szCs w:val="18"/>
        </w:rPr>
        <w:t>5, и ECE/TRANS/2014/2</w:t>
      </w:r>
      <w:r>
        <w:rPr>
          <w:szCs w:val="18"/>
        </w:rPr>
        <w:t>6</w:t>
      </w:r>
      <w:r w:rsidRPr="00AA59B0">
        <w:rPr>
          <w:szCs w:val="18"/>
        </w:rPr>
        <w:t xml:space="preserve">, направление работы </w:t>
      </w:r>
      <w:r>
        <w:rPr>
          <w:szCs w:val="18"/>
        </w:rPr>
        <w:t>02.4</w:t>
      </w:r>
      <w:r w:rsidRPr="00AA59B0">
        <w:rPr>
          <w:szCs w:val="18"/>
        </w:rPr>
        <w:t>) Всемирный форум будет разрабатывать, согласовывать и</w:t>
      </w:r>
      <w:r>
        <w:rPr>
          <w:szCs w:val="18"/>
        </w:rPr>
        <w:t> </w:t>
      </w:r>
      <w:r w:rsidRPr="00AA59B0">
        <w:rPr>
          <w:szCs w:val="18"/>
        </w:rPr>
        <w:t xml:space="preserve">обновлять правила </w:t>
      </w:r>
      <w:r>
        <w:rPr>
          <w:szCs w:val="18"/>
        </w:rPr>
        <w:t xml:space="preserve">ООН </w:t>
      </w:r>
      <w:r w:rsidRPr="00AA59B0">
        <w:rPr>
          <w:szCs w:val="18"/>
        </w:rPr>
        <w:t>в целях улучшения характеристик транспортных средств. Настоящий</w:t>
      </w:r>
      <w:r w:rsidRPr="00013009">
        <w:rPr>
          <w:szCs w:val="18"/>
        </w:rPr>
        <w:t xml:space="preserve"> </w:t>
      </w:r>
      <w:r w:rsidRPr="00AA59B0">
        <w:rPr>
          <w:szCs w:val="18"/>
        </w:rPr>
        <w:t>документ</w:t>
      </w:r>
      <w:r w:rsidRPr="00013009">
        <w:rPr>
          <w:szCs w:val="18"/>
        </w:rPr>
        <w:t xml:space="preserve"> </w:t>
      </w:r>
      <w:r w:rsidRPr="00AA59B0">
        <w:rPr>
          <w:szCs w:val="18"/>
        </w:rPr>
        <w:t>представлен</w:t>
      </w:r>
      <w:r w:rsidRPr="00013009">
        <w:rPr>
          <w:szCs w:val="18"/>
        </w:rPr>
        <w:t xml:space="preserve"> </w:t>
      </w:r>
      <w:r w:rsidRPr="00AA59B0">
        <w:rPr>
          <w:szCs w:val="18"/>
        </w:rPr>
        <w:t>в соответствии</w:t>
      </w:r>
      <w:r>
        <w:rPr>
          <w:szCs w:val="18"/>
        </w:rPr>
        <w:br/>
      </w:r>
      <w:r w:rsidRPr="00AA59B0">
        <w:rPr>
          <w:szCs w:val="18"/>
        </w:rPr>
        <w:t>с</w:t>
      </w:r>
      <w:r w:rsidRPr="00013009">
        <w:rPr>
          <w:szCs w:val="18"/>
        </w:rPr>
        <w:t xml:space="preserve"> </w:t>
      </w:r>
      <w:r w:rsidRPr="00AA59B0">
        <w:rPr>
          <w:szCs w:val="18"/>
        </w:rPr>
        <w:t>этим</w:t>
      </w:r>
      <w:r w:rsidRPr="00013009">
        <w:rPr>
          <w:szCs w:val="18"/>
        </w:rPr>
        <w:t xml:space="preserve"> </w:t>
      </w:r>
      <w:r w:rsidRPr="00AA59B0">
        <w:rPr>
          <w:szCs w:val="18"/>
        </w:rPr>
        <w:t>мандатом</w:t>
      </w:r>
      <w:r w:rsidRPr="00013009">
        <w:rPr>
          <w:szCs w:val="18"/>
        </w:rPr>
        <w:t>.</w:t>
      </w:r>
    </w:p>
  </w:footnote>
  <w:footnote w:id="2">
    <w:p w:rsidR="000412D5" w:rsidRPr="00F54560" w:rsidRDefault="000412D5" w:rsidP="00902F96">
      <w:pPr>
        <w:pStyle w:val="FootnoteText"/>
        <w:widowControl w:val="0"/>
        <w:tabs>
          <w:tab w:val="clear" w:pos="1021"/>
          <w:tab w:val="right" w:pos="1020"/>
        </w:tabs>
      </w:pPr>
      <w:r w:rsidRPr="00024492">
        <w:tab/>
      </w:r>
      <w:r>
        <w:rPr>
          <w:rStyle w:val="FootnoteReference"/>
        </w:rPr>
        <w:footnoteRef/>
      </w:r>
      <w:r w:rsidRPr="00921B7B">
        <w:tab/>
      </w:r>
      <w:r w:rsidRPr="00480310">
        <w:t xml:space="preserve">В соответствии с определениями, содержащимися в Сводной резолюции о конструкции транспортных средств (СР.3), документ </w:t>
      </w:r>
      <w:r>
        <w:t>ECE</w:t>
      </w:r>
      <w:r w:rsidRPr="007639CB">
        <w:t>/</w:t>
      </w:r>
      <w:r w:rsidRPr="00480310">
        <w:t>TRANS/WP.29/78/</w:t>
      </w:r>
      <w:r w:rsidRPr="00921B7B">
        <w:rPr>
          <w:b/>
          <w:bCs/>
        </w:rPr>
        <w:t>Rev.6</w:t>
      </w:r>
      <w:r>
        <w:t>, пункт</w:t>
      </w:r>
      <w:r w:rsidRPr="00921B7B">
        <w:t xml:space="preserve"> </w:t>
      </w:r>
      <w:r>
        <w:t>2 –</w:t>
      </w:r>
      <w:r w:rsidRPr="001C1CCF">
        <w:t xml:space="preserve"> </w:t>
      </w:r>
      <w:hyperlink r:id="rId1" w:history="1">
        <w:r w:rsidRPr="00F45069">
          <w:rPr>
            <w:rStyle w:val="Hyperlink"/>
            <w:lang w:val="en-GB"/>
          </w:rPr>
          <w:t>www</w:t>
        </w:r>
        <w:r w:rsidRPr="001C1CCF">
          <w:rPr>
            <w:rStyle w:val="Hyperlink"/>
          </w:rPr>
          <w:t>.</w:t>
        </w:r>
        <w:r w:rsidRPr="00F45069">
          <w:rPr>
            <w:rStyle w:val="Hyperlink"/>
            <w:lang w:val="en-GB"/>
          </w:rPr>
          <w:t>unece</w:t>
        </w:r>
        <w:r w:rsidRPr="001C1CCF">
          <w:rPr>
            <w:rStyle w:val="Hyperlink"/>
          </w:rPr>
          <w:t>.</w:t>
        </w:r>
        <w:r w:rsidRPr="00F45069">
          <w:rPr>
            <w:rStyle w:val="Hyperlink"/>
            <w:lang w:val="en-GB"/>
          </w:rPr>
          <w:t>org</w:t>
        </w:r>
        <w:r w:rsidRPr="001C1CCF">
          <w:rPr>
            <w:rStyle w:val="Hyperlink"/>
          </w:rPr>
          <w:t>/</w:t>
        </w:r>
        <w:r w:rsidRPr="00F45069">
          <w:rPr>
            <w:rStyle w:val="Hyperlink"/>
            <w:lang w:val="en-GB"/>
          </w:rPr>
          <w:t>trans</w:t>
        </w:r>
        <w:r w:rsidRPr="001C1CCF">
          <w:rPr>
            <w:rStyle w:val="Hyperlink"/>
          </w:rPr>
          <w:t>/</w:t>
        </w:r>
        <w:r w:rsidRPr="00F45069">
          <w:rPr>
            <w:rStyle w:val="Hyperlink"/>
            <w:lang w:val="en-GB"/>
          </w:rPr>
          <w:t>main</w:t>
        </w:r>
        <w:r w:rsidRPr="001C1CCF">
          <w:rPr>
            <w:rStyle w:val="Hyperlink"/>
          </w:rPr>
          <w:t>/</w:t>
        </w:r>
        <w:r w:rsidRPr="00F45069">
          <w:rPr>
            <w:rStyle w:val="Hyperlink"/>
            <w:lang w:val="en-GB"/>
          </w:rPr>
          <w:t>wp</w:t>
        </w:r>
        <w:r w:rsidRPr="001C1CCF">
          <w:rPr>
            <w:rStyle w:val="Hyperlink"/>
          </w:rPr>
          <w:t>29/</w:t>
        </w:r>
        <w:r w:rsidRPr="00F45069">
          <w:rPr>
            <w:rStyle w:val="Hyperlink"/>
            <w:lang w:val="en-GB"/>
          </w:rPr>
          <w:t>wp</w:t>
        </w:r>
        <w:r w:rsidRPr="001C1CCF">
          <w:rPr>
            <w:rStyle w:val="Hyperlink"/>
          </w:rPr>
          <w:t>29</w:t>
        </w:r>
        <w:r w:rsidRPr="00F45069">
          <w:rPr>
            <w:rStyle w:val="Hyperlink"/>
            <w:lang w:val="en-GB"/>
          </w:rPr>
          <w:t>wgs</w:t>
        </w:r>
        <w:r w:rsidRPr="001C1CCF">
          <w:rPr>
            <w:rStyle w:val="Hyperlink"/>
          </w:rPr>
          <w:t>/</w:t>
        </w:r>
        <w:r w:rsidRPr="00F45069">
          <w:rPr>
            <w:rStyle w:val="Hyperlink"/>
            <w:lang w:val="en-GB"/>
          </w:rPr>
          <w:t>wp</w:t>
        </w:r>
        <w:r w:rsidRPr="001C1CCF">
          <w:rPr>
            <w:rStyle w:val="Hyperlink"/>
          </w:rPr>
          <w:t>29</w:t>
        </w:r>
        <w:r w:rsidRPr="00F45069">
          <w:rPr>
            <w:rStyle w:val="Hyperlink"/>
            <w:lang w:val="en-GB"/>
          </w:rPr>
          <w:t>gen</w:t>
        </w:r>
        <w:r w:rsidRPr="001C1CCF">
          <w:rPr>
            <w:rStyle w:val="Hyperlink"/>
          </w:rPr>
          <w:t>/</w:t>
        </w:r>
        <w:r w:rsidRPr="00F45069">
          <w:rPr>
            <w:rStyle w:val="Hyperlink"/>
            <w:lang w:val="en-GB"/>
          </w:rPr>
          <w:t>wp</w:t>
        </w:r>
        <w:r w:rsidRPr="001C1CCF">
          <w:rPr>
            <w:rStyle w:val="Hyperlink"/>
          </w:rPr>
          <w:t>29</w:t>
        </w:r>
        <w:r w:rsidRPr="00F45069">
          <w:rPr>
            <w:rStyle w:val="Hyperlink"/>
            <w:lang w:val="en-GB"/>
          </w:rPr>
          <w:t>resolutions</w:t>
        </w:r>
        <w:r w:rsidRPr="001C1CCF">
          <w:rPr>
            <w:rStyle w:val="Hyperlink"/>
          </w:rPr>
          <w:t>.</w:t>
        </w:r>
        <w:r w:rsidRPr="00F45069">
          <w:rPr>
            <w:rStyle w:val="Hyperlink"/>
            <w:lang w:val="en-GB"/>
          </w:rPr>
          <w:t>html</w:t>
        </w:r>
      </w:hyperlink>
      <w:r>
        <w:rPr>
          <w:rStyle w:val="Hyperlink"/>
          <w:color w:val="auto"/>
        </w:rPr>
        <w:t>.</w:t>
      </w:r>
    </w:p>
  </w:footnote>
  <w:footnote w:id="3">
    <w:p w:rsidR="000412D5" w:rsidRPr="00BA77A2" w:rsidRDefault="000412D5" w:rsidP="00F54560">
      <w:pPr>
        <w:pStyle w:val="FootnoteText"/>
      </w:pPr>
      <w:r>
        <w:tab/>
      </w:r>
      <w:r>
        <w:rPr>
          <w:rStyle w:val="FootnoteReference"/>
        </w:rPr>
        <w:footnoteRef/>
      </w:r>
      <w:r w:rsidRPr="007802D5">
        <w:tab/>
      </w:r>
      <w:r>
        <w:t>Отличительные номера Договаривающихся сторон Соглашения 1958 года указаны в приложении 3 к Сводной резолюции о конструкции транспортных средств (СР.3),</w:t>
      </w:r>
      <w:r>
        <w:br/>
        <w:t>документ</w:t>
      </w:r>
      <w:r w:rsidRPr="007802D5">
        <w:t xml:space="preserve"> </w:t>
      </w:r>
      <w:r w:rsidRPr="00FC3CDC">
        <w:t>ECE</w:t>
      </w:r>
      <w:r w:rsidRPr="007802D5">
        <w:t>/</w:t>
      </w:r>
      <w:r w:rsidRPr="00FC3CDC">
        <w:t>TRANS</w:t>
      </w:r>
      <w:r w:rsidRPr="007802D5">
        <w:t>/</w:t>
      </w:r>
      <w:r w:rsidRPr="00FC3CDC">
        <w:t>WP</w:t>
      </w:r>
      <w:r w:rsidRPr="007802D5">
        <w:t>.29/78/</w:t>
      </w:r>
      <w:r w:rsidRPr="00FC3CDC">
        <w:t>Rev</w:t>
      </w:r>
      <w:r w:rsidRPr="007802D5">
        <w:t>.</w:t>
      </w:r>
      <w:r w:rsidRPr="00BA77A2">
        <w:rPr>
          <w:b/>
          <w:bCs/>
        </w:rPr>
        <w:t>6</w:t>
      </w:r>
      <w:r w:rsidRPr="007802D5">
        <w:t xml:space="preserve">, </w:t>
      </w:r>
      <w:r>
        <w:t>приложение</w:t>
      </w:r>
      <w:r w:rsidRPr="007802D5">
        <w:t xml:space="preserve"> 3 </w:t>
      </w:r>
      <w:r>
        <w:t>−</w:t>
      </w:r>
      <w:r w:rsidRPr="007802D5">
        <w:t xml:space="preserve"> </w:t>
      </w:r>
      <w:hyperlink r:id="rId2" w:history="1">
        <w:r w:rsidRPr="006D763D">
          <w:rPr>
            <w:rStyle w:val="Hyperlink"/>
            <w:lang w:val="en-GB"/>
          </w:rPr>
          <w:t>www</w:t>
        </w:r>
        <w:r w:rsidRPr="006D763D">
          <w:rPr>
            <w:rStyle w:val="Hyperlink"/>
          </w:rPr>
          <w:t>.</w:t>
        </w:r>
        <w:r w:rsidRPr="006D763D">
          <w:rPr>
            <w:rStyle w:val="Hyperlink"/>
            <w:lang w:val="en-GB"/>
          </w:rPr>
          <w:t>unece</w:t>
        </w:r>
        <w:r w:rsidRPr="006D763D">
          <w:rPr>
            <w:rStyle w:val="Hyperlink"/>
          </w:rPr>
          <w:t>.</w:t>
        </w:r>
        <w:r w:rsidRPr="006D763D">
          <w:rPr>
            <w:rStyle w:val="Hyperlink"/>
            <w:lang w:val="en-GB"/>
          </w:rPr>
          <w:t>org</w:t>
        </w:r>
        <w:r w:rsidRPr="006D763D">
          <w:rPr>
            <w:rStyle w:val="Hyperlink"/>
          </w:rPr>
          <w:t>/</w:t>
        </w:r>
        <w:r w:rsidRPr="006D763D">
          <w:rPr>
            <w:rStyle w:val="Hyperlink"/>
            <w:lang w:val="en-GB"/>
          </w:rPr>
          <w:t>trans</w:t>
        </w:r>
        <w:r w:rsidRPr="006D763D">
          <w:rPr>
            <w:rStyle w:val="Hyperlink"/>
          </w:rPr>
          <w:t xml:space="preserve">/ </w:t>
        </w:r>
        <w:r w:rsidRPr="006D763D">
          <w:rPr>
            <w:rStyle w:val="Hyperlink"/>
            <w:lang w:val="en-GB"/>
          </w:rPr>
          <w:t>main</w:t>
        </w:r>
        <w:r w:rsidRPr="006D763D">
          <w:rPr>
            <w:rStyle w:val="Hyperlink"/>
          </w:rPr>
          <w:t>/</w:t>
        </w:r>
        <w:r w:rsidRPr="006D763D">
          <w:rPr>
            <w:rStyle w:val="Hyperlink"/>
            <w:lang w:val="en-GB"/>
          </w:rPr>
          <w:t>wp</w:t>
        </w:r>
        <w:r w:rsidRPr="006D763D">
          <w:rPr>
            <w:rStyle w:val="Hyperlink"/>
          </w:rPr>
          <w:t>29/</w:t>
        </w:r>
        <w:r w:rsidRPr="006D763D">
          <w:rPr>
            <w:rStyle w:val="Hyperlink"/>
            <w:lang w:val="en-GB"/>
          </w:rPr>
          <w:t>wp</w:t>
        </w:r>
        <w:r w:rsidRPr="006D763D">
          <w:rPr>
            <w:rStyle w:val="Hyperlink"/>
          </w:rPr>
          <w:t>29</w:t>
        </w:r>
        <w:r w:rsidRPr="006D763D">
          <w:rPr>
            <w:rStyle w:val="Hyperlink"/>
            <w:lang w:val="en-GB"/>
          </w:rPr>
          <w:t>wgs</w:t>
        </w:r>
        <w:r w:rsidRPr="006D763D">
          <w:rPr>
            <w:rStyle w:val="Hyperlink"/>
          </w:rPr>
          <w:t>/</w:t>
        </w:r>
        <w:r w:rsidRPr="006D763D">
          <w:rPr>
            <w:rStyle w:val="Hyperlink"/>
            <w:lang w:val="en-GB"/>
          </w:rPr>
          <w:t>wp</w:t>
        </w:r>
        <w:r w:rsidRPr="006D763D">
          <w:rPr>
            <w:rStyle w:val="Hyperlink"/>
          </w:rPr>
          <w:t>29</w:t>
        </w:r>
        <w:r w:rsidRPr="006D763D">
          <w:rPr>
            <w:rStyle w:val="Hyperlink"/>
            <w:lang w:val="en-GB"/>
          </w:rPr>
          <w:t>gen</w:t>
        </w:r>
        <w:r w:rsidRPr="006D763D">
          <w:rPr>
            <w:rStyle w:val="Hyperlink"/>
          </w:rPr>
          <w:t>/</w:t>
        </w:r>
        <w:r w:rsidRPr="006D763D">
          <w:rPr>
            <w:rStyle w:val="Hyperlink"/>
            <w:lang w:val="en-GB"/>
          </w:rPr>
          <w:t>wp</w:t>
        </w:r>
        <w:r w:rsidRPr="006D763D">
          <w:rPr>
            <w:rStyle w:val="Hyperlink"/>
          </w:rPr>
          <w:t>29</w:t>
        </w:r>
        <w:r w:rsidRPr="006D763D">
          <w:rPr>
            <w:rStyle w:val="Hyperlink"/>
            <w:lang w:val="en-GB"/>
          </w:rPr>
          <w:t>resolutions</w:t>
        </w:r>
        <w:r w:rsidRPr="006D763D">
          <w:rPr>
            <w:rStyle w:val="Hyperlink"/>
          </w:rPr>
          <w:t>.</w:t>
        </w:r>
        <w:r w:rsidRPr="006D763D">
          <w:rPr>
            <w:rStyle w:val="Hyperlink"/>
            <w:lang w:val="en-GB"/>
          </w:rPr>
          <w:t>html</w:t>
        </w:r>
      </w:hyperlink>
      <w:r w:rsidRPr="00C15AD0">
        <w:rPr>
          <w:rStyle w:val="Hyperlink"/>
          <w:color w:val="auto"/>
        </w:rPr>
        <w:t>.</w:t>
      </w:r>
    </w:p>
  </w:footnote>
  <w:footnote w:id="4">
    <w:p w:rsidR="000412D5" w:rsidRPr="009117D7" w:rsidRDefault="000412D5" w:rsidP="00902F96">
      <w:pPr>
        <w:pStyle w:val="FootnoteText"/>
      </w:pPr>
      <w:r>
        <w:tab/>
      </w:r>
      <w:r>
        <w:rPr>
          <w:rStyle w:val="FootnoteReference"/>
        </w:rPr>
        <w:footnoteRef/>
      </w:r>
      <w:r w:rsidRPr="009117D7">
        <w:tab/>
        <w:t>Транспортные средства категории М</w:t>
      </w:r>
      <w:r w:rsidRPr="008D1004">
        <w:rPr>
          <w:vertAlign w:val="subscript"/>
        </w:rPr>
        <w:t>2</w:t>
      </w:r>
      <w:r w:rsidRPr="009117D7">
        <w:t>, официально утвержденные на основании настоящих Правил в качестве альтернативы Правилам</w:t>
      </w:r>
      <w:r>
        <w:t> </w:t>
      </w:r>
      <w:r w:rsidRPr="009117D7">
        <w:t>№</w:t>
      </w:r>
      <w:r>
        <w:t> </w:t>
      </w:r>
      <w:r w:rsidRPr="009117D7">
        <w:t>80 (в</w:t>
      </w:r>
      <w:r>
        <w:t> </w:t>
      </w:r>
      <w:r w:rsidRPr="009117D7">
        <w:t>соответствии с пунктом</w:t>
      </w:r>
      <w:r>
        <w:t> </w:t>
      </w:r>
      <w:r w:rsidRPr="009117D7">
        <w:t>1.2 этих Правил), также должны отвечать требованиям данного пункта.</w:t>
      </w:r>
    </w:p>
  </w:footnote>
  <w:footnote w:id="5">
    <w:p w:rsidR="000412D5" w:rsidRPr="00CF57F3" w:rsidRDefault="000412D5" w:rsidP="00902F96">
      <w:pPr>
        <w:pStyle w:val="FootnoteText"/>
        <w:ind w:left="1320" w:firstLine="0"/>
        <w:rPr>
          <w:b/>
          <w:bCs/>
        </w:rPr>
      </w:pPr>
      <w:r w:rsidRPr="00DB0127">
        <w:rPr>
          <w:rStyle w:val="FootnoteReference"/>
          <w:b/>
          <w:vertAlign w:val="baseline"/>
          <w:lang w:val="en-GB" w:eastAsia="en-GB"/>
        </w:rPr>
        <w:sym w:font="Symbol" w:char="F02A"/>
      </w:r>
      <w:r w:rsidRPr="00CF57F3">
        <w:rPr>
          <w:rStyle w:val="FootnoteReference"/>
          <w:b/>
          <w:bCs/>
        </w:rPr>
        <w:tab/>
      </w:r>
      <w:r w:rsidRPr="00CF57F3">
        <w:rPr>
          <w:b/>
          <w:bCs/>
        </w:rPr>
        <w:t xml:space="preserve">Примечание секретариата: </w:t>
      </w:r>
      <w:r>
        <w:rPr>
          <w:b/>
          <w:bCs/>
        </w:rPr>
        <w:t>текст следует уточнить.</w:t>
      </w:r>
    </w:p>
  </w:footnote>
  <w:footnote w:id="6">
    <w:p w:rsidR="000412D5" w:rsidRPr="0027170C" w:rsidRDefault="000412D5" w:rsidP="00902F96">
      <w:pPr>
        <w:pStyle w:val="FootnoteText"/>
        <w:rPr>
          <w:b/>
        </w:rPr>
      </w:pPr>
      <w:r w:rsidRPr="0027170C">
        <w:rPr>
          <w:rStyle w:val="FootnoteReference"/>
          <w:b/>
          <w:bCs/>
          <w:vertAlign w:val="baseline"/>
        </w:rPr>
        <w:tab/>
      </w:r>
      <w:r w:rsidRPr="00DB0127">
        <w:rPr>
          <w:rStyle w:val="FootnoteReference"/>
          <w:b/>
          <w:vertAlign w:val="baseline"/>
          <w:lang w:val="en-GB" w:eastAsia="en-GB"/>
        </w:rPr>
        <w:sym w:font="Symbol" w:char="F02A"/>
      </w:r>
      <w:r w:rsidRPr="0027170C">
        <w:rPr>
          <w:rStyle w:val="FootnoteReference"/>
          <w:b/>
          <w:vertAlign w:val="baseline"/>
          <w:lang w:eastAsia="en-GB"/>
        </w:rPr>
        <w:tab/>
      </w:r>
      <w:r w:rsidRPr="00CF57F3">
        <w:rPr>
          <w:b/>
          <w:bCs/>
        </w:rPr>
        <w:t xml:space="preserve">Примечание секретариата: </w:t>
      </w:r>
      <w:r>
        <w:rPr>
          <w:b/>
          <w:bCs/>
        </w:rPr>
        <w:t>текст следует уточнить.</w:t>
      </w:r>
    </w:p>
  </w:footnote>
  <w:footnote w:id="7">
    <w:p w:rsidR="000412D5" w:rsidRPr="00C76245" w:rsidRDefault="000412D5">
      <w:pPr>
        <w:pStyle w:val="FootnoteText"/>
      </w:pPr>
      <w:r w:rsidRPr="0027170C">
        <w:tab/>
      </w:r>
      <w:r>
        <w:rPr>
          <w:rStyle w:val="FootnoteReference"/>
        </w:rPr>
        <w:footnoteRef/>
      </w:r>
      <w:r>
        <w:tab/>
      </w:r>
      <w:r w:rsidRPr="00B55C26">
        <w:rPr>
          <w:szCs w:val="18"/>
        </w:rPr>
        <w:t>Отличительный ном</w:t>
      </w:r>
      <w:r>
        <w:rPr>
          <w:szCs w:val="18"/>
        </w:rPr>
        <w:t>ер страны, которая предоставила</w:t>
      </w:r>
      <w:r w:rsidRPr="00B55C26">
        <w:rPr>
          <w:szCs w:val="18"/>
        </w:rPr>
        <w:t xml:space="preserve">/распространила официальное утверждение/отказала в официальном утверждении/отменила официальное утверждение </w:t>
      </w:r>
      <w:r>
        <w:rPr>
          <w:szCs w:val="18"/>
        </w:rPr>
        <w:br/>
      </w:r>
      <w:r w:rsidRPr="00B55C26">
        <w:rPr>
          <w:szCs w:val="18"/>
        </w:rPr>
        <w:t>(см. положения настоящих Правил, касающиеся официального утверждения).</w:t>
      </w:r>
    </w:p>
  </w:footnote>
  <w:footnote w:id="8">
    <w:p w:rsidR="000412D5" w:rsidRPr="005C1B56" w:rsidRDefault="000412D5" w:rsidP="00C76245">
      <w:pPr>
        <w:pStyle w:val="FootnoteText"/>
        <w:rPr>
          <w:szCs w:val="18"/>
        </w:rPr>
      </w:pPr>
      <w:r w:rsidRPr="00997BD6">
        <w:rPr>
          <w:szCs w:val="18"/>
        </w:rPr>
        <w:tab/>
      </w:r>
      <w:r w:rsidRPr="005C1B56">
        <w:rPr>
          <w:szCs w:val="18"/>
          <w:vertAlign w:val="superscript"/>
        </w:rPr>
        <w:t>2</w:t>
      </w:r>
      <w:r w:rsidRPr="001D3D49">
        <w:rPr>
          <w:szCs w:val="18"/>
        </w:rPr>
        <w:tab/>
      </w:r>
      <w:r w:rsidRPr="005C1B56">
        <w:rPr>
          <w:szCs w:val="18"/>
        </w:rPr>
        <w:t xml:space="preserve">Ненужное </w:t>
      </w:r>
      <w:r w:rsidRPr="00B37BBA">
        <w:t>вычеркнуть</w:t>
      </w:r>
      <w:r w:rsidRPr="005C1B56">
        <w:rPr>
          <w:szCs w:val="18"/>
        </w:rPr>
        <w:t>.</w:t>
      </w:r>
    </w:p>
  </w:footnote>
  <w:footnote w:id="9">
    <w:p w:rsidR="000412D5" w:rsidRPr="007639CB" w:rsidRDefault="000412D5" w:rsidP="00CA676F">
      <w:pPr>
        <w:pStyle w:val="FootnoteText"/>
      </w:pPr>
      <w:r w:rsidRPr="007639CB">
        <w:tab/>
      </w:r>
      <w:r w:rsidRPr="007639CB">
        <w:rPr>
          <w:rStyle w:val="FootnoteReference"/>
        </w:rPr>
        <w:t>1</w:t>
      </w:r>
      <w:r w:rsidRPr="007639CB">
        <w:tab/>
      </w:r>
      <w:r w:rsidRPr="005E2C31">
        <w:t>Второй номер приведен лишь в качестве примера.</w:t>
      </w:r>
    </w:p>
  </w:footnote>
  <w:footnote w:id="10">
    <w:p w:rsidR="000412D5" w:rsidRPr="00C34B65" w:rsidRDefault="000412D5" w:rsidP="00B577C5">
      <w:pPr>
        <w:pStyle w:val="FootnoteText"/>
        <w:rPr>
          <w:u w:val="single"/>
        </w:rPr>
      </w:pPr>
      <w:r>
        <w:tab/>
      </w:r>
      <w:r w:rsidRPr="004B1FB8">
        <w:rPr>
          <w:rStyle w:val="FootnoteReference"/>
        </w:rPr>
        <w:t>1</w:t>
      </w:r>
      <w:r>
        <w:tab/>
        <w:t xml:space="preserve">Описание процедуры приводится в приложении 1, включая 1, 2 и 3 к ней, к </w:t>
      </w:r>
      <w:r w:rsidRPr="00BE0019">
        <w:rPr>
          <w:szCs w:val="18"/>
        </w:rPr>
        <w:t xml:space="preserve">Сводной резолюции о конструкции транспортных средств (СР.3) (документ </w:t>
      </w:r>
      <w:r>
        <w:rPr>
          <w:szCs w:val="18"/>
        </w:rPr>
        <w:t>ECE</w:t>
      </w:r>
      <w:r w:rsidRPr="00B6451C">
        <w:rPr>
          <w:szCs w:val="18"/>
        </w:rPr>
        <w:t>/</w:t>
      </w:r>
      <w:r>
        <w:rPr>
          <w:szCs w:val="18"/>
        </w:rPr>
        <w:t>TRANS</w:t>
      </w:r>
      <w:r w:rsidRPr="00BE0019">
        <w:rPr>
          <w:szCs w:val="18"/>
        </w:rPr>
        <w:t>/</w:t>
      </w:r>
      <w:r>
        <w:rPr>
          <w:szCs w:val="18"/>
        </w:rPr>
        <w:t>WP</w:t>
      </w:r>
      <w:r w:rsidRPr="00BE0019">
        <w:rPr>
          <w:szCs w:val="18"/>
        </w:rPr>
        <w:t>.29/78/</w:t>
      </w:r>
      <w:r>
        <w:rPr>
          <w:szCs w:val="18"/>
        </w:rPr>
        <w:t xml:space="preserve"> Rev.</w:t>
      </w:r>
      <w:r>
        <w:rPr>
          <w:b/>
          <w:bCs/>
          <w:szCs w:val="18"/>
        </w:rPr>
        <w:t>6</w:t>
      </w:r>
      <w:r>
        <w:rPr>
          <w:szCs w:val="18"/>
        </w:rPr>
        <w:t xml:space="preserve">, размещенный на сайте </w:t>
      </w:r>
      <w:hyperlink r:id="rId3" w:history="1">
        <w:r w:rsidRPr="00573914">
          <w:rPr>
            <w:rStyle w:val="Hyperlink"/>
            <w:lang w:val="en-GB"/>
          </w:rPr>
          <w:t>www</w:t>
        </w:r>
        <w:r w:rsidRPr="00573914">
          <w:rPr>
            <w:rStyle w:val="Hyperlink"/>
          </w:rPr>
          <w:t>.</w:t>
        </w:r>
        <w:r w:rsidRPr="00573914">
          <w:rPr>
            <w:rStyle w:val="Hyperlink"/>
            <w:lang w:val="en-GB"/>
          </w:rPr>
          <w:t>unece</w:t>
        </w:r>
        <w:r w:rsidRPr="00573914">
          <w:rPr>
            <w:rStyle w:val="Hyperlink"/>
          </w:rPr>
          <w:t>.</w:t>
        </w:r>
        <w:r w:rsidRPr="00573914">
          <w:rPr>
            <w:rStyle w:val="Hyperlink"/>
            <w:lang w:val="en-GB"/>
          </w:rPr>
          <w:t>org</w:t>
        </w:r>
        <w:r w:rsidRPr="00573914">
          <w:rPr>
            <w:rStyle w:val="Hyperlink"/>
          </w:rPr>
          <w:t>/</w:t>
        </w:r>
        <w:r w:rsidRPr="00573914">
          <w:rPr>
            <w:rStyle w:val="Hyperlink"/>
            <w:lang w:val="en-GB"/>
          </w:rPr>
          <w:t>trans</w:t>
        </w:r>
        <w:r w:rsidRPr="00573914">
          <w:rPr>
            <w:rStyle w:val="Hyperlink"/>
          </w:rPr>
          <w:t>/</w:t>
        </w:r>
        <w:r w:rsidRPr="00573914">
          <w:rPr>
            <w:rStyle w:val="Hyperlink"/>
            <w:lang w:val="en-GB"/>
          </w:rPr>
          <w:t>main</w:t>
        </w:r>
        <w:r w:rsidRPr="00573914">
          <w:rPr>
            <w:rStyle w:val="Hyperlink"/>
          </w:rPr>
          <w:t>/</w:t>
        </w:r>
        <w:r w:rsidRPr="00573914">
          <w:rPr>
            <w:rStyle w:val="Hyperlink"/>
            <w:lang w:val="en-GB"/>
          </w:rPr>
          <w:t>wp</w:t>
        </w:r>
        <w:r w:rsidRPr="00573914">
          <w:rPr>
            <w:rStyle w:val="Hyperlink"/>
          </w:rPr>
          <w:t>29/</w:t>
        </w:r>
        <w:r w:rsidRPr="00573914">
          <w:rPr>
            <w:rStyle w:val="Hyperlink"/>
            <w:lang w:val="en-GB"/>
          </w:rPr>
          <w:t>wp</w:t>
        </w:r>
        <w:r w:rsidRPr="00573914">
          <w:rPr>
            <w:rStyle w:val="Hyperlink"/>
          </w:rPr>
          <w:t>29</w:t>
        </w:r>
        <w:r w:rsidRPr="00573914">
          <w:rPr>
            <w:rStyle w:val="Hyperlink"/>
            <w:lang w:val="en-GB"/>
          </w:rPr>
          <w:t>wgs</w:t>
        </w:r>
        <w:r w:rsidRPr="00573914">
          <w:rPr>
            <w:rStyle w:val="Hyperlink"/>
          </w:rPr>
          <w:t>/</w:t>
        </w:r>
        <w:r w:rsidRPr="00573914">
          <w:rPr>
            <w:rStyle w:val="Hyperlink"/>
            <w:lang w:val="en-GB"/>
          </w:rPr>
          <w:t>wp</w:t>
        </w:r>
        <w:r w:rsidRPr="00573914">
          <w:rPr>
            <w:rStyle w:val="Hyperlink"/>
          </w:rPr>
          <w:t>29</w:t>
        </w:r>
        <w:r w:rsidRPr="00573914">
          <w:rPr>
            <w:rStyle w:val="Hyperlink"/>
            <w:lang w:val="en-GB"/>
          </w:rPr>
          <w:t>gen</w:t>
        </w:r>
        <w:r w:rsidRPr="00573914">
          <w:rPr>
            <w:rStyle w:val="Hyperlink"/>
          </w:rPr>
          <w:t xml:space="preserve">/ </w:t>
        </w:r>
        <w:r w:rsidRPr="00573914">
          <w:rPr>
            <w:rStyle w:val="Hyperlink"/>
            <w:lang w:val="en-GB"/>
          </w:rPr>
          <w:t>wp</w:t>
        </w:r>
        <w:r w:rsidRPr="00573914">
          <w:rPr>
            <w:rStyle w:val="Hyperlink"/>
          </w:rPr>
          <w:t>29</w:t>
        </w:r>
        <w:r w:rsidRPr="00573914">
          <w:rPr>
            <w:rStyle w:val="Hyperlink"/>
            <w:lang w:val="en-GB"/>
          </w:rPr>
          <w:t>resolutions</w:t>
        </w:r>
        <w:r w:rsidRPr="00573914">
          <w:rPr>
            <w:rStyle w:val="Hyperlink"/>
          </w:rPr>
          <w:t>.</w:t>
        </w:r>
        <w:r w:rsidRPr="00573914">
          <w:rPr>
            <w:rStyle w:val="Hyperlink"/>
            <w:lang w:val="en-GB"/>
          </w:rPr>
          <w:t>html</w:t>
        </w:r>
      </w:hyperlink>
      <w:r w:rsidRPr="00C34B65">
        <w:t>).</w:t>
      </w:r>
    </w:p>
  </w:footnote>
  <w:footnote w:id="11">
    <w:p w:rsidR="000412D5" w:rsidRDefault="000412D5" w:rsidP="003760BE">
      <w:pPr>
        <w:pStyle w:val="FootnoteText"/>
        <w:spacing w:line="240" w:lineRule="auto"/>
      </w:pPr>
      <w:r>
        <w:tab/>
      </w:r>
      <w:r w:rsidRPr="003760BE">
        <w:rPr>
          <w:rStyle w:val="FootnoteReference"/>
          <w:vertAlign w:val="baseline"/>
        </w:rPr>
        <w:t>*</w:t>
      </w:r>
      <w:r w:rsidRPr="003D292D">
        <w:tab/>
        <w:t xml:space="preserve">Приведенная масса </w:t>
      </w:r>
      <w:r>
        <w:t>m</w:t>
      </w:r>
      <w:r>
        <w:rPr>
          <w:vertAlign w:val="subscript"/>
        </w:rPr>
        <w:t>r</w:t>
      </w:r>
      <w:r w:rsidRPr="003D292D">
        <w:t xml:space="preserve"> маятника связана с общей массой</w:t>
      </w:r>
      <w:r>
        <w:t xml:space="preserve"> m</w:t>
      </w:r>
      <w:r w:rsidRPr="003D292D">
        <w:t xml:space="preserve"> маятника отношением:</w:t>
      </w:r>
    </w:p>
    <w:p w:rsidR="000412D5" w:rsidRDefault="000412D5" w:rsidP="003760BE">
      <w:pPr>
        <w:pStyle w:val="FootnoteText"/>
        <w:spacing w:line="240" w:lineRule="auto"/>
        <w:jc w:val="center"/>
      </w:pPr>
      <w:r w:rsidRPr="00B6267E">
        <w:rPr>
          <w:position w:val="-24"/>
        </w:rPr>
        <w:object w:dxaOrig="741" w:dyaOrig="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7.05pt;height:21.25pt" o:ole="">
            <v:imagedata r:id="rId4" o:title=""/>
          </v:shape>
          <o:OLEObject Type="Embed" ProgID="Equation.3" ShapeID="_x0000_i1030" DrawAspect="Content" ObjectID="_1604909978" r:id="rId5"/>
        </w:object>
      </w:r>
    </w:p>
    <w:p w:rsidR="000412D5" w:rsidRPr="003D292D" w:rsidRDefault="000412D5" w:rsidP="003760BE">
      <w:pPr>
        <w:pStyle w:val="FootnoteText"/>
        <w:spacing w:line="240" w:lineRule="auto"/>
      </w:pPr>
      <w:r>
        <w:tab/>
      </w:r>
      <w:r>
        <w:tab/>
      </w:r>
      <w:r w:rsidRPr="003D292D">
        <w:t>где</w:t>
      </w:r>
      <w:r>
        <w:t xml:space="preserve">: </w:t>
      </w:r>
      <w:r w:rsidRPr="003D292D">
        <w:t xml:space="preserve">а </w:t>
      </w:r>
      <w:r>
        <w:t>−</w:t>
      </w:r>
      <w:r w:rsidRPr="003D292D">
        <w:t xml:space="preserve"> расстояние между центром соуда</w:t>
      </w:r>
      <w:r>
        <w:t>рения и осью вращения маятника,</w:t>
      </w:r>
      <w:r w:rsidRPr="007639CB">
        <w:br/>
      </w:r>
      <w:r w:rsidRPr="007639CB">
        <w:tab/>
      </w:r>
      <w:r>
        <w:t>l</w:t>
      </w:r>
      <w:r w:rsidRPr="007639CB">
        <w:t xml:space="preserve"> </w:t>
      </w:r>
      <w:r>
        <w:t>−</w:t>
      </w:r>
      <w:r w:rsidRPr="007639CB">
        <w:t xml:space="preserve"> </w:t>
      </w:r>
      <w:r w:rsidRPr="003D292D">
        <w:t>расстояние между центром тяжести и осью вращения маятника.</w:t>
      </w:r>
    </w:p>
  </w:footnote>
  <w:footnote w:id="12">
    <w:p w:rsidR="000412D5" w:rsidRPr="00F4759E" w:rsidRDefault="000412D5" w:rsidP="00F4759E">
      <w:pPr>
        <w:pStyle w:val="FootnoteText"/>
        <w:rPr>
          <w:b/>
        </w:rPr>
      </w:pPr>
      <w:r w:rsidRPr="009313A3">
        <w:tab/>
      </w:r>
      <w:r w:rsidRPr="00F4759E">
        <w:rPr>
          <w:rStyle w:val="FootnoteReference"/>
          <w:b/>
        </w:rPr>
        <w:footnoteRef/>
      </w:r>
      <w:r w:rsidRPr="00F4759E">
        <w:rPr>
          <w:b/>
        </w:rPr>
        <w:tab/>
        <w:t>[Задняя часть модели головы мужчины средней комплекции имитируется при помощи устройства HRMD, прикрепленного к объемному м</w:t>
      </w:r>
      <w:r>
        <w:rPr>
          <w:b/>
        </w:rPr>
        <w:t>еханизму определения точки Н, а </w:t>
      </w:r>
      <w:r w:rsidRPr="00F4759E">
        <w:rPr>
          <w:b/>
        </w:rPr>
        <w:t>также при по</w:t>
      </w:r>
      <w:r>
        <w:rPr>
          <w:b/>
        </w:rPr>
        <w:t>мощи модуля сочленения туловище–</w:t>
      </w:r>
      <w:r w:rsidRPr="00F4759E">
        <w:rPr>
          <w:b/>
        </w:rPr>
        <w:t>шея с градуированной линейкой, введенной в модель головы с тыльной стороны на 71 мм (см. рис. 10-1).]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Pr="00A23E7D" w:rsidRDefault="006524E2">
    <w:pPr>
      <w:pStyle w:val="Header"/>
    </w:pPr>
    <w:r>
      <w:fldChar w:fldCharType="begin"/>
    </w:r>
    <w:r>
      <w:instrText xml:space="preserve"> TITLE  \* MERGEFORMAT </w:instrText>
    </w:r>
    <w:r>
      <w:fldChar w:fldCharType="separate"/>
    </w:r>
    <w:r w:rsidR="00DC0189">
      <w:t>ECE/TRANS/WP.29/GRSP/2018/34</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Pr="00800488" w:rsidRDefault="006524E2" w:rsidP="008D0015">
    <w:pPr>
      <w:pStyle w:val="Header"/>
      <w:spacing w:after="240"/>
      <w:jc w:val="right"/>
      <w:rPr>
        <w:lang w:val="ru-RU"/>
      </w:rPr>
    </w:pPr>
    <w:r>
      <w:fldChar w:fldCharType="begin"/>
    </w:r>
    <w:r>
      <w:instrText xml:space="preserve"> TITLE  \* MERGEFORMAT </w:instrText>
    </w:r>
    <w:r>
      <w:fldChar w:fldCharType="separate"/>
    </w:r>
    <w:r w:rsidR="00DC0189">
      <w:t>ECE/TRANS/WP.29/GRSP/2018/34</w:t>
    </w:r>
    <w:r>
      <w:fldChar w:fldCharType="end"/>
    </w:r>
    <w:r w:rsidR="000412D5">
      <w:br/>
    </w:r>
    <w:r w:rsidR="000412D5">
      <w:rPr>
        <w:lang w:val="ru-RU"/>
      </w:rPr>
      <w:t>Приложение 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Pr="00800488" w:rsidRDefault="006524E2" w:rsidP="008D0015">
    <w:pPr>
      <w:pStyle w:val="Header"/>
      <w:spacing w:after="240"/>
      <w:rPr>
        <w:lang w:val="ru-RU"/>
      </w:rPr>
    </w:pPr>
    <w:r>
      <w:fldChar w:fldCharType="begin"/>
    </w:r>
    <w:r>
      <w:instrText xml:space="preserve"> TITLE  \* MERGEFORMAT </w:instrText>
    </w:r>
    <w:r>
      <w:fldChar w:fldCharType="separate"/>
    </w:r>
    <w:r w:rsidR="00DC0189">
      <w:t>ECE/TRANS/WP.29/GRSP/2018/34</w:t>
    </w:r>
    <w:r>
      <w:fldChar w:fldCharType="end"/>
    </w:r>
    <w:r w:rsidR="000412D5">
      <w:br/>
    </w:r>
    <w:r w:rsidR="000412D5">
      <w:rPr>
        <w:lang w:val="ru-RU"/>
      </w:rPr>
      <w:t>Приложение 5</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Pr="00800488" w:rsidRDefault="006524E2" w:rsidP="008D0015">
    <w:pPr>
      <w:pStyle w:val="Header"/>
      <w:spacing w:after="240"/>
      <w:jc w:val="right"/>
      <w:rPr>
        <w:lang w:val="ru-RU"/>
      </w:rPr>
    </w:pPr>
    <w:r>
      <w:fldChar w:fldCharType="begin"/>
    </w:r>
    <w:r>
      <w:instrText xml:space="preserve"> TITLE  \* MERGEFORMAT </w:instrText>
    </w:r>
    <w:r>
      <w:fldChar w:fldCharType="separate"/>
    </w:r>
    <w:r w:rsidR="00DC0189">
      <w:t>ECE/TRANS/WP.29/GRSP/2018/34</w:t>
    </w:r>
    <w:r>
      <w:fldChar w:fldCharType="end"/>
    </w:r>
    <w:r w:rsidR="000412D5">
      <w:br/>
    </w:r>
    <w:r w:rsidR="000412D5">
      <w:rPr>
        <w:lang w:val="ru-RU"/>
      </w:rPr>
      <w:t>Приложение 5</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Pr="00800488" w:rsidRDefault="006524E2" w:rsidP="008D0015">
    <w:pPr>
      <w:pStyle w:val="Header"/>
      <w:spacing w:after="240"/>
      <w:rPr>
        <w:lang w:val="ru-RU"/>
      </w:rPr>
    </w:pPr>
    <w:r>
      <w:fldChar w:fldCharType="begin"/>
    </w:r>
    <w:r>
      <w:instrText xml:space="preserve"> TITLE  \* MERGEFORMAT </w:instrText>
    </w:r>
    <w:r>
      <w:fldChar w:fldCharType="separate"/>
    </w:r>
    <w:r w:rsidR="00DC0189">
      <w:t>ECE/TRANS/WP.29/GRSP/2018/34</w:t>
    </w:r>
    <w:r>
      <w:fldChar w:fldCharType="end"/>
    </w:r>
    <w:r w:rsidR="000412D5">
      <w:br/>
    </w:r>
    <w:r w:rsidR="000412D5">
      <w:rPr>
        <w:lang w:val="ru-RU"/>
      </w:rPr>
      <w:t>Приложение 6</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Pr="00800488" w:rsidRDefault="006524E2" w:rsidP="008D0015">
    <w:pPr>
      <w:pStyle w:val="Header"/>
      <w:spacing w:after="240"/>
      <w:jc w:val="right"/>
      <w:rPr>
        <w:lang w:val="ru-RU"/>
      </w:rPr>
    </w:pPr>
    <w:r>
      <w:fldChar w:fldCharType="begin"/>
    </w:r>
    <w:r>
      <w:instrText xml:space="preserve"> TITLE  \* MERGEFORMAT </w:instrText>
    </w:r>
    <w:r>
      <w:fldChar w:fldCharType="separate"/>
    </w:r>
    <w:r w:rsidR="00DC0189">
      <w:t>ECE/TRANS/WP.29/GRSP/2018/34</w:t>
    </w:r>
    <w:r>
      <w:fldChar w:fldCharType="end"/>
    </w:r>
    <w:r w:rsidR="000412D5">
      <w:br/>
    </w:r>
    <w:r w:rsidR="000412D5">
      <w:rPr>
        <w:lang w:val="ru-RU"/>
      </w:rPr>
      <w:t>Приложение 6</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Pr="00800488" w:rsidRDefault="006524E2" w:rsidP="008D0015">
    <w:pPr>
      <w:pStyle w:val="Header"/>
      <w:spacing w:after="240"/>
      <w:rPr>
        <w:lang w:val="ru-RU"/>
      </w:rPr>
    </w:pPr>
    <w:r>
      <w:fldChar w:fldCharType="begin"/>
    </w:r>
    <w:r>
      <w:instrText xml:space="preserve"> TITLE  \* MERGEFORMAT </w:instrText>
    </w:r>
    <w:r>
      <w:fldChar w:fldCharType="separate"/>
    </w:r>
    <w:r w:rsidR="00DC0189">
      <w:t>ECE/TRANS/WP.29/GRSP/2018/34</w:t>
    </w:r>
    <w:r>
      <w:fldChar w:fldCharType="end"/>
    </w:r>
    <w:r w:rsidR="000412D5">
      <w:br/>
    </w:r>
    <w:r w:rsidR="000412D5">
      <w:rPr>
        <w:lang w:val="ru-RU"/>
      </w:rPr>
      <w:t>Приложение 7</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Pr="00800488" w:rsidRDefault="006524E2" w:rsidP="008D0015">
    <w:pPr>
      <w:pStyle w:val="Header"/>
      <w:spacing w:after="240"/>
      <w:jc w:val="right"/>
      <w:rPr>
        <w:lang w:val="ru-RU"/>
      </w:rPr>
    </w:pPr>
    <w:r>
      <w:fldChar w:fldCharType="begin"/>
    </w:r>
    <w:r>
      <w:instrText xml:space="preserve"> TITLE  \* MERGEFORMAT </w:instrText>
    </w:r>
    <w:r>
      <w:fldChar w:fldCharType="separate"/>
    </w:r>
    <w:r w:rsidR="00DC0189">
      <w:t>ECE/TRANS/WP.29/GRSP/2018/34</w:t>
    </w:r>
    <w:r>
      <w:fldChar w:fldCharType="end"/>
    </w:r>
    <w:r w:rsidR="000412D5">
      <w:br/>
    </w:r>
    <w:r w:rsidR="000412D5">
      <w:rPr>
        <w:lang w:val="ru-RU"/>
      </w:rPr>
      <w:t>Приложение 7</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Pr="00800488" w:rsidRDefault="006524E2" w:rsidP="008D0015">
    <w:pPr>
      <w:pStyle w:val="Header"/>
      <w:spacing w:after="240"/>
      <w:rPr>
        <w:lang w:val="ru-RU"/>
      </w:rPr>
    </w:pPr>
    <w:r>
      <w:fldChar w:fldCharType="begin"/>
    </w:r>
    <w:r>
      <w:instrText xml:space="preserve"> TITLE  \* MERGEFORMAT </w:instrText>
    </w:r>
    <w:r>
      <w:fldChar w:fldCharType="separate"/>
    </w:r>
    <w:r w:rsidR="00DC0189">
      <w:t>ECE/TRANS/WP.29/GRSP/2018/34</w:t>
    </w:r>
    <w:r>
      <w:fldChar w:fldCharType="end"/>
    </w:r>
    <w:r w:rsidR="000412D5">
      <w:br/>
    </w:r>
    <w:r w:rsidR="000412D5">
      <w:rPr>
        <w:lang w:val="ru-RU"/>
      </w:rPr>
      <w:t>Приложение 8</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Pr="00800488" w:rsidRDefault="006524E2" w:rsidP="008D0015">
    <w:pPr>
      <w:pStyle w:val="Header"/>
      <w:spacing w:after="240"/>
      <w:jc w:val="right"/>
      <w:rPr>
        <w:lang w:val="ru-RU"/>
      </w:rPr>
    </w:pPr>
    <w:r>
      <w:fldChar w:fldCharType="begin"/>
    </w:r>
    <w:r>
      <w:instrText xml:space="preserve"> TITLE  \* MERGEFORMAT </w:instrText>
    </w:r>
    <w:r>
      <w:fldChar w:fldCharType="separate"/>
    </w:r>
    <w:r w:rsidR="00DC0189">
      <w:t>ECE/TRANS/WP.29/GRSP/2018/34</w:t>
    </w:r>
    <w:r>
      <w:fldChar w:fldCharType="end"/>
    </w:r>
    <w:r w:rsidR="000412D5">
      <w:br/>
    </w:r>
    <w:r w:rsidR="000412D5">
      <w:rPr>
        <w:lang w:val="ru-RU"/>
      </w:rPr>
      <w:t>Приложение 8</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Pr="00800488" w:rsidRDefault="006524E2" w:rsidP="008D0015">
    <w:pPr>
      <w:pStyle w:val="Header"/>
      <w:spacing w:after="240"/>
      <w:rPr>
        <w:lang w:val="ru-RU"/>
      </w:rPr>
    </w:pPr>
    <w:r>
      <w:fldChar w:fldCharType="begin"/>
    </w:r>
    <w:r>
      <w:instrText xml:space="preserve"> TITLE  \* MERGEFORMAT </w:instrText>
    </w:r>
    <w:r>
      <w:fldChar w:fldCharType="separate"/>
    </w:r>
    <w:r w:rsidR="00DC0189">
      <w:t>ECE/TRANS/WP.29/GRSP/2018/34</w:t>
    </w:r>
    <w:r>
      <w:fldChar w:fldCharType="end"/>
    </w:r>
    <w:r w:rsidR="000412D5">
      <w:br/>
    </w:r>
    <w:r w:rsidR="000412D5">
      <w:rPr>
        <w:lang w:val="ru-RU"/>
      </w:rPr>
      <w:t>Приложение 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Pr="00A23E7D" w:rsidRDefault="006524E2" w:rsidP="00A23E7D">
    <w:pPr>
      <w:pStyle w:val="Header"/>
      <w:jc w:val="right"/>
    </w:pPr>
    <w:r>
      <w:fldChar w:fldCharType="begin"/>
    </w:r>
    <w:r>
      <w:instrText xml:space="preserve"> TITLE  \* MERGEFORMAT </w:instrText>
    </w:r>
    <w:r>
      <w:fldChar w:fldCharType="separate"/>
    </w:r>
    <w:r w:rsidR="00DC0189">
      <w:t>ECE/TRANS/WP.29/GRSP/2018/34</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Pr="00800488" w:rsidRDefault="006524E2" w:rsidP="008D0015">
    <w:pPr>
      <w:pStyle w:val="Header"/>
      <w:spacing w:after="240"/>
      <w:jc w:val="right"/>
      <w:rPr>
        <w:lang w:val="ru-RU"/>
      </w:rPr>
    </w:pPr>
    <w:r>
      <w:fldChar w:fldCharType="begin"/>
    </w:r>
    <w:r>
      <w:instrText xml:space="preserve"> TITLE  \* MERGEFORMAT </w:instrText>
    </w:r>
    <w:r>
      <w:fldChar w:fldCharType="separate"/>
    </w:r>
    <w:r w:rsidR="00DC0189">
      <w:t>ECE/TRANS/WP.29/GRSP/2018/34</w:t>
    </w:r>
    <w:r>
      <w:fldChar w:fldCharType="end"/>
    </w:r>
    <w:r w:rsidR="000412D5">
      <w:br/>
    </w:r>
    <w:r w:rsidR="000412D5">
      <w:rPr>
        <w:lang w:val="ru-RU"/>
      </w:rPr>
      <w:t>Приложение 9</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Pr="00800488" w:rsidRDefault="000412D5" w:rsidP="008D0015">
    <w:pPr>
      <w:pStyle w:val="Header"/>
      <w:spacing w:after="240"/>
      <w:rPr>
        <w:lang w:val="ru-RU"/>
      </w:rPr>
    </w:pPr>
    <w:r>
      <w:fldChar w:fldCharType="begin"/>
    </w:r>
    <w:r w:rsidRPr="00B12755">
      <w:rPr>
        <w:lang w:val="ru-RU"/>
      </w:rPr>
      <w:instrText xml:space="preserve"> </w:instrText>
    </w:r>
    <w:r>
      <w:instrText>TITLE</w:instrText>
    </w:r>
    <w:r w:rsidRPr="00B12755">
      <w:rPr>
        <w:lang w:val="ru-RU"/>
      </w:rPr>
      <w:instrText xml:space="preserve">  \* </w:instrText>
    </w:r>
    <w:r>
      <w:instrText>MERGEFORMAT</w:instrText>
    </w:r>
    <w:r w:rsidRPr="00B12755">
      <w:rPr>
        <w:lang w:val="ru-RU"/>
      </w:rPr>
      <w:instrText xml:space="preserve"> </w:instrText>
    </w:r>
    <w:r>
      <w:fldChar w:fldCharType="separate"/>
    </w:r>
    <w:r w:rsidR="00DC0189">
      <w:t>ECE</w:t>
    </w:r>
    <w:r w:rsidR="00DC0189" w:rsidRPr="00DC0189">
      <w:rPr>
        <w:lang w:val="ru-RU"/>
      </w:rPr>
      <w:t>/</w:t>
    </w:r>
    <w:r w:rsidR="00DC0189">
      <w:t>TRANS</w:t>
    </w:r>
    <w:r w:rsidR="00DC0189" w:rsidRPr="00DC0189">
      <w:rPr>
        <w:lang w:val="ru-RU"/>
      </w:rPr>
      <w:t>/</w:t>
    </w:r>
    <w:r w:rsidR="00DC0189">
      <w:t>WP</w:t>
    </w:r>
    <w:r w:rsidR="00DC0189" w:rsidRPr="00DC0189">
      <w:rPr>
        <w:lang w:val="ru-RU"/>
      </w:rPr>
      <w:t>.29/</w:t>
    </w:r>
    <w:r w:rsidR="00DC0189">
      <w:t>GRSP</w:t>
    </w:r>
    <w:r w:rsidR="00DC0189" w:rsidRPr="00DC0189">
      <w:rPr>
        <w:lang w:val="ru-RU"/>
      </w:rPr>
      <w:t>/2018/34</w:t>
    </w:r>
    <w:r>
      <w:fldChar w:fldCharType="end"/>
    </w:r>
    <w:r w:rsidRPr="00B12755">
      <w:rPr>
        <w:lang w:val="ru-RU"/>
      </w:rPr>
      <w:br/>
    </w:r>
    <w:r>
      <w:rPr>
        <w:lang w:val="ru-RU"/>
      </w:rPr>
      <w:t>Приложение 9 – Добавление</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Pr="00B12755" w:rsidRDefault="000412D5" w:rsidP="008D0015">
    <w:pPr>
      <w:pStyle w:val="Header"/>
      <w:spacing w:after="240"/>
      <w:rPr>
        <w:lang w:val="fr-CH"/>
      </w:rPr>
    </w:pPr>
    <w:r>
      <w:fldChar w:fldCharType="begin"/>
    </w:r>
    <w:r w:rsidRPr="00B12755">
      <w:rPr>
        <w:lang w:val="ru-RU"/>
      </w:rPr>
      <w:instrText xml:space="preserve"> </w:instrText>
    </w:r>
    <w:r>
      <w:instrText>TITLE</w:instrText>
    </w:r>
    <w:r w:rsidRPr="00B12755">
      <w:rPr>
        <w:lang w:val="ru-RU"/>
      </w:rPr>
      <w:instrText xml:space="preserve">  \* </w:instrText>
    </w:r>
    <w:r>
      <w:instrText>MERGEFORMAT</w:instrText>
    </w:r>
    <w:r w:rsidRPr="00B12755">
      <w:rPr>
        <w:lang w:val="ru-RU"/>
      </w:rPr>
      <w:instrText xml:space="preserve"> </w:instrText>
    </w:r>
    <w:r>
      <w:fldChar w:fldCharType="separate"/>
    </w:r>
    <w:r w:rsidR="00DC0189">
      <w:t>ECE</w:t>
    </w:r>
    <w:r w:rsidR="00DC0189" w:rsidRPr="00DC0189">
      <w:rPr>
        <w:lang w:val="ru-RU"/>
      </w:rPr>
      <w:t>/</w:t>
    </w:r>
    <w:r w:rsidR="00DC0189">
      <w:t>TRANS</w:t>
    </w:r>
    <w:r w:rsidR="00DC0189" w:rsidRPr="00DC0189">
      <w:rPr>
        <w:lang w:val="ru-RU"/>
      </w:rPr>
      <w:t>/</w:t>
    </w:r>
    <w:r w:rsidR="00DC0189">
      <w:t>WP</w:t>
    </w:r>
    <w:r w:rsidR="00DC0189" w:rsidRPr="00DC0189">
      <w:rPr>
        <w:lang w:val="ru-RU"/>
      </w:rPr>
      <w:t>.29/</w:t>
    </w:r>
    <w:r w:rsidR="00DC0189">
      <w:t>GRSP</w:t>
    </w:r>
    <w:r w:rsidR="00DC0189" w:rsidRPr="00DC0189">
      <w:rPr>
        <w:lang w:val="ru-RU"/>
      </w:rPr>
      <w:t>/2018/34</w:t>
    </w:r>
    <w:r>
      <w:fldChar w:fldCharType="end"/>
    </w:r>
    <w:r w:rsidRPr="00B12755">
      <w:rPr>
        <w:lang w:val="ru-RU"/>
      </w:rPr>
      <w:br/>
    </w:r>
    <w:r>
      <w:rPr>
        <w:lang w:val="ru-RU"/>
      </w:rPr>
      <w:t xml:space="preserve">Приложение </w:t>
    </w:r>
    <w:r>
      <w:rPr>
        <w:lang w:val="fr-CH"/>
      </w:rPr>
      <w:t>10</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Pr="00B12755" w:rsidRDefault="006524E2" w:rsidP="008D0015">
    <w:pPr>
      <w:pStyle w:val="Header"/>
      <w:spacing w:after="240"/>
      <w:jc w:val="right"/>
      <w:rPr>
        <w:lang w:val="fr-CH"/>
      </w:rPr>
    </w:pPr>
    <w:r>
      <w:fldChar w:fldCharType="begin"/>
    </w:r>
    <w:r>
      <w:instrText xml:space="preserve"> TITLE  \* MERGEFORMAT </w:instrText>
    </w:r>
    <w:r>
      <w:fldChar w:fldCharType="separate"/>
    </w:r>
    <w:r w:rsidR="00DC0189">
      <w:t>ECE/TRANS/WP.29/GRSP/2018/34</w:t>
    </w:r>
    <w:r>
      <w:fldChar w:fldCharType="end"/>
    </w:r>
    <w:r w:rsidR="000412D5">
      <w:br/>
    </w:r>
    <w:r w:rsidR="000412D5">
      <w:rPr>
        <w:lang w:val="ru-RU"/>
      </w:rPr>
      <w:t>Приложение 10</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Pr="00B12755" w:rsidRDefault="000412D5" w:rsidP="008D0015">
    <w:pPr>
      <w:pStyle w:val="Header"/>
      <w:spacing w:after="240"/>
      <w:rPr>
        <w:lang w:val="fr-CH"/>
      </w:rPr>
    </w:pPr>
    <w:r>
      <w:fldChar w:fldCharType="begin"/>
    </w:r>
    <w:r w:rsidRPr="00B12755">
      <w:rPr>
        <w:lang w:val="ru-RU"/>
      </w:rPr>
      <w:instrText xml:space="preserve"> </w:instrText>
    </w:r>
    <w:r>
      <w:instrText>TITLE</w:instrText>
    </w:r>
    <w:r w:rsidRPr="00B12755">
      <w:rPr>
        <w:lang w:val="ru-RU"/>
      </w:rPr>
      <w:instrText xml:space="preserve">  \* </w:instrText>
    </w:r>
    <w:r>
      <w:instrText>MERGEFORMAT</w:instrText>
    </w:r>
    <w:r w:rsidRPr="00B12755">
      <w:rPr>
        <w:lang w:val="ru-RU"/>
      </w:rPr>
      <w:instrText xml:space="preserve"> </w:instrText>
    </w:r>
    <w:r>
      <w:fldChar w:fldCharType="separate"/>
    </w:r>
    <w:r w:rsidR="00DC0189">
      <w:t>ECE</w:t>
    </w:r>
    <w:r w:rsidR="00DC0189" w:rsidRPr="00DC0189">
      <w:rPr>
        <w:lang w:val="ru-RU"/>
      </w:rPr>
      <w:t>/</w:t>
    </w:r>
    <w:r w:rsidR="00DC0189">
      <w:t>TRANS</w:t>
    </w:r>
    <w:r w:rsidR="00DC0189" w:rsidRPr="00DC0189">
      <w:rPr>
        <w:lang w:val="ru-RU"/>
      </w:rPr>
      <w:t>/</w:t>
    </w:r>
    <w:r w:rsidR="00DC0189">
      <w:t>WP</w:t>
    </w:r>
    <w:r w:rsidR="00DC0189" w:rsidRPr="00DC0189">
      <w:rPr>
        <w:lang w:val="ru-RU"/>
      </w:rPr>
      <w:t>.29/</w:t>
    </w:r>
    <w:r w:rsidR="00DC0189">
      <w:t>GRSP</w:t>
    </w:r>
    <w:r w:rsidR="00DC0189" w:rsidRPr="00DC0189">
      <w:rPr>
        <w:lang w:val="ru-RU"/>
      </w:rPr>
      <w:t>/2018/34</w:t>
    </w:r>
    <w:r>
      <w:fldChar w:fldCharType="end"/>
    </w:r>
    <w:r w:rsidRPr="00B12755">
      <w:rPr>
        <w:lang w:val="ru-RU"/>
      </w:rPr>
      <w:br/>
    </w:r>
    <w:r>
      <w:rPr>
        <w:lang w:val="ru-RU"/>
      </w:rPr>
      <w:t xml:space="preserve">Приложение </w:t>
    </w:r>
    <w:r>
      <w:rPr>
        <w:lang w:val="fr-CH"/>
      </w:rPr>
      <w:t>11</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Pr="00B12755" w:rsidRDefault="006524E2" w:rsidP="008D0015">
    <w:pPr>
      <w:pStyle w:val="Header"/>
      <w:spacing w:after="240"/>
      <w:jc w:val="right"/>
      <w:rPr>
        <w:lang w:val="fr-CH"/>
      </w:rPr>
    </w:pPr>
    <w:r>
      <w:fldChar w:fldCharType="begin"/>
    </w:r>
    <w:r>
      <w:instrText xml:space="preserve"> TITLE  \* MERGEFORMAT </w:instrText>
    </w:r>
    <w:r>
      <w:fldChar w:fldCharType="separate"/>
    </w:r>
    <w:r w:rsidR="00DC0189">
      <w:t>ECE/TRANS/WP.29/GRSP/2018/34</w:t>
    </w:r>
    <w:r>
      <w:fldChar w:fldCharType="end"/>
    </w:r>
    <w:r w:rsidR="000412D5">
      <w:br/>
    </w:r>
    <w:r w:rsidR="000412D5">
      <w:rPr>
        <w:lang w:val="ru-RU"/>
      </w:rPr>
      <w:t>Приложение 11</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Pr="00B12755" w:rsidRDefault="000412D5" w:rsidP="008D0015">
    <w:pPr>
      <w:pStyle w:val="Header"/>
      <w:spacing w:after="240"/>
      <w:rPr>
        <w:lang w:val="fr-CH"/>
      </w:rPr>
    </w:pPr>
    <w:r>
      <w:fldChar w:fldCharType="begin"/>
    </w:r>
    <w:r w:rsidRPr="00B12755">
      <w:rPr>
        <w:lang w:val="ru-RU"/>
      </w:rPr>
      <w:instrText xml:space="preserve"> </w:instrText>
    </w:r>
    <w:r>
      <w:instrText>TITLE</w:instrText>
    </w:r>
    <w:r w:rsidRPr="00B12755">
      <w:rPr>
        <w:lang w:val="ru-RU"/>
      </w:rPr>
      <w:instrText xml:space="preserve">  \* </w:instrText>
    </w:r>
    <w:r>
      <w:instrText>MERGEFORMAT</w:instrText>
    </w:r>
    <w:r w:rsidRPr="00B12755">
      <w:rPr>
        <w:lang w:val="ru-RU"/>
      </w:rPr>
      <w:instrText xml:space="preserve"> </w:instrText>
    </w:r>
    <w:r>
      <w:fldChar w:fldCharType="separate"/>
    </w:r>
    <w:r w:rsidR="00DC0189">
      <w:t>ECE</w:t>
    </w:r>
    <w:r w:rsidR="00DC0189" w:rsidRPr="00DC0189">
      <w:rPr>
        <w:lang w:val="ru-RU"/>
      </w:rPr>
      <w:t>/</w:t>
    </w:r>
    <w:r w:rsidR="00DC0189">
      <w:t>TRANS</w:t>
    </w:r>
    <w:r w:rsidR="00DC0189" w:rsidRPr="00DC0189">
      <w:rPr>
        <w:lang w:val="ru-RU"/>
      </w:rPr>
      <w:t>/</w:t>
    </w:r>
    <w:r w:rsidR="00DC0189">
      <w:t>WP</w:t>
    </w:r>
    <w:r w:rsidR="00DC0189" w:rsidRPr="00DC0189">
      <w:rPr>
        <w:lang w:val="ru-RU"/>
      </w:rPr>
      <w:t>.29/</w:t>
    </w:r>
    <w:r w:rsidR="00DC0189">
      <w:t>GRSP</w:t>
    </w:r>
    <w:r w:rsidR="00DC0189" w:rsidRPr="00DC0189">
      <w:rPr>
        <w:lang w:val="ru-RU"/>
      </w:rPr>
      <w:t>/2018/34</w:t>
    </w:r>
    <w:r>
      <w:fldChar w:fldCharType="end"/>
    </w:r>
    <w:r w:rsidRPr="00B12755">
      <w:rPr>
        <w:lang w:val="ru-RU"/>
      </w:rPr>
      <w:br/>
    </w:r>
    <w:r>
      <w:rPr>
        <w:lang w:val="ru-RU"/>
      </w:rPr>
      <w:t xml:space="preserve">Приложение </w:t>
    </w:r>
    <w:r>
      <w:rPr>
        <w:lang w:val="fr-CH"/>
      </w:rPr>
      <w:t>12</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Pr="00B12755" w:rsidRDefault="006524E2" w:rsidP="008D0015">
    <w:pPr>
      <w:pStyle w:val="Header"/>
      <w:spacing w:after="240"/>
      <w:jc w:val="right"/>
      <w:rPr>
        <w:lang w:val="fr-CH"/>
      </w:rPr>
    </w:pPr>
    <w:r>
      <w:fldChar w:fldCharType="begin"/>
    </w:r>
    <w:r>
      <w:instrText xml:space="preserve"> TITLE  \* MERGEFORMAT </w:instrText>
    </w:r>
    <w:r>
      <w:fldChar w:fldCharType="separate"/>
    </w:r>
    <w:r w:rsidR="00DC0189">
      <w:t>ECE/TRANS/WP.29/GRSP/2018/34</w:t>
    </w:r>
    <w:r>
      <w:fldChar w:fldCharType="end"/>
    </w:r>
    <w:r w:rsidR="000412D5">
      <w:br/>
    </w:r>
    <w:r w:rsidR="000412D5">
      <w:rPr>
        <w:lang w:val="ru-RU"/>
      </w:rPr>
      <w:t>Приложение 12</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Pr="00B12755" w:rsidRDefault="000412D5" w:rsidP="008D0015">
    <w:pPr>
      <w:pStyle w:val="Header"/>
      <w:spacing w:after="240"/>
      <w:rPr>
        <w:lang w:val="fr-CH"/>
      </w:rPr>
    </w:pPr>
    <w:r>
      <w:fldChar w:fldCharType="begin"/>
    </w:r>
    <w:r w:rsidRPr="00B12755">
      <w:rPr>
        <w:lang w:val="ru-RU"/>
      </w:rPr>
      <w:instrText xml:space="preserve"> </w:instrText>
    </w:r>
    <w:r>
      <w:instrText>TITLE</w:instrText>
    </w:r>
    <w:r w:rsidRPr="00B12755">
      <w:rPr>
        <w:lang w:val="ru-RU"/>
      </w:rPr>
      <w:instrText xml:space="preserve">  \* </w:instrText>
    </w:r>
    <w:r>
      <w:instrText>MERGEFORMAT</w:instrText>
    </w:r>
    <w:r w:rsidRPr="00B12755">
      <w:rPr>
        <w:lang w:val="ru-RU"/>
      </w:rPr>
      <w:instrText xml:space="preserve"> </w:instrText>
    </w:r>
    <w:r>
      <w:fldChar w:fldCharType="separate"/>
    </w:r>
    <w:r w:rsidR="00DC0189">
      <w:t>ECE</w:t>
    </w:r>
    <w:r w:rsidR="00DC0189" w:rsidRPr="00DC0189">
      <w:rPr>
        <w:lang w:val="ru-RU"/>
      </w:rPr>
      <w:t>/</w:t>
    </w:r>
    <w:r w:rsidR="00DC0189">
      <w:t>TRANS</w:t>
    </w:r>
    <w:r w:rsidR="00DC0189" w:rsidRPr="00DC0189">
      <w:rPr>
        <w:lang w:val="ru-RU"/>
      </w:rPr>
      <w:t>/</w:t>
    </w:r>
    <w:r w:rsidR="00DC0189">
      <w:t>WP</w:t>
    </w:r>
    <w:r w:rsidR="00DC0189" w:rsidRPr="00DC0189">
      <w:rPr>
        <w:lang w:val="ru-RU"/>
      </w:rPr>
      <w:t>.29/</w:t>
    </w:r>
    <w:r w:rsidR="00DC0189">
      <w:t>GRSP</w:t>
    </w:r>
    <w:r w:rsidR="00DC0189" w:rsidRPr="00DC0189">
      <w:rPr>
        <w:lang w:val="ru-RU"/>
      </w:rPr>
      <w:t>/2018/34</w:t>
    </w:r>
    <w:r>
      <w:fldChar w:fldCharType="end"/>
    </w:r>
    <w:r w:rsidRPr="00B12755">
      <w:rPr>
        <w:lang w:val="ru-RU"/>
      </w:rPr>
      <w:br/>
    </w:r>
    <w:r>
      <w:rPr>
        <w:lang w:val="ru-RU"/>
      </w:rPr>
      <w:t xml:space="preserve">Приложение </w:t>
    </w:r>
    <w:r>
      <w:rPr>
        <w:lang w:val="fr-CH"/>
      </w:rPr>
      <w:t>13</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Pr="00B12755" w:rsidRDefault="006524E2" w:rsidP="008D0015">
    <w:pPr>
      <w:pStyle w:val="Header"/>
      <w:spacing w:after="240"/>
      <w:jc w:val="right"/>
      <w:rPr>
        <w:lang w:val="fr-CH"/>
      </w:rPr>
    </w:pPr>
    <w:r>
      <w:fldChar w:fldCharType="begin"/>
    </w:r>
    <w:r>
      <w:instrText xml:space="preserve"> TITLE  \* MERGEFORMAT </w:instrText>
    </w:r>
    <w:r>
      <w:fldChar w:fldCharType="separate"/>
    </w:r>
    <w:r w:rsidR="00DC0189">
      <w:t>ECE/TRANS/WP.29/GRSP/2018/34</w:t>
    </w:r>
    <w:r>
      <w:fldChar w:fldCharType="end"/>
    </w:r>
    <w:r w:rsidR="000412D5">
      <w:br/>
    </w:r>
    <w:r w:rsidR="000412D5">
      <w:rPr>
        <w:lang w:val="ru-RU"/>
      </w:rPr>
      <w:t>Приложение 13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Pr="00800488" w:rsidRDefault="006524E2" w:rsidP="008D0015">
    <w:pPr>
      <w:pStyle w:val="Header"/>
      <w:spacing w:after="240"/>
      <w:rPr>
        <w:lang w:val="ru-RU"/>
      </w:rPr>
    </w:pPr>
    <w:r>
      <w:fldChar w:fldCharType="begin"/>
    </w:r>
    <w:r>
      <w:instrText xml:space="preserve"> TITLE  \* MERGEFORMAT </w:instrText>
    </w:r>
    <w:r>
      <w:fldChar w:fldCharType="separate"/>
    </w:r>
    <w:r w:rsidR="00DC0189">
      <w:t>ECE/TRANS/WP.29/GRSP/2018/34</w:t>
    </w:r>
    <w:r>
      <w:fldChar w:fldCharType="end"/>
    </w:r>
    <w:r w:rsidR="000412D5">
      <w:br/>
    </w:r>
    <w:r w:rsidR="000412D5">
      <w:rPr>
        <w:lang w:val="ru-RU"/>
      </w:rPr>
      <w:t>Приложение 1</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Pr="00B12755" w:rsidRDefault="000412D5" w:rsidP="008D0015">
    <w:pPr>
      <w:pStyle w:val="Header"/>
      <w:spacing w:after="240"/>
      <w:rPr>
        <w:lang w:val="fr-CH"/>
      </w:rPr>
    </w:pPr>
    <w:r>
      <w:fldChar w:fldCharType="begin"/>
    </w:r>
    <w:r w:rsidRPr="00B12755">
      <w:rPr>
        <w:lang w:val="ru-RU"/>
      </w:rPr>
      <w:instrText xml:space="preserve"> </w:instrText>
    </w:r>
    <w:r>
      <w:instrText>TITLE</w:instrText>
    </w:r>
    <w:r w:rsidRPr="00B12755">
      <w:rPr>
        <w:lang w:val="ru-RU"/>
      </w:rPr>
      <w:instrText xml:space="preserve">  \* </w:instrText>
    </w:r>
    <w:r>
      <w:instrText>MERGEFORMAT</w:instrText>
    </w:r>
    <w:r w:rsidRPr="00B12755">
      <w:rPr>
        <w:lang w:val="ru-RU"/>
      </w:rPr>
      <w:instrText xml:space="preserve"> </w:instrText>
    </w:r>
    <w:r>
      <w:fldChar w:fldCharType="separate"/>
    </w:r>
    <w:r w:rsidR="00DC0189">
      <w:t>ECE</w:t>
    </w:r>
    <w:r w:rsidR="00DC0189" w:rsidRPr="00DC0189">
      <w:rPr>
        <w:lang w:val="ru-RU"/>
      </w:rPr>
      <w:t>/</w:t>
    </w:r>
    <w:r w:rsidR="00DC0189">
      <w:t>TRANS</w:t>
    </w:r>
    <w:r w:rsidR="00DC0189" w:rsidRPr="00DC0189">
      <w:rPr>
        <w:lang w:val="ru-RU"/>
      </w:rPr>
      <w:t>/</w:t>
    </w:r>
    <w:r w:rsidR="00DC0189">
      <w:t>WP</w:t>
    </w:r>
    <w:r w:rsidR="00DC0189" w:rsidRPr="00DC0189">
      <w:rPr>
        <w:lang w:val="ru-RU"/>
      </w:rPr>
      <w:t>.29/</w:t>
    </w:r>
    <w:r w:rsidR="00DC0189">
      <w:t>GRSP</w:t>
    </w:r>
    <w:r w:rsidR="00DC0189" w:rsidRPr="00DC0189">
      <w:rPr>
        <w:lang w:val="ru-RU"/>
      </w:rPr>
      <w:t>/2018/34</w:t>
    </w:r>
    <w:r>
      <w:fldChar w:fldCharType="end"/>
    </w:r>
    <w:r w:rsidRPr="00B12755">
      <w:rPr>
        <w:lang w:val="ru-RU"/>
      </w:rPr>
      <w:br/>
    </w:r>
    <w:r>
      <w:rPr>
        <w:lang w:val="ru-RU"/>
      </w:rPr>
      <w:t xml:space="preserve">Приложение </w:t>
    </w:r>
    <w:r>
      <w:rPr>
        <w:lang w:val="fr-CH"/>
      </w:rPr>
      <w:t>14</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Default="006524E2" w:rsidP="008D0015">
    <w:pPr>
      <w:pStyle w:val="Header"/>
      <w:spacing w:after="240"/>
      <w:jc w:val="right"/>
      <w:rPr>
        <w:lang w:val="ru-RU"/>
      </w:rPr>
    </w:pPr>
    <w:r>
      <w:fldChar w:fldCharType="begin"/>
    </w:r>
    <w:r>
      <w:instrText xml:space="preserve"> TITLE  \* MERGEFORMAT </w:instrText>
    </w:r>
    <w:r>
      <w:fldChar w:fldCharType="separate"/>
    </w:r>
    <w:r w:rsidR="00DC0189">
      <w:t>ECE/TRANS/WP.29/GRSP/2018/34</w:t>
    </w:r>
    <w:r>
      <w:fldChar w:fldCharType="end"/>
    </w:r>
    <w:r w:rsidR="000412D5">
      <w:br/>
    </w:r>
    <w:r w:rsidR="000412D5">
      <w:rPr>
        <w:lang w:val="ru-RU"/>
      </w:rPr>
      <w:t>Приложение 14</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Pr="00B12755" w:rsidRDefault="000412D5" w:rsidP="008D0015">
    <w:pPr>
      <w:pStyle w:val="Header"/>
      <w:spacing w:after="240"/>
      <w:rPr>
        <w:lang w:val="fr-CH"/>
      </w:rPr>
    </w:pPr>
    <w:r>
      <w:fldChar w:fldCharType="begin"/>
    </w:r>
    <w:r w:rsidRPr="00B12755">
      <w:rPr>
        <w:lang w:val="ru-RU"/>
      </w:rPr>
      <w:instrText xml:space="preserve"> </w:instrText>
    </w:r>
    <w:r>
      <w:instrText>TITLE</w:instrText>
    </w:r>
    <w:r w:rsidRPr="00B12755">
      <w:rPr>
        <w:lang w:val="ru-RU"/>
      </w:rPr>
      <w:instrText xml:space="preserve">  \* </w:instrText>
    </w:r>
    <w:r>
      <w:instrText>MERGEFORMAT</w:instrText>
    </w:r>
    <w:r w:rsidRPr="00B12755">
      <w:rPr>
        <w:lang w:val="ru-RU"/>
      </w:rPr>
      <w:instrText xml:space="preserve"> </w:instrText>
    </w:r>
    <w:r>
      <w:fldChar w:fldCharType="separate"/>
    </w:r>
    <w:r w:rsidR="00DC0189">
      <w:t>ECE</w:t>
    </w:r>
    <w:r w:rsidR="00DC0189" w:rsidRPr="00DC0189">
      <w:rPr>
        <w:lang w:val="ru-RU"/>
      </w:rPr>
      <w:t>/</w:t>
    </w:r>
    <w:r w:rsidR="00DC0189">
      <w:t>TRANS</w:t>
    </w:r>
    <w:r w:rsidR="00DC0189" w:rsidRPr="00DC0189">
      <w:rPr>
        <w:lang w:val="ru-RU"/>
      </w:rPr>
      <w:t>/</w:t>
    </w:r>
    <w:r w:rsidR="00DC0189">
      <w:t>WP</w:t>
    </w:r>
    <w:r w:rsidR="00DC0189" w:rsidRPr="00DC0189">
      <w:rPr>
        <w:lang w:val="ru-RU"/>
      </w:rPr>
      <w:t>.29/</w:t>
    </w:r>
    <w:r w:rsidR="00DC0189">
      <w:t>GRSP</w:t>
    </w:r>
    <w:r w:rsidR="00DC0189" w:rsidRPr="00DC0189">
      <w:rPr>
        <w:lang w:val="ru-RU"/>
      </w:rPr>
      <w:t>/2018/34</w:t>
    </w:r>
    <w:r>
      <w:fldChar w:fldCharType="end"/>
    </w:r>
    <w:r w:rsidRPr="00B12755">
      <w:rPr>
        <w:lang w:val="ru-RU"/>
      </w:rPr>
      <w:br/>
    </w:r>
    <w:r>
      <w:rPr>
        <w:lang w:val="ru-RU"/>
      </w:rPr>
      <w:t xml:space="preserve">Приложение </w:t>
    </w:r>
    <w:r>
      <w:rPr>
        <w:lang w:val="fr-CH"/>
      </w:rPr>
      <w:t>15</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Default="006524E2" w:rsidP="008D0015">
    <w:pPr>
      <w:pStyle w:val="Header"/>
      <w:spacing w:after="240"/>
      <w:jc w:val="right"/>
      <w:rPr>
        <w:lang w:val="ru-RU"/>
      </w:rPr>
    </w:pPr>
    <w:r>
      <w:fldChar w:fldCharType="begin"/>
    </w:r>
    <w:r>
      <w:instrText xml:space="preserve"> TITLE  \* MERGEFORMAT </w:instrText>
    </w:r>
    <w:r>
      <w:fldChar w:fldCharType="separate"/>
    </w:r>
    <w:r w:rsidR="00DC0189">
      <w:t>ECE/TRANS/WP.29/GRSP/2018/34</w:t>
    </w:r>
    <w:r>
      <w:fldChar w:fldCharType="end"/>
    </w:r>
    <w:r w:rsidR="000412D5">
      <w:br/>
    </w:r>
    <w:r w:rsidR="000412D5">
      <w:rPr>
        <w:lang w:val="ru-RU"/>
      </w:rPr>
      <w:t>Приложение 15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Pr="00800488" w:rsidRDefault="006524E2" w:rsidP="008D0015">
    <w:pPr>
      <w:pStyle w:val="Header"/>
      <w:spacing w:after="240"/>
      <w:jc w:val="right"/>
      <w:rPr>
        <w:lang w:val="ru-RU"/>
      </w:rPr>
    </w:pPr>
    <w:r>
      <w:fldChar w:fldCharType="begin"/>
    </w:r>
    <w:r>
      <w:instrText xml:space="preserve"> TITLE  \* MERGEFORMAT </w:instrText>
    </w:r>
    <w:r>
      <w:fldChar w:fldCharType="separate"/>
    </w:r>
    <w:r w:rsidR="00DC0189">
      <w:t>ECE/TRANS/WP.29/GRSP/2018/34</w:t>
    </w:r>
    <w:r>
      <w:fldChar w:fldCharType="end"/>
    </w:r>
    <w:r w:rsidR="000412D5">
      <w:br/>
    </w:r>
    <w:r w:rsidR="000412D5">
      <w:rPr>
        <w:lang w:val="ru-RU"/>
      </w:rPr>
      <w:t>Приложение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Default="000412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Pr="00800488" w:rsidRDefault="006524E2" w:rsidP="008D0015">
    <w:pPr>
      <w:pStyle w:val="Header"/>
      <w:spacing w:after="240"/>
      <w:rPr>
        <w:lang w:val="ru-RU"/>
      </w:rPr>
    </w:pPr>
    <w:r>
      <w:fldChar w:fldCharType="begin"/>
    </w:r>
    <w:r>
      <w:instrText xml:space="preserve"> TITLE  \* MERGEFORMAT </w:instrText>
    </w:r>
    <w:r>
      <w:fldChar w:fldCharType="separate"/>
    </w:r>
    <w:r w:rsidR="00DC0189">
      <w:t>ECE/TRANS/WP.29/GRSP/2018/34</w:t>
    </w:r>
    <w:r>
      <w:fldChar w:fldCharType="end"/>
    </w:r>
    <w:r w:rsidR="000412D5">
      <w:br/>
    </w:r>
    <w:r w:rsidR="000412D5">
      <w:rPr>
        <w:lang w:val="ru-RU"/>
      </w:rPr>
      <w:t>Приложение 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Pr="00800488" w:rsidRDefault="006524E2" w:rsidP="008D0015">
    <w:pPr>
      <w:pStyle w:val="Header"/>
      <w:spacing w:after="240"/>
      <w:jc w:val="right"/>
      <w:rPr>
        <w:lang w:val="ru-RU"/>
      </w:rPr>
    </w:pPr>
    <w:r>
      <w:fldChar w:fldCharType="begin"/>
    </w:r>
    <w:r>
      <w:instrText xml:space="preserve"> TITLE  \* MERGEFORMAT </w:instrText>
    </w:r>
    <w:r>
      <w:fldChar w:fldCharType="separate"/>
    </w:r>
    <w:r w:rsidR="00DC0189">
      <w:t>ECE/TRANS/WP.29/GRSP/2018/34</w:t>
    </w:r>
    <w:r>
      <w:fldChar w:fldCharType="end"/>
    </w:r>
    <w:r w:rsidR="000412D5">
      <w:br/>
    </w:r>
    <w:r w:rsidR="000412D5">
      <w:rPr>
        <w:lang w:val="ru-RU"/>
      </w:rPr>
      <w:t>Приложение 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Pr="00800488" w:rsidRDefault="006524E2" w:rsidP="008D0015">
    <w:pPr>
      <w:pStyle w:val="Header"/>
      <w:spacing w:after="240"/>
      <w:rPr>
        <w:lang w:val="ru-RU"/>
      </w:rPr>
    </w:pPr>
    <w:r>
      <w:fldChar w:fldCharType="begin"/>
    </w:r>
    <w:r>
      <w:instrText xml:space="preserve"> TITLE  \* MERGEFORMAT </w:instrText>
    </w:r>
    <w:r>
      <w:fldChar w:fldCharType="separate"/>
    </w:r>
    <w:r w:rsidR="00DC0189">
      <w:t>ECE/TRANS/WP.29/GRSP/2018/34</w:t>
    </w:r>
    <w:r>
      <w:fldChar w:fldCharType="end"/>
    </w:r>
    <w:r w:rsidR="000412D5">
      <w:br/>
    </w:r>
    <w:r w:rsidR="000412D5">
      <w:rPr>
        <w:lang w:val="ru-RU"/>
      </w:rPr>
      <w:t>Приложение 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2D5" w:rsidRPr="00800488" w:rsidRDefault="006524E2" w:rsidP="008D0015">
    <w:pPr>
      <w:pStyle w:val="Header"/>
      <w:spacing w:after="240"/>
      <w:rPr>
        <w:lang w:val="ru-RU"/>
      </w:rPr>
    </w:pPr>
    <w:r>
      <w:fldChar w:fldCharType="begin"/>
    </w:r>
    <w:r>
      <w:instrText xml:space="preserve"> TITLE  \* MERGEFORMAT </w:instrText>
    </w:r>
    <w:r>
      <w:fldChar w:fldCharType="separate"/>
    </w:r>
    <w:r w:rsidR="00DC0189">
      <w:t>ECE/TRANS/WP.29/GRSP/2018/34</w:t>
    </w:r>
    <w:r>
      <w:fldChar w:fldCharType="end"/>
    </w:r>
    <w:r w:rsidR="000412D5">
      <w:br/>
    </w:r>
    <w:r w:rsidR="000412D5">
      <w:rPr>
        <w:lang w:val="ru-RU"/>
      </w:rPr>
      <w:t>Приложение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CE8A17A4"/>
    <w:lvl w:ilvl="0">
      <w:start w:val="1"/>
      <w:numFmt w:val="decimal"/>
      <w:lvlText w:val="%1."/>
      <w:lvlJc w:val="left"/>
      <w:pPr>
        <w:tabs>
          <w:tab w:val="num" w:pos="360"/>
        </w:tabs>
        <w:ind w:left="360" w:hanging="36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3517F"/>
    <w:multiLevelType w:val="multilevel"/>
    <w:tmpl w:val="71E2883C"/>
    <w:lvl w:ilvl="0">
      <w:start w:val="5"/>
      <w:numFmt w:val="decimal"/>
      <w:lvlText w:val="%1"/>
      <w:lvlJc w:val="left"/>
      <w:pPr>
        <w:tabs>
          <w:tab w:val="num" w:pos="660"/>
        </w:tabs>
        <w:ind w:left="660" w:hanging="660"/>
      </w:pPr>
      <w:rPr>
        <w:rFonts w:hint="default"/>
      </w:rPr>
    </w:lvl>
    <w:lvl w:ilvl="1">
      <w:start w:val="3"/>
      <w:numFmt w:val="decimal"/>
      <w:lvlText w:val="%1.%2"/>
      <w:lvlJc w:val="left"/>
      <w:pPr>
        <w:tabs>
          <w:tab w:val="num" w:pos="660"/>
        </w:tabs>
        <w:ind w:left="660" w:hanging="660"/>
      </w:pPr>
      <w:rPr>
        <w:rFonts w:hint="default"/>
      </w:rPr>
    </w:lvl>
    <w:lvl w:ilvl="2">
      <w:start w:val="8"/>
      <w:numFmt w:val="decimal"/>
      <w:lvlText w:val="%1.%2.%3"/>
      <w:lvlJc w:val="left"/>
      <w:pPr>
        <w:tabs>
          <w:tab w:val="num" w:pos="720"/>
        </w:tabs>
        <w:ind w:left="720" w:hanging="720"/>
      </w:pPr>
      <w:rPr>
        <w:rFonts w:hint="default"/>
      </w:rPr>
    </w:lvl>
    <w:lvl w:ilvl="3">
      <w:start w:val="5"/>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9367F9D"/>
    <w:multiLevelType w:val="multilevel"/>
    <w:tmpl w:val="B4F0CA44"/>
    <w:lvl w:ilvl="0">
      <w:start w:val="2"/>
      <w:numFmt w:val="decimal"/>
      <w:lvlText w:val="%1."/>
      <w:lvlJc w:val="left"/>
      <w:pPr>
        <w:tabs>
          <w:tab w:val="num" w:pos="855"/>
        </w:tabs>
        <w:ind w:left="855" w:hanging="855"/>
      </w:pPr>
      <w:rPr>
        <w:rFonts w:hint="default"/>
      </w:rPr>
    </w:lvl>
    <w:lvl w:ilvl="1">
      <w:start w:val="7"/>
      <w:numFmt w:val="decimal"/>
      <w:lvlText w:val="%1.%2."/>
      <w:lvlJc w:val="left"/>
      <w:pPr>
        <w:tabs>
          <w:tab w:val="num" w:pos="855"/>
        </w:tabs>
        <w:ind w:left="855" w:hanging="855"/>
      </w:pPr>
      <w:rPr>
        <w:rFonts w:hint="default"/>
        <w:b/>
        <w:bCs/>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5C1DF3"/>
    <w:multiLevelType w:val="hybridMultilevel"/>
    <w:tmpl w:val="5A085A24"/>
    <w:lvl w:ilvl="0" w:tplc="E5C445CE">
      <w:start w:val="1"/>
      <w:numFmt w:val="decimal"/>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5" w15:restartNumberingAfterBreak="0">
    <w:nsid w:val="1134343D"/>
    <w:multiLevelType w:val="hybridMultilevel"/>
    <w:tmpl w:val="E1A86FA0"/>
    <w:lvl w:ilvl="0" w:tplc="4C2A64D6">
      <w:start w:val="1"/>
      <w:numFmt w:val="decimal"/>
      <w:lvlText w:val="%1."/>
      <w:lvlJc w:val="left"/>
      <w:pPr>
        <w:ind w:left="2061" w:hanging="360"/>
      </w:pPr>
      <w:rPr>
        <w:rFonts w:hint="default"/>
      </w:r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abstractNum w:abstractNumId="6" w15:restartNumberingAfterBreak="0">
    <w:nsid w:val="16DC333A"/>
    <w:multiLevelType w:val="multilevel"/>
    <w:tmpl w:val="DDF46E3A"/>
    <w:lvl w:ilvl="0">
      <w:start w:val="2"/>
      <w:numFmt w:val="decimal"/>
      <w:lvlText w:val="%1."/>
      <w:lvlJc w:val="left"/>
      <w:pPr>
        <w:tabs>
          <w:tab w:val="num" w:pos="1410"/>
        </w:tabs>
        <w:ind w:left="1410" w:hanging="1410"/>
      </w:pPr>
      <w:rPr>
        <w:rFonts w:hint="default"/>
      </w:rPr>
    </w:lvl>
    <w:lvl w:ilvl="1">
      <w:start w:val="18"/>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17B665AE"/>
    <w:multiLevelType w:val="hybridMultilevel"/>
    <w:tmpl w:val="B830A884"/>
    <w:lvl w:ilvl="0" w:tplc="0546A440">
      <w:start w:val="1"/>
      <w:numFmt w:val="decimal"/>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8" w15:restartNumberingAfterBreak="0">
    <w:nsid w:val="1DF7360C"/>
    <w:multiLevelType w:val="hybridMultilevel"/>
    <w:tmpl w:val="721E685C"/>
    <w:lvl w:ilvl="0" w:tplc="FFFFFFFF">
      <w:start w:val="1"/>
      <w:numFmt w:val="decimal"/>
      <w:lvlText w:val="%1"/>
      <w:lvlJc w:val="left"/>
      <w:pPr>
        <w:tabs>
          <w:tab w:val="num" w:pos="1425"/>
        </w:tabs>
        <w:ind w:left="1425" w:hanging="72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9" w15:restartNumberingAfterBreak="0">
    <w:nsid w:val="231337B7"/>
    <w:multiLevelType w:val="hybridMultilevel"/>
    <w:tmpl w:val="99EED3CA"/>
    <w:lvl w:ilvl="0" w:tplc="1DB29362">
      <w:start w:val="1"/>
      <w:numFmt w:val="decimal"/>
      <w:lvlText w:val="%1."/>
      <w:lvlJc w:val="left"/>
      <w:pPr>
        <w:ind w:left="1689" w:hanging="555"/>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0" w15:restartNumberingAfterBreak="0">
    <w:nsid w:val="27260CEE"/>
    <w:multiLevelType w:val="hybridMultilevel"/>
    <w:tmpl w:val="BDCE0F6C"/>
    <w:lvl w:ilvl="0" w:tplc="C2A6DC5E">
      <w:start w:val="1"/>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11" w15:restartNumberingAfterBreak="0">
    <w:nsid w:val="2887743F"/>
    <w:multiLevelType w:val="hybridMultilevel"/>
    <w:tmpl w:val="16B2E7B8"/>
    <w:lvl w:ilvl="0" w:tplc="A7480228">
      <w:start w:val="1"/>
      <w:numFmt w:val="decimal"/>
      <w:lvlText w:val="%1."/>
      <w:lvlJc w:val="left"/>
      <w:pPr>
        <w:ind w:left="2060" w:hanging="360"/>
      </w:pPr>
      <w:rPr>
        <w:rFonts w:hint="default"/>
      </w:rPr>
    </w:lvl>
    <w:lvl w:ilvl="1" w:tplc="04090017" w:tentative="1">
      <w:start w:val="1"/>
      <w:numFmt w:val="aiueoFullWidth"/>
      <w:lvlText w:val="(%2)"/>
      <w:lvlJc w:val="left"/>
      <w:pPr>
        <w:ind w:left="2540" w:hanging="420"/>
      </w:pPr>
    </w:lvl>
    <w:lvl w:ilvl="2" w:tplc="04090011" w:tentative="1">
      <w:start w:val="1"/>
      <w:numFmt w:val="decimalEnclosedCircle"/>
      <w:lvlText w:val="%3"/>
      <w:lvlJc w:val="left"/>
      <w:pPr>
        <w:ind w:left="2960" w:hanging="420"/>
      </w:pPr>
    </w:lvl>
    <w:lvl w:ilvl="3" w:tplc="0409000F" w:tentative="1">
      <w:start w:val="1"/>
      <w:numFmt w:val="decimal"/>
      <w:lvlText w:val="%4."/>
      <w:lvlJc w:val="left"/>
      <w:pPr>
        <w:ind w:left="3380" w:hanging="420"/>
      </w:pPr>
    </w:lvl>
    <w:lvl w:ilvl="4" w:tplc="04090017" w:tentative="1">
      <w:start w:val="1"/>
      <w:numFmt w:val="aiueoFullWidth"/>
      <w:lvlText w:val="(%5)"/>
      <w:lvlJc w:val="left"/>
      <w:pPr>
        <w:ind w:left="3800" w:hanging="420"/>
      </w:pPr>
    </w:lvl>
    <w:lvl w:ilvl="5" w:tplc="04090011" w:tentative="1">
      <w:start w:val="1"/>
      <w:numFmt w:val="decimalEnclosedCircle"/>
      <w:lvlText w:val="%6"/>
      <w:lvlJc w:val="left"/>
      <w:pPr>
        <w:ind w:left="4220" w:hanging="420"/>
      </w:pPr>
    </w:lvl>
    <w:lvl w:ilvl="6" w:tplc="0409000F" w:tentative="1">
      <w:start w:val="1"/>
      <w:numFmt w:val="decimal"/>
      <w:lvlText w:val="%7."/>
      <w:lvlJc w:val="left"/>
      <w:pPr>
        <w:ind w:left="4640" w:hanging="420"/>
      </w:pPr>
    </w:lvl>
    <w:lvl w:ilvl="7" w:tplc="04090017" w:tentative="1">
      <w:start w:val="1"/>
      <w:numFmt w:val="aiueoFullWidth"/>
      <w:lvlText w:val="(%8)"/>
      <w:lvlJc w:val="left"/>
      <w:pPr>
        <w:ind w:left="5060" w:hanging="420"/>
      </w:pPr>
    </w:lvl>
    <w:lvl w:ilvl="8" w:tplc="04090011" w:tentative="1">
      <w:start w:val="1"/>
      <w:numFmt w:val="decimalEnclosedCircle"/>
      <w:lvlText w:val="%9"/>
      <w:lvlJc w:val="left"/>
      <w:pPr>
        <w:ind w:left="5480" w:hanging="420"/>
      </w:pPr>
    </w:lvl>
  </w:abstractNum>
  <w:abstractNum w:abstractNumId="12" w15:restartNumberingAfterBreak="0">
    <w:nsid w:val="3B04503A"/>
    <w:multiLevelType w:val="hybridMultilevel"/>
    <w:tmpl w:val="22AA5194"/>
    <w:lvl w:ilvl="0" w:tplc="A69E710A">
      <w:start w:val="2"/>
      <w:numFmt w:val="bullet"/>
      <w:lvlText w:val=""/>
      <w:lvlJc w:val="left"/>
      <w:pPr>
        <w:ind w:left="1320" w:hanging="360"/>
      </w:pPr>
      <w:rPr>
        <w:rFonts w:ascii="Symbol" w:eastAsia="Yu Mincho" w:hAnsi="Symbol" w:cs="Times New Roman"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3" w15:restartNumberingAfterBreak="0">
    <w:nsid w:val="46DD4996"/>
    <w:multiLevelType w:val="hybridMultilevel"/>
    <w:tmpl w:val="E91EB11E"/>
    <w:lvl w:ilvl="0" w:tplc="3D7E9176">
      <w:start w:val="1"/>
      <w:numFmt w:val="decimal"/>
      <w:lvlText w:val="%1."/>
      <w:lvlJc w:val="left"/>
      <w:pPr>
        <w:ind w:left="1854" w:hanging="360"/>
      </w:pPr>
      <w:rPr>
        <w:rFonts w:hint="default"/>
      </w:rPr>
    </w:lvl>
    <w:lvl w:ilvl="1" w:tplc="04090017">
      <w:start w:val="1"/>
      <w:numFmt w:val="aiueoFullWidth"/>
      <w:lvlText w:val="(%2)"/>
      <w:lvlJc w:val="left"/>
      <w:pPr>
        <w:ind w:left="2334" w:hanging="420"/>
      </w:pPr>
    </w:lvl>
    <w:lvl w:ilvl="2" w:tplc="04090011" w:tentative="1">
      <w:start w:val="1"/>
      <w:numFmt w:val="decimalEnclosedCircle"/>
      <w:lvlText w:val="%3"/>
      <w:lvlJc w:val="left"/>
      <w:pPr>
        <w:ind w:left="2754" w:hanging="420"/>
      </w:pPr>
    </w:lvl>
    <w:lvl w:ilvl="3" w:tplc="0409000F" w:tentative="1">
      <w:start w:val="1"/>
      <w:numFmt w:val="decimal"/>
      <w:lvlText w:val="%4."/>
      <w:lvlJc w:val="left"/>
      <w:pPr>
        <w:ind w:left="3174" w:hanging="420"/>
      </w:pPr>
    </w:lvl>
    <w:lvl w:ilvl="4" w:tplc="04090017" w:tentative="1">
      <w:start w:val="1"/>
      <w:numFmt w:val="aiueoFullWidth"/>
      <w:lvlText w:val="(%5)"/>
      <w:lvlJc w:val="left"/>
      <w:pPr>
        <w:ind w:left="3594" w:hanging="420"/>
      </w:pPr>
    </w:lvl>
    <w:lvl w:ilvl="5" w:tplc="04090011" w:tentative="1">
      <w:start w:val="1"/>
      <w:numFmt w:val="decimalEnclosedCircle"/>
      <w:lvlText w:val="%6"/>
      <w:lvlJc w:val="left"/>
      <w:pPr>
        <w:ind w:left="4014" w:hanging="420"/>
      </w:pPr>
    </w:lvl>
    <w:lvl w:ilvl="6" w:tplc="0409000F" w:tentative="1">
      <w:start w:val="1"/>
      <w:numFmt w:val="decimal"/>
      <w:lvlText w:val="%7."/>
      <w:lvlJc w:val="left"/>
      <w:pPr>
        <w:ind w:left="4434" w:hanging="420"/>
      </w:pPr>
    </w:lvl>
    <w:lvl w:ilvl="7" w:tplc="04090017" w:tentative="1">
      <w:start w:val="1"/>
      <w:numFmt w:val="aiueoFullWidth"/>
      <w:lvlText w:val="(%8)"/>
      <w:lvlJc w:val="left"/>
      <w:pPr>
        <w:ind w:left="4854" w:hanging="420"/>
      </w:pPr>
    </w:lvl>
    <w:lvl w:ilvl="8" w:tplc="04090011" w:tentative="1">
      <w:start w:val="1"/>
      <w:numFmt w:val="decimalEnclosedCircle"/>
      <w:lvlText w:val="%9"/>
      <w:lvlJc w:val="left"/>
      <w:pPr>
        <w:ind w:left="5274" w:hanging="420"/>
      </w:pPr>
    </w:lvl>
  </w:abstractNum>
  <w:abstractNum w:abstractNumId="14" w15:restartNumberingAfterBreak="0">
    <w:nsid w:val="4AF13A20"/>
    <w:multiLevelType w:val="multilevel"/>
    <w:tmpl w:val="2E5CE242"/>
    <w:lvl w:ilvl="0">
      <w:start w:val="5"/>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CB1BD0"/>
    <w:multiLevelType w:val="hybridMultilevel"/>
    <w:tmpl w:val="5C940B28"/>
    <w:lvl w:ilvl="0" w:tplc="0060BB64">
      <w:start w:val="1"/>
      <w:numFmt w:val="upp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581C6E10"/>
    <w:multiLevelType w:val="hybridMultilevel"/>
    <w:tmpl w:val="DF3C8BBC"/>
    <w:lvl w:ilvl="0" w:tplc="83A6098E">
      <w:start w:val="1"/>
      <w:numFmt w:val="decimal"/>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8"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EFD4CEE"/>
    <w:multiLevelType w:val="multilevel"/>
    <w:tmpl w:val="2578E732"/>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2"/>
      <w:numFmt w:val="decimal"/>
      <w:lvlText w:val="%1.%2.%3."/>
      <w:lvlJc w:val="left"/>
      <w:pPr>
        <w:tabs>
          <w:tab w:val="num" w:pos="1620"/>
        </w:tabs>
        <w:ind w:left="16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607A73DB"/>
    <w:multiLevelType w:val="hybridMultilevel"/>
    <w:tmpl w:val="6820308A"/>
    <w:lvl w:ilvl="0" w:tplc="1DC0932C">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1" w15:restartNumberingAfterBreak="0">
    <w:nsid w:val="633660B4"/>
    <w:multiLevelType w:val="hybridMultilevel"/>
    <w:tmpl w:val="387EB3EC"/>
    <w:lvl w:ilvl="0" w:tplc="97BC8380">
      <w:start w:val="1"/>
      <w:numFmt w:val="decimal"/>
      <w:lvlText w:val="%1."/>
      <w:lvlJc w:val="left"/>
      <w:pPr>
        <w:ind w:left="1494" w:hanging="360"/>
      </w:pPr>
      <w:rPr>
        <w:rFonts w:hint="default"/>
      </w:rPr>
    </w:lvl>
    <w:lvl w:ilvl="1" w:tplc="04090017">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22" w15:restartNumberingAfterBreak="0">
    <w:nsid w:val="64D519A3"/>
    <w:multiLevelType w:val="hybridMultilevel"/>
    <w:tmpl w:val="2BA27510"/>
    <w:lvl w:ilvl="0" w:tplc="77207ADE">
      <w:start w:val="1"/>
      <w:numFmt w:val="decimal"/>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23" w15:restartNumberingAfterBreak="0">
    <w:nsid w:val="65BC20AB"/>
    <w:multiLevelType w:val="hybridMultilevel"/>
    <w:tmpl w:val="63483FB6"/>
    <w:lvl w:ilvl="0" w:tplc="7A6C0D6C">
      <w:start w:val="1"/>
      <w:numFmt w:val="decimal"/>
      <w:lvlText w:val="%1."/>
      <w:lvlJc w:val="left"/>
      <w:pPr>
        <w:ind w:left="2050" w:hanging="360"/>
      </w:pPr>
      <w:rPr>
        <w:rFonts w:hint="default"/>
      </w:rPr>
    </w:lvl>
    <w:lvl w:ilvl="1" w:tplc="04090017">
      <w:start w:val="1"/>
      <w:numFmt w:val="aiueoFullWidth"/>
      <w:lvlText w:val="(%2)"/>
      <w:lvlJc w:val="left"/>
      <w:pPr>
        <w:ind w:left="2530" w:hanging="420"/>
      </w:pPr>
    </w:lvl>
    <w:lvl w:ilvl="2" w:tplc="04090011" w:tentative="1">
      <w:start w:val="1"/>
      <w:numFmt w:val="decimalEnclosedCircle"/>
      <w:lvlText w:val="%3"/>
      <w:lvlJc w:val="left"/>
      <w:pPr>
        <w:ind w:left="2950" w:hanging="420"/>
      </w:pPr>
    </w:lvl>
    <w:lvl w:ilvl="3" w:tplc="0409000F" w:tentative="1">
      <w:start w:val="1"/>
      <w:numFmt w:val="decimal"/>
      <w:lvlText w:val="%4."/>
      <w:lvlJc w:val="left"/>
      <w:pPr>
        <w:ind w:left="3370" w:hanging="420"/>
      </w:pPr>
    </w:lvl>
    <w:lvl w:ilvl="4" w:tplc="04090017" w:tentative="1">
      <w:start w:val="1"/>
      <w:numFmt w:val="aiueoFullWidth"/>
      <w:lvlText w:val="(%5)"/>
      <w:lvlJc w:val="left"/>
      <w:pPr>
        <w:ind w:left="3790" w:hanging="420"/>
      </w:pPr>
    </w:lvl>
    <w:lvl w:ilvl="5" w:tplc="04090011" w:tentative="1">
      <w:start w:val="1"/>
      <w:numFmt w:val="decimalEnclosedCircle"/>
      <w:lvlText w:val="%6"/>
      <w:lvlJc w:val="left"/>
      <w:pPr>
        <w:ind w:left="4210" w:hanging="420"/>
      </w:pPr>
    </w:lvl>
    <w:lvl w:ilvl="6" w:tplc="0409000F" w:tentative="1">
      <w:start w:val="1"/>
      <w:numFmt w:val="decimal"/>
      <w:lvlText w:val="%7."/>
      <w:lvlJc w:val="left"/>
      <w:pPr>
        <w:ind w:left="4630" w:hanging="420"/>
      </w:pPr>
    </w:lvl>
    <w:lvl w:ilvl="7" w:tplc="04090017" w:tentative="1">
      <w:start w:val="1"/>
      <w:numFmt w:val="aiueoFullWidth"/>
      <w:lvlText w:val="(%8)"/>
      <w:lvlJc w:val="left"/>
      <w:pPr>
        <w:ind w:left="5050" w:hanging="420"/>
      </w:pPr>
    </w:lvl>
    <w:lvl w:ilvl="8" w:tplc="04090011" w:tentative="1">
      <w:start w:val="1"/>
      <w:numFmt w:val="decimalEnclosedCircle"/>
      <w:lvlText w:val="%9"/>
      <w:lvlJc w:val="left"/>
      <w:pPr>
        <w:ind w:left="5470" w:hanging="420"/>
      </w:pPr>
    </w:lvl>
  </w:abstractNum>
  <w:abstractNum w:abstractNumId="24"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16113B"/>
    <w:multiLevelType w:val="hybridMultilevel"/>
    <w:tmpl w:val="3BD0142A"/>
    <w:lvl w:ilvl="0" w:tplc="1F16F8E6">
      <w:start w:val="1"/>
      <w:numFmt w:val="decimal"/>
      <w:lvlText w:val="%1."/>
      <w:lvlJc w:val="left"/>
      <w:pPr>
        <w:ind w:left="2061" w:hanging="360"/>
      </w:pPr>
      <w:rPr>
        <w:rFonts w:hint="default"/>
      </w:r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abstractNum w:abstractNumId="27" w15:restartNumberingAfterBreak="0">
    <w:nsid w:val="6A685AC6"/>
    <w:multiLevelType w:val="hybridMultilevel"/>
    <w:tmpl w:val="98DA6D72"/>
    <w:lvl w:ilvl="0" w:tplc="48B82AFE">
      <w:start w:val="1"/>
      <w:numFmt w:val="lowerLetter"/>
      <w:lvlText w:val="%1)"/>
      <w:lvlJc w:val="left"/>
      <w:pPr>
        <w:ind w:left="2829" w:hanging="570"/>
      </w:pPr>
      <w:rPr>
        <w:rFonts w:hint="default"/>
        <w:b/>
      </w:rPr>
    </w:lvl>
    <w:lvl w:ilvl="1" w:tplc="04190019" w:tentative="1">
      <w:start w:val="1"/>
      <w:numFmt w:val="lowerLetter"/>
      <w:lvlText w:val="%2."/>
      <w:lvlJc w:val="left"/>
      <w:pPr>
        <w:ind w:left="3339" w:hanging="360"/>
      </w:pPr>
    </w:lvl>
    <w:lvl w:ilvl="2" w:tplc="0419001B" w:tentative="1">
      <w:start w:val="1"/>
      <w:numFmt w:val="lowerRoman"/>
      <w:lvlText w:val="%3."/>
      <w:lvlJc w:val="right"/>
      <w:pPr>
        <w:ind w:left="4059" w:hanging="180"/>
      </w:pPr>
    </w:lvl>
    <w:lvl w:ilvl="3" w:tplc="0419000F" w:tentative="1">
      <w:start w:val="1"/>
      <w:numFmt w:val="decimal"/>
      <w:lvlText w:val="%4."/>
      <w:lvlJc w:val="left"/>
      <w:pPr>
        <w:ind w:left="4779" w:hanging="360"/>
      </w:pPr>
    </w:lvl>
    <w:lvl w:ilvl="4" w:tplc="04190019" w:tentative="1">
      <w:start w:val="1"/>
      <w:numFmt w:val="lowerLetter"/>
      <w:lvlText w:val="%5."/>
      <w:lvlJc w:val="left"/>
      <w:pPr>
        <w:ind w:left="5499" w:hanging="360"/>
      </w:pPr>
    </w:lvl>
    <w:lvl w:ilvl="5" w:tplc="0419001B" w:tentative="1">
      <w:start w:val="1"/>
      <w:numFmt w:val="lowerRoman"/>
      <w:lvlText w:val="%6."/>
      <w:lvlJc w:val="right"/>
      <w:pPr>
        <w:ind w:left="6219" w:hanging="180"/>
      </w:pPr>
    </w:lvl>
    <w:lvl w:ilvl="6" w:tplc="0419000F" w:tentative="1">
      <w:start w:val="1"/>
      <w:numFmt w:val="decimal"/>
      <w:lvlText w:val="%7."/>
      <w:lvlJc w:val="left"/>
      <w:pPr>
        <w:ind w:left="6939" w:hanging="360"/>
      </w:pPr>
    </w:lvl>
    <w:lvl w:ilvl="7" w:tplc="04190019" w:tentative="1">
      <w:start w:val="1"/>
      <w:numFmt w:val="lowerLetter"/>
      <w:lvlText w:val="%8."/>
      <w:lvlJc w:val="left"/>
      <w:pPr>
        <w:ind w:left="7659" w:hanging="360"/>
      </w:pPr>
    </w:lvl>
    <w:lvl w:ilvl="8" w:tplc="0419001B" w:tentative="1">
      <w:start w:val="1"/>
      <w:numFmt w:val="lowerRoman"/>
      <w:lvlText w:val="%9."/>
      <w:lvlJc w:val="right"/>
      <w:pPr>
        <w:ind w:left="8379" w:hanging="180"/>
      </w:pPr>
    </w:lvl>
  </w:abstractNum>
  <w:abstractNum w:abstractNumId="28" w15:restartNumberingAfterBreak="0">
    <w:nsid w:val="6ABA2010"/>
    <w:multiLevelType w:val="multilevel"/>
    <w:tmpl w:val="55BEECB8"/>
    <w:lvl w:ilvl="0">
      <w:start w:val="5"/>
      <w:numFmt w:val="decimal"/>
      <w:lvlText w:val="%1."/>
      <w:lvlJc w:val="left"/>
      <w:pPr>
        <w:tabs>
          <w:tab w:val="num" w:pos="1410"/>
        </w:tabs>
        <w:ind w:left="1410" w:hanging="1410"/>
      </w:pPr>
      <w:rPr>
        <w:rFonts w:hint="default"/>
      </w:rPr>
    </w:lvl>
    <w:lvl w:ilvl="1">
      <w:start w:val="2"/>
      <w:numFmt w:val="decimal"/>
      <w:lvlText w:val="%1.%2."/>
      <w:lvlJc w:val="left"/>
      <w:pPr>
        <w:tabs>
          <w:tab w:val="num" w:pos="1410"/>
        </w:tabs>
        <w:ind w:left="1410" w:hanging="1410"/>
      </w:pPr>
      <w:rPr>
        <w:rFonts w:hint="default"/>
      </w:rPr>
    </w:lvl>
    <w:lvl w:ilvl="2">
      <w:start w:val="3"/>
      <w:numFmt w:val="decimal"/>
      <w:lvlText w:val="%1.%2.%3."/>
      <w:lvlJc w:val="left"/>
      <w:pPr>
        <w:tabs>
          <w:tab w:val="num" w:pos="1410"/>
        </w:tabs>
        <w:ind w:left="1410" w:hanging="1410"/>
      </w:pPr>
      <w:rPr>
        <w:rFonts w:hint="default"/>
      </w:rPr>
    </w:lvl>
    <w:lvl w:ilvl="3">
      <w:start w:val="4"/>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6AC41EA9"/>
    <w:multiLevelType w:val="hybridMultilevel"/>
    <w:tmpl w:val="ABE879FC"/>
    <w:lvl w:ilvl="0" w:tplc="F2A2F4CA">
      <w:start w:val="1"/>
      <w:numFmt w:val="lowerLetter"/>
      <w:lvlText w:val="(%1)"/>
      <w:lvlJc w:val="left"/>
      <w:pPr>
        <w:ind w:left="2628" w:hanging="360"/>
      </w:pPr>
      <w:rPr>
        <w:rFonts w:hint="default"/>
      </w:rPr>
    </w:lvl>
    <w:lvl w:ilvl="1" w:tplc="04090017" w:tentative="1">
      <w:start w:val="1"/>
      <w:numFmt w:val="aiueoFullWidth"/>
      <w:lvlText w:val="(%2)"/>
      <w:lvlJc w:val="left"/>
      <w:pPr>
        <w:ind w:left="3108" w:hanging="420"/>
      </w:pPr>
    </w:lvl>
    <w:lvl w:ilvl="2" w:tplc="04090011" w:tentative="1">
      <w:start w:val="1"/>
      <w:numFmt w:val="decimalEnclosedCircle"/>
      <w:lvlText w:val="%3"/>
      <w:lvlJc w:val="left"/>
      <w:pPr>
        <w:ind w:left="3528" w:hanging="420"/>
      </w:pPr>
    </w:lvl>
    <w:lvl w:ilvl="3" w:tplc="0409000F" w:tentative="1">
      <w:start w:val="1"/>
      <w:numFmt w:val="decimal"/>
      <w:lvlText w:val="%4."/>
      <w:lvlJc w:val="left"/>
      <w:pPr>
        <w:ind w:left="3948" w:hanging="420"/>
      </w:pPr>
    </w:lvl>
    <w:lvl w:ilvl="4" w:tplc="04090017" w:tentative="1">
      <w:start w:val="1"/>
      <w:numFmt w:val="aiueoFullWidth"/>
      <w:lvlText w:val="(%5)"/>
      <w:lvlJc w:val="left"/>
      <w:pPr>
        <w:ind w:left="4368" w:hanging="420"/>
      </w:pPr>
    </w:lvl>
    <w:lvl w:ilvl="5" w:tplc="04090011" w:tentative="1">
      <w:start w:val="1"/>
      <w:numFmt w:val="decimalEnclosedCircle"/>
      <w:lvlText w:val="%6"/>
      <w:lvlJc w:val="left"/>
      <w:pPr>
        <w:ind w:left="4788" w:hanging="420"/>
      </w:pPr>
    </w:lvl>
    <w:lvl w:ilvl="6" w:tplc="0409000F" w:tentative="1">
      <w:start w:val="1"/>
      <w:numFmt w:val="decimal"/>
      <w:lvlText w:val="%7."/>
      <w:lvlJc w:val="left"/>
      <w:pPr>
        <w:ind w:left="5208" w:hanging="420"/>
      </w:pPr>
    </w:lvl>
    <w:lvl w:ilvl="7" w:tplc="04090017" w:tentative="1">
      <w:start w:val="1"/>
      <w:numFmt w:val="aiueoFullWidth"/>
      <w:lvlText w:val="(%8)"/>
      <w:lvlJc w:val="left"/>
      <w:pPr>
        <w:ind w:left="5628" w:hanging="420"/>
      </w:pPr>
    </w:lvl>
    <w:lvl w:ilvl="8" w:tplc="04090011" w:tentative="1">
      <w:start w:val="1"/>
      <w:numFmt w:val="decimalEnclosedCircle"/>
      <w:lvlText w:val="%9"/>
      <w:lvlJc w:val="left"/>
      <w:pPr>
        <w:ind w:left="6048" w:hanging="420"/>
      </w:pPr>
    </w:lvl>
  </w:abstractNum>
  <w:abstractNum w:abstractNumId="30" w15:restartNumberingAfterBreak="0">
    <w:nsid w:val="6EF87C63"/>
    <w:multiLevelType w:val="multilevel"/>
    <w:tmpl w:val="6A5848F2"/>
    <w:lvl w:ilvl="0">
      <w:start w:val="5"/>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8"/>
      <w:numFmt w:val="decimal"/>
      <w:lvlText w:val="%1.%2.%3."/>
      <w:lvlJc w:val="left"/>
      <w:pPr>
        <w:tabs>
          <w:tab w:val="num" w:pos="720"/>
        </w:tabs>
        <w:ind w:left="720" w:hanging="720"/>
      </w:pPr>
      <w:rPr>
        <w:rFonts w:hint="default"/>
      </w:rPr>
    </w:lvl>
    <w:lvl w:ilvl="3">
      <w:start w:val="6"/>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34154F8"/>
    <w:multiLevelType w:val="multilevel"/>
    <w:tmpl w:val="C5B68226"/>
    <w:lvl w:ilvl="0">
      <w:start w:val="2"/>
      <w:numFmt w:val="decimal"/>
      <w:lvlText w:val="%1."/>
      <w:lvlJc w:val="left"/>
      <w:pPr>
        <w:tabs>
          <w:tab w:val="num" w:pos="1410"/>
        </w:tabs>
        <w:ind w:left="1410" w:hanging="1410"/>
      </w:pPr>
      <w:rPr>
        <w:rFonts w:hint="default"/>
      </w:rPr>
    </w:lvl>
    <w:lvl w:ilvl="1">
      <w:start w:val="2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2" w15:restartNumberingAfterBreak="0">
    <w:nsid w:val="78675EF8"/>
    <w:multiLevelType w:val="multilevel"/>
    <w:tmpl w:val="266C60FC"/>
    <w:lvl w:ilvl="0">
      <w:start w:val="5"/>
      <w:numFmt w:val="decimal"/>
      <w:lvlText w:val="%1."/>
      <w:lvlJc w:val="left"/>
      <w:pPr>
        <w:tabs>
          <w:tab w:val="num" w:pos="1410"/>
        </w:tabs>
        <w:ind w:left="1410" w:hanging="1410"/>
      </w:pPr>
      <w:rPr>
        <w:rFonts w:hint="default"/>
      </w:rPr>
    </w:lvl>
    <w:lvl w:ilvl="1">
      <w:start w:val="3"/>
      <w:numFmt w:val="decimal"/>
      <w:lvlText w:val="%1.%2."/>
      <w:lvlJc w:val="left"/>
      <w:pPr>
        <w:tabs>
          <w:tab w:val="num" w:pos="1410"/>
        </w:tabs>
        <w:ind w:left="1410" w:hanging="1410"/>
      </w:pPr>
      <w:rPr>
        <w:rFonts w:hint="default"/>
      </w:rPr>
    </w:lvl>
    <w:lvl w:ilvl="2">
      <w:start w:val="10"/>
      <w:numFmt w:val="decimal"/>
      <w:lvlText w:val="%1.%2.%3."/>
      <w:lvlJc w:val="left"/>
      <w:pPr>
        <w:tabs>
          <w:tab w:val="num" w:pos="1410"/>
        </w:tabs>
        <w:ind w:left="1410" w:hanging="1410"/>
      </w:pPr>
      <w:rPr>
        <w:rFonts w:hint="default"/>
      </w:rPr>
    </w:lvl>
    <w:lvl w:ilvl="3">
      <w:start w:val="5"/>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3" w15:restartNumberingAfterBreak="0">
    <w:nsid w:val="7E461F97"/>
    <w:multiLevelType w:val="multilevel"/>
    <w:tmpl w:val="22F451AA"/>
    <w:lvl w:ilvl="0">
      <w:start w:val="13"/>
      <w:numFmt w:val="decimal"/>
      <w:lvlText w:val="%1."/>
      <w:lvlJc w:val="left"/>
      <w:pPr>
        <w:tabs>
          <w:tab w:val="num" w:pos="600"/>
        </w:tabs>
        <w:ind w:left="600" w:hanging="600"/>
      </w:pPr>
      <w:rPr>
        <w:rFonts w:eastAsia="MS PGothic" w:cs="Times New Roman" w:hint="default"/>
        <w:color w:val="000000"/>
      </w:rPr>
    </w:lvl>
    <w:lvl w:ilvl="1">
      <w:start w:val="10"/>
      <w:numFmt w:val="decimal"/>
      <w:lvlText w:val="%1.%2."/>
      <w:lvlJc w:val="left"/>
      <w:pPr>
        <w:tabs>
          <w:tab w:val="num" w:pos="600"/>
        </w:tabs>
        <w:ind w:left="600" w:hanging="600"/>
      </w:pPr>
      <w:rPr>
        <w:rFonts w:eastAsia="MS PGothic" w:cs="Times New Roman" w:hint="default"/>
        <w:color w:val="000000"/>
      </w:rPr>
    </w:lvl>
    <w:lvl w:ilvl="2">
      <w:start w:val="1"/>
      <w:numFmt w:val="decimal"/>
      <w:lvlText w:val="%1.%2.%3."/>
      <w:lvlJc w:val="left"/>
      <w:pPr>
        <w:tabs>
          <w:tab w:val="num" w:pos="720"/>
        </w:tabs>
        <w:ind w:left="720" w:hanging="720"/>
      </w:pPr>
      <w:rPr>
        <w:rFonts w:eastAsia="MS PGothic" w:cs="Times New Roman" w:hint="default"/>
        <w:color w:val="000000"/>
      </w:rPr>
    </w:lvl>
    <w:lvl w:ilvl="3">
      <w:start w:val="1"/>
      <w:numFmt w:val="decimal"/>
      <w:lvlText w:val="%1.%2.%3.%4."/>
      <w:lvlJc w:val="left"/>
      <w:pPr>
        <w:tabs>
          <w:tab w:val="num" w:pos="720"/>
        </w:tabs>
        <w:ind w:left="720" w:hanging="720"/>
      </w:pPr>
      <w:rPr>
        <w:rFonts w:eastAsia="MS PGothic" w:cs="Times New Roman" w:hint="default"/>
        <w:color w:val="000000"/>
      </w:rPr>
    </w:lvl>
    <w:lvl w:ilvl="4">
      <w:start w:val="1"/>
      <w:numFmt w:val="decimal"/>
      <w:lvlText w:val="%1.%2.%3.%4.%5."/>
      <w:lvlJc w:val="left"/>
      <w:pPr>
        <w:tabs>
          <w:tab w:val="num" w:pos="1080"/>
        </w:tabs>
        <w:ind w:left="1080" w:hanging="1080"/>
      </w:pPr>
      <w:rPr>
        <w:rFonts w:eastAsia="MS PGothic" w:cs="Times New Roman" w:hint="default"/>
        <w:color w:val="000000"/>
      </w:rPr>
    </w:lvl>
    <w:lvl w:ilvl="5">
      <w:start w:val="1"/>
      <w:numFmt w:val="decimal"/>
      <w:lvlText w:val="%1.%2.%3.%4.%5.%6."/>
      <w:lvlJc w:val="left"/>
      <w:pPr>
        <w:tabs>
          <w:tab w:val="num" w:pos="1080"/>
        </w:tabs>
        <w:ind w:left="1080" w:hanging="1080"/>
      </w:pPr>
      <w:rPr>
        <w:rFonts w:eastAsia="MS PGothic" w:cs="Times New Roman" w:hint="default"/>
        <w:color w:val="000000"/>
      </w:rPr>
    </w:lvl>
    <w:lvl w:ilvl="6">
      <w:start w:val="1"/>
      <w:numFmt w:val="decimal"/>
      <w:lvlText w:val="%1.%2.%3.%4.%5.%6.%7."/>
      <w:lvlJc w:val="left"/>
      <w:pPr>
        <w:tabs>
          <w:tab w:val="num" w:pos="1440"/>
        </w:tabs>
        <w:ind w:left="1440" w:hanging="1440"/>
      </w:pPr>
      <w:rPr>
        <w:rFonts w:eastAsia="MS PGothic" w:cs="Times New Roman" w:hint="default"/>
        <w:color w:val="000000"/>
      </w:rPr>
    </w:lvl>
    <w:lvl w:ilvl="7">
      <w:start w:val="1"/>
      <w:numFmt w:val="decimal"/>
      <w:lvlText w:val="%1.%2.%3.%4.%5.%6.%7.%8."/>
      <w:lvlJc w:val="left"/>
      <w:pPr>
        <w:tabs>
          <w:tab w:val="num" w:pos="1440"/>
        </w:tabs>
        <w:ind w:left="1440" w:hanging="1440"/>
      </w:pPr>
      <w:rPr>
        <w:rFonts w:eastAsia="MS PGothic" w:cs="Times New Roman" w:hint="default"/>
        <w:color w:val="000000"/>
      </w:rPr>
    </w:lvl>
    <w:lvl w:ilvl="8">
      <w:start w:val="1"/>
      <w:numFmt w:val="decimal"/>
      <w:lvlText w:val="%1.%2.%3.%4.%5.%6.%7.%8.%9."/>
      <w:lvlJc w:val="left"/>
      <w:pPr>
        <w:tabs>
          <w:tab w:val="num" w:pos="1800"/>
        </w:tabs>
        <w:ind w:left="1800" w:hanging="1800"/>
      </w:pPr>
      <w:rPr>
        <w:rFonts w:eastAsia="MS PGothic" w:cs="Times New Roman" w:hint="default"/>
        <w:color w:val="000000"/>
      </w:rPr>
    </w:lvl>
  </w:abstractNum>
  <w:num w:numId="1">
    <w:abstractNumId w:val="24"/>
  </w:num>
  <w:num w:numId="2">
    <w:abstractNumId w:val="15"/>
  </w:num>
  <w:num w:numId="3">
    <w:abstractNumId w:val="18"/>
  </w:num>
  <w:num w:numId="4">
    <w:abstractNumId w:val="1"/>
  </w:num>
  <w:num w:numId="5">
    <w:abstractNumId w:val="25"/>
  </w:num>
  <w:num w:numId="6">
    <w:abstractNumId w:val="27"/>
  </w:num>
  <w:num w:numId="7">
    <w:abstractNumId w:val="21"/>
  </w:num>
  <w:num w:numId="8">
    <w:abstractNumId w:val="6"/>
  </w:num>
  <w:num w:numId="9">
    <w:abstractNumId w:val="10"/>
  </w:num>
  <w:num w:numId="10">
    <w:abstractNumId w:val="31"/>
  </w:num>
  <w:num w:numId="11">
    <w:abstractNumId w:val="28"/>
  </w:num>
  <w:num w:numId="12">
    <w:abstractNumId w:val="32"/>
  </w:num>
  <w:num w:numId="13">
    <w:abstractNumId w:val="2"/>
  </w:num>
  <w:num w:numId="14">
    <w:abstractNumId w:val="30"/>
  </w:num>
  <w:num w:numId="15">
    <w:abstractNumId w:val="0"/>
  </w:num>
  <w:num w:numId="16">
    <w:abstractNumId w:val="8"/>
  </w:num>
  <w:num w:numId="17">
    <w:abstractNumId w:val="20"/>
  </w:num>
  <w:num w:numId="18">
    <w:abstractNumId w:val="19"/>
  </w:num>
  <w:num w:numId="19">
    <w:abstractNumId w:val="14"/>
  </w:num>
  <w:num w:numId="20">
    <w:abstractNumId w:val="33"/>
  </w:num>
  <w:num w:numId="21">
    <w:abstractNumId w:val="3"/>
  </w:num>
  <w:num w:numId="22">
    <w:abstractNumId w:val="5"/>
  </w:num>
  <w:num w:numId="23">
    <w:abstractNumId w:val="11"/>
  </w:num>
  <w:num w:numId="24">
    <w:abstractNumId w:val="29"/>
  </w:num>
  <w:num w:numId="25">
    <w:abstractNumId w:val="9"/>
  </w:num>
  <w:num w:numId="26">
    <w:abstractNumId w:val="26"/>
  </w:num>
  <w:num w:numId="27">
    <w:abstractNumId w:val="13"/>
  </w:num>
  <w:num w:numId="28">
    <w:abstractNumId w:val="7"/>
  </w:num>
  <w:num w:numId="29">
    <w:abstractNumId w:val="17"/>
  </w:num>
  <w:num w:numId="30">
    <w:abstractNumId w:val="23"/>
  </w:num>
  <w:num w:numId="31">
    <w:abstractNumId w:val="4"/>
  </w:num>
  <w:num w:numId="32">
    <w:abstractNumId w:val="22"/>
  </w:num>
  <w:num w:numId="33">
    <w:abstractNumId w:val="16"/>
  </w:num>
  <w:num w:numId="34">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252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74"/>
    <w:rsid w:val="00033EE1"/>
    <w:rsid w:val="00040488"/>
    <w:rsid w:val="000412D5"/>
    <w:rsid w:val="00042B72"/>
    <w:rsid w:val="000558BD"/>
    <w:rsid w:val="000B57E7"/>
    <w:rsid w:val="000B6373"/>
    <w:rsid w:val="000E4E5B"/>
    <w:rsid w:val="000E63CC"/>
    <w:rsid w:val="000F09DF"/>
    <w:rsid w:val="000F61B2"/>
    <w:rsid w:val="00105687"/>
    <w:rsid w:val="001075E9"/>
    <w:rsid w:val="00107D73"/>
    <w:rsid w:val="00112015"/>
    <w:rsid w:val="00112D37"/>
    <w:rsid w:val="001401A4"/>
    <w:rsid w:val="0014152F"/>
    <w:rsid w:val="00165280"/>
    <w:rsid w:val="00177675"/>
    <w:rsid w:val="00180183"/>
    <w:rsid w:val="0018024D"/>
    <w:rsid w:val="00185686"/>
    <w:rsid w:val="0018649F"/>
    <w:rsid w:val="00196389"/>
    <w:rsid w:val="001B3874"/>
    <w:rsid w:val="001B3E9E"/>
    <w:rsid w:val="001B3EF6"/>
    <w:rsid w:val="001B7138"/>
    <w:rsid w:val="001B7D5B"/>
    <w:rsid w:val="001C7A89"/>
    <w:rsid w:val="00211086"/>
    <w:rsid w:val="0022587C"/>
    <w:rsid w:val="002375D5"/>
    <w:rsid w:val="00255343"/>
    <w:rsid w:val="00264A8A"/>
    <w:rsid w:val="0027151D"/>
    <w:rsid w:val="0027170C"/>
    <w:rsid w:val="00276163"/>
    <w:rsid w:val="00282624"/>
    <w:rsid w:val="002A1084"/>
    <w:rsid w:val="002A2EFC"/>
    <w:rsid w:val="002B0106"/>
    <w:rsid w:val="002B74B1"/>
    <w:rsid w:val="002C0E18"/>
    <w:rsid w:val="002D5AAC"/>
    <w:rsid w:val="002E103D"/>
    <w:rsid w:val="002E5067"/>
    <w:rsid w:val="002F405F"/>
    <w:rsid w:val="002F4E0C"/>
    <w:rsid w:val="002F7EEC"/>
    <w:rsid w:val="00301299"/>
    <w:rsid w:val="00305C08"/>
    <w:rsid w:val="00307FB6"/>
    <w:rsid w:val="00317339"/>
    <w:rsid w:val="00322004"/>
    <w:rsid w:val="003402C2"/>
    <w:rsid w:val="003473CA"/>
    <w:rsid w:val="003760BE"/>
    <w:rsid w:val="00381C24"/>
    <w:rsid w:val="00387CD4"/>
    <w:rsid w:val="003958D0"/>
    <w:rsid w:val="003A0D43"/>
    <w:rsid w:val="003A48CE"/>
    <w:rsid w:val="003A53DB"/>
    <w:rsid w:val="003B00E5"/>
    <w:rsid w:val="003E094C"/>
    <w:rsid w:val="003E0AA4"/>
    <w:rsid w:val="003F7C74"/>
    <w:rsid w:val="00407B78"/>
    <w:rsid w:val="00424203"/>
    <w:rsid w:val="00432941"/>
    <w:rsid w:val="00443B85"/>
    <w:rsid w:val="00452493"/>
    <w:rsid w:val="0045271F"/>
    <w:rsid w:val="00453318"/>
    <w:rsid w:val="00454AF2"/>
    <w:rsid w:val="00454E07"/>
    <w:rsid w:val="00467847"/>
    <w:rsid w:val="00472C5C"/>
    <w:rsid w:val="004A6D96"/>
    <w:rsid w:val="004B3520"/>
    <w:rsid w:val="004C377D"/>
    <w:rsid w:val="004D6FEB"/>
    <w:rsid w:val="004D78D5"/>
    <w:rsid w:val="004E05B7"/>
    <w:rsid w:val="0050108D"/>
    <w:rsid w:val="00513081"/>
    <w:rsid w:val="005149B8"/>
    <w:rsid w:val="00517901"/>
    <w:rsid w:val="00523128"/>
    <w:rsid w:val="00526683"/>
    <w:rsid w:val="00530062"/>
    <w:rsid w:val="00550B66"/>
    <w:rsid w:val="005639C1"/>
    <w:rsid w:val="005709E0"/>
    <w:rsid w:val="00572E19"/>
    <w:rsid w:val="00595E40"/>
    <w:rsid w:val="005961C8"/>
    <w:rsid w:val="005966F1"/>
    <w:rsid w:val="005B080D"/>
    <w:rsid w:val="005D7914"/>
    <w:rsid w:val="005E2B41"/>
    <w:rsid w:val="005F0B42"/>
    <w:rsid w:val="005F0F33"/>
    <w:rsid w:val="00614FA4"/>
    <w:rsid w:val="00617A43"/>
    <w:rsid w:val="006345DB"/>
    <w:rsid w:val="00640F49"/>
    <w:rsid w:val="00641F7C"/>
    <w:rsid w:val="006524E2"/>
    <w:rsid w:val="00680D03"/>
    <w:rsid w:val="00681A10"/>
    <w:rsid w:val="006A1ED8"/>
    <w:rsid w:val="006A5676"/>
    <w:rsid w:val="006A79D6"/>
    <w:rsid w:val="006C2031"/>
    <w:rsid w:val="006D461A"/>
    <w:rsid w:val="006F35EE"/>
    <w:rsid w:val="007021FF"/>
    <w:rsid w:val="00702E46"/>
    <w:rsid w:val="00703375"/>
    <w:rsid w:val="00712895"/>
    <w:rsid w:val="007250CC"/>
    <w:rsid w:val="00726952"/>
    <w:rsid w:val="00734ACB"/>
    <w:rsid w:val="00757357"/>
    <w:rsid w:val="007741BE"/>
    <w:rsid w:val="00792497"/>
    <w:rsid w:val="007B66FB"/>
    <w:rsid w:val="007F6F0C"/>
    <w:rsid w:val="00800488"/>
    <w:rsid w:val="00806737"/>
    <w:rsid w:val="00825F8D"/>
    <w:rsid w:val="00834B71"/>
    <w:rsid w:val="00844AE1"/>
    <w:rsid w:val="0086445C"/>
    <w:rsid w:val="00894693"/>
    <w:rsid w:val="008A08D7"/>
    <w:rsid w:val="008A37C8"/>
    <w:rsid w:val="008B6909"/>
    <w:rsid w:val="008C5634"/>
    <w:rsid w:val="008D0015"/>
    <w:rsid w:val="008D53B6"/>
    <w:rsid w:val="008F7609"/>
    <w:rsid w:val="00902F96"/>
    <w:rsid w:val="00906890"/>
    <w:rsid w:val="00911BE4"/>
    <w:rsid w:val="00927EE4"/>
    <w:rsid w:val="00942EC6"/>
    <w:rsid w:val="009452F5"/>
    <w:rsid w:val="00951972"/>
    <w:rsid w:val="009608F3"/>
    <w:rsid w:val="00984A01"/>
    <w:rsid w:val="00985644"/>
    <w:rsid w:val="00991A75"/>
    <w:rsid w:val="009A24AC"/>
    <w:rsid w:val="009B00C1"/>
    <w:rsid w:val="009C50B2"/>
    <w:rsid w:val="009C59D7"/>
    <w:rsid w:val="009C6FE6"/>
    <w:rsid w:val="009D7E7D"/>
    <w:rsid w:val="00A14DA8"/>
    <w:rsid w:val="00A1797D"/>
    <w:rsid w:val="00A23E7D"/>
    <w:rsid w:val="00A312BC"/>
    <w:rsid w:val="00A37ED8"/>
    <w:rsid w:val="00A84021"/>
    <w:rsid w:val="00A84D35"/>
    <w:rsid w:val="00A917B3"/>
    <w:rsid w:val="00AB4B51"/>
    <w:rsid w:val="00AC1B96"/>
    <w:rsid w:val="00AD552C"/>
    <w:rsid w:val="00AE1352"/>
    <w:rsid w:val="00B04A65"/>
    <w:rsid w:val="00B10CC7"/>
    <w:rsid w:val="00B12755"/>
    <w:rsid w:val="00B2528B"/>
    <w:rsid w:val="00B36DF7"/>
    <w:rsid w:val="00B539E7"/>
    <w:rsid w:val="00B577C5"/>
    <w:rsid w:val="00B62458"/>
    <w:rsid w:val="00B6267E"/>
    <w:rsid w:val="00B93F6A"/>
    <w:rsid w:val="00B94476"/>
    <w:rsid w:val="00BC18B2"/>
    <w:rsid w:val="00BC2F80"/>
    <w:rsid w:val="00BD33EE"/>
    <w:rsid w:val="00BE1CC7"/>
    <w:rsid w:val="00BF1E27"/>
    <w:rsid w:val="00C106D6"/>
    <w:rsid w:val="00C119AE"/>
    <w:rsid w:val="00C15AD0"/>
    <w:rsid w:val="00C25BBD"/>
    <w:rsid w:val="00C57089"/>
    <w:rsid w:val="00C60F0C"/>
    <w:rsid w:val="00C76245"/>
    <w:rsid w:val="00C805C9"/>
    <w:rsid w:val="00C92939"/>
    <w:rsid w:val="00CA1679"/>
    <w:rsid w:val="00CA676F"/>
    <w:rsid w:val="00CB151C"/>
    <w:rsid w:val="00CB5CA3"/>
    <w:rsid w:val="00CC6141"/>
    <w:rsid w:val="00CD3EF4"/>
    <w:rsid w:val="00CE5A1A"/>
    <w:rsid w:val="00CF55F6"/>
    <w:rsid w:val="00D33D63"/>
    <w:rsid w:val="00D5253A"/>
    <w:rsid w:val="00D57167"/>
    <w:rsid w:val="00D873A8"/>
    <w:rsid w:val="00D87D67"/>
    <w:rsid w:val="00D90028"/>
    <w:rsid w:val="00D90138"/>
    <w:rsid w:val="00DB0127"/>
    <w:rsid w:val="00DC0189"/>
    <w:rsid w:val="00DC16E6"/>
    <w:rsid w:val="00DC5B18"/>
    <w:rsid w:val="00DC74DE"/>
    <w:rsid w:val="00DD78D1"/>
    <w:rsid w:val="00DD7E10"/>
    <w:rsid w:val="00DE32CD"/>
    <w:rsid w:val="00DF5767"/>
    <w:rsid w:val="00DF71B9"/>
    <w:rsid w:val="00E00376"/>
    <w:rsid w:val="00E12C5F"/>
    <w:rsid w:val="00E1613C"/>
    <w:rsid w:val="00E16713"/>
    <w:rsid w:val="00E556A0"/>
    <w:rsid w:val="00E73F76"/>
    <w:rsid w:val="00EA2C9F"/>
    <w:rsid w:val="00EA420E"/>
    <w:rsid w:val="00EB0233"/>
    <w:rsid w:val="00ED0BDA"/>
    <w:rsid w:val="00ED7CE7"/>
    <w:rsid w:val="00EE142A"/>
    <w:rsid w:val="00EF1360"/>
    <w:rsid w:val="00EF3220"/>
    <w:rsid w:val="00F2242E"/>
    <w:rsid w:val="00F2523A"/>
    <w:rsid w:val="00F43903"/>
    <w:rsid w:val="00F4759E"/>
    <w:rsid w:val="00F535D9"/>
    <w:rsid w:val="00F54560"/>
    <w:rsid w:val="00F84832"/>
    <w:rsid w:val="00F94155"/>
    <w:rsid w:val="00F9783F"/>
    <w:rsid w:val="00FB479C"/>
    <w:rsid w:val="00FD2EF7"/>
    <w:rsid w:val="00FE447E"/>
    <w:rsid w:val="00FE4E88"/>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332BF6EC-836A-4495-9BEE-7EE0175D9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C59D7"/>
    <w:pPr>
      <w:suppressAutoHyphens/>
      <w:spacing w:line="240" w:lineRule="atLeast"/>
    </w:pPr>
    <w:rPr>
      <w:rFonts w:eastAsiaTheme="minorHAnsi" w:cstheme="minorBidi"/>
      <w:szCs w:val="22"/>
      <w:lang w:val="ru-RU" w:eastAsia="en-US"/>
    </w:rPr>
  </w:style>
  <w:style w:type="paragraph" w:styleId="Heading1">
    <w:name w:val="heading 1"/>
    <w:aliases w:val="Table_GR,Table_G"/>
    <w:basedOn w:val="Normal"/>
    <w:next w:val="Normal"/>
    <w:link w:val="Heading1Char"/>
    <w:qFormat/>
    <w:rsid w:val="00617A43"/>
    <w:pPr>
      <w:keepNext/>
      <w:tabs>
        <w:tab w:val="left" w:pos="567"/>
      </w:tabs>
      <w:jc w:val="both"/>
      <w:outlineLvl w:val="0"/>
    </w:pPr>
    <w:rPr>
      <w:rFonts w:eastAsia="Times New Roman" w:cs="Arial"/>
      <w:b/>
      <w:bCs/>
      <w:szCs w:val="32"/>
      <w:lang w:eastAsia="ru-RU"/>
    </w:rPr>
  </w:style>
  <w:style w:type="paragraph" w:styleId="Heading2">
    <w:name w:val="heading 2"/>
    <w:basedOn w:val="Normal"/>
    <w:next w:val="Normal"/>
    <w:qFormat/>
    <w:rsid w:val="009C6FE6"/>
    <w:pPr>
      <w:keepNext/>
      <w:outlineLvl w:val="1"/>
    </w:pPr>
    <w:rPr>
      <w:rFonts w:cs="Arial"/>
      <w:bCs/>
      <w:iCs/>
      <w:szCs w:val="28"/>
    </w:rPr>
  </w:style>
  <w:style w:type="paragraph" w:styleId="Heading3">
    <w:name w:val="heading 3"/>
    <w:basedOn w:val="Normal"/>
    <w:next w:val="Normal"/>
    <w:qFormat/>
    <w:rsid w:val="009C6FE6"/>
    <w:pPr>
      <w:keepNext/>
      <w:spacing w:before="240" w:after="60"/>
      <w:outlineLvl w:val="2"/>
    </w:pPr>
    <w:rPr>
      <w:rFonts w:ascii="Arial" w:hAnsi="Arial" w:cs="Arial"/>
      <w:b/>
      <w:bCs/>
      <w:sz w:val="26"/>
      <w:szCs w:val="26"/>
    </w:rPr>
  </w:style>
  <w:style w:type="paragraph" w:styleId="Heading4">
    <w:name w:val="heading 4"/>
    <w:basedOn w:val="Normal"/>
    <w:next w:val="Normal"/>
    <w:qFormat/>
    <w:rsid w:val="009C6FE6"/>
    <w:pPr>
      <w:keepNext/>
      <w:spacing w:before="240" w:after="60"/>
      <w:outlineLvl w:val="3"/>
    </w:pPr>
    <w:rPr>
      <w:b/>
      <w:bCs/>
      <w:sz w:val="28"/>
      <w:szCs w:val="28"/>
    </w:rPr>
  </w:style>
  <w:style w:type="paragraph" w:styleId="Heading5">
    <w:name w:val="heading 5"/>
    <w:basedOn w:val="Normal"/>
    <w:next w:val="Normal"/>
    <w:qFormat/>
    <w:rsid w:val="009C6FE6"/>
    <w:pPr>
      <w:spacing w:before="240" w:after="60"/>
      <w:outlineLvl w:val="4"/>
    </w:pPr>
    <w:rPr>
      <w:b/>
      <w:bCs/>
      <w:i/>
      <w:iCs/>
      <w:sz w:val="26"/>
      <w:szCs w:val="26"/>
    </w:rPr>
  </w:style>
  <w:style w:type="paragraph" w:styleId="Heading6">
    <w:name w:val="heading 6"/>
    <w:basedOn w:val="Normal"/>
    <w:next w:val="Normal"/>
    <w:qFormat/>
    <w:rsid w:val="009C6FE6"/>
    <w:pPr>
      <w:spacing w:before="240" w:after="60"/>
      <w:outlineLvl w:val="5"/>
    </w:pPr>
    <w:rPr>
      <w:b/>
      <w:bCs/>
      <w:sz w:val="22"/>
    </w:rPr>
  </w:style>
  <w:style w:type="paragraph" w:styleId="Heading7">
    <w:name w:val="heading 7"/>
    <w:basedOn w:val="Normal"/>
    <w:next w:val="Normal"/>
    <w:qFormat/>
    <w:rsid w:val="009C6FE6"/>
    <w:pPr>
      <w:spacing w:before="240" w:after="60"/>
      <w:outlineLvl w:val="6"/>
    </w:pPr>
    <w:rPr>
      <w:sz w:val="24"/>
      <w:szCs w:val="24"/>
    </w:rPr>
  </w:style>
  <w:style w:type="paragraph" w:styleId="Heading8">
    <w:name w:val="heading 8"/>
    <w:basedOn w:val="Normal"/>
    <w:next w:val="Normal"/>
    <w:qFormat/>
    <w:rsid w:val="009C6FE6"/>
    <w:pPr>
      <w:spacing w:before="240" w:after="60"/>
      <w:outlineLvl w:val="7"/>
    </w:pPr>
    <w:rPr>
      <w:i/>
      <w:iCs/>
      <w:sz w:val="24"/>
      <w:szCs w:val="24"/>
    </w:rPr>
  </w:style>
  <w:style w:type="paragraph" w:styleId="Heading9">
    <w:name w:val="heading 9"/>
    <w:basedOn w:val="Normal"/>
    <w:next w:val="Normal"/>
    <w:qFormat/>
    <w:rsid w:val="009C6FE6"/>
    <w:p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R Char,Table_G Char"/>
    <w:basedOn w:val="DefaultParagraphFont"/>
    <w:link w:val="Heading1"/>
    <w:rsid w:val="00617A43"/>
    <w:rPr>
      <w:rFonts w:cs="Arial"/>
      <w:b/>
      <w:bCs/>
      <w:szCs w:val="32"/>
      <w:lang w:val="ru-RU" w:eastAsia="ru-RU"/>
    </w:rPr>
  </w:style>
  <w:style w:type="paragraph" w:styleId="BalloonText">
    <w:name w:val="Balloon Text"/>
    <w:basedOn w:val="Normal"/>
    <w:link w:val="BalloonTextChar"/>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C6FE6"/>
    <w:rPr>
      <w:rFonts w:ascii="Tahoma" w:eastAsiaTheme="minorEastAsia" w:hAnsi="Tahoma" w:cs="Tahoma"/>
      <w:spacing w:val="4"/>
      <w:w w:val="103"/>
      <w:kern w:val="14"/>
      <w:sz w:val="16"/>
      <w:szCs w:val="16"/>
      <w:lang w:val="ru-RU" w:eastAsia="zh-CN"/>
    </w:rPr>
  </w:style>
  <w:style w:type="paragraph" w:customStyle="1" w:styleId="HMGR">
    <w:name w:val="_ H __M_GR"/>
    <w:basedOn w:val="Normal"/>
    <w:next w:val="Normal"/>
    <w:qFormat/>
    <w:rsid w:val="00617A43"/>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qFormat/>
    <w:rsid w:val="00617A43"/>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link w:val="H1GR0"/>
    <w:qFormat/>
    <w:rsid w:val="00617A43"/>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character" w:customStyle="1" w:styleId="H1GR0">
    <w:name w:val="_ H_1_GR Знак"/>
    <w:link w:val="H1GR"/>
    <w:rsid w:val="00902F96"/>
    <w:rPr>
      <w:b/>
      <w:sz w:val="24"/>
      <w:lang w:val="ru-RU" w:eastAsia="ru-RU"/>
    </w:rPr>
  </w:style>
  <w:style w:type="paragraph" w:customStyle="1" w:styleId="H23GR">
    <w:name w:val="_ H_2/3_GR"/>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617A43"/>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R">
    <w:name w:val="_ H_5/6_GR"/>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link w:val="SingleTxtGR0"/>
    <w:qFormat/>
    <w:rsid w:val="00617A43"/>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character" w:customStyle="1" w:styleId="SingleTxtGR0">
    <w:name w:val="_ Single Txt_GR Знак"/>
    <w:link w:val="SingleTxtGR"/>
    <w:rsid w:val="00902F96"/>
    <w:rPr>
      <w:lang w:val="ru-RU" w:eastAsia="en-US"/>
    </w:rPr>
  </w:style>
  <w:style w:type="paragraph" w:customStyle="1" w:styleId="SLGR">
    <w:name w:val="__S_L_GR"/>
    <w:basedOn w:val="Normal"/>
    <w:next w:val="Normal"/>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617A43"/>
    <w:pPr>
      <w:numPr>
        <w:numId w:val="1"/>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617A43"/>
    <w:pPr>
      <w:numPr>
        <w:numId w:val="2"/>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617A43"/>
    <w:pPr>
      <w:numPr>
        <w:numId w:val="3"/>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6_G"/>
    <w:basedOn w:val="Normal"/>
    <w:next w:val="Normal"/>
    <w:link w:val="HeaderChar"/>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HeaderChar">
    <w:name w:val="Header Char"/>
    <w:aliases w:val="6_GR Char,6_G Char"/>
    <w:basedOn w:val="DefaultParagraphFont"/>
    <w:link w:val="Header"/>
    <w:uiPriority w:val="99"/>
    <w:rsid w:val="00617A43"/>
    <w:rPr>
      <w:b/>
      <w:sz w:val="18"/>
      <w:lang w:val="en-GB" w:eastAsia="ru-RU"/>
    </w:rPr>
  </w:style>
  <w:style w:type="character" w:styleId="PageNumber">
    <w:name w:val="page number"/>
    <w:aliases w:val="7_GR,7_G"/>
    <w:basedOn w:val="DefaultParagraphFont"/>
    <w:qFormat/>
    <w:rsid w:val="00617A43"/>
    <w:rPr>
      <w:rFonts w:ascii="Times New Roman" w:hAnsi="Times New Roman"/>
      <w:b/>
      <w:sz w:val="18"/>
    </w:rPr>
  </w:style>
  <w:style w:type="paragraph" w:styleId="Footer">
    <w:name w:val="footer"/>
    <w:aliases w:val="3_GR,3_G"/>
    <w:basedOn w:val="Normal"/>
    <w:link w:val="FooterChar"/>
    <w:uiPriority w:val="99"/>
    <w:qFormat/>
    <w:rsid w:val="00617A43"/>
    <w:pPr>
      <w:tabs>
        <w:tab w:val="right" w:pos="9639"/>
      </w:tabs>
    </w:pPr>
    <w:rPr>
      <w:rFonts w:eastAsia="Times New Roman" w:cs="Times New Roman"/>
      <w:sz w:val="16"/>
      <w:szCs w:val="20"/>
      <w:lang w:val="en-GB" w:eastAsia="ru-RU"/>
    </w:rPr>
  </w:style>
  <w:style w:type="character" w:customStyle="1" w:styleId="FooterChar">
    <w:name w:val="Footer Char"/>
    <w:aliases w:val="3_GR Char,3_G Char"/>
    <w:basedOn w:val="DefaultParagraphFont"/>
    <w:link w:val="Footer"/>
    <w:uiPriority w:val="99"/>
    <w:rsid w:val="00617A43"/>
    <w:rPr>
      <w:sz w:val="16"/>
      <w:lang w:val="en-GB" w:eastAsia="ru-RU"/>
    </w:rPr>
  </w:style>
  <w:style w:type="character" w:styleId="FootnoteReference">
    <w:name w:val="footnote reference"/>
    <w:aliases w:val="4_GR,4_G,(Footnote Reference),-E Fußnotenzeichen,BVI fnr, BVI fnr,Footnote symbol,Footnote,Footnote Reference Superscript,SUPERS"/>
    <w:basedOn w:val="DefaultParagraphFont"/>
    <w:qFormat/>
    <w:rsid w:val="00617A43"/>
    <w:rPr>
      <w:rFonts w:ascii="Times New Roman" w:hAnsi="Times New Roman"/>
      <w:dstrike w:val="0"/>
      <w:sz w:val="18"/>
      <w:vertAlign w:val="superscript"/>
    </w:rPr>
  </w:style>
  <w:style w:type="character" w:styleId="EndnoteReference">
    <w:name w:val="endnote reference"/>
    <w:aliases w:val="1_GR,1_G"/>
    <w:basedOn w:val="FootnoteReference"/>
    <w:qFormat/>
    <w:rsid w:val="00617A43"/>
    <w:rPr>
      <w:rFonts w:ascii="Times New Roman" w:hAnsi="Times New Roman"/>
      <w:dstrike w:val="0"/>
      <w:sz w:val="18"/>
      <w:vertAlign w:val="superscript"/>
    </w:rPr>
  </w:style>
  <w:style w:type="table" w:styleId="TableGrid">
    <w:name w:val="Table Grid"/>
    <w:basedOn w:val="TableNormal"/>
    <w:rsid w:val="00984A01"/>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FootnoteText">
    <w:name w:val="footnote text"/>
    <w:aliases w:val="5_GR,5_G,PP,Footnote Text Char"/>
    <w:basedOn w:val="Normal"/>
    <w:link w:val="FootnoteTextChar1"/>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FootnoteTextChar1">
    <w:name w:val="Footnote Text Char1"/>
    <w:aliases w:val="5_GR Char,5_G Char1,PP Char,Footnote Text Char Char"/>
    <w:basedOn w:val="DefaultParagraphFont"/>
    <w:link w:val="FootnoteText"/>
    <w:rsid w:val="00617A43"/>
    <w:rPr>
      <w:sz w:val="18"/>
      <w:lang w:val="ru-RU" w:eastAsia="ru-RU"/>
    </w:rPr>
  </w:style>
  <w:style w:type="paragraph" w:styleId="EndnoteText">
    <w:name w:val="endnote text"/>
    <w:aliases w:val="2_GR,2_G"/>
    <w:basedOn w:val="FootnoteText"/>
    <w:link w:val="EndnoteTextChar"/>
    <w:qFormat/>
    <w:rsid w:val="00617A43"/>
  </w:style>
  <w:style w:type="character" w:customStyle="1" w:styleId="EndnoteTextChar">
    <w:name w:val="Endnote Text Char"/>
    <w:aliases w:val="2_GR Char,2_G Char"/>
    <w:basedOn w:val="DefaultParagraphFont"/>
    <w:link w:val="EndnoteText"/>
    <w:rsid w:val="00617A43"/>
    <w:rPr>
      <w:sz w:val="18"/>
      <w:lang w:val="ru-RU" w:eastAsia="ru-RU"/>
    </w:rPr>
  </w:style>
  <w:style w:type="character" w:styleId="Hyperlink">
    <w:name w:val="Hyperlink"/>
    <w:basedOn w:val="DefaultParagraphFont"/>
    <w:unhideWhenUsed/>
    <w:rsid w:val="00617A43"/>
    <w:rPr>
      <w:color w:val="0000FF" w:themeColor="hyperlink"/>
      <w:u w:val="none"/>
    </w:rPr>
  </w:style>
  <w:style w:type="character" w:styleId="FollowedHyperlink">
    <w:name w:val="FollowedHyperlink"/>
    <w:basedOn w:val="DefaultParagraphFont"/>
    <w:semiHidden/>
    <w:unhideWhenUsed/>
    <w:rsid w:val="00617A43"/>
    <w:rPr>
      <w:color w:val="800080" w:themeColor="followedHyperlink"/>
      <w:u w:val="none"/>
    </w:rPr>
  </w:style>
  <w:style w:type="paragraph" w:customStyle="1" w:styleId="SingleTxtG">
    <w:name w:val="_ Single Txt_G"/>
    <w:basedOn w:val="Normal"/>
    <w:link w:val="SingleTxtGChar"/>
    <w:qFormat/>
    <w:rsid w:val="00A23E7D"/>
    <w:pPr>
      <w:spacing w:after="120"/>
      <w:ind w:left="1134" w:right="1134"/>
      <w:jc w:val="both"/>
    </w:pPr>
    <w:rPr>
      <w:rFonts w:eastAsia="Yu Mincho" w:cs="Times New Roman"/>
      <w:szCs w:val="20"/>
      <w:lang w:val="en-US"/>
    </w:rPr>
  </w:style>
  <w:style w:type="character" w:customStyle="1" w:styleId="SingleTxtGChar">
    <w:name w:val="_ Single Txt_G Char"/>
    <w:link w:val="SingleTxtG"/>
    <w:qFormat/>
    <w:rsid w:val="00A23E7D"/>
    <w:rPr>
      <w:rFonts w:eastAsia="Yu Mincho"/>
      <w:lang w:val="en-US" w:eastAsia="en-US"/>
    </w:rPr>
  </w:style>
  <w:style w:type="paragraph" w:customStyle="1" w:styleId="HChG">
    <w:name w:val="_ H _Ch_G"/>
    <w:basedOn w:val="Normal"/>
    <w:next w:val="Normal"/>
    <w:link w:val="HChGChar"/>
    <w:qFormat/>
    <w:rsid w:val="00A23E7D"/>
    <w:pPr>
      <w:keepNext/>
      <w:keepLines/>
      <w:tabs>
        <w:tab w:val="right" w:pos="851"/>
      </w:tabs>
      <w:spacing w:before="360" w:after="240" w:line="300" w:lineRule="exact"/>
      <w:ind w:left="1134" w:right="1134" w:hanging="1134"/>
    </w:pPr>
    <w:rPr>
      <w:rFonts w:eastAsia="Yu Mincho" w:cs="Times New Roman"/>
      <w:b/>
      <w:sz w:val="28"/>
      <w:szCs w:val="20"/>
      <w:lang w:val="en-US"/>
    </w:rPr>
  </w:style>
  <w:style w:type="character" w:customStyle="1" w:styleId="HChGChar">
    <w:name w:val="_ H _Ch_G Char"/>
    <w:link w:val="HChG"/>
    <w:rsid w:val="00A23E7D"/>
    <w:rPr>
      <w:rFonts w:eastAsia="Yu Mincho"/>
      <w:b/>
      <w:sz w:val="28"/>
      <w:lang w:val="en-US" w:eastAsia="en-US"/>
    </w:rPr>
  </w:style>
  <w:style w:type="paragraph" w:customStyle="1" w:styleId="H1G">
    <w:name w:val="_ H_1_G"/>
    <w:basedOn w:val="Normal"/>
    <w:next w:val="Normal"/>
    <w:link w:val="H1GChar"/>
    <w:rsid w:val="00A23E7D"/>
    <w:pPr>
      <w:keepNext/>
      <w:keepLines/>
      <w:tabs>
        <w:tab w:val="right" w:pos="851"/>
      </w:tabs>
      <w:spacing w:before="360" w:after="240" w:line="270" w:lineRule="exact"/>
      <w:ind w:left="1134" w:right="1134" w:hanging="1134"/>
    </w:pPr>
    <w:rPr>
      <w:rFonts w:eastAsia="Yu Mincho" w:cs="Times New Roman"/>
      <w:b/>
      <w:sz w:val="24"/>
      <w:szCs w:val="20"/>
      <w:lang w:val="en-US"/>
    </w:rPr>
  </w:style>
  <w:style w:type="character" w:customStyle="1" w:styleId="H1GChar">
    <w:name w:val="_ H_1_G Char"/>
    <w:link w:val="H1G"/>
    <w:rsid w:val="00A23E7D"/>
    <w:rPr>
      <w:rFonts w:eastAsia="Yu Mincho"/>
      <w:b/>
      <w:sz w:val="24"/>
      <w:lang w:val="en-US" w:eastAsia="en-US"/>
    </w:rPr>
  </w:style>
  <w:style w:type="paragraph" w:customStyle="1" w:styleId="HMG">
    <w:name w:val="_ H __M_G"/>
    <w:basedOn w:val="Normal"/>
    <w:next w:val="Normal"/>
    <w:rsid w:val="00902F96"/>
    <w:pPr>
      <w:keepNext/>
      <w:keepLines/>
      <w:tabs>
        <w:tab w:val="right" w:pos="851"/>
      </w:tabs>
      <w:spacing w:before="240" w:after="240" w:line="360" w:lineRule="exact"/>
      <w:ind w:left="1134" w:right="1134" w:hanging="1134"/>
    </w:pPr>
    <w:rPr>
      <w:rFonts w:eastAsia="Yu Mincho" w:cs="Times New Roman"/>
      <w:b/>
      <w:sz w:val="34"/>
      <w:szCs w:val="20"/>
      <w:lang w:val="en-US"/>
    </w:rPr>
  </w:style>
  <w:style w:type="paragraph" w:customStyle="1" w:styleId="SMG">
    <w:name w:val="__S_M_G"/>
    <w:basedOn w:val="Normal"/>
    <w:next w:val="Normal"/>
    <w:rsid w:val="00902F96"/>
    <w:pPr>
      <w:keepNext/>
      <w:keepLines/>
      <w:spacing w:before="240" w:after="240" w:line="420" w:lineRule="exact"/>
      <w:ind w:left="1134" w:right="1134"/>
    </w:pPr>
    <w:rPr>
      <w:rFonts w:eastAsia="Yu Mincho" w:cs="Times New Roman"/>
      <w:b/>
      <w:sz w:val="40"/>
      <w:szCs w:val="20"/>
      <w:lang w:val="en-US"/>
    </w:rPr>
  </w:style>
  <w:style w:type="paragraph" w:customStyle="1" w:styleId="SLG">
    <w:name w:val="__S_L_G"/>
    <w:basedOn w:val="Normal"/>
    <w:next w:val="Normal"/>
    <w:rsid w:val="00902F96"/>
    <w:pPr>
      <w:keepNext/>
      <w:keepLines/>
      <w:spacing w:before="240" w:after="240" w:line="580" w:lineRule="exact"/>
      <w:ind w:left="1134" w:right="1134"/>
    </w:pPr>
    <w:rPr>
      <w:rFonts w:eastAsia="Yu Mincho" w:cs="Times New Roman"/>
      <w:b/>
      <w:sz w:val="56"/>
      <w:szCs w:val="20"/>
      <w:lang w:val="en-US"/>
    </w:rPr>
  </w:style>
  <w:style w:type="paragraph" w:customStyle="1" w:styleId="SSG">
    <w:name w:val="__S_S_G"/>
    <w:basedOn w:val="Normal"/>
    <w:next w:val="Normal"/>
    <w:rsid w:val="00902F96"/>
    <w:pPr>
      <w:keepNext/>
      <w:keepLines/>
      <w:spacing w:before="240" w:after="240" w:line="300" w:lineRule="exact"/>
      <w:ind w:left="1134" w:right="1134"/>
    </w:pPr>
    <w:rPr>
      <w:rFonts w:eastAsia="Yu Mincho" w:cs="Times New Roman"/>
      <w:b/>
      <w:sz w:val="28"/>
      <w:szCs w:val="20"/>
      <w:lang w:val="en-US"/>
    </w:rPr>
  </w:style>
  <w:style w:type="paragraph" w:customStyle="1" w:styleId="XLargeG">
    <w:name w:val="__XLarge_G"/>
    <w:basedOn w:val="Normal"/>
    <w:next w:val="Normal"/>
    <w:rsid w:val="00902F96"/>
    <w:pPr>
      <w:keepNext/>
      <w:keepLines/>
      <w:spacing w:before="240" w:after="240" w:line="420" w:lineRule="exact"/>
      <w:ind w:left="1134" w:right="1134"/>
    </w:pPr>
    <w:rPr>
      <w:rFonts w:eastAsia="Yu Mincho" w:cs="Times New Roman"/>
      <w:b/>
      <w:sz w:val="40"/>
      <w:szCs w:val="20"/>
      <w:lang w:val="en-US"/>
    </w:rPr>
  </w:style>
  <w:style w:type="paragraph" w:customStyle="1" w:styleId="Bullet1G">
    <w:name w:val="_Bullet 1_G"/>
    <w:basedOn w:val="Normal"/>
    <w:rsid w:val="00902F96"/>
    <w:pPr>
      <w:numPr>
        <w:numId w:val="4"/>
      </w:numPr>
      <w:spacing w:after="120"/>
      <w:ind w:right="1134"/>
      <w:jc w:val="both"/>
    </w:pPr>
    <w:rPr>
      <w:rFonts w:eastAsia="Yu Mincho" w:cs="Times New Roman"/>
      <w:szCs w:val="20"/>
      <w:lang w:val="en-US"/>
    </w:rPr>
  </w:style>
  <w:style w:type="paragraph" w:customStyle="1" w:styleId="Bullet2G">
    <w:name w:val="_Bullet 2_G"/>
    <w:basedOn w:val="Normal"/>
    <w:rsid w:val="00902F96"/>
    <w:pPr>
      <w:numPr>
        <w:numId w:val="5"/>
      </w:numPr>
      <w:spacing w:after="120"/>
      <w:ind w:right="1134"/>
      <w:jc w:val="both"/>
    </w:pPr>
    <w:rPr>
      <w:rFonts w:eastAsia="Yu Mincho" w:cs="Times New Roman"/>
      <w:szCs w:val="20"/>
      <w:lang w:val="en-US"/>
    </w:rPr>
  </w:style>
  <w:style w:type="paragraph" w:customStyle="1" w:styleId="H23G">
    <w:name w:val="_ H_2/3_G"/>
    <w:basedOn w:val="Normal"/>
    <w:next w:val="Normal"/>
    <w:rsid w:val="00902F96"/>
    <w:pPr>
      <w:keepNext/>
      <w:keepLines/>
      <w:tabs>
        <w:tab w:val="right" w:pos="851"/>
      </w:tabs>
      <w:spacing w:before="240" w:after="120" w:line="240" w:lineRule="exact"/>
      <w:ind w:left="1134" w:right="1134" w:hanging="1134"/>
    </w:pPr>
    <w:rPr>
      <w:rFonts w:eastAsia="Yu Mincho" w:cs="Times New Roman"/>
      <w:b/>
      <w:szCs w:val="20"/>
      <w:lang w:val="en-US"/>
    </w:rPr>
  </w:style>
  <w:style w:type="paragraph" w:customStyle="1" w:styleId="H4G">
    <w:name w:val="_ H_4_G"/>
    <w:basedOn w:val="Normal"/>
    <w:next w:val="Normal"/>
    <w:rsid w:val="00902F96"/>
    <w:pPr>
      <w:keepNext/>
      <w:keepLines/>
      <w:tabs>
        <w:tab w:val="right" w:pos="851"/>
      </w:tabs>
      <w:spacing w:before="240" w:after="120" w:line="240" w:lineRule="exact"/>
      <w:ind w:left="1134" w:right="1134" w:hanging="1134"/>
    </w:pPr>
    <w:rPr>
      <w:rFonts w:eastAsia="Yu Mincho" w:cs="Times New Roman"/>
      <w:i/>
      <w:szCs w:val="20"/>
      <w:lang w:val="en-US"/>
    </w:rPr>
  </w:style>
  <w:style w:type="paragraph" w:customStyle="1" w:styleId="H56G">
    <w:name w:val="_ H_5/6_G"/>
    <w:basedOn w:val="Normal"/>
    <w:next w:val="Normal"/>
    <w:rsid w:val="00902F96"/>
    <w:pPr>
      <w:keepNext/>
      <w:keepLines/>
      <w:tabs>
        <w:tab w:val="right" w:pos="851"/>
      </w:tabs>
      <w:spacing w:before="240" w:after="120" w:line="240" w:lineRule="exact"/>
      <w:ind w:left="1134" w:right="1134" w:hanging="1134"/>
    </w:pPr>
    <w:rPr>
      <w:rFonts w:eastAsia="Yu Mincho" w:cs="Times New Roman"/>
      <w:szCs w:val="20"/>
      <w:lang w:val="en-US"/>
    </w:rPr>
  </w:style>
  <w:style w:type="paragraph" w:styleId="BodyText2">
    <w:name w:val="Body Text 2"/>
    <w:basedOn w:val="Normal"/>
    <w:link w:val="BodyText2Char"/>
    <w:rsid w:val="00902F96"/>
    <w:pPr>
      <w:suppressAutoHyphens w:val="0"/>
      <w:spacing w:line="240" w:lineRule="auto"/>
      <w:jc w:val="center"/>
    </w:pPr>
    <w:rPr>
      <w:rFonts w:ascii="Univers" w:eastAsia="Yu Mincho" w:hAnsi="Univers" w:cs="Times New Roman"/>
      <w:b/>
      <w:caps/>
      <w:szCs w:val="20"/>
      <w:lang w:val="en-US"/>
    </w:rPr>
  </w:style>
  <w:style w:type="character" w:customStyle="1" w:styleId="BodyText2Char">
    <w:name w:val="Body Text 2 Char"/>
    <w:basedOn w:val="DefaultParagraphFont"/>
    <w:link w:val="BodyText2"/>
    <w:rsid w:val="00902F96"/>
    <w:rPr>
      <w:rFonts w:ascii="Univers" w:eastAsia="Yu Mincho" w:hAnsi="Univers"/>
      <w:b/>
      <w:caps/>
      <w:lang w:val="en-US" w:eastAsia="en-US"/>
    </w:rPr>
  </w:style>
  <w:style w:type="paragraph" w:styleId="BodyTextIndent3">
    <w:name w:val="Body Text Indent 3"/>
    <w:basedOn w:val="Normal"/>
    <w:link w:val="BodyTextIndent3Char"/>
    <w:rsid w:val="00902F96"/>
    <w:pPr>
      <w:widowControl w:val="0"/>
      <w:tabs>
        <w:tab w:val="left" w:pos="1050"/>
        <w:tab w:val="left" w:pos="1722"/>
        <w:tab w:val="left" w:pos="2903"/>
        <w:tab w:val="left" w:pos="3623"/>
        <w:tab w:val="left" w:pos="4343"/>
        <w:tab w:val="left" w:pos="5063"/>
        <w:tab w:val="left" w:pos="5783"/>
        <w:tab w:val="left" w:pos="6503"/>
        <w:tab w:val="left" w:pos="7223"/>
        <w:tab w:val="left" w:pos="7943"/>
        <w:tab w:val="left" w:pos="8663"/>
      </w:tabs>
      <w:suppressAutoHyphens w:val="0"/>
      <w:autoSpaceDE w:val="0"/>
      <w:autoSpaceDN w:val="0"/>
      <w:adjustRightInd w:val="0"/>
      <w:spacing w:line="240" w:lineRule="auto"/>
      <w:ind w:left="1050" w:hanging="1050"/>
      <w:jc w:val="both"/>
    </w:pPr>
    <w:rPr>
      <w:rFonts w:eastAsia="Yu Mincho" w:cs="Helvetica"/>
      <w:sz w:val="24"/>
      <w:szCs w:val="18"/>
      <w:lang w:val="en-US"/>
    </w:rPr>
  </w:style>
  <w:style w:type="character" w:customStyle="1" w:styleId="BodyTextIndent3Char">
    <w:name w:val="Body Text Indent 3 Char"/>
    <w:basedOn w:val="DefaultParagraphFont"/>
    <w:link w:val="BodyTextIndent3"/>
    <w:rsid w:val="00902F96"/>
    <w:rPr>
      <w:rFonts w:eastAsia="Yu Mincho" w:cs="Helvetica"/>
      <w:sz w:val="24"/>
      <w:szCs w:val="18"/>
      <w:lang w:val="en-US" w:eastAsia="en-US"/>
    </w:rPr>
  </w:style>
  <w:style w:type="paragraph" w:styleId="BodyTextIndent">
    <w:name w:val="Body Text Indent"/>
    <w:basedOn w:val="Normal"/>
    <w:link w:val="BodyTextIndentChar"/>
    <w:rsid w:val="00902F96"/>
    <w:pPr>
      <w:widowControl w:val="0"/>
      <w:tabs>
        <w:tab w:val="left" w:pos="1050"/>
        <w:tab w:val="left" w:pos="1722"/>
        <w:tab w:val="left" w:pos="2903"/>
        <w:tab w:val="left" w:pos="3623"/>
        <w:tab w:val="left" w:pos="4343"/>
        <w:tab w:val="left" w:pos="5063"/>
        <w:tab w:val="left" w:pos="5783"/>
        <w:tab w:val="left" w:pos="6503"/>
        <w:tab w:val="left" w:pos="7223"/>
        <w:tab w:val="left" w:pos="7943"/>
        <w:tab w:val="left" w:pos="8663"/>
      </w:tabs>
      <w:suppressAutoHyphens w:val="0"/>
      <w:autoSpaceDE w:val="0"/>
      <w:autoSpaceDN w:val="0"/>
      <w:adjustRightInd w:val="0"/>
      <w:spacing w:line="240" w:lineRule="auto"/>
      <w:ind w:left="1050" w:hanging="1050"/>
    </w:pPr>
    <w:rPr>
      <w:rFonts w:eastAsia="Yu Mincho" w:cs="Times New Roman"/>
      <w:sz w:val="24"/>
      <w:szCs w:val="18"/>
      <w:lang w:val="en-US"/>
    </w:rPr>
  </w:style>
  <w:style w:type="character" w:customStyle="1" w:styleId="BodyTextIndentChar">
    <w:name w:val="Body Text Indent Char"/>
    <w:basedOn w:val="DefaultParagraphFont"/>
    <w:link w:val="BodyTextIndent"/>
    <w:rsid w:val="00902F96"/>
    <w:rPr>
      <w:rFonts w:eastAsia="Yu Mincho"/>
      <w:sz w:val="24"/>
      <w:szCs w:val="18"/>
      <w:lang w:val="en-US" w:eastAsia="en-US"/>
    </w:rPr>
  </w:style>
  <w:style w:type="paragraph" w:styleId="BodyText">
    <w:name w:val="Body Text"/>
    <w:basedOn w:val="Normal"/>
    <w:link w:val="BodyTextChar"/>
    <w:rsid w:val="00902F96"/>
    <w:pPr>
      <w:suppressAutoHyphens w:val="0"/>
      <w:spacing w:line="240" w:lineRule="auto"/>
      <w:ind w:right="107"/>
    </w:pPr>
    <w:rPr>
      <w:rFonts w:eastAsia="Yu Mincho" w:cs="Times New Roman"/>
      <w:sz w:val="22"/>
      <w:szCs w:val="18"/>
      <w:lang w:val="en-US"/>
    </w:rPr>
  </w:style>
  <w:style w:type="character" w:customStyle="1" w:styleId="BodyTextChar">
    <w:name w:val="Body Text Char"/>
    <w:basedOn w:val="DefaultParagraphFont"/>
    <w:link w:val="BodyText"/>
    <w:rsid w:val="00902F96"/>
    <w:rPr>
      <w:rFonts w:eastAsia="Yu Mincho"/>
      <w:sz w:val="22"/>
      <w:szCs w:val="18"/>
      <w:lang w:val="en-US" w:eastAsia="en-US"/>
    </w:rPr>
  </w:style>
  <w:style w:type="paragraph" w:styleId="BodyText3">
    <w:name w:val="Body Text 3"/>
    <w:basedOn w:val="Normal"/>
    <w:link w:val="BodyText3Char"/>
    <w:rsid w:val="00902F96"/>
    <w:pPr>
      <w:suppressAutoHyphens w:val="0"/>
      <w:spacing w:after="40" w:line="240" w:lineRule="auto"/>
      <w:ind w:right="108"/>
    </w:pPr>
    <w:rPr>
      <w:rFonts w:eastAsia="Yu Mincho" w:cs="Times New Roman"/>
      <w:sz w:val="22"/>
      <w:szCs w:val="18"/>
      <w:lang w:val="en-US"/>
    </w:rPr>
  </w:style>
  <w:style w:type="character" w:customStyle="1" w:styleId="BodyText3Char">
    <w:name w:val="Body Text 3 Char"/>
    <w:basedOn w:val="DefaultParagraphFont"/>
    <w:link w:val="BodyText3"/>
    <w:rsid w:val="00902F96"/>
    <w:rPr>
      <w:rFonts w:eastAsia="Yu Mincho"/>
      <w:sz w:val="22"/>
      <w:szCs w:val="18"/>
      <w:lang w:val="en-US" w:eastAsia="en-US"/>
    </w:rPr>
  </w:style>
  <w:style w:type="paragraph" w:styleId="BodyTextIndent2">
    <w:name w:val="Body Text Indent 2"/>
    <w:basedOn w:val="Normal"/>
    <w:link w:val="BodyTextIndent2Char"/>
    <w:rsid w:val="00902F96"/>
    <w:pPr>
      <w:tabs>
        <w:tab w:val="left" w:pos="1050"/>
        <w:tab w:val="left" w:pos="1080"/>
        <w:tab w:val="left" w:pos="2903"/>
        <w:tab w:val="left" w:pos="8663"/>
      </w:tabs>
      <w:suppressAutoHyphens w:val="0"/>
      <w:spacing w:line="240" w:lineRule="auto"/>
      <w:ind w:left="1080" w:hanging="1080"/>
      <w:jc w:val="both"/>
    </w:pPr>
    <w:rPr>
      <w:rFonts w:eastAsia="Yu Mincho" w:cs="Helvetica"/>
      <w:sz w:val="24"/>
      <w:szCs w:val="18"/>
      <w:lang w:val="en-US"/>
    </w:rPr>
  </w:style>
  <w:style w:type="character" w:customStyle="1" w:styleId="BodyTextIndent2Char">
    <w:name w:val="Body Text Indent 2 Char"/>
    <w:basedOn w:val="DefaultParagraphFont"/>
    <w:link w:val="BodyTextIndent2"/>
    <w:rsid w:val="00902F96"/>
    <w:rPr>
      <w:rFonts w:eastAsia="Yu Mincho" w:cs="Helvetica"/>
      <w:sz w:val="24"/>
      <w:szCs w:val="18"/>
      <w:lang w:val="en-US" w:eastAsia="en-US"/>
    </w:rPr>
  </w:style>
  <w:style w:type="paragraph" w:styleId="BlockText">
    <w:name w:val="Block Text"/>
    <w:basedOn w:val="Normal"/>
    <w:rsid w:val="00902F96"/>
    <w:pPr>
      <w:tabs>
        <w:tab w:val="center" w:pos="4536"/>
        <w:tab w:val="left" w:pos="5063"/>
        <w:tab w:val="left" w:pos="5783"/>
        <w:tab w:val="left" w:pos="6503"/>
        <w:tab w:val="left" w:pos="7223"/>
        <w:tab w:val="left" w:pos="7943"/>
        <w:tab w:val="left" w:pos="8663"/>
      </w:tabs>
      <w:suppressAutoHyphens w:val="0"/>
      <w:spacing w:line="240" w:lineRule="auto"/>
      <w:ind w:left="1980" w:right="534"/>
    </w:pPr>
    <w:rPr>
      <w:rFonts w:eastAsia="Yu Mincho" w:cs="Helvetica"/>
      <w:sz w:val="24"/>
      <w:szCs w:val="18"/>
      <w:lang w:val="en-US"/>
    </w:rPr>
  </w:style>
  <w:style w:type="paragraph" w:styleId="EnvelopeReturn">
    <w:name w:val="envelope return"/>
    <w:basedOn w:val="Normal"/>
    <w:rsid w:val="00902F96"/>
    <w:pPr>
      <w:suppressAutoHyphens w:val="0"/>
      <w:spacing w:line="240" w:lineRule="auto"/>
    </w:pPr>
    <w:rPr>
      <w:rFonts w:ascii="Arial" w:eastAsia="Yu Mincho" w:hAnsi="Arial" w:cs="Times New Roman"/>
      <w:szCs w:val="20"/>
      <w:lang w:val="fr-FR"/>
    </w:rPr>
  </w:style>
  <w:style w:type="paragraph" w:customStyle="1" w:styleId="TxBrp4">
    <w:name w:val="TxBr_p4"/>
    <w:basedOn w:val="Normal"/>
    <w:rsid w:val="00902F96"/>
    <w:pPr>
      <w:widowControl w:val="0"/>
      <w:tabs>
        <w:tab w:val="left" w:pos="1196"/>
      </w:tabs>
      <w:suppressAutoHyphens w:val="0"/>
      <w:autoSpaceDE w:val="0"/>
      <w:autoSpaceDN w:val="0"/>
      <w:adjustRightInd w:val="0"/>
      <w:spacing w:line="277" w:lineRule="atLeast"/>
      <w:ind w:left="380" w:hanging="1196"/>
    </w:pPr>
    <w:rPr>
      <w:rFonts w:eastAsia="Yu Mincho" w:cs="Times New Roman"/>
      <w:szCs w:val="20"/>
      <w:lang w:val="en-US" w:eastAsia="fr-FR"/>
    </w:rPr>
  </w:style>
  <w:style w:type="paragraph" w:styleId="IndexHeading">
    <w:name w:val="index heading"/>
    <w:basedOn w:val="Normal"/>
    <w:next w:val="Index1"/>
    <w:semiHidden/>
    <w:rsid w:val="00902F96"/>
    <w:pPr>
      <w:suppressAutoHyphens w:val="0"/>
      <w:autoSpaceDE w:val="0"/>
      <w:autoSpaceDN w:val="0"/>
      <w:spacing w:line="240" w:lineRule="auto"/>
    </w:pPr>
    <w:rPr>
      <w:rFonts w:ascii="Arial" w:eastAsia="Yu Mincho" w:hAnsi="Arial" w:cs="Times New Roman"/>
      <w:b/>
      <w:szCs w:val="20"/>
      <w:lang w:val="fr-FR"/>
    </w:rPr>
  </w:style>
  <w:style w:type="paragraph" w:styleId="Index1">
    <w:name w:val="index 1"/>
    <w:basedOn w:val="Normal"/>
    <w:next w:val="Normal"/>
    <w:autoRedefine/>
    <w:semiHidden/>
    <w:rsid w:val="00902F96"/>
    <w:pPr>
      <w:suppressAutoHyphens w:val="0"/>
      <w:spacing w:line="240" w:lineRule="auto"/>
      <w:ind w:left="200" w:hanging="200"/>
    </w:pPr>
    <w:rPr>
      <w:rFonts w:ascii="Courier New" w:eastAsia="Yu Mincho" w:hAnsi="Courier New" w:cs="Courier New"/>
      <w:szCs w:val="18"/>
      <w:lang w:val="en-US"/>
    </w:rPr>
  </w:style>
  <w:style w:type="paragraph" w:styleId="ListNumber">
    <w:name w:val="List Number"/>
    <w:basedOn w:val="Normal"/>
    <w:rsid w:val="00902F96"/>
    <w:pPr>
      <w:tabs>
        <w:tab w:val="num" w:pos="360"/>
      </w:tabs>
      <w:suppressAutoHyphens w:val="0"/>
      <w:autoSpaceDE w:val="0"/>
      <w:autoSpaceDN w:val="0"/>
      <w:spacing w:line="240" w:lineRule="auto"/>
      <w:ind w:left="360" w:hanging="360"/>
    </w:pPr>
    <w:rPr>
      <w:rFonts w:eastAsia="Yu Mincho" w:cs="Times New Roman"/>
      <w:szCs w:val="20"/>
      <w:lang w:val="fr-FR"/>
    </w:rPr>
  </w:style>
  <w:style w:type="paragraph" w:customStyle="1" w:styleId="1">
    <w:name w:val="1"/>
    <w:basedOn w:val="Normal"/>
    <w:rsid w:val="00902F96"/>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ind w:left="2160" w:right="140" w:hanging="1440"/>
      <w:outlineLvl w:val="0"/>
    </w:pPr>
    <w:rPr>
      <w:rFonts w:eastAsia="Yu Mincho" w:cs="Times New Roman"/>
      <w:szCs w:val="24"/>
      <w:lang w:val="en-US"/>
    </w:rPr>
  </w:style>
  <w:style w:type="paragraph" w:customStyle="1" w:styleId="TxBrp3">
    <w:name w:val="TxBr_p3"/>
    <w:basedOn w:val="Normal"/>
    <w:rsid w:val="00902F96"/>
    <w:pPr>
      <w:widowControl w:val="0"/>
      <w:tabs>
        <w:tab w:val="left" w:pos="204"/>
      </w:tabs>
      <w:suppressAutoHyphens w:val="0"/>
      <w:autoSpaceDE w:val="0"/>
      <w:autoSpaceDN w:val="0"/>
      <w:adjustRightInd w:val="0"/>
    </w:pPr>
    <w:rPr>
      <w:rFonts w:eastAsia="Yu Mincho" w:cs="Times New Roman"/>
      <w:szCs w:val="20"/>
      <w:lang w:val="en-US" w:eastAsia="fr-FR"/>
    </w:rPr>
  </w:style>
  <w:style w:type="paragraph" w:styleId="NormalWeb">
    <w:name w:val="Normal (Web)"/>
    <w:basedOn w:val="Normal"/>
    <w:uiPriority w:val="99"/>
    <w:rsid w:val="00902F96"/>
    <w:pPr>
      <w:suppressAutoHyphens w:val="0"/>
      <w:spacing w:before="100" w:beforeAutospacing="1" w:after="100" w:afterAutospacing="1" w:line="240" w:lineRule="auto"/>
    </w:pPr>
    <w:rPr>
      <w:rFonts w:eastAsia="MS Mincho" w:cs="Times New Roman"/>
      <w:sz w:val="24"/>
      <w:szCs w:val="24"/>
      <w:lang w:val="fr-FR" w:eastAsia="ja-JP"/>
    </w:rPr>
  </w:style>
  <w:style w:type="paragraph" w:styleId="Caption">
    <w:name w:val="caption"/>
    <w:basedOn w:val="Normal"/>
    <w:next w:val="Normal"/>
    <w:qFormat/>
    <w:rsid w:val="00902F96"/>
    <w:pPr>
      <w:widowControl w:val="0"/>
      <w:suppressAutoHyphens w:val="0"/>
      <w:autoSpaceDE w:val="0"/>
      <w:autoSpaceDN w:val="0"/>
      <w:adjustRightInd w:val="0"/>
      <w:spacing w:line="240" w:lineRule="auto"/>
      <w:jc w:val="center"/>
    </w:pPr>
    <w:rPr>
      <w:rFonts w:eastAsia="Yu Mincho" w:cs="Times New Roman"/>
      <w:bCs/>
      <w:color w:val="000000"/>
      <w:sz w:val="24"/>
      <w:szCs w:val="24"/>
      <w:lang w:val="en-US"/>
    </w:rPr>
  </w:style>
  <w:style w:type="character" w:styleId="CommentReference">
    <w:name w:val="annotation reference"/>
    <w:semiHidden/>
    <w:rsid w:val="00902F96"/>
    <w:rPr>
      <w:sz w:val="16"/>
      <w:szCs w:val="16"/>
    </w:rPr>
  </w:style>
  <w:style w:type="character" w:customStyle="1" w:styleId="CommentTextChar">
    <w:name w:val="Comment Text Char"/>
    <w:basedOn w:val="DefaultParagraphFont"/>
    <w:link w:val="CommentText"/>
    <w:semiHidden/>
    <w:rsid w:val="00902F96"/>
    <w:rPr>
      <w:rFonts w:eastAsia="Yu Mincho"/>
      <w:lang w:val="en-US" w:eastAsia="en-US"/>
    </w:rPr>
  </w:style>
  <w:style w:type="paragraph" w:styleId="CommentText">
    <w:name w:val="annotation text"/>
    <w:basedOn w:val="Normal"/>
    <w:link w:val="CommentTextChar"/>
    <w:semiHidden/>
    <w:rsid w:val="00902F96"/>
    <w:rPr>
      <w:rFonts w:eastAsia="Yu Mincho" w:cs="Times New Roman"/>
      <w:szCs w:val="20"/>
      <w:lang w:val="en-US"/>
    </w:rPr>
  </w:style>
  <w:style w:type="character" w:customStyle="1" w:styleId="CommentSubjectChar">
    <w:name w:val="Comment Subject Char"/>
    <w:basedOn w:val="CommentTextChar"/>
    <w:link w:val="CommentSubject"/>
    <w:semiHidden/>
    <w:rsid w:val="00902F96"/>
    <w:rPr>
      <w:rFonts w:eastAsia="Yu Mincho"/>
      <w:b/>
      <w:bCs/>
      <w:lang w:val="en-US" w:eastAsia="en-US"/>
    </w:rPr>
  </w:style>
  <w:style w:type="paragraph" w:styleId="CommentSubject">
    <w:name w:val="annotation subject"/>
    <w:basedOn w:val="CommentText"/>
    <w:next w:val="CommentText"/>
    <w:link w:val="CommentSubjectChar"/>
    <w:semiHidden/>
    <w:rsid w:val="00902F96"/>
    <w:rPr>
      <w:b/>
      <w:bCs/>
    </w:rPr>
  </w:style>
  <w:style w:type="paragraph" w:customStyle="1" w:styleId="para">
    <w:name w:val="para"/>
    <w:basedOn w:val="Normal"/>
    <w:link w:val="paraChar"/>
    <w:qFormat/>
    <w:rsid w:val="00902F96"/>
    <w:pPr>
      <w:suppressAutoHyphens w:val="0"/>
      <w:spacing w:after="120"/>
      <w:ind w:left="2268" w:right="1134" w:hanging="1134"/>
      <w:jc w:val="both"/>
    </w:pPr>
    <w:rPr>
      <w:rFonts w:eastAsia="Yu Mincho" w:cs="Times New Roman"/>
      <w:snapToGrid w:val="0"/>
      <w:szCs w:val="20"/>
      <w:lang w:val="fr-FR"/>
    </w:rPr>
  </w:style>
  <w:style w:type="character" w:customStyle="1" w:styleId="paraChar">
    <w:name w:val="para Char"/>
    <w:link w:val="para"/>
    <w:rsid w:val="00902F96"/>
    <w:rPr>
      <w:rFonts w:eastAsia="Yu Mincho"/>
      <w:snapToGrid w:val="0"/>
      <w:lang w:val="fr-FR" w:eastAsia="en-US"/>
    </w:rPr>
  </w:style>
  <w:style w:type="paragraph" w:customStyle="1" w:styleId="a">
    <w:name w:val="a)"/>
    <w:basedOn w:val="para"/>
    <w:rsid w:val="00902F96"/>
    <w:pPr>
      <w:ind w:left="2835" w:hanging="567"/>
    </w:pPr>
  </w:style>
  <w:style w:type="character" w:customStyle="1" w:styleId="5GChar">
    <w:name w:val="5_G Char"/>
    <w:rsid w:val="00902F96"/>
    <w:rPr>
      <w:sz w:val="18"/>
      <w:lang w:val="en-GB" w:eastAsia="en-US" w:bidi="ar-SA"/>
    </w:rPr>
  </w:style>
  <w:style w:type="paragraph" w:customStyle="1" w:styleId="Style0">
    <w:name w:val="Style0"/>
    <w:rsid w:val="00902F96"/>
    <w:pPr>
      <w:autoSpaceDE w:val="0"/>
      <w:autoSpaceDN w:val="0"/>
      <w:adjustRightInd w:val="0"/>
    </w:pPr>
    <w:rPr>
      <w:rFonts w:ascii="Arial" w:eastAsia="Yu Mincho" w:hAnsi="Arial"/>
      <w:sz w:val="24"/>
      <w:szCs w:val="24"/>
      <w:lang w:val="en-GB" w:eastAsia="en-GB"/>
    </w:rPr>
  </w:style>
  <w:style w:type="paragraph" w:styleId="EnvelopeAddress">
    <w:name w:val="envelope address"/>
    <w:basedOn w:val="Normal"/>
    <w:rsid w:val="00902F96"/>
    <w:pPr>
      <w:framePr w:w="7920" w:h="1980" w:hRule="exact" w:hSpace="180" w:wrap="auto" w:hAnchor="page" w:xAlign="center" w:yAlign="bottom"/>
      <w:ind w:left="2880"/>
    </w:pPr>
    <w:rPr>
      <w:rFonts w:ascii="Arial" w:eastAsia="Yu Mincho" w:hAnsi="Arial" w:cs="Arial"/>
      <w:sz w:val="24"/>
      <w:szCs w:val="24"/>
      <w:lang w:val="en-US"/>
    </w:rPr>
  </w:style>
  <w:style w:type="character" w:styleId="HTMLKeyboard">
    <w:name w:val="HTML Keyboard"/>
    <w:rsid w:val="00902F96"/>
    <w:rPr>
      <w:rFonts w:ascii="Courier New" w:hAnsi="Courier New" w:cs="Courier New"/>
      <w:sz w:val="20"/>
      <w:szCs w:val="20"/>
    </w:rPr>
  </w:style>
  <w:style w:type="paragraph" w:customStyle="1" w:styleId="ManualNumPar1">
    <w:name w:val="Manual NumPar 1"/>
    <w:basedOn w:val="Normal"/>
    <w:next w:val="Normal"/>
    <w:rsid w:val="00902F96"/>
    <w:pPr>
      <w:suppressAutoHyphens w:val="0"/>
      <w:spacing w:before="120" w:after="120" w:line="240" w:lineRule="auto"/>
      <w:ind w:left="850" w:hanging="850"/>
      <w:jc w:val="both"/>
    </w:pPr>
    <w:rPr>
      <w:rFonts w:eastAsia="MS Mincho" w:cs="Times New Roman"/>
      <w:sz w:val="24"/>
      <w:szCs w:val="20"/>
      <w:lang w:val="en-GB" w:eastAsia="zh-CN"/>
    </w:rPr>
  </w:style>
  <w:style w:type="paragraph" w:customStyle="1" w:styleId="Default">
    <w:name w:val="Default"/>
    <w:rsid w:val="00902F96"/>
    <w:pPr>
      <w:widowControl w:val="0"/>
      <w:autoSpaceDE w:val="0"/>
      <w:autoSpaceDN w:val="0"/>
      <w:adjustRightInd w:val="0"/>
    </w:pPr>
    <w:rPr>
      <w:rFonts w:eastAsia="Yu Mincho"/>
      <w:color w:val="000000"/>
      <w:sz w:val="24"/>
      <w:szCs w:val="24"/>
      <w:lang w:val="en-US" w:eastAsia="ja-JP"/>
    </w:rPr>
  </w:style>
  <w:style w:type="paragraph" w:styleId="ListParagraph">
    <w:name w:val="List Paragraph"/>
    <w:basedOn w:val="Normal"/>
    <w:uiPriority w:val="34"/>
    <w:qFormat/>
    <w:rsid w:val="00902F96"/>
    <w:pPr>
      <w:ind w:leftChars="400" w:left="840"/>
    </w:pPr>
    <w:rPr>
      <w:rFonts w:eastAsia="Yu Mincho" w:cs="Times New Roman"/>
      <w:szCs w:val="20"/>
      <w:lang w:val="en-US"/>
    </w:rPr>
  </w:style>
  <w:style w:type="character" w:customStyle="1" w:styleId="shorttext">
    <w:name w:val="short_text"/>
    <w:basedOn w:val="DefaultParagraphFont"/>
    <w:rsid w:val="00902F96"/>
  </w:style>
  <w:style w:type="character" w:customStyle="1" w:styleId="Document4">
    <w:name w:val="Document 4"/>
    <w:rsid w:val="00902F96"/>
    <w:rPr>
      <w:b/>
      <w:bCs/>
      <w:i/>
      <w:iCs/>
      <w:sz w:val="22"/>
      <w:szCs w:val="22"/>
    </w:rPr>
  </w:style>
  <w:style w:type="paragraph" w:customStyle="1" w:styleId="SingleTxt">
    <w:name w:val="__Single Txt"/>
    <w:basedOn w:val="Normal"/>
    <w:qFormat/>
    <w:rsid w:val="00902F96"/>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uppressAutoHyphens w:val="0"/>
      <w:spacing w:after="120" w:line="240" w:lineRule="exact"/>
      <w:ind w:left="1267" w:right="1267"/>
      <w:jc w:val="both"/>
    </w:pPr>
    <w:rPr>
      <w:rFonts w:eastAsiaTheme="minorEastAsia" w:cs="Times New Roman"/>
      <w:spacing w:val="4"/>
      <w:w w:val="103"/>
      <w:kern w:val="14"/>
      <w:lang w:eastAsia="zh-CN"/>
    </w:rPr>
  </w:style>
  <w:style w:type="character" w:styleId="LineNumber">
    <w:name w:val="line number"/>
    <w:basedOn w:val="DefaultParagraphFont"/>
    <w:rsid w:val="00902F96"/>
  </w:style>
  <w:style w:type="numbering" w:customStyle="1" w:styleId="10">
    <w:name w:val="Нет списка1"/>
    <w:next w:val="NoList"/>
    <w:uiPriority w:val="99"/>
    <w:semiHidden/>
    <w:unhideWhenUsed/>
    <w:rsid w:val="00C25BBD"/>
  </w:style>
  <w:style w:type="table" w:customStyle="1" w:styleId="11">
    <w:name w:val="Сетка таблицы1"/>
    <w:basedOn w:val="TableNormal"/>
    <w:next w:val="TableGrid"/>
    <w:semiHidden/>
    <w:rsid w:val="00C25BBD"/>
    <w:pPr>
      <w:suppressAutoHyphens/>
      <w:spacing w:line="240" w:lineRule="atLeast"/>
    </w:pPr>
    <w:rPr>
      <w:rFonts w:eastAsia="Yu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Revision">
    <w:name w:val="Revision"/>
    <w:hidden/>
    <w:uiPriority w:val="99"/>
    <w:semiHidden/>
    <w:rsid w:val="00C25BBD"/>
    <w:rPr>
      <w:rFonts w:eastAsia="Yu Minch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header" Target="header17.xml"/><Relationship Id="rId21" Type="http://schemas.openxmlformats.org/officeDocument/2006/relationships/image" Target="media/image8.png"/><Relationship Id="rId34" Type="http://schemas.openxmlformats.org/officeDocument/2006/relationships/header" Target="header14.xml"/><Relationship Id="rId42" Type="http://schemas.openxmlformats.org/officeDocument/2006/relationships/image" Target="media/image16.jpeg"/><Relationship Id="rId47" Type="http://schemas.openxmlformats.org/officeDocument/2006/relationships/image" Target="media/image18.png"/><Relationship Id="rId50" Type="http://schemas.openxmlformats.org/officeDocument/2006/relationships/image" Target="media/image20.png"/><Relationship Id="rId55" Type="http://schemas.openxmlformats.org/officeDocument/2006/relationships/header" Target="header23.xml"/><Relationship Id="rId63" Type="http://schemas.openxmlformats.org/officeDocument/2006/relationships/image" Target="media/image25.emf"/><Relationship Id="rId68" Type="http://schemas.openxmlformats.org/officeDocument/2006/relationships/oleObject" Target="embeddings/oleObject3.bin"/><Relationship Id="rId76" Type="http://schemas.openxmlformats.org/officeDocument/2006/relationships/image" Target="media/image34.wmf"/><Relationship Id="rId84" Type="http://schemas.openxmlformats.org/officeDocument/2006/relationships/header" Target="header33.xml"/><Relationship Id="rId7" Type="http://schemas.openxmlformats.org/officeDocument/2006/relationships/endnotes" Target="endnotes.xml"/><Relationship Id="rId71" Type="http://schemas.openxmlformats.org/officeDocument/2006/relationships/image" Target="media/image30.wmf"/><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1.png"/><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image" Target="media/image14.gif"/><Relationship Id="rId40" Type="http://schemas.openxmlformats.org/officeDocument/2006/relationships/header" Target="header18.xml"/><Relationship Id="rId45" Type="http://schemas.openxmlformats.org/officeDocument/2006/relationships/image" Target="media/image17.png"/><Relationship Id="rId53" Type="http://schemas.openxmlformats.org/officeDocument/2006/relationships/image" Target="media/image23.png"/><Relationship Id="rId58" Type="http://schemas.openxmlformats.org/officeDocument/2006/relationships/header" Target="header26.xml"/><Relationship Id="rId66" Type="http://schemas.openxmlformats.org/officeDocument/2006/relationships/oleObject" Target="embeddings/oleObject2.bin"/><Relationship Id="rId74" Type="http://schemas.openxmlformats.org/officeDocument/2006/relationships/image" Target="media/image32.wmf"/><Relationship Id="rId79" Type="http://schemas.openxmlformats.org/officeDocument/2006/relationships/image" Target="media/image37.wmf"/><Relationship Id="rId5" Type="http://schemas.openxmlformats.org/officeDocument/2006/relationships/webSettings" Target="webSettings.xml"/><Relationship Id="rId61" Type="http://schemas.openxmlformats.org/officeDocument/2006/relationships/header" Target="header29.xml"/><Relationship Id="rId82" Type="http://schemas.openxmlformats.org/officeDocument/2006/relationships/image" Target="media/image38.emf"/><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image" Target="media/image12.png"/><Relationship Id="rId35" Type="http://schemas.openxmlformats.org/officeDocument/2006/relationships/header" Target="header15.xml"/><Relationship Id="rId43" Type="http://schemas.openxmlformats.org/officeDocument/2006/relationships/header" Target="header19.xml"/><Relationship Id="rId48" Type="http://schemas.microsoft.com/office/2007/relationships/hdphoto" Target="media/hdphoto1.wdp"/><Relationship Id="rId56" Type="http://schemas.openxmlformats.org/officeDocument/2006/relationships/header" Target="header24.xml"/><Relationship Id="rId64" Type="http://schemas.openxmlformats.org/officeDocument/2006/relationships/image" Target="media/image26.wmf"/><Relationship Id="rId69" Type="http://schemas.openxmlformats.org/officeDocument/2006/relationships/image" Target="media/image29.wmf"/><Relationship Id="rId77" Type="http://schemas.openxmlformats.org/officeDocument/2006/relationships/image" Target="media/image35.wmf"/><Relationship Id="rId8" Type="http://schemas.openxmlformats.org/officeDocument/2006/relationships/image" Target="media/image1.wmf"/><Relationship Id="rId51" Type="http://schemas.openxmlformats.org/officeDocument/2006/relationships/image" Target="media/image21.png"/><Relationship Id="rId72" Type="http://schemas.openxmlformats.org/officeDocument/2006/relationships/image" Target="media/image31.wmf"/><Relationship Id="rId80" Type="http://schemas.openxmlformats.org/officeDocument/2006/relationships/header" Target="header30.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9.wmf"/><Relationship Id="rId33" Type="http://schemas.openxmlformats.org/officeDocument/2006/relationships/header" Target="header13.xml"/><Relationship Id="rId38" Type="http://schemas.openxmlformats.org/officeDocument/2006/relationships/image" Target="media/image14.wmf"/><Relationship Id="rId46" Type="http://schemas.openxmlformats.org/officeDocument/2006/relationships/header" Target="header21.xml"/><Relationship Id="rId59" Type="http://schemas.openxmlformats.org/officeDocument/2006/relationships/header" Target="header27.xml"/><Relationship Id="rId67" Type="http://schemas.openxmlformats.org/officeDocument/2006/relationships/image" Target="media/image28.wmf"/><Relationship Id="rId20" Type="http://schemas.openxmlformats.org/officeDocument/2006/relationships/image" Target="media/image7.png"/><Relationship Id="rId41" Type="http://schemas.openxmlformats.org/officeDocument/2006/relationships/image" Target="media/image15.jpeg"/><Relationship Id="rId54" Type="http://schemas.openxmlformats.org/officeDocument/2006/relationships/header" Target="header22.xml"/><Relationship Id="rId62" Type="http://schemas.openxmlformats.org/officeDocument/2006/relationships/image" Target="media/image24.png"/><Relationship Id="rId70" Type="http://schemas.openxmlformats.org/officeDocument/2006/relationships/oleObject" Target="embeddings/oleObject4.bin"/><Relationship Id="rId75" Type="http://schemas.openxmlformats.org/officeDocument/2006/relationships/image" Target="media/image33.wmf"/><Relationship Id="rId83"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7.xml"/><Relationship Id="rId28" Type="http://schemas.openxmlformats.org/officeDocument/2006/relationships/image" Target="media/image10.wmf"/><Relationship Id="rId36" Type="http://schemas.openxmlformats.org/officeDocument/2006/relationships/header" Target="header16.xml"/><Relationship Id="rId49" Type="http://schemas.openxmlformats.org/officeDocument/2006/relationships/image" Target="media/image19.png"/><Relationship Id="rId57" Type="http://schemas.openxmlformats.org/officeDocument/2006/relationships/header" Target="header25.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header" Target="header20.xml"/><Relationship Id="rId52" Type="http://schemas.openxmlformats.org/officeDocument/2006/relationships/image" Target="media/image22.png"/><Relationship Id="rId60" Type="http://schemas.openxmlformats.org/officeDocument/2006/relationships/header" Target="header28.xml"/><Relationship Id="rId65" Type="http://schemas.openxmlformats.org/officeDocument/2006/relationships/image" Target="media/image27.wmf"/><Relationship Id="rId73" Type="http://schemas.openxmlformats.org/officeDocument/2006/relationships/oleObject" Target="embeddings/oleObject5.bin"/><Relationship Id="rId78" Type="http://schemas.openxmlformats.org/officeDocument/2006/relationships/image" Target="media/image36.wmf"/><Relationship Id="rId81" Type="http://schemas.openxmlformats.org/officeDocument/2006/relationships/header" Target="header31.xml"/><Relationship Id="rId86"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20wp29resolutions.html" TargetMode="External"/><Relationship Id="rId2" Type="http://schemas.openxmlformats.org/officeDocument/2006/relationships/hyperlink" Target="http://www.unece.org/trans/%20main/wp29/wp29wgs/wp29gen/wp29resolutions.html" TargetMode="External"/><Relationship Id="rId1" Type="http://schemas.openxmlformats.org/officeDocument/2006/relationships/hyperlink" Target="http://www.unece.org/trans/main/wp29/wp29wgs/wp29gen/wp29resolutions.html" TargetMode="External"/><Relationship Id="rId5" Type="http://schemas.openxmlformats.org/officeDocument/2006/relationships/oleObject" Target="embeddings/oleObject1.bin"/><Relationship Id="rId4" Type="http://schemas.openxmlformats.org/officeDocument/2006/relationships/image" Target="media/image13.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A0F40-828E-4F4C-9EE6-B122EAE5E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24492</Words>
  <Characters>139606</Characters>
  <Application>Microsoft Office Word</Application>
  <DocSecurity>0</DocSecurity>
  <Lines>1163</Lines>
  <Paragraphs>327</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ECE/TRANS/WP.29/GRSP/2018/34</vt:lpstr>
      <vt:lpstr>ECE/TRANS/WP.29/GRSP/2018/34</vt:lpstr>
      <vt:lpstr>A/</vt:lpstr>
    </vt:vector>
  </TitlesOfParts>
  <Company>DCM</Company>
  <LinksUpToDate>false</LinksUpToDate>
  <CharactersWithSpaces>163771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ECE/TRANS/WP.29/GRSP/2018/34</dc:title>
  <dc:subject/>
  <dc:creator>Anna KISSELEVA</dc:creator>
  <cp:keywords/>
  <cp:lastModifiedBy>Benedicte Boudol</cp:lastModifiedBy>
  <cp:revision>2</cp:revision>
  <cp:lastPrinted>2018-11-13T09:52:00Z</cp:lastPrinted>
  <dcterms:created xsi:type="dcterms:W3CDTF">2018-11-28T10:33:00Z</dcterms:created>
  <dcterms:modified xsi:type="dcterms:W3CDTF">2018-11-28T10:33:00Z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