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6" w:rsidRDefault="00553626" w:rsidP="00767C94">
      <w:pPr>
        <w:pStyle w:val="BodyText"/>
        <w:ind w:left="-426" w:right="-568"/>
        <w:rPr>
          <w:bCs/>
          <w:lang w:val="en-US"/>
        </w:rPr>
      </w:pPr>
    </w:p>
    <w:p w:rsidR="00767C94" w:rsidRPr="00767C94" w:rsidRDefault="00767C94" w:rsidP="00767C94">
      <w:pPr>
        <w:pStyle w:val="BodyText"/>
        <w:ind w:left="-426" w:right="-568"/>
        <w:rPr>
          <w:bCs/>
          <w:lang w:val="en-US"/>
        </w:rPr>
      </w:pPr>
      <w:r w:rsidRPr="00767C94">
        <w:rPr>
          <w:bCs/>
          <w:lang w:val="en-US"/>
        </w:rPr>
        <w:t>Submitted by the expert from Sweden,</w:t>
      </w:r>
      <w:r>
        <w:rPr>
          <w:b/>
          <w:lang w:val="en-US"/>
        </w:rPr>
        <w:tab/>
        <w:t xml:space="preserve">          </w:t>
      </w:r>
      <w:r w:rsidRPr="00767C94">
        <w:rPr>
          <w:bCs/>
          <w:u w:val="single"/>
          <w:lang w:val="en-US"/>
        </w:rPr>
        <w:t>Informal document</w:t>
      </w:r>
      <w:r>
        <w:rPr>
          <w:b/>
          <w:lang w:val="en-US"/>
        </w:rPr>
        <w:t xml:space="preserve"> GRVA-01-23</w:t>
      </w:r>
      <w:r>
        <w:rPr>
          <w:b/>
          <w:lang w:val="en-US"/>
        </w:rPr>
        <w:br/>
      </w:r>
      <w:r w:rsidRPr="00767C94">
        <w:rPr>
          <w:bCs/>
          <w:lang w:val="en-US"/>
        </w:rPr>
        <w:t>Chair of the IWG on MVC</w:t>
      </w:r>
      <w:r w:rsidRPr="00767C94">
        <w:rPr>
          <w:bCs/>
          <w:lang w:val="en-US"/>
        </w:rPr>
        <w:tab/>
      </w:r>
      <w:r>
        <w:rPr>
          <w:bCs/>
          <w:lang w:val="en-US"/>
        </w:rPr>
        <w:tab/>
        <w:t xml:space="preserve">         1st GRVA, 25-28 September 2018</w:t>
      </w:r>
      <w:r>
        <w:rPr>
          <w:bCs/>
          <w:lang w:val="en-US"/>
        </w:rPr>
        <w:br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         Agenda item </w:t>
      </w:r>
      <w:r w:rsidR="00840874">
        <w:rPr>
          <w:bCs/>
          <w:lang w:val="en-US"/>
        </w:rPr>
        <w:t>8</w:t>
      </w:r>
      <w:r>
        <w:rPr>
          <w:bCs/>
          <w:lang w:val="en-US"/>
        </w:rPr>
        <w:t xml:space="preserve"> (</w:t>
      </w:r>
      <w:r w:rsidR="00840874">
        <w:rPr>
          <w:bCs/>
          <w:lang w:val="en-US"/>
        </w:rPr>
        <w:t>b</w:t>
      </w:r>
      <w:bookmarkStart w:id="0" w:name="_GoBack"/>
      <w:bookmarkEnd w:id="0"/>
      <w:r>
        <w:rPr>
          <w:bCs/>
          <w:lang w:val="en-US"/>
        </w:rPr>
        <w:t>)</w:t>
      </w:r>
    </w:p>
    <w:p w:rsidR="00767C94" w:rsidRDefault="00767C94" w:rsidP="004C5642">
      <w:pPr>
        <w:pStyle w:val="BodyText"/>
        <w:rPr>
          <w:b/>
          <w:lang w:val="en-US"/>
        </w:rPr>
      </w:pPr>
    </w:p>
    <w:p w:rsidR="00A92A0E" w:rsidRPr="00A92A0E" w:rsidRDefault="00A92A0E" w:rsidP="00767C94">
      <w:pPr>
        <w:pStyle w:val="BodyText"/>
        <w:jc w:val="center"/>
        <w:rPr>
          <w:b/>
          <w:lang w:val="en-US"/>
        </w:rPr>
      </w:pPr>
      <w:r w:rsidRPr="00A92A0E">
        <w:rPr>
          <w:b/>
          <w:lang w:val="en-US"/>
        </w:rPr>
        <w:t xml:space="preserve">Report on the progress of the </w:t>
      </w:r>
      <w:r w:rsidR="00767C94">
        <w:rPr>
          <w:b/>
          <w:lang w:val="en-US"/>
        </w:rPr>
        <w:br/>
      </w:r>
      <w:r w:rsidRPr="00A92A0E">
        <w:rPr>
          <w:b/>
          <w:lang w:val="en-US"/>
        </w:rPr>
        <w:t xml:space="preserve">Informal Working Group </w:t>
      </w:r>
      <w:r w:rsidR="00767C94">
        <w:rPr>
          <w:b/>
          <w:lang w:val="en-US"/>
        </w:rPr>
        <w:t xml:space="preserve">on </w:t>
      </w:r>
      <w:r w:rsidRPr="00A92A0E">
        <w:rPr>
          <w:b/>
          <w:lang w:val="en-US"/>
        </w:rPr>
        <w:t>M</w:t>
      </w:r>
      <w:r w:rsidR="00767C94">
        <w:rPr>
          <w:b/>
          <w:lang w:val="en-US"/>
        </w:rPr>
        <w:t xml:space="preserve">odular </w:t>
      </w:r>
      <w:r w:rsidRPr="00A92A0E">
        <w:rPr>
          <w:b/>
          <w:lang w:val="en-US"/>
        </w:rPr>
        <w:t>V</w:t>
      </w:r>
      <w:r w:rsidR="00767C94">
        <w:rPr>
          <w:b/>
          <w:lang w:val="en-US"/>
        </w:rPr>
        <w:t xml:space="preserve">ehicle </w:t>
      </w:r>
      <w:r w:rsidRPr="00A92A0E">
        <w:rPr>
          <w:b/>
          <w:lang w:val="en-US"/>
        </w:rPr>
        <w:t>C</w:t>
      </w:r>
      <w:r w:rsidR="00767C94">
        <w:rPr>
          <w:b/>
          <w:lang w:val="en-US"/>
        </w:rPr>
        <w:t>ombinations (MVC)</w:t>
      </w:r>
    </w:p>
    <w:p w:rsidR="00A92A0E" w:rsidRPr="004F4AF5" w:rsidRDefault="00A92A0E" w:rsidP="004C5642">
      <w:pPr>
        <w:pStyle w:val="BodyText"/>
        <w:rPr>
          <w:lang w:val="en-US"/>
        </w:rPr>
      </w:pPr>
    </w:p>
    <w:p w:rsidR="00A92A0E" w:rsidRDefault="00A92A0E" w:rsidP="00767C94">
      <w:pPr>
        <w:pStyle w:val="BodyText"/>
        <w:jc w:val="both"/>
        <w:rPr>
          <w:lang w:val="en-US"/>
        </w:rPr>
      </w:pPr>
      <w:r w:rsidRPr="00A92A0E">
        <w:rPr>
          <w:lang w:val="en-US"/>
        </w:rPr>
        <w:t>The gr</w:t>
      </w:r>
      <w:r>
        <w:rPr>
          <w:lang w:val="en-US"/>
        </w:rPr>
        <w:t>oup has been on h</w:t>
      </w:r>
      <w:r w:rsidR="00767C94">
        <w:rPr>
          <w:lang w:val="en-US"/>
        </w:rPr>
        <w:t>o</w:t>
      </w:r>
      <w:r>
        <w:rPr>
          <w:lang w:val="en-US"/>
        </w:rPr>
        <w:t>l</w:t>
      </w:r>
      <w:r w:rsidR="00767C94">
        <w:rPr>
          <w:lang w:val="en-US"/>
        </w:rPr>
        <w:t>d</w:t>
      </w:r>
      <w:r>
        <w:rPr>
          <w:lang w:val="en-US"/>
        </w:rPr>
        <w:t xml:space="preserve"> because</w:t>
      </w:r>
      <w:r w:rsidRPr="00A92A0E">
        <w:rPr>
          <w:lang w:val="en-US"/>
        </w:rPr>
        <w:t xml:space="preserve"> many </w:t>
      </w:r>
      <w:r w:rsidR="00767C94">
        <w:rPr>
          <w:lang w:val="en-US"/>
        </w:rPr>
        <w:t xml:space="preserve">of its </w:t>
      </w:r>
      <w:r w:rsidRPr="00A92A0E">
        <w:rPr>
          <w:lang w:val="en-US"/>
        </w:rPr>
        <w:t>experts</w:t>
      </w:r>
      <w:r>
        <w:rPr>
          <w:lang w:val="en-US"/>
        </w:rPr>
        <w:t xml:space="preserve"> </w:t>
      </w:r>
      <w:r w:rsidR="00767C94">
        <w:rPr>
          <w:lang w:val="en-US"/>
        </w:rPr>
        <w:t>were</w:t>
      </w:r>
      <w:r>
        <w:rPr>
          <w:lang w:val="en-US"/>
        </w:rPr>
        <w:t xml:space="preserve"> involved in</w:t>
      </w:r>
      <w:r w:rsidRPr="00A92A0E">
        <w:rPr>
          <w:lang w:val="en-US"/>
        </w:rPr>
        <w:t xml:space="preserve"> other activities </w:t>
      </w:r>
      <w:r>
        <w:rPr>
          <w:lang w:val="en-US"/>
        </w:rPr>
        <w:t xml:space="preserve">of higher priority, mainly the work on </w:t>
      </w:r>
      <w:r w:rsidR="00767C94">
        <w:rPr>
          <w:lang w:val="en-US"/>
        </w:rPr>
        <w:t>Automatically Commanded Steering Functions (</w:t>
      </w:r>
      <w:r>
        <w:rPr>
          <w:lang w:val="en-US"/>
        </w:rPr>
        <w:t>ACSF</w:t>
      </w:r>
      <w:r w:rsidR="00767C94">
        <w:rPr>
          <w:lang w:val="en-US"/>
        </w:rPr>
        <w:t>)</w:t>
      </w:r>
      <w:r>
        <w:rPr>
          <w:lang w:val="en-US"/>
        </w:rPr>
        <w:t xml:space="preserve"> under </w:t>
      </w:r>
      <w:r w:rsidR="00767C94">
        <w:rPr>
          <w:lang w:val="en-US"/>
        </w:rPr>
        <w:t xml:space="preserve">UN </w:t>
      </w:r>
      <w:r>
        <w:rPr>
          <w:lang w:val="en-US"/>
        </w:rPr>
        <w:t>R</w:t>
      </w:r>
      <w:r w:rsidR="00767C94">
        <w:rPr>
          <w:lang w:val="en-US"/>
        </w:rPr>
        <w:t xml:space="preserve">egulation No. </w:t>
      </w:r>
      <w:r>
        <w:rPr>
          <w:lang w:val="en-US"/>
        </w:rPr>
        <w:t>79.</w:t>
      </w:r>
    </w:p>
    <w:p w:rsidR="00D0734D" w:rsidRDefault="00D0734D" w:rsidP="00767C94">
      <w:pPr>
        <w:pStyle w:val="BodyText"/>
        <w:jc w:val="both"/>
        <w:rPr>
          <w:lang w:val="en-US"/>
        </w:rPr>
      </w:pPr>
      <w:r>
        <w:rPr>
          <w:lang w:val="en-US"/>
        </w:rPr>
        <w:t>Some members of the group ha</w:t>
      </w:r>
      <w:r w:rsidR="00767C94">
        <w:rPr>
          <w:lang w:val="en-US"/>
        </w:rPr>
        <w:t>ve</w:t>
      </w:r>
      <w:r>
        <w:rPr>
          <w:lang w:val="en-US"/>
        </w:rPr>
        <w:t xml:space="preserve"> announced that they are now available</w:t>
      </w:r>
      <w:r w:rsidR="00767C94">
        <w:rPr>
          <w:lang w:val="en-US"/>
        </w:rPr>
        <w:t>.</w:t>
      </w:r>
      <w:r>
        <w:rPr>
          <w:lang w:val="en-US"/>
        </w:rPr>
        <w:t xml:space="preserve"> </w:t>
      </w:r>
      <w:r w:rsidR="00767C94">
        <w:rPr>
          <w:lang w:val="en-US"/>
        </w:rPr>
        <w:t>T</w:t>
      </w:r>
      <w:r>
        <w:rPr>
          <w:lang w:val="en-US"/>
        </w:rPr>
        <w:t>hey consider the finalization of the work important and feasible.</w:t>
      </w:r>
    </w:p>
    <w:p w:rsidR="00A908BB" w:rsidRPr="00A908BB" w:rsidRDefault="00D0734D" w:rsidP="00767C94">
      <w:pPr>
        <w:pStyle w:val="BodyText"/>
        <w:jc w:val="both"/>
        <w:rPr>
          <w:lang w:val="en-US"/>
        </w:rPr>
      </w:pPr>
      <w:r>
        <w:rPr>
          <w:lang w:val="en-US"/>
        </w:rPr>
        <w:t>These are some of the remaining issues:</w:t>
      </w:r>
    </w:p>
    <w:p w:rsidR="00A908BB" w:rsidRPr="004F4AF5" w:rsidRDefault="00A908BB" w:rsidP="00767C94">
      <w:pPr>
        <w:pStyle w:val="ListParagraph"/>
        <w:numPr>
          <w:ilvl w:val="0"/>
          <w:numId w:val="13"/>
        </w:numPr>
        <w:ind w:left="1428"/>
        <w:jc w:val="both"/>
        <w:rPr>
          <w:rFonts w:asciiTheme="minorHAnsi" w:hAnsiTheme="minorHAnsi" w:cstheme="minorHAnsi"/>
          <w:lang w:val="en-IN"/>
        </w:rPr>
      </w:pPr>
      <w:r w:rsidRPr="004F4AF5">
        <w:rPr>
          <w:rFonts w:asciiTheme="minorHAnsi" w:hAnsiTheme="minorHAnsi" w:cstheme="minorHAnsi"/>
          <w:lang w:val="en-IN"/>
        </w:rPr>
        <w:t xml:space="preserve">Compatibility bands (e.g. for dollies) is the main issue: </w:t>
      </w:r>
    </w:p>
    <w:p w:rsidR="00A908BB" w:rsidRPr="004F4AF5" w:rsidRDefault="00A908BB" w:rsidP="00767C94">
      <w:pPr>
        <w:pStyle w:val="ListParagraph"/>
        <w:numPr>
          <w:ilvl w:val="0"/>
          <w:numId w:val="13"/>
        </w:numPr>
        <w:ind w:left="1428"/>
        <w:jc w:val="both"/>
        <w:rPr>
          <w:rFonts w:asciiTheme="minorHAnsi" w:hAnsiTheme="minorHAnsi" w:cstheme="minorHAnsi"/>
          <w:lang w:val="en-IN"/>
        </w:rPr>
      </w:pPr>
      <w:r w:rsidRPr="004F4AF5">
        <w:rPr>
          <w:rFonts w:asciiTheme="minorHAnsi" w:hAnsiTheme="minorHAnsi" w:cstheme="minorHAnsi"/>
          <w:lang w:val="en-IN"/>
        </w:rPr>
        <w:t>Router: main principles looks to be agreed; a draft proposal exists; work to be completed</w:t>
      </w:r>
    </w:p>
    <w:p w:rsidR="00A908BB" w:rsidRPr="004F4AF5" w:rsidRDefault="00A908BB" w:rsidP="00767C94">
      <w:pPr>
        <w:pStyle w:val="ListParagraph"/>
        <w:numPr>
          <w:ilvl w:val="0"/>
          <w:numId w:val="13"/>
        </w:numPr>
        <w:ind w:left="1428"/>
        <w:jc w:val="both"/>
        <w:rPr>
          <w:rFonts w:asciiTheme="minorHAnsi" w:hAnsiTheme="minorHAnsi" w:cstheme="minorHAnsi"/>
          <w:lang w:val="en-IN"/>
        </w:rPr>
      </w:pPr>
      <w:r w:rsidRPr="004F4AF5">
        <w:rPr>
          <w:rFonts w:asciiTheme="minorHAnsi" w:hAnsiTheme="minorHAnsi" w:cstheme="minorHAnsi"/>
          <w:lang w:val="en-IN"/>
        </w:rPr>
        <w:t>Messages between vehicles: define what is mandatory / optional, upstream and downstream; no major issue but detailed work is needed</w:t>
      </w:r>
    </w:p>
    <w:p w:rsidR="00A908BB" w:rsidRPr="004F4AF5" w:rsidRDefault="00A908BB" w:rsidP="00767C94">
      <w:pPr>
        <w:pStyle w:val="ListParagraph"/>
        <w:numPr>
          <w:ilvl w:val="0"/>
          <w:numId w:val="13"/>
        </w:numPr>
        <w:ind w:left="1428"/>
        <w:jc w:val="both"/>
        <w:rPr>
          <w:rFonts w:asciiTheme="minorHAnsi" w:hAnsiTheme="minorHAnsi" w:cstheme="minorHAnsi"/>
          <w:lang w:val="en-IN"/>
        </w:rPr>
      </w:pPr>
      <w:r w:rsidRPr="004F4AF5">
        <w:rPr>
          <w:rFonts w:asciiTheme="minorHAnsi" w:hAnsiTheme="minorHAnsi" w:cstheme="minorHAnsi"/>
          <w:lang w:val="en-IN"/>
        </w:rPr>
        <w:t>Power supply dimensioning: item to be reviewed; some data and analysis are needed to check whether there is a need to regulate</w:t>
      </w:r>
    </w:p>
    <w:p w:rsidR="00A908BB" w:rsidRPr="004F4AF5" w:rsidRDefault="00A908BB" w:rsidP="00767C94">
      <w:pPr>
        <w:pStyle w:val="ListParagraph"/>
        <w:numPr>
          <w:ilvl w:val="0"/>
          <w:numId w:val="13"/>
        </w:numPr>
        <w:ind w:left="1428"/>
        <w:jc w:val="both"/>
        <w:rPr>
          <w:rFonts w:asciiTheme="minorHAnsi" w:hAnsiTheme="minorHAnsi" w:cstheme="minorHAnsi"/>
          <w:lang w:val="en-IN"/>
        </w:rPr>
      </w:pPr>
      <w:r w:rsidRPr="004F4AF5">
        <w:rPr>
          <w:rFonts w:asciiTheme="minorHAnsi" w:hAnsiTheme="minorHAnsi" w:cstheme="minorHAnsi"/>
          <w:lang w:val="en-IN"/>
        </w:rPr>
        <w:t>Warning to driver: for safety, no need to identify which trailer fails or intervenes, yet could there be an interest to regulate further (e.g. for standardization purpose)</w:t>
      </w:r>
    </w:p>
    <w:p w:rsidR="00A908BB" w:rsidRPr="004F4AF5" w:rsidRDefault="00A908BB" w:rsidP="00767C94">
      <w:pPr>
        <w:pStyle w:val="ListParagraph"/>
        <w:numPr>
          <w:ilvl w:val="0"/>
          <w:numId w:val="13"/>
        </w:numPr>
        <w:ind w:left="1428"/>
        <w:jc w:val="both"/>
        <w:rPr>
          <w:rFonts w:asciiTheme="minorHAnsi" w:hAnsiTheme="minorHAnsi" w:cstheme="minorHAnsi"/>
          <w:lang w:val="en-IN"/>
        </w:rPr>
      </w:pPr>
      <w:r w:rsidRPr="004F4AF5">
        <w:rPr>
          <w:rFonts w:asciiTheme="minorHAnsi" w:hAnsiTheme="minorHAnsi" w:cstheme="minorHAnsi"/>
          <w:lang w:val="en-IN"/>
        </w:rPr>
        <w:t>EVSC for dollies</w:t>
      </w:r>
    </w:p>
    <w:p w:rsidR="00A908BB" w:rsidRPr="004F4AF5" w:rsidRDefault="00A908BB" w:rsidP="00767C94">
      <w:pPr>
        <w:pStyle w:val="ListParagraph"/>
        <w:numPr>
          <w:ilvl w:val="0"/>
          <w:numId w:val="13"/>
        </w:numPr>
        <w:ind w:left="1428"/>
        <w:jc w:val="both"/>
        <w:rPr>
          <w:rFonts w:asciiTheme="minorHAnsi" w:hAnsiTheme="minorHAnsi" w:cstheme="minorHAnsi"/>
          <w:lang w:val="en-IN"/>
        </w:rPr>
      </w:pPr>
      <w:r w:rsidRPr="004F4AF5">
        <w:rPr>
          <w:rFonts w:asciiTheme="minorHAnsi" w:hAnsiTheme="minorHAnsi" w:cstheme="minorHAnsi"/>
          <w:lang w:val="en-IN"/>
        </w:rPr>
        <w:t>Electric control line mandatory: looks wise for all vehicles involved in an MVC</w:t>
      </w:r>
    </w:p>
    <w:p w:rsidR="00A908BB" w:rsidRPr="00A908BB" w:rsidRDefault="00A908BB" w:rsidP="00767C94">
      <w:pPr>
        <w:pStyle w:val="BodyText"/>
        <w:jc w:val="both"/>
        <w:rPr>
          <w:lang w:val="en-IN"/>
        </w:rPr>
      </w:pPr>
    </w:p>
    <w:p w:rsidR="00D0734D" w:rsidRPr="00A908BB" w:rsidRDefault="00A908BB" w:rsidP="004C5642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GRVA and the </w:t>
      </w:r>
      <w:r w:rsidRPr="00A908BB">
        <w:rPr>
          <w:b/>
          <w:lang w:val="en-US"/>
        </w:rPr>
        <w:t>members of the IWG may consider:</w:t>
      </w:r>
    </w:p>
    <w:p w:rsidR="00A908BB" w:rsidRDefault="00A908BB" w:rsidP="00767C94">
      <w:pPr>
        <w:pStyle w:val="BodyText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Is there now interest in restarting the work?</w:t>
      </w:r>
    </w:p>
    <w:p w:rsidR="00A908BB" w:rsidRDefault="00A908BB" w:rsidP="00767C94">
      <w:pPr>
        <w:pStyle w:val="BodyText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Can the group agree on a date for the next meeting and should a document be prepared for GRVA-02?</w:t>
      </w:r>
    </w:p>
    <w:p w:rsidR="00A908BB" w:rsidRDefault="004F4AF5" w:rsidP="00767C94">
      <w:pPr>
        <w:pStyle w:val="BodyText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The mandate is prolonged until</w:t>
      </w:r>
      <w:r w:rsidR="00A908BB">
        <w:rPr>
          <w:lang w:val="en-US"/>
        </w:rPr>
        <w:t xml:space="preserve"> the end of 2019. Will that be enough?</w:t>
      </w:r>
    </w:p>
    <w:p w:rsidR="00767C94" w:rsidRPr="00767C94" w:rsidRDefault="00767C94" w:rsidP="00767C94">
      <w:pPr>
        <w:pStyle w:val="BodyText"/>
        <w:ind w:left="36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92A0E" w:rsidRPr="00A92A0E" w:rsidRDefault="00A92A0E" w:rsidP="004C5642">
      <w:pPr>
        <w:pStyle w:val="BodyText"/>
        <w:rPr>
          <w:lang w:val="en-US"/>
        </w:rPr>
      </w:pPr>
    </w:p>
    <w:sectPr w:rsidR="00A92A0E" w:rsidRPr="00A92A0E" w:rsidSect="001738EE">
      <w:pgSz w:w="11906" w:h="16838"/>
      <w:pgMar w:top="1134" w:right="2495" w:bottom="2268" w:left="204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19" w:rsidRDefault="001C3719" w:rsidP="00594B0A">
      <w:r>
        <w:separator/>
      </w:r>
    </w:p>
  </w:endnote>
  <w:endnote w:type="continuationSeparator" w:id="0">
    <w:p w:rsidR="001C3719" w:rsidRDefault="001C3719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19" w:rsidRDefault="001C3719" w:rsidP="00594B0A">
      <w:r>
        <w:separator/>
      </w:r>
    </w:p>
  </w:footnote>
  <w:footnote w:type="continuationSeparator" w:id="0">
    <w:p w:rsidR="001C3719" w:rsidRDefault="001C3719" w:rsidP="0059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837F84"/>
    <w:multiLevelType w:val="hybridMultilevel"/>
    <w:tmpl w:val="9320D1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184762C"/>
    <w:multiLevelType w:val="hybridMultilevel"/>
    <w:tmpl w:val="83969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16D4167"/>
    <w:multiLevelType w:val="multilevel"/>
    <w:tmpl w:val="3BC66E3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0E"/>
    <w:rsid w:val="00007730"/>
    <w:rsid w:val="00036329"/>
    <w:rsid w:val="00043465"/>
    <w:rsid w:val="000535E2"/>
    <w:rsid w:val="00081666"/>
    <w:rsid w:val="00083051"/>
    <w:rsid w:val="00096EC6"/>
    <w:rsid w:val="000E57DD"/>
    <w:rsid w:val="001334D6"/>
    <w:rsid w:val="00133EA5"/>
    <w:rsid w:val="00166FEF"/>
    <w:rsid w:val="001738EE"/>
    <w:rsid w:val="00177674"/>
    <w:rsid w:val="001B56B2"/>
    <w:rsid w:val="001C3719"/>
    <w:rsid w:val="001D2803"/>
    <w:rsid w:val="00204ED5"/>
    <w:rsid w:val="00217C64"/>
    <w:rsid w:val="00240EC8"/>
    <w:rsid w:val="002B2EDC"/>
    <w:rsid w:val="002C3B60"/>
    <w:rsid w:val="002D244E"/>
    <w:rsid w:val="002D6AFF"/>
    <w:rsid w:val="00314137"/>
    <w:rsid w:val="00327251"/>
    <w:rsid w:val="00327D53"/>
    <w:rsid w:val="0035489D"/>
    <w:rsid w:val="00385516"/>
    <w:rsid w:val="003A57EE"/>
    <w:rsid w:val="003B300E"/>
    <w:rsid w:val="003D1180"/>
    <w:rsid w:val="004249B7"/>
    <w:rsid w:val="00436241"/>
    <w:rsid w:val="00444C2C"/>
    <w:rsid w:val="00456487"/>
    <w:rsid w:val="00460EA4"/>
    <w:rsid w:val="00463DD2"/>
    <w:rsid w:val="004C5642"/>
    <w:rsid w:val="004F4AF5"/>
    <w:rsid w:val="00540770"/>
    <w:rsid w:val="00553626"/>
    <w:rsid w:val="005554B3"/>
    <w:rsid w:val="00582FCD"/>
    <w:rsid w:val="005920C9"/>
    <w:rsid w:val="00594B0A"/>
    <w:rsid w:val="005A6E1D"/>
    <w:rsid w:val="005D36CF"/>
    <w:rsid w:val="005E4C91"/>
    <w:rsid w:val="00637BE2"/>
    <w:rsid w:val="0064364B"/>
    <w:rsid w:val="00654A45"/>
    <w:rsid w:val="006711D4"/>
    <w:rsid w:val="006F38E8"/>
    <w:rsid w:val="006F50F4"/>
    <w:rsid w:val="00767C94"/>
    <w:rsid w:val="00782C9E"/>
    <w:rsid w:val="007A3536"/>
    <w:rsid w:val="007D4590"/>
    <w:rsid w:val="008043BD"/>
    <w:rsid w:val="00840874"/>
    <w:rsid w:val="00894DC9"/>
    <w:rsid w:val="0097499C"/>
    <w:rsid w:val="009C1ABB"/>
    <w:rsid w:val="009D2218"/>
    <w:rsid w:val="00A67B54"/>
    <w:rsid w:val="00A908BB"/>
    <w:rsid w:val="00A92A0E"/>
    <w:rsid w:val="00AF2BD0"/>
    <w:rsid w:val="00B13EF6"/>
    <w:rsid w:val="00B55381"/>
    <w:rsid w:val="00BA4A19"/>
    <w:rsid w:val="00BF5C43"/>
    <w:rsid w:val="00C2277E"/>
    <w:rsid w:val="00C4241A"/>
    <w:rsid w:val="00C53297"/>
    <w:rsid w:val="00CB49A3"/>
    <w:rsid w:val="00CD5A10"/>
    <w:rsid w:val="00CE0492"/>
    <w:rsid w:val="00CF489E"/>
    <w:rsid w:val="00CF48F6"/>
    <w:rsid w:val="00D0286D"/>
    <w:rsid w:val="00D02997"/>
    <w:rsid w:val="00D0734D"/>
    <w:rsid w:val="00D253A3"/>
    <w:rsid w:val="00D37830"/>
    <w:rsid w:val="00D42633"/>
    <w:rsid w:val="00D74A83"/>
    <w:rsid w:val="00DA6975"/>
    <w:rsid w:val="00DC51DB"/>
    <w:rsid w:val="00E3614C"/>
    <w:rsid w:val="00E367CB"/>
    <w:rsid w:val="00E41E70"/>
    <w:rsid w:val="00E43216"/>
    <w:rsid w:val="00E54C11"/>
    <w:rsid w:val="00E809AD"/>
    <w:rsid w:val="00E93B78"/>
    <w:rsid w:val="00EA5D9B"/>
    <w:rsid w:val="00EA6A45"/>
    <w:rsid w:val="00F033AD"/>
    <w:rsid w:val="00F24F85"/>
    <w:rsid w:val="00F42B38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2D6400"/>
  <w15:chartTrackingRefBased/>
  <w15:docId w15:val="{078F1D6A-EA1A-4664-AD03-AACEE8B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Heading5">
    <w:name w:val="heading 5"/>
    <w:basedOn w:val="Normal"/>
    <w:next w:val="BodyText"/>
    <w:link w:val="Heading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BodyText"/>
    <w:link w:val="Heading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Heading7">
    <w:name w:val="heading 7"/>
    <w:basedOn w:val="Normal"/>
    <w:next w:val="BodyText"/>
    <w:link w:val="Heading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BodyText"/>
    <w:link w:val="Heading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40770"/>
    <w:pPr>
      <w:spacing w:after="160" w:line="280" w:lineRule="atLeast"/>
    </w:pPr>
  </w:style>
  <w:style w:type="character" w:customStyle="1" w:styleId="BodyTextChar">
    <w:name w:val="Body Text Char"/>
    <w:basedOn w:val="DefaultParagraphFont"/>
    <w:link w:val="BodyText"/>
    <w:rsid w:val="00540770"/>
    <w:rPr>
      <w:rFonts w:cs="Times New Roman"/>
      <w:sz w:val="24"/>
      <w:szCs w:val="24"/>
      <w:lang w:eastAsia="sv-SE"/>
    </w:rPr>
  </w:style>
  <w:style w:type="paragraph" w:styleId="ListBullet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TableNorma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ody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Heading5Char">
    <w:name w:val="Heading 5 Char"/>
    <w:basedOn w:val="DefaultParagraphFont"/>
    <w:link w:val="Heading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leGrid">
    <w:name w:val="Table Grid"/>
    <w:basedOn w:val="TableNormal"/>
    <w:uiPriority w:val="39"/>
    <w:rsid w:val="00D0286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TOC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TOC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ody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odyText"/>
    <w:next w:val="BodyText"/>
    <w:semiHidden/>
    <w:rsid w:val="00217C64"/>
    <w:pPr>
      <w:keepLines/>
    </w:pPr>
  </w:style>
  <w:style w:type="character" w:styleId="FootnoteReference">
    <w:name w:val="footnote reference"/>
    <w:basedOn w:val="DefaultParagraphFont"/>
    <w:uiPriority w:val="99"/>
    <w:semiHidden/>
    <w:rsid w:val="00456487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B30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Quote">
    <w:name w:val="Quote"/>
    <w:basedOn w:val="Normal"/>
    <w:next w:val="Normal"/>
    <w:link w:val="Quote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styleId="Caption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1D2803"/>
    <w:rPr>
      <w:color w:val="0000FF" w:themeColor="hyperlink"/>
      <w:u w:val="single"/>
    </w:rPr>
  </w:style>
  <w:style w:type="paragraph" w:styleId="TableofFigures">
    <w:name w:val="table of figures"/>
    <w:basedOn w:val="Normal"/>
    <w:next w:val="Body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odyText"/>
    <w:next w:val="Body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odyText"/>
    <w:semiHidden/>
    <w:rsid w:val="00D02997"/>
    <w:pPr>
      <w:ind w:left="284" w:hanging="284"/>
    </w:pPr>
  </w:style>
  <w:style w:type="character" w:styleId="CommentReference">
    <w:name w:val="annotation reference"/>
    <w:basedOn w:val="DefaultParagraphFont"/>
    <w:uiPriority w:val="99"/>
    <w:semiHidden/>
    <w:rsid w:val="0021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9B"/>
    <w:rPr>
      <w:b/>
      <w:bCs/>
      <w:sz w:val="20"/>
      <w:szCs w:val="20"/>
    </w:rPr>
  </w:style>
  <w:style w:type="paragraph" w:styleId="ListNumber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PageNumber">
    <w:name w:val="page number"/>
    <w:basedOn w:val="DefaultParagraphFon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odyText"/>
    <w:next w:val="Body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ody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odyText"/>
    <w:semiHidden/>
    <w:qFormat/>
    <w:rsid w:val="00AF2BD0"/>
    <w:pPr>
      <w:spacing w:after="40" w:line="240" w:lineRule="atLeast"/>
    </w:pPr>
  </w:style>
  <w:style w:type="paragraph" w:styleId="ListParagraph">
    <w:name w:val="List Paragraph"/>
    <w:basedOn w:val="Normal"/>
    <w:uiPriority w:val="34"/>
    <w:qFormat/>
    <w:rsid w:val="00A908B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3782638F51343BA07F67BBF5FE595" ma:contentTypeVersion="7" ma:contentTypeDescription="Skapa ett nytt dokument." ma:contentTypeScope="" ma:versionID="303c98823f77584ba84097b81948b120">
  <xsd:schema xmlns:xsd="http://www.w3.org/2001/XMLSchema" xmlns:xs="http://www.w3.org/2001/XMLSchema" xmlns:p="http://schemas.microsoft.com/office/2006/metadata/properties" xmlns:ns2="4464b685-1559-4808-a3bd-9f5af0042648" targetNamespace="http://schemas.microsoft.com/office/2006/metadata/properties" ma:root="true" ma:fieldsID="e1d8b2833cc0a76d3b10fc6c04a4cd59" ns2:_=""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64b685-1559-4808-a3bd-9f5af0042648">DOKID-3437-801</_dlc_DocId>
    <_dlc_DocIdUrl xmlns="4464b685-1559-4808-a3bd-9f5af0042648">
      <Url>http://tsportal2010.ia.tsnet.se/ts/arbetsrum/grupper/blanketterochmallar/uniFormX/_layouts/DocIdRedir.aspx?ID=DOKID-3437-801</Url>
      <Description>DOKID-3437-801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F0AA-16F7-4F1F-AE95-5C088586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D7FCA-9594-4849-B037-3841F92371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5C00E6-29BC-49B9-AC70-D93A3E723A29}">
  <ds:schemaRefs>
    <ds:schemaRef ds:uri="http://schemas.microsoft.com/office/2006/metadata/properties"/>
    <ds:schemaRef ds:uri="http://schemas.microsoft.com/office/infopath/2007/PartnerControls"/>
    <ds:schemaRef ds:uri="4464b685-1559-4808-a3bd-9f5af0042648"/>
  </ds:schemaRefs>
</ds:datastoreItem>
</file>

<file path=customXml/itemProps4.xml><?xml version="1.0" encoding="utf-8"?>
<ds:datastoreItem xmlns:ds="http://schemas.openxmlformats.org/officeDocument/2006/customXml" ds:itemID="{8046730F-BD52-4828-8E12-3FCF13E9E7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1D3EF9-2487-4A05-B203-97FE1389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1326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Gunneriusson Anders</dc:creator>
  <cp:keywords/>
  <dc:description/>
  <cp:lastModifiedBy>Francois Guichard</cp:lastModifiedBy>
  <cp:revision>5</cp:revision>
  <dcterms:created xsi:type="dcterms:W3CDTF">2018-09-23T14:20:00Z</dcterms:created>
  <dcterms:modified xsi:type="dcterms:W3CDTF">2018-09-24T07:59:00Z</dcterms:modified>
</cp:coreProperties>
</file>