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682"/>
        <w:gridCol w:w="1858"/>
        <w:gridCol w:w="2819"/>
      </w:tblGrid>
      <w:tr w:rsidR="002D5AAC" w14:paraId="57E37D9E" w14:textId="77777777" w:rsidTr="00D5211F">
        <w:trPr>
          <w:trHeight w:hRule="exact" w:val="851"/>
        </w:trPr>
        <w:tc>
          <w:tcPr>
            <w:tcW w:w="142" w:type="dxa"/>
            <w:tcBorders>
              <w:bottom w:val="single" w:sz="4" w:space="0" w:color="auto"/>
            </w:tcBorders>
          </w:tcPr>
          <w:p w14:paraId="5FD39483" w14:textId="77777777" w:rsidR="002D5AAC" w:rsidRDefault="002D5AAC" w:rsidP="008132AD">
            <w:pPr>
              <w:kinsoku w:val="0"/>
              <w:overflowPunct w:val="0"/>
              <w:autoSpaceDE w:val="0"/>
              <w:autoSpaceDN w:val="0"/>
              <w:adjustRightInd w:val="0"/>
              <w:snapToGrid w:val="0"/>
            </w:pPr>
          </w:p>
        </w:tc>
        <w:tc>
          <w:tcPr>
            <w:tcW w:w="4820" w:type="dxa"/>
            <w:gridSpan w:val="2"/>
            <w:tcBorders>
              <w:bottom w:val="single" w:sz="4" w:space="0" w:color="auto"/>
            </w:tcBorders>
            <w:vAlign w:val="bottom"/>
          </w:tcPr>
          <w:p w14:paraId="52F5413A" w14:textId="77777777" w:rsidR="002D5AAC" w:rsidRPr="00BD33EE" w:rsidRDefault="00DF71B9" w:rsidP="00D5211F">
            <w:pPr>
              <w:spacing w:after="80" w:line="300" w:lineRule="exact"/>
              <w:rPr>
                <w:sz w:val="28"/>
              </w:rPr>
            </w:pPr>
            <w:r>
              <w:rPr>
                <w:sz w:val="28"/>
              </w:rPr>
              <w:t>Организация Объединенных Наций</w:t>
            </w:r>
          </w:p>
        </w:tc>
        <w:tc>
          <w:tcPr>
            <w:tcW w:w="4677" w:type="dxa"/>
            <w:gridSpan w:val="2"/>
            <w:tcBorders>
              <w:bottom w:val="single" w:sz="4" w:space="0" w:color="auto"/>
            </w:tcBorders>
            <w:vAlign w:val="bottom"/>
          </w:tcPr>
          <w:p w14:paraId="25D42D88" w14:textId="77777777" w:rsidR="002D5AAC" w:rsidRDefault="008132AD" w:rsidP="008132AD">
            <w:pPr>
              <w:jc w:val="right"/>
            </w:pPr>
            <w:r w:rsidRPr="008132AD">
              <w:rPr>
                <w:sz w:val="40"/>
              </w:rPr>
              <w:t>ST</w:t>
            </w:r>
            <w:r>
              <w:t>/SG/AC.10/46/Add.3</w:t>
            </w:r>
          </w:p>
        </w:tc>
      </w:tr>
      <w:tr w:rsidR="002D5AAC" w:rsidRPr="00682F24" w14:paraId="745CC8CB" w14:textId="77777777" w:rsidTr="00D5211F">
        <w:trPr>
          <w:trHeight w:hRule="exact" w:val="2835"/>
        </w:trPr>
        <w:tc>
          <w:tcPr>
            <w:tcW w:w="1280" w:type="dxa"/>
            <w:gridSpan w:val="2"/>
            <w:tcBorders>
              <w:top w:val="single" w:sz="4" w:space="0" w:color="auto"/>
              <w:bottom w:val="single" w:sz="12" w:space="0" w:color="auto"/>
            </w:tcBorders>
          </w:tcPr>
          <w:p w14:paraId="4D56ED9D" w14:textId="77777777" w:rsidR="002D5AAC" w:rsidRDefault="002E5067" w:rsidP="00D5211F">
            <w:pPr>
              <w:spacing w:before="120"/>
              <w:jc w:val="center"/>
            </w:pPr>
            <w:r>
              <w:rPr>
                <w:noProof/>
                <w:lang w:eastAsia="ru-RU"/>
              </w:rPr>
              <w:drawing>
                <wp:inline distT="0" distB="0" distL="0" distR="0" wp14:anchorId="07AE21AB" wp14:editId="3E4E51B9">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14:paraId="1AE68A5C" w14:textId="77777777" w:rsidR="002D5AAC" w:rsidRPr="00033EE1" w:rsidRDefault="000F27D6" w:rsidP="00D5211F">
            <w:pPr>
              <w:spacing w:before="200" w:line="360" w:lineRule="exact"/>
              <w:rPr>
                <w:b/>
                <w:sz w:val="34"/>
                <w:szCs w:val="34"/>
              </w:rPr>
            </w:pPr>
            <w:r w:rsidRPr="005E11A6">
              <w:rPr>
                <w:b/>
                <w:spacing w:val="-4"/>
                <w:sz w:val="40"/>
                <w:szCs w:val="40"/>
              </w:rPr>
              <w:t>Секретариат</w:t>
            </w:r>
          </w:p>
        </w:tc>
        <w:tc>
          <w:tcPr>
            <w:tcW w:w="2819" w:type="dxa"/>
            <w:tcBorders>
              <w:top w:val="single" w:sz="4" w:space="0" w:color="auto"/>
              <w:bottom w:val="single" w:sz="12" w:space="0" w:color="auto"/>
            </w:tcBorders>
          </w:tcPr>
          <w:p w14:paraId="1956BB99" w14:textId="77777777" w:rsidR="002D5AAC" w:rsidRDefault="008132AD" w:rsidP="00D5211F">
            <w:pPr>
              <w:spacing w:before="240"/>
              <w:rPr>
                <w:lang w:val="en-US"/>
              </w:rPr>
            </w:pPr>
            <w:r>
              <w:rPr>
                <w:lang w:val="en-US"/>
              </w:rPr>
              <w:t>Distr.: General</w:t>
            </w:r>
          </w:p>
          <w:p w14:paraId="2F679DB2" w14:textId="77777777" w:rsidR="008132AD" w:rsidRDefault="008132AD" w:rsidP="008132AD">
            <w:pPr>
              <w:spacing w:line="240" w:lineRule="exact"/>
              <w:rPr>
                <w:lang w:val="en-US"/>
              </w:rPr>
            </w:pPr>
            <w:r>
              <w:rPr>
                <w:lang w:val="en-US"/>
              </w:rPr>
              <w:t>18 March 2019</w:t>
            </w:r>
          </w:p>
          <w:p w14:paraId="35198996" w14:textId="77777777" w:rsidR="008132AD" w:rsidRDefault="008132AD" w:rsidP="008132AD">
            <w:pPr>
              <w:spacing w:line="240" w:lineRule="exact"/>
              <w:rPr>
                <w:lang w:val="en-US"/>
              </w:rPr>
            </w:pPr>
            <w:r>
              <w:rPr>
                <w:lang w:val="en-US"/>
              </w:rPr>
              <w:t>Russian</w:t>
            </w:r>
          </w:p>
          <w:p w14:paraId="2FC003C1" w14:textId="77777777" w:rsidR="008132AD" w:rsidRPr="00133FDC" w:rsidRDefault="008132AD" w:rsidP="008132AD">
            <w:pPr>
              <w:spacing w:line="240" w:lineRule="exact"/>
              <w:rPr>
                <w:lang w:val="en-US"/>
              </w:rPr>
            </w:pPr>
            <w:r>
              <w:rPr>
                <w:lang w:val="en-US"/>
              </w:rPr>
              <w:t>Original: English and French</w:t>
            </w:r>
          </w:p>
        </w:tc>
      </w:tr>
    </w:tbl>
    <w:p w14:paraId="2690111A" w14:textId="77777777" w:rsidR="008132AD" w:rsidRPr="004224AD" w:rsidRDefault="008132AD" w:rsidP="004224AD">
      <w:pPr>
        <w:spacing w:before="120"/>
        <w:rPr>
          <w:b/>
          <w:sz w:val="24"/>
          <w:szCs w:val="24"/>
        </w:rPr>
      </w:pPr>
      <w:r w:rsidRPr="004224AD">
        <w:rPr>
          <w:b/>
          <w:sz w:val="24"/>
          <w:szCs w:val="24"/>
        </w:rPr>
        <w:t xml:space="preserve">Комитет экспертов по перевозке опасных грузов </w:t>
      </w:r>
      <w:r w:rsidR="004224AD">
        <w:rPr>
          <w:b/>
          <w:sz w:val="24"/>
          <w:szCs w:val="24"/>
        </w:rPr>
        <w:br/>
      </w:r>
      <w:r w:rsidRPr="004224AD">
        <w:rPr>
          <w:b/>
          <w:sz w:val="24"/>
          <w:szCs w:val="24"/>
        </w:rPr>
        <w:t xml:space="preserve">и Согласованной на глобальном уровне системе </w:t>
      </w:r>
      <w:r w:rsidR="004224AD">
        <w:rPr>
          <w:b/>
          <w:sz w:val="24"/>
          <w:szCs w:val="24"/>
        </w:rPr>
        <w:br/>
      </w:r>
      <w:r w:rsidRPr="004224AD">
        <w:rPr>
          <w:b/>
          <w:sz w:val="24"/>
          <w:szCs w:val="24"/>
        </w:rPr>
        <w:t xml:space="preserve">классификации опасности и маркировки </w:t>
      </w:r>
      <w:r w:rsidR="004224AD">
        <w:rPr>
          <w:b/>
          <w:sz w:val="24"/>
          <w:szCs w:val="24"/>
        </w:rPr>
        <w:br/>
      </w:r>
      <w:r w:rsidRPr="004224AD">
        <w:rPr>
          <w:b/>
          <w:sz w:val="24"/>
          <w:szCs w:val="24"/>
        </w:rPr>
        <w:t>химической продукции</w:t>
      </w:r>
    </w:p>
    <w:p w14:paraId="7FECE7EF" w14:textId="77777777" w:rsidR="008132AD" w:rsidRPr="008132AD" w:rsidRDefault="008132AD" w:rsidP="004224AD">
      <w:pPr>
        <w:pStyle w:val="HChG"/>
      </w:pPr>
      <w:r w:rsidRPr="008132AD">
        <w:tab/>
      </w:r>
      <w:r w:rsidRPr="008132AD">
        <w:tab/>
        <w:t>Доклад Комитета экспертов по перевозке опасных грузов и Согласованной на глобальном уровне системе классификации опасности и маркировки химической продукции о работе его девятой сессии,</w:t>
      </w:r>
    </w:p>
    <w:p w14:paraId="3E8AC5B1" w14:textId="77777777" w:rsidR="008132AD" w:rsidRPr="008132AD" w:rsidRDefault="008132AD" w:rsidP="008132AD">
      <w:pPr>
        <w:pStyle w:val="SingleTxtG"/>
      </w:pPr>
      <w:r w:rsidRPr="008132AD">
        <w:t>состоявшейся в Женеве 7 декабря 2018 года</w:t>
      </w:r>
    </w:p>
    <w:p w14:paraId="6CCEF988" w14:textId="77777777" w:rsidR="008132AD" w:rsidRPr="008132AD" w:rsidRDefault="008132AD" w:rsidP="004224AD">
      <w:pPr>
        <w:pStyle w:val="H23G"/>
      </w:pPr>
      <w:r w:rsidRPr="008132AD">
        <w:tab/>
      </w:r>
      <w:r w:rsidRPr="008132AD">
        <w:tab/>
        <w:t>Добавление</w:t>
      </w:r>
    </w:p>
    <w:p w14:paraId="5B47B544" w14:textId="77777777" w:rsidR="008132AD" w:rsidRPr="008132AD" w:rsidRDefault="008132AD" w:rsidP="004224AD">
      <w:pPr>
        <w:pStyle w:val="H1G"/>
      </w:pPr>
      <w:r w:rsidRPr="008132AD">
        <w:tab/>
      </w:r>
      <w:r w:rsidRPr="008132AD">
        <w:tab/>
        <w:t>Приложение III</w:t>
      </w:r>
    </w:p>
    <w:p w14:paraId="6901CA0B" w14:textId="77777777" w:rsidR="008132AD" w:rsidRPr="008132AD" w:rsidRDefault="008132AD" w:rsidP="004224AD">
      <w:pPr>
        <w:pStyle w:val="H1G"/>
      </w:pPr>
      <w:r w:rsidRPr="008132AD">
        <w:tab/>
      </w:r>
      <w:r w:rsidRPr="008132AD">
        <w:tab/>
        <w:t>Поправки к седьмому пересмотренному изданию Согласованной на глобальном уровне системы классификации опасности и</w:t>
      </w:r>
      <w:r w:rsidR="00377520">
        <w:rPr>
          <w:lang w:val="en-US"/>
        </w:rPr>
        <w:t> </w:t>
      </w:r>
      <w:r w:rsidRPr="008132AD">
        <w:t>маркировки химической продукции (СГС) (ST/SG/AC.10/30/Rev.7)</w:t>
      </w:r>
    </w:p>
    <w:p w14:paraId="04B0E7C2" w14:textId="77777777" w:rsidR="008132AD" w:rsidRPr="008132AD" w:rsidRDefault="008132AD" w:rsidP="008132AD">
      <w:pPr>
        <w:pStyle w:val="SingleTxtG"/>
      </w:pPr>
      <w:r w:rsidRPr="008132AD">
        <w:br w:type="page"/>
      </w:r>
    </w:p>
    <w:p w14:paraId="11B7B633" w14:textId="77777777" w:rsidR="008132AD" w:rsidRPr="008132AD" w:rsidRDefault="008132AD" w:rsidP="004224AD">
      <w:pPr>
        <w:pStyle w:val="HChG"/>
      </w:pPr>
      <w:r w:rsidRPr="008132AD">
        <w:lastRenderedPageBreak/>
        <w:tab/>
      </w:r>
      <w:r w:rsidRPr="008132AD">
        <w:tab/>
        <w:t>Глава 1.1</w:t>
      </w:r>
    </w:p>
    <w:p w14:paraId="4FD58942" w14:textId="77777777" w:rsidR="008132AD" w:rsidRPr="008132AD" w:rsidRDefault="008132AD" w:rsidP="008132AD">
      <w:pPr>
        <w:pStyle w:val="SingleTxtG"/>
      </w:pPr>
      <w:r w:rsidRPr="008132AD">
        <w:t>1.1.2.6.1</w:t>
      </w:r>
      <w:r w:rsidRPr="008132AD">
        <w:tab/>
        <w:t xml:space="preserve">После первого предложения включить следующие два новых предложения: </w:t>
      </w:r>
      <w:r w:rsidR="004224AD">
        <w:t>«</w:t>
      </w:r>
      <w:r w:rsidRPr="008132AD">
        <w:t>Однако информация об управлении рисками периодически представляется в СГС на индивидуальной основе для ориентации. Для определения в нормативных актах или стандартах надлежащих процедур оценки рисков и мер по управлению рисками лучше всего подходят компетентные органы.</w:t>
      </w:r>
      <w:r w:rsidR="004224AD">
        <w:t>»</w:t>
      </w:r>
      <w:r w:rsidRPr="008132AD">
        <w:t>.</w:t>
      </w:r>
    </w:p>
    <w:p w14:paraId="4DFF94CC" w14:textId="77777777" w:rsidR="008132AD" w:rsidRPr="008132AD" w:rsidRDefault="008132AD" w:rsidP="004224AD">
      <w:pPr>
        <w:pStyle w:val="HChG"/>
      </w:pPr>
      <w:r w:rsidRPr="008132AD">
        <w:tab/>
      </w:r>
      <w:r w:rsidRPr="008132AD">
        <w:tab/>
        <w:t>Глава 1.2</w:t>
      </w:r>
    </w:p>
    <w:p w14:paraId="60FC3E8F" w14:textId="77777777" w:rsidR="008132AD" w:rsidRPr="008132AD" w:rsidRDefault="00107DDB" w:rsidP="008132AD">
      <w:pPr>
        <w:pStyle w:val="SingleTxtG"/>
      </w:pPr>
      <w:r>
        <w:tab/>
      </w:r>
      <w:r w:rsidR="008132AD" w:rsidRPr="008132AD">
        <w:t xml:space="preserve">В примечании под определением </w:t>
      </w:r>
      <w:r w:rsidR="004224AD">
        <w:t>«</w:t>
      </w:r>
      <w:r w:rsidR="008132AD" w:rsidRPr="008132AD">
        <w:t>Окисляющий газ</w:t>
      </w:r>
      <w:r w:rsidR="004224AD">
        <w:t>»</w:t>
      </w:r>
      <w:r w:rsidR="008132AD" w:rsidRPr="008132AD">
        <w:t xml:space="preserve"> заменить </w:t>
      </w:r>
      <w:r w:rsidR="004224AD">
        <w:t>«</w:t>
      </w:r>
      <w:r w:rsidR="008132AD" w:rsidRPr="008132AD">
        <w:t>ISO 10156:2010</w:t>
      </w:r>
      <w:r w:rsidR="004224AD">
        <w:t>»</w:t>
      </w:r>
      <w:r w:rsidR="008132AD" w:rsidRPr="008132AD">
        <w:t xml:space="preserve"> на </w:t>
      </w:r>
      <w:r w:rsidR="004224AD">
        <w:t>«</w:t>
      </w:r>
      <w:r w:rsidR="008132AD" w:rsidRPr="008132AD">
        <w:t>ISO 10156:2017</w:t>
      </w:r>
      <w:r w:rsidR="004224AD">
        <w:t>»</w:t>
      </w:r>
      <w:r w:rsidR="008132AD" w:rsidRPr="008132AD">
        <w:t>.</w:t>
      </w:r>
    </w:p>
    <w:p w14:paraId="47F8D5BB" w14:textId="77777777" w:rsidR="008132AD" w:rsidRPr="008132AD" w:rsidRDefault="008132AD" w:rsidP="004224AD">
      <w:pPr>
        <w:pStyle w:val="HChG"/>
      </w:pPr>
      <w:r w:rsidRPr="008132AD">
        <w:tab/>
      </w:r>
      <w:r w:rsidRPr="008132AD">
        <w:tab/>
      </w:r>
      <w:r w:rsidRPr="004224AD">
        <w:t>Глава 1.3</w:t>
      </w:r>
    </w:p>
    <w:p w14:paraId="302C4259" w14:textId="77777777" w:rsidR="008132AD" w:rsidRPr="008132AD" w:rsidRDefault="008132AD" w:rsidP="008132AD">
      <w:pPr>
        <w:pStyle w:val="SingleTxtG"/>
      </w:pPr>
      <w:r w:rsidRPr="008132AD">
        <w:t xml:space="preserve">1.3.2.3.1 b) </w:t>
      </w:r>
      <w:r w:rsidRPr="008132AD">
        <w:tab/>
        <w:t xml:space="preserve">Добавить новое второе предложение следующего содержания: </w:t>
      </w:r>
      <w:r w:rsidR="004224AD">
        <w:t>«</w:t>
      </w:r>
      <w:r w:rsidRPr="008132AD">
        <w:t>Интерполяция может также быть использована, когда данные испытаний убедительно доказывают, что необходимость в классификации опасности отсутствует;</w:t>
      </w:r>
      <w:r w:rsidR="004224AD">
        <w:t>»</w:t>
      </w:r>
      <w:r w:rsidRPr="008132AD">
        <w:t>.</w:t>
      </w:r>
    </w:p>
    <w:p w14:paraId="2CFA1AE3" w14:textId="77777777" w:rsidR="008132AD" w:rsidRPr="008132AD" w:rsidRDefault="008132AD" w:rsidP="004224AD">
      <w:pPr>
        <w:pStyle w:val="HChG"/>
      </w:pPr>
      <w:r w:rsidRPr="008132AD">
        <w:tab/>
      </w:r>
      <w:r w:rsidRPr="008132AD">
        <w:tab/>
      </w:r>
      <w:r w:rsidRPr="004224AD">
        <w:t>Глава 2.1</w:t>
      </w:r>
    </w:p>
    <w:p w14:paraId="11E6460B" w14:textId="77777777" w:rsidR="008132AD" w:rsidRDefault="008132AD" w:rsidP="008132AD">
      <w:pPr>
        <w:pStyle w:val="SingleTxtG"/>
      </w:pPr>
      <w:r w:rsidRPr="008132AD">
        <w:t>Рис. 2.1.4</w:t>
      </w:r>
      <w:r w:rsidRPr="008132AD">
        <w:tab/>
        <w:t>Изменить следующим образом:</w:t>
      </w:r>
    </w:p>
    <w:p w14:paraId="4A19C3BA" w14:textId="77777777" w:rsidR="002902F0" w:rsidRDefault="002902F0" w:rsidP="002902F0">
      <w:pPr>
        <w:pStyle w:val="SingleTxtG"/>
        <w:ind w:left="0"/>
      </w:pPr>
      <w:bookmarkStart w:id="0" w:name="_GoBack"/>
      <w:bookmarkEnd w:id="0"/>
      <w:r>
        <w:rPr>
          <w:noProof/>
          <w:lang w:eastAsia="ru-RU"/>
        </w:rPr>
        <w:lastRenderedPageBreak/>
        <w:drawing>
          <wp:inline distT="0" distB="0" distL="0" distR="0" wp14:anchorId="5DA1ED50" wp14:editId="2819FE5D">
            <wp:extent cx="5846076" cy="8802642"/>
            <wp:effectExtent l="0" t="0" r="0" b="0"/>
            <wp:docPr id="675" name="Рисунок 675" descr="Изображение выглядит как текст&#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6076" cy="8802642"/>
                    </a:xfrm>
                    <a:prstGeom prst="rect">
                      <a:avLst/>
                    </a:prstGeom>
                  </pic:spPr>
                </pic:pic>
              </a:graphicData>
            </a:graphic>
          </wp:inline>
        </w:drawing>
      </w:r>
    </w:p>
    <w:p w14:paraId="59768518" w14:textId="77777777" w:rsidR="008132AD" w:rsidRPr="008132AD" w:rsidRDefault="008132AD" w:rsidP="004224AD">
      <w:pPr>
        <w:pStyle w:val="HChG"/>
      </w:pPr>
      <w:r w:rsidRPr="008132AD">
        <w:lastRenderedPageBreak/>
        <w:tab/>
      </w:r>
      <w:r w:rsidRPr="008132AD">
        <w:tab/>
      </w:r>
      <w:r w:rsidRPr="004224AD">
        <w:t>Глава 2.2</w:t>
      </w:r>
    </w:p>
    <w:p w14:paraId="32DCD159" w14:textId="77777777" w:rsidR="008132AD" w:rsidRPr="008132AD" w:rsidRDefault="008132AD" w:rsidP="008132AD">
      <w:pPr>
        <w:pStyle w:val="SingleTxtG"/>
      </w:pPr>
      <w:r w:rsidRPr="008132AD">
        <w:t>2.2.4.2.1, 2.2.4.2.4 и 2.2.5</w:t>
      </w:r>
      <w:r w:rsidRPr="008132AD">
        <w:tab/>
        <w:t xml:space="preserve">Вместо </w:t>
      </w:r>
      <w:r w:rsidR="004224AD">
        <w:t>«</w:t>
      </w:r>
      <w:r w:rsidRPr="008132AD">
        <w:t>ISO 10156:2010</w:t>
      </w:r>
      <w:r w:rsidR="004224AD">
        <w:t>»</w:t>
      </w:r>
      <w:r w:rsidRPr="008132AD">
        <w:t xml:space="preserve"> вставить </w:t>
      </w:r>
      <w:r w:rsidR="004224AD">
        <w:t>«</w:t>
      </w:r>
      <w:r w:rsidRPr="008132AD">
        <w:t>ISO 10156:2017</w:t>
      </w:r>
      <w:r w:rsidR="004224AD">
        <w:t>»</w:t>
      </w:r>
      <w:r w:rsidRPr="008132AD">
        <w:t>.</w:t>
      </w:r>
    </w:p>
    <w:p w14:paraId="5C57FED3" w14:textId="77777777" w:rsidR="008132AD" w:rsidRPr="008132AD" w:rsidRDefault="008132AD" w:rsidP="004224AD">
      <w:pPr>
        <w:pStyle w:val="HChG"/>
      </w:pPr>
      <w:r w:rsidRPr="008132AD">
        <w:tab/>
      </w:r>
      <w:r w:rsidRPr="008132AD">
        <w:tab/>
      </w:r>
      <w:r w:rsidRPr="004224AD">
        <w:t>Глава 2.3</w:t>
      </w:r>
    </w:p>
    <w:p w14:paraId="36D7C709" w14:textId="77777777" w:rsidR="008132AD" w:rsidRPr="008132AD" w:rsidRDefault="008132AD" w:rsidP="008132AD">
      <w:pPr>
        <w:pStyle w:val="SingleTxtG"/>
      </w:pPr>
      <w:r w:rsidRPr="008132AD">
        <w:t xml:space="preserve">В конце заголовка главы вставить слова </w:t>
      </w:r>
      <w:r w:rsidR="004224AD">
        <w:t>«</w:t>
      </w:r>
      <w:r w:rsidRPr="008132AD">
        <w:t>И ХИМИЧЕСКИЕ ПРОДУКТЫ ПОД ДАВЛЕНИЕМ</w:t>
      </w:r>
      <w:r w:rsidR="004224AD">
        <w:t>»</w:t>
      </w:r>
      <w:r w:rsidRPr="008132AD">
        <w:t>.</w:t>
      </w:r>
    </w:p>
    <w:p w14:paraId="0EFB6AB5" w14:textId="77777777" w:rsidR="008132AD" w:rsidRPr="008132AD" w:rsidRDefault="00107DDB" w:rsidP="008132AD">
      <w:pPr>
        <w:pStyle w:val="SingleTxtG"/>
      </w:pPr>
      <w:r>
        <w:tab/>
      </w:r>
      <w:r w:rsidR="008132AD" w:rsidRPr="008132AD">
        <w:t>Добавить новый раздел 2.3.0 следующего содержания:</w:t>
      </w:r>
    </w:p>
    <w:p w14:paraId="5E394B56" w14:textId="77777777" w:rsidR="008132AD" w:rsidRPr="008132AD" w:rsidRDefault="002902F0" w:rsidP="002902F0">
      <w:pPr>
        <w:pStyle w:val="H23G"/>
      </w:pPr>
      <w:r>
        <w:tab/>
      </w:r>
      <w:r>
        <w:tab/>
        <w:t>«</w:t>
      </w:r>
      <w:r w:rsidR="008132AD" w:rsidRPr="008132AD">
        <w:t>2.3.0</w:t>
      </w:r>
      <w:r w:rsidR="008132AD" w:rsidRPr="008132AD">
        <w:tab/>
      </w:r>
      <w:r w:rsidR="008132AD" w:rsidRPr="008132AD">
        <w:tab/>
      </w:r>
      <w:r w:rsidR="008132AD" w:rsidRPr="008132AD">
        <w:rPr>
          <w:bCs/>
        </w:rPr>
        <w:t>Введение</w:t>
      </w:r>
    </w:p>
    <w:p w14:paraId="570C1B2D" w14:textId="77777777" w:rsidR="008132AD" w:rsidRPr="008132AD" w:rsidRDefault="002902F0" w:rsidP="00345F1A">
      <w:pPr>
        <w:pStyle w:val="SingleTxtG"/>
      </w:pPr>
      <w:r>
        <w:tab/>
      </w:r>
      <w:r w:rsidR="00345F1A">
        <w:tab/>
      </w:r>
      <w:r>
        <w:tab/>
      </w:r>
      <w:r w:rsidR="008132AD" w:rsidRPr="008132AD">
        <w:t>В этой главе содержатся определения, критерии классификации опасности, элементы информирования об опасности, схема принятия решений и методические указания для аэрозолей и химических продуктов под давлением. Хотя аэрозоли и химические продукты под давлением представляют собой аналогичные опасности, они относятся к различным видам опасности и рассматриваются в разных разделах. В</w:t>
      </w:r>
      <w:r>
        <w:t> </w:t>
      </w:r>
      <w:r w:rsidR="008132AD" w:rsidRPr="008132AD">
        <w:t>то</w:t>
      </w:r>
      <w:r>
        <w:t> </w:t>
      </w:r>
      <w:r w:rsidR="008132AD" w:rsidRPr="008132AD">
        <w:t>время как их опасности схожи, при этом классификация опасности основана на горючих свойствах и теплоте сгорания, они представлены в двух разных разделах в связи с допустимым давлением, вместимостью и конструкцией двух типов сосудов. Вещество или смесь классифицируется либо как аэрозоль в соответствии с разделом 2.3.1, либо как химический продукт под давлением в соответствии с разделом</w:t>
      </w:r>
      <w:r>
        <w:t> </w:t>
      </w:r>
      <w:r w:rsidR="008132AD" w:rsidRPr="008132AD">
        <w:t>2.3.2.</w:t>
      </w:r>
      <w:r w:rsidR="004224AD">
        <w:t>»</w:t>
      </w:r>
      <w:r w:rsidR="008132AD" w:rsidRPr="008132AD">
        <w:t>.</w:t>
      </w:r>
    </w:p>
    <w:p w14:paraId="067B6DA2" w14:textId="77777777" w:rsidR="008132AD" w:rsidRPr="008132AD" w:rsidRDefault="00345F1A" w:rsidP="008132AD">
      <w:pPr>
        <w:pStyle w:val="SingleTxtG"/>
      </w:pPr>
      <w:r>
        <w:tab/>
      </w:r>
      <w:r w:rsidR="008132AD" w:rsidRPr="008132AD">
        <w:t xml:space="preserve">Добавить следующий новый раздел под заголовком </w:t>
      </w:r>
      <w:r w:rsidR="004224AD">
        <w:t>«</w:t>
      </w:r>
      <w:r w:rsidR="008132AD" w:rsidRPr="008132AD">
        <w:t>2.3.1 Аэрозоли</w:t>
      </w:r>
      <w:r w:rsidR="004224AD">
        <w:t>»</w:t>
      </w:r>
      <w:r w:rsidR="008132AD" w:rsidRPr="008132AD">
        <w:t xml:space="preserve"> и включить в этот раздел текст существующих разделов 2.3.1</w:t>
      </w:r>
      <w:r w:rsidR="007C7DC0">
        <w:t>–</w:t>
      </w:r>
      <w:r w:rsidR="008132AD" w:rsidRPr="008132AD">
        <w:t>2.3.4.1 с внесенными в него ниже поправками:</w:t>
      </w:r>
    </w:p>
    <w:p w14:paraId="4829A2FD" w14:textId="77777777" w:rsidR="008132AD" w:rsidRPr="008132AD" w:rsidRDefault="008132AD" w:rsidP="008132AD">
      <w:pPr>
        <w:pStyle w:val="SingleTxtG"/>
      </w:pPr>
      <w:r w:rsidRPr="008132AD">
        <w:t xml:space="preserve">2.3.1 </w:t>
      </w:r>
      <w:r w:rsidRPr="008132AD">
        <w:tab/>
      </w:r>
      <w:r w:rsidR="00107DDB">
        <w:tab/>
      </w:r>
      <w:r w:rsidRPr="008132AD">
        <w:t>Перенумеровать в 2.3.1.1.</w:t>
      </w:r>
    </w:p>
    <w:p w14:paraId="005E942A" w14:textId="77777777" w:rsidR="008132AD" w:rsidRPr="008132AD" w:rsidRDefault="008132AD" w:rsidP="008132AD">
      <w:pPr>
        <w:pStyle w:val="SingleTxtG"/>
      </w:pPr>
      <w:r w:rsidRPr="008132AD">
        <w:t>2.3.2</w:t>
      </w:r>
      <w:r w:rsidRPr="008132AD">
        <w:tab/>
      </w:r>
      <w:r w:rsidR="00107DDB">
        <w:tab/>
      </w:r>
      <w:r w:rsidRPr="008132AD">
        <w:t xml:space="preserve">Перенумеровать в 2.3.1.2. </w:t>
      </w:r>
    </w:p>
    <w:p w14:paraId="4766B0FA" w14:textId="77777777" w:rsidR="008132AD" w:rsidRPr="008132AD" w:rsidRDefault="008132AD" w:rsidP="008132AD">
      <w:pPr>
        <w:pStyle w:val="SingleTxtG"/>
      </w:pPr>
      <w:r w:rsidRPr="008132AD">
        <w:t>2.3.2.1</w:t>
      </w:r>
      <w:r w:rsidRPr="008132AD">
        <w:tab/>
      </w:r>
      <w:r w:rsidR="00107DDB">
        <w:tab/>
      </w:r>
      <w:r w:rsidRPr="008132AD">
        <w:t>Изменить нумерацию на пункт 2.3.1.2.1 и внести следующие поправки:</w:t>
      </w:r>
    </w:p>
    <w:p w14:paraId="49A0369F" w14:textId="77777777" w:rsidR="008132AD" w:rsidRPr="008132AD" w:rsidRDefault="00107DDB" w:rsidP="008132AD">
      <w:pPr>
        <w:pStyle w:val="SingleTxtG"/>
      </w:pPr>
      <w:r>
        <w:tab/>
      </w:r>
      <w:r w:rsidR="00345F1A">
        <w:tab/>
      </w:r>
      <w:r w:rsidR="00345F1A">
        <w:tab/>
      </w:r>
      <w:r w:rsidR="008132AD" w:rsidRPr="008132AD">
        <w:t>Первое предложение изменить следующим образом:</w:t>
      </w:r>
    </w:p>
    <w:p w14:paraId="225C44C9" w14:textId="77777777" w:rsidR="008132AD" w:rsidRPr="008132AD" w:rsidRDefault="00107DDB" w:rsidP="00107DDB">
      <w:pPr>
        <w:pStyle w:val="SingleTxtG"/>
        <w:ind w:left="2268" w:hanging="1134"/>
      </w:pPr>
      <w:r>
        <w:tab/>
      </w:r>
      <w:r>
        <w:tab/>
      </w:r>
      <w:r w:rsidR="004224AD">
        <w:t>«</w:t>
      </w:r>
      <w:r w:rsidR="008132AD" w:rsidRPr="008132AD">
        <w:t>Аэрозоли относят к одной из трех категорий этого вида опасности в соответствии с таблицей 2.3.1 в зависимости от:</w:t>
      </w:r>
      <w:bookmarkStart w:id="1" w:name="_Hlk520115358"/>
    </w:p>
    <w:p w14:paraId="48C79063" w14:textId="77777777" w:rsidR="008132AD" w:rsidRPr="008132AD" w:rsidRDefault="008132AD" w:rsidP="00107DDB">
      <w:pPr>
        <w:pStyle w:val="SingleTxtG"/>
        <w:ind w:left="2268" w:hanging="1134"/>
      </w:pPr>
      <w:r w:rsidRPr="008132AD">
        <w:tab/>
        <w:t>–</w:t>
      </w:r>
      <w:r w:rsidRPr="008132AD">
        <w:tab/>
        <w:t>их воспламеняемости;</w:t>
      </w:r>
    </w:p>
    <w:p w14:paraId="2AFAF6BD" w14:textId="77777777" w:rsidR="008132AD" w:rsidRPr="008132AD" w:rsidRDefault="008132AD" w:rsidP="00107DDB">
      <w:pPr>
        <w:pStyle w:val="SingleTxtG"/>
        <w:ind w:left="2268" w:hanging="1134"/>
      </w:pPr>
      <w:r w:rsidRPr="008132AD">
        <w:tab/>
        <w:t>–</w:t>
      </w:r>
      <w:r w:rsidRPr="008132AD">
        <w:tab/>
        <w:t>теплоты сгорания; и</w:t>
      </w:r>
    </w:p>
    <w:p w14:paraId="78D88327" w14:textId="77777777" w:rsidR="008132AD" w:rsidRPr="008132AD" w:rsidRDefault="008132AD" w:rsidP="00107DDB">
      <w:pPr>
        <w:pStyle w:val="SingleTxtG"/>
        <w:tabs>
          <w:tab w:val="left" w:pos="2268"/>
        </w:tabs>
        <w:ind w:left="2835" w:hanging="1701"/>
      </w:pPr>
      <w:r w:rsidRPr="008132AD">
        <w:tab/>
        <w:t>–</w:t>
      </w:r>
      <w:r w:rsidRPr="008132AD">
        <w:tab/>
        <w:t xml:space="preserve">в случае применимости, на основе результатов испытания для определения расстояния, на котором происходит возгорание, испытания на возгорание в закрытом объеме и испытания на воспламеняемость аэрозольной пены, проведенных в соответствии с подразделами 31.4, 31.5 и 31.6 </w:t>
      </w:r>
      <w:r w:rsidRPr="00377520">
        <w:rPr>
          <w:i/>
        </w:rPr>
        <w:t>Руководства по испытаниям и критериям</w:t>
      </w:r>
      <w:r w:rsidRPr="008132AD">
        <w:t>.</w:t>
      </w:r>
      <w:r w:rsidR="004224AD">
        <w:t>»</w:t>
      </w:r>
      <w:r w:rsidRPr="008132AD">
        <w:t>.</w:t>
      </w:r>
      <w:bookmarkEnd w:id="1"/>
    </w:p>
    <w:p w14:paraId="252C6ED9" w14:textId="77777777" w:rsidR="008132AD" w:rsidRPr="008132AD" w:rsidRDefault="008132AD" w:rsidP="00107DDB">
      <w:pPr>
        <w:pStyle w:val="SingleTxtG"/>
        <w:keepNext/>
      </w:pPr>
      <w:r w:rsidRPr="008132AD">
        <w:lastRenderedPageBreak/>
        <w:tab/>
      </w:r>
      <w:r w:rsidR="00345F1A">
        <w:tab/>
      </w:r>
      <w:r w:rsidR="00345F1A">
        <w:tab/>
      </w:r>
      <w:r w:rsidRPr="008132AD">
        <w:t>Включить следующую таблицу перед Примечанием 1:</w:t>
      </w:r>
    </w:p>
    <w:p w14:paraId="34A54217" w14:textId="77777777" w:rsidR="008132AD" w:rsidRPr="008132AD" w:rsidRDefault="00107DDB" w:rsidP="00107DDB">
      <w:pPr>
        <w:pStyle w:val="H23G"/>
        <w:rPr>
          <w:lang w:val="en-GB"/>
        </w:rPr>
      </w:pPr>
      <w:r w:rsidRPr="005809EA">
        <w:rPr>
          <w:b w:val="0"/>
        </w:rPr>
        <w:tab/>
      </w:r>
      <w:r w:rsidRPr="005809EA">
        <w:rPr>
          <w:b w:val="0"/>
        </w:rPr>
        <w:tab/>
      </w:r>
      <w:r w:rsidR="004224AD" w:rsidRPr="005809EA">
        <w:rPr>
          <w:b w:val="0"/>
        </w:rPr>
        <w:t>«</w:t>
      </w:r>
      <w:r w:rsidR="008132AD" w:rsidRPr="005809EA">
        <w:rPr>
          <w:b w:val="0"/>
        </w:rPr>
        <w:t>Таблица 2.3.1</w:t>
      </w:r>
      <w:r w:rsidR="0088706A" w:rsidRPr="005809EA">
        <w:rPr>
          <w:b w:val="0"/>
        </w:rPr>
        <w:br/>
      </w:r>
      <w:r w:rsidR="008132AD" w:rsidRPr="008132AD">
        <w:t>Критерии для аэрозолей</w:t>
      </w:r>
    </w:p>
    <w:tbl>
      <w:tblPr>
        <w:tblW w:w="7370" w:type="dxa"/>
        <w:tblInd w:w="1134" w:type="dxa"/>
        <w:tblLayout w:type="fixed"/>
        <w:tblCellMar>
          <w:left w:w="0" w:type="dxa"/>
          <w:right w:w="0" w:type="dxa"/>
        </w:tblCellMar>
        <w:tblLook w:val="04A0" w:firstRow="1" w:lastRow="0" w:firstColumn="1" w:lastColumn="0" w:noHBand="0" w:noVBand="1"/>
      </w:tblPr>
      <w:tblGrid>
        <w:gridCol w:w="1418"/>
        <w:gridCol w:w="5952"/>
      </w:tblGrid>
      <w:tr w:rsidR="008132AD" w:rsidRPr="00107DDB" w14:paraId="2F6490AD" w14:textId="77777777" w:rsidTr="00345F1A">
        <w:trPr>
          <w:cantSplit/>
          <w:tblHeader/>
        </w:trPr>
        <w:tc>
          <w:tcPr>
            <w:tcW w:w="141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2E53C3B" w14:textId="77777777" w:rsidR="008132AD" w:rsidRPr="00AA6A1B" w:rsidRDefault="008132AD" w:rsidP="0088706A">
            <w:pPr>
              <w:spacing w:before="40" w:after="40" w:line="200" w:lineRule="exact"/>
              <w:ind w:right="113"/>
              <w:rPr>
                <w:rFonts w:cs="Times New Roman"/>
                <w:i/>
                <w:sz w:val="16"/>
                <w:lang w:val="en-GB"/>
              </w:rPr>
            </w:pPr>
            <w:r w:rsidRPr="00AA6A1B">
              <w:rPr>
                <w:rFonts w:cs="Times New Roman"/>
                <w:i/>
                <w:sz w:val="16"/>
              </w:rPr>
              <w:t>Класс опасности</w:t>
            </w:r>
          </w:p>
        </w:tc>
        <w:tc>
          <w:tcPr>
            <w:tcW w:w="595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F446F09" w14:textId="77777777" w:rsidR="008132AD" w:rsidRPr="00107DDB" w:rsidRDefault="008132AD" w:rsidP="0088706A">
            <w:pPr>
              <w:spacing w:before="40" w:after="40" w:line="200" w:lineRule="exact"/>
              <w:ind w:right="113"/>
              <w:rPr>
                <w:rFonts w:cs="Times New Roman"/>
                <w:i/>
                <w:sz w:val="16"/>
                <w:lang w:val="en-GB"/>
              </w:rPr>
            </w:pPr>
            <w:r w:rsidRPr="00107DDB">
              <w:rPr>
                <w:rFonts w:cs="Times New Roman"/>
                <w:i/>
                <w:sz w:val="16"/>
              </w:rPr>
              <w:t>Критерии</w:t>
            </w:r>
          </w:p>
        </w:tc>
      </w:tr>
      <w:tr w:rsidR="00107DDB" w:rsidRPr="00107DDB" w14:paraId="7605E6BC" w14:textId="77777777" w:rsidTr="00345F1A">
        <w:trPr>
          <w:cantSplit/>
          <w:trHeight w:hRule="exact" w:val="113"/>
          <w:tblHeader/>
        </w:trPr>
        <w:tc>
          <w:tcPr>
            <w:tcW w:w="1418" w:type="dxa"/>
            <w:tcBorders>
              <w:top w:val="single" w:sz="12" w:space="0" w:color="auto"/>
              <w:left w:val="single" w:sz="4" w:space="0" w:color="auto"/>
              <w:right w:val="single" w:sz="4" w:space="0" w:color="auto"/>
            </w:tcBorders>
            <w:shd w:val="clear" w:color="auto" w:fill="auto"/>
            <w:tcMar>
              <w:left w:w="28" w:type="dxa"/>
              <w:right w:w="28" w:type="dxa"/>
            </w:tcMar>
          </w:tcPr>
          <w:p w14:paraId="400EFF9C" w14:textId="77777777" w:rsidR="00107DDB" w:rsidRPr="00AA6A1B" w:rsidRDefault="00107DDB" w:rsidP="0088706A">
            <w:pPr>
              <w:spacing w:before="40" w:after="40"/>
              <w:ind w:right="113"/>
              <w:rPr>
                <w:rFonts w:cs="Times New Roman"/>
                <w:b/>
              </w:rPr>
            </w:pPr>
          </w:p>
        </w:tc>
        <w:tc>
          <w:tcPr>
            <w:tcW w:w="5952" w:type="dxa"/>
            <w:tcBorders>
              <w:top w:val="single" w:sz="12" w:space="0" w:color="auto"/>
              <w:left w:val="single" w:sz="4" w:space="0" w:color="auto"/>
              <w:right w:val="single" w:sz="4" w:space="0" w:color="auto"/>
            </w:tcBorders>
            <w:shd w:val="clear" w:color="auto" w:fill="auto"/>
            <w:tcMar>
              <w:left w:w="28" w:type="dxa"/>
              <w:right w:w="28" w:type="dxa"/>
            </w:tcMar>
          </w:tcPr>
          <w:p w14:paraId="1A70D772" w14:textId="77777777" w:rsidR="00107DDB" w:rsidRPr="00107DDB" w:rsidRDefault="00107DDB" w:rsidP="0088706A">
            <w:pPr>
              <w:spacing w:before="40" w:after="40"/>
              <w:ind w:right="113"/>
              <w:rPr>
                <w:rFonts w:cs="Times New Roman"/>
              </w:rPr>
            </w:pPr>
          </w:p>
        </w:tc>
      </w:tr>
      <w:tr w:rsidR="008132AD" w:rsidRPr="00107DDB" w14:paraId="7412E642" w14:textId="77777777" w:rsidTr="00345F1A">
        <w:trPr>
          <w:cantSplit/>
        </w:trPr>
        <w:tc>
          <w:tcPr>
            <w:tcW w:w="1418" w:type="dxa"/>
            <w:tcBorders>
              <w:left w:val="single" w:sz="4" w:space="0" w:color="auto"/>
              <w:bottom w:val="single" w:sz="4" w:space="0" w:color="auto"/>
              <w:right w:val="single" w:sz="4" w:space="0" w:color="auto"/>
            </w:tcBorders>
            <w:shd w:val="clear" w:color="auto" w:fill="auto"/>
            <w:tcMar>
              <w:left w:w="28" w:type="dxa"/>
              <w:right w:w="28" w:type="dxa"/>
            </w:tcMar>
          </w:tcPr>
          <w:p w14:paraId="5B71AE96" w14:textId="77777777" w:rsidR="008132AD" w:rsidRPr="00AA6A1B" w:rsidRDefault="008132AD" w:rsidP="0088706A">
            <w:pPr>
              <w:spacing w:before="40" w:after="40"/>
              <w:ind w:right="113"/>
              <w:rPr>
                <w:rFonts w:cs="Times New Roman"/>
                <w:b/>
                <w:lang w:val="en-GB"/>
              </w:rPr>
            </w:pPr>
            <w:r w:rsidRPr="00AA6A1B">
              <w:rPr>
                <w:rFonts w:cs="Times New Roman"/>
                <w:b/>
              </w:rPr>
              <w:t>1</w:t>
            </w:r>
          </w:p>
        </w:tc>
        <w:tc>
          <w:tcPr>
            <w:tcW w:w="5952" w:type="dxa"/>
            <w:tcBorders>
              <w:left w:val="single" w:sz="4" w:space="0" w:color="auto"/>
              <w:bottom w:val="single" w:sz="4" w:space="0" w:color="auto"/>
              <w:right w:val="single" w:sz="4" w:space="0" w:color="auto"/>
            </w:tcBorders>
            <w:shd w:val="clear" w:color="auto" w:fill="auto"/>
            <w:tcMar>
              <w:left w:w="28" w:type="dxa"/>
              <w:right w:w="28" w:type="dxa"/>
            </w:tcMar>
          </w:tcPr>
          <w:p w14:paraId="334386BC" w14:textId="77777777" w:rsidR="008132AD" w:rsidRPr="00107DDB" w:rsidRDefault="008132AD" w:rsidP="0088706A">
            <w:pPr>
              <w:spacing w:before="40" w:after="40"/>
              <w:ind w:left="567" w:right="113" w:hanging="567"/>
              <w:rPr>
                <w:rFonts w:cs="Times New Roman"/>
              </w:rPr>
            </w:pPr>
            <w:r w:rsidRPr="00107DDB">
              <w:rPr>
                <w:rFonts w:cs="Times New Roman"/>
              </w:rPr>
              <w:t xml:space="preserve">(1) </w:t>
            </w:r>
            <w:r w:rsidRPr="00107DDB">
              <w:rPr>
                <w:rFonts w:cs="Times New Roman"/>
              </w:rPr>
              <w:tab/>
              <w:t xml:space="preserve">Любой аэрозоль, содержащий ≥ 85% легковоспламеняющихся компонентов (по массе) и имеющий теплоту сгорания ≥ 30 кДж/г; </w:t>
            </w:r>
          </w:p>
          <w:p w14:paraId="4094B6C2" w14:textId="77777777" w:rsidR="008132AD" w:rsidRPr="00107DDB" w:rsidRDefault="008132AD" w:rsidP="0088706A">
            <w:pPr>
              <w:spacing w:before="40" w:after="40"/>
              <w:ind w:left="567" w:right="113" w:hanging="567"/>
              <w:rPr>
                <w:rFonts w:cs="Times New Roman"/>
              </w:rPr>
            </w:pPr>
            <w:r w:rsidRPr="00107DDB">
              <w:rPr>
                <w:rFonts w:cs="Times New Roman"/>
              </w:rPr>
              <w:t xml:space="preserve">(2) </w:t>
            </w:r>
            <w:r w:rsidRPr="00107DDB">
              <w:rPr>
                <w:rFonts w:cs="Times New Roman"/>
              </w:rPr>
              <w:tab/>
              <w:t>Любой аэрозоль, распыляющий струю, дающий при испытании для определения расстояния, на котором происходит возгорание, величину ≥ 75 см; или</w:t>
            </w:r>
          </w:p>
          <w:p w14:paraId="24340FDD" w14:textId="77777777" w:rsidR="008132AD" w:rsidRPr="00107DDB" w:rsidRDefault="008132AD" w:rsidP="0088706A">
            <w:pPr>
              <w:spacing w:before="40" w:after="40"/>
              <w:ind w:left="567" w:right="113" w:hanging="567"/>
              <w:rPr>
                <w:rFonts w:cs="Times New Roman"/>
              </w:rPr>
            </w:pPr>
            <w:r w:rsidRPr="00107DDB">
              <w:rPr>
                <w:rFonts w:cs="Times New Roman"/>
              </w:rPr>
              <w:t xml:space="preserve">(3) </w:t>
            </w:r>
            <w:r w:rsidRPr="00107DDB">
              <w:rPr>
                <w:rFonts w:cs="Times New Roman"/>
              </w:rPr>
              <w:tab/>
              <w:t>Любой аэрозоль, выделяющий пену, которая при испытании на воспламеняемость пены имеет:</w:t>
            </w:r>
          </w:p>
          <w:p w14:paraId="7C514D86" w14:textId="77777777" w:rsidR="008132AD" w:rsidRPr="00107DDB" w:rsidRDefault="00107DDB" w:rsidP="0088706A">
            <w:pPr>
              <w:tabs>
                <w:tab w:val="left" w:pos="550"/>
              </w:tabs>
              <w:spacing w:before="40" w:after="40"/>
              <w:ind w:left="1134" w:right="113" w:hanging="1134"/>
              <w:rPr>
                <w:rFonts w:cs="Times New Roman"/>
              </w:rPr>
            </w:pPr>
            <w:r>
              <w:rPr>
                <w:rFonts w:cs="Times New Roman"/>
              </w:rPr>
              <w:tab/>
            </w:r>
            <w:r w:rsidR="008132AD" w:rsidRPr="00107DDB">
              <w:rPr>
                <w:rFonts w:cs="Times New Roman"/>
              </w:rPr>
              <w:t xml:space="preserve">a) </w:t>
            </w:r>
            <w:r w:rsidR="008132AD" w:rsidRPr="00107DDB">
              <w:rPr>
                <w:rFonts w:cs="Times New Roman"/>
              </w:rPr>
              <w:tab/>
              <w:t>высоту пламени ≥ 20 см и длительность горения ≥ 2 с; или</w:t>
            </w:r>
          </w:p>
          <w:p w14:paraId="56180F61" w14:textId="77777777" w:rsidR="008132AD" w:rsidRPr="00D3017D" w:rsidRDefault="00107DDB" w:rsidP="0088706A">
            <w:pPr>
              <w:tabs>
                <w:tab w:val="left" w:pos="550"/>
              </w:tabs>
              <w:spacing w:before="40" w:after="40"/>
              <w:ind w:left="1134" w:right="113" w:hanging="1134"/>
              <w:rPr>
                <w:rFonts w:cs="Times New Roman"/>
              </w:rPr>
            </w:pPr>
            <w:r>
              <w:rPr>
                <w:rFonts w:cs="Times New Roman"/>
              </w:rPr>
              <w:tab/>
            </w:r>
            <w:r w:rsidR="008132AD" w:rsidRPr="00107DDB">
              <w:rPr>
                <w:rFonts w:cs="Times New Roman"/>
              </w:rPr>
              <w:t xml:space="preserve">b) </w:t>
            </w:r>
            <w:r w:rsidR="008132AD" w:rsidRPr="00107DDB">
              <w:rPr>
                <w:rFonts w:cs="Times New Roman"/>
              </w:rPr>
              <w:tab/>
              <w:t>высоту пламени ≥ 4 см и длительность горения ≥ 7 с</w:t>
            </w:r>
            <w:r w:rsidR="00D3017D">
              <w:rPr>
                <w:rFonts w:cs="Times New Roman"/>
              </w:rPr>
              <w:t>.</w:t>
            </w:r>
          </w:p>
        </w:tc>
      </w:tr>
      <w:tr w:rsidR="008132AD" w:rsidRPr="00107DDB" w14:paraId="1E7D7459" w14:textId="77777777" w:rsidTr="00345F1A">
        <w:trPr>
          <w:cantSplit/>
        </w:trPr>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4187302" w14:textId="77777777" w:rsidR="008132AD" w:rsidRPr="00AA6A1B" w:rsidRDefault="008132AD" w:rsidP="0088706A">
            <w:pPr>
              <w:spacing w:before="40" w:after="40"/>
              <w:ind w:right="113"/>
              <w:rPr>
                <w:rFonts w:cs="Times New Roman"/>
                <w:b/>
                <w:lang w:val="en-GB"/>
              </w:rPr>
            </w:pPr>
            <w:r w:rsidRPr="00AA6A1B">
              <w:rPr>
                <w:rFonts w:cs="Times New Roman"/>
                <w:b/>
              </w:rPr>
              <w:t>2</w:t>
            </w:r>
          </w:p>
        </w:tc>
        <w:tc>
          <w:tcPr>
            <w:tcW w:w="59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900BF1D" w14:textId="77777777" w:rsidR="008132AD" w:rsidRPr="00107DDB" w:rsidRDefault="008132AD" w:rsidP="0088706A">
            <w:pPr>
              <w:spacing w:before="40" w:after="40"/>
              <w:ind w:left="567" w:right="113" w:hanging="567"/>
              <w:rPr>
                <w:rFonts w:cs="Times New Roman"/>
              </w:rPr>
            </w:pPr>
            <w:r w:rsidRPr="00107DDB">
              <w:rPr>
                <w:rFonts w:cs="Times New Roman"/>
              </w:rPr>
              <w:t xml:space="preserve">(1) </w:t>
            </w:r>
            <w:r w:rsidRPr="00107DDB">
              <w:rPr>
                <w:rFonts w:cs="Times New Roman"/>
              </w:rPr>
              <w:tab/>
              <w:t>Любой аэрозоль, распыляющий струю, который, исходя из результатов испытания для определения расстояния, на котором происходит возгорание, не соответствует критериям для класса опасности 1, и для которого:</w:t>
            </w:r>
          </w:p>
          <w:p w14:paraId="7CB07587" w14:textId="77777777" w:rsidR="008132AD" w:rsidRPr="00107DDB" w:rsidRDefault="00107DDB" w:rsidP="0088706A">
            <w:pPr>
              <w:tabs>
                <w:tab w:val="left" w:pos="569"/>
              </w:tabs>
              <w:spacing w:before="40" w:after="40"/>
              <w:ind w:left="1134" w:right="113" w:hanging="1134"/>
              <w:rPr>
                <w:rFonts w:cs="Times New Roman"/>
              </w:rPr>
            </w:pPr>
            <w:r>
              <w:rPr>
                <w:rFonts w:cs="Times New Roman"/>
              </w:rPr>
              <w:tab/>
            </w:r>
            <w:r w:rsidR="008132AD" w:rsidRPr="00107DDB">
              <w:rPr>
                <w:rFonts w:cs="Times New Roman"/>
              </w:rPr>
              <w:t xml:space="preserve">a) </w:t>
            </w:r>
            <w:r w:rsidR="008132AD" w:rsidRPr="00107DDB">
              <w:rPr>
                <w:rFonts w:cs="Times New Roman"/>
              </w:rPr>
              <w:tab/>
              <w:t xml:space="preserve">теплота сгорания ≥ 20 кДж/г; </w:t>
            </w:r>
          </w:p>
          <w:p w14:paraId="1899AC83" w14:textId="77777777" w:rsidR="008132AD" w:rsidRPr="00107DDB" w:rsidRDefault="00107DDB" w:rsidP="0088706A">
            <w:pPr>
              <w:tabs>
                <w:tab w:val="left" w:pos="569"/>
              </w:tabs>
              <w:spacing w:before="40" w:after="40"/>
              <w:ind w:left="1134" w:right="113" w:hanging="1134"/>
              <w:rPr>
                <w:rFonts w:cs="Times New Roman"/>
              </w:rPr>
            </w:pPr>
            <w:r>
              <w:rPr>
                <w:rFonts w:cs="Times New Roman"/>
              </w:rPr>
              <w:tab/>
            </w:r>
            <w:r w:rsidR="008132AD" w:rsidRPr="00107DDB">
              <w:rPr>
                <w:rFonts w:cs="Times New Roman"/>
              </w:rPr>
              <w:t xml:space="preserve">b) </w:t>
            </w:r>
            <w:r w:rsidR="008132AD" w:rsidRPr="00107DDB">
              <w:rPr>
                <w:rFonts w:cs="Times New Roman"/>
              </w:rPr>
              <w:tab/>
              <w:t>теплота сгорания &lt; 20 кДж/г при расстоянии воспламенения ≥ 15 см; или</w:t>
            </w:r>
          </w:p>
          <w:p w14:paraId="5A7BE9CA" w14:textId="77777777" w:rsidR="008132AD" w:rsidRPr="00107DDB" w:rsidRDefault="00107DDB" w:rsidP="0088706A">
            <w:pPr>
              <w:tabs>
                <w:tab w:val="left" w:pos="569"/>
              </w:tabs>
              <w:spacing w:before="40" w:after="40"/>
              <w:ind w:left="1134" w:right="113" w:hanging="1134"/>
              <w:rPr>
                <w:rFonts w:cs="Times New Roman"/>
              </w:rPr>
            </w:pPr>
            <w:r>
              <w:rPr>
                <w:rFonts w:cs="Times New Roman"/>
              </w:rPr>
              <w:tab/>
            </w:r>
            <w:r w:rsidR="008132AD" w:rsidRPr="00107DDB">
              <w:rPr>
                <w:rFonts w:cs="Times New Roman"/>
              </w:rPr>
              <w:t xml:space="preserve">c) </w:t>
            </w:r>
            <w:r w:rsidR="008132AD" w:rsidRPr="00107DDB">
              <w:rPr>
                <w:rFonts w:cs="Times New Roman"/>
              </w:rPr>
              <w:tab/>
              <w:t>теплота сгорания &lt; 20 кДж/г и расстояние воспламенения &lt; 15 см, при наличии любого из следующих критериев испытания на возгорание в закрытом объеме:</w:t>
            </w:r>
          </w:p>
          <w:p w14:paraId="5EC4E02B" w14:textId="77777777" w:rsidR="008132AD" w:rsidRPr="00107DDB" w:rsidRDefault="008132AD" w:rsidP="0088706A">
            <w:pPr>
              <w:pStyle w:val="Bullet2G"/>
              <w:tabs>
                <w:tab w:val="clear" w:pos="2268"/>
              </w:tabs>
              <w:spacing w:before="40" w:after="40"/>
              <w:ind w:left="1136"/>
            </w:pPr>
            <w:r w:rsidRPr="00107DDB">
              <w:t>эквивалент времени ≤ 300 с/м</w:t>
            </w:r>
            <w:r w:rsidRPr="00107DDB">
              <w:rPr>
                <w:vertAlign w:val="superscript"/>
              </w:rPr>
              <w:t>3</w:t>
            </w:r>
            <w:r w:rsidRPr="00107DDB">
              <w:t>; или</w:t>
            </w:r>
          </w:p>
          <w:p w14:paraId="41D8C024" w14:textId="77777777" w:rsidR="008132AD" w:rsidRPr="00107DDB" w:rsidRDefault="008132AD" w:rsidP="0088706A">
            <w:pPr>
              <w:pStyle w:val="Bullet2G"/>
              <w:tabs>
                <w:tab w:val="clear" w:pos="2268"/>
              </w:tabs>
              <w:spacing w:before="40" w:after="40"/>
              <w:ind w:left="1136"/>
            </w:pPr>
            <w:r w:rsidRPr="00107DDB">
              <w:t>плотность дефлаграции ≤ 300 г/м</w:t>
            </w:r>
            <w:r w:rsidRPr="00107DDB">
              <w:rPr>
                <w:vertAlign w:val="superscript"/>
              </w:rPr>
              <w:t>3</w:t>
            </w:r>
            <w:r w:rsidRPr="00107DDB">
              <w:t>; или</w:t>
            </w:r>
          </w:p>
          <w:p w14:paraId="334FFBD9" w14:textId="77777777" w:rsidR="008132AD" w:rsidRPr="00107DDB" w:rsidRDefault="008132AD" w:rsidP="0088706A">
            <w:pPr>
              <w:spacing w:before="40" w:after="40"/>
              <w:ind w:left="567" w:right="113" w:hanging="567"/>
              <w:rPr>
                <w:rFonts w:cs="Times New Roman"/>
              </w:rPr>
            </w:pPr>
            <w:r w:rsidRPr="00107DDB">
              <w:rPr>
                <w:rFonts w:cs="Times New Roman"/>
              </w:rPr>
              <w:t xml:space="preserve">(2) </w:t>
            </w:r>
            <w:r w:rsidRPr="00107DDB">
              <w:rPr>
                <w:rFonts w:cs="Times New Roman"/>
              </w:rPr>
              <w:tab/>
              <w:t>Любой аэрозоль, выделяющий пену, которая по результатам испытания на воспламеняемость аэрозольной пены не соответствует критериям класса опасности 1 и имеет высоту пламени ≥ 4 см и длительность пламени ≥ 2 с.</w:t>
            </w:r>
          </w:p>
        </w:tc>
      </w:tr>
      <w:tr w:rsidR="008132AD" w:rsidRPr="00107DDB" w14:paraId="73F8D18C" w14:textId="77777777" w:rsidTr="00345F1A">
        <w:trPr>
          <w:cantSplit/>
        </w:trPr>
        <w:tc>
          <w:tcPr>
            <w:tcW w:w="141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DE53CDE" w14:textId="77777777" w:rsidR="008132AD" w:rsidRPr="00AA6A1B" w:rsidRDefault="008132AD" w:rsidP="0088706A">
            <w:pPr>
              <w:spacing w:before="40" w:after="40"/>
              <w:ind w:right="113"/>
              <w:rPr>
                <w:rFonts w:cs="Times New Roman"/>
                <w:b/>
                <w:lang w:val="en-GB"/>
              </w:rPr>
            </w:pPr>
            <w:r w:rsidRPr="00AA6A1B">
              <w:rPr>
                <w:rFonts w:cs="Times New Roman"/>
                <w:b/>
              </w:rPr>
              <w:t>3</w:t>
            </w:r>
          </w:p>
        </w:tc>
        <w:tc>
          <w:tcPr>
            <w:tcW w:w="595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E5CF5E0" w14:textId="77777777" w:rsidR="008132AD" w:rsidRPr="00107DDB" w:rsidRDefault="008132AD" w:rsidP="0088706A">
            <w:pPr>
              <w:spacing w:before="40" w:after="40"/>
              <w:ind w:left="567" w:right="113" w:hanging="567"/>
              <w:rPr>
                <w:rFonts w:cs="Times New Roman"/>
              </w:rPr>
            </w:pPr>
            <w:r w:rsidRPr="00107DDB">
              <w:rPr>
                <w:rFonts w:cs="Times New Roman"/>
              </w:rPr>
              <w:t xml:space="preserve">(1) </w:t>
            </w:r>
            <w:r w:rsidRPr="00107DDB">
              <w:rPr>
                <w:rFonts w:cs="Times New Roman"/>
              </w:rPr>
              <w:tab/>
              <w:t>Любой аэрозоль, содержащий ≤ 1 % легковоспламеняющихся компонентов (по массе) и имеющий теплоту сгорания &lt; 20 кДж/г; или</w:t>
            </w:r>
          </w:p>
          <w:p w14:paraId="7F517B6C" w14:textId="77777777" w:rsidR="008132AD" w:rsidRPr="00107DDB" w:rsidRDefault="008132AD" w:rsidP="0088706A">
            <w:pPr>
              <w:spacing w:before="40" w:after="40"/>
              <w:ind w:left="567" w:right="113" w:hanging="567"/>
              <w:rPr>
                <w:rFonts w:cs="Times New Roman"/>
              </w:rPr>
            </w:pPr>
            <w:r w:rsidRPr="00107DDB">
              <w:rPr>
                <w:rFonts w:cs="Times New Roman"/>
              </w:rPr>
              <w:t xml:space="preserve">(2) </w:t>
            </w:r>
            <w:r w:rsidRPr="00107DDB">
              <w:rPr>
                <w:rFonts w:cs="Times New Roman"/>
              </w:rPr>
              <w:tab/>
              <w:t>Любой аэрозоль, содержащий &gt; 1% (по массе) легковоспламеняющихся компонентов или имеющий теплоту сгорания ≥ 20 кДж/г, но который, исходя из результатов испытания для определения расстояния, на котором происходит возгорание, испытания на воспламенение в закрытом пространстве или испытания аэрозольной пены на воспламеняемость, не отвечает критериям для класса опасности 1 или класса опасности 2.</w:t>
            </w:r>
          </w:p>
        </w:tc>
      </w:tr>
    </w:tbl>
    <w:p w14:paraId="2B8BD6AE" w14:textId="77777777" w:rsidR="008132AD" w:rsidRPr="008132AD" w:rsidRDefault="00107DDB" w:rsidP="00107DDB">
      <w:pPr>
        <w:pStyle w:val="SingleTxtG"/>
        <w:jc w:val="right"/>
      </w:pPr>
      <w:r>
        <w:t>»</w:t>
      </w:r>
    </w:p>
    <w:p w14:paraId="2EB79D90" w14:textId="77777777" w:rsidR="008132AD" w:rsidRPr="008132AD" w:rsidRDefault="00107DDB" w:rsidP="008132AD">
      <w:pPr>
        <w:pStyle w:val="SingleTxtG"/>
      </w:pPr>
      <w:r>
        <w:tab/>
      </w:r>
      <w:r w:rsidR="00345F1A">
        <w:tab/>
      </w:r>
      <w:r w:rsidR="00345F1A">
        <w:tab/>
      </w:r>
      <w:r w:rsidR="008132AD" w:rsidRPr="008132AD">
        <w:t>После Примечания 1 перенести существующее примечание в нынешний пункт</w:t>
      </w:r>
      <w:r>
        <w:t> </w:t>
      </w:r>
      <w:r w:rsidR="008132AD" w:rsidRPr="008132AD">
        <w:t xml:space="preserve">2.3.2.2 в качестве нового Примечания 2. Изменить нумерацию существующего Примечания 2 на 3 и в этом примечании вместо </w:t>
      </w:r>
      <w:r w:rsidR="004224AD">
        <w:t>«</w:t>
      </w:r>
      <w:r w:rsidR="008132AD" w:rsidRPr="008132AD">
        <w:t>глав 2.2 (воспламеняющиеся газы)</w:t>
      </w:r>
      <w:r w:rsidR="004224AD">
        <w:t>»</w:t>
      </w:r>
      <w:r w:rsidR="008132AD" w:rsidRPr="008132AD">
        <w:t xml:space="preserve"> вставить </w:t>
      </w:r>
      <w:r w:rsidR="004224AD">
        <w:t>«</w:t>
      </w:r>
      <w:r w:rsidR="008132AD" w:rsidRPr="008132AD">
        <w:t>главы</w:t>
      </w:r>
      <w:r>
        <w:t> </w:t>
      </w:r>
      <w:r w:rsidR="008132AD" w:rsidRPr="008132AD">
        <w:t>2.2 (воспламеняющиеся газы), раздела 2.3.2 (химические продукты под давлением), глав</w:t>
      </w:r>
      <w:r w:rsidR="004224AD">
        <w:t>»</w:t>
      </w:r>
      <w:r w:rsidR="008132AD" w:rsidRPr="008132AD">
        <w:t xml:space="preserve">. </w:t>
      </w:r>
    </w:p>
    <w:p w14:paraId="55247AAC" w14:textId="77777777" w:rsidR="008132AD" w:rsidRPr="008132AD" w:rsidRDefault="008132AD" w:rsidP="008132AD">
      <w:pPr>
        <w:pStyle w:val="SingleTxtG"/>
      </w:pPr>
      <w:r w:rsidRPr="008132AD">
        <w:t>2.3.2.2</w:t>
      </w:r>
      <w:r w:rsidRPr="008132AD">
        <w:tab/>
      </w:r>
      <w:r w:rsidR="00107DDB">
        <w:t xml:space="preserve"> </w:t>
      </w:r>
      <w:r w:rsidR="00107DDB">
        <w:tab/>
      </w:r>
      <w:r w:rsidRPr="008132AD">
        <w:t>Исключить.</w:t>
      </w:r>
    </w:p>
    <w:p w14:paraId="7382FEC2" w14:textId="77777777" w:rsidR="008132AD" w:rsidRPr="008132AD" w:rsidRDefault="008132AD" w:rsidP="008132AD">
      <w:pPr>
        <w:pStyle w:val="SingleTxtG"/>
      </w:pPr>
      <w:r w:rsidRPr="008132AD">
        <w:t>2.3.3</w:t>
      </w:r>
      <w:r w:rsidRPr="008132AD">
        <w:tab/>
      </w:r>
      <w:r w:rsidR="00107DDB">
        <w:tab/>
      </w:r>
      <w:r w:rsidRPr="008132AD">
        <w:t xml:space="preserve">Изменить нумерацию на 2.3.1.3 и изменить нумерацию нынешней </w:t>
      </w:r>
      <w:r w:rsidR="00107DDB">
        <w:t>т</w:t>
      </w:r>
      <w:r w:rsidRPr="008132AD">
        <w:t>аблицы</w:t>
      </w:r>
      <w:r w:rsidR="00107DDB">
        <w:t> </w:t>
      </w:r>
      <w:r w:rsidRPr="008132AD">
        <w:t>2.3.1 на 2.3.2.</w:t>
      </w:r>
    </w:p>
    <w:p w14:paraId="0374565C" w14:textId="77777777" w:rsidR="008132AD" w:rsidRPr="008132AD" w:rsidRDefault="008132AD" w:rsidP="008132AD">
      <w:pPr>
        <w:pStyle w:val="SingleTxtG"/>
      </w:pPr>
      <w:r w:rsidRPr="008132AD">
        <w:lastRenderedPageBreak/>
        <w:t>2.3.4</w:t>
      </w:r>
      <w:r w:rsidRPr="008132AD">
        <w:tab/>
      </w:r>
      <w:r w:rsidR="00107DDB">
        <w:tab/>
      </w:r>
      <w:r w:rsidRPr="008132AD">
        <w:t xml:space="preserve">Перенумеровать в 2.3.1.4. В заголовке исключить слова </w:t>
      </w:r>
      <w:r w:rsidR="004224AD">
        <w:t>«</w:t>
      </w:r>
      <w:r w:rsidRPr="008132AD">
        <w:t>и рекомендации по применению</w:t>
      </w:r>
      <w:r w:rsidR="004224AD">
        <w:t>»</w:t>
      </w:r>
      <w:r w:rsidRPr="008132AD">
        <w:t xml:space="preserve">. Внести поправку в первое предложение следующего содержания: </w:t>
      </w:r>
      <w:r w:rsidR="004224AD">
        <w:t>«</w:t>
      </w:r>
      <w:r w:rsidRPr="008132AD">
        <w:t>Схема принятия решения, которая изложена ниже, предусмотрена здесь в качестве дополнительных указаний.</w:t>
      </w:r>
      <w:r w:rsidR="004224AD">
        <w:t>»</w:t>
      </w:r>
      <w:r w:rsidRPr="008132AD">
        <w:t>.</w:t>
      </w:r>
    </w:p>
    <w:p w14:paraId="2121C0E5" w14:textId="77777777" w:rsidR="008132AD" w:rsidRPr="008132AD" w:rsidRDefault="008132AD" w:rsidP="008132AD">
      <w:pPr>
        <w:pStyle w:val="SingleTxtG"/>
      </w:pPr>
      <w:r w:rsidRPr="008132AD">
        <w:t>2.3.4.1</w:t>
      </w:r>
      <w:r w:rsidRPr="008132AD">
        <w:tab/>
      </w:r>
      <w:r w:rsidR="00107DDB">
        <w:tab/>
      </w:r>
      <w:r w:rsidRPr="008132AD">
        <w:t xml:space="preserve">Перенумеровать в 2.3.1.4.1. В первом предложении после слов </w:t>
      </w:r>
      <w:r w:rsidR="004224AD">
        <w:t>«</w:t>
      </w:r>
      <w:r w:rsidRPr="008132AD">
        <w:t>результаты</w:t>
      </w:r>
      <w:r w:rsidR="004224AD">
        <w:t>»</w:t>
      </w:r>
      <w:r w:rsidRPr="008132AD">
        <w:t xml:space="preserve"> исключить слова </w:t>
      </w:r>
      <w:r w:rsidR="004224AD">
        <w:t>«</w:t>
      </w:r>
      <w:r w:rsidRPr="008132AD">
        <w:t>испытания пены (для пенных аэрозолей) и</w:t>
      </w:r>
      <w:r w:rsidR="004224AD">
        <w:t>»</w:t>
      </w:r>
      <w:r w:rsidRPr="008132AD">
        <w:t xml:space="preserve">; в конце предложения вставить </w:t>
      </w:r>
      <w:r w:rsidR="004224AD">
        <w:t>«</w:t>
      </w:r>
      <w:r w:rsidRPr="008132AD">
        <w:t>, а также испытания пены (для пенных аэрозолей)</w:t>
      </w:r>
      <w:r w:rsidR="004224AD">
        <w:t>»</w:t>
      </w:r>
      <w:r w:rsidRPr="008132AD">
        <w:t xml:space="preserve">. В конце первого пункта вместо </w:t>
      </w:r>
      <w:r w:rsidR="004224AD">
        <w:t>«</w:t>
      </w:r>
      <w:r w:rsidRPr="008132AD">
        <w:t>2.3</w:t>
      </w:r>
      <w:r w:rsidR="00107DDB">
        <w:t> </w:t>
      </w:r>
      <w:r w:rsidRPr="008132AD">
        <w:t>а)</w:t>
      </w:r>
      <w:r w:rsidR="00107DDB">
        <w:t>−</w:t>
      </w:r>
      <w:r w:rsidRPr="008132AD">
        <w:t>2.3</w:t>
      </w:r>
      <w:r w:rsidR="00107DDB">
        <w:t> </w:t>
      </w:r>
      <w:r w:rsidRPr="008132AD">
        <w:t>с)</w:t>
      </w:r>
      <w:r w:rsidR="004224AD">
        <w:t>»</w:t>
      </w:r>
      <w:r w:rsidRPr="008132AD">
        <w:t xml:space="preserve"> вставить </w:t>
      </w:r>
      <w:r w:rsidR="004224AD">
        <w:t>«</w:t>
      </w:r>
      <w:r w:rsidRPr="008132AD">
        <w:t>2.3.1</w:t>
      </w:r>
      <w:r w:rsidR="00107DDB">
        <w:t> </w:t>
      </w:r>
      <w:r w:rsidRPr="008132AD">
        <w:t>a)</w:t>
      </w:r>
      <w:r w:rsidR="00107DDB">
        <w:t>−</w:t>
      </w:r>
      <w:r w:rsidRPr="008132AD">
        <w:t>2.3.1</w:t>
      </w:r>
      <w:r w:rsidR="00107DDB">
        <w:t> </w:t>
      </w:r>
      <w:r w:rsidRPr="008132AD">
        <w:t>c)</w:t>
      </w:r>
      <w:r w:rsidR="004224AD">
        <w:t>»</w:t>
      </w:r>
      <w:r w:rsidRPr="008132AD">
        <w:t>. Изменить нумерацию схемы принятия решений соответственно 2.3</w:t>
      </w:r>
      <w:r w:rsidR="00107DDB">
        <w:t> </w:t>
      </w:r>
      <w:r w:rsidRPr="008132AD">
        <w:t>а)</w:t>
      </w:r>
      <w:r w:rsidR="00107DDB">
        <w:t>−</w:t>
      </w:r>
      <w:r w:rsidRPr="008132AD">
        <w:t>2.3</w:t>
      </w:r>
      <w:r w:rsidR="00107DDB">
        <w:t> </w:t>
      </w:r>
      <w:r w:rsidRPr="008132AD">
        <w:t>с) на 2.3.1</w:t>
      </w:r>
      <w:r w:rsidR="00107DDB">
        <w:t> </w:t>
      </w:r>
      <w:r w:rsidRPr="008132AD">
        <w:t>a)</w:t>
      </w:r>
      <w:r w:rsidR="00107DDB">
        <w:t>−</w:t>
      </w:r>
      <w:r w:rsidRPr="008132AD">
        <w:t>2.3.1</w:t>
      </w:r>
      <w:r w:rsidR="00107DDB">
        <w:t> </w:t>
      </w:r>
      <w:r w:rsidRPr="008132AD">
        <w:t>c) и внести надлежащие изменения в перекрестные ссылки между этими схемами.</w:t>
      </w:r>
    </w:p>
    <w:p w14:paraId="26F1D0E2" w14:textId="77777777" w:rsidR="008132AD" w:rsidRPr="008132AD" w:rsidRDefault="00107DDB" w:rsidP="008132AD">
      <w:pPr>
        <w:pStyle w:val="SingleTxtG"/>
      </w:pPr>
      <w:r>
        <w:tab/>
      </w:r>
      <w:r w:rsidR="008132AD" w:rsidRPr="008132AD">
        <w:t>Включить следующий новый раздел:</w:t>
      </w:r>
    </w:p>
    <w:p w14:paraId="25E730B7" w14:textId="77777777" w:rsidR="008132AD" w:rsidRPr="00107DDB" w:rsidRDefault="00107DDB" w:rsidP="00107DDB">
      <w:pPr>
        <w:pStyle w:val="H23G"/>
        <w:rPr>
          <w:rStyle w:val="SingleTxtGCar"/>
        </w:rPr>
      </w:pPr>
      <w:r>
        <w:tab/>
      </w:r>
      <w:r>
        <w:tab/>
      </w:r>
      <w:r w:rsidRPr="00107DDB">
        <w:rPr>
          <w:rStyle w:val="SingleTxtGCar"/>
        </w:rPr>
        <w:tab/>
      </w:r>
      <w:r w:rsidRPr="005809EA">
        <w:rPr>
          <w:rStyle w:val="SingleTxtGCar"/>
          <w:b w:val="0"/>
        </w:rPr>
        <w:t>«</w:t>
      </w:r>
      <w:r w:rsidR="008132AD" w:rsidRPr="00107DDB">
        <w:rPr>
          <w:rStyle w:val="SingleTxtGCar"/>
        </w:rPr>
        <w:t xml:space="preserve">2.3.2 </w:t>
      </w:r>
      <w:r w:rsidR="008132AD" w:rsidRPr="00107DDB">
        <w:rPr>
          <w:rStyle w:val="SingleTxtGCar"/>
        </w:rPr>
        <w:tab/>
      </w:r>
      <w:r w:rsidRPr="00107DDB">
        <w:rPr>
          <w:rStyle w:val="SingleTxtGCar"/>
        </w:rPr>
        <w:tab/>
      </w:r>
      <w:r w:rsidR="008132AD" w:rsidRPr="00107DDB">
        <w:rPr>
          <w:rStyle w:val="SingleTxtGCar"/>
        </w:rPr>
        <w:t>Химические продукты под давлением</w:t>
      </w:r>
    </w:p>
    <w:p w14:paraId="3144A251" w14:textId="77777777" w:rsidR="008132AD" w:rsidRPr="0088706A" w:rsidRDefault="0088706A" w:rsidP="0088706A">
      <w:pPr>
        <w:pStyle w:val="H4G"/>
        <w:rPr>
          <w:rStyle w:val="SingleTxtGZchnZchn"/>
          <w:b/>
        </w:rPr>
      </w:pPr>
      <w:r w:rsidRPr="0088706A">
        <w:rPr>
          <w:rStyle w:val="SingleTxtGZchnZchn"/>
          <w:b/>
        </w:rPr>
        <w:tab/>
      </w:r>
      <w:r w:rsidRPr="0088706A">
        <w:rPr>
          <w:rStyle w:val="SingleTxtGZchnZchn"/>
          <w:b/>
        </w:rPr>
        <w:tab/>
      </w:r>
      <w:r w:rsidR="008132AD" w:rsidRPr="0088706A">
        <w:rPr>
          <w:rStyle w:val="SingleTxtGZchnZchn"/>
          <w:b/>
          <w:i w:val="0"/>
        </w:rPr>
        <w:t>2.3.2.1</w:t>
      </w:r>
      <w:r w:rsidR="008132AD" w:rsidRPr="0088706A">
        <w:rPr>
          <w:rStyle w:val="SingleTxtGZchnZchn"/>
          <w:b/>
          <w:i w:val="0"/>
        </w:rPr>
        <w:tab/>
      </w:r>
      <w:r w:rsidR="008132AD" w:rsidRPr="0088706A">
        <w:rPr>
          <w:rStyle w:val="SingleTxtGZchnZchn"/>
          <w:b/>
        </w:rPr>
        <w:tab/>
        <w:t xml:space="preserve">Определение </w:t>
      </w:r>
    </w:p>
    <w:p w14:paraId="3113BBFE" w14:textId="77777777" w:rsidR="008132AD" w:rsidRPr="00107DDB" w:rsidRDefault="008132AD" w:rsidP="00345F1A">
      <w:pPr>
        <w:pStyle w:val="SingleTxtG"/>
        <w:tabs>
          <w:tab w:val="left" w:pos="1134"/>
          <w:tab w:val="left" w:pos="2268"/>
        </w:tabs>
        <w:rPr>
          <w:rStyle w:val="SingleTxtGCar"/>
        </w:rPr>
      </w:pPr>
      <w:r w:rsidRPr="00107DDB">
        <w:rPr>
          <w:rStyle w:val="SingleTxtGCar"/>
        </w:rPr>
        <w:tab/>
      </w:r>
      <w:r w:rsidRPr="00107DDB">
        <w:rPr>
          <w:rStyle w:val="SingleTxtGCar"/>
          <w:i/>
        </w:rPr>
        <w:t>Химическими продуктами под давлением</w:t>
      </w:r>
      <w:r w:rsidRPr="00107DDB">
        <w:rPr>
          <w:rStyle w:val="SingleTxtGCar"/>
        </w:rPr>
        <w:t xml:space="preserve"> являются жидкости или твердые вещества (например, пасты или порошки), которые содержатся в сосудах под давлением, отличных от аэрозольных дозаторов, под давлением газа не менее 200 кПа (по прибору) при 20</w:t>
      </w:r>
      <w:r w:rsidR="0088706A">
        <w:rPr>
          <w:rStyle w:val="SingleTxtGCar"/>
        </w:rPr>
        <w:t> °C</w:t>
      </w:r>
      <w:r w:rsidR="0088706A" w:rsidRPr="00107DDB">
        <w:rPr>
          <w:rStyle w:val="SingleTxtGCar"/>
        </w:rPr>
        <w:t xml:space="preserve"> </w:t>
      </w:r>
      <w:r w:rsidRPr="00107DDB">
        <w:rPr>
          <w:rStyle w:val="SingleTxtGCar"/>
        </w:rPr>
        <w:t>и которые не классифицированы как газы под давлением.</w:t>
      </w:r>
    </w:p>
    <w:p w14:paraId="5D1FCC73" w14:textId="77777777" w:rsidR="008132AD" w:rsidRPr="0088706A" w:rsidRDefault="008132AD" w:rsidP="00345F1A">
      <w:pPr>
        <w:pStyle w:val="SingleTxtG"/>
        <w:tabs>
          <w:tab w:val="left" w:pos="1134"/>
          <w:tab w:val="left" w:pos="2268"/>
        </w:tabs>
        <w:rPr>
          <w:rStyle w:val="SingleTxtGCar"/>
          <w:i/>
        </w:rPr>
      </w:pPr>
      <w:r w:rsidRPr="0088706A">
        <w:rPr>
          <w:rStyle w:val="SingleTxtGCar"/>
          <w:i/>
        </w:rPr>
        <w:tab/>
      </w:r>
      <w:r w:rsidRPr="0088706A">
        <w:rPr>
          <w:rStyle w:val="SingleTxtGCar"/>
          <w:b/>
          <w:i/>
        </w:rPr>
        <w:t>ПРИМЕЧАНИЕ</w:t>
      </w:r>
      <w:r w:rsidRPr="0088706A">
        <w:rPr>
          <w:rStyle w:val="SingleTxtGCar"/>
          <w:i/>
        </w:rPr>
        <w:t xml:space="preserve">: </w:t>
      </w:r>
      <w:r w:rsidRPr="0088706A">
        <w:rPr>
          <w:rStyle w:val="SingleTxtGCar"/>
          <w:i/>
        </w:rPr>
        <w:tab/>
        <w:t>Химические продукты под давлением обычно содержат по массе 50% или более жидкостей или твердых веществ, в то время как смеси, содержащие более 50% газов, обычно считаются газами под давлением.</w:t>
      </w:r>
    </w:p>
    <w:p w14:paraId="27F33511" w14:textId="77777777" w:rsidR="008132AD" w:rsidRPr="0088706A" w:rsidRDefault="008132AD" w:rsidP="00107DDB">
      <w:pPr>
        <w:pStyle w:val="SingleTxtG"/>
        <w:tabs>
          <w:tab w:val="left" w:pos="1134"/>
          <w:tab w:val="left" w:pos="2268"/>
        </w:tabs>
        <w:ind w:left="2268" w:hanging="1134"/>
        <w:rPr>
          <w:rStyle w:val="SingleTxtGCar"/>
          <w:b/>
        </w:rPr>
      </w:pPr>
      <w:r w:rsidRPr="0088706A">
        <w:rPr>
          <w:rStyle w:val="SingleTxtGCar"/>
          <w:b/>
        </w:rPr>
        <w:t>2.3.2.2</w:t>
      </w:r>
      <w:r w:rsidRPr="0088706A">
        <w:rPr>
          <w:rStyle w:val="SingleTxtGCar"/>
          <w:b/>
        </w:rPr>
        <w:tab/>
      </w:r>
      <w:r w:rsidRPr="0088706A">
        <w:rPr>
          <w:rStyle w:val="SingleTxtGCar"/>
          <w:b/>
          <w:i/>
        </w:rPr>
        <w:t xml:space="preserve">Критерии классификации </w:t>
      </w:r>
    </w:p>
    <w:p w14:paraId="3847861F" w14:textId="77777777" w:rsidR="008132AD" w:rsidRPr="00107DDB" w:rsidRDefault="008132AD" w:rsidP="00455E66">
      <w:pPr>
        <w:pStyle w:val="SingleTxtG"/>
        <w:tabs>
          <w:tab w:val="left" w:pos="1134"/>
          <w:tab w:val="left" w:pos="2268"/>
        </w:tabs>
        <w:rPr>
          <w:rStyle w:val="SingleTxtGCar"/>
        </w:rPr>
      </w:pPr>
      <w:r w:rsidRPr="00107DDB">
        <w:rPr>
          <w:rStyle w:val="SingleTxtGCar"/>
        </w:rPr>
        <w:t xml:space="preserve">2.3.2.2.1 </w:t>
      </w:r>
      <w:r w:rsidRPr="00107DDB">
        <w:rPr>
          <w:rStyle w:val="SingleTxtGCar"/>
        </w:rPr>
        <w:tab/>
        <w:t>Химические продукты под давлением в соответствии с таблицей 2.3.2 относят к одному из трех классов этого вида опасности в зависимости от содержания в них легковоспламеняющихся компонентов и их температуры горения (см.</w:t>
      </w:r>
      <w:r w:rsidR="00D3017D">
        <w:rPr>
          <w:rStyle w:val="SingleTxtGCar"/>
        </w:rPr>
        <w:t> </w:t>
      </w:r>
      <w:r w:rsidRPr="00107DDB">
        <w:rPr>
          <w:rStyle w:val="SingleTxtGCar"/>
        </w:rPr>
        <w:t>пункт</w:t>
      </w:r>
      <w:r w:rsidR="00D3017D">
        <w:rPr>
          <w:rStyle w:val="SingleTxtGCar"/>
        </w:rPr>
        <w:t> </w:t>
      </w:r>
      <w:r w:rsidRPr="00107DDB">
        <w:rPr>
          <w:rStyle w:val="SingleTxtGCar"/>
        </w:rPr>
        <w:t>2.3.2.4.1).</w:t>
      </w:r>
    </w:p>
    <w:p w14:paraId="2AF12EE7" w14:textId="77777777" w:rsidR="008132AD" w:rsidRPr="00107DDB" w:rsidRDefault="008132AD" w:rsidP="00455E66">
      <w:pPr>
        <w:pStyle w:val="SingleTxtG"/>
        <w:tabs>
          <w:tab w:val="left" w:pos="1134"/>
          <w:tab w:val="left" w:pos="2268"/>
        </w:tabs>
        <w:rPr>
          <w:rStyle w:val="SingleTxtGCar"/>
        </w:rPr>
      </w:pPr>
      <w:r w:rsidRPr="00107DDB">
        <w:rPr>
          <w:rStyle w:val="SingleTxtGCar"/>
        </w:rPr>
        <w:t>2.3.2.2.2</w:t>
      </w:r>
      <w:r w:rsidRPr="00107DDB">
        <w:rPr>
          <w:rStyle w:val="SingleTxtGCar"/>
        </w:rPr>
        <w:tab/>
        <w:t xml:space="preserve">Легковоспламеняющимися компонентами являются компоненты, которые классифицируются как легковоспламеняющиеся в соответствии с критериями СГС, а именно: </w:t>
      </w:r>
    </w:p>
    <w:p w14:paraId="01A10D04" w14:textId="77777777" w:rsidR="008132AD" w:rsidRPr="00107DDB" w:rsidRDefault="008132AD" w:rsidP="00455E66">
      <w:pPr>
        <w:pStyle w:val="Bullet2G"/>
        <w:rPr>
          <w:rStyle w:val="SingleTxtGCar"/>
        </w:rPr>
      </w:pPr>
      <w:r w:rsidRPr="00107DDB">
        <w:rPr>
          <w:rStyle w:val="SingleTxtGCar"/>
        </w:rPr>
        <w:t>воспламеняющиеся газы (см. главу 2.2);</w:t>
      </w:r>
    </w:p>
    <w:p w14:paraId="1A7D15AB" w14:textId="77777777" w:rsidR="008132AD" w:rsidRPr="00107DDB" w:rsidRDefault="008132AD" w:rsidP="00455E66">
      <w:pPr>
        <w:pStyle w:val="Bullet2G"/>
        <w:rPr>
          <w:rStyle w:val="SingleTxtGCar"/>
        </w:rPr>
      </w:pPr>
      <w:r w:rsidRPr="00107DDB">
        <w:rPr>
          <w:rStyle w:val="SingleTxtGCar"/>
        </w:rPr>
        <w:t>легковоспламеняющиеся жидкости (см. главу 2.6);</w:t>
      </w:r>
    </w:p>
    <w:p w14:paraId="4BB4F1FA" w14:textId="77777777" w:rsidR="008132AD" w:rsidRPr="00107DDB" w:rsidRDefault="008132AD" w:rsidP="00455E66">
      <w:pPr>
        <w:pStyle w:val="Bullet2G"/>
        <w:rPr>
          <w:rStyle w:val="SingleTxtGCar"/>
        </w:rPr>
      </w:pPr>
      <w:r w:rsidRPr="00107DDB">
        <w:rPr>
          <w:rStyle w:val="SingleTxtGCar"/>
        </w:rPr>
        <w:t>легковоспламеняющиеся твердые вещества (см. главу 2.7).</w:t>
      </w:r>
    </w:p>
    <w:p w14:paraId="77B3D347" w14:textId="77777777" w:rsidR="008132AD" w:rsidRPr="008132AD" w:rsidRDefault="0088706A" w:rsidP="0088706A">
      <w:pPr>
        <w:pStyle w:val="H23G"/>
      </w:pPr>
      <w:r w:rsidRPr="005809EA">
        <w:rPr>
          <w:b w:val="0"/>
        </w:rPr>
        <w:tab/>
      </w:r>
      <w:r w:rsidRPr="005809EA">
        <w:rPr>
          <w:b w:val="0"/>
        </w:rPr>
        <w:tab/>
      </w:r>
      <w:r w:rsidR="008132AD" w:rsidRPr="005809EA">
        <w:rPr>
          <w:b w:val="0"/>
        </w:rPr>
        <w:t>Таблица 2.3.2</w:t>
      </w:r>
      <w:r w:rsidRPr="005809EA">
        <w:rPr>
          <w:b w:val="0"/>
        </w:rPr>
        <w:br/>
      </w:r>
      <w:r w:rsidR="008132AD" w:rsidRPr="008132AD">
        <w:t>Критерии для химических продуктов под давлением</w:t>
      </w:r>
    </w:p>
    <w:tbl>
      <w:tblPr>
        <w:tblW w:w="7370" w:type="dxa"/>
        <w:tblInd w:w="1134" w:type="dxa"/>
        <w:tblLayout w:type="fixed"/>
        <w:tblCellMar>
          <w:left w:w="0" w:type="dxa"/>
          <w:right w:w="0" w:type="dxa"/>
        </w:tblCellMar>
        <w:tblLook w:val="04A0" w:firstRow="1" w:lastRow="0" w:firstColumn="1" w:lastColumn="0" w:noHBand="0" w:noVBand="1"/>
      </w:tblPr>
      <w:tblGrid>
        <w:gridCol w:w="1560"/>
        <w:gridCol w:w="5810"/>
      </w:tblGrid>
      <w:tr w:rsidR="008132AD" w:rsidRPr="0088706A" w14:paraId="7E872880" w14:textId="77777777" w:rsidTr="00345F1A">
        <w:trPr>
          <w:tblHeader/>
        </w:trPr>
        <w:tc>
          <w:tcPr>
            <w:tcW w:w="156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48BD5004" w14:textId="77777777" w:rsidR="008132AD" w:rsidRPr="00AA6A1B" w:rsidRDefault="008132AD" w:rsidP="0088706A">
            <w:pPr>
              <w:spacing w:before="40" w:after="40" w:line="200" w:lineRule="exact"/>
              <w:ind w:right="113"/>
              <w:rPr>
                <w:rFonts w:cs="Times New Roman"/>
                <w:i/>
                <w:sz w:val="16"/>
                <w:lang w:val="en-GB"/>
              </w:rPr>
            </w:pPr>
            <w:r w:rsidRPr="00AA6A1B">
              <w:rPr>
                <w:rFonts w:cs="Times New Roman"/>
                <w:i/>
                <w:sz w:val="16"/>
              </w:rPr>
              <w:t>Класс опасности</w:t>
            </w:r>
          </w:p>
        </w:tc>
        <w:tc>
          <w:tcPr>
            <w:tcW w:w="581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21B381CC" w14:textId="77777777" w:rsidR="008132AD" w:rsidRPr="0088706A" w:rsidRDefault="008132AD" w:rsidP="0088706A">
            <w:pPr>
              <w:spacing w:before="40" w:after="40" w:line="200" w:lineRule="exact"/>
              <w:ind w:right="113"/>
              <w:rPr>
                <w:rFonts w:cs="Times New Roman"/>
                <w:i/>
                <w:sz w:val="16"/>
                <w:lang w:val="en-GB"/>
              </w:rPr>
            </w:pPr>
            <w:r w:rsidRPr="0088706A">
              <w:rPr>
                <w:rFonts w:cs="Times New Roman"/>
                <w:i/>
                <w:sz w:val="16"/>
              </w:rPr>
              <w:t>Критерии</w:t>
            </w:r>
          </w:p>
        </w:tc>
      </w:tr>
      <w:tr w:rsidR="0088706A" w:rsidRPr="0088706A" w14:paraId="7007B86B" w14:textId="77777777" w:rsidTr="00345F1A">
        <w:trPr>
          <w:trHeight w:hRule="exact" w:val="113"/>
        </w:trPr>
        <w:tc>
          <w:tcPr>
            <w:tcW w:w="1560" w:type="dxa"/>
            <w:tcBorders>
              <w:top w:val="single" w:sz="12" w:space="0" w:color="auto"/>
              <w:left w:val="single" w:sz="4" w:space="0" w:color="auto"/>
              <w:right w:val="single" w:sz="4" w:space="0" w:color="auto"/>
            </w:tcBorders>
            <w:shd w:val="clear" w:color="auto" w:fill="auto"/>
            <w:tcMar>
              <w:left w:w="28" w:type="dxa"/>
              <w:right w:w="28" w:type="dxa"/>
            </w:tcMar>
          </w:tcPr>
          <w:p w14:paraId="2229BBF3" w14:textId="77777777" w:rsidR="0088706A" w:rsidRPr="00AA6A1B" w:rsidRDefault="0088706A" w:rsidP="0088706A">
            <w:pPr>
              <w:spacing w:before="40" w:after="40"/>
              <w:ind w:right="113"/>
              <w:rPr>
                <w:rFonts w:cs="Times New Roman"/>
                <w:b/>
              </w:rPr>
            </w:pPr>
          </w:p>
        </w:tc>
        <w:tc>
          <w:tcPr>
            <w:tcW w:w="5810" w:type="dxa"/>
            <w:tcBorders>
              <w:top w:val="single" w:sz="12" w:space="0" w:color="auto"/>
              <w:left w:val="single" w:sz="4" w:space="0" w:color="auto"/>
              <w:right w:val="single" w:sz="4" w:space="0" w:color="auto"/>
            </w:tcBorders>
            <w:shd w:val="clear" w:color="auto" w:fill="auto"/>
            <w:tcMar>
              <w:left w:w="28" w:type="dxa"/>
              <w:right w:w="28" w:type="dxa"/>
            </w:tcMar>
          </w:tcPr>
          <w:p w14:paraId="361C2016" w14:textId="77777777" w:rsidR="0088706A" w:rsidRPr="0088706A" w:rsidRDefault="0088706A" w:rsidP="0088706A">
            <w:pPr>
              <w:spacing w:before="40" w:after="40"/>
              <w:ind w:right="113"/>
              <w:rPr>
                <w:rFonts w:cs="Times New Roman"/>
              </w:rPr>
            </w:pPr>
          </w:p>
        </w:tc>
      </w:tr>
      <w:tr w:rsidR="008132AD" w:rsidRPr="0088706A" w14:paraId="27AE790A" w14:textId="77777777" w:rsidTr="00345F1A">
        <w:tc>
          <w:tcPr>
            <w:tcW w:w="1560" w:type="dxa"/>
            <w:tcBorders>
              <w:left w:val="single" w:sz="4" w:space="0" w:color="auto"/>
              <w:bottom w:val="single" w:sz="4" w:space="0" w:color="auto"/>
              <w:right w:val="single" w:sz="4" w:space="0" w:color="auto"/>
            </w:tcBorders>
            <w:shd w:val="clear" w:color="auto" w:fill="auto"/>
            <w:tcMar>
              <w:left w:w="28" w:type="dxa"/>
              <w:right w:w="28" w:type="dxa"/>
            </w:tcMar>
            <w:hideMark/>
          </w:tcPr>
          <w:p w14:paraId="733AC533" w14:textId="77777777" w:rsidR="008132AD" w:rsidRPr="00AA6A1B" w:rsidRDefault="008132AD" w:rsidP="0088706A">
            <w:pPr>
              <w:spacing w:before="40" w:after="40"/>
              <w:ind w:right="113"/>
              <w:rPr>
                <w:rFonts w:cs="Times New Roman"/>
                <w:b/>
                <w:lang w:val="en-GB"/>
              </w:rPr>
            </w:pPr>
            <w:r w:rsidRPr="00AA6A1B">
              <w:rPr>
                <w:rFonts w:cs="Times New Roman"/>
                <w:b/>
              </w:rPr>
              <w:t>1</w:t>
            </w:r>
          </w:p>
        </w:tc>
        <w:tc>
          <w:tcPr>
            <w:tcW w:w="5810" w:type="dxa"/>
            <w:tcBorders>
              <w:left w:val="single" w:sz="4" w:space="0" w:color="auto"/>
              <w:bottom w:val="single" w:sz="4" w:space="0" w:color="auto"/>
              <w:right w:val="single" w:sz="4" w:space="0" w:color="auto"/>
            </w:tcBorders>
            <w:shd w:val="clear" w:color="auto" w:fill="auto"/>
            <w:tcMar>
              <w:left w:w="28" w:type="dxa"/>
              <w:right w:w="28" w:type="dxa"/>
            </w:tcMar>
            <w:hideMark/>
          </w:tcPr>
          <w:p w14:paraId="30AC17C2" w14:textId="77777777" w:rsidR="008132AD" w:rsidRPr="0088706A" w:rsidRDefault="008132AD" w:rsidP="0088706A">
            <w:pPr>
              <w:spacing w:before="40" w:after="40"/>
              <w:ind w:right="113"/>
              <w:rPr>
                <w:rFonts w:cs="Times New Roman"/>
              </w:rPr>
            </w:pPr>
            <w:r w:rsidRPr="0088706A">
              <w:rPr>
                <w:rFonts w:cs="Times New Roman"/>
              </w:rPr>
              <w:t>Любой химический продукт под давлением:</w:t>
            </w:r>
          </w:p>
          <w:p w14:paraId="55184C69" w14:textId="77777777" w:rsidR="008132AD" w:rsidRPr="0088706A" w:rsidRDefault="008132AD" w:rsidP="0088706A">
            <w:pPr>
              <w:spacing w:before="40" w:after="40"/>
              <w:ind w:left="567" w:right="113" w:hanging="567"/>
              <w:rPr>
                <w:rFonts w:cs="Times New Roman"/>
              </w:rPr>
            </w:pPr>
            <w:r w:rsidRPr="0088706A">
              <w:rPr>
                <w:rFonts w:cs="Times New Roman"/>
              </w:rPr>
              <w:t>a)</w:t>
            </w:r>
            <w:r w:rsidRPr="0088706A">
              <w:rPr>
                <w:rFonts w:cs="Times New Roman"/>
              </w:rPr>
              <w:tab/>
              <w:t>содержит ≥ 85% легковоспламеняющихся компонентов (по</w:t>
            </w:r>
            <w:r w:rsidR="0088706A">
              <w:rPr>
                <w:rFonts w:cs="Times New Roman"/>
              </w:rPr>
              <w:t> </w:t>
            </w:r>
            <w:r w:rsidRPr="0088706A">
              <w:rPr>
                <w:rFonts w:cs="Times New Roman"/>
              </w:rPr>
              <w:t>массе); и</w:t>
            </w:r>
          </w:p>
          <w:p w14:paraId="2038374E" w14:textId="77777777" w:rsidR="008132AD" w:rsidRPr="0088706A" w:rsidRDefault="008132AD" w:rsidP="0088706A">
            <w:pPr>
              <w:spacing w:before="40" w:after="40"/>
              <w:ind w:left="567" w:right="113" w:hanging="567"/>
              <w:rPr>
                <w:rFonts w:cs="Times New Roman"/>
              </w:rPr>
            </w:pPr>
            <w:r w:rsidRPr="0088706A">
              <w:rPr>
                <w:rFonts w:cs="Times New Roman"/>
              </w:rPr>
              <w:t>b)</w:t>
            </w:r>
            <w:r w:rsidRPr="0088706A">
              <w:rPr>
                <w:rFonts w:cs="Times New Roman"/>
              </w:rPr>
              <w:tab/>
              <w:t>имеет теплоту сгорания ≥ 20 кДж/г.</w:t>
            </w:r>
          </w:p>
        </w:tc>
      </w:tr>
      <w:tr w:rsidR="008132AD" w:rsidRPr="0088706A" w14:paraId="2EB2BF46" w14:textId="77777777" w:rsidTr="00345F1A">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B6635F8" w14:textId="77777777" w:rsidR="008132AD" w:rsidRPr="00AA6A1B" w:rsidRDefault="008132AD" w:rsidP="0088706A">
            <w:pPr>
              <w:spacing w:before="40" w:after="40"/>
              <w:ind w:right="113"/>
              <w:rPr>
                <w:rFonts w:cs="Times New Roman"/>
                <w:b/>
                <w:lang w:val="en-GB"/>
              </w:rPr>
            </w:pPr>
            <w:r w:rsidRPr="00AA6A1B">
              <w:rPr>
                <w:rFonts w:cs="Times New Roman"/>
                <w:b/>
              </w:rPr>
              <w:t>2</w:t>
            </w:r>
          </w:p>
        </w:tc>
        <w:tc>
          <w:tcPr>
            <w:tcW w:w="5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B3153EB" w14:textId="77777777" w:rsidR="008132AD" w:rsidRPr="0088706A" w:rsidRDefault="008132AD" w:rsidP="0088706A">
            <w:pPr>
              <w:spacing w:before="40" w:after="40"/>
              <w:ind w:right="113"/>
              <w:rPr>
                <w:rFonts w:cs="Times New Roman"/>
              </w:rPr>
            </w:pPr>
            <w:r w:rsidRPr="0088706A">
              <w:rPr>
                <w:rFonts w:cs="Times New Roman"/>
              </w:rPr>
              <w:t>Любой химический продукт под давлением, который:</w:t>
            </w:r>
          </w:p>
          <w:p w14:paraId="3E6D3CB5" w14:textId="77777777" w:rsidR="008132AD" w:rsidRPr="0088706A" w:rsidRDefault="008132AD" w:rsidP="0088706A">
            <w:pPr>
              <w:spacing w:before="40" w:after="40"/>
              <w:ind w:left="567" w:right="113" w:hanging="567"/>
              <w:rPr>
                <w:rFonts w:cs="Times New Roman"/>
              </w:rPr>
            </w:pPr>
            <w:r w:rsidRPr="0088706A">
              <w:rPr>
                <w:rFonts w:cs="Times New Roman"/>
              </w:rPr>
              <w:t>a)</w:t>
            </w:r>
            <w:r w:rsidRPr="0088706A">
              <w:rPr>
                <w:rFonts w:cs="Times New Roman"/>
              </w:rPr>
              <w:tab/>
              <w:t>содержит более 1% легковоспламеняющихся компонентов (по массе); и</w:t>
            </w:r>
          </w:p>
          <w:p w14:paraId="7FBEB987" w14:textId="77777777" w:rsidR="008132AD" w:rsidRPr="0088706A" w:rsidRDefault="008132AD" w:rsidP="0088706A">
            <w:pPr>
              <w:spacing w:before="40" w:after="40"/>
              <w:ind w:left="567" w:right="113" w:hanging="567"/>
              <w:rPr>
                <w:rFonts w:cs="Times New Roman"/>
              </w:rPr>
            </w:pPr>
            <w:r w:rsidRPr="0088706A">
              <w:rPr>
                <w:rFonts w:cs="Times New Roman"/>
              </w:rPr>
              <w:t>b)</w:t>
            </w:r>
            <w:r w:rsidRPr="0088706A">
              <w:rPr>
                <w:rFonts w:cs="Times New Roman"/>
              </w:rPr>
              <w:tab/>
              <w:t xml:space="preserve">имеет теплоту сгорания </w:t>
            </w:r>
            <w:r w:rsidR="00AA6A1B">
              <w:rPr>
                <w:rFonts w:cs="Times New Roman"/>
              </w:rPr>
              <w:t>&lt;</w:t>
            </w:r>
            <w:r w:rsidRPr="0088706A">
              <w:rPr>
                <w:rFonts w:cs="Times New Roman"/>
              </w:rPr>
              <w:t xml:space="preserve"> 20 кДж/г;</w:t>
            </w:r>
          </w:p>
          <w:p w14:paraId="52E05EB6" w14:textId="77777777" w:rsidR="008132AD" w:rsidRPr="0088706A" w:rsidRDefault="008132AD" w:rsidP="0088706A">
            <w:pPr>
              <w:spacing w:before="40" w:after="40"/>
              <w:ind w:left="567" w:right="113" w:hanging="567"/>
              <w:rPr>
                <w:rFonts w:cs="Times New Roman"/>
              </w:rPr>
            </w:pPr>
            <w:r w:rsidRPr="0088706A">
              <w:rPr>
                <w:rFonts w:cs="Times New Roman"/>
              </w:rPr>
              <w:t>или который:</w:t>
            </w:r>
          </w:p>
          <w:p w14:paraId="049E50E6" w14:textId="77777777" w:rsidR="008132AD" w:rsidRPr="0088706A" w:rsidRDefault="008132AD" w:rsidP="0088706A">
            <w:pPr>
              <w:spacing w:before="40" w:after="40"/>
              <w:ind w:left="567" w:right="113" w:hanging="567"/>
              <w:rPr>
                <w:rFonts w:cs="Times New Roman"/>
              </w:rPr>
            </w:pPr>
            <w:r w:rsidRPr="0088706A">
              <w:rPr>
                <w:rFonts w:cs="Times New Roman"/>
              </w:rPr>
              <w:t>a)</w:t>
            </w:r>
            <w:r w:rsidRPr="0088706A">
              <w:rPr>
                <w:rFonts w:cs="Times New Roman"/>
              </w:rPr>
              <w:tab/>
              <w:t>содержит &lt; 85% легковоспламеняющихся компонентов (по</w:t>
            </w:r>
            <w:r w:rsidR="0088706A">
              <w:rPr>
                <w:rFonts w:cs="Times New Roman"/>
              </w:rPr>
              <w:t> </w:t>
            </w:r>
            <w:r w:rsidRPr="0088706A">
              <w:rPr>
                <w:rFonts w:cs="Times New Roman"/>
              </w:rPr>
              <w:t>массе); и</w:t>
            </w:r>
          </w:p>
          <w:p w14:paraId="489246CB" w14:textId="77777777" w:rsidR="008132AD" w:rsidRPr="0088706A" w:rsidRDefault="008132AD" w:rsidP="0088706A">
            <w:pPr>
              <w:spacing w:before="40" w:after="40"/>
              <w:ind w:left="567" w:right="113" w:hanging="567"/>
              <w:rPr>
                <w:rFonts w:cs="Times New Roman"/>
              </w:rPr>
            </w:pPr>
            <w:r w:rsidRPr="0088706A">
              <w:rPr>
                <w:rFonts w:cs="Times New Roman"/>
              </w:rPr>
              <w:t>b)</w:t>
            </w:r>
            <w:r w:rsidRPr="0088706A">
              <w:rPr>
                <w:rFonts w:cs="Times New Roman"/>
              </w:rPr>
              <w:tab/>
              <w:t>имеет теплоту сгорания ≥ 20 кДж/г.</w:t>
            </w:r>
          </w:p>
        </w:tc>
      </w:tr>
      <w:tr w:rsidR="008132AD" w:rsidRPr="0088706A" w14:paraId="18F3245B" w14:textId="77777777" w:rsidTr="00345F1A">
        <w:tc>
          <w:tcPr>
            <w:tcW w:w="156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1A60BEFE" w14:textId="77777777" w:rsidR="008132AD" w:rsidRPr="00AA6A1B" w:rsidRDefault="008132AD" w:rsidP="0088706A">
            <w:pPr>
              <w:pageBreakBefore/>
              <w:spacing w:before="40" w:after="40"/>
              <w:ind w:right="113"/>
              <w:rPr>
                <w:rFonts w:cs="Times New Roman"/>
                <w:b/>
                <w:lang w:val="en-GB"/>
              </w:rPr>
            </w:pPr>
            <w:r w:rsidRPr="00AA6A1B">
              <w:rPr>
                <w:rFonts w:cs="Times New Roman"/>
                <w:b/>
              </w:rPr>
              <w:lastRenderedPageBreak/>
              <w:t>3</w:t>
            </w:r>
          </w:p>
        </w:tc>
        <w:tc>
          <w:tcPr>
            <w:tcW w:w="581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0C8BD298" w14:textId="77777777" w:rsidR="008132AD" w:rsidRPr="0088706A" w:rsidRDefault="008132AD" w:rsidP="0088706A">
            <w:pPr>
              <w:spacing w:before="40" w:after="40"/>
              <w:ind w:right="113"/>
              <w:rPr>
                <w:rFonts w:cs="Times New Roman"/>
              </w:rPr>
            </w:pPr>
            <w:r w:rsidRPr="0088706A">
              <w:rPr>
                <w:rFonts w:cs="Times New Roman"/>
              </w:rPr>
              <w:t>Любой химический продукт под давлением, который:</w:t>
            </w:r>
          </w:p>
          <w:p w14:paraId="6B1ACD29" w14:textId="77777777" w:rsidR="008132AD" w:rsidRPr="0088706A" w:rsidRDefault="008132AD" w:rsidP="0088706A">
            <w:pPr>
              <w:spacing w:before="40" w:after="40"/>
              <w:ind w:left="567" w:right="113" w:hanging="567"/>
              <w:rPr>
                <w:rFonts w:cs="Times New Roman"/>
              </w:rPr>
            </w:pPr>
            <w:r w:rsidRPr="0088706A">
              <w:rPr>
                <w:rFonts w:cs="Times New Roman"/>
              </w:rPr>
              <w:t>a)</w:t>
            </w:r>
            <w:r w:rsidRPr="0088706A">
              <w:rPr>
                <w:rFonts w:cs="Times New Roman"/>
              </w:rPr>
              <w:tab/>
              <w:t>содержит ≤ 1% легковоспламеняющихся компонентов (по</w:t>
            </w:r>
            <w:r w:rsidR="0088706A">
              <w:rPr>
                <w:rFonts w:cs="Times New Roman"/>
              </w:rPr>
              <w:t> </w:t>
            </w:r>
            <w:r w:rsidRPr="0088706A">
              <w:rPr>
                <w:rFonts w:cs="Times New Roman"/>
              </w:rPr>
              <w:t>массе); и</w:t>
            </w:r>
          </w:p>
          <w:p w14:paraId="7E3D83B8" w14:textId="77777777" w:rsidR="008132AD" w:rsidRPr="0088706A" w:rsidRDefault="008132AD" w:rsidP="0088706A">
            <w:pPr>
              <w:spacing w:before="40" w:after="40"/>
              <w:ind w:left="567" w:right="113" w:hanging="567"/>
              <w:rPr>
                <w:rFonts w:cs="Times New Roman"/>
              </w:rPr>
            </w:pPr>
            <w:r w:rsidRPr="0088706A">
              <w:rPr>
                <w:rFonts w:cs="Times New Roman"/>
              </w:rPr>
              <w:t>b)</w:t>
            </w:r>
            <w:r w:rsidRPr="0088706A">
              <w:rPr>
                <w:rFonts w:cs="Times New Roman"/>
              </w:rPr>
              <w:tab/>
              <w:t>имеет теплоту сгорания &lt; 20 кДж/г.</w:t>
            </w:r>
          </w:p>
        </w:tc>
      </w:tr>
    </w:tbl>
    <w:p w14:paraId="42C669EF" w14:textId="77777777" w:rsidR="008132AD" w:rsidRPr="008132AD" w:rsidRDefault="008132AD" w:rsidP="0088706A">
      <w:pPr>
        <w:pStyle w:val="SingleTxtG"/>
        <w:spacing w:before="120"/>
        <w:rPr>
          <w:i/>
        </w:rPr>
      </w:pPr>
      <w:r w:rsidRPr="008132AD">
        <w:rPr>
          <w:b/>
          <w:bCs/>
          <w:i/>
          <w:iCs/>
        </w:rPr>
        <w:t>ПРИМЕЧАНИЕ 1:</w:t>
      </w:r>
      <w:r w:rsidRPr="008132AD">
        <w:tab/>
      </w:r>
      <w:r w:rsidR="0088706A">
        <w:tab/>
      </w:r>
      <w:r w:rsidRPr="008132AD">
        <w:rPr>
          <w:i/>
          <w:iCs/>
        </w:rPr>
        <w:t>Легковоспламеняющиеся компоненты в химическом продукте под давлением не включают в себя пирофорные, самонагревающиеся или реагирующие с водой вещества и смеси, поскольку такие компоненты не допускаются в составе химических продуктов под давлением в соответствии с Рекомендациями по перевозке опасных грузов, Типовые правила.</w:t>
      </w:r>
    </w:p>
    <w:p w14:paraId="50DADC7A" w14:textId="77777777" w:rsidR="008132AD" w:rsidRPr="008132AD" w:rsidRDefault="008132AD" w:rsidP="008132AD">
      <w:pPr>
        <w:pStyle w:val="SingleTxtG"/>
        <w:rPr>
          <w:i/>
        </w:rPr>
      </w:pPr>
      <w:r w:rsidRPr="008132AD">
        <w:rPr>
          <w:b/>
          <w:bCs/>
          <w:i/>
          <w:iCs/>
        </w:rPr>
        <w:t>ПРИМЕЧАНИЕ 2:</w:t>
      </w:r>
      <w:r w:rsidRPr="008132AD">
        <w:t xml:space="preserve"> </w:t>
      </w:r>
      <w:r w:rsidRPr="008132AD">
        <w:tab/>
      </w:r>
      <w:r w:rsidRPr="008132AD">
        <w:rPr>
          <w:i/>
          <w:iCs/>
        </w:rPr>
        <w:t>Химические продукты под давлением дополнительно не подпадают под действие положений раздела 2.3.1 (аэрозоли), глав 2.2 (воспламеняющиеся газы), 2.5 (газы под давлением), 2.6 (легковоспламеняющиеся жидкости) и 2.7 (легковоспламеняющиеся твердые вещества).</w:t>
      </w:r>
      <w:r w:rsidRPr="008132AD">
        <w:t xml:space="preserve"> </w:t>
      </w:r>
      <w:r w:rsidRPr="008132AD">
        <w:rPr>
          <w:i/>
          <w:iCs/>
        </w:rPr>
        <w:t>Вместе с тем в зависимости от своего содержания химические продукты под давлением могут подпадать под действие положений по другим видам опасности, включая их элементы маркировки.</w:t>
      </w:r>
    </w:p>
    <w:p w14:paraId="77490850" w14:textId="77777777" w:rsidR="008132AD" w:rsidRPr="008132AD" w:rsidRDefault="008132AD" w:rsidP="008132AD">
      <w:pPr>
        <w:pStyle w:val="SingleTxtG"/>
        <w:rPr>
          <w:b/>
        </w:rPr>
      </w:pPr>
      <w:r w:rsidRPr="0088706A">
        <w:rPr>
          <w:b/>
        </w:rPr>
        <w:t xml:space="preserve">2.3.2.3 </w:t>
      </w:r>
      <w:r w:rsidRPr="008132AD">
        <w:tab/>
      </w:r>
      <w:r w:rsidRPr="008132AD">
        <w:rPr>
          <w:b/>
          <w:bCs/>
          <w:i/>
          <w:iCs/>
        </w:rPr>
        <w:t>Информирование об опасности</w:t>
      </w:r>
    </w:p>
    <w:p w14:paraId="47D0D6A7" w14:textId="77777777" w:rsidR="008132AD" w:rsidRPr="008132AD" w:rsidRDefault="008132AD" w:rsidP="00345F1A">
      <w:pPr>
        <w:pStyle w:val="SingleTxtG"/>
      </w:pPr>
      <w:r w:rsidRPr="008132AD">
        <w:tab/>
      </w:r>
      <w:r w:rsidR="0088706A">
        <w:tab/>
      </w:r>
      <w:r w:rsidR="00345F1A">
        <w:tab/>
      </w:r>
      <w:r w:rsidRPr="008132AD">
        <w:t xml:space="preserve">Общие и конкретные сведения относительно требований к маркировке приводятся в главе </w:t>
      </w:r>
      <w:r w:rsidRPr="008132AD">
        <w:rPr>
          <w:i/>
          <w:iCs/>
        </w:rPr>
        <w:t>Информирование об опасности: маркировка</w:t>
      </w:r>
      <w:r w:rsidRPr="008132AD">
        <w:t xml:space="preserve"> (глава</w:t>
      </w:r>
      <w:r w:rsidR="0088706A">
        <w:t> </w:t>
      </w:r>
      <w:r w:rsidRPr="008132AD">
        <w:t>1.4). В</w:t>
      </w:r>
      <w:r w:rsidR="0088706A">
        <w:t> </w:t>
      </w:r>
      <w:r w:rsidRPr="008132AD">
        <w:t>приложении 1 содержатся резюмирующие таблицы по классификации опасности и маркировке. В приложении 3 содержатся примеры мер предосторожности и пиктограмм, которые могут быть использованы в тех случаях, когда это разрешено компетентным органом.</w:t>
      </w:r>
    </w:p>
    <w:p w14:paraId="31C7AC98" w14:textId="77777777" w:rsidR="008132AD" w:rsidRPr="008132AD" w:rsidRDefault="0088706A" w:rsidP="0088706A">
      <w:pPr>
        <w:pStyle w:val="H23G"/>
      </w:pPr>
      <w:r w:rsidRPr="005809EA">
        <w:rPr>
          <w:b w:val="0"/>
        </w:rPr>
        <w:tab/>
      </w:r>
      <w:r w:rsidRPr="005809EA">
        <w:rPr>
          <w:b w:val="0"/>
        </w:rPr>
        <w:tab/>
      </w:r>
      <w:r w:rsidR="008132AD" w:rsidRPr="005809EA">
        <w:rPr>
          <w:b w:val="0"/>
        </w:rPr>
        <w:t>Таблица 2.3.2.1</w:t>
      </w:r>
      <w:r w:rsidRPr="005809EA">
        <w:rPr>
          <w:b w:val="0"/>
        </w:rPr>
        <w:br/>
      </w:r>
      <w:r w:rsidR="008132AD" w:rsidRPr="008132AD">
        <w:t>Элементы маркировки для химических продуктов под давлением</w:t>
      </w:r>
    </w:p>
    <w:tbl>
      <w:tblPr>
        <w:tblW w:w="8504" w:type="dxa"/>
        <w:tblInd w:w="1134" w:type="dxa"/>
        <w:tblLayout w:type="fixed"/>
        <w:tblCellMar>
          <w:left w:w="0" w:type="dxa"/>
          <w:right w:w="0" w:type="dxa"/>
        </w:tblCellMar>
        <w:tblLook w:val="04A0" w:firstRow="1" w:lastRow="0" w:firstColumn="1" w:lastColumn="0" w:noHBand="0" w:noVBand="1"/>
      </w:tblPr>
      <w:tblGrid>
        <w:gridCol w:w="1555"/>
        <w:gridCol w:w="2551"/>
        <w:gridCol w:w="2415"/>
        <w:gridCol w:w="1983"/>
      </w:tblGrid>
      <w:tr w:rsidR="0088706A" w:rsidRPr="0088706A" w14:paraId="75064DD7" w14:textId="77777777" w:rsidTr="00AA6A1B">
        <w:trPr>
          <w:tblHeader/>
        </w:trPr>
        <w:tc>
          <w:tcPr>
            <w:tcW w:w="914"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54351A96" w14:textId="77777777" w:rsidR="008132AD" w:rsidRPr="00AA6A1B" w:rsidRDefault="008132AD" w:rsidP="0088706A">
            <w:pPr>
              <w:spacing w:before="40" w:after="40" w:line="200" w:lineRule="exact"/>
              <w:ind w:right="113"/>
              <w:rPr>
                <w:rFonts w:cs="Times New Roman"/>
                <w:b/>
                <w:i/>
                <w:sz w:val="16"/>
              </w:rPr>
            </w:pPr>
          </w:p>
        </w:tc>
        <w:tc>
          <w:tcPr>
            <w:tcW w:w="1500"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1449BE64" w14:textId="77777777" w:rsidR="008132AD" w:rsidRPr="0088706A" w:rsidRDefault="008132AD" w:rsidP="0088706A">
            <w:pPr>
              <w:spacing w:before="40" w:after="40" w:line="200" w:lineRule="exact"/>
              <w:ind w:right="113"/>
              <w:rPr>
                <w:rFonts w:cs="Times New Roman"/>
                <w:i/>
                <w:sz w:val="16"/>
                <w:lang w:val="en-GB"/>
              </w:rPr>
            </w:pPr>
            <w:r w:rsidRPr="0088706A">
              <w:rPr>
                <w:rFonts w:cs="Times New Roman"/>
                <w:bCs/>
                <w:i/>
                <w:sz w:val="16"/>
              </w:rPr>
              <w:t>Класс опасности 1</w:t>
            </w:r>
          </w:p>
        </w:tc>
        <w:tc>
          <w:tcPr>
            <w:tcW w:w="1420"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6C19CA42" w14:textId="77777777" w:rsidR="008132AD" w:rsidRPr="0088706A" w:rsidRDefault="008132AD" w:rsidP="0088706A">
            <w:pPr>
              <w:spacing w:before="40" w:after="40" w:line="200" w:lineRule="exact"/>
              <w:ind w:right="113"/>
              <w:rPr>
                <w:rFonts w:cs="Times New Roman"/>
                <w:i/>
                <w:sz w:val="16"/>
                <w:lang w:val="en-GB"/>
              </w:rPr>
            </w:pPr>
            <w:r w:rsidRPr="0088706A">
              <w:rPr>
                <w:rFonts w:cs="Times New Roman"/>
                <w:bCs/>
                <w:i/>
                <w:sz w:val="16"/>
              </w:rPr>
              <w:t>Класс опасности 2</w:t>
            </w:r>
          </w:p>
        </w:tc>
        <w:tc>
          <w:tcPr>
            <w:tcW w:w="1166"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4712E34" w14:textId="77777777" w:rsidR="008132AD" w:rsidRPr="0088706A" w:rsidRDefault="008132AD" w:rsidP="0088706A">
            <w:pPr>
              <w:spacing w:before="40" w:after="40" w:line="200" w:lineRule="exact"/>
              <w:ind w:right="113"/>
              <w:rPr>
                <w:rFonts w:cs="Times New Roman"/>
                <w:i/>
                <w:sz w:val="16"/>
                <w:lang w:val="en-GB"/>
              </w:rPr>
            </w:pPr>
            <w:r w:rsidRPr="0088706A">
              <w:rPr>
                <w:rFonts w:cs="Times New Roman"/>
                <w:bCs/>
                <w:i/>
                <w:sz w:val="16"/>
              </w:rPr>
              <w:t>Класс опасности 3</w:t>
            </w:r>
          </w:p>
        </w:tc>
      </w:tr>
      <w:tr w:rsidR="0088706A" w:rsidRPr="0088706A" w14:paraId="66DCF4B2" w14:textId="77777777" w:rsidTr="00AA6A1B">
        <w:trPr>
          <w:trHeight w:hRule="exact" w:val="113"/>
        </w:trPr>
        <w:tc>
          <w:tcPr>
            <w:tcW w:w="914" w:type="pct"/>
            <w:tcBorders>
              <w:top w:val="single" w:sz="12" w:space="0" w:color="auto"/>
              <w:left w:val="single" w:sz="4" w:space="0" w:color="auto"/>
              <w:right w:val="single" w:sz="4" w:space="0" w:color="auto"/>
            </w:tcBorders>
            <w:shd w:val="clear" w:color="auto" w:fill="auto"/>
            <w:tcMar>
              <w:left w:w="28" w:type="dxa"/>
              <w:right w:w="28" w:type="dxa"/>
            </w:tcMar>
          </w:tcPr>
          <w:p w14:paraId="0DE51FDA" w14:textId="77777777" w:rsidR="0088706A" w:rsidRPr="00AA6A1B" w:rsidRDefault="0088706A" w:rsidP="0088706A">
            <w:pPr>
              <w:spacing w:before="40" w:after="40"/>
              <w:ind w:right="113"/>
              <w:rPr>
                <w:rFonts w:cs="Times New Roman"/>
                <w:b/>
              </w:rPr>
            </w:pPr>
          </w:p>
        </w:tc>
        <w:tc>
          <w:tcPr>
            <w:tcW w:w="1500" w:type="pct"/>
            <w:tcBorders>
              <w:top w:val="single" w:sz="12" w:space="0" w:color="auto"/>
              <w:left w:val="single" w:sz="4" w:space="0" w:color="auto"/>
              <w:right w:val="single" w:sz="4" w:space="0" w:color="auto"/>
            </w:tcBorders>
            <w:shd w:val="clear" w:color="auto" w:fill="auto"/>
            <w:tcMar>
              <w:left w:w="28" w:type="dxa"/>
              <w:right w:w="28" w:type="dxa"/>
            </w:tcMar>
          </w:tcPr>
          <w:p w14:paraId="2A03B3A8" w14:textId="77777777" w:rsidR="0088706A" w:rsidRPr="0088706A" w:rsidRDefault="0088706A" w:rsidP="0088706A">
            <w:pPr>
              <w:spacing w:before="40" w:after="40"/>
              <w:ind w:right="113"/>
              <w:rPr>
                <w:rFonts w:cs="Times New Roman"/>
                <w:bCs/>
              </w:rPr>
            </w:pPr>
          </w:p>
        </w:tc>
        <w:tc>
          <w:tcPr>
            <w:tcW w:w="1420" w:type="pct"/>
            <w:tcBorders>
              <w:top w:val="single" w:sz="12" w:space="0" w:color="auto"/>
              <w:left w:val="single" w:sz="4" w:space="0" w:color="auto"/>
              <w:right w:val="single" w:sz="4" w:space="0" w:color="auto"/>
            </w:tcBorders>
            <w:shd w:val="clear" w:color="auto" w:fill="auto"/>
            <w:tcMar>
              <w:left w:w="28" w:type="dxa"/>
              <w:right w:w="28" w:type="dxa"/>
            </w:tcMar>
          </w:tcPr>
          <w:p w14:paraId="6B0FF61E" w14:textId="77777777" w:rsidR="0088706A" w:rsidRPr="0088706A" w:rsidRDefault="0088706A" w:rsidP="0088706A">
            <w:pPr>
              <w:spacing w:before="40" w:after="40"/>
              <w:ind w:right="113"/>
              <w:rPr>
                <w:rFonts w:cs="Times New Roman"/>
                <w:bCs/>
              </w:rPr>
            </w:pPr>
          </w:p>
        </w:tc>
        <w:tc>
          <w:tcPr>
            <w:tcW w:w="1166" w:type="pct"/>
            <w:tcBorders>
              <w:top w:val="single" w:sz="12" w:space="0" w:color="auto"/>
              <w:left w:val="single" w:sz="4" w:space="0" w:color="auto"/>
              <w:right w:val="single" w:sz="4" w:space="0" w:color="auto"/>
            </w:tcBorders>
            <w:shd w:val="clear" w:color="auto" w:fill="auto"/>
            <w:tcMar>
              <w:left w:w="28" w:type="dxa"/>
              <w:right w:w="28" w:type="dxa"/>
            </w:tcMar>
          </w:tcPr>
          <w:p w14:paraId="5E61BEAE" w14:textId="77777777" w:rsidR="0088706A" w:rsidRPr="0088706A" w:rsidRDefault="0088706A" w:rsidP="0088706A">
            <w:pPr>
              <w:spacing w:before="40" w:after="40"/>
              <w:ind w:right="113"/>
              <w:rPr>
                <w:rFonts w:cs="Times New Roman"/>
                <w:bCs/>
              </w:rPr>
            </w:pPr>
          </w:p>
        </w:tc>
      </w:tr>
      <w:tr w:rsidR="0088706A" w:rsidRPr="0088706A" w14:paraId="07E9FCC9" w14:textId="77777777" w:rsidTr="00AA6A1B">
        <w:tc>
          <w:tcPr>
            <w:tcW w:w="914" w:type="pct"/>
            <w:tcBorders>
              <w:left w:val="single" w:sz="4" w:space="0" w:color="auto"/>
              <w:bottom w:val="single" w:sz="4" w:space="0" w:color="auto"/>
              <w:right w:val="single" w:sz="4" w:space="0" w:color="auto"/>
            </w:tcBorders>
            <w:shd w:val="clear" w:color="auto" w:fill="auto"/>
            <w:tcMar>
              <w:left w:w="28" w:type="dxa"/>
              <w:right w:w="28" w:type="dxa"/>
            </w:tcMar>
            <w:hideMark/>
          </w:tcPr>
          <w:p w14:paraId="45A4488D" w14:textId="77777777" w:rsidR="008132AD" w:rsidRPr="00AA6A1B" w:rsidRDefault="008132AD" w:rsidP="0088706A">
            <w:pPr>
              <w:spacing w:before="40" w:after="40"/>
              <w:rPr>
                <w:rFonts w:cs="Times New Roman"/>
                <w:b/>
                <w:lang w:val="en-GB"/>
              </w:rPr>
            </w:pPr>
            <w:r w:rsidRPr="00AA6A1B">
              <w:rPr>
                <w:rFonts w:cs="Times New Roman"/>
                <w:b/>
                <w:bCs/>
              </w:rPr>
              <w:t>Символ</w:t>
            </w:r>
          </w:p>
        </w:tc>
        <w:tc>
          <w:tcPr>
            <w:tcW w:w="1500" w:type="pct"/>
            <w:tcBorders>
              <w:left w:val="single" w:sz="4" w:space="0" w:color="auto"/>
              <w:bottom w:val="single" w:sz="4" w:space="0" w:color="auto"/>
              <w:right w:val="single" w:sz="4" w:space="0" w:color="auto"/>
            </w:tcBorders>
            <w:shd w:val="clear" w:color="auto" w:fill="auto"/>
            <w:tcMar>
              <w:left w:w="28" w:type="dxa"/>
              <w:right w:w="28" w:type="dxa"/>
            </w:tcMar>
            <w:hideMark/>
          </w:tcPr>
          <w:p w14:paraId="4A8014AD" w14:textId="77777777" w:rsidR="008132AD" w:rsidRPr="0088706A" w:rsidRDefault="008132AD" w:rsidP="0088706A">
            <w:pPr>
              <w:spacing w:before="40" w:after="40"/>
              <w:ind w:right="113"/>
              <w:jc w:val="center"/>
              <w:rPr>
                <w:rFonts w:cs="Times New Roman"/>
                <w:lang w:val="en-GB"/>
              </w:rPr>
            </w:pPr>
            <w:r w:rsidRPr="0088706A">
              <w:rPr>
                <w:rFonts w:cs="Times New Roman"/>
              </w:rPr>
              <w:t>Пламя</w:t>
            </w:r>
          </w:p>
          <w:p w14:paraId="2EA60751" w14:textId="77777777" w:rsidR="008132AD" w:rsidRPr="0088706A" w:rsidRDefault="008132AD" w:rsidP="0088706A">
            <w:pPr>
              <w:spacing w:before="40" w:after="40"/>
              <w:ind w:right="113"/>
              <w:jc w:val="center"/>
              <w:rPr>
                <w:rFonts w:cs="Times New Roman"/>
                <w:lang w:val="en-GB"/>
              </w:rPr>
            </w:pPr>
            <w:r w:rsidRPr="0088706A">
              <w:rPr>
                <w:rFonts w:cs="Times New Roman"/>
              </w:rPr>
              <w:t>Газовый баллон</w:t>
            </w:r>
          </w:p>
        </w:tc>
        <w:tc>
          <w:tcPr>
            <w:tcW w:w="1420" w:type="pct"/>
            <w:tcBorders>
              <w:left w:val="single" w:sz="4" w:space="0" w:color="auto"/>
              <w:bottom w:val="single" w:sz="4" w:space="0" w:color="auto"/>
              <w:right w:val="single" w:sz="4" w:space="0" w:color="auto"/>
            </w:tcBorders>
            <w:shd w:val="clear" w:color="auto" w:fill="auto"/>
            <w:tcMar>
              <w:left w:w="28" w:type="dxa"/>
              <w:right w:w="28" w:type="dxa"/>
            </w:tcMar>
            <w:hideMark/>
          </w:tcPr>
          <w:p w14:paraId="3273796E" w14:textId="77777777" w:rsidR="008132AD" w:rsidRPr="0088706A" w:rsidRDefault="008132AD" w:rsidP="0088706A">
            <w:pPr>
              <w:spacing w:before="40" w:after="40"/>
              <w:ind w:right="113"/>
              <w:jc w:val="center"/>
              <w:rPr>
                <w:rFonts w:cs="Times New Roman"/>
                <w:lang w:val="en-GB"/>
              </w:rPr>
            </w:pPr>
            <w:r w:rsidRPr="0088706A">
              <w:rPr>
                <w:rFonts w:cs="Times New Roman"/>
              </w:rPr>
              <w:t>Пламя</w:t>
            </w:r>
          </w:p>
          <w:p w14:paraId="130643FC" w14:textId="77777777" w:rsidR="008132AD" w:rsidRPr="0088706A" w:rsidRDefault="008132AD" w:rsidP="0088706A">
            <w:pPr>
              <w:spacing w:before="40" w:after="40"/>
              <w:ind w:right="113"/>
              <w:jc w:val="center"/>
              <w:rPr>
                <w:rFonts w:cs="Times New Roman"/>
                <w:i/>
                <w:lang w:val="en-GB"/>
              </w:rPr>
            </w:pPr>
            <w:r w:rsidRPr="0088706A">
              <w:rPr>
                <w:rFonts w:cs="Times New Roman"/>
              </w:rPr>
              <w:t>Газовый баллон</w:t>
            </w:r>
          </w:p>
        </w:tc>
        <w:tc>
          <w:tcPr>
            <w:tcW w:w="1166" w:type="pct"/>
            <w:tcBorders>
              <w:left w:val="single" w:sz="4" w:space="0" w:color="auto"/>
              <w:bottom w:val="single" w:sz="4" w:space="0" w:color="auto"/>
              <w:right w:val="single" w:sz="4" w:space="0" w:color="auto"/>
            </w:tcBorders>
            <w:shd w:val="clear" w:color="auto" w:fill="auto"/>
            <w:tcMar>
              <w:left w:w="28" w:type="dxa"/>
              <w:right w:w="28" w:type="dxa"/>
            </w:tcMar>
            <w:hideMark/>
          </w:tcPr>
          <w:p w14:paraId="726AD7E9" w14:textId="77777777" w:rsidR="008132AD" w:rsidRPr="0088706A" w:rsidRDefault="008132AD" w:rsidP="0088706A">
            <w:pPr>
              <w:spacing w:before="40" w:after="40"/>
              <w:ind w:right="113"/>
              <w:jc w:val="center"/>
              <w:rPr>
                <w:rFonts w:cs="Times New Roman"/>
                <w:iCs/>
                <w:lang w:val="en-GB"/>
              </w:rPr>
            </w:pPr>
            <w:r w:rsidRPr="0088706A">
              <w:rPr>
                <w:rFonts w:cs="Times New Roman"/>
              </w:rPr>
              <w:t>Газовый баллон</w:t>
            </w:r>
          </w:p>
        </w:tc>
      </w:tr>
      <w:tr w:rsidR="0088706A" w:rsidRPr="0088706A" w14:paraId="74B8C9F4" w14:textId="77777777" w:rsidTr="00AA6A1B">
        <w:tc>
          <w:tcPr>
            <w:tcW w:w="9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93574E" w14:textId="77777777" w:rsidR="008132AD" w:rsidRPr="00AA6A1B" w:rsidRDefault="008132AD" w:rsidP="0088706A">
            <w:pPr>
              <w:spacing w:before="40" w:after="40"/>
              <w:rPr>
                <w:rFonts w:cs="Times New Roman"/>
                <w:b/>
                <w:lang w:val="en-GB"/>
              </w:rPr>
            </w:pPr>
            <w:r w:rsidRPr="00AA6A1B">
              <w:rPr>
                <w:rFonts w:cs="Times New Roman"/>
                <w:b/>
                <w:bCs/>
              </w:rPr>
              <w:t>Сигнальное слово</w:t>
            </w:r>
          </w:p>
        </w:tc>
        <w:tc>
          <w:tcPr>
            <w:tcW w:w="15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890C39" w14:textId="77777777" w:rsidR="008132AD" w:rsidRPr="0088706A" w:rsidRDefault="008132AD" w:rsidP="0088706A">
            <w:pPr>
              <w:spacing w:before="40" w:after="40"/>
              <w:ind w:right="113"/>
              <w:jc w:val="center"/>
              <w:rPr>
                <w:rFonts w:cs="Times New Roman"/>
                <w:lang w:val="en-GB"/>
              </w:rPr>
            </w:pPr>
            <w:r w:rsidRPr="0088706A">
              <w:rPr>
                <w:rFonts w:cs="Times New Roman"/>
              </w:rPr>
              <w:t>Опасно</w:t>
            </w:r>
          </w:p>
        </w:tc>
        <w:tc>
          <w:tcPr>
            <w:tcW w:w="142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A6CC16" w14:textId="77777777" w:rsidR="008132AD" w:rsidRPr="0088706A" w:rsidRDefault="008132AD" w:rsidP="0088706A">
            <w:pPr>
              <w:spacing w:before="40" w:after="40"/>
              <w:ind w:right="113"/>
              <w:jc w:val="center"/>
              <w:rPr>
                <w:rFonts w:cs="Times New Roman"/>
                <w:lang w:val="en-GB"/>
              </w:rPr>
            </w:pPr>
            <w:r w:rsidRPr="0088706A">
              <w:rPr>
                <w:rFonts w:cs="Times New Roman"/>
              </w:rPr>
              <w:t>Осторожно</w:t>
            </w:r>
          </w:p>
        </w:tc>
        <w:tc>
          <w:tcPr>
            <w:tcW w:w="1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F0389E" w14:textId="77777777" w:rsidR="008132AD" w:rsidRPr="0088706A" w:rsidRDefault="008132AD" w:rsidP="0088706A">
            <w:pPr>
              <w:spacing w:before="40" w:after="40"/>
              <w:ind w:right="113"/>
              <w:jc w:val="center"/>
              <w:rPr>
                <w:rFonts w:cs="Times New Roman"/>
                <w:lang w:val="en-GB"/>
              </w:rPr>
            </w:pPr>
            <w:r w:rsidRPr="0088706A">
              <w:rPr>
                <w:rFonts w:cs="Times New Roman"/>
              </w:rPr>
              <w:t>Осторожно</w:t>
            </w:r>
          </w:p>
        </w:tc>
      </w:tr>
      <w:tr w:rsidR="0088706A" w:rsidRPr="0088706A" w14:paraId="0C563D59" w14:textId="77777777" w:rsidTr="00AA6A1B">
        <w:tc>
          <w:tcPr>
            <w:tcW w:w="914"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70289D8F" w14:textId="77777777" w:rsidR="008132AD" w:rsidRPr="00AA6A1B" w:rsidRDefault="008132AD" w:rsidP="0088706A">
            <w:pPr>
              <w:spacing w:before="40" w:after="40"/>
              <w:rPr>
                <w:rFonts w:cs="Times New Roman"/>
                <w:b/>
                <w:lang w:val="en-GB"/>
              </w:rPr>
            </w:pPr>
            <w:r w:rsidRPr="00AA6A1B">
              <w:rPr>
                <w:rFonts w:cs="Times New Roman"/>
                <w:b/>
                <w:bCs/>
              </w:rPr>
              <w:t>Краткая характеристика опасности</w:t>
            </w:r>
          </w:p>
        </w:tc>
        <w:tc>
          <w:tcPr>
            <w:tcW w:w="1500"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613163F8" w14:textId="77777777" w:rsidR="008132AD" w:rsidRPr="0088706A" w:rsidRDefault="008132AD" w:rsidP="0088706A">
            <w:pPr>
              <w:spacing w:before="40" w:after="40"/>
              <w:ind w:right="113"/>
              <w:jc w:val="center"/>
              <w:rPr>
                <w:rFonts w:cs="Times New Roman"/>
              </w:rPr>
            </w:pPr>
            <w:r w:rsidRPr="0088706A">
              <w:rPr>
                <w:rFonts w:cs="Times New Roman"/>
              </w:rPr>
              <w:t>Чрезвычайно легковоспламеняющийся</w:t>
            </w:r>
            <w:r w:rsidR="0088706A">
              <w:rPr>
                <w:rFonts w:cs="Times New Roman"/>
              </w:rPr>
              <w:t xml:space="preserve"> </w:t>
            </w:r>
            <w:r w:rsidRPr="0088706A">
              <w:rPr>
                <w:rFonts w:cs="Times New Roman"/>
              </w:rPr>
              <w:t>химический продукт под давлением: возможность взрыва при нагревании</w:t>
            </w:r>
          </w:p>
        </w:tc>
        <w:tc>
          <w:tcPr>
            <w:tcW w:w="1420"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3ED50606" w14:textId="77777777" w:rsidR="008132AD" w:rsidRPr="0088706A" w:rsidRDefault="008132AD" w:rsidP="0088706A">
            <w:pPr>
              <w:spacing w:before="40" w:after="40"/>
              <w:ind w:right="113"/>
              <w:jc w:val="center"/>
              <w:rPr>
                <w:rFonts w:cs="Times New Roman"/>
              </w:rPr>
            </w:pPr>
            <w:r w:rsidRPr="0088706A">
              <w:rPr>
                <w:rFonts w:cs="Times New Roman"/>
              </w:rPr>
              <w:t>Легковоспламеняющийся</w:t>
            </w:r>
            <w:r w:rsidR="0088706A">
              <w:rPr>
                <w:rFonts w:cs="Times New Roman"/>
              </w:rPr>
              <w:t xml:space="preserve"> </w:t>
            </w:r>
            <w:r w:rsidRPr="0088706A">
              <w:rPr>
                <w:rFonts w:cs="Times New Roman"/>
              </w:rPr>
              <w:t>химический продукт под давлением: возможность взрыва при нагревании</w:t>
            </w:r>
          </w:p>
        </w:tc>
        <w:tc>
          <w:tcPr>
            <w:tcW w:w="1166"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0D54E15C" w14:textId="77777777" w:rsidR="008132AD" w:rsidRPr="0088706A" w:rsidRDefault="008132AD" w:rsidP="0088706A">
            <w:pPr>
              <w:spacing w:before="40" w:after="40"/>
              <w:ind w:right="113"/>
              <w:jc w:val="center"/>
              <w:rPr>
                <w:rFonts w:cs="Times New Roman"/>
              </w:rPr>
            </w:pPr>
            <w:r w:rsidRPr="0088706A">
              <w:rPr>
                <w:rFonts w:cs="Times New Roman"/>
              </w:rPr>
              <w:t>Химический продукт под давлением: возможность взрыва при нагревании</w:t>
            </w:r>
          </w:p>
        </w:tc>
      </w:tr>
    </w:tbl>
    <w:p w14:paraId="637C3847" w14:textId="77777777" w:rsidR="008132AD" w:rsidRPr="008132AD" w:rsidRDefault="008132AD" w:rsidP="0088706A">
      <w:pPr>
        <w:pStyle w:val="SingleTxtG"/>
        <w:spacing w:before="240"/>
        <w:rPr>
          <w:b/>
        </w:rPr>
      </w:pPr>
      <w:r w:rsidRPr="00C5187E">
        <w:rPr>
          <w:b/>
        </w:rPr>
        <w:t xml:space="preserve">2.3.2.4 </w:t>
      </w:r>
      <w:r w:rsidRPr="008132AD">
        <w:tab/>
      </w:r>
      <w:r w:rsidRPr="008132AD">
        <w:rPr>
          <w:b/>
          <w:bCs/>
          <w:i/>
          <w:iCs/>
        </w:rPr>
        <w:t>Схема принятия решения</w:t>
      </w:r>
      <w:r w:rsidRPr="008132AD">
        <w:t xml:space="preserve"> </w:t>
      </w:r>
    </w:p>
    <w:p w14:paraId="2F87D76E" w14:textId="77777777" w:rsidR="008132AD" w:rsidRPr="008132AD" w:rsidRDefault="008132AD" w:rsidP="00455E66">
      <w:pPr>
        <w:pStyle w:val="SingleTxtG"/>
      </w:pPr>
      <w:r w:rsidRPr="008132AD">
        <w:tab/>
      </w:r>
      <w:r w:rsidR="0088706A">
        <w:tab/>
      </w:r>
      <w:r w:rsidR="00455E66">
        <w:tab/>
      </w:r>
      <w:r w:rsidRPr="008132AD">
        <w:t>Схема принятия решения 2.3.2 предусмотрена в качестве дополнительных указаний. Лицу, ответственному за проведение классификации опасности, настоятельно рекомендуется изучить приведенные выше критерии и использовать их в ходе принятия решения.</w:t>
      </w:r>
    </w:p>
    <w:p w14:paraId="0960766C" w14:textId="77777777" w:rsidR="008132AD" w:rsidRPr="008132AD" w:rsidRDefault="008132AD" w:rsidP="008132AD">
      <w:pPr>
        <w:pStyle w:val="SingleTxtG"/>
      </w:pPr>
      <w:r w:rsidRPr="008132AD">
        <w:t xml:space="preserve">2.3.2.4.1 </w:t>
      </w:r>
      <w:r w:rsidRPr="008132AD">
        <w:tab/>
      </w:r>
      <w:r w:rsidRPr="008132AD">
        <w:rPr>
          <w:i/>
          <w:iCs/>
        </w:rPr>
        <w:t>Схема принятия решения</w:t>
      </w:r>
    </w:p>
    <w:p w14:paraId="54ABD072" w14:textId="77777777" w:rsidR="008132AD" w:rsidRPr="008132AD" w:rsidRDefault="008132AD" w:rsidP="00455E66">
      <w:pPr>
        <w:pStyle w:val="SingleTxtG"/>
      </w:pPr>
      <w:r w:rsidRPr="008132AD">
        <w:tab/>
      </w:r>
      <w:r w:rsidR="0088706A">
        <w:tab/>
      </w:r>
      <w:r w:rsidR="00455E66">
        <w:tab/>
      </w:r>
      <w:r w:rsidRPr="008132AD">
        <w:t>Для того чтобы классифицировать смесь как химические продукты под давлением, необходимы данные о давлении, ее легко воспламеняющихся компонентах и удельной теплоте сгорания. Классификация должна производится в соответствии со схемой принятия решения 2.3.2.</w:t>
      </w:r>
      <w:r w:rsidR="00B130CD">
        <w:t xml:space="preserve"> </w:t>
      </w:r>
    </w:p>
    <w:bookmarkStart w:id="2" w:name="_Hlk8984873"/>
    <w:p w14:paraId="5E687CA1" w14:textId="77777777" w:rsidR="008132AD" w:rsidRPr="008132AD" w:rsidRDefault="00C5187E" w:rsidP="008132AD">
      <w:pPr>
        <w:pStyle w:val="SingleTxtG"/>
        <w:rPr>
          <w:b/>
          <w:i/>
        </w:rPr>
      </w:pPr>
      <w:r w:rsidRPr="008132AD">
        <w:rPr>
          <w:noProof/>
          <w:lang w:eastAsia="ru-RU"/>
        </w:rPr>
        <w:lastRenderedPageBreak/>
        <mc:AlternateContent>
          <mc:Choice Requires="wps">
            <w:drawing>
              <wp:anchor distT="45720" distB="45720" distL="114300" distR="114300" simplePos="0" relativeHeight="251663360" behindDoc="0" locked="0" layoutInCell="1" allowOverlap="1" wp14:anchorId="084009A2" wp14:editId="1BBE4925">
                <wp:simplePos x="0" y="0"/>
                <wp:positionH relativeFrom="column">
                  <wp:posOffset>1597660</wp:posOffset>
                </wp:positionH>
                <wp:positionV relativeFrom="paragraph">
                  <wp:posOffset>4585970</wp:posOffset>
                </wp:positionV>
                <wp:extent cx="273050" cy="1404620"/>
                <wp:effectExtent l="0" t="0" r="127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04620"/>
                        </a:xfrm>
                        <a:prstGeom prst="rect">
                          <a:avLst/>
                        </a:prstGeom>
                        <a:solidFill>
                          <a:srgbClr val="FFFFFF"/>
                        </a:solidFill>
                        <a:ln w="9525">
                          <a:solidFill>
                            <a:schemeClr val="bg1"/>
                          </a:solidFill>
                          <a:miter lim="800000"/>
                          <a:headEnd/>
                          <a:tailEnd/>
                        </a:ln>
                      </wps:spPr>
                      <wps:txbx>
                        <w:txbxContent>
                          <w:p w14:paraId="4E3FC2B2" w14:textId="77777777" w:rsidR="00AA6A1B" w:rsidRPr="00C5187E" w:rsidRDefault="00AA6A1B" w:rsidP="00C5187E">
                            <w:pPr>
                              <w:pStyle w:val="NormalWeb"/>
                              <w:spacing w:line="220" w:lineRule="atLeast"/>
                              <w:jc w:val="center"/>
                              <w:rPr>
                                <w:sz w:val="18"/>
                                <w:szCs w:val="18"/>
                                <w:lang w:val="ru-RU"/>
                              </w:rPr>
                            </w:pPr>
                            <w:r w:rsidRPr="00C5187E">
                              <w:rPr>
                                <w:sz w:val="18"/>
                                <w:szCs w:val="18"/>
                                <w:lang w:val="ru-RU"/>
                              </w:rPr>
                              <w:t>Нет</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4009A2" id="_x0000_t202" coordsize="21600,21600" o:spt="202" path="m,l,21600r21600,l21600,xe">
                <v:stroke joinstyle="miter"/>
                <v:path gradientshapeok="t" o:connecttype="rect"/>
              </v:shapetype>
              <v:shape id="Text Box 2" o:spid="_x0000_s1026" type="#_x0000_t202" style="position:absolute;left:0;text-align:left;margin-left:125.8pt;margin-top:361.1pt;width:2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" strokecolor="white [3212]">
                <v:textbox style="mso-fit-shape-to-text:t" inset="0,0,0,0">
                  <w:txbxContent>
                    <w:p w14:paraId="4E3FC2B2" w14:textId="77777777" w:rsidR="00AA6A1B" w:rsidRPr="00C5187E" w:rsidRDefault="00AA6A1B" w:rsidP="00C5187E">
                      <w:pPr>
                        <w:pStyle w:val="af4"/>
                        <w:spacing w:line="220" w:lineRule="atLeast"/>
                        <w:jc w:val="center"/>
                        <w:rPr>
                          <w:sz w:val="18"/>
                          <w:szCs w:val="18"/>
                          <w:lang w:val="ru-RU"/>
                        </w:rPr>
                      </w:pPr>
                      <w:r w:rsidRPr="00C5187E">
                        <w:rPr>
                          <w:sz w:val="18"/>
                          <w:szCs w:val="18"/>
                          <w:lang w:val="ru-RU"/>
                        </w:rPr>
                        <w:t>Нет</w:t>
                      </w:r>
                    </w:p>
                  </w:txbxContent>
                </v:textbox>
                <w10:wrap type="square"/>
              </v:shape>
            </w:pict>
          </mc:Fallback>
        </mc:AlternateContent>
      </w:r>
      <w:r w:rsidR="008132AD" w:rsidRPr="008132AD">
        <w:rPr>
          <w:noProof/>
          <w:lang w:eastAsia="ru-RU"/>
        </w:rPr>
        <mc:AlternateContent>
          <mc:Choice Requires="wpg">
            <w:drawing>
              <wp:anchor distT="0" distB="0" distL="114300" distR="114300" simplePos="0" relativeHeight="251661312" behindDoc="0" locked="0" layoutInCell="1" allowOverlap="1" wp14:anchorId="6E08DA3E" wp14:editId="64A97980">
                <wp:simplePos x="0" y="0"/>
                <wp:positionH relativeFrom="column">
                  <wp:posOffset>27305</wp:posOffset>
                </wp:positionH>
                <wp:positionV relativeFrom="paragraph">
                  <wp:posOffset>296545</wp:posOffset>
                </wp:positionV>
                <wp:extent cx="6054725" cy="5452110"/>
                <wp:effectExtent l="0" t="0" r="98425" b="91440"/>
                <wp:wrapTopAndBottom/>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4725" cy="5452110"/>
                          <a:chOff x="0" y="-119271"/>
                          <a:chExt cx="6054532" cy="5452719"/>
                        </a:xfrm>
                      </wpg:grpSpPr>
                      <wps:wsp>
                        <wps:cNvPr id="45" name="Text Box 4"/>
                        <wps:cNvSpPr txBox="1">
                          <a:spLocks noChangeArrowheads="1"/>
                        </wps:cNvSpPr>
                        <wps:spPr bwMode="auto">
                          <a:xfrm>
                            <a:off x="9951" y="988616"/>
                            <a:ext cx="3473253" cy="45340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6CBA4FC" w14:textId="77777777" w:rsidR="00AA6A1B" w:rsidRPr="002C04B7" w:rsidRDefault="00AA6A1B" w:rsidP="00C5187E">
                              <w:pPr>
                                <w:pStyle w:val="NormalWeb"/>
                                <w:tabs>
                                  <w:tab w:val="left" w:pos="1416"/>
                                </w:tabs>
                                <w:spacing w:line="220" w:lineRule="atLeast"/>
                                <w:jc w:val="center"/>
                                <w:rPr>
                                  <w:sz w:val="16"/>
                                  <w:szCs w:val="16"/>
                                  <w:lang w:val="ru-RU"/>
                                </w:rPr>
                              </w:pPr>
                              <w:r w:rsidRPr="002C04B7">
                                <w:rPr>
                                  <w:sz w:val="16"/>
                                  <w:szCs w:val="16"/>
                                  <w:lang w:val="ru-RU"/>
                                </w:rPr>
                                <w:t>Содержит ли смесь жидкости и/или твердые вещества и не превышает ли давление в сосуде 200 кПа при 20</w:t>
                              </w:r>
                              <w:r>
                                <w:rPr>
                                  <w:sz w:val="16"/>
                                  <w:szCs w:val="16"/>
                                  <w:lang w:val="ru-RU"/>
                                </w:rPr>
                                <w:t> °C</w:t>
                              </w:r>
                              <w:r w:rsidRPr="002C04B7">
                                <w:rPr>
                                  <w:sz w:val="16"/>
                                  <w:szCs w:val="16"/>
                                  <w:lang w:val="ru-RU"/>
                                </w:rPr>
                                <w:t>?</w:t>
                              </w:r>
                            </w:p>
                          </w:txbxContent>
                        </wps:txbx>
                        <wps:bodyPr rot="0" vert="horz" wrap="square" lIns="36000" tIns="36000" rIns="36000" bIns="36000" anchor="t" anchorCtr="0" upright="1">
                          <a:noAutofit/>
                        </wps:bodyPr>
                      </wps:wsp>
                      <wps:wsp>
                        <wps:cNvPr id="46" name="Text Box 5"/>
                        <wps:cNvSpPr txBox="1">
                          <a:spLocks noChangeArrowheads="1"/>
                        </wps:cNvSpPr>
                        <wps:spPr bwMode="auto">
                          <a:xfrm>
                            <a:off x="39757" y="-119271"/>
                            <a:ext cx="3538220" cy="54281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80F884C" w14:textId="77777777" w:rsidR="00AA6A1B" w:rsidRPr="00C5187E" w:rsidRDefault="00AA6A1B" w:rsidP="00C5187E">
                              <w:pPr>
                                <w:pStyle w:val="NormalWeb"/>
                                <w:spacing w:line="220" w:lineRule="atLeast"/>
                                <w:jc w:val="center"/>
                                <w:rPr>
                                  <w:sz w:val="16"/>
                                  <w:szCs w:val="16"/>
                                  <w:lang w:val="ru-RU"/>
                                </w:rPr>
                              </w:pPr>
                              <w:r w:rsidRPr="00C5187E">
                                <w:rPr>
                                  <w:sz w:val="16"/>
                                  <w:szCs w:val="16"/>
                                  <w:lang w:val="ru-RU"/>
                                </w:rPr>
                                <w:t>Смесь, содержащая жидкости или твердые вещества (т</w:t>
                              </w:r>
                              <w:r>
                                <w:rPr>
                                  <w:sz w:val="16"/>
                                  <w:szCs w:val="16"/>
                                  <w:lang w:val="ru-RU"/>
                                </w:rPr>
                                <w:t>.е.</w:t>
                              </w:r>
                              <w:r w:rsidRPr="00C5187E">
                                <w:rPr>
                                  <w:sz w:val="16"/>
                                  <w:szCs w:val="16"/>
                                  <w:lang w:val="ru-RU"/>
                                </w:rPr>
                                <w:t xml:space="preserve"> пасты или порошки) и газы, в сосудах под давлением, отличных от аэрозольных дозаторов, </w:t>
                              </w:r>
                              <w:r>
                                <w:rPr>
                                  <w:sz w:val="16"/>
                                  <w:szCs w:val="16"/>
                                  <w:lang w:val="ru-RU"/>
                                </w:rPr>
                                <w:br/>
                              </w:r>
                              <w:r w:rsidRPr="00C5187E">
                                <w:rPr>
                                  <w:sz w:val="16"/>
                                  <w:szCs w:val="16"/>
                                  <w:lang w:val="ru-RU"/>
                                </w:rPr>
                                <w:t>которая не классифицируется как газ под давлением.</w:t>
                              </w:r>
                            </w:p>
                          </w:txbxContent>
                        </wps:txbx>
                        <wps:bodyPr rot="0" vert="horz" wrap="square" lIns="36000" tIns="36000" rIns="36000" bIns="36000" anchor="t" anchorCtr="0" upright="1">
                          <a:noAutofit/>
                        </wps:bodyPr>
                      </wps:wsp>
                      <wps:wsp>
                        <wps:cNvPr id="50" name="AutoShape 6"/>
                        <wps:cNvSpPr>
                          <a:spLocks noChangeArrowheads="1"/>
                        </wps:cNvSpPr>
                        <wps:spPr bwMode="auto">
                          <a:xfrm>
                            <a:off x="4320209" y="940904"/>
                            <a:ext cx="1593215" cy="671195"/>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BA5EBB6" w14:textId="77777777" w:rsidR="00AA6A1B" w:rsidRPr="00C5187E" w:rsidRDefault="00AA6A1B" w:rsidP="008132AD">
                              <w:pPr>
                                <w:pStyle w:val="NormalWeb"/>
                                <w:spacing w:line="240" w:lineRule="exact"/>
                                <w:jc w:val="center"/>
                                <w:rPr>
                                  <w:sz w:val="20"/>
                                  <w:szCs w:val="20"/>
                                  <w:lang w:val="ru-RU"/>
                                </w:rPr>
                              </w:pPr>
                              <w:r w:rsidRPr="00C5187E">
                                <w:rPr>
                                  <w:sz w:val="20"/>
                                  <w:szCs w:val="20"/>
                                  <w:lang w:val="ru-RU"/>
                                </w:rPr>
                                <w:t>Не классифицируется как химический продукт под давлением</w:t>
                              </w:r>
                              <w:r w:rsidRPr="00C5187E">
                                <w:rPr>
                                  <w:b/>
                                  <w:bCs/>
                                  <w:sz w:val="20"/>
                                  <w:szCs w:val="20"/>
                                  <w:vertAlign w:val="superscript"/>
                                  <w:lang w:val="ru-RU"/>
                                </w:rPr>
                                <w:t>1</w:t>
                              </w:r>
                            </w:p>
                          </w:txbxContent>
                        </wps:txbx>
                        <wps:bodyPr rot="0" vert="horz" wrap="square" lIns="91440" tIns="45720" rIns="91440" bIns="45720" anchor="t" anchorCtr="0" upright="1">
                          <a:noAutofit/>
                        </wps:bodyPr>
                      </wps:wsp>
                      <wps:wsp>
                        <wps:cNvPr id="51" name="AutoShape 7"/>
                        <wps:cNvSpPr>
                          <a:spLocks noChangeArrowheads="1"/>
                        </wps:cNvSpPr>
                        <wps:spPr bwMode="auto">
                          <a:xfrm>
                            <a:off x="3670852" y="1033669"/>
                            <a:ext cx="523875" cy="550545"/>
                          </a:xfrm>
                          <a:prstGeom prst="rightArrow">
                            <a:avLst>
                              <a:gd name="adj1" fmla="val 50000"/>
                              <a:gd name="adj2" fmla="val 4900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981A7E1" w14:textId="77777777" w:rsidR="00AA6A1B" w:rsidRPr="00C5187E" w:rsidRDefault="00AA6A1B" w:rsidP="008132AD">
                              <w:pPr>
                                <w:pStyle w:val="NormalWeb"/>
                                <w:jc w:val="center"/>
                                <w:rPr>
                                  <w:sz w:val="18"/>
                                  <w:szCs w:val="18"/>
                                </w:rPr>
                              </w:pPr>
                              <w:r w:rsidRPr="00C5187E">
                                <w:rPr>
                                  <w:sz w:val="18"/>
                                  <w:szCs w:val="18"/>
                                  <w:lang w:val="ru-RU"/>
                                </w:rPr>
                                <w:t>Нет</w:t>
                              </w:r>
                            </w:p>
                          </w:txbxContent>
                        </wps:txbx>
                        <wps:bodyPr rot="0" vert="horz" wrap="square" lIns="91440" tIns="45720" rIns="91440" bIns="45720" anchor="t" anchorCtr="0" upright="1">
                          <a:noAutofit/>
                        </wps:bodyPr>
                      </wps:wsp>
                      <wps:wsp>
                        <wps:cNvPr id="59" name="AutoShape 9"/>
                        <wps:cNvSpPr>
                          <a:spLocks noChangeArrowheads="1"/>
                        </wps:cNvSpPr>
                        <wps:spPr bwMode="auto">
                          <a:xfrm>
                            <a:off x="4359965" y="1775791"/>
                            <a:ext cx="1578610" cy="10414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B4C1B37" w14:textId="77777777" w:rsidR="00AA6A1B" w:rsidRPr="00C5187E" w:rsidRDefault="00AA6A1B" w:rsidP="008132AD">
                              <w:pPr>
                                <w:pStyle w:val="NormalWeb"/>
                                <w:spacing w:after="160" w:line="240" w:lineRule="auto"/>
                                <w:jc w:val="center"/>
                                <w:rPr>
                                  <w:color w:val="000000"/>
                                  <w:kern w:val="24"/>
                                  <w:sz w:val="20"/>
                                  <w:szCs w:val="20"/>
                                </w:rPr>
                              </w:pPr>
                              <w:r w:rsidRPr="00C5187E">
                                <w:rPr>
                                  <w:sz w:val="20"/>
                                  <w:szCs w:val="20"/>
                                  <w:lang w:val="ru-RU"/>
                                </w:rPr>
                                <w:t>Класс опасности 3</w:t>
                              </w:r>
                            </w:p>
                            <w:p w14:paraId="11BCEA6B" w14:textId="77777777" w:rsidR="00AA6A1B" w:rsidRPr="00C5187E" w:rsidRDefault="00AA6A1B" w:rsidP="008132AD">
                              <w:pPr>
                                <w:pStyle w:val="NormalWeb"/>
                                <w:jc w:val="center"/>
                                <w:rPr>
                                  <w:sz w:val="20"/>
                                  <w:szCs w:val="20"/>
                                </w:rPr>
                              </w:pPr>
                              <w:r w:rsidRPr="00C5187E">
                                <w:rPr>
                                  <w:noProof/>
                                  <w:sz w:val="20"/>
                                  <w:szCs w:val="20"/>
                                  <w:lang w:val="ru-RU" w:eastAsia="ru-RU"/>
                                </w:rPr>
                                <w:drawing>
                                  <wp:inline distT="0" distB="0" distL="0" distR="0" wp14:anchorId="238E0F9F" wp14:editId="1BFA016F">
                                    <wp:extent cx="691515" cy="294005"/>
                                    <wp:effectExtent l="0" t="0" r="0" b="0"/>
                                    <wp:docPr id="5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1779D1C2" w14:textId="77777777" w:rsidR="00AA6A1B" w:rsidRPr="00C5187E" w:rsidRDefault="00AA6A1B" w:rsidP="008132AD">
                              <w:pPr>
                                <w:pStyle w:val="NormalWeb"/>
                                <w:spacing w:before="80" w:line="240" w:lineRule="auto"/>
                                <w:jc w:val="center"/>
                                <w:rPr>
                                  <w:sz w:val="20"/>
                                  <w:szCs w:val="20"/>
                                </w:rPr>
                              </w:pPr>
                              <w:r w:rsidRPr="00C5187E">
                                <w:rPr>
                                  <w:sz w:val="20"/>
                                  <w:szCs w:val="20"/>
                                  <w:lang w:val="ru-RU"/>
                                </w:rPr>
                                <w:t>Осторожно</w:t>
                              </w:r>
                            </w:p>
                          </w:txbxContent>
                        </wps:txbx>
                        <wps:bodyPr rot="0" vert="horz" wrap="square" lIns="36000" tIns="36000" rIns="36000" bIns="36000" anchor="t" anchorCtr="0" upright="1">
                          <a:noAutofit/>
                        </wps:bodyPr>
                      </wps:wsp>
                      <wps:wsp>
                        <wps:cNvPr id="60" name="Text Box 10"/>
                        <wps:cNvSpPr txBox="1">
                          <a:spLocks noChangeArrowheads="1"/>
                        </wps:cNvSpPr>
                        <wps:spPr bwMode="auto">
                          <a:xfrm>
                            <a:off x="39757" y="2014330"/>
                            <a:ext cx="3445510" cy="38417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896D76E" w14:textId="77777777" w:rsidR="00AA6A1B" w:rsidRPr="002C04B7" w:rsidRDefault="00AA6A1B" w:rsidP="00C5187E">
                              <w:pPr>
                                <w:pStyle w:val="NormalWeb"/>
                                <w:spacing w:line="220" w:lineRule="atLeast"/>
                                <w:jc w:val="center"/>
                                <w:rPr>
                                  <w:sz w:val="16"/>
                                  <w:szCs w:val="16"/>
                                  <w:lang w:val="ru-RU"/>
                                </w:rPr>
                              </w:pPr>
                              <w:r w:rsidRPr="002C04B7">
                                <w:rPr>
                                  <w:sz w:val="16"/>
                                  <w:szCs w:val="16"/>
                                  <w:lang w:val="ru-RU"/>
                                </w:rPr>
                                <w:t>Содержит ли смесь ≤ 1% легковоспламеняющихся компонентов (по массе)</w:t>
                              </w:r>
                              <w:r>
                                <w:rPr>
                                  <w:sz w:val="16"/>
                                  <w:szCs w:val="16"/>
                                  <w:lang w:val="ru-RU"/>
                                </w:rPr>
                                <w:br/>
                              </w:r>
                              <w:r w:rsidRPr="002C04B7">
                                <w:rPr>
                                  <w:sz w:val="16"/>
                                  <w:szCs w:val="16"/>
                                  <w:lang w:val="ru-RU"/>
                                </w:rPr>
                                <w:t xml:space="preserve"> </w:t>
                              </w:r>
                              <w:r w:rsidRPr="002C04B7">
                                <w:rPr>
                                  <w:sz w:val="16"/>
                                  <w:szCs w:val="16"/>
                                  <w:u w:val="single"/>
                                  <w:lang w:val="ru-RU"/>
                                </w:rPr>
                                <w:t>и</w:t>
                              </w:r>
                              <w:r w:rsidRPr="00AA6A1B">
                                <w:rPr>
                                  <w:sz w:val="16"/>
                                  <w:szCs w:val="16"/>
                                  <w:lang w:val="ru-RU"/>
                                </w:rPr>
                                <w:t xml:space="preserve"> </w:t>
                              </w:r>
                              <w:r w:rsidRPr="002C04B7">
                                <w:rPr>
                                  <w:sz w:val="16"/>
                                  <w:szCs w:val="16"/>
                                  <w:lang w:val="ru-RU"/>
                                </w:rPr>
                                <w:t>имеет ли она теплоту сгорания &lt; 20 кДж/г?</w:t>
                              </w:r>
                            </w:p>
                          </w:txbxContent>
                        </wps:txbx>
                        <wps:bodyPr rot="0" vert="horz" wrap="square" lIns="36000" tIns="36000" rIns="36000" bIns="36000" anchor="t" anchorCtr="0" upright="1">
                          <a:noAutofit/>
                        </wps:bodyPr>
                      </wps:wsp>
                      <wps:wsp>
                        <wps:cNvPr id="61" name="Text Box 11"/>
                        <wps:cNvSpPr txBox="1">
                          <a:spLocks noChangeArrowheads="1"/>
                        </wps:cNvSpPr>
                        <wps:spPr bwMode="auto">
                          <a:xfrm>
                            <a:off x="0" y="3220278"/>
                            <a:ext cx="3506470" cy="4133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AA86901" w14:textId="77777777" w:rsidR="00AA6A1B" w:rsidRPr="002C04B7" w:rsidRDefault="00AA6A1B" w:rsidP="00C5187E">
                              <w:pPr>
                                <w:pStyle w:val="NormalWeb"/>
                                <w:spacing w:line="220" w:lineRule="exact"/>
                                <w:jc w:val="center"/>
                                <w:rPr>
                                  <w:sz w:val="16"/>
                                  <w:szCs w:val="16"/>
                                  <w:lang w:val="ru-RU"/>
                                </w:rPr>
                              </w:pPr>
                              <w:r w:rsidRPr="002C04B7">
                                <w:rPr>
                                  <w:sz w:val="16"/>
                                  <w:szCs w:val="16"/>
                                  <w:lang w:val="ru-RU"/>
                                </w:rPr>
                                <w:t>Содержит ли смесь ≥ 85% легковоспламеняющихся компонентов (по массе)</w:t>
                              </w:r>
                              <w:r>
                                <w:rPr>
                                  <w:sz w:val="16"/>
                                  <w:szCs w:val="16"/>
                                  <w:lang w:val="ru-RU"/>
                                </w:rPr>
                                <w:br/>
                              </w:r>
                              <w:r w:rsidRPr="002C04B7">
                                <w:rPr>
                                  <w:sz w:val="16"/>
                                  <w:szCs w:val="16"/>
                                  <w:lang w:val="ru-RU"/>
                                </w:rPr>
                                <w:t xml:space="preserve"> </w:t>
                              </w:r>
                              <w:r w:rsidRPr="002C04B7">
                                <w:rPr>
                                  <w:sz w:val="16"/>
                                  <w:szCs w:val="16"/>
                                  <w:u w:val="single"/>
                                  <w:lang w:val="ru-RU"/>
                                </w:rPr>
                                <w:t>и</w:t>
                              </w:r>
                              <w:r w:rsidRPr="002C04B7">
                                <w:rPr>
                                  <w:sz w:val="16"/>
                                  <w:szCs w:val="16"/>
                                  <w:lang w:val="ru-RU"/>
                                </w:rPr>
                                <w:t xml:space="preserve"> имеет ли она теплоту сгорания ≥ 20 кДж/г?</w:t>
                              </w:r>
                            </w:p>
                          </w:txbxContent>
                        </wps:txbx>
                        <wps:bodyPr rot="0" vert="horz" wrap="square" lIns="36000" tIns="36000" rIns="36000" bIns="36000" anchor="t" anchorCtr="0" upright="1">
                          <a:noAutofit/>
                        </wps:bodyPr>
                      </wps:wsp>
                      <wps:wsp>
                        <wps:cNvPr id="62" name="AutoShape 12"/>
                        <wps:cNvSpPr>
                          <a:spLocks noChangeArrowheads="1"/>
                        </wps:cNvSpPr>
                        <wps:spPr bwMode="auto">
                          <a:xfrm>
                            <a:off x="3644348" y="2001078"/>
                            <a:ext cx="610235" cy="457200"/>
                          </a:xfrm>
                          <a:prstGeom prst="rightArrow">
                            <a:avLst>
                              <a:gd name="adj1" fmla="val 50000"/>
                              <a:gd name="adj2" fmla="val 7691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5E0C0D5" w14:textId="77777777" w:rsidR="00AA6A1B" w:rsidRPr="00C5187E" w:rsidRDefault="00AA6A1B" w:rsidP="00C5187E">
                              <w:pPr>
                                <w:pStyle w:val="NormalWeb"/>
                                <w:spacing w:line="220" w:lineRule="atLeast"/>
                                <w:jc w:val="center"/>
                                <w:rPr>
                                  <w:sz w:val="18"/>
                                  <w:szCs w:val="18"/>
                                  <w:lang w:val="ru-RU"/>
                                </w:rPr>
                              </w:pPr>
                              <w:r w:rsidRPr="00C5187E">
                                <w:rPr>
                                  <w:sz w:val="18"/>
                                  <w:szCs w:val="18"/>
                                  <w:lang w:val="ru-RU"/>
                                </w:rPr>
                                <w:t>Да</w:t>
                              </w:r>
                            </w:p>
                          </w:txbxContent>
                        </wps:txbx>
                        <wps:bodyPr rot="0" vert="horz" wrap="square" lIns="91440" tIns="45720" rIns="91440" bIns="45720" anchor="t" anchorCtr="0" upright="1">
                          <a:noAutofit/>
                        </wps:bodyPr>
                      </wps:wsp>
                      <wps:wsp>
                        <wps:cNvPr id="63" name="AutoShape 13"/>
                        <wps:cNvSpPr>
                          <a:spLocks noChangeArrowheads="1"/>
                        </wps:cNvSpPr>
                        <wps:spPr bwMode="auto">
                          <a:xfrm>
                            <a:off x="3644348" y="3207026"/>
                            <a:ext cx="618654" cy="457369"/>
                          </a:xfrm>
                          <a:prstGeom prst="rightArrow">
                            <a:avLst>
                              <a:gd name="adj1" fmla="val 50000"/>
                              <a:gd name="adj2" fmla="val 7685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AC4E768" w14:textId="77777777" w:rsidR="00AA6A1B" w:rsidRPr="00C5187E" w:rsidRDefault="00AA6A1B" w:rsidP="00C5187E">
                              <w:pPr>
                                <w:pStyle w:val="NormalWeb"/>
                                <w:spacing w:line="220" w:lineRule="atLeast"/>
                                <w:jc w:val="center"/>
                                <w:rPr>
                                  <w:sz w:val="18"/>
                                  <w:szCs w:val="18"/>
                                  <w:lang w:val="ru-RU"/>
                                </w:rPr>
                              </w:pPr>
                              <w:r w:rsidRPr="00C5187E">
                                <w:rPr>
                                  <w:sz w:val="18"/>
                                  <w:szCs w:val="18"/>
                                  <w:lang w:val="ru-RU"/>
                                </w:rPr>
                                <w:t>Да</w:t>
                              </w:r>
                            </w:p>
                            <w:p w14:paraId="3EEE402C" w14:textId="77777777" w:rsidR="00AA6A1B" w:rsidRPr="00C5187E" w:rsidRDefault="00AA6A1B" w:rsidP="008132AD">
                              <w:pPr>
                                <w:pStyle w:val="NormalWeb"/>
                                <w:jc w:val="center"/>
                                <w:rPr>
                                  <w:sz w:val="18"/>
                                  <w:szCs w:val="18"/>
                                  <w:lang w:val="ru-RU"/>
                                </w:rPr>
                              </w:pPr>
                            </w:p>
                          </w:txbxContent>
                        </wps:txbx>
                        <wps:bodyPr rot="0" vert="horz" wrap="square" lIns="91440" tIns="45720" rIns="91440" bIns="45720" anchor="t" anchorCtr="0" upright="1">
                          <a:noAutofit/>
                        </wps:bodyPr>
                      </wps:wsp>
                      <wps:wsp>
                        <wps:cNvPr id="576" name="AutoShape 18"/>
                        <wps:cNvSpPr>
                          <a:spLocks noChangeArrowheads="1"/>
                        </wps:cNvSpPr>
                        <wps:spPr bwMode="auto">
                          <a:xfrm>
                            <a:off x="1391478" y="2690191"/>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06A134F" w14:textId="77777777" w:rsidR="00AA6A1B" w:rsidRPr="00C5187E" w:rsidRDefault="00AA6A1B" w:rsidP="008132AD">
                              <w:pPr>
                                <w:pStyle w:val="NormalWeb"/>
                                <w:spacing w:after="120" w:line="240" w:lineRule="exact"/>
                                <w:jc w:val="center"/>
                                <w:rPr>
                                  <w:sz w:val="18"/>
                                  <w:szCs w:val="18"/>
                                </w:rPr>
                              </w:pPr>
                              <w:r w:rsidRPr="00C5187E">
                                <w:rPr>
                                  <w:sz w:val="18"/>
                                  <w:szCs w:val="18"/>
                                  <w:lang w:val="ru-RU"/>
                                </w:rPr>
                                <w:t>Нет</w:t>
                              </w:r>
                            </w:p>
                          </w:txbxContent>
                        </wps:txbx>
                        <wps:bodyPr rot="0" vert="horz" wrap="square" lIns="36000" tIns="36000" rIns="36000" bIns="36000" anchor="t" anchorCtr="0" upright="1">
                          <a:noAutofit/>
                        </wps:bodyPr>
                      </wps:wsp>
                      <wps:wsp>
                        <wps:cNvPr id="577" name="AutoShape 14"/>
                        <wps:cNvSpPr>
                          <a:spLocks noChangeArrowheads="1"/>
                        </wps:cNvSpPr>
                        <wps:spPr bwMode="auto">
                          <a:xfrm>
                            <a:off x="4359965" y="3034748"/>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EF94A40" w14:textId="77777777" w:rsidR="00AA6A1B" w:rsidRPr="00C5187E" w:rsidRDefault="00AA6A1B" w:rsidP="008132AD">
                              <w:pPr>
                                <w:pStyle w:val="NormalWeb"/>
                                <w:jc w:val="center"/>
                                <w:rPr>
                                  <w:color w:val="000000"/>
                                  <w:kern w:val="24"/>
                                  <w:sz w:val="20"/>
                                  <w:szCs w:val="20"/>
                                </w:rPr>
                              </w:pPr>
                              <w:r w:rsidRPr="00C5187E">
                                <w:rPr>
                                  <w:sz w:val="20"/>
                                  <w:szCs w:val="20"/>
                                  <w:lang w:val="ru-RU"/>
                                </w:rPr>
                                <w:t>Класс опасности 1</w:t>
                              </w:r>
                            </w:p>
                            <w:p w14:paraId="4CA25C3B" w14:textId="77777777" w:rsidR="00AA6A1B" w:rsidRPr="00C5187E" w:rsidRDefault="00AA6A1B" w:rsidP="008132AD">
                              <w:pPr>
                                <w:pStyle w:val="NormalWeb"/>
                                <w:jc w:val="center"/>
                                <w:rPr>
                                  <w:color w:val="000000"/>
                                  <w:kern w:val="24"/>
                                  <w:sz w:val="20"/>
                                  <w:szCs w:val="20"/>
                                </w:rPr>
                              </w:pPr>
                              <w:r w:rsidRPr="00C5187E">
                                <w:rPr>
                                  <w:noProof/>
                                  <w:sz w:val="20"/>
                                  <w:szCs w:val="20"/>
                                  <w:lang w:val="ru-RU" w:eastAsia="ru-RU"/>
                                </w:rPr>
                                <w:drawing>
                                  <wp:inline distT="0" distB="0" distL="0" distR="0" wp14:anchorId="6115BB6A" wp14:editId="19C3C546">
                                    <wp:extent cx="357505" cy="461010"/>
                                    <wp:effectExtent l="0" t="0" r="0" b="0"/>
                                    <wp:docPr id="5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sidRPr="00C5187E">
                                <w:rPr>
                                  <w:noProof/>
                                  <w:sz w:val="20"/>
                                  <w:szCs w:val="20"/>
                                </w:rPr>
                                <w:t xml:space="preserve"> </w:t>
                              </w:r>
                              <w:r w:rsidRPr="00C5187E">
                                <w:rPr>
                                  <w:noProof/>
                                  <w:sz w:val="20"/>
                                  <w:szCs w:val="20"/>
                                  <w:lang w:val="ru-RU" w:eastAsia="ru-RU"/>
                                </w:rPr>
                                <w:drawing>
                                  <wp:inline distT="0" distB="0" distL="0" distR="0" wp14:anchorId="0673DA43" wp14:editId="2588E8ED">
                                    <wp:extent cx="691515" cy="294005"/>
                                    <wp:effectExtent l="0" t="0" r="0" b="0"/>
                                    <wp:docPr id="5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0BB91B41" w14:textId="77777777" w:rsidR="00AA6A1B" w:rsidRPr="00C5187E" w:rsidRDefault="00AA6A1B" w:rsidP="008132AD">
                              <w:pPr>
                                <w:pStyle w:val="NormalWeb"/>
                                <w:spacing w:line="240" w:lineRule="auto"/>
                                <w:jc w:val="center"/>
                                <w:rPr>
                                  <w:sz w:val="20"/>
                                  <w:szCs w:val="20"/>
                                </w:rPr>
                              </w:pPr>
                              <w:r w:rsidRPr="00C5187E">
                                <w:rPr>
                                  <w:sz w:val="20"/>
                                  <w:szCs w:val="20"/>
                                  <w:lang w:val="ru-RU"/>
                                </w:rPr>
                                <w:t>Опасно</w:t>
                              </w:r>
                            </w:p>
                          </w:txbxContent>
                        </wps:txbx>
                        <wps:bodyPr rot="0" vert="horz" wrap="square" lIns="91440" tIns="45720" rIns="91440" bIns="45720" anchor="t" anchorCtr="0" upright="1">
                          <a:noAutofit/>
                        </wps:bodyPr>
                      </wps:wsp>
                      <wps:wsp>
                        <wps:cNvPr id="578" name="AutoShape 18"/>
                        <wps:cNvSpPr>
                          <a:spLocks noChangeArrowheads="1"/>
                        </wps:cNvSpPr>
                        <wps:spPr bwMode="auto">
                          <a:xfrm>
                            <a:off x="1391478" y="1537252"/>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8960BC9" w14:textId="77777777" w:rsidR="00AA6A1B" w:rsidRPr="00C5187E" w:rsidRDefault="00AA6A1B" w:rsidP="008132AD">
                              <w:pPr>
                                <w:pStyle w:val="NormalWeb"/>
                                <w:spacing w:after="120" w:line="240" w:lineRule="exact"/>
                                <w:jc w:val="center"/>
                                <w:rPr>
                                  <w:sz w:val="18"/>
                                  <w:szCs w:val="18"/>
                                </w:rPr>
                              </w:pPr>
                              <w:r w:rsidRPr="00C5187E">
                                <w:rPr>
                                  <w:sz w:val="18"/>
                                  <w:szCs w:val="18"/>
                                  <w:lang w:val="ru-RU"/>
                                </w:rPr>
                                <w:t>Да</w:t>
                              </w:r>
                            </w:p>
                          </w:txbxContent>
                        </wps:txbx>
                        <wps:bodyPr rot="0" vert="horz" wrap="square" lIns="36000" tIns="36000" rIns="36000" bIns="36000" anchor="t" anchorCtr="0" upright="1">
                          <a:noAutofit/>
                        </wps:bodyPr>
                      </wps:wsp>
                      <wps:wsp>
                        <wps:cNvPr id="579" name="AutoShape 18"/>
                        <wps:cNvSpPr>
                          <a:spLocks noChangeArrowheads="1"/>
                        </wps:cNvSpPr>
                        <wps:spPr bwMode="auto">
                          <a:xfrm>
                            <a:off x="1391459" y="519477"/>
                            <a:ext cx="717569" cy="351906"/>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605A7E2" w14:textId="77777777" w:rsidR="00AA6A1B" w:rsidRDefault="00AA6A1B" w:rsidP="008132AD">
                              <w:pPr>
                                <w:pStyle w:val="NormalWeb"/>
                                <w:spacing w:after="120" w:line="240" w:lineRule="exact"/>
                                <w:jc w:val="center"/>
                              </w:pPr>
                            </w:p>
                          </w:txbxContent>
                        </wps:txbx>
                        <wps:bodyPr rot="0" vert="horz" wrap="square" lIns="36000" tIns="36000" rIns="36000" bIns="36000" anchor="t" anchorCtr="0" upright="1">
                          <a:noAutofit/>
                        </wps:bodyPr>
                      </wps:wsp>
                      <wps:wsp>
                        <wps:cNvPr id="580" name="AutoShape 14"/>
                        <wps:cNvSpPr>
                          <a:spLocks noChangeArrowheads="1"/>
                        </wps:cNvSpPr>
                        <wps:spPr bwMode="auto">
                          <a:xfrm>
                            <a:off x="4399722" y="4253948"/>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ADD7FE9" w14:textId="77777777" w:rsidR="00AA6A1B" w:rsidRPr="00C5187E" w:rsidRDefault="00AA6A1B" w:rsidP="008132AD">
                              <w:pPr>
                                <w:pStyle w:val="NormalWeb"/>
                                <w:jc w:val="center"/>
                                <w:rPr>
                                  <w:color w:val="000000"/>
                                  <w:kern w:val="24"/>
                                  <w:sz w:val="20"/>
                                  <w:szCs w:val="20"/>
                                </w:rPr>
                              </w:pPr>
                              <w:r w:rsidRPr="00C5187E">
                                <w:rPr>
                                  <w:sz w:val="20"/>
                                  <w:szCs w:val="20"/>
                                  <w:lang w:val="ru-RU"/>
                                </w:rPr>
                                <w:t>Класс опасности 2</w:t>
                              </w:r>
                            </w:p>
                            <w:p w14:paraId="5E80F139" w14:textId="77777777" w:rsidR="00AA6A1B" w:rsidRPr="00C5187E" w:rsidRDefault="00AA6A1B" w:rsidP="008132AD">
                              <w:pPr>
                                <w:pStyle w:val="NormalWeb"/>
                                <w:jc w:val="center"/>
                                <w:rPr>
                                  <w:color w:val="000000"/>
                                  <w:kern w:val="24"/>
                                  <w:sz w:val="20"/>
                                  <w:szCs w:val="20"/>
                                </w:rPr>
                              </w:pPr>
                              <w:r w:rsidRPr="00C5187E">
                                <w:rPr>
                                  <w:noProof/>
                                  <w:sz w:val="20"/>
                                  <w:szCs w:val="20"/>
                                  <w:lang w:val="ru-RU" w:eastAsia="ru-RU"/>
                                </w:rPr>
                                <w:drawing>
                                  <wp:inline distT="0" distB="0" distL="0" distR="0" wp14:anchorId="105C8280" wp14:editId="48071708">
                                    <wp:extent cx="357505" cy="461010"/>
                                    <wp:effectExtent l="0" t="0" r="0" b="0"/>
                                    <wp:docPr id="5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sidRPr="00C5187E">
                                <w:rPr>
                                  <w:noProof/>
                                  <w:sz w:val="20"/>
                                  <w:szCs w:val="20"/>
                                </w:rPr>
                                <w:t xml:space="preserve"> </w:t>
                              </w:r>
                              <w:r w:rsidRPr="00C5187E">
                                <w:rPr>
                                  <w:noProof/>
                                  <w:sz w:val="20"/>
                                  <w:szCs w:val="20"/>
                                  <w:lang w:val="ru-RU" w:eastAsia="ru-RU"/>
                                </w:rPr>
                                <w:drawing>
                                  <wp:inline distT="0" distB="0" distL="0" distR="0" wp14:anchorId="530B6007" wp14:editId="766FC960">
                                    <wp:extent cx="691515" cy="294005"/>
                                    <wp:effectExtent l="0" t="0" r="0" b="0"/>
                                    <wp:docPr id="5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13B300E9" w14:textId="77777777" w:rsidR="00AA6A1B" w:rsidRPr="00C5187E" w:rsidRDefault="00AA6A1B" w:rsidP="008132AD">
                              <w:pPr>
                                <w:pStyle w:val="NormalWeb"/>
                                <w:spacing w:line="240" w:lineRule="auto"/>
                                <w:jc w:val="center"/>
                                <w:rPr>
                                  <w:sz w:val="20"/>
                                  <w:szCs w:val="20"/>
                                </w:rPr>
                              </w:pPr>
                              <w:r w:rsidRPr="00C5187E">
                                <w:rPr>
                                  <w:sz w:val="20"/>
                                  <w:szCs w:val="20"/>
                                  <w:lang w:val="ru-RU"/>
                                </w:rPr>
                                <w:t>Осторожно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8DA3E" id="Group 24" o:spid="_x0000_s1027" style="position:absolute;left:0;text-align:left;margin-left:2.15pt;margin-top:23.35pt;width:476.75pt;height:429.3pt;z-index:251661312" coordorigin=",-1192" coordsize="60545,5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">
                <v:shape id="Text Box 4" o:spid="_x0000_s1028" type="#_x0000_t202" style="position:absolute;left:99;top:9886;width:34733;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">
                  <v:shadow on="t" offset="6pt,6pt"/>
                  <v:textbox inset="1mm,1mm,1mm,1mm">
                    <w:txbxContent>
                      <w:p w14:paraId="16CBA4FC" w14:textId="77777777" w:rsidR="00AA6A1B" w:rsidRPr="002C04B7" w:rsidRDefault="00AA6A1B" w:rsidP="00C5187E">
                        <w:pPr>
                          <w:pStyle w:val="af4"/>
                          <w:tabs>
                            <w:tab w:val="left" w:pos="1416"/>
                          </w:tabs>
                          <w:spacing w:line="220" w:lineRule="atLeast"/>
                          <w:jc w:val="center"/>
                          <w:rPr>
                            <w:sz w:val="16"/>
                            <w:szCs w:val="16"/>
                            <w:lang w:val="ru-RU"/>
                          </w:rPr>
                        </w:pPr>
                        <w:r w:rsidRPr="002C04B7">
                          <w:rPr>
                            <w:sz w:val="16"/>
                            <w:szCs w:val="16"/>
                            <w:lang w:val="ru-RU"/>
                          </w:rPr>
                          <w:t>Содержит ли смесь жидкости и/или твердые вещества и не превышает ли давление в сосуде 200 кПа при 20</w:t>
                        </w:r>
                        <w:r>
                          <w:rPr>
                            <w:sz w:val="16"/>
                            <w:szCs w:val="16"/>
                            <w:lang w:val="ru-RU"/>
                          </w:rPr>
                          <w:t> °C</w:t>
                        </w:r>
                        <w:r w:rsidRPr="002C04B7">
                          <w:rPr>
                            <w:sz w:val="16"/>
                            <w:szCs w:val="16"/>
                            <w:lang w:val="ru-RU"/>
                          </w:rPr>
                          <w:t>?</w:t>
                        </w:r>
                      </w:p>
                    </w:txbxContent>
                  </v:textbox>
                </v:shape>
                <v:shape id="Text Box 5" o:spid="_x0000_s1029" type="#_x0000_t202" style="position:absolute;left:397;top:-1192;width:35382;height:5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">
                  <v:shadow on="t" offset="6pt,6pt"/>
                  <v:textbox inset="1mm,1mm,1mm,1mm">
                    <w:txbxContent>
                      <w:p w14:paraId="180F884C" w14:textId="77777777" w:rsidR="00AA6A1B" w:rsidRPr="00C5187E" w:rsidRDefault="00AA6A1B" w:rsidP="00C5187E">
                        <w:pPr>
                          <w:pStyle w:val="af4"/>
                          <w:spacing w:line="220" w:lineRule="atLeast"/>
                          <w:jc w:val="center"/>
                          <w:rPr>
                            <w:sz w:val="16"/>
                            <w:szCs w:val="16"/>
                            <w:lang w:val="ru-RU"/>
                          </w:rPr>
                        </w:pPr>
                        <w:r w:rsidRPr="00C5187E">
                          <w:rPr>
                            <w:sz w:val="16"/>
                            <w:szCs w:val="16"/>
                            <w:lang w:val="ru-RU"/>
                          </w:rPr>
                          <w:t>Смесь, содержащая жидкости или твердые вещества (т</w:t>
                        </w:r>
                        <w:r>
                          <w:rPr>
                            <w:sz w:val="16"/>
                            <w:szCs w:val="16"/>
                            <w:lang w:val="ru-RU"/>
                          </w:rPr>
                          <w:t>.е.</w:t>
                        </w:r>
                        <w:r w:rsidRPr="00C5187E">
                          <w:rPr>
                            <w:sz w:val="16"/>
                            <w:szCs w:val="16"/>
                            <w:lang w:val="ru-RU"/>
                          </w:rPr>
                          <w:t xml:space="preserve"> пасты или порошки) и </w:t>
                        </w:r>
                        <w:proofErr w:type="spellStart"/>
                        <w:r w:rsidRPr="00C5187E">
                          <w:rPr>
                            <w:sz w:val="16"/>
                            <w:szCs w:val="16"/>
                            <w:lang w:val="ru-RU"/>
                          </w:rPr>
                          <w:t>газы</w:t>
                        </w:r>
                        <w:proofErr w:type="spellEnd"/>
                        <w:r w:rsidRPr="00C5187E">
                          <w:rPr>
                            <w:sz w:val="16"/>
                            <w:szCs w:val="16"/>
                            <w:lang w:val="ru-RU"/>
                          </w:rPr>
                          <w:t xml:space="preserve">, в сосудах под давлением, отличных от аэрозольных дозаторов, </w:t>
                        </w:r>
                        <w:r>
                          <w:rPr>
                            <w:sz w:val="16"/>
                            <w:szCs w:val="16"/>
                            <w:lang w:val="ru-RU"/>
                          </w:rPr>
                          <w:br/>
                        </w:r>
                        <w:r w:rsidRPr="00C5187E">
                          <w:rPr>
                            <w:sz w:val="16"/>
                            <w:szCs w:val="16"/>
                            <w:lang w:val="ru-RU"/>
                          </w:rPr>
                          <w:t>которая не классифицируется как газ под давлением.</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30" type="#_x0000_t114" style="position:absolute;left:43202;top:9409;width:15932;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">
                  <v:shadow on="t" offset="6pt,6pt"/>
                  <v:textbox>
                    <w:txbxContent>
                      <w:p w14:paraId="5BA5EBB6" w14:textId="77777777" w:rsidR="00AA6A1B" w:rsidRPr="00C5187E" w:rsidRDefault="00AA6A1B" w:rsidP="008132AD">
                        <w:pPr>
                          <w:pStyle w:val="af4"/>
                          <w:spacing w:line="240" w:lineRule="exact"/>
                          <w:jc w:val="center"/>
                          <w:rPr>
                            <w:sz w:val="20"/>
                            <w:szCs w:val="20"/>
                            <w:lang w:val="ru-RU"/>
                          </w:rPr>
                        </w:pPr>
                        <w:r w:rsidRPr="00C5187E">
                          <w:rPr>
                            <w:sz w:val="20"/>
                            <w:szCs w:val="20"/>
                            <w:lang w:val="ru-RU"/>
                          </w:rPr>
                          <w:t>Не классифицируется как химический продукт под давлением</w:t>
                        </w:r>
                        <w:r w:rsidRPr="00C5187E">
                          <w:rPr>
                            <w:b/>
                            <w:bCs/>
                            <w:sz w:val="20"/>
                            <w:szCs w:val="20"/>
                            <w:vertAlign w:val="superscript"/>
                            <w:lang w:val="ru-RU"/>
                          </w:rPr>
                          <w:t>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1" type="#_x0000_t13" style="position:absolute;left:36708;top:10336;width:5239;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" adj="11016">
                  <v:shadow on="t" offset="6pt,6pt"/>
                  <v:textbox>
                    <w:txbxContent>
                      <w:p w14:paraId="3981A7E1" w14:textId="77777777" w:rsidR="00AA6A1B" w:rsidRPr="00C5187E" w:rsidRDefault="00AA6A1B" w:rsidP="008132AD">
                        <w:pPr>
                          <w:pStyle w:val="af4"/>
                          <w:jc w:val="center"/>
                          <w:rPr>
                            <w:sz w:val="18"/>
                            <w:szCs w:val="18"/>
                          </w:rPr>
                        </w:pPr>
                        <w:r w:rsidRPr="00C5187E">
                          <w:rPr>
                            <w:sz w:val="18"/>
                            <w:szCs w:val="18"/>
                            <w:lang w:val="ru-RU"/>
                          </w:rPr>
                          <w:t>Нет</w:t>
                        </w:r>
                      </w:p>
                    </w:txbxContent>
                  </v:textbox>
                </v:shape>
                <v:shape id="AutoShape 9" o:spid="_x0000_s1032" type="#_x0000_t114" style="position:absolute;left:43599;top:17757;width:15786;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">
                  <v:shadow on="t" offset="6pt,6pt"/>
                  <v:textbox inset="1mm,1mm,1mm,1mm">
                    <w:txbxContent>
                      <w:p w14:paraId="5B4C1B37" w14:textId="77777777" w:rsidR="00AA6A1B" w:rsidRPr="00C5187E" w:rsidRDefault="00AA6A1B" w:rsidP="008132AD">
                        <w:pPr>
                          <w:pStyle w:val="af4"/>
                          <w:spacing w:after="160" w:line="240" w:lineRule="auto"/>
                          <w:jc w:val="center"/>
                          <w:rPr>
                            <w:color w:val="000000"/>
                            <w:kern w:val="24"/>
                            <w:sz w:val="20"/>
                            <w:szCs w:val="20"/>
                          </w:rPr>
                        </w:pPr>
                        <w:r w:rsidRPr="00C5187E">
                          <w:rPr>
                            <w:sz w:val="20"/>
                            <w:szCs w:val="20"/>
                            <w:lang w:val="ru-RU"/>
                          </w:rPr>
                          <w:t>Класс опасности 3</w:t>
                        </w:r>
                      </w:p>
                      <w:p w14:paraId="11BCEA6B" w14:textId="77777777" w:rsidR="00AA6A1B" w:rsidRPr="00C5187E" w:rsidRDefault="00AA6A1B" w:rsidP="008132AD">
                        <w:pPr>
                          <w:pStyle w:val="af4"/>
                          <w:jc w:val="center"/>
                          <w:rPr>
                            <w:sz w:val="20"/>
                            <w:szCs w:val="20"/>
                          </w:rPr>
                        </w:pPr>
                        <w:r w:rsidRPr="00C5187E">
                          <w:rPr>
                            <w:noProof/>
                            <w:sz w:val="20"/>
                            <w:szCs w:val="20"/>
                            <w:lang w:val="ru-RU" w:eastAsia="ru-RU"/>
                          </w:rPr>
                          <w:drawing>
                            <wp:inline distT="0" distB="0" distL="0" distR="0" wp14:anchorId="238E0F9F" wp14:editId="1BFA016F">
                              <wp:extent cx="691515" cy="294005"/>
                              <wp:effectExtent l="0" t="0" r="0" b="0"/>
                              <wp:docPr id="5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1779D1C2" w14:textId="77777777" w:rsidR="00AA6A1B" w:rsidRPr="00C5187E" w:rsidRDefault="00AA6A1B" w:rsidP="008132AD">
                        <w:pPr>
                          <w:pStyle w:val="af4"/>
                          <w:spacing w:before="80" w:line="240" w:lineRule="auto"/>
                          <w:jc w:val="center"/>
                          <w:rPr>
                            <w:sz w:val="20"/>
                            <w:szCs w:val="20"/>
                          </w:rPr>
                        </w:pPr>
                        <w:r w:rsidRPr="00C5187E">
                          <w:rPr>
                            <w:sz w:val="20"/>
                            <w:szCs w:val="20"/>
                            <w:lang w:val="ru-RU"/>
                          </w:rPr>
                          <w:t>Осторожно</w:t>
                        </w:r>
                      </w:p>
                    </w:txbxContent>
                  </v:textbox>
                </v:shape>
                <v:shape id="Text Box 10" o:spid="_x0000_s1033" type="#_x0000_t202" style="position:absolute;left:397;top:20143;width:34455;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">
                  <v:shadow on="t" offset="6pt,6pt"/>
                  <v:textbox inset="1mm,1mm,1mm,1mm">
                    <w:txbxContent>
                      <w:p w14:paraId="7896D76E" w14:textId="77777777" w:rsidR="00AA6A1B" w:rsidRPr="002C04B7" w:rsidRDefault="00AA6A1B" w:rsidP="00C5187E">
                        <w:pPr>
                          <w:pStyle w:val="af4"/>
                          <w:spacing w:line="220" w:lineRule="atLeast"/>
                          <w:jc w:val="center"/>
                          <w:rPr>
                            <w:sz w:val="16"/>
                            <w:szCs w:val="16"/>
                            <w:lang w:val="ru-RU"/>
                          </w:rPr>
                        </w:pPr>
                        <w:r w:rsidRPr="002C04B7">
                          <w:rPr>
                            <w:sz w:val="16"/>
                            <w:szCs w:val="16"/>
                            <w:lang w:val="ru-RU"/>
                          </w:rPr>
                          <w:t>Содержит ли смесь ≤ 1% легковоспламеняющихся компонентов (по массе)</w:t>
                        </w:r>
                        <w:r>
                          <w:rPr>
                            <w:sz w:val="16"/>
                            <w:szCs w:val="16"/>
                            <w:lang w:val="ru-RU"/>
                          </w:rPr>
                          <w:br/>
                        </w:r>
                        <w:r w:rsidRPr="002C04B7">
                          <w:rPr>
                            <w:sz w:val="16"/>
                            <w:szCs w:val="16"/>
                            <w:lang w:val="ru-RU"/>
                          </w:rPr>
                          <w:t xml:space="preserve"> </w:t>
                        </w:r>
                        <w:r w:rsidRPr="002C04B7">
                          <w:rPr>
                            <w:sz w:val="16"/>
                            <w:szCs w:val="16"/>
                            <w:u w:val="single"/>
                            <w:lang w:val="ru-RU"/>
                          </w:rPr>
                          <w:t>и</w:t>
                        </w:r>
                        <w:r w:rsidRPr="00AA6A1B">
                          <w:rPr>
                            <w:sz w:val="16"/>
                            <w:szCs w:val="16"/>
                            <w:lang w:val="ru-RU"/>
                          </w:rPr>
                          <w:t xml:space="preserve"> </w:t>
                        </w:r>
                        <w:r w:rsidRPr="002C04B7">
                          <w:rPr>
                            <w:sz w:val="16"/>
                            <w:szCs w:val="16"/>
                            <w:lang w:val="ru-RU"/>
                          </w:rPr>
                          <w:t xml:space="preserve">имеет ли она теплоту сгорания </w:t>
                        </w:r>
                        <w:proofErr w:type="gramStart"/>
                        <w:r w:rsidRPr="002C04B7">
                          <w:rPr>
                            <w:sz w:val="16"/>
                            <w:szCs w:val="16"/>
                            <w:lang w:val="ru-RU"/>
                          </w:rPr>
                          <w:t>&lt; 20</w:t>
                        </w:r>
                        <w:proofErr w:type="gramEnd"/>
                        <w:r w:rsidRPr="002C04B7">
                          <w:rPr>
                            <w:sz w:val="16"/>
                            <w:szCs w:val="16"/>
                            <w:lang w:val="ru-RU"/>
                          </w:rPr>
                          <w:t xml:space="preserve"> кДж/г?</w:t>
                        </w:r>
                      </w:p>
                    </w:txbxContent>
                  </v:textbox>
                </v:shape>
                <v:shape id="Text Box 11" o:spid="_x0000_s1034" type="#_x0000_t202" style="position:absolute;top:32202;width:3506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">
                  <v:shadow on="t" offset="6pt,6pt"/>
                  <v:textbox inset="1mm,1mm,1mm,1mm">
                    <w:txbxContent>
                      <w:p w14:paraId="4AA86901" w14:textId="77777777" w:rsidR="00AA6A1B" w:rsidRPr="002C04B7" w:rsidRDefault="00AA6A1B" w:rsidP="00C5187E">
                        <w:pPr>
                          <w:pStyle w:val="af4"/>
                          <w:spacing w:line="220" w:lineRule="exact"/>
                          <w:jc w:val="center"/>
                          <w:rPr>
                            <w:sz w:val="16"/>
                            <w:szCs w:val="16"/>
                            <w:lang w:val="ru-RU"/>
                          </w:rPr>
                        </w:pPr>
                        <w:r w:rsidRPr="002C04B7">
                          <w:rPr>
                            <w:sz w:val="16"/>
                            <w:szCs w:val="16"/>
                            <w:lang w:val="ru-RU"/>
                          </w:rPr>
                          <w:t>Содержит ли смесь ≥ 85% легковоспламеняющихся компонентов (по массе)</w:t>
                        </w:r>
                        <w:r>
                          <w:rPr>
                            <w:sz w:val="16"/>
                            <w:szCs w:val="16"/>
                            <w:lang w:val="ru-RU"/>
                          </w:rPr>
                          <w:br/>
                        </w:r>
                        <w:r w:rsidRPr="002C04B7">
                          <w:rPr>
                            <w:sz w:val="16"/>
                            <w:szCs w:val="16"/>
                            <w:lang w:val="ru-RU"/>
                          </w:rPr>
                          <w:t xml:space="preserve"> </w:t>
                        </w:r>
                        <w:r w:rsidRPr="002C04B7">
                          <w:rPr>
                            <w:sz w:val="16"/>
                            <w:szCs w:val="16"/>
                            <w:u w:val="single"/>
                            <w:lang w:val="ru-RU"/>
                          </w:rPr>
                          <w:t>и</w:t>
                        </w:r>
                        <w:r w:rsidRPr="002C04B7">
                          <w:rPr>
                            <w:sz w:val="16"/>
                            <w:szCs w:val="16"/>
                            <w:lang w:val="ru-RU"/>
                          </w:rPr>
                          <w:t xml:space="preserve"> имеет ли она теплоту сгорания ≥ 20 кДж/г?</w:t>
                        </w:r>
                      </w:p>
                    </w:txbxContent>
                  </v:textbox>
                </v:shape>
                <v:shape id="AutoShape 12" o:spid="_x0000_s1035" type="#_x0000_t13" style="position:absolute;left:36443;top:20010;width:61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" adj="9152">
                  <v:shadow on="t" offset="6pt,6pt"/>
                  <v:textbox>
                    <w:txbxContent>
                      <w:p w14:paraId="25E0C0D5" w14:textId="77777777" w:rsidR="00AA6A1B" w:rsidRPr="00C5187E" w:rsidRDefault="00AA6A1B" w:rsidP="00C5187E">
                        <w:pPr>
                          <w:pStyle w:val="af4"/>
                          <w:spacing w:line="220" w:lineRule="atLeast"/>
                          <w:jc w:val="center"/>
                          <w:rPr>
                            <w:sz w:val="18"/>
                            <w:szCs w:val="18"/>
                            <w:lang w:val="ru-RU"/>
                          </w:rPr>
                        </w:pPr>
                        <w:r w:rsidRPr="00C5187E">
                          <w:rPr>
                            <w:sz w:val="18"/>
                            <w:szCs w:val="18"/>
                            <w:lang w:val="ru-RU"/>
                          </w:rPr>
                          <w:t>Да</w:t>
                        </w:r>
                      </w:p>
                    </w:txbxContent>
                  </v:textbox>
                </v:shape>
                <v:shape id="AutoShape 13" o:spid="_x0000_s1036" type="#_x0000_t13" style="position:absolute;left:36443;top:32070;width:6187;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" adj="9327">
                  <v:shadow on="t" offset="6pt,6pt"/>
                  <v:textbox>
                    <w:txbxContent>
                      <w:p w14:paraId="0AC4E768" w14:textId="77777777" w:rsidR="00AA6A1B" w:rsidRPr="00C5187E" w:rsidRDefault="00AA6A1B" w:rsidP="00C5187E">
                        <w:pPr>
                          <w:pStyle w:val="af4"/>
                          <w:spacing w:line="220" w:lineRule="atLeast"/>
                          <w:jc w:val="center"/>
                          <w:rPr>
                            <w:sz w:val="18"/>
                            <w:szCs w:val="18"/>
                            <w:lang w:val="ru-RU"/>
                          </w:rPr>
                        </w:pPr>
                        <w:r w:rsidRPr="00C5187E">
                          <w:rPr>
                            <w:sz w:val="18"/>
                            <w:szCs w:val="18"/>
                            <w:lang w:val="ru-RU"/>
                          </w:rPr>
                          <w:t>Да</w:t>
                        </w:r>
                      </w:p>
                      <w:p w14:paraId="3EEE402C" w14:textId="77777777" w:rsidR="00AA6A1B" w:rsidRPr="00C5187E" w:rsidRDefault="00AA6A1B" w:rsidP="008132AD">
                        <w:pPr>
                          <w:pStyle w:val="af4"/>
                          <w:jc w:val="center"/>
                          <w:rPr>
                            <w:sz w:val="18"/>
                            <w:szCs w:val="18"/>
                            <w:lang w:val="ru-RU"/>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37" type="#_x0000_t67" style="position:absolute;left:13914;top:26901;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" adj="16543,5000">
                  <v:shadow on="t" offset="6pt,6pt"/>
                  <v:textbox inset="1mm,1mm,1mm,1mm">
                    <w:txbxContent>
                      <w:p w14:paraId="606A134F" w14:textId="77777777" w:rsidR="00AA6A1B" w:rsidRPr="00C5187E" w:rsidRDefault="00AA6A1B" w:rsidP="008132AD">
                        <w:pPr>
                          <w:pStyle w:val="af4"/>
                          <w:spacing w:after="120" w:line="240" w:lineRule="exact"/>
                          <w:jc w:val="center"/>
                          <w:rPr>
                            <w:sz w:val="18"/>
                            <w:szCs w:val="18"/>
                          </w:rPr>
                        </w:pPr>
                        <w:r w:rsidRPr="00C5187E">
                          <w:rPr>
                            <w:sz w:val="18"/>
                            <w:szCs w:val="18"/>
                            <w:lang w:val="ru-RU"/>
                          </w:rPr>
                          <w:t>Нет</w:t>
                        </w:r>
                      </w:p>
                    </w:txbxContent>
                  </v:textbox>
                </v:shape>
                <v:shape id="AutoShape 14" o:spid="_x0000_s1038" type="#_x0000_t114" style="position:absolute;left:43599;top:30347;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">
                  <v:shadow on="t" offset="6pt,6pt"/>
                  <v:textbox>
                    <w:txbxContent>
                      <w:p w14:paraId="4EF94A40" w14:textId="77777777" w:rsidR="00AA6A1B" w:rsidRPr="00C5187E" w:rsidRDefault="00AA6A1B" w:rsidP="008132AD">
                        <w:pPr>
                          <w:pStyle w:val="af4"/>
                          <w:jc w:val="center"/>
                          <w:rPr>
                            <w:color w:val="000000"/>
                            <w:kern w:val="24"/>
                            <w:sz w:val="20"/>
                            <w:szCs w:val="20"/>
                          </w:rPr>
                        </w:pPr>
                        <w:r w:rsidRPr="00C5187E">
                          <w:rPr>
                            <w:sz w:val="20"/>
                            <w:szCs w:val="20"/>
                            <w:lang w:val="ru-RU"/>
                          </w:rPr>
                          <w:t>Класс опасности 1</w:t>
                        </w:r>
                      </w:p>
                      <w:p w14:paraId="4CA25C3B" w14:textId="77777777" w:rsidR="00AA6A1B" w:rsidRPr="00C5187E" w:rsidRDefault="00AA6A1B" w:rsidP="008132AD">
                        <w:pPr>
                          <w:pStyle w:val="af4"/>
                          <w:jc w:val="center"/>
                          <w:rPr>
                            <w:color w:val="000000"/>
                            <w:kern w:val="24"/>
                            <w:sz w:val="20"/>
                            <w:szCs w:val="20"/>
                          </w:rPr>
                        </w:pPr>
                        <w:r w:rsidRPr="00C5187E">
                          <w:rPr>
                            <w:noProof/>
                            <w:sz w:val="20"/>
                            <w:szCs w:val="20"/>
                            <w:lang w:val="ru-RU" w:eastAsia="ru-RU"/>
                          </w:rPr>
                          <w:drawing>
                            <wp:inline distT="0" distB="0" distL="0" distR="0" wp14:anchorId="6115BB6A" wp14:editId="19C3C546">
                              <wp:extent cx="357505" cy="461010"/>
                              <wp:effectExtent l="0" t="0" r="0" b="0"/>
                              <wp:docPr id="5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sidRPr="00C5187E">
                          <w:rPr>
                            <w:noProof/>
                            <w:sz w:val="20"/>
                            <w:szCs w:val="20"/>
                          </w:rPr>
                          <w:t xml:space="preserve"> </w:t>
                        </w:r>
                        <w:r w:rsidRPr="00C5187E">
                          <w:rPr>
                            <w:noProof/>
                            <w:sz w:val="20"/>
                            <w:szCs w:val="20"/>
                            <w:lang w:val="ru-RU" w:eastAsia="ru-RU"/>
                          </w:rPr>
                          <w:drawing>
                            <wp:inline distT="0" distB="0" distL="0" distR="0" wp14:anchorId="0673DA43" wp14:editId="2588E8ED">
                              <wp:extent cx="691515" cy="294005"/>
                              <wp:effectExtent l="0" t="0" r="0" b="0"/>
                              <wp:docPr id="5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0BB91B41" w14:textId="77777777" w:rsidR="00AA6A1B" w:rsidRPr="00C5187E" w:rsidRDefault="00AA6A1B" w:rsidP="008132AD">
                        <w:pPr>
                          <w:pStyle w:val="af4"/>
                          <w:spacing w:line="240" w:lineRule="auto"/>
                          <w:jc w:val="center"/>
                          <w:rPr>
                            <w:sz w:val="20"/>
                            <w:szCs w:val="20"/>
                          </w:rPr>
                        </w:pPr>
                        <w:r w:rsidRPr="00C5187E">
                          <w:rPr>
                            <w:sz w:val="20"/>
                            <w:szCs w:val="20"/>
                            <w:lang w:val="ru-RU"/>
                          </w:rPr>
                          <w:t>Опасно</w:t>
                        </w:r>
                      </w:p>
                    </w:txbxContent>
                  </v:textbox>
                </v:shape>
                <v:shape id="AutoShape 18" o:spid="_x0000_s1039" type="#_x0000_t67" style="position:absolute;left:13914;top:15372;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" adj="16543,5000">
                  <v:shadow on="t" offset="6pt,6pt"/>
                  <v:textbox inset="1mm,1mm,1mm,1mm">
                    <w:txbxContent>
                      <w:p w14:paraId="48960BC9" w14:textId="77777777" w:rsidR="00AA6A1B" w:rsidRPr="00C5187E" w:rsidRDefault="00AA6A1B" w:rsidP="008132AD">
                        <w:pPr>
                          <w:pStyle w:val="af4"/>
                          <w:spacing w:after="120" w:line="240" w:lineRule="exact"/>
                          <w:jc w:val="center"/>
                          <w:rPr>
                            <w:sz w:val="18"/>
                            <w:szCs w:val="18"/>
                          </w:rPr>
                        </w:pPr>
                        <w:r w:rsidRPr="00C5187E">
                          <w:rPr>
                            <w:sz w:val="18"/>
                            <w:szCs w:val="18"/>
                            <w:lang w:val="ru-RU"/>
                          </w:rPr>
                          <w:t>Да</w:t>
                        </w:r>
                      </w:p>
                    </w:txbxContent>
                  </v:textbox>
                </v:shape>
                <v:shape id="AutoShape 18" o:spid="_x0000_s1040" type="#_x0000_t67" style="position:absolute;left:13914;top:5194;width:7176;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" adj="16543,5000">
                  <v:shadow on="t" offset="6pt,6pt"/>
                  <v:textbox inset="1mm,1mm,1mm,1mm">
                    <w:txbxContent>
                      <w:p w14:paraId="5605A7E2" w14:textId="77777777" w:rsidR="00AA6A1B" w:rsidRDefault="00AA6A1B" w:rsidP="008132AD">
                        <w:pPr>
                          <w:pStyle w:val="af4"/>
                          <w:spacing w:after="120" w:line="240" w:lineRule="exact"/>
                          <w:jc w:val="center"/>
                        </w:pPr>
                      </w:p>
                    </w:txbxContent>
                  </v:textbox>
                </v:shape>
                <v:shape id="AutoShape 14" o:spid="_x0000_s1041" type="#_x0000_t114" style="position:absolute;left:43997;top:42539;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">
                  <v:shadow on="t" offset="6pt,6pt"/>
                  <v:textbox>
                    <w:txbxContent>
                      <w:p w14:paraId="3ADD7FE9" w14:textId="77777777" w:rsidR="00AA6A1B" w:rsidRPr="00C5187E" w:rsidRDefault="00AA6A1B" w:rsidP="008132AD">
                        <w:pPr>
                          <w:pStyle w:val="af4"/>
                          <w:jc w:val="center"/>
                          <w:rPr>
                            <w:color w:val="000000"/>
                            <w:kern w:val="24"/>
                            <w:sz w:val="20"/>
                            <w:szCs w:val="20"/>
                          </w:rPr>
                        </w:pPr>
                        <w:r w:rsidRPr="00C5187E">
                          <w:rPr>
                            <w:sz w:val="20"/>
                            <w:szCs w:val="20"/>
                            <w:lang w:val="ru-RU"/>
                          </w:rPr>
                          <w:t>Класс опасности 2</w:t>
                        </w:r>
                      </w:p>
                      <w:p w14:paraId="5E80F139" w14:textId="77777777" w:rsidR="00AA6A1B" w:rsidRPr="00C5187E" w:rsidRDefault="00AA6A1B" w:rsidP="008132AD">
                        <w:pPr>
                          <w:pStyle w:val="af4"/>
                          <w:jc w:val="center"/>
                          <w:rPr>
                            <w:color w:val="000000"/>
                            <w:kern w:val="24"/>
                            <w:sz w:val="20"/>
                            <w:szCs w:val="20"/>
                          </w:rPr>
                        </w:pPr>
                        <w:r w:rsidRPr="00C5187E">
                          <w:rPr>
                            <w:noProof/>
                            <w:sz w:val="20"/>
                            <w:szCs w:val="20"/>
                            <w:lang w:val="ru-RU" w:eastAsia="ru-RU"/>
                          </w:rPr>
                          <w:drawing>
                            <wp:inline distT="0" distB="0" distL="0" distR="0" wp14:anchorId="105C8280" wp14:editId="48071708">
                              <wp:extent cx="357505" cy="461010"/>
                              <wp:effectExtent l="0" t="0" r="0" b="0"/>
                              <wp:docPr id="5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sidRPr="00C5187E">
                          <w:rPr>
                            <w:noProof/>
                            <w:sz w:val="20"/>
                            <w:szCs w:val="20"/>
                          </w:rPr>
                          <w:t xml:space="preserve"> </w:t>
                        </w:r>
                        <w:r w:rsidRPr="00C5187E">
                          <w:rPr>
                            <w:noProof/>
                            <w:sz w:val="20"/>
                            <w:szCs w:val="20"/>
                            <w:lang w:val="ru-RU" w:eastAsia="ru-RU"/>
                          </w:rPr>
                          <w:drawing>
                            <wp:inline distT="0" distB="0" distL="0" distR="0" wp14:anchorId="530B6007" wp14:editId="766FC960">
                              <wp:extent cx="691515" cy="294005"/>
                              <wp:effectExtent l="0" t="0" r="0" b="0"/>
                              <wp:docPr id="5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13B300E9" w14:textId="77777777" w:rsidR="00AA6A1B" w:rsidRPr="00C5187E" w:rsidRDefault="00AA6A1B" w:rsidP="008132AD">
                        <w:pPr>
                          <w:pStyle w:val="af4"/>
                          <w:spacing w:line="240" w:lineRule="auto"/>
                          <w:jc w:val="center"/>
                          <w:rPr>
                            <w:sz w:val="20"/>
                            <w:szCs w:val="20"/>
                          </w:rPr>
                        </w:pPr>
                        <w:r w:rsidRPr="00C5187E">
                          <w:rPr>
                            <w:sz w:val="20"/>
                            <w:szCs w:val="20"/>
                            <w:lang w:val="ru-RU"/>
                          </w:rPr>
                          <w:t>Осторожно</w:t>
                        </w:r>
                      </w:p>
                    </w:txbxContent>
                  </v:textbox>
                </v:shape>
                <w10:wrap type="topAndBottom"/>
              </v:group>
            </w:pict>
          </mc:Fallback>
        </mc:AlternateContent>
      </w:r>
      <w:r w:rsidR="008132AD" w:rsidRPr="008132AD">
        <w:rPr>
          <w:b/>
          <w:bCs/>
          <w:i/>
          <w:iCs/>
        </w:rPr>
        <w:t>Схема принятия решения 2.3.2</w:t>
      </w:r>
    </w:p>
    <w:p w14:paraId="698216CF" w14:textId="77777777" w:rsidR="00C5187E" w:rsidRDefault="008132AD" w:rsidP="00C6308C">
      <w:pPr>
        <w:pStyle w:val="SingleTxtG"/>
        <w:spacing w:after="0"/>
        <w:rPr>
          <w:b/>
          <w:vertAlign w:val="superscript"/>
        </w:rPr>
      </w:pPr>
      <w:r w:rsidRPr="008132AD">
        <w:rPr>
          <w:noProof/>
          <w:lang w:eastAsia="ru-RU"/>
        </w:rPr>
        <mc:AlternateContent>
          <mc:Choice Requires="wps">
            <w:drawing>
              <wp:anchor distT="0" distB="0" distL="114300" distR="114300" simplePos="0" relativeHeight="251662336" behindDoc="0" locked="0" layoutInCell="1" allowOverlap="0" wp14:anchorId="54A722CD" wp14:editId="2AEF039E">
                <wp:simplePos x="0" y="0"/>
                <wp:positionH relativeFrom="column">
                  <wp:posOffset>2471420</wp:posOffset>
                </wp:positionH>
                <wp:positionV relativeFrom="paragraph">
                  <wp:posOffset>3253105</wp:posOffset>
                </wp:positionV>
                <wp:extent cx="874395" cy="2744470"/>
                <wp:effectExtent l="0" t="1587" r="0" b="95568"/>
                <wp:wrapNone/>
                <wp:docPr id="1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4395" cy="2744470"/>
                        </a:xfrm>
                        <a:custGeom>
                          <a:avLst/>
                          <a:gdLst>
                            <a:gd name="G0" fmla="+- 14601 0 0"/>
                            <a:gd name="G1" fmla="+- 19592 0 0"/>
                            <a:gd name="G2" fmla="+- 5007 0 0"/>
                            <a:gd name="G3" fmla="*/ 14601 1 2"/>
                            <a:gd name="G4" fmla="+- G3 10800 0"/>
                            <a:gd name="G5" fmla="+- 21600 14601 19592"/>
                            <a:gd name="G6" fmla="+- 19592 5007 0"/>
                            <a:gd name="G7" fmla="*/ G6 1 2"/>
                            <a:gd name="G8" fmla="*/ 19592 2 1"/>
                            <a:gd name="G9" fmla="+- G8 0 21600"/>
                            <a:gd name="G10" fmla="*/ 21600 G0 G1"/>
                            <a:gd name="G11" fmla="*/ 21600 G4 G1"/>
                            <a:gd name="G12" fmla="*/ 21600 G5 G1"/>
                            <a:gd name="G13" fmla="*/ 21600 G7 G1"/>
                            <a:gd name="G14" fmla="*/ 19592 1 2"/>
                            <a:gd name="G15" fmla="+- G5 0 G4"/>
                            <a:gd name="G16" fmla="+- G0 0 G4"/>
                            <a:gd name="G17" fmla="*/ G2 G15 G16"/>
                            <a:gd name="T0" fmla="*/ 18101 w 21600"/>
                            <a:gd name="T1" fmla="*/ 0 h 21600"/>
                            <a:gd name="T2" fmla="*/ 14601 w 21600"/>
                            <a:gd name="T3" fmla="*/ 5007 h 21600"/>
                            <a:gd name="T4" fmla="*/ 0 w 21600"/>
                            <a:gd name="T5" fmla="*/ 19956 h 21600"/>
                            <a:gd name="T6" fmla="*/ 9796 w 21600"/>
                            <a:gd name="T7" fmla="*/ 21600 h 21600"/>
                            <a:gd name="T8" fmla="*/ 19592 w 21600"/>
                            <a:gd name="T9" fmla="*/ 13561 h 21600"/>
                            <a:gd name="T10" fmla="*/ 21600 w 21600"/>
                            <a:gd name="T11" fmla="*/ 500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101" y="0"/>
                              </a:moveTo>
                              <a:lnTo>
                                <a:pt x="14601" y="5007"/>
                              </a:lnTo>
                              <a:lnTo>
                                <a:pt x="16609" y="5007"/>
                              </a:lnTo>
                              <a:lnTo>
                                <a:pt x="16609" y="18311"/>
                              </a:lnTo>
                              <a:lnTo>
                                <a:pt x="0" y="18311"/>
                              </a:lnTo>
                              <a:lnTo>
                                <a:pt x="0" y="21600"/>
                              </a:lnTo>
                              <a:lnTo>
                                <a:pt x="19592" y="21600"/>
                              </a:lnTo>
                              <a:lnTo>
                                <a:pt x="19592" y="5007"/>
                              </a:lnTo>
                              <a:lnTo>
                                <a:pt x="21600" y="5007"/>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B7F5B62" w14:textId="77777777" w:rsidR="00AA6A1B" w:rsidRDefault="00AA6A1B" w:rsidP="00813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722CD" id="Freeform 39" o:spid="_x0000_s1042" style="position:absolute;left:0;text-align:left;margin-left:194.6pt;margin-top:256.15pt;width:68.85pt;height:216.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" o:allowoverlap="f" adj="-11796480,,5400" path="m18101,l14601,5007r2008,l16609,18311,,18311r,3289l19592,21600r,-16593l21600,5007,18101,xe">
                <v:stroke joinstyle="miter"/>
                <v:shadow on="t" offset="6pt,6pt"/>
                <v:formulas/>
                <v:path o:connecttype="custom" o:connectlocs="732751,0;591067,636183;0,2535585;396554,2744470;793109,1723044;874395,636183" o:connectangles="270,180,180,90,0,0" textboxrect="0,18311,19592,21600"/>
                <v:textbox>
                  <w:txbxContent>
                    <w:p w14:paraId="2B7F5B62" w14:textId="77777777" w:rsidR="00AA6A1B" w:rsidRDefault="00AA6A1B" w:rsidP="008132AD"/>
                  </w:txbxContent>
                </v:textbox>
              </v:shape>
            </w:pict>
          </mc:Fallback>
        </mc:AlternateContent>
      </w:r>
      <w:bookmarkEnd w:id="2"/>
    </w:p>
    <w:p w14:paraId="3EB1F9BC" w14:textId="77777777" w:rsidR="008132AD" w:rsidRPr="008132AD" w:rsidRDefault="008132AD" w:rsidP="00455E66">
      <w:pPr>
        <w:pStyle w:val="SingleTxtG"/>
        <w:tabs>
          <w:tab w:val="left" w:pos="1418"/>
        </w:tabs>
        <w:rPr>
          <w:i/>
        </w:rPr>
      </w:pPr>
      <w:r w:rsidRPr="008132AD">
        <w:rPr>
          <w:b/>
          <w:vertAlign w:val="superscript"/>
        </w:rPr>
        <w:t>1</w:t>
      </w:r>
      <w:r w:rsidRPr="008132AD">
        <w:tab/>
      </w:r>
      <w:r w:rsidRPr="008132AD">
        <w:rPr>
          <w:i/>
        </w:rPr>
        <w:t>следует рассматривать на предмет отнесения к другим классам физической опасности, в зависимости от обстоятельств.</w:t>
      </w:r>
      <w:r w:rsidR="004224AD" w:rsidRPr="00C5187E">
        <w:t>»</w:t>
      </w:r>
      <w:r w:rsidRPr="00C5187E">
        <w:t>.</w:t>
      </w:r>
    </w:p>
    <w:p w14:paraId="4CC688C6" w14:textId="77777777" w:rsidR="008132AD" w:rsidRPr="008132AD" w:rsidRDefault="008132AD" w:rsidP="008132AD">
      <w:pPr>
        <w:pStyle w:val="SingleTxtG"/>
      </w:pPr>
      <w:r w:rsidRPr="008132AD">
        <w:t>2.3.4.2</w:t>
      </w:r>
      <w:r w:rsidRPr="008132AD">
        <w:tab/>
      </w:r>
      <w:r w:rsidRPr="008132AD">
        <w:tab/>
        <w:t xml:space="preserve">Изменить нумерацию на 2.3.3 и изменить заголовок следующим образом: </w:t>
      </w:r>
      <w:r w:rsidR="004224AD">
        <w:t>«</w:t>
      </w:r>
      <w:r w:rsidRPr="008132AD">
        <w:t>Указания по удельной теплоте сгорания</w:t>
      </w:r>
      <w:r w:rsidR="004224AD">
        <w:t>»</w:t>
      </w:r>
      <w:r w:rsidRPr="008132AD">
        <w:t>.</w:t>
      </w:r>
    </w:p>
    <w:p w14:paraId="7779E7D9" w14:textId="77777777" w:rsidR="008132AD" w:rsidRPr="008132AD" w:rsidRDefault="008132AD" w:rsidP="008132AD">
      <w:pPr>
        <w:pStyle w:val="SingleTxtG"/>
      </w:pPr>
      <w:r w:rsidRPr="008132AD">
        <w:t>2.3.4.2.1</w:t>
      </w:r>
      <w:r w:rsidRPr="008132AD">
        <w:tab/>
        <w:t>Перенумеровать в 2.3.3.1</w:t>
      </w:r>
      <w:r w:rsidR="00C5187E" w:rsidRPr="00C5187E">
        <w:t xml:space="preserve"> </w:t>
      </w:r>
      <w:r w:rsidRPr="008132AD">
        <w:t>и изменить следующим образом:</w:t>
      </w:r>
    </w:p>
    <w:p w14:paraId="1AC05A75" w14:textId="77777777" w:rsidR="008132AD" w:rsidRDefault="00C5187E" w:rsidP="00455E66">
      <w:pPr>
        <w:pStyle w:val="SingleTxtG"/>
      </w:pPr>
      <w:r>
        <w:t>«</w:t>
      </w:r>
      <w:r w:rsidR="008132AD" w:rsidRPr="008132AD">
        <w:t>2.3.3.1</w:t>
      </w:r>
      <w:r w:rsidR="008132AD" w:rsidRPr="008132AD">
        <w:tab/>
        <w:t>Для сложных составов удельная теплота сгорания продукта представляет собой сумму взвешенных удельных величин теплоты сгорания отдельных компонентов и рассчитывается по следующей формуле:</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4"/>
        <w:gridCol w:w="283"/>
        <w:gridCol w:w="4394"/>
      </w:tblGrid>
      <w:tr w:rsidR="00B7210B" w14:paraId="767DDBA6" w14:textId="77777777" w:rsidTr="00B7210B">
        <w:tc>
          <w:tcPr>
            <w:tcW w:w="1276" w:type="dxa"/>
            <w:vAlign w:val="center"/>
          </w:tcPr>
          <w:p w14:paraId="605B0043" w14:textId="77777777" w:rsidR="00B7210B" w:rsidRDefault="00B7210B" w:rsidP="004C69E1">
            <w:pPr>
              <w:pStyle w:val="SingleTxtG"/>
              <w:spacing w:after="0"/>
              <w:ind w:left="0" w:right="0"/>
              <w:jc w:val="left"/>
            </w:pPr>
            <w:r w:rsidRPr="008132AD">
              <w:rPr>
                <w:lang w:val="en-GB"/>
              </w:rPr>
              <w:sym w:font="Symbol" w:char="F044"/>
            </w:r>
            <w:r w:rsidRPr="008132AD">
              <w:rPr>
                <w:lang w:val="en-GB"/>
              </w:rPr>
              <w:t>H</w:t>
            </w:r>
            <w:r w:rsidRPr="008132AD">
              <w:rPr>
                <w:vertAlign w:val="subscript"/>
                <w:lang w:val="en-GB"/>
              </w:rPr>
              <w:t>c</w:t>
            </w:r>
            <w:r w:rsidRPr="008132AD">
              <w:rPr>
                <w:lang w:val="en-GB"/>
              </w:rPr>
              <w:t>(product)</w:t>
            </w:r>
          </w:p>
        </w:tc>
        <w:tc>
          <w:tcPr>
            <w:tcW w:w="284" w:type="dxa"/>
            <w:vAlign w:val="center"/>
          </w:tcPr>
          <w:p w14:paraId="1E25E84D" w14:textId="77777777" w:rsidR="00B7210B" w:rsidRPr="008132AD" w:rsidRDefault="00B7210B" w:rsidP="004C69E1">
            <w:pPr>
              <w:pStyle w:val="SingleTxtG"/>
              <w:spacing w:after="0"/>
              <w:ind w:left="0" w:right="0"/>
              <w:jc w:val="left"/>
              <w:rPr>
                <w:lang w:val="en-GB"/>
              </w:rPr>
            </w:pPr>
            <w:r w:rsidRPr="008132AD">
              <w:rPr>
                <w:lang w:val="en-GB"/>
              </w:rPr>
              <w:t>=</w:t>
            </w:r>
          </w:p>
        </w:tc>
        <w:tc>
          <w:tcPr>
            <w:tcW w:w="283" w:type="dxa"/>
            <w:vAlign w:val="center"/>
          </w:tcPr>
          <w:p w14:paraId="2F4DA345" w14:textId="77777777" w:rsidR="00B7210B" w:rsidRDefault="00B7210B" w:rsidP="004C69E1">
            <w:pPr>
              <w:pStyle w:val="SingleTxtG"/>
              <w:spacing w:after="0"/>
              <w:ind w:left="0" w:right="0"/>
              <w:jc w:val="left"/>
            </w:pPr>
            <w:r w:rsidRPr="008132AD">
              <w:rPr>
                <w:lang w:val="en-GB"/>
              </w:rPr>
              <w:object w:dxaOrig="380" w:dyaOrig="560" w14:anchorId="2E6A8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26.65pt" o:ole="">
                  <v:imagedata r:id="rId14" o:title=""/>
                </v:shape>
                <o:OLEObject Type="Embed" ProgID="Equation.3" ShapeID="_x0000_i1025" DrawAspect="Content" ObjectID="_1624796981" r:id="rId15"/>
              </w:object>
            </w:r>
          </w:p>
        </w:tc>
        <w:tc>
          <w:tcPr>
            <w:tcW w:w="4394" w:type="dxa"/>
            <w:vAlign w:val="center"/>
          </w:tcPr>
          <w:p w14:paraId="507D6AFA" w14:textId="77777777" w:rsidR="00B7210B" w:rsidRPr="00377520" w:rsidRDefault="00B7210B" w:rsidP="004C69E1">
            <w:pPr>
              <w:pStyle w:val="SingleTxtG"/>
              <w:spacing w:after="0"/>
              <w:ind w:left="0" w:right="0"/>
              <w:jc w:val="left"/>
            </w:pPr>
            <w:r w:rsidRPr="008132AD">
              <w:rPr>
                <w:lang w:val="en-GB"/>
              </w:rPr>
              <w:t xml:space="preserve">[ w(i) × </w:t>
            </w:r>
            <w:r w:rsidRPr="008132AD">
              <w:rPr>
                <w:lang w:val="en-GB"/>
              </w:rPr>
              <w:sym w:font="Symbol" w:char="F044"/>
            </w:r>
            <w:r w:rsidRPr="008132AD">
              <w:rPr>
                <w:lang w:val="en-GB"/>
              </w:rPr>
              <w:t>H</w:t>
            </w:r>
            <w:r w:rsidRPr="008132AD">
              <w:rPr>
                <w:vertAlign w:val="subscript"/>
                <w:lang w:val="en-GB"/>
              </w:rPr>
              <w:t>c</w:t>
            </w:r>
            <w:r w:rsidRPr="008132AD">
              <w:rPr>
                <w:lang w:val="en-GB"/>
              </w:rPr>
              <w:t>(i)]</w:t>
            </w:r>
            <w:r w:rsidR="00377520">
              <w:t xml:space="preserve"> ,</w:t>
            </w:r>
          </w:p>
        </w:tc>
      </w:tr>
    </w:tbl>
    <w:p w14:paraId="55605F8C" w14:textId="77777777" w:rsidR="008132AD" w:rsidRPr="008132AD" w:rsidRDefault="008132AD" w:rsidP="00C5187E">
      <w:pPr>
        <w:pStyle w:val="SingleTxtG"/>
        <w:ind w:left="2268" w:hanging="1134"/>
      </w:pPr>
      <w:r w:rsidRPr="008132AD">
        <w:rPr>
          <w:lang w:val="en-US"/>
        </w:rPr>
        <w:tab/>
      </w:r>
      <w:r w:rsidRPr="008132AD">
        <w:t>где:</w:t>
      </w:r>
    </w:p>
    <w:p w14:paraId="6D3E5B98" w14:textId="77777777" w:rsidR="008132AD" w:rsidRPr="008132AD" w:rsidRDefault="008132AD" w:rsidP="00B7210B">
      <w:pPr>
        <w:pStyle w:val="SingleTxtG"/>
        <w:tabs>
          <w:tab w:val="left" w:pos="2268"/>
          <w:tab w:val="left" w:pos="3402"/>
        </w:tabs>
        <w:ind w:left="3969" w:hanging="2835"/>
        <w:jc w:val="left"/>
      </w:pPr>
      <w:r w:rsidRPr="008132AD">
        <w:tab/>
      </w:r>
      <w:r w:rsidRPr="008132AD">
        <w:rPr>
          <w:lang w:val="en-GB"/>
        </w:rPr>
        <w:sym w:font="Symbol" w:char="F044"/>
      </w:r>
      <w:r w:rsidRPr="008132AD">
        <w:rPr>
          <w:lang w:val="en-GB"/>
        </w:rPr>
        <w:t>H</w:t>
      </w:r>
      <w:r w:rsidRPr="008132AD">
        <w:rPr>
          <w:vertAlign w:val="subscript"/>
          <w:lang w:val="en-GB"/>
        </w:rPr>
        <w:t>c</w:t>
      </w:r>
      <w:r w:rsidRPr="008132AD">
        <w:t>(</w:t>
      </w:r>
      <w:r w:rsidRPr="008132AD">
        <w:rPr>
          <w:lang w:val="en-GB"/>
        </w:rPr>
        <w:t>product</w:t>
      </w:r>
      <w:r w:rsidRPr="008132AD">
        <w:t>)</w:t>
      </w:r>
      <w:r w:rsidRPr="008132AD">
        <w:tab/>
      </w:r>
      <w:r w:rsidR="007C7DC0">
        <w:t>–</w:t>
      </w:r>
      <w:r w:rsidRPr="008132AD">
        <w:tab/>
        <w:t xml:space="preserve">удельная теплота сгорания (кДж/г) продукта; </w:t>
      </w:r>
    </w:p>
    <w:p w14:paraId="0C4CB8FA" w14:textId="77777777" w:rsidR="008132AD" w:rsidRPr="008132AD" w:rsidRDefault="008132AD" w:rsidP="00B7210B">
      <w:pPr>
        <w:pStyle w:val="SingleTxtG"/>
        <w:tabs>
          <w:tab w:val="left" w:pos="2268"/>
          <w:tab w:val="left" w:pos="3402"/>
        </w:tabs>
        <w:ind w:left="3969" w:hanging="2835"/>
        <w:jc w:val="left"/>
      </w:pPr>
      <w:r w:rsidRPr="008132AD">
        <w:tab/>
      </w:r>
      <w:r w:rsidRPr="008132AD">
        <w:rPr>
          <w:lang w:val="en-GB"/>
        </w:rPr>
        <w:sym w:font="Symbol" w:char="F044"/>
      </w:r>
      <w:r w:rsidRPr="008132AD">
        <w:rPr>
          <w:lang w:val="en-GB"/>
        </w:rPr>
        <w:t>H</w:t>
      </w:r>
      <w:r w:rsidRPr="008132AD">
        <w:rPr>
          <w:vertAlign w:val="subscript"/>
          <w:lang w:val="en-GB"/>
        </w:rPr>
        <w:t>c</w:t>
      </w:r>
      <w:r w:rsidRPr="008132AD">
        <w:t>(</w:t>
      </w:r>
      <w:r w:rsidRPr="008132AD">
        <w:rPr>
          <w:lang w:val="en-GB"/>
        </w:rPr>
        <w:t>i</w:t>
      </w:r>
      <w:r w:rsidRPr="008132AD">
        <w:t>)</w:t>
      </w:r>
      <w:r w:rsidRPr="008132AD">
        <w:tab/>
      </w:r>
      <w:r w:rsidR="007C7DC0">
        <w:t>–</w:t>
      </w:r>
      <w:r w:rsidRPr="008132AD">
        <w:tab/>
        <w:t>удельная теплота сгорания (кДж/г) компонента i продукта;</w:t>
      </w:r>
    </w:p>
    <w:p w14:paraId="766111E1" w14:textId="77777777" w:rsidR="008132AD" w:rsidRPr="008132AD" w:rsidRDefault="008132AD" w:rsidP="00B7210B">
      <w:pPr>
        <w:pStyle w:val="SingleTxtG"/>
        <w:tabs>
          <w:tab w:val="left" w:pos="2268"/>
          <w:tab w:val="left" w:pos="3402"/>
        </w:tabs>
        <w:ind w:left="3969" w:hanging="2835"/>
        <w:jc w:val="left"/>
      </w:pPr>
      <w:r w:rsidRPr="008132AD">
        <w:tab/>
        <w:t>w(i)</w:t>
      </w:r>
      <w:r w:rsidRPr="008132AD">
        <w:tab/>
      </w:r>
      <w:r w:rsidR="007C7DC0">
        <w:t>–</w:t>
      </w:r>
      <w:r w:rsidRPr="008132AD">
        <w:tab/>
        <w:t>массовая доля компонента i в продукте;</w:t>
      </w:r>
    </w:p>
    <w:p w14:paraId="04F7D463" w14:textId="77777777" w:rsidR="008132AD" w:rsidRPr="008132AD" w:rsidRDefault="008132AD" w:rsidP="00D3017D">
      <w:pPr>
        <w:pStyle w:val="SingleTxtG"/>
        <w:tabs>
          <w:tab w:val="left" w:pos="3402"/>
        </w:tabs>
        <w:ind w:left="2268" w:hanging="1134"/>
      </w:pPr>
      <w:r w:rsidRPr="008132AD">
        <w:lastRenderedPageBreak/>
        <w:tab/>
        <w:t>n</w:t>
      </w:r>
      <w:r w:rsidRPr="008132AD">
        <w:tab/>
      </w:r>
      <w:r w:rsidR="007C7DC0">
        <w:t>–</w:t>
      </w:r>
      <w:r w:rsidRPr="008132AD">
        <w:tab/>
        <w:t>общее количество компонентов в продукте.</w:t>
      </w:r>
    </w:p>
    <w:p w14:paraId="329B7FF4" w14:textId="77777777" w:rsidR="008132AD" w:rsidRPr="008132AD" w:rsidRDefault="00455E66" w:rsidP="00455E66">
      <w:pPr>
        <w:pStyle w:val="SingleTxtG"/>
      </w:pPr>
      <w:r>
        <w:tab/>
      </w:r>
      <w:r w:rsidR="008132AD" w:rsidRPr="008132AD">
        <w:t>Удельные величины теплоты сгорания, выраженные в килоджоулях на грамм (кДж/г), можно найти в научной литературе, рассчитать или определить в ходе испытаний (см.</w:t>
      </w:r>
      <w:r w:rsidR="00D3017D">
        <w:t> </w:t>
      </w:r>
      <w:r w:rsidR="008132AD" w:rsidRPr="008132AD">
        <w:t>ASTM D 240 и NFPA 30B). Следует отметить, что экспериментально измеренные величины теплоты сгорания обычно отличаются от соответствующих теоретических величин теплоты сгорания, поскольку эффективность сгорания, как правило, составляет менее 100% (типичная эффективность сгорания – 95%).</w:t>
      </w:r>
      <w:r w:rsidR="004224AD">
        <w:t>»</w:t>
      </w:r>
      <w:r w:rsidR="008132AD" w:rsidRPr="008132AD">
        <w:t>.</w:t>
      </w:r>
    </w:p>
    <w:p w14:paraId="12889101" w14:textId="77777777" w:rsidR="008132AD" w:rsidRPr="008132AD" w:rsidRDefault="008132AD" w:rsidP="008132AD">
      <w:pPr>
        <w:pStyle w:val="SingleTxtG"/>
      </w:pPr>
      <w:r w:rsidRPr="008132AD">
        <w:t>2.3.4.2.2</w:t>
      </w:r>
      <w:r w:rsidRPr="008132AD">
        <w:tab/>
        <w:t>Исключить.</w:t>
      </w:r>
    </w:p>
    <w:p w14:paraId="1C2F9348" w14:textId="77777777" w:rsidR="008132AD" w:rsidRPr="008132AD" w:rsidRDefault="008132AD" w:rsidP="004C69E1">
      <w:pPr>
        <w:pStyle w:val="HChG"/>
      </w:pPr>
      <w:r w:rsidRPr="008132AD">
        <w:tab/>
      </w:r>
      <w:r w:rsidRPr="008132AD">
        <w:tab/>
        <w:t>Глава 2.4</w:t>
      </w:r>
    </w:p>
    <w:p w14:paraId="6831E24F" w14:textId="77777777" w:rsidR="008132AD" w:rsidRPr="008132AD" w:rsidRDefault="008132AD" w:rsidP="008132AD">
      <w:pPr>
        <w:pStyle w:val="SingleTxtG"/>
      </w:pPr>
      <w:r w:rsidRPr="008132AD">
        <w:t>2.4.1, Примечание, 2.4.4.1 и 2.4.4.2</w:t>
      </w:r>
      <w:r w:rsidRPr="008132AD">
        <w:tab/>
        <w:t xml:space="preserve">Вместо </w:t>
      </w:r>
      <w:r w:rsidR="004224AD">
        <w:t>«</w:t>
      </w:r>
      <w:r w:rsidRPr="008132AD">
        <w:t>ISO 10156:2010</w:t>
      </w:r>
      <w:r w:rsidR="004224AD">
        <w:t>»</w:t>
      </w:r>
      <w:r w:rsidRPr="008132AD">
        <w:t xml:space="preserve"> вставить </w:t>
      </w:r>
      <w:r w:rsidR="004224AD">
        <w:t>«</w:t>
      </w:r>
      <w:r w:rsidRPr="008132AD">
        <w:t>ISO</w:t>
      </w:r>
      <w:r w:rsidR="00377520">
        <w:t> </w:t>
      </w:r>
      <w:r w:rsidRPr="008132AD">
        <w:t>10156:2017</w:t>
      </w:r>
      <w:r w:rsidR="004224AD">
        <w:t>»</w:t>
      </w:r>
      <w:r w:rsidRPr="008132AD">
        <w:t>.</w:t>
      </w:r>
    </w:p>
    <w:p w14:paraId="5CC3D088" w14:textId="77777777" w:rsidR="008132AD" w:rsidRPr="004C69E1" w:rsidRDefault="008132AD" w:rsidP="004C69E1">
      <w:pPr>
        <w:pStyle w:val="HChG"/>
      </w:pPr>
      <w:r w:rsidRPr="004C69E1">
        <w:tab/>
      </w:r>
      <w:r w:rsidRPr="004C69E1">
        <w:tab/>
        <w:t>Глава 2.5</w:t>
      </w:r>
    </w:p>
    <w:p w14:paraId="5F23D775" w14:textId="77777777" w:rsidR="008132AD" w:rsidRPr="008132AD" w:rsidRDefault="008132AD" w:rsidP="008132AD">
      <w:pPr>
        <w:pStyle w:val="SingleTxtG"/>
      </w:pPr>
      <w:r w:rsidRPr="008132AD">
        <w:t>2.5.2.1</w:t>
      </w:r>
      <w:r w:rsidRPr="008132AD">
        <w:tab/>
      </w:r>
      <w:r w:rsidRPr="008132AD">
        <w:tab/>
        <w:t xml:space="preserve">В Примечании после слова </w:t>
      </w:r>
      <w:r w:rsidR="004224AD">
        <w:t>«</w:t>
      </w:r>
      <w:r w:rsidRPr="008132AD">
        <w:t>Аэрозоли</w:t>
      </w:r>
      <w:r w:rsidR="004224AD">
        <w:t>»</w:t>
      </w:r>
      <w:r w:rsidRPr="008132AD">
        <w:t xml:space="preserve"> вставить слова </w:t>
      </w:r>
      <w:r w:rsidR="004224AD">
        <w:t>«</w:t>
      </w:r>
      <w:r w:rsidRPr="008132AD">
        <w:t>и химические продукты под давлением</w:t>
      </w:r>
      <w:r w:rsidR="004224AD">
        <w:t>»</w:t>
      </w:r>
      <w:r w:rsidRPr="008132AD">
        <w:t>.</w:t>
      </w:r>
    </w:p>
    <w:p w14:paraId="7D0D8C7A" w14:textId="77777777" w:rsidR="008132AD" w:rsidRPr="004C69E1" w:rsidRDefault="008132AD" w:rsidP="004C69E1">
      <w:pPr>
        <w:pStyle w:val="HChG"/>
      </w:pPr>
      <w:r w:rsidRPr="004C69E1">
        <w:tab/>
      </w:r>
      <w:r w:rsidRPr="004C69E1">
        <w:tab/>
        <w:t>Глава 3.2</w:t>
      </w:r>
    </w:p>
    <w:p w14:paraId="0BD31085" w14:textId="77777777" w:rsidR="008132AD" w:rsidRPr="008132AD" w:rsidRDefault="008132AD" w:rsidP="00455E66">
      <w:pPr>
        <w:pStyle w:val="SingleTxtG"/>
      </w:pPr>
      <w:r w:rsidRPr="008132AD">
        <w:t>3.2.1.2</w:t>
      </w:r>
      <w:r w:rsidRPr="008132AD">
        <w:tab/>
      </w:r>
      <w:r w:rsidRPr="008132AD">
        <w:tab/>
        <w:t>Заменить текст следующими новыми пунктами 3.2.1.2–3.2.1.4:</w:t>
      </w:r>
    </w:p>
    <w:p w14:paraId="3B2D7CE2" w14:textId="77777777" w:rsidR="008132AD" w:rsidRPr="008132AD" w:rsidRDefault="00C5187E" w:rsidP="00455E66">
      <w:pPr>
        <w:pStyle w:val="SingleTxtG"/>
      </w:pPr>
      <w:r>
        <w:t>«</w:t>
      </w:r>
      <w:r w:rsidR="008132AD" w:rsidRPr="008132AD">
        <w:t>3.2.1.2</w:t>
      </w:r>
      <w:r w:rsidR="008132AD" w:rsidRPr="008132AD">
        <w:tab/>
        <w:t xml:space="preserve">Для классификации собирается вся доступная соответствующая информация о разъедании/раздражении кожи, и ее качество оценивается с точки зрения адекватности и надежности. По мере возможности классификация должна основываться на данных, полученных с использованием международно подтвержденных и признанных методов, таких как руководящие принципы проведения испытаний ОЭСР или эквивалентные методы. В пунктах 3.2.2.1–3.2.2.6 содержатся критерии классификации для различных видов информации, которые могут быть доступны. </w:t>
      </w:r>
    </w:p>
    <w:p w14:paraId="5B1CB747" w14:textId="77777777" w:rsidR="008132AD" w:rsidRPr="008132AD" w:rsidRDefault="008132AD" w:rsidP="00455E66">
      <w:pPr>
        <w:pStyle w:val="SingleTxtG"/>
      </w:pPr>
      <w:r w:rsidRPr="008132AD">
        <w:t>3.2.1.3</w:t>
      </w:r>
      <w:r w:rsidRPr="008132AD">
        <w:tab/>
      </w:r>
      <w:r w:rsidRPr="008132AD">
        <w:tab/>
      </w:r>
      <w:r w:rsidRPr="004C69E1">
        <w:rPr>
          <w:i/>
        </w:rPr>
        <w:t>Поэтапный подход</w:t>
      </w:r>
      <w:r w:rsidRPr="008132AD">
        <w:t xml:space="preserve"> (см. пункт 3.2.2.7) упорядочивает имеющуюся информацию по уровням/этапам и обеспечивает структурированное и последовательное принятие решений. Классификация осуществляется сразу же, если информация последовательно удовлетворяет установленным критериям. Вместе с тем, если имеющаяся информация дает непоследовательные и/или противоречивые результаты в рамках одного этапа, классификация вещества или смеси производится на основе значимости имеющихся данных в рамках этого этапа. В некоторых случаях, если информация разных этапов дает непоследовательные и/или противоречивые результаты (см. пункт 3.2.2.7.3) или если данных по отдельности недостаточно для вынесения заключения о классификации, используется подход на основе общей значимости имеющихся данных (см. пункты 1.3.2.4.9 и 3.2.5.3.1).</w:t>
      </w:r>
    </w:p>
    <w:p w14:paraId="77AFFC13" w14:textId="77777777" w:rsidR="008132AD" w:rsidRPr="008132AD" w:rsidRDefault="008132AD" w:rsidP="00455E66">
      <w:pPr>
        <w:pStyle w:val="SingleTxtG"/>
      </w:pPr>
      <w:r w:rsidRPr="008132AD">
        <w:t>3.2.1.4</w:t>
      </w:r>
      <w:r w:rsidRPr="008132AD">
        <w:tab/>
      </w:r>
      <w:r w:rsidRPr="008132AD">
        <w:tab/>
        <w:t>Указания по толкованию критериев и ссылки на соответствующие методические указания содержатся в подразделе 3.2.5.3.</w:t>
      </w:r>
      <w:r w:rsidR="004224AD">
        <w:t>»</w:t>
      </w:r>
      <w:r w:rsidRPr="008132AD">
        <w:t>.</w:t>
      </w:r>
    </w:p>
    <w:p w14:paraId="35666A93" w14:textId="77777777" w:rsidR="008132AD" w:rsidRPr="008132AD" w:rsidRDefault="008132AD" w:rsidP="00455E66">
      <w:pPr>
        <w:pStyle w:val="SingleTxtG"/>
      </w:pPr>
      <w:r w:rsidRPr="008132AD">
        <w:t>3.2.2 a)</w:t>
      </w:r>
      <w:r w:rsidRPr="008132AD">
        <w:tab/>
        <w:t xml:space="preserve">В конце существующего пункта исключить слова </w:t>
      </w:r>
      <w:r w:rsidR="004224AD">
        <w:t>«</w:t>
      </w:r>
      <w:r w:rsidRPr="008132AD">
        <w:t>(см. таблицу 3.2.1)</w:t>
      </w:r>
      <w:r w:rsidR="004224AD">
        <w:t>»</w:t>
      </w:r>
      <w:r w:rsidRPr="008132AD">
        <w:t xml:space="preserve"> и добавить точку. Включить следующие новые подпункты:</w:t>
      </w:r>
    </w:p>
    <w:p w14:paraId="3513650A" w14:textId="77777777" w:rsidR="008132AD" w:rsidRPr="008132AD" w:rsidRDefault="00455E66" w:rsidP="00455E66">
      <w:pPr>
        <w:pStyle w:val="SingleTxtG"/>
      </w:pPr>
      <w:r>
        <w:tab/>
      </w:r>
      <w:r>
        <w:tab/>
      </w:r>
      <w:r w:rsidR="005809EA">
        <w:tab/>
      </w:r>
      <w:r w:rsidR="004224AD">
        <w:t>«</w:t>
      </w:r>
      <w:r w:rsidR="008132AD" w:rsidRPr="008132AD">
        <w:t>Разъедающие вещества следует относить к классу опасности 1 в том случае, если компетентный орган не требует подклассов опасности или если имеющихся данных для них недостаточно.</w:t>
      </w:r>
    </w:p>
    <w:p w14:paraId="44181017" w14:textId="77777777" w:rsidR="008132AD" w:rsidRPr="008132AD" w:rsidRDefault="005809EA" w:rsidP="00455E66">
      <w:pPr>
        <w:pStyle w:val="SingleTxtG"/>
      </w:pPr>
      <w:r>
        <w:tab/>
      </w:r>
      <w:r w:rsidR="00AA6A1B">
        <w:tab/>
      </w:r>
      <w:r w:rsidR="00AA6A1B">
        <w:tab/>
      </w:r>
      <w:r w:rsidR="008132AD" w:rsidRPr="008132AD">
        <w:t xml:space="preserve">Когда имеются достаточные данные и если этого требует компетентный орган, вещества могут быть отнесены к одному из трех подклассов опасности </w:t>
      </w:r>
      <w:r w:rsidR="007C7DC0">
        <w:t>–</w:t>
      </w:r>
      <w:r w:rsidR="008132AD" w:rsidRPr="008132AD">
        <w:t xml:space="preserve"> 1А, 1В или</w:t>
      </w:r>
      <w:r w:rsidR="00D3017D">
        <w:t> </w:t>
      </w:r>
      <w:r w:rsidR="008132AD" w:rsidRPr="008132AD">
        <w:t>1С.</w:t>
      </w:r>
      <w:r w:rsidR="004224AD">
        <w:t>»</w:t>
      </w:r>
      <w:r w:rsidR="008132AD" w:rsidRPr="008132AD">
        <w:t>.</w:t>
      </w:r>
    </w:p>
    <w:p w14:paraId="6A2E2BED" w14:textId="77777777" w:rsidR="008132AD" w:rsidRPr="008132AD" w:rsidRDefault="008132AD" w:rsidP="008132AD">
      <w:pPr>
        <w:pStyle w:val="SingleTxtG"/>
      </w:pPr>
      <w:r w:rsidRPr="008132AD">
        <w:t>3.2.2 b)</w:t>
      </w:r>
      <w:r w:rsidRPr="008132AD">
        <w:tab/>
        <w:t>В конце</w:t>
      </w:r>
      <w:r w:rsidR="00377520">
        <w:t xml:space="preserve"> пункта исключить</w:t>
      </w:r>
      <w:r w:rsidRPr="008132AD">
        <w:t xml:space="preserve"> слова </w:t>
      </w:r>
      <w:r w:rsidR="004224AD">
        <w:t>«</w:t>
      </w:r>
      <w:r w:rsidRPr="008132AD">
        <w:t>(см. таблицу 3.2.2).</w:t>
      </w:r>
      <w:r w:rsidR="004224AD">
        <w:t>»</w:t>
      </w:r>
    </w:p>
    <w:p w14:paraId="085820AE" w14:textId="77777777" w:rsidR="008132AD" w:rsidRPr="008132AD" w:rsidRDefault="008132AD" w:rsidP="008132AD">
      <w:pPr>
        <w:pStyle w:val="SingleTxtG"/>
      </w:pPr>
      <w:r w:rsidRPr="008132AD">
        <w:lastRenderedPageBreak/>
        <w:t>3.2.2 c)</w:t>
      </w:r>
      <w:r w:rsidRPr="008132AD">
        <w:tab/>
        <w:t xml:space="preserve">Исключить слова </w:t>
      </w:r>
      <w:r w:rsidR="004224AD">
        <w:t>«</w:t>
      </w:r>
      <w:r w:rsidRPr="008132AD">
        <w:t>(например, занимающиеся регулированием обращения с пестицидами)</w:t>
      </w:r>
      <w:r w:rsidR="004224AD">
        <w:t>»</w:t>
      </w:r>
      <w:r w:rsidRPr="008132AD">
        <w:t xml:space="preserve"> и в конце вместо </w:t>
      </w:r>
      <w:r w:rsidR="004224AD">
        <w:t>«</w:t>
      </w:r>
      <w:r w:rsidRPr="008132AD">
        <w:t>(см. таблицу 3.2.2)</w:t>
      </w:r>
      <w:r w:rsidR="004224AD">
        <w:t>»</w:t>
      </w:r>
      <w:r w:rsidRPr="008132AD">
        <w:t xml:space="preserve"> вставить </w:t>
      </w:r>
      <w:r w:rsidR="004224AD">
        <w:t>«</w:t>
      </w:r>
      <w:r w:rsidRPr="008132AD">
        <w:t>(например, для классификации пестицидов)</w:t>
      </w:r>
      <w:r w:rsidR="004224AD">
        <w:t>»</w:t>
      </w:r>
      <w:r w:rsidR="00377520">
        <w:t>.</w:t>
      </w:r>
    </w:p>
    <w:p w14:paraId="37EA772C" w14:textId="77777777" w:rsidR="008132AD" w:rsidRPr="008132AD" w:rsidRDefault="005809EA" w:rsidP="008132AD">
      <w:pPr>
        <w:pStyle w:val="SingleTxtG"/>
      </w:pPr>
      <w:r>
        <w:tab/>
      </w:r>
      <w:r w:rsidR="008132AD" w:rsidRPr="008132AD">
        <w:t>Включить новый подраздел 3.2.2.1 следующего содержания:</w:t>
      </w:r>
    </w:p>
    <w:p w14:paraId="38EAA329" w14:textId="77777777" w:rsidR="008132AD" w:rsidRPr="008132AD" w:rsidRDefault="00C5187E" w:rsidP="005809EA">
      <w:pPr>
        <w:pStyle w:val="SingleTxtG"/>
        <w:ind w:left="2268" w:hanging="1134"/>
        <w:rPr>
          <w:b/>
          <w:i/>
        </w:rPr>
      </w:pPr>
      <w:r>
        <w:t>«</w:t>
      </w:r>
      <w:r w:rsidR="008132AD" w:rsidRPr="005809EA">
        <w:rPr>
          <w:b/>
        </w:rPr>
        <w:t xml:space="preserve">3.2.2.1 </w:t>
      </w:r>
      <w:r w:rsidR="008132AD" w:rsidRPr="008132AD">
        <w:tab/>
      </w:r>
      <w:r w:rsidR="008132AD" w:rsidRPr="008132AD">
        <w:rPr>
          <w:b/>
          <w:bCs/>
          <w:i/>
          <w:iCs/>
        </w:rPr>
        <w:t>Классификация, основанная на данных о воздействии на</w:t>
      </w:r>
      <w:r w:rsidR="008132AD" w:rsidRPr="008132AD">
        <w:t xml:space="preserve"> </w:t>
      </w:r>
      <w:r w:rsidR="008132AD" w:rsidRPr="008132AD">
        <w:rPr>
          <w:b/>
          <w:bCs/>
          <w:i/>
          <w:iCs/>
        </w:rPr>
        <w:t xml:space="preserve">людей </w:t>
      </w:r>
    </w:p>
    <w:p w14:paraId="1C821D02" w14:textId="77777777" w:rsidR="008132AD" w:rsidRPr="008132AD" w:rsidRDefault="00455E66" w:rsidP="00455E66">
      <w:pPr>
        <w:pStyle w:val="SingleTxtG"/>
      </w:pPr>
      <w:r>
        <w:tab/>
      </w:r>
      <w:r>
        <w:tab/>
      </w:r>
      <w:r w:rsidR="005809EA">
        <w:tab/>
      </w:r>
      <w:r w:rsidR="008132AD" w:rsidRPr="008132AD">
        <w:t>Существующим надежным и качественным данным о разъедании/</w:t>
      </w:r>
      <w:r w:rsidR="00377520">
        <w:t xml:space="preserve"> </w:t>
      </w:r>
      <w:r w:rsidR="008132AD" w:rsidRPr="008132AD">
        <w:t>раздражении кожи человека следует придать высокий вес, когда это уместно для классификации (см. пункт 3.2.5.3.2), и они должны быть проанализированы в первую очередь, поскольку они представляют собой информацию, непосредственно связанную с воздействием на кожу. Существующие данные о воздействии на людей могут быть получены в результате однократного или многократного воздействия(й), например в условиях профессиональной деятельности, действий потребителей, в ходе перевозок или реагирования на чрезвычайные ситуации, а также в результате эпидемиологических и клинических исследований в хорошо документированных историях болезни и наблюдениях (см. подраздел</w:t>
      </w:r>
      <w:r w:rsidR="005809EA">
        <w:t> </w:t>
      </w:r>
      <w:r w:rsidR="008132AD" w:rsidRPr="008132AD">
        <w:t>1.1.2.5 с), пункты 1.3.2.4.7 и 1.3.2.4.9). Хотя сведения по людям, полученные из баз данных по ДТП или баз данных токсикологических центров, могут служить источником информации для целей классификации, отсутствие таких инцидентов само по себе не является основанием для отказа от классификации, поскольку характер такого воздействия, как правило, не известен или не определен.</w:t>
      </w:r>
      <w:r w:rsidR="004224AD">
        <w:t>»</w:t>
      </w:r>
      <w:r w:rsidR="008132AD" w:rsidRPr="008132AD">
        <w:t>.</w:t>
      </w:r>
    </w:p>
    <w:p w14:paraId="469FA9A5" w14:textId="77777777" w:rsidR="008132AD" w:rsidRPr="008132AD" w:rsidRDefault="005809EA" w:rsidP="008132AD">
      <w:pPr>
        <w:pStyle w:val="SingleTxtG"/>
      </w:pPr>
      <w:r>
        <w:tab/>
      </w:r>
      <w:r w:rsidR="008132AD" w:rsidRPr="008132AD">
        <w:t xml:space="preserve">Изменить нумерацию нынешнего пункта 3.2.2.1 и последующих пунктов и внести в них следующие поправки: </w:t>
      </w:r>
    </w:p>
    <w:p w14:paraId="763C0990" w14:textId="77777777" w:rsidR="008132AD" w:rsidRPr="008132AD" w:rsidRDefault="008132AD" w:rsidP="00455E66">
      <w:pPr>
        <w:pStyle w:val="SingleTxtG"/>
        <w:ind w:left="1701"/>
      </w:pPr>
      <w:r w:rsidRPr="008132AD">
        <w:t xml:space="preserve">3.2.2.1 </w:t>
      </w:r>
      <w:r w:rsidRPr="008132AD">
        <w:tab/>
        <w:t>Изменить нумерацию на 3.2.2.2 и включить в этот раздел следующий новый пункт:</w:t>
      </w:r>
    </w:p>
    <w:p w14:paraId="7847C55B" w14:textId="77777777" w:rsidR="008132AD" w:rsidRPr="008132AD" w:rsidRDefault="004224AD" w:rsidP="00D3017D">
      <w:pPr>
        <w:pStyle w:val="SingleTxtG"/>
        <w:ind w:left="1701"/>
      </w:pPr>
      <w:r>
        <w:t>«</w:t>
      </w:r>
      <w:r w:rsidR="008132AD" w:rsidRPr="008132AD">
        <w:t>Руководящий принцип проведения испытаний ОЭСР 404 является в настоящее время международно проверенным и утвержденным испытанием на животных для классификации в качестве разъедающего или раздражающего кожу вещества (см. соответственно таблицы 3.2.1 и 3.2.2) и является стандартным испытанием на животных. Нынешний вариант Руководящего принципа проведения испытаний ОЭСР 404 предусматривает использование не более трех животных. Результаты исследований на животных, проведенных в соответствии с предыдущими вариантами Руководящего принципа проведения испытаний ОЭСР 404, в которых использовалось более трех животных, также считаются стандартными испытаниями на животных при их толковании в соответствии с пунктом 3.2.5.3.3.</w:t>
      </w:r>
      <w:r>
        <w:t>»</w:t>
      </w:r>
      <w:r w:rsidR="008132AD" w:rsidRPr="008132AD">
        <w:t>.</w:t>
      </w:r>
    </w:p>
    <w:p w14:paraId="746B3190" w14:textId="77777777" w:rsidR="008132AD" w:rsidRPr="008132AD" w:rsidRDefault="005809EA" w:rsidP="00455E66">
      <w:pPr>
        <w:pStyle w:val="SingleTxtG"/>
        <w:ind w:left="1701"/>
      </w:pPr>
      <w:r>
        <w:tab/>
      </w:r>
      <w:r w:rsidR="008132AD" w:rsidRPr="008132AD">
        <w:t xml:space="preserve">Изменить нумерацию пункта 3.2.2.1.1 на 3.2.2.2.1. </w:t>
      </w:r>
    </w:p>
    <w:p w14:paraId="4F5944BE" w14:textId="77777777" w:rsidR="008132AD" w:rsidRPr="008132AD" w:rsidRDefault="005809EA" w:rsidP="00455E66">
      <w:pPr>
        <w:pStyle w:val="SingleTxtG"/>
        <w:ind w:left="1701"/>
      </w:pPr>
      <w:r>
        <w:tab/>
      </w:r>
      <w:r w:rsidR="008132AD" w:rsidRPr="008132AD">
        <w:t>Изменить нумерацию пункта 3.2.2.1.1.1 на 3.2.2.2.1.1.</w:t>
      </w:r>
    </w:p>
    <w:p w14:paraId="2EAF085D" w14:textId="77777777" w:rsidR="008132AD" w:rsidRPr="008132AD" w:rsidRDefault="005809EA" w:rsidP="00455E66">
      <w:pPr>
        <w:pStyle w:val="SingleTxtG"/>
        <w:ind w:left="1701"/>
      </w:pPr>
      <w:r>
        <w:tab/>
      </w:r>
      <w:r w:rsidR="008132AD" w:rsidRPr="008132AD">
        <w:t>Исключить пункты 3.2.2.1.1.2 и 3.2.2.1.1.3.</w:t>
      </w:r>
    </w:p>
    <w:p w14:paraId="0BE09B60" w14:textId="77777777" w:rsidR="008132AD" w:rsidRPr="008132AD" w:rsidRDefault="005809EA" w:rsidP="00455E66">
      <w:pPr>
        <w:pStyle w:val="SingleTxtG"/>
        <w:ind w:left="1701"/>
      </w:pPr>
      <w:r>
        <w:tab/>
      </w:r>
      <w:r w:rsidR="008132AD" w:rsidRPr="008132AD">
        <w:t>Изменить нумерацию пункта 3.2.2.1.1.4 на 3.2.2.2.1.2.</w:t>
      </w:r>
    </w:p>
    <w:p w14:paraId="42B55F35" w14:textId="77777777" w:rsidR="008132AD" w:rsidRPr="008132AD" w:rsidRDefault="005809EA" w:rsidP="00455E66">
      <w:pPr>
        <w:pStyle w:val="SingleTxtG"/>
        <w:ind w:left="1701"/>
      </w:pPr>
      <w:r>
        <w:tab/>
      </w:r>
      <w:r w:rsidR="008132AD" w:rsidRPr="008132AD">
        <w:t>Таблица 3.2.1</w:t>
      </w:r>
      <w:r w:rsidR="008132AD" w:rsidRPr="008132AD">
        <w:tab/>
        <w:t xml:space="preserve">Исключить ссылку на сноску </w:t>
      </w:r>
      <w:r w:rsidR="008132AD" w:rsidRPr="008132AD">
        <w:rPr>
          <w:vertAlign w:val="superscript"/>
        </w:rPr>
        <w:t>a</w:t>
      </w:r>
      <w:r w:rsidR="008132AD" w:rsidRPr="008132AD">
        <w:t xml:space="preserve"> к таблице и соответствующую сноску.</w:t>
      </w:r>
    </w:p>
    <w:p w14:paraId="431249F9" w14:textId="77777777" w:rsidR="008132AD" w:rsidRPr="008132AD" w:rsidRDefault="005809EA" w:rsidP="00455E66">
      <w:pPr>
        <w:pStyle w:val="SingleTxtG"/>
        <w:ind w:left="1701"/>
      </w:pPr>
      <w:r>
        <w:tab/>
      </w:r>
      <w:r w:rsidR="008132AD" w:rsidRPr="008132AD">
        <w:t>Изменить нумерацию пункта 3.2.2.1.2 на 3.2.2.2.2.</w:t>
      </w:r>
    </w:p>
    <w:p w14:paraId="2FACA781" w14:textId="77777777" w:rsidR="008132AD" w:rsidRPr="008132AD" w:rsidRDefault="005809EA" w:rsidP="00455E66">
      <w:pPr>
        <w:pStyle w:val="SingleTxtG"/>
        <w:keepLines/>
        <w:ind w:left="1701"/>
      </w:pPr>
      <w:r>
        <w:tab/>
      </w:r>
      <w:r w:rsidR="008132AD" w:rsidRPr="008132AD">
        <w:t>Изменить нумерацию пунктов 3.2.2.1.2.1</w:t>
      </w:r>
      <w:r w:rsidR="007C7DC0">
        <w:t>–</w:t>
      </w:r>
      <w:r w:rsidR="008132AD" w:rsidRPr="008132AD">
        <w:t>3.2.2.1.2.5 на 3.2.2.2.2.1</w:t>
      </w:r>
      <w:r w:rsidR="007C7DC0">
        <w:t>–</w:t>
      </w:r>
      <w:r w:rsidR="008132AD" w:rsidRPr="008132AD">
        <w:t xml:space="preserve">3.2.2.2.2.5 и в пункте 3.2.2.1.2.5 (перенумерованном в 3.2.2.2.2.5) во втором предложении вместо </w:t>
      </w:r>
      <w:r w:rsidR="004224AD">
        <w:t>«</w:t>
      </w:r>
      <w:r w:rsidR="008132AD" w:rsidRPr="008132AD">
        <w:t>(например, занимающиеся регулированием обращения с пестицидами)</w:t>
      </w:r>
      <w:r w:rsidR="004224AD">
        <w:t>»</w:t>
      </w:r>
      <w:r w:rsidR="008132AD" w:rsidRPr="008132AD">
        <w:t xml:space="preserve"> вставить </w:t>
      </w:r>
      <w:r w:rsidR="004224AD">
        <w:t>«</w:t>
      </w:r>
      <w:r w:rsidR="008132AD" w:rsidRPr="008132AD">
        <w:t>(например, занимающиеся классификацией пестицидов)</w:t>
      </w:r>
      <w:r w:rsidR="004224AD">
        <w:t>»</w:t>
      </w:r>
      <w:r w:rsidR="008132AD" w:rsidRPr="008132AD">
        <w:t>.</w:t>
      </w:r>
    </w:p>
    <w:p w14:paraId="0DA2D5BC" w14:textId="77777777" w:rsidR="008132AD" w:rsidRPr="008132AD" w:rsidRDefault="008132AD" w:rsidP="008132AD">
      <w:pPr>
        <w:pStyle w:val="SingleTxtG"/>
      </w:pPr>
      <w:r w:rsidRPr="008132AD">
        <w:t>Таблица 3.2.2</w:t>
      </w:r>
      <w:r w:rsidRPr="008132AD">
        <w:tab/>
        <w:t xml:space="preserve">Исключить ссылку на сноску </w:t>
      </w:r>
      <w:r w:rsidRPr="00377520">
        <w:rPr>
          <w:vertAlign w:val="superscript"/>
        </w:rPr>
        <w:t>a</w:t>
      </w:r>
      <w:r w:rsidRPr="008132AD">
        <w:t xml:space="preserve"> к таблице и соответствующую сноску. Изменить нумерацию сноски </w:t>
      </w:r>
      <w:r w:rsidRPr="008132AD">
        <w:rPr>
          <w:vertAlign w:val="superscript"/>
        </w:rPr>
        <w:t>b</w:t>
      </w:r>
      <w:r w:rsidRPr="008132AD">
        <w:t xml:space="preserve"> на </w:t>
      </w:r>
      <w:r w:rsidRPr="008132AD">
        <w:rPr>
          <w:vertAlign w:val="superscript"/>
        </w:rPr>
        <w:t>a</w:t>
      </w:r>
      <w:r w:rsidRPr="008132AD">
        <w:t xml:space="preserve">. Изменить нумерацию сноски </w:t>
      </w:r>
      <w:r w:rsidRPr="008132AD">
        <w:rPr>
          <w:vertAlign w:val="superscript"/>
        </w:rPr>
        <w:t>c</w:t>
      </w:r>
      <w:r w:rsidRPr="008132AD">
        <w:t xml:space="preserve"> на </w:t>
      </w:r>
      <w:r w:rsidRPr="008132AD">
        <w:rPr>
          <w:vertAlign w:val="superscript"/>
        </w:rPr>
        <w:t>b</w:t>
      </w:r>
      <w:r w:rsidRPr="008132AD">
        <w:t xml:space="preserve"> и в конце вместо </w:t>
      </w:r>
      <w:r w:rsidR="004224AD">
        <w:t>«</w:t>
      </w:r>
      <w:r w:rsidRPr="008132AD">
        <w:t>3.2.5.3</w:t>
      </w:r>
      <w:r w:rsidR="004224AD">
        <w:t>»</w:t>
      </w:r>
      <w:r w:rsidRPr="008132AD">
        <w:t xml:space="preserve"> вставить </w:t>
      </w:r>
      <w:r w:rsidR="004224AD">
        <w:t>«</w:t>
      </w:r>
      <w:r w:rsidRPr="008132AD">
        <w:t>3.2.5.3.3</w:t>
      </w:r>
      <w:r w:rsidR="004224AD">
        <w:t>»</w:t>
      </w:r>
      <w:r w:rsidRPr="008132AD">
        <w:t xml:space="preserve">. В последней строке таблицы исключить слова </w:t>
      </w:r>
      <w:r w:rsidR="00C5187E">
        <w:t>«</w:t>
      </w:r>
      <w:r w:rsidRPr="008132AD">
        <w:t>from gradings</w:t>
      </w:r>
      <w:r w:rsidR="007C7DC0">
        <w:t>»</w:t>
      </w:r>
      <w:r w:rsidRPr="008132AD">
        <w:t xml:space="preserve"> после </w:t>
      </w:r>
      <w:r w:rsidR="00C5187E">
        <w:t>«</w:t>
      </w:r>
      <w:r w:rsidRPr="008132AD">
        <w:t>for oedema</w:t>
      </w:r>
      <w:r w:rsidR="007C7DC0">
        <w:t>»</w:t>
      </w:r>
      <w:r w:rsidRPr="008132AD">
        <w:t xml:space="preserve"> и вместо </w:t>
      </w:r>
      <w:r w:rsidR="00C5187E">
        <w:t>«</w:t>
      </w:r>
      <w:r w:rsidRPr="008132AD">
        <w:t>from grades at 24, 48 and 72 hours</w:t>
      </w:r>
      <w:r w:rsidR="007C7DC0">
        <w:t>»</w:t>
      </w:r>
      <w:r w:rsidRPr="008132AD">
        <w:t xml:space="preserve"> </w:t>
      </w:r>
      <w:r w:rsidRPr="008132AD">
        <w:lastRenderedPageBreak/>
        <w:t xml:space="preserve">вставить </w:t>
      </w:r>
      <w:r w:rsidR="00C5187E">
        <w:t>«</w:t>
      </w:r>
      <w:r w:rsidRPr="008132AD">
        <w:t>from gradings at 24, 48 and 72 hours</w:t>
      </w:r>
      <w:r w:rsidR="007C7DC0">
        <w:t>»</w:t>
      </w:r>
      <w:r w:rsidRPr="008132AD">
        <w:t xml:space="preserve"> (не относится к тексту на русском языке).</w:t>
      </w:r>
    </w:p>
    <w:p w14:paraId="3AEE46EB" w14:textId="77777777" w:rsidR="008132AD" w:rsidRPr="008132AD" w:rsidRDefault="005809EA" w:rsidP="008132AD">
      <w:pPr>
        <w:pStyle w:val="SingleTxtG"/>
      </w:pPr>
      <w:r>
        <w:tab/>
      </w:r>
      <w:r w:rsidR="008132AD" w:rsidRPr="008132AD">
        <w:t>Исключить нынешний подраздел 3.2.2.2 и рис. 3.2.1.</w:t>
      </w:r>
    </w:p>
    <w:p w14:paraId="622372FF" w14:textId="77777777" w:rsidR="008132AD" w:rsidRPr="008132AD" w:rsidRDefault="005809EA" w:rsidP="008132AD">
      <w:pPr>
        <w:pStyle w:val="SingleTxtG"/>
      </w:pPr>
      <w:r>
        <w:tab/>
      </w:r>
      <w:r w:rsidR="008132AD" w:rsidRPr="008132AD">
        <w:t>Включить новые подразделы 3.2.2.3</w:t>
      </w:r>
      <w:r w:rsidR="007C7DC0">
        <w:t>–</w:t>
      </w:r>
      <w:r w:rsidR="008132AD" w:rsidRPr="008132AD">
        <w:t>3.2.2.7 следующего содержания:</w:t>
      </w:r>
    </w:p>
    <w:p w14:paraId="04FF8160" w14:textId="77777777" w:rsidR="008132AD" w:rsidRPr="008132AD" w:rsidRDefault="00C5187E" w:rsidP="005809EA">
      <w:pPr>
        <w:pStyle w:val="SingleTxtG"/>
        <w:ind w:left="2268" w:hanging="1134"/>
      </w:pPr>
      <w:r>
        <w:t>«</w:t>
      </w:r>
      <w:r w:rsidR="008132AD" w:rsidRPr="005809EA">
        <w:rPr>
          <w:b/>
        </w:rPr>
        <w:t>3.2.2.3</w:t>
      </w:r>
      <w:r w:rsidR="008132AD" w:rsidRPr="008132AD">
        <w:tab/>
      </w:r>
      <w:r w:rsidR="008132AD" w:rsidRPr="008132AD">
        <w:rPr>
          <w:b/>
          <w:bCs/>
          <w:i/>
          <w:iCs/>
        </w:rPr>
        <w:t>Классификация, основанная на данных in vitro/ex vivo</w:t>
      </w:r>
    </w:p>
    <w:p w14:paraId="5912E018" w14:textId="77777777" w:rsidR="008132AD" w:rsidRPr="008132AD" w:rsidRDefault="008132AD" w:rsidP="00455E66">
      <w:pPr>
        <w:pStyle w:val="SingleTxtG"/>
      </w:pPr>
      <w:r w:rsidRPr="008132AD">
        <w:t xml:space="preserve">3.2.2.3.1 </w:t>
      </w:r>
      <w:r w:rsidRPr="008132AD">
        <w:tab/>
        <w:t>Имеющиеся в настоящее время индивидуальные методы испытаний in</w:t>
      </w:r>
      <w:r w:rsidR="00377520">
        <w:t> </w:t>
      </w:r>
      <w:r w:rsidRPr="008132AD">
        <w:t>vitro/ex vivo позволяют определить случай раздражения кожи или разъедания кожи, но не покрывают оба конечных результата в рамках одного испытания. Таким образом, классификация, основанная исключительно на результатах испытаний in vitro/ex vivo, может потребовать данных, полученных на основании нескольких методов. Для</w:t>
      </w:r>
      <w:r w:rsidR="00455E66">
        <w:t> </w:t>
      </w:r>
      <w:r w:rsidRPr="008132AD">
        <w:t>компетентных органов, занимающиеся классификацией класса опасности 3, важно учитывать, что имеющиеся в настоящее время международно признанные и принятые методы испытания in vitro/ex vivo не позволяют идентифицировать вещества, относящиеся к классу опасности 3.</w:t>
      </w:r>
    </w:p>
    <w:p w14:paraId="442BD69B" w14:textId="77777777" w:rsidR="008132AD" w:rsidRPr="008132AD" w:rsidRDefault="008132AD" w:rsidP="00455E66">
      <w:pPr>
        <w:pStyle w:val="SingleTxtG"/>
      </w:pPr>
      <w:r w:rsidRPr="008132AD">
        <w:t xml:space="preserve">3.2.2.3.2 </w:t>
      </w:r>
      <w:r w:rsidRPr="008132AD">
        <w:tab/>
        <w:t>По мере возможности классификация должна основываться на данных, полученных с использованием международно признанных и принятых методов испытания in vitro/ex vivo, при этом должны применяться критерии классификации, предусмотренные для этих методов. Данные, полученные в ходе испытаний in vitro/ex vivo, могут быть использованы для классификации только в том случае, если исследуемое вещество относится к области применимости используемых методов испытания. Следует также принимать во внимание дополнительные ограничения, описанные в опубликованной литературе.</w:t>
      </w:r>
    </w:p>
    <w:p w14:paraId="60D4C2A3" w14:textId="77777777" w:rsidR="008132AD" w:rsidRPr="008132AD" w:rsidRDefault="008132AD" w:rsidP="005809EA">
      <w:pPr>
        <w:pStyle w:val="SingleTxtG"/>
        <w:ind w:left="2268" w:hanging="1134"/>
      </w:pPr>
      <w:r w:rsidRPr="008132AD">
        <w:t>3.2.2.3.3</w:t>
      </w:r>
      <w:r w:rsidRPr="008132AD">
        <w:tab/>
      </w:r>
      <w:r w:rsidRPr="008132AD">
        <w:rPr>
          <w:i/>
          <w:iCs/>
        </w:rPr>
        <w:t>Разъедание кожи</w:t>
      </w:r>
    </w:p>
    <w:p w14:paraId="5D3BC83F" w14:textId="77777777" w:rsidR="008132AD" w:rsidRPr="008132AD" w:rsidRDefault="008132AD" w:rsidP="00455E66">
      <w:pPr>
        <w:pStyle w:val="SingleTxtG"/>
      </w:pPr>
      <w:r w:rsidRPr="008132AD">
        <w:t xml:space="preserve">3.2.2.3.3.1 </w:t>
      </w:r>
      <w:r w:rsidRPr="008132AD">
        <w:tab/>
        <w:t>Если испытания проводились в соответствии с Руководящими принципами проведения испытаний ОЭСР 430, 431 или 435, то соответствующее вещество по признаку разъедания кожи относится к классу опасности 1 (и, где это возможно и необходимо, к подклассам опасности 1A, 1B или 1C) на основе критериев, указанных в таблице</w:t>
      </w:r>
      <w:r w:rsidR="005809EA">
        <w:t> </w:t>
      </w:r>
      <w:r w:rsidRPr="008132AD">
        <w:t xml:space="preserve">3.2.6. </w:t>
      </w:r>
    </w:p>
    <w:p w14:paraId="597DFB57" w14:textId="77777777" w:rsidR="008132AD" w:rsidRPr="008132AD" w:rsidRDefault="008132AD" w:rsidP="00455E66">
      <w:pPr>
        <w:pStyle w:val="SingleTxtG"/>
      </w:pPr>
      <w:r w:rsidRPr="008132AD">
        <w:t>3.2.2.3.3.2</w:t>
      </w:r>
      <w:r w:rsidRPr="008132AD">
        <w:tab/>
        <w:t>Некоторые методы in vitro/ex vivo не позволяют проводить различие между подклассами опасности 1B и 1C (см. таблицу 3.2.6). Если компетентные органы требуют указания таких подклассов опасности, а с помощью имеющихся данных, полученных на основе испытаний in vitro/ex vivo, невозможно провести различие между ними, необходимо учитывать дополнительную информацию для проведения различия между этими двумя подклассами опасности. В случае отсутствия или недостаточности дополнительной информации указывается класс опасности 1.</w:t>
      </w:r>
    </w:p>
    <w:p w14:paraId="51202C5E" w14:textId="77777777" w:rsidR="008132AD" w:rsidRPr="008132AD" w:rsidRDefault="008132AD" w:rsidP="00455E66">
      <w:pPr>
        <w:pStyle w:val="SingleTxtG"/>
      </w:pPr>
      <w:r w:rsidRPr="008132AD">
        <w:t>3.2.2.3.3.3</w:t>
      </w:r>
      <w:r w:rsidRPr="008132AD">
        <w:tab/>
        <w:t>Вещество, признанное не вызывающим разъедания, следует классифицировать как раздражающее кожу вещество.</w:t>
      </w:r>
    </w:p>
    <w:p w14:paraId="5A530456" w14:textId="77777777" w:rsidR="008132AD" w:rsidRPr="008132AD" w:rsidRDefault="008132AD" w:rsidP="005809EA">
      <w:pPr>
        <w:pStyle w:val="SingleTxtG"/>
        <w:keepNext/>
        <w:ind w:left="2268" w:hanging="1134"/>
      </w:pPr>
      <w:r w:rsidRPr="008132AD">
        <w:t>3.2.2.3.4</w:t>
      </w:r>
      <w:r w:rsidRPr="008132AD">
        <w:tab/>
      </w:r>
      <w:r w:rsidRPr="008132AD">
        <w:rPr>
          <w:i/>
          <w:iCs/>
        </w:rPr>
        <w:t>Раздражение кожи</w:t>
      </w:r>
    </w:p>
    <w:p w14:paraId="3DDA508D" w14:textId="77777777" w:rsidR="008132AD" w:rsidRPr="008132AD" w:rsidRDefault="008132AD" w:rsidP="00455E66">
      <w:pPr>
        <w:pStyle w:val="SingleTxtG"/>
      </w:pPr>
      <w:r w:rsidRPr="008132AD">
        <w:t xml:space="preserve">3.2.2.3.4.1 </w:t>
      </w:r>
      <w:r w:rsidRPr="008132AD">
        <w:tab/>
        <w:t>Если классификация по признаку разъедания может быть исключен</w:t>
      </w:r>
      <w:r w:rsidR="00377520">
        <w:t>а</w:t>
      </w:r>
      <w:r w:rsidRPr="008132AD">
        <w:t xml:space="preserve"> и если испытания проводились в соответствии с Руководящим принципом проведения испытаний ОЭСР 439, то вещество для целей классификации следует считать раздражающим кожу веществом класса опасности 2 на основе критериев, приведенных в таблице 3.2.7. </w:t>
      </w:r>
    </w:p>
    <w:p w14:paraId="7B510DFB" w14:textId="77777777" w:rsidR="008132AD" w:rsidRPr="008132AD" w:rsidRDefault="008132AD" w:rsidP="00455E66">
      <w:pPr>
        <w:pStyle w:val="SingleTxtG"/>
      </w:pPr>
      <w:r w:rsidRPr="008132AD">
        <w:t xml:space="preserve">3.2.2.3.4.2 </w:t>
      </w:r>
      <w:r w:rsidRPr="008132AD">
        <w:tab/>
        <w:t xml:space="preserve">Если компетентные органы принимают класс опасности 3, то важно отметить, что имеющиеся в настоящее время методы испытания in vitro/ex vivo для проверки на раздражение кожи (например, Руководящий принцип проведения испытаний ОЭСР 439) не позволяют относить вещества к классу опасности 3. В такой ситуации, если критерии классификации для класса опасности 1 или 2 не выполняются, требуется дополнительная информация для проведения различия между отнесением к классу опасности 3 и отсутствием классификации. </w:t>
      </w:r>
    </w:p>
    <w:p w14:paraId="6F925170" w14:textId="77777777" w:rsidR="008132AD" w:rsidRPr="008132AD" w:rsidRDefault="008132AD" w:rsidP="00455E66">
      <w:pPr>
        <w:pStyle w:val="SingleTxtG"/>
      </w:pPr>
      <w:r w:rsidRPr="008132AD">
        <w:t>3.2.2.3.4.3</w:t>
      </w:r>
      <w:r w:rsidRPr="008132AD">
        <w:tab/>
        <w:t xml:space="preserve">Если компетентные органы не принимают класс опасности 3, то для вывода о том, что вещество не классифицируется как раздражающее кожу, можно использовать отрицательный результат испытания in vitro/ex vivo, признанного и </w:t>
      </w:r>
      <w:r w:rsidRPr="008132AD">
        <w:lastRenderedPageBreak/>
        <w:t>подтвержденного на международном уровне, например соответствующего Руководящему принципу проведения испытаний ОЭСР 439.</w:t>
      </w:r>
    </w:p>
    <w:p w14:paraId="5B4B2E3F" w14:textId="77777777" w:rsidR="008132AD" w:rsidRPr="008132AD" w:rsidRDefault="008132AD" w:rsidP="005809EA">
      <w:pPr>
        <w:pStyle w:val="SingleTxtG"/>
        <w:ind w:left="2268" w:hanging="1134"/>
        <w:rPr>
          <w:b/>
          <w:bCs/>
        </w:rPr>
      </w:pPr>
      <w:r w:rsidRPr="005809EA">
        <w:rPr>
          <w:b/>
        </w:rPr>
        <w:t>3.2.2.4</w:t>
      </w:r>
      <w:r w:rsidRPr="008132AD">
        <w:tab/>
      </w:r>
      <w:r w:rsidRPr="008132AD">
        <w:tab/>
      </w:r>
      <w:r w:rsidRPr="008132AD">
        <w:rPr>
          <w:b/>
          <w:bCs/>
          <w:i/>
          <w:iCs/>
        </w:rPr>
        <w:t>Классификация, основанная на других имеющихся данных по коже животных</w:t>
      </w:r>
    </w:p>
    <w:p w14:paraId="6E3A0AC3" w14:textId="77777777" w:rsidR="008132AD" w:rsidRPr="008132AD" w:rsidRDefault="008132AD" w:rsidP="00455E66">
      <w:pPr>
        <w:pStyle w:val="SingleTxtG"/>
      </w:pPr>
      <w:r w:rsidRPr="008132AD">
        <w:tab/>
      </w:r>
      <w:r w:rsidRPr="008132AD">
        <w:tab/>
      </w:r>
      <w:r w:rsidR="00455E66">
        <w:tab/>
      </w:r>
      <w:r w:rsidRPr="008132AD">
        <w:t>Для классификации могут быть использованы и другие имеющиеся данные по коже животных, однако могут иметь место ограничения относительно возможных выводов (см. пункт 3.2.5.3.5). Если вещество является высокотоксичным при поступлении в организм через кожу, то изучение in vivo его разъедающего/</w:t>
      </w:r>
      <w:r w:rsidR="00377520">
        <w:t xml:space="preserve"> </w:t>
      </w:r>
      <w:r w:rsidRPr="008132AD">
        <w:t>раздражающего действия на кожу не может быть проведено, поскольку количество испытуемого вещества, которое необходимо применить, будет значительно превышать токсическую дозу и соответственно приведет к смерти животного. Когда в рамках исследований острой токсичности осуществляется наблюдение за разъеданием/раздражением кожи, эти данные могут быть использованы для классификации при условии, что использованные растворы и задействованные виды являются соответствующими. Твердые вещества (порошки) могут становиться разъедающими или раздражающими в случае увлажнения или контакта с увлажненной кожей или слизистой оболочкой. Это обычно указывается в стандартизированных методах испытаний. Указания по использованию других имеющихся данных по коже животных, включая испытания на острую токсичность и токсичность при повторных дозах, а также другие испытания содержатся в пункте 3.2.5.3.5.</w:t>
      </w:r>
    </w:p>
    <w:p w14:paraId="43BBDFEA" w14:textId="77777777" w:rsidR="008132AD" w:rsidRPr="008132AD" w:rsidRDefault="008132AD" w:rsidP="005809EA">
      <w:pPr>
        <w:pStyle w:val="SingleTxtG"/>
        <w:ind w:left="2268" w:hanging="1134"/>
        <w:rPr>
          <w:b/>
          <w:bCs/>
        </w:rPr>
      </w:pPr>
      <w:r w:rsidRPr="005809EA">
        <w:rPr>
          <w:b/>
        </w:rPr>
        <w:t>3.2.2.5</w:t>
      </w:r>
      <w:r w:rsidRPr="008132AD">
        <w:tab/>
      </w:r>
      <w:r w:rsidRPr="008132AD">
        <w:tab/>
      </w:r>
      <w:r w:rsidRPr="008132AD">
        <w:rPr>
          <w:b/>
          <w:bCs/>
          <w:i/>
          <w:iCs/>
        </w:rPr>
        <w:t>Классификация, основанная на химических свойствах</w:t>
      </w:r>
    </w:p>
    <w:p w14:paraId="1989DE44" w14:textId="77777777" w:rsidR="008132AD" w:rsidRPr="008132AD" w:rsidRDefault="00455E66" w:rsidP="00455E66">
      <w:pPr>
        <w:pStyle w:val="SingleTxtG"/>
      </w:pPr>
      <w:r>
        <w:tab/>
      </w:r>
      <w:r>
        <w:tab/>
      </w:r>
      <w:r w:rsidR="005809EA">
        <w:tab/>
      </w:r>
      <w:r w:rsidR="008132AD" w:rsidRPr="008132AD">
        <w:t>Воздействие на кожу может проявляться при предельных значениях pH, как, например, ≤</w:t>
      </w:r>
      <w:r w:rsidR="00C6308C">
        <w:t xml:space="preserve"> </w:t>
      </w:r>
      <w:r w:rsidR="008132AD" w:rsidRPr="008132AD">
        <w:t>2 и ≥</w:t>
      </w:r>
      <w:r w:rsidR="00C6308C">
        <w:t xml:space="preserve"> </w:t>
      </w:r>
      <w:r w:rsidR="008132AD" w:rsidRPr="008132AD">
        <w:t>11,5, особенно в сочетании с остаточной кислотностью/</w:t>
      </w:r>
      <w:r w:rsidR="00377520">
        <w:t xml:space="preserve"> </w:t>
      </w:r>
      <w:r w:rsidR="008132AD" w:rsidRPr="008132AD">
        <w:t>щелочностью (буферным потенциалом). В целом ожидается, что такие вещества будут оказывать на кожу значительное воздействие. При отсутствии любой другой информации вещество рассматривается как разъедающее (класс опасности 1 по воздействию на кожу), если оно имеет рН ≤</w:t>
      </w:r>
      <w:r w:rsidR="00C6308C">
        <w:t xml:space="preserve"> </w:t>
      </w:r>
      <w:r w:rsidR="008132AD" w:rsidRPr="008132AD">
        <w:t>2 или рН ≥</w:t>
      </w:r>
      <w:r w:rsidR="00C6308C">
        <w:t xml:space="preserve"> </w:t>
      </w:r>
      <w:r w:rsidR="008132AD" w:rsidRPr="008132AD">
        <w:t xml:space="preserve">11,5. Вместе с тем, если рассмотрение остаточной кислотности/щелочности предполагает, что вещество может не быть разъедающим, несмотря на низкий или высокий показатель рН, это должно быть подтверждено другими данными, предпочтительно данными соответствующего подтвержденного испытания in vitro/ex vivo. Буферный потенциал и уровень pH могут быть определены на основе методов испытаний, включая Руководящий принцип проведения испытаний ОЭСР 122. </w:t>
      </w:r>
    </w:p>
    <w:p w14:paraId="59208A67" w14:textId="77777777" w:rsidR="008132AD" w:rsidRPr="008132AD" w:rsidRDefault="008132AD" w:rsidP="005809EA">
      <w:pPr>
        <w:pStyle w:val="SingleTxtG"/>
        <w:ind w:left="2268" w:hanging="1134"/>
        <w:rPr>
          <w:b/>
          <w:bCs/>
        </w:rPr>
      </w:pPr>
      <w:r w:rsidRPr="005809EA">
        <w:rPr>
          <w:b/>
        </w:rPr>
        <w:t>3.2.2.6</w:t>
      </w:r>
      <w:r w:rsidRPr="008132AD">
        <w:tab/>
      </w:r>
      <w:r w:rsidRPr="008132AD">
        <w:tab/>
      </w:r>
      <w:r w:rsidRPr="008132AD">
        <w:rPr>
          <w:b/>
          <w:bCs/>
          <w:i/>
          <w:iCs/>
        </w:rPr>
        <w:t>Классификация, основанная на не связанных с испытаниями методах</w:t>
      </w:r>
    </w:p>
    <w:p w14:paraId="506A77FE" w14:textId="77777777" w:rsidR="008132AD" w:rsidRPr="008132AD" w:rsidRDefault="008132AD" w:rsidP="00455E66">
      <w:pPr>
        <w:pStyle w:val="SingleTxtG"/>
      </w:pPr>
      <w:r w:rsidRPr="008132AD">
        <w:t>3.2.2.6.1</w:t>
      </w:r>
      <w:r w:rsidRPr="008132AD">
        <w:tab/>
        <w:t xml:space="preserve">Классификация, включая вывод об отсутствии классификации, может основываться на не связанных с испытаниями методах с должным учетом надежности и применимости в каждом конкретном случае. Такие методы включают компьютерные модели, предсказывающие качественные зависимости </w:t>
      </w:r>
      <w:r w:rsidR="004224AD">
        <w:t>«</w:t>
      </w:r>
      <w:r w:rsidRPr="008132AD">
        <w:t>структура</w:t>
      </w:r>
      <w:r w:rsidR="007C7DC0">
        <w:t>–</w:t>
      </w:r>
      <w:r w:rsidRPr="008132AD">
        <w:t>активность</w:t>
      </w:r>
      <w:r w:rsidR="004224AD">
        <w:t>»</w:t>
      </w:r>
      <w:r w:rsidRPr="008132AD">
        <w:t xml:space="preserve"> (уведомления о возможности классификации на основе структуры, ЗСА), количественные зависимости </w:t>
      </w:r>
      <w:r w:rsidR="004224AD">
        <w:t>«</w:t>
      </w:r>
      <w:r w:rsidRPr="008132AD">
        <w:t>структура</w:t>
      </w:r>
      <w:r w:rsidR="007C7DC0">
        <w:t>–</w:t>
      </w:r>
      <w:r w:rsidRPr="008132AD">
        <w:t>активность</w:t>
      </w:r>
      <w:r w:rsidR="004224AD">
        <w:t>»</w:t>
      </w:r>
      <w:r w:rsidRPr="008132AD">
        <w:t xml:space="preserve"> соотношения структура</w:t>
      </w:r>
      <w:r w:rsidR="007C7DC0">
        <w:t>–</w:t>
      </w:r>
      <w:r w:rsidRPr="008132AD">
        <w:t xml:space="preserve">деятельность (КЗСА), компьютерные экспертные системы и перекрестное выявление с использованием аналогового и категориального подходов. </w:t>
      </w:r>
    </w:p>
    <w:p w14:paraId="1F8A3EAA" w14:textId="77777777" w:rsidR="008132AD" w:rsidRPr="008132AD" w:rsidRDefault="008132AD" w:rsidP="00455E66">
      <w:pPr>
        <w:pStyle w:val="SingleTxtG"/>
      </w:pPr>
      <w:r w:rsidRPr="008132AD">
        <w:t>3.2.2.6.2</w:t>
      </w:r>
      <w:r w:rsidRPr="008132AD">
        <w:tab/>
        <w:t>Перекрестное выявление с использованием аналогового и категориального подходов требует достаточно надежных данных испытаний по аналогичному(ым) веществу(ам) и обоснования сходства испытуемого(ых) вещества</w:t>
      </w:r>
      <w:r w:rsidR="00377520">
        <w:t xml:space="preserve"> </w:t>
      </w:r>
      <w:r w:rsidRPr="008132AD">
        <w:t xml:space="preserve">(веществ) с веществом(ами), подлежащим(ыми) классификации. В тех случаях, когда использование подхода перекрестного выявления обосновано адекватным образом, такой подход, как правило, имеет больший вес, чем (К)ЗСА. </w:t>
      </w:r>
    </w:p>
    <w:p w14:paraId="1592CF1C" w14:textId="77777777" w:rsidR="008132AD" w:rsidRPr="008132AD" w:rsidRDefault="008132AD" w:rsidP="00455E66">
      <w:pPr>
        <w:pStyle w:val="SingleTxtG"/>
      </w:pPr>
      <w:r w:rsidRPr="008132AD">
        <w:t>3.2.2.6.3</w:t>
      </w:r>
      <w:r w:rsidRPr="008132AD">
        <w:tab/>
        <w:t>Классификация на основе (К)ЗСА требует достаточных данных и подтверждения возможности использования такой модели. Достоверность компьютерных моделей и прогнозов должна оцениваться с использованием международно признанных принципов подтверждения (К)ЗСА. Что касается надежности, то отсутствие предупреждений в ЗСА или экспертной системе не является достаточным доказательством отсутствия необходимости в классификации.</w:t>
      </w:r>
    </w:p>
    <w:p w14:paraId="3C20265C" w14:textId="77777777" w:rsidR="008132AD" w:rsidRPr="008132AD" w:rsidRDefault="008132AD" w:rsidP="00D3017D">
      <w:pPr>
        <w:pStyle w:val="SingleTxtG"/>
        <w:keepNext/>
        <w:ind w:left="2268" w:hanging="1134"/>
        <w:rPr>
          <w:b/>
          <w:bCs/>
        </w:rPr>
      </w:pPr>
      <w:r w:rsidRPr="005809EA">
        <w:rPr>
          <w:b/>
        </w:rPr>
        <w:lastRenderedPageBreak/>
        <w:t>3.2.2.7</w:t>
      </w:r>
      <w:r w:rsidRPr="008132AD">
        <w:tab/>
      </w:r>
      <w:r w:rsidRPr="008132AD">
        <w:tab/>
      </w:r>
      <w:r w:rsidRPr="008132AD">
        <w:rPr>
          <w:b/>
          <w:bCs/>
          <w:i/>
          <w:iCs/>
        </w:rPr>
        <w:t>Классификация с использованием поэтапного подхода</w:t>
      </w:r>
    </w:p>
    <w:p w14:paraId="386C7250" w14:textId="77777777" w:rsidR="008132AD" w:rsidRPr="008132AD" w:rsidRDefault="008132AD" w:rsidP="00455E66">
      <w:pPr>
        <w:pStyle w:val="SingleTxtG"/>
      </w:pPr>
      <w:r w:rsidRPr="008132AD">
        <w:t>3.2.2.7.1</w:t>
      </w:r>
      <w:r w:rsidRPr="008132AD">
        <w:tab/>
        <w:t>Следует учитывать возможность применения для оценки исходной информации поэтапного подхода в тех случаях, когда это возможно (рис.</w:t>
      </w:r>
      <w:r w:rsidR="005809EA">
        <w:t> </w:t>
      </w:r>
      <w:r w:rsidRPr="008132AD">
        <w:t>3.2.1), признавая при этом, что не все данные могут оказаться пригодными. Однако всю имеющуюся соответствующую информацию достаточного качества необходимо проверять на согласованность с полученной классификацией.</w:t>
      </w:r>
    </w:p>
    <w:p w14:paraId="336A2734" w14:textId="77777777" w:rsidR="008132AD" w:rsidRPr="008132AD" w:rsidRDefault="008132AD" w:rsidP="00455E66">
      <w:pPr>
        <w:pStyle w:val="SingleTxtG"/>
      </w:pPr>
      <w:r w:rsidRPr="008132AD">
        <w:t>3.2.2.7.2</w:t>
      </w:r>
      <w:r w:rsidRPr="008132AD">
        <w:tab/>
        <w:t xml:space="preserve">При поэтапном подходе (рис. 3.2.1) существующие данные о воздействии на людей и животных образуют данные этапа самого высокого уровня, за которыми следуют данные, полученные на основе испытаний in vitro/ex vivo, другие имеющиеся данные о воздействии на кожу животных, а затем другие источники информации. Если информация, полученная на основе данных одного и того же этапа, является непоследовательной и/или противоречивой, вывод, сделанный для этого этапа, определяется с помощью подхода, основанного на </w:t>
      </w:r>
      <w:r w:rsidR="004224AD">
        <w:t>«</w:t>
      </w:r>
      <w:r w:rsidRPr="008132AD">
        <w:t>весомости доказательства</w:t>
      </w:r>
      <w:r w:rsidR="004224AD">
        <w:t>»</w:t>
      </w:r>
      <w:r w:rsidRPr="008132AD">
        <w:t xml:space="preserve">. </w:t>
      </w:r>
    </w:p>
    <w:p w14:paraId="0A6EBBF4" w14:textId="77777777" w:rsidR="008132AD" w:rsidRPr="008132AD" w:rsidRDefault="008132AD" w:rsidP="00455E66">
      <w:pPr>
        <w:pStyle w:val="SingleTxtG"/>
      </w:pPr>
      <w:r w:rsidRPr="008132AD">
        <w:t>3.2.2.7.3</w:t>
      </w:r>
      <w:r w:rsidRPr="008132AD">
        <w:tab/>
        <w:t>Если информация в отношении полученной классификации является непоследовательной и/или противоречивой для данных нескольких этапов, то, как правило, больший вес имеет информация более высокого, нежели более низкого этапа. Однако</w:t>
      </w:r>
      <w:r w:rsidR="00377520">
        <w:t>,</w:t>
      </w:r>
      <w:r w:rsidRPr="008132AD">
        <w:t xml:space="preserve"> если на основе информации более низкого этапа делается вывод об отнесении к более высокому классу опасности, нежели на основе информации более высокого этапа, и существует обеспокоенность по поводу неправильности классификации, тогда класс опасности определяется на основе общей </w:t>
      </w:r>
      <w:r w:rsidR="004224AD">
        <w:t>«</w:t>
      </w:r>
      <w:r w:rsidRPr="008132AD">
        <w:t>весомости доказательства</w:t>
      </w:r>
      <w:r w:rsidR="004224AD">
        <w:t>»</w:t>
      </w:r>
      <w:r w:rsidRPr="008132AD">
        <w:t xml:space="preserve">. Например, ознакомившись, по мере необходимости, с указаниями, содержащимися в пункте 3.2.5.3, классификаторы, у которых обеспокоенность вызывает отрицательный результат с точки зрения разъедания кожи в исследованиях in vitro/ex vivo при наличии положительного результата с точки зрения разъедания кожи в других имеющихся данных о воздействии на кожу животных, будут использовать подход, основанный на общей </w:t>
      </w:r>
      <w:r w:rsidR="004224AD">
        <w:t>«</w:t>
      </w:r>
      <w:r w:rsidRPr="008132AD">
        <w:t>весомости доказательства</w:t>
      </w:r>
      <w:r w:rsidR="004224AD">
        <w:t>»</w:t>
      </w:r>
      <w:r w:rsidRPr="008132AD">
        <w:t>. То же самое относится и к случаям, когда имеются данные по воздействию на кожу человека, свидетельствующие о раздражении, но при этом испытания in vitro/ex vivo дают положительные результаты на разъедание.</w:t>
      </w:r>
    </w:p>
    <w:p w14:paraId="552D2CBF" w14:textId="77777777" w:rsidR="008132AD" w:rsidRPr="00D3017D" w:rsidRDefault="005809EA" w:rsidP="005809EA">
      <w:pPr>
        <w:pStyle w:val="H23G"/>
        <w:rPr>
          <w:b w:val="0"/>
        </w:rPr>
      </w:pPr>
      <w:r w:rsidRPr="005809EA">
        <w:rPr>
          <w:b w:val="0"/>
        </w:rPr>
        <w:lastRenderedPageBreak/>
        <w:tab/>
      </w:r>
      <w:r w:rsidRPr="005809EA">
        <w:rPr>
          <w:b w:val="0"/>
        </w:rPr>
        <w:tab/>
      </w:r>
      <w:r w:rsidR="008132AD" w:rsidRPr="005809EA">
        <w:rPr>
          <w:b w:val="0"/>
        </w:rPr>
        <w:t>Рис. 3.2.1</w:t>
      </w:r>
      <w:r w:rsidRPr="005809EA">
        <w:rPr>
          <w:b w:val="0"/>
        </w:rPr>
        <w:br/>
      </w:r>
      <w:r w:rsidR="008132AD" w:rsidRPr="008132AD">
        <w:t>Применение поэтапного подхода к разъеданию и раздражению кожи</w:t>
      </w:r>
      <w:r w:rsidR="008132AD" w:rsidRPr="00890F91">
        <w:rPr>
          <w:b w:val="0"/>
          <w:vertAlign w:val="superscript"/>
          <w:lang w:val="en-US"/>
        </w:rPr>
        <w:t>a</w:t>
      </w:r>
    </w:p>
    <w:p w14:paraId="411A8290" w14:textId="77777777" w:rsidR="00A678BA" w:rsidRPr="00A678BA" w:rsidRDefault="00A678BA" w:rsidP="00A678BA">
      <w:pPr>
        <w:ind w:left="567"/>
        <w:rPr>
          <w:lang w:eastAsia="ru-RU"/>
        </w:rPr>
      </w:pPr>
      <w:r>
        <w:rPr>
          <w:noProof/>
          <w:lang w:eastAsia="ru-RU"/>
        </w:rPr>
        <w:drawing>
          <wp:inline distT="0" distB="0" distL="0" distR="0" wp14:anchorId="471DCBAF" wp14:editId="5D1BC839">
            <wp:extent cx="5385435" cy="6292850"/>
            <wp:effectExtent l="0" t="0" r="0" b="0"/>
            <wp:docPr id="676" name="Рисунок 676" descr="Изображение выглядит как текст, снимок экрана&#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5.png"/>
                    <pic:cNvPicPr/>
                  </pic:nvPicPr>
                  <pic:blipFill rotWithShape="1">
                    <a:blip r:embed="rId16" cstate="print">
                      <a:extLst>
                        <a:ext uri="{28A0092B-C50C-407E-A947-70E740481C1C}">
                          <a14:useLocalDpi xmlns:a14="http://schemas.microsoft.com/office/drawing/2010/main" val="0"/>
                        </a:ext>
                      </a:extLst>
                    </a:blip>
                    <a:srcRect t="8087" b="3131"/>
                    <a:stretch/>
                  </pic:blipFill>
                  <pic:spPr bwMode="auto">
                    <a:xfrm>
                      <a:off x="0" y="0"/>
                      <a:ext cx="5385435" cy="6292850"/>
                    </a:xfrm>
                    <a:prstGeom prst="rect">
                      <a:avLst/>
                    </a:prstGeom>
                    <a:ln>
                      <a:noFill/>
                    </a:ln>
                    <a:extLst>
                      <a:ext uri="{53640926-AAD7-44D8-BBD7-CCE9431645EC}">
                        <a14:shadowObscured xmlns:a14="http://schemas.microsoft.com/office/drawing/2010/main"/>
                      </a:ext>
                    </a:extLst>
                  </pic:spPr>
                </pic:pic>
              </a:graphicData>
            </a:graphic>
          </wp:inline>
        </w:drawing>
      </w:r>
    </w:p>
    <w:p w14:paraId="310FACB9" w14:textId="77777777" w:rsidR="008132AD" w:rsidRPr="008132AD" w:rsidRDefault="008132AD" w:rsidP="00455E66">
      <w:pPr>
        <w:pStyle w:val="SingleTxtG"/>
        <w:tabs>
          <w:tab w:val="left" w:pos="1418"/>
        </w:tabs>
        <w:spacing w:before="120"/>
        <w:rPr>
          <w:b/>
          <w:bCs/>
          <w:vertAlign w:val="superscript"/>
        </w:rPr>
      </w:pPr>
      <w:r w:rsidRPr="00890F91">
        <w:rPr>
          <w:bCs/>
          <w:vertAlign w:val="superscript"/>
        </w:rPr>
        <w:t>a</w:t>
      </w:r>
      <w:r w:rsidRPr="008132AD">
        <w:tab/>
      </w:r>
      <w:r w:rsidRPr="008132AD">
        <w:rPr>
          <w:i/>
        </w:rPr>
        <w:t xml:space="preserve">Прежде чем применять этот подход, следует ознакомиться с пояснительным текстом в подразделе 3.2.2.7, а также с указаниями в подразделе 3.2.5.3. </w:t>
      </w:r>
      <w:r w:rsidRPr="008132AD">
        <w:rPr>
          <w:i/>
          <w:iCs/>
        </w:rPr>
        <w:t>При</w:t>
      </w:r>
      <w:r w:rsidR="00A678BA">
        <w:rPr>
          <w:i/>
          <w:iCs/>
        </w:rPr>
        <w:t> </w:t>
      </w:r>
      <w:r w:rsidRPr="008132AD">
        <w:rPr>
          <w:i/>
          <w:iCs/>
        </w:rPr>
        <w:t>применении поэтапного подхода должны учитываться только адекватные и надежные данные достаточного качества.</w:t>
      </w:r>
    </w:p>
    <w:p w14:paraId="416209F3" w14:textId="77777777" w:rsidR="008132AD" w:rsidRPr="008132AD" w:rsidRDefault="008132AD" w:rsidP="00455E66">
      <w:pPr>
        <w:pStyle w:val="SingleTxtG"/>
        <w:tabs>
          <w:tab w:val="left" w:pos="1418"/>
        </w:tabs>
        <w:rPr>
          <w:i/>
          <w:iCs/>
        </w:rPr>
      </w:pPr>
      <w:r w:rsidRPr="00890F91">
        <w:rPr>
          <w:bCs/>
          <w:vertAlign w:val="superscript"/>
        </w:rPr>
        <w:t>b</w:t>
      </w:r>
      <w:r w:rsidRPr="008132AD">
        <w:tab/>
      </w:r>
      <w:r w:rsidRPr="008132AD">
        <w:rPr>
          <w:i/>
          <w:iCs/>
        </w:rPr>
        <w:t>Информация может оказаться неубедительной по различным причинам, таким как:</w:t>
      </w:r>
    </w:p>
    <w:p w14:paraId="692499D3" w14:textId="77777777" w:rsidR="008132AD" w:rsidRPr="00A678BA" w:rsidRDefault="008132AD" w:rsidP="00A678BA">
      <w:pPr>
        <w:pStyle w:val="Bullet1G"/>
        <w:rPr>
          <w:i/>
        </w:rPr>
      </w:pPr>
      <w:r w:rsidRPr="00A678BA">
        <w:rPr>
          <w:i/>
        </w:rPr>
        <w:t>имеющиеся данные могут быть недостаточного качества или иным образом недостаточными/неадекватными для целей классификации, например по причине проблем с качеством, связанных с экспериментальным характером и/или отчетностью;</w:t>
      </w:r>
    </w:p>
    <w:p w14:paraId="3C2E18BB" w14:textId="77777777" w:rsidR="008132AD" w:rsidRPr="00A678BA" w:rsidRDefault="008132AD" w:rsidP="00A678BA">
      <w:pPr>
        <w:pStyle w:val="Bullet1G"/>
        <w:rPr>
          <w:i/>
        </w:rPr>
      </w:pPr>
      <w:r w:rsidRPr="00A678BA">
        <w:rPr>
          <w:i/>
        </w:rPr>
        <w:t xml:space="preserve">имеющихся данных может быть недостаточно для того, чтобы сделать вывод о классификации, например они могут быть достаточными для </w:t>
      </w:r>
      <w:r w:rsidRPr="00A678BA">
        <w:rPr>
          <w:i/>
        </w:rPr>
        <w:lastRenderedPageBreak/>
        <w:t>демонстрации раздражения, но недостаточными для демонстрации отсутствия разъедания;</w:t>
      </w:r>
    </w:p>
    <w:p w14:paraId="4F77990C" w14:textId="77777777" w:rsidR="008132AD" w:rsidRPr="00A678BA" w:rsidRDefault="008132AD" w:rsidP="00A678BA">
      <w:pPr>
        <w:pStyle w:val="Bullet1G"/>
        <w:rPr>
          <w:i/>
        </w:rPr>
      </w:pPr>
      <w:r w:rsidRPr="00A678BA">
        <w:rPr>
          <w:i/>
        </w:rPr>
        <w:t>если компетентные органы используют категорию умеренного раздражения кожи класса опасности 3, то имеющихся данных может оказаться недостаточно для проведения различия между классами опасности 3 и 2 или между классом опасности 3 и отсутствием классификации;</w:t>
      </w:r>
    </w:p>
    <w:p w14:paraId="3A373667" w14:textId="77777777" w:rsidR="008132AD" w:rsidRPr="00A678BA" w:rsidRDefault="008132AD" w:rsidP="00A678BA">
      <w:pPr>
        <w:pStyle w:val="Bullet1G"/>
        <w:rPr>
          <w:i/>
        </w:rPr>
      </w:pPr>
      <w:r w:rsidRPr="00A678BA">
        <w:rPr>
          <w:i/>
        </w:rPr>
        <w:t>метод, используемый для получения имеющихся данных, может не подходить для вывода об отсутствии классификации (дополнительную информацию см. в разделе 3.2.2 и подразделе</w:t>
      </w:r>
      <w:r w:rsidR="00947BBE" w:rsidRPr="00947BBE">
        <w:rPr>
          <w:i/>
        </w:rPr>
        <w:t xml:space="preserve"> </w:t>
      </w:r>
      <w:r w:rsidRPr="00A678BA">
        <w:rPr>
          <w:i/>
        </w:rPr>
        <w:t>3.2.5.3). В частности, использование методов in</w:t>
      </w:r>
      <w:r w:rsidR="00D3017D">
        <w:rPr>
          <w:i/>
        </w:rPr>
        <w:t> </w:t>
      </w:r>
      <w:r w:rsidRPr="00A678BA">
        <w:rPr>
          <w:i/>
        </w:rPr>
        <w:t>vitro/ex vivo и не связанных с испытаниями методов для этой цели должно быть четко подтверждено.</w:t>
      </w:r>
      <w:r w:rsidR="004224AD" w:rsidRPr="00A678BA">
        <w:t>»</w:t>
      </w:r>
      <w:r w:rsidRPr="00A678BA">
        <w:t>.</w:t>
      </w:r>
    </w:p>
    <w:p w14:paraId="732EED79" w14:textId="77777777" w:rsidR="008132AD" w:rsidRPr="008132AD" w:rsidRDefault="008132AD" w:rsidP="008132AD">
      <w:pPr>
        <w:pStyle w:val="SingleTxtG"/>
      </w:pPr>
      <w:r w:rsidRPr="008132AD">
        <w:t>3.2.3.1.1 и 3.2.3.1.2</w:t>
      </w:r>
      <w:r w:rsidRPr="008132AD">
        <w:tab/>
        <w:t>Заменить текст следующими новыми пунктами 3.2.3.1.1 и 3.2.3.1.3:</w:t>
      </w:r>
    </w:p>
    <w:p w14:paraId="6A5935E9" w14:textId="77777777" w:rsidR="008132AD" w:rsidRPr="008132AD" w:rsidRDefault="00C5187E" w:rsidP="00455E66">
      <w:pPr>
        <w:pStyle w:val="SingleTxtG"/>
      </w:pPr>
      <w:r>
        <w:t>«</w:t>
      </w:r>
      <w:r w:rsidR="008132AD" w:rsidRPr="008132AD">
        <w:t>3.2.3.1.1</w:t>
      </w:r>
      <w:r w:rsidR="008132AD" w:rsidRPr="008132AD">
        <w:tab/>
        <w:t>Как правило, смесь следует классифицировать с использованием критериев для веществ с учетом поэтапного подхода к оценке данных для этого класса опасности (как показано на рис. 3.2.1) и положений пунктов</w:t>
      </w:r>
      <w:r w:rsidR="00904C54">
        <w:t> </w:t>
      </w:r>
      <w:r w:rsidR="008132AD" w:rsidRPr="008132AD">
        <w:t>3.2.3.1.2 и 3.2.3.1.3 ниже. Если классификация с использованием поэтапного подхода невозможна, то следует придерживаться подхода, описанного в подразделе 3.2.3.2 (принципы экстраполирования) или, если он не применим, подхода, изложенного в подразделе</w:t>
      </w:r>
      <w:r w:rsidR="00D3017D">
        <w:t> </w:t>
      </w:r>
      <w:r w:rsidR="008132AD" w:rsidRPr="008132AD">
        <w:t>3.2.3.3 (метод расчета).</w:t>
      </w:r>
      <w:bookmarkStart w:id="3" w:name="_Hlk536610780"/>
    </w:p>
    <w:p w14:paraId="7B762EB1" w14:textId="77777777" w:rsidR="008132AD" w:rsidRPr="008132AD" w:rsidRDefault="008132AD" w:rsidP="00455E66">
      <w:pPr>
        <w:pStyle w:val="SingleTxtG"/>
      </w:pPr>
      <w:r w:rsidRPr="008132AD">
        <w:t>3.2.3.1.2</w:t>
      </w:r>
      <w:r w:rsidRPr="008132AD">
        <w:tab/>
        <w:t>Возможно, что данные, полученные с помощью проверенных методов испытаний in vitro/ex vivo, не проверялись для смесей; и</w:t>
      </w:r>
      <w:r w:rsidR="00947BBE">
        <w:t>,</w:t>
      </w:r>
      <w:r w:rsidRPr="008132AD">
        <w:t xml:space="preserve"> хотя эти методы считаются в целом применимыми к смесям, они могут быть использованы только для классификации смесей, если на все компоненты смеси распространяется область применения используемых методов испытаний. Конкретные ограничения в отношении областей применения описаны в соответствующих методах испытаний и должны быть приняты во внимание так же</w:t>
      </w:r>
      <w:r w:rsidR="00947BBE" w:rsidRPr="008132AD">
        <w:t>,</w:t>
      </w:r>
      <w:r w:rsidRPr="008132AD">
        <w:t xml:space="preserve"> как и любая дополнительная информация о таких ограничениях, взятая из опубликованной литературы. Если есть основания предполагать или доказательства, указывающие на то, что область применения конкретного метода испытания ограничена, толкование данных необходимо осуществлять с осторожностью, иначе результаты следует считаться неприменимыми. </w:t>
      </w:r>
    </w:p>
    <w:p w14:paraId="7FEA3096" w14:textId="77777777" w:rsidR="008132AD" w:rsidRPr="008132AD" w:rsidRDefault="008132AD" w:rsidP="00455E66">
      <w:pPr>
        <w:pStyle w:val="SingleTxtG"/>
      </w:pPr>
      <w:r w:rsidRPr="008132AD">
        <w:t>3.2.3.1.3</w:t>
      </w:r>
      <w:r w:rsidRPr="008132AD">
        <w:tab/>
        <w:t>При отсутствии любой другой информации смесь рассматривается как разъедающая (класс опасности 1 по воздействию на кожу), если она имеет рН ≤ 2 или рН ≥ 11,5. Вместе с тем, если рассмотрение остаточной кислотности/щелочности предполагает, что смесь может не быть разъедающей, несмотря на низкий или высокий показатель рН, это должно быть подтверждено другими данными, предпочтительно данными соответствующего подтвержденного испытания in vitro/ex vivo.</w:t>
      </w:r>
      <w:r w:rsidR="004224AD">
        <w:t>»</w:t>
      </w:r>
      <w:r w:rsidRPr="008132AD">
        <w:t>.</w:t>
      </w:r>
      <w:bookmarkEnd w:id="3"/>
    </w:p>
    <w:p w14:paraId="5656E719" w14:textId="77777777" w:rsidR="008132AD" w:rsidRDefault="008132AD" w:rsidP="00904C54">
      <w:pPr>
        <w:pStyle w:val="SingleTxtG"/>
        <w:keepNext/>
      </w:pPr>
      <w:r w:rsidRPr="008132AD">
        <w:lastRenderedPageBreak/>
        <w:t>3.2.5.1</w:t>
      </w:r>
      <w:r w:rsidRPr="008132AD">
        <w:tab/>
      </w:r>
      <w:r w:rsidRPr="008132AD">
        <w:tab/>
        <w:t>Изменить схему принятия решения 3.2.1 следующим образом:</w:t>
      </w:r>
    </w:p>
    <w:p w14:paraId="5EEC869E" w14:textId="77777777" w:rsidR="00904C54" w:rsidRPr="008132AD" w:rsidRDefault="00904C54" w:rsidP="00904C54">
      <w:pPr>
        <w:pStyle w:val="SingleTxtG"/>
        <w:keepNext/>
        <w:ind w:left="0"/>
      </w:pPr>
      <w:r>
        <w:t>«</w:t>
      </w:r>
    </w:p>
    <w:p w14:paraId="32F541C0" w14:textId="77777777" w:rsidR="008132AD" w:rsidRPr="008132AD" w:rsidRDefault="008132AD" w:rsidP="00904C54">
      <w:pPr>
        <w:pStyle w:val="SingleTxtG"/>
        <w:ind w:left="0" w:right="-143"/>
      </w:pPr>
      <w:r w:rsidRPr="008132AD">
        <w:rPr>
          <w:b/>
          <w:noProof/>
          <w:lang w:eastAsia="ru-RU"/>
        </w:rPr>
        <mc:AlternateContent>
          <mc:Choice Requires="wpg">
            <w:drawing>
              <wp:inline distT="0" distB="0" distL="0" distR="0" wp14:anchorId="0DDD0FC5" wp14:editId="74B2C2F8">
                <wp:extent cx="6019165" cy="6934200"/>
                <wp:effectExtent l="0" t="38100" r="95885" b="95250"/>
                <wp:docPr id="624" name="Group 624"/>
                <wp:cNvGraphicFramePr/>
                <a:graphic xmlns:a="http://schemas.openxmlformats.org/drawingml/2006/main">
                  <a:graphicData uri="http://schemas.microsoft.com/office/word/2010/wordprocessingGroup">
                    <wpg:wgp>
                      <wpg:cNvGrpSpPr/>
                      <wpg:grpSpPr>
                        <a:xfrm>
                          <a:off x="0" y="0"/>
                          <a:ext cx="6019165" cy="6934200"/>
                          <a:chOff x="0" y="0"/>
                          <a:chExt cx="6019662" cy="7028650"/>
                        </a:xfrm>
                      </wpg:grpSpPr>
                      <wps:wsp>
                        <wps:cNvPr id="625" name="AutoShape 56"/>
                        <wps:cNvSpPr>
                          <a:spLocks noChangeArrowheads="1"/>
                        </wps:cNvSpPr>
                        <wps:spPr bwMode="auto">
                          <a:xfrm rot="5400000">
                            <a:off x="3549219" y="5182395"/>
                            <a:ext cx="1301858" cy="1592532"/>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AE74CA4" w14:textId="77777777" w:rsidR="00AA6A1B" w:rsidRPr="004B4BF6" w:rsidRDefault="00AA6A1B" w:rsidP="008132AD">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6" name="AutoShape 56"/>
                        <wps:cNvSpPr>
                          <a:spLocks noChangeArrowheads="1"/>
                        </wps:cNvSpPr>
                        <wps:spPr bwMode="auto">
                          <a:xfrm rot="5400000" flipH="1">
                            <a:off x="3554236" y="2938907"/>
                            <a:ext cx="1275080" cy="1575789"/>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9E83E95" w14:textId="77777777" w:rsidR="00AA6A1B" w:rsidRPr="004B4BF6" w:rsidRDefault="00AA6A1B" w:rsidP="008132AD">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7" name="Rectangle 6"/>
                        <wps:cNvSpPr>
                          <a:spLocks noChangeArrowheads="1"/>
                        </wps:cNvSpPr>
                        <wps:spPr bwMode="auto">
                          <a:xfrm>
                            <a:off x="5072932" y="15902"/>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D72D207" w14:textId="77777777" w:rsidR="00AA6A1B" w:rsidRPr="00904C54" w:rsidRDefault="00AA6A1B" w:rsidP="00904C54">
                              <w:pPr>
                                <w:pStyle w:val="BodyText3"/>
                                <w:spacing w:before="60" w:after="0" w:line="220" w:lineRule="atLeast"/>
                                <w:jc w:val="center"/>
                                <w:rPr>
                                  <w:sz w:val="18"/>
                                  <w:szCs w:val="18"/>
                                </w:rPr>
                              </w:pPr>
                              <w:r w:rsidRPr="00904C54">
                                <w:rPr>
                                  <w:sz w:val="18"/>
                                  <w:szCs w:val="18"/>
                                  <w:lang w:val="ru-RU"/>
                                </w:rPr>
                                <w:t>Классификация невозможна</w:t>
                              </w:r>
                            </w:p>
                          </w:txbxContent>
                        </wps:txbx>
                        <wps:bodyPr rot="0" vert="horz" wrap="square" lIns="0" tIns="0" rIns="0" bIns="0" anchor="t" anchorCtr="0" upright="1">
                          <a:noAutofit/>
                        </wps:bodyPr>
                      </wps:wsp>
                      <wps:wsp>
                        <wps:cNvPr id="628" name="AutoShape 9"/>
                        <wps:cNvSpPr>
                          <a:spLocks noChangeArrowheads="1"/>
                        </wps:cNvSpPr>
                        <wps:spPr bwMode="auto">
                          <a:xfrm>
                            <a:off x="1407381" y="938254"/>
                            <a:ext cx="815975" cy="45339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F8E8785" w14:textId="77777777" w:rsidR="00AA6A1B" w:rsidRPr="00904C54" w:rsidRDefault="00AA6A1B" w:rsidP="008132AD">
                              <w:pPr>
                                <w:jc w:val="center"/>
                                <w:rPr>
                                  <w:sz w:val="18"/>
                                  <w:szCs w:val="18"/>
                                </w:rPr>
                              </w:pPr>
                              <w:r>
                                <w:rPr>
                                  <w:sz w:val="18"/>
                                  <w:szCs w:val="18"/>
                                </w:rPr>
                                <w:br/>
                              </w:r>
                              <w:r w:rsidRPr="00904C54">
                                <w:rPr>
                                  <w:sz w:val="18"/>
                                  <w:szCs w:val="18"/>
                                </w:rPr>
                                <w:t>Да</w:t>
                              </w:r>
                            </w:p>
                          </w:txbxContent>
                        </wps:txbx>
                        <wps:bodyPr rot="0" vert="horz" wrap="square" lIns="91440" tIns="45720" rIns="91440" bIns="45720" anchor="t" anchorCtr="0" upright="1">
                          <a:noAutofit/>
                        </wps:bodyPr>
                      </wps:wsp>
                      <wps:wsp>
                        <wps:cNvPr id="629" name="Rectangle 3"/>
                        <wps:cNvSpPr>
                          <a:spLocks noChangeArrowheads="1"/>
                        </wps:cNvSpPr>
                        <wps:spPr bwMode="auto">
                          <a:xfrm>
                            <a:off x="914400" y="1439186"/>
                            <a:ext cx="3208655" cy="4895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A309A62" w14:textId="77777777" w:rsidR="00AA6A1B" w:rsidRPr="00414F50" w:rsidRDefault="00AA6A1B" w:rsidP="007E5AB0">
                              <w:pPr>
                                <w:pStyle w:val="BodyText3"/>
                                <w:spacing w:before="120" w:after="40" w:line="220" w:lineRule="atLeast"/>
                                <w:rPr>
                                  <w:b/>
                                  <w:lang w:val="ru-RU"/>
                                </w:rPr>
                              </w:pPr>
                              <w:r>
                                <w:rPr>
                                  <w:b/>
                                  <w:bCs/>
                                  <w:u w:val="single"/>
                                  <w:lang w:val="ru-RU"/>
                                </w:rPr>
                                <w:t>Смесь</w:t>
                              </w:r>
                              <w:r w:rsidRPr="00904C54">
                                <w:rPr>
                                  <w:bCs/>
                                  <w:lang w:val="ru-RU"/>
                                </w:rPr>
                                <w:t xml:space="preserve">: </w:t>
                              </w:r>
                              <w:r>
                                <w:rPr>
                                  <w:lang w:val="ru-RU"/>
                                </w:rPr>
                                <w:t>Имеются ли по смеси в целом данные/информация для оценки разъедания/раздражения кожи?</w:t>
                              </w:r>
                            </w:p>
                          </w:txbxContent>
                        </wps:txbx>
                        <wps:bodyPr rot="0" vert="horz" wrap="square" lIns="36000" tIns="0" rIns="36000" bIns="0" anchor="t" anchorCtr="0" upright="1">
                          <a:noAutofit/>
                        </wps:bodyPr>
                      </wps:wsp>
                      <wps:wsp>
                        <wps:cNvPr id="630" name="Rectangle 4"/>
                        <wps:cNvSpPr>
                          <a:spLocks noChangeArrowheads="1"/>
                        </wps:cNvSpPr>
                        <wps:spPr bwMode="auto">
                          <a:xfrm>
                            <a:off x="0" y="111318"/>
                            <a:ext cx="4343400" cy="266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DC0643A" w14:textId="77777777" w:rsidR="00AA6A1B" w:rsidRPr="009C2564" w:rsidRDefault="00AA6A1B" w:rsidP="00904C54">
                              <w:pPr>
                                <w:spacing w:line="220" w:lineRule="atLeast"/>
                                <w:rPr>
                                  <w:sz w:val="16"/>
                                  <w:szCs w:val="16"/>
                                </w:rPr>
                              </w:pPr>
                              <w:r w:rsidRPr="009C2564">
                                <w:rPr>
                                  <w:b/>
                                  <w:bCs/>
                                  <w:sz w:val="16"/>
                                  <w:szCs w:val="16"/>
                                  <w:u w:val="single"/>
                                </w:rPr>
                                <w:t>Вещество</w:t>
                              </w:r>
                              <w:r w:rsidRPr="00904C54">
                                <w:rPr>
                                  <w:bCs/>
                                  <w:sz w:val="16"/>
                                  <w:szCs w:val="16"/>
                                </w:rPr>
                                <w:t>:</w:t>
                              </w:r>
                              <w:r w:rsidRPr="009C2564">
                                <w:rPr>
                                  <w:sz w:val="16"/>
                                  <w:szCs w:val="16"/>
                                </w:rPr>
                                <w:t xml:space="preserve"> Имеются ли данные/информация для оценки разъедания/раздражения кожи?</w:t>
                              </w:r>
                            </w:p>
                          </w:txbxContent>
                        </wps:txbx>
                        <wps:bodyPr rot="0" vert="horz" wrap="square" lIns="36000" tIns="36000" rIns="36000" bIns="36000" anchor="t" anchorCtr="0" upright="1">
                          <a:noAutofit/>
                        </wps:bodyPr>
                      </wps:wsp>
                      <wps:wsp>
                        <wps:cNvPr id="631" name="Rectangle 5"/>
                        <wps:cNvSpPr>
                          <a:spLocks noChangeArrowheads="1"/>
                        </wps:cNvSpPr>
                        <wps:spPr bwMode="auto">
                          <a:xfrm>
                            <a:off x="4905351" y="1184316"/>
                            <a:ext cx="1046752" cy="114569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9D6BA7B" w14:textId="77777777" w:rsidR="00AA6A1B" w:rsidRPr="00904C54" w:rsidRDefault="00AA6A1B" w:rsidP="005E0465">
                              <w:pPr>
                                <w:pStyle w:val="BodyText3"/>
                                <w:spacing w:after="0" w:line="200" w:lineRule="atLeast"/>
                                <w:jc w:val="center"/>
                                <w:rPr>
                                  <w:sz w:val="18"/>
                                  <w:szCs w:val="18"/>
                                  <w:lang w:val="ru-RU"/>
                                </w:rPr>
                              </w:pPr>
                              <w:r w:rsidRPr="00904C54">
                                <w:rPr>
                                  <w:sz w:val="18"/>
                                  <w:szCs w:val="18"/>
                                  <w:lang w:val="ru-RU"/>
                                </w:rPr>
                                <w:t>См. схему принятия решения</w:t>
                              </w:r>
                              <w:r>
                                <w:rPr>
                                  <w:sz w:val="18"/>
                                  <w:szCs w:val="18"/>
                                  <w:lang w:val="ru-RU"/>
                                </w:rPr>
                                <w:t> </w:t>
                              </w:r>
                              <w:r w:rsidRPr="00904C54">
                                <w:rPr>
                                  <w:sz w:val="18"/>
                                  <w:szCs w:val="18"/>
                                  <w:lang w:val="ru-RU"/>
                                </w:rPr>
                                <w:t>3.2.2</w:t>
                              </w:r>
                              <w:r>
                                <w:rPr>
                                  <w:sz w:val="18"/>
                                  <w:szCs w:val="18"/>
                                  <w:lang w:val="ru-RU"/>
                                </w:rPr>
                                <w:t xml:space="preserve"> </w:t>
                              </w:r>
                              <w:r w:rsidRPr="00904C54">
                                <w:rPr>
                                  <w:sz w:val="18"/>
                                  <w:szCs w:val="18"/>
                                  <w:lang w:val="ru-RU"/>
                                </w:rPr>
                                <w:t>для использования с аналогичными испытуемыми смесями и компонентами</w:t>
                              </w:r>
                            </w:p>
                          </w:txbxContent>
                        </wps:txbx>
                        <wps:bodyPr rot="0" vert="horz" wrap="square" lIns="36000" tIns="36000" rIns="36000" bIns="36000" anchor="t" anchorCtr="0" upright="1">
                          <a:noAutofit/>
                        </wps:bodyPr>
                      </wps:wsp>
                      <wps:wsp>
                        <wps:cNvPr id="632" name="AutoShape 7"/>
                        <wps:cNvSpPr>
                          <a:spLocks noChangeArrowheads="1"/>
                        </wps:cNvSpPr>
                        <wps:spPr bwMode="auto">
                          <a:xfrm>
                            <a:off x="4460682" y="0"/>
                            <a:ext cx="508635" cy="485775"/>
                          </a:xfrm>
                          <a:prstGeom prst="rightArrow">
                            <a:avLst>
                              <a:gd name="adj1" fmla="val 50000"/>
                              <a:gd name="adj2" fmla="val 26176"/>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6481C9B" w14:textId="77777777" w:rsidR="00AA6A1B" w:rsidRPr="00904C54" w:rsidRDefault="00AA6A1B" w:rsidP="008132AD">
                              <w:pPr>
                                <w:jc w:val="center"/>
                                <w:rPr>
                                  <w:sz w:val="18"/>
                                  <w:szCs w:val="18"/>
                                </w:rPr>
                              </w:pPr>
                              <w:r w:rsidRPr="00904C54">
                                <w:rPr>
                                  <w:sz w:val="18"/>
                                  <w:szCs w:val="18"/>
                                </w:rPr>
                                <w:t>Нет</w:t>
                              </w:r>
                            </w:p>
                          </w:txbxContent>
                        </wps:txbx>
                        <wps:bodyPr rot="0" vert="horz" wrap="square" lIns="91440" tIns="45720" rIns="91440" bIns="45720" anchor="t" anchorCtr="0" upright="1">
                          <a:noAutofit/>
                        </wps:bodyPr>
                      </wps:wsp>
                      <wps:wsp>
                        <wps:cNvPr id="633" name="AutoShape 8"/>
                        <wps:cNvSpPr>
                          <a:spLocks noChangeArrowheads="1"/>
                        </wps:cNvSpPr>
                        <wps:spPr bwMode="auto">
                          <a:xfrm>
                            <a:off x="15903" y="500932"/>
                            <a:ext cx="841375" cy="3829616"/>
                          </a:xfrm>
                          <a:prstGeom prst="downArrow">
                            <a:avLst>
                              <a:gd name="adj1" fmla="val 47398"/>
                              <a:gd name="adj2" fmla="val 58415"/>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DC0EDE5" w14:textId="77777777" w:rsidR="00AA6A1B" w:rsidRPr="003314FA" w:rsidRDefault="00AA6A1B" w:rsidP="008132AD"/>
                            <w:p w14:paraId="4D734C92" w14:textId="77777777" w:rsidR="00AA6A1B" w:rsidRPr="003314FA" w:rsidRDefault="00AA6A1B" w:rsidP="008132AD"/>
                            <w:p w14:paraId="5B4D69D5" w14:textId="77777777" w:rsidR="00AA6A1B" w:rsidRPr="003314FA" w:rsidRDefault="00AA6A1B" w:rsidP="008132AD"/>
                            <w:p w14:paraId="43E206B1" w14:textId="77777777" w:rsidR="00AA6A1B" w:rsidRPr="003314FA" w:rsidRDefault="00AA6A1B" w:rsidP="008132AD"/>
                            <w:p w14:paraId="512786DF" w14:textId="77777777" w:rsidR="00AA6A1B" w:rsidRPr="003314FA" w:rsidRDefault="00AA6A1B" w:rsidP="008132AD"/>
                            <w:p w14:paraId="746DF94B" w14:textId="77777777" w:rsidR="00AA6A1B" w:rsidRPr="00904C54" w:rsidRDefault="00AA6A1B" w:rsidP="008132AD">
                              <w:pPr>
                                <w:jc w:val="center"/>
                                <w:rPr>
                                  <w:sz w:val="18"/>
                                  <w:szCs w:val="18"/>
                                </w:rPr>
                              </w:pPr>
                              <w:r w:rsidRPr="00904C54">
                                <w:rPr>
                                  <w:sz w:val="18"/>
                                  <w:szCs w:val="18"/>
                                </w:rPr>
                                <w:t>Да</w:t>
                              </w:r>
                            </w:p>
                          </w:txbxContent>
                        </wps:txbx>
                        <wps:bodyPr rot="0" vert="horz" wrap="square" lIns="91440" tIns="45720" rIns="91440" bIns="45720" anchor="t" anchorCtr="0" upright="1">
                          <a:noAutofit/>
                        </wps:bodyPr>
                      </wps:wsp>
                      <wps:wsp>
                        <wps:cNvPr id="634" name="AutoShape 10"/>
                        <wps:cNvSpPr>
                          <a:spLocks noChangeArrowheads="1"/>
                        </wps:cNvSpPr>
                        <wps:spPr bwMode="auto">
                          <a:xfrm>
                            <a:off x="1892410" y="2138900"/>
                            <a:ext cx="796290" cy="2190939"/>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AC0BEA2" w14:textId="77777777" w:rsidR="00AA6A1B" w:rsidRPr="00904C54" w:rsidRDefault="00AA6A1B" w:rsidP="008132AD">
                              <w:pPr>
                                <w:jc w:val="center"/>
                                <w:rPr>
                                  <w:sz w:val="18"/>
                                  <w:szCs w:val="18"/>
                                </w:rPr>
                              </w:pPr>
                              <w:r>
                                <w:rPr>
                                  <w:sz w:val="18"/>
                                  <w:szCs w:val="18"/>
                                </w:rPr>
                                <w:br/>
                              </w:r>
                              <w:r w:rsidRPr="00904C54">
                                <w:rPr>
                                  <w:sz w:val="18"/>
                                  <w:szCs w:val="18"/>
                                </w:rPr>
                                <w:t>Да</w:t>
                              </w:r>
                            </w:p>
                          </w:txbxContent>
                        </wps:txbx>
                        <wps:bodyPr rot="0" vert="horz" wrap="square" lIns="91440" tIns="45720" rIns="91440" bIns="45720" anchor="t" anchorCtr="0" upright="1">
                          <a:noAutofit/>
                        </wps:bodyPr>
                      </wps:wsp>
                      <wps:wsp>
                        <wps:cNvPr id="635" name="Rectangle 12"/>
                        <wps:cNvSpPr>
                          <a:spLocks noChangeArrowheads="1"/>
                        </wps:cNvSpPr>
                        <wps:spPr bwMode="auto">
                          <a:xfrm>
                            <a:off x="54054" y="4444734"/>
                            <a:ext cx="3819765" cy="76733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D15A268" w14:textId="77777777" w:rsidR="00AA6A1B" w:rsidRPr="005E0465" w:rsidRDefault="00AA6A1B" w:rsidP="007E5AB0">
                              <w:pPr>
                                <w:pStyle w:val="BodyText3"/>
                                <w:spacing w:before="60" w:line="220" w:lineRule="atLeast"/>
                                <w:rPr>
                                  <w:lang w:val="ru-RU"/>
                                </w:rPr>
                              </w:pPr>
                              <w:r>
                                <w:rPr>
                                  <w:lang w:val="ru-RU"/>
                                </w:rPr>
                                <w:t xml:space="preserve">Является ли </w:t>
                              </w:r>
                              <w:r>
                                <w:rPr>
                                  <w:b/>
                                  <w:bCs/>
                                  <w:lang w:val="ru-RU"/>
                                </w:rPr>
                                <w:t>вещество или смесь разъедающим(ей)</w:t>
                              </w:r>
                              <w:r>
                                <w:rPr>
                                  <w:lang w:val="ru-RU"/>
                                </w:rPr>
                                <w:t xml:space="preserve"> (см. раздел 3.2.2 и подраздел</w:t>
                              </w:r>
                              <w:r>
                                <w:rPr>
                                  <w:lang w:val="en-US"/>
                                </w:rPr>
                                <w:t> </w:t>
                              </w:r>
                              <w:r>
                                <w:rPr>
                                  <w:lang w:val="ru-RU"/>
                                </w:rPr>
                                <w:t xml:space="preserve">3.2.3.1), </w:t>
                              </w:r>
                              <w:r>
                                <w:rPr>
                                  <w:b/>
                                  <w:bCs/>
                                  <w:lang w:val="ru-RU"/>
                                </w:rPr>
                                <w:t>раздражающим(ей)</w:t>
                              </w:r>
                              <w:r>
                                <w:rPr>
                                  <w:lang w:val="ru-RU"/>
                                </w:rPr>
                                <w:t xml:space="preserve"> (см. раздел 3.2.2 и подраздел 3.2.3.1) или слабо </w:t>
                              </w:r>
                              <w:r>
                                <w:rPr>
                                  <w:b/>
                                  <w:bCs/>
                                  <w:lang w:val="ru-RU"/>
                                </w:rPr>
                                <w:t xml:space="preserve">раздражающим(ей) </w:t>
                              </w:r>
                              <w:r>
                                <w:rPr>
                                  <w:lang w:val="ru-RU"/>
                                </w:rPr>
                                <w:t>(см. раздел 3.2.2 и подраздел 3.2.3.1) в соответствии с многоэтапным подходом?</w:t>
                              </w:r>
                            </w:p>
                          </w:txbxContent>
                        </wps:txbx>
                        <wps:bodyPr rot="0" vert="horz" wrap="square" lIns="36000" tIns="36000" rIns="36000" bIns="36000" anchor="t" anchorCtr="0" upright="1">
                          <a:noAutofit/>
                        </wps:bodyPr>
                      </wps:wsp>
                      <wps:wsp>
                        <wps:cNvPr id="636" name="AutoShape 13"/>
                        <wps:cNvSpPr>
                          <a:spLocks noChangeArrowheads="1"/>
                        </wps:cNvSpPr>
                        <wps:spPr bwMode="auto">
                          <a:xfrm>
                            <a:off x="5033176" y="2510232"/>
                            <a:ext cx="964671" cy="1383846"/>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C1E4CB1" w14:textId="77777777" w:rsidR="00AA6A1B" w:rsidRPr="005E0465" w:rsidRDefault="00AA6A1B" w:rsidP="005E0465">
                              <w:pPr>
                                <w:spacing w:line="220" w:lineRule="atLeast"/>
                                <w:jc w:val="center"/>
                                <w:rPr>
                                  <w:szCs w:val="20"/>
                                </w:rPr>
                              </w:pPr>
                              <w:r w:rsidRPr="005E0465">
                                <w:rPr>
                                  <w:szCs w:val="20"/>
                                </w:rPr>
                                <w:t>Класс опасности 1</w:t>
                              </w:r>
                            </w:p>
                            <w:p w14:paraId="5170E091" w14:textId="77777777" w:rsidR="00AA6A1B" w:rsidRPr="005E0465" w:rsidRDefault="00AA6A1B" w:rsidP="005E0465">
                              <w:pPr>
                                <w:spacing w:line="220" w:lineRule="atLeast"/>
                                <w:jc w:val="center"/>
                                <w:rPr>
                                  <w:szCs w:val="20"/>
                                </w:rPr>
                              </w:pPr>
                            </w:p>
                            <w:p w14:paraId="7263F257" w14:textId="77777777" w:rsidR="00AA6A1B" w:rsidRPr="005E0465" w:rsidRDefault="00AA6A1B" w:rsidP="005E0465">
                              <w:pPr>
                                <w:spacing w:line="220" w:lineRule="atLeast"/>
                                <w:jc w:val="center"/>
                                <w:rPr>
                                  <w:szCs w:val="20"/>
                                </w:rPr>
                              </w:pPr>
                              <w:r w:rsidRPr="005E0465">
                                <w:rPr>
                                  <w:noProof/>
                                  <w:szCs w:val="20"/>
                                  <w:lang w:eastAsia="ru-RU"/>
                                </w:rPr>
                                <w:drawing>
                                  <wp:inline distT="0" distB="0" distL="0" distR="0" wp14:anchorId="398D6A1A" wp14:editId="012C359A">
                                    <wp:extent cx="706120" cy="344170"/>
                                    <wp:effectExtent l="0" t="0" r="5080" b="0"/>
                                    <wp:docPr id="650" name="Pictur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14:paraId="7F54E15F" w14:textId="77777777" w:rsidR="00AA6A1B" w:rsidRPr="005E0465" w:rsidRDefault="00AA6A1B" w:rsidP="005E0465">
                              <w:pPr>
                                <w:spacing w:line="220" w:lineRule="atLeast"/>
                                <w:jc w:val="center"/>
                                <w:rPr>
                                  <w:szCs w:val="20"/>
                                </w:rPr>
                              </w:pPr>
                              <w:r w:rsidRPr="005E0465">
                                <w:rPr>
                                  <w:szCs w:val="20"/>
                                </w:rPr>
                                <w:t>Опасно</w:t>
                              </w:r>
                            </w:p>
                          </w:txbxContent>
                        </wps:txbx>
                        <wps:bodyPr rot="0" vert="horz" wrap="square" lIns="91440" tIns="45720" rIns="91440" bIns="45720" anchor="t" anchorCtr="0" upright="1">
                          <a:noAutofit/>
                        </wps:bodyPr>
                      </wps:wsp>
                      <wps:wsp>
                        <wps:cNvPr id="637" name="AutoShape 14"/>
                        <wps:cNvSpPr>
                          <a:spLocks noChangeArrowheads="1"/>
                        </wps:cNvSpPr>
                        <wps:spPr bwMode="auto">
                          <a:xfrm>
                            <a:off x="4389120" y="540688"/>
                            <a:ext cx="590550" cy="485775"/>
                          </a:xfrm>
                          <a:prstGeom prst="rightArrow">
                            <a:avLst>
                              <a:gd name="adj1" fmla="val 50000"/>
                              <a:gd name="adj2" fmla="val 3039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251EC3F" w14:textId="77777777" w:rsidR="00AA6A1B" w:rsidRPr="00904C54" w:rsidRDefault="00AA6A1B" w:rsidP="008132AD">
                              <w:pPr>
                                <w:jc w:val="center"/>
                                <w:rPr>
                                  <w:sz w:val="18"/>
                                  <w:szCs w:val="18"/>
                                </w:rPr>
                              </w:pPr>
                              <w:r w:rsidRPr="00904C54">
                                <w:rPr>
                                  <w:sz w:val="18"/>
                                  <w:szCs w:val="18"/>
                                </w:rPr>
                                <w:t>Нет</w:t>
                              </w:r>
                            </w:p>
                          </w:txbxContent>
                        </wps:txbx>
                        <wps:bodyPr rot="0" vert="horz" wrap="square" lIns="91440" tIns="45720" rIns="91440" bIns="45720" anchor="t" anchorCtr="0" upright="1">
                          <a:noAutofit/>
                        </wps:bodyPr>
                      </wps:wsp>
                      <wps:wsp>
                        <wps:cNvPr id="638" name="AutoShape 15"/>
                        <wps:cNvSpPr>
                          <a:spLocks noChangeArrowheads="1"/>
                        </wps:cNvSpPr>
                        <wps:spPr bwMode="auto">
                          <a:xfrm>
                            <a:off x="4261899" y="1343770"/>
                            <a:ext cx="539750" cy="485775"/>
                          </a:xfrm>
                          <a:prstGeom prst="rightArrow">
                            <a:avLst>
                              <a:gd name="adj1" fmla="val 50000"/>
                              <a:gd name="adj2" fmla="val 2777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F2E48E4" w14:textId="77777777" w:rsidR="00AA6A1B" w:rsidRPr="00904C54" w:rsidRDefault="00AA6A1B" w:rsidP="008132AD">
                              <w:pPr>
                                <w:jc w:val="center"/>
                                <w:rPr>
                                  <w:sz w:val="18"/>
                                  <w:szCs w:val="18"/>
                                </w:rPr>
                              </w:pPr>
                              <w:r w:rsidRPr="00904C54">
                                <w:rPr>
                                  <w:sz w:val="18"/>
                                  <w:szCs w:val="18"/>
                                </w:rPr>
                                <w:t>Нет</w:t>
                              </w:r>
                            </w:p>
                          </w:txbxContent>
                        </wps:txbx>
                        <wps:bodyPr rot="0" vert="horz" wrap="square" lIns="91440" tIns="45720" rIns="91440" bIns="45720" anchor="t" anchorCtr="0" upright="1">
                          <a:noAutofit/>
                        </wps:bodyPr>
                      </wps:wsp>
                      <wps:wsp>
                        <wps:cNvPr id="639" name="AutoShape 18"/>
                        <wps:cNvSpPr>
                          <a:spLocks noChangeArrowheads="1"/>
                        </wps:cNvSpPr>
                        <wps:spPr bwMode="auto">
                          <a:xfrm>
                            <a:off x="3981779" y="4330549"/>
                            <a:ext cx="1051397" cy="997186"/>
                          </a:xfrm>
                          <a:prstGeom prst="rightArrow">
                            <a:avLst>
                              <a:gd name="adj1" fmla="val 50000"/>
                              <a:gd name="adj2" fmla="val 2809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F97443D" w14:textId="77777777" w:rsidR="00AA6A1B" w:rsidRPr="005E0465" w:rsidRDefault="00AA6A1B" w:rsidP="005E0465">
                              <w:pPr>
                                <w:spacing w:line="200" w:lineRule="atLeast"/>
                                <w:jc w:val="center"/>
                                <w:rPr>
                                  <w:sz w:val="16"/>
                                  <w:szCs w:val="16"/>
                                </w:rPr>
                              </w:pPr>
                              <w:r w:rsidRPr="005E0465">
                                <w:rPr>
                                  <w:sz w:val="16"/>
                                  <w:szCs w:val="16"/>
                                </w:rPr>
                                <w:t>Да, раздражающее(ая) кожу</w:t>
                              </w:r>
                            </w:p>
                          </w:txbxContent>
                        </wps:txbx>
                        <wps:bodyPr rot="0" vert="horz" wrap="square" lIns="36000" tIns="36000" rIns="36000" bIns="36000" anchor="t" anchorCtr="0" upright="1">
                          <a:noAutofit/>
                        </wps:bodyPr>
                      </wps:wsp>
                      <wps:wsp>
                        <wps:cNvPr id="640" name="Rectangle 21"/>
                        <wps:cNvSpPr>
                          <a:spLocks noChangeArrowheads="1"/>
                        </wps:cNvSpPr>
                        <wps:spPr bwMode="auto">
                          <a:xfrm>
                            <a:off x="1320910" y="5952229"/>
                            <a:ext cx="1981363" cy="8511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DEFCD94" w14:textId="77777777" w:rsidR="00AA6A1B" w:rsidRPr="009C2564" w:rsidRDefault="00AA6A1B" w:rsidP="005E0465">
                              <w:pPr>
                                <w:spacing w:before="40" w:after="40" w:line="220" w:lineRule="atLeast"/>
                                <w:rPr>
                                  <w:sz w:val="16"/>
                                  <w:szCs w:val="16"/>
                                </w:rPr>
                              </w:pPr>
                              <w:r w:rsidRPr="009C2564">
                                <w:rPr>
                                  <w:sz w:val="16"/>
                                  <w:szCs w:val="16"/>
                                </w:rPr>
                                <w:t>Вещество: не классифицируется</w:t>
                              </w:r>
                            </w:p>
                            <w:p w14:paraId="13AE6509" w14:textId="77777777" w:rsidR="00AA6A1B" w:rsidRPr="009C2564" w:rsidRDefault="00AA6A1B" w:rsidP="005E0465">
                              <w:pPr>
                                <w:spacing w:before="40" w:after="40" w:line="220" w:lineRule="atLeast"/>
                                <w:rPr>
                                  <w:sz w:val="16"/>
                                  <w:szCs w:val="16"/>
                                </w:rPr>
                              </w:pPr>
                              <w:r w:rsidRPr="009C2564">
                                <w:rPr>
                                  <w:sz w:val="16"/>
                                  <w:szCs w:val="16"/>
                                </w:rPr>
                                <w:t>Смесь: применить схему принятия решения</w:t>
                              </w:r>
                              <w:r>
                                <w:rPr>
                                  <w:sz w:val="16"/>
                                  <w:szCs w:val="16"/>
                                </w:rPr>
                                <w:t> </w:t>
                              </w:r>
                              <w:r w:rsidRPr="009C2564">
                                <w:rPr>
                                  <w:sz w:val="16"/>
                                  <w:szCs w:val="16"/>
                                </w:rPr>
                                <w:t>3.2.2 для классификации на основе информации об аналогичных испытуемых смесях и/или компонентах</w:t>
                              </w:r>
                            </w:p>
                          </w:txbxContent>
                        </wps:txbx>
                        <wps:bodyPr rot="0" vert="horz" wrap="square" lIns="18000" tIns="18000" rIns="18000" bIns="18000" anchor="t" anchorCtr="0" upright="1">
                          <a:noAutofit/>
                        </wps:bodyPr>
                      </wps:wsp>
                      <wps:wsp>
                        <wps:cNvPr id="641" name="AutoShape 22"/>
                        <wps:cNvSpPr>
                          <a:spLocks noChangeArrowheads="1"/>
                        </wps:cNvSpPr>
                        <wps:spPr bwMode="auto">
                          <a:xfrm>
                            <a:off x="1276455" y="5281585"/>
                            <a:ext cx="1976599"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436BDD0" w14:textId="77777777" w:rsidR="00AA6A1B" w:rsidRPr="009C2564" w:rsidRDefault="00AA6A1B" w:rsidP="005E0465">
                              <w:pPr>
                                <w:spacing w:line="200" w:lineRule="atLeast"/>
                                <w:jc w:val="center"/>
                                <w:rPr>
                                  <w:sz w:val="16"/>
                                  <w:szCs w:val="16"/>
                                </w:rPr>
                              </w:pPr>
                              <w:r w:rsidRPr="009C2564">
                                <w:rPr>
                                  <w:sz w:val="16"/>
                                  <w:szCs w:val="16"/>
                                </w:rPr>
                                <w:t>Неокончательные результаты</w:t>
                              </w:r>
                            </w:p>
                          </w:txbxContent>
                        </wps:txbx>
                        <wps:bodyPr rot="0" vert="horz" wrap="square" lIns="91440" tIns="45720" rIns="91440" bIns="45720" anchor="t" anchorCtr="0" upright="1">
                          <a:noAutofit/>
                        </wps:bodyPr>
                      </wps:wsp>
                      <wps:wsp>
                        <wps:cNvPr id="642" name="AutoShape 24"/>
                        <wps:cNvSpPr>
                          <a:spLocks noChangeArrowheads="1"/>
                        </wps:cNvSpPr>
                        <wps:spPr bwMode="auto">
                          <a:xfrm>
                            <a:off x="5041127" y="5708506"/>
                            <a:ext cx="978535" cy="1320144"/>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9341273" w14:textId="77777777" w:rsidR="00AA6A1B" w:rsidRPr="003314FA" w:rsidRDefault="00AA6A1B" w:rsidP="008132AD">
                              <w:pPr>
                                <w:spacing w:before="80" w:after="80"/>
                                <w:jc w:val="center"/>
                              </w:pPr>
                              <w:r>
                                <w:t>Класс опасности 3</w:t>
                              </w:r>
                            </w:p>
                            <w:p w14:paraId="6DB4AAEE" w14:textId="77777777" w:rsidR="00AA6A1B" w:rsidRPr="003314FA" w:rsidRDefault="00AA6A1B" w:rsidP="008132AD">
                              <w:pPr>
                                <w:jc w:val="center"/>
                                <w:rPr>
                                  <w:i/>
                                  <w:iCs/>
                                </w:rPr>
                              </w:pPr>
                              <w:r>
                                <w:rPr>
                                  <w:i/>
                                  <w:iCs/>
                                </w:rPr>
                                <w:t>Отсутствие символа</w:t>
                              </w:r>
                            </w:p>
                            <w:p w14:paraId="470E4E8B" w14:textId="77777777" w:rsidR="00AA6A1B" w:rsidRPr="003314FA" w:rsidRDefault="00AA6A1B" w:rsidP="008132AD">
                              <w:pPr>
                                <w:spacing w:before="80" w:after="80"/>
                                <w:jc w:val="center"/>
                              </w:pPr>
                              <w:r>
                                <w:t>Осторожно</w:t>
                              </w:r>
                            </w:p>
                          </w:txbxContent>
                        </wps:txbx>
                        <wps:bodyPr rot="0" vert="horz" wrap="square" lIns="91440" tIns="45720" rIns="91440" bIns="45720" anchor="t" anchorCtr="0" upright="1">
                          <a:noAutofit/>
                        </wps:bodyPr>
                      </wps:wsp>
                      <wps:wsp>
                        <wps:cNvPr id="643" name="AutoShape 25"/>
                        <wps:cNvSpPr>
                          <a:spLocks noChangeArrowheads="1"/>
                        </wps:cNvSpPr>
                        <wps:spPr bwMode="auto">
                          <a:xfrm>
                            <a:off x="5088835" y="4039262"/>
                            <a:ext cx="916940" cy="1328773"/>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0A7F82E" w14:textId="77777777" w:rsidR="00AA6A1B" w:rsidRDefault="00AA6A1B" w:rsidP="005E0465">
                              <w:pPr>
                                <w:spacing w:line="220" w:lineRule="atLeast"/>
                                <w:jc w:val="center"/>
                              </w:pPr>
                              <w:r>
                                <w:t>Класс опасности 2</w:t>
                              </w:r>
                            </w:p>
                            <w:p w14:paraId="46E8A34D" w14:textId="77777777" w:rsidR="00AA6A1B" w:rsidRPr="003314FA" w:rsidRDefault="00AA6A1B" w:rsidP="005E0465">
                              <w:pPr>
                                <w:spacing w:line="220" w:lineRule="atLeast"/>
                                <w:jc w:val="center"/>
                              </w:pPr>
                              <w:r>
                                <w:rPr>
                                  <w:noProof/>
                                  <w:lang w:eastAsia="ru-RU"/>
                                </w:rPr>
                                <w:drawing>
                                  <wp:inline distT="0" distB="0" distL="0" distR="0" wp14:anchorId="1810F35E" wp14:editId="5D552D3F">
                                    <wp:extent cx="163195" cy="470535"/>
                                    <wp:effectExtent l="0" t="0" r="1905" b="0"/>
                                    <wp:docPr id="651" name="Pictur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 cy="470535"/>
                                            </a:xfrm>
                                            <a:prstGeom prst="rect">
                                              <a:avLst/>
                                            </a:prstGeom>
                                            <a:noFill/>
                                            <a:ln>
                                              <a:noFill/>
                                            </a:ln>
                                          </pic:spPr>
                                        </pic:pic>
                                      </a:graphicData>
                                    </a:graphic>
                                  </wp:inline>
                                </w:drawing>
                              </w:r>
                            </w:p>
                            <w:p w14:paraId="65CD895A" w14:textId="77777777" w:rsidR="00AA6A1B" w:rsidRPr="003314FA" w:rsidRDefault="00AA6A1B" w:rsidP="005E0465">
                              <w:pPr>
                                <w:spacing w:line="220" w:lineRule="atLeast"/>
                                <w:jc w:val="center"/>
                              </w:pPr>
                              <w:r>
                                <w:t>Осторожно</w:t>
                              </w:r>
                            </w:p>
                          </w:txbxContent>
                        </wps:txbx>
                        <wps:bodyPr rot="0" vert="horz" wrap="square" lIns="36000" tIns="45720" rIns="36000" bIns="45720" anchor="t" anchorCtr="0" upright="1">
                          <a:noAutofit/>
                        </wps:bodyPr>
                      </wps:wsp>
                      <wps:wsp>
                        <wps:cNvPr id="644" name="Rectangle 26"/>
                        <wps:cNvSpPr>
                          <a:spLocks noChangeArrowheads="1"/>
                        </wps:cNvSpPr>
                        <wps:spPr bwMode="auto">
                          <a:xfrm>
                            <a:off x="5080883" y="572494"/>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46015E0" w14:textId="77777777" w:rsidR="00AA6A1B" w:rsidRPr="00904C54" w:rsidRDefault="00AA6A1B" w:rsidP="00904C54">
                              <w:pPr>
                                <w:pStyle w:val="BodyText3"/>
                                <w:spacing w:before="60" w:after="0" w:line="220" w:lineRule="atLeast"/>
                                <w:jc w:val="center"/>
                                <w:rPr>
                                  <w:sz w:val="18"/>
                                  <w:szCs w:val="18"/>
                                  <w:lang w:val="ru-RU"/>
                                </w:rPr>
                              </w:pPr>
                              <w:r w:rsidRPr="00904C54">
                                <w:rPr>
                                  <w:sz w:val="18"/>
                                  <w:szCs w:val="18"/>
                                  <w:lang w:val="ru-RU"/>
                                </w:rPr>
                                <w:t>Классификация невозможна</w:t>
                              </w:r>
                            </w:p>
                          </w:txbxContent>
                        </wps:txbx>
                        <wps:bodyPr rot="0" vert="horz" wrap="square" lIns="0" tIns="0" rIns="0" bIns="0" anchor="t" anchorCtr="0" upright="1">
                          <a:noAutofit/>
                        </wps:bodyPr>
                      </wps:wsp>
                      <wps:wsp>
                        <wps:cNvPr id="645" name="Rectangle 27"/>
                        <wps:cNvSpPr>
                          <a:spLocks noChangeArrowheads="1"/>
                        </wps:cNvSpPr>
                        <wps:spPr bwMode="auto">
                          <a:xfrm>
                            <a:off x="842838" y="572494"/>
                            <a:ext cx="3422542" cy="39053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8B14C8F" w14:textId="77777777" w:rsidR="00AA6A1B" w:rsidRPr="00414F50" w:rsidRDefault="00AA6A1B" w:rsidP="007E5AB0">
                              <w:pPr>
                                <w:pStyle w:val="BodyText3"/>
                                <w:spacing w:before="60" w:line="220" w:lineRule="atLeast"/>
                                <w:rPr>
                                  <w:b/>
                                  <w:lang w:val="ru-RU"/>
                                </w:rPr>
                              </w:pPr>
                              <w:r>
                                <w:rPr>
                                  <w:b/>
                                  <w:bCs/>
                                  <w:u w:val="single"/>
                                  <w:lang w:val="ru-RU"/>
                                </w:rPr>
                                <w:t>Смесь</w:t>
                              </w:r>
                              <w:r w:rsidRPr="00904C54">
                                <w:rPr>
                                  <w:bCs/>
                                  <w:lang w:val="ru-RU"/>
                                </w:rPr>
                                <w:t>:</w:t>
                              </w:r>
                              <w:r>
                                <w:rPr>
                                  <w:lang w:val="ru-RU"/>
                                </w:rPr>
                                <w:t xml:space="preserve"> Имеются ли по смеси в целом или по ее компонентам данные/информация для оценки разъедания/раздражения кожи?</w:t>
                              </w:r>
                            </w:p>
                          </w:txbxContent>
                        </wps:txbx>
                        <wps:bodyPr rot="0" vert="horz" wrap="square" lIns="36000" tIns="0" rIns="36000" bIns="0" anchor="t" anchorCtr="0" upright="1">
                          <a:noAutofit/>
                        </wps:bodyPr>
                      </wps:wsp>
                      <wps:wsp>
                        <wps:cNvPr id="646" name="AutoShape 22"/>
                        <wps:cNvSpPr>
                          <a:spLocks noChangeArrowheads="1"/>
                        </wps:cNvSpPr>
                        <wps:spPr bwMode="auto">
                          <a:xfrm>
                            <a:off x="279799" y="5270138"/>
                            <a:ext cx="753110"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7FB3F42" w14:textId="77777777" w:rsidR="00AA6A1B" w:rsidRPr="005E0465" w:rsidRDefault="00AA6A1B" w:rsidP="008132AD">
                              <w:pPr>
                                <w:jc w:val="center"/>
                                <w:rPr>
                                  <w:sz w:val="18"/>
                                  <w:szCs w:val="18"/>
                                </w:rPr>
                              </w:pPr>
                              <w:r w:rsidRPr="005E0465">
                                <w:rPr>
                                  <w:sz w:val="18"/>
                                  <w:szCs w:val="18"/>
                                </w:rPr>
                                <w:t>Нет</w:t>
                              </w:r>
                            </w:p>
                          </w:txbxContent>
                        </wps:txbx>
                        <wps:bodyPr rot="0" vert="horz" wrap="square" lIns="91440" tIns="45720" rIns="91440" bIns="45720" anchor="t" anchorCtr="0" upright="1">
                          <a:noAutofit/>
                        </wps:bodyPr>
                      </wps:wsp>
                      <wps:wsp>
                        <wps:cNvPr id="647" name="Rectangle 21"/>
                        <wps:cNvSpPr>
                          <a:spLocks noChangeArrowheads="1"/>
                        </wps:cNvSpPr>
                        <wps:spPr bwMode="auto">
                          <a:xfrm>
                            <a:off x="54054" y="5914115"/>
                            <a:ext cx="1102726" cy="36601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119D394" w14:textId="77777777" w:rsidR="00AA6A1B" w:rsidRPr="005E0465" w:rsidRDefault="00AA6A1B" w:rsidP="005E0465">
                              <w:pPr>
                                <w:spacing w:line="220" w:lineRule="atLeast"/>
                                <w:jc w:val="center"/>
                                <w:rPr>
                                  <w:sz w:val="18"/>
                                  <w:szCs w:val="18"/>
                                </w:rPr>
                              </w:pPr>
                              <w:r w:rsidRPr="005E0465">
                                <w:rPr>
                                  <w:sz w:val="18"/>
                                  <w:szCs w:val="18"/>
                                </w:rPr>
                                <w:t>Не классифицируется</w:t>
                              </w:r>
                            </w:p>
                          </w:txbxContent>
                        </wps:txbx>
                        <wps:bodyPr rot="0" vert="horz" wrap="square" lIns="18000" tIns="18000" rIns="18000" bIns="18000" anchor="t" anchorCtr="0" upright="1">
                          <a:noAutofit/>
                        </wps:bodyPr>
                      </wps:wsp>
                      <wps:wsp>
                        <wps:cNvPr id="648" name="Text Box 648"/>
                        <wps:cNvSpPr txBox="1"/>
                        <wps:spPr>
                          <a:xfrm>
                            <a:off x="3461036" y="6127541"/>
                            <a:ext cx="1424379" cy="262004"/>
                          </a:xfrm>
                          <a:prstGeom prst="rect">
                            <a:avLst/>
                          </a:prstGeom>
                          <a:solidFill>
                            <a:sysClr val="window" lastClr="FFFFFF"/>
                          </a:solidFill>
                          <a:ln w="6350">
                            <a:noFill/>
                          </a:ln>
                        </wps:spPr>
                        <wps:txbx>
                          <w:txbxContent>
                            <w:p w14:paraId="240C6C75" w14:textId="77777777" w:rsidR="00AA6A1B" w:rsidRPr="005E0465" w:rsidRDefault="00AA6A1B" w:rsidP="009C4CA1">
                              <w:pPr>
                                <w:spacing w:line="200" w:lineRule="atLeast"/>
                                <w:jc w:val="center"/>
                                <w:rPr>
                                  <w:sz w:val="16"/>
                                  <w:szCs w:val="16"/>
                                </w:rPr>
                              </w:pPr>
                              <w:r w:rsidRPr="005E0465">
                                <w:rPr>
                                  <w:sz w:val="16"/>
                                  <w:szCs w:val="16"/>
                                </w:rPr>
                                <w:t>Да, слабо раздражающая(ие) кожу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9" name="Text Box 649"/>
                        <wps:cNvSpPr txBox="1"/>
                        <wps:spPr>
                          <a:xfrm>
                            <a:off x="3615923" y="3339546"/>
                            <a:ext cx="1235877" cy="194089"/>
                          </a:xfrm>
                          <a:prstGeom prst="rect">
                            <a:avLst/>
                          </a:prstGeom>
                          <a:solidFill>
                            <a:sysClr val="window" lastClr="FFFFFF"/>
                          </a:solidFill>
                          <a:ln w="6350">
                            <a:noFill/>
                          </a:ln>
                        </wps:spPr>
                        <wps:txbx>
                          <w:txbxContent>
                            <w:p w14:paraId="03663C14" w14:textId="77777777" w:rsidR="00AA6A1B" w:rsidRPr="009C2564" w:rsidRDefault="00AA6A1B" w:rsidP="005E0465">
                              <w:pPr>
                                <w:spacing w:line="220" w:lineRule="atLeast"/>
                                <w:rPr>
                                  <w:sz w:val="16"/>
                                  <w:szCs w:val="16"/>
                                </w:rPr>
                              </w:pPr>
                              <w:r w:rsidRPr="009C2564">
                                <w:rPr>
                                  <w:sz w:val="16"/>
                                  <w:szCs w:val="16"/>
                                </w:rPr>
                                <w:t>Да, разъедающая(ие) кожу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DDD0FC5" id="Group 624" o:spid="_x0000_s1043" style="width:473.95pt;height:546pt;mso-position-horizontal-relative:char;mso-position-vertical-relative:line" coordsize="60196,7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">
                <v:shape id="AutoShape 56" o:spid="_x0000_s1044" style="position:absolute;left:35492;top:51823;width:13018;height:15926;rotation:90;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" adj="-11796480,,5400" path="m15615,l9629,3862r3421,l13050,15506,,15506r,6094l18179,21600r,-17738l21600,3862,15615,xe">
                  <v:stroke joinstyle="miter"/>
                  <v:shadow on="t" offset="6pt,6pt"/>
                  <v:formulas/>
                  <v:path o:connecttype="custom" o:connectlocs="941135,0;580351,284739;0,1367882;547865,1592532;1095670,965473;1301858,284739" o:connectangles="270,180,180,90,0,0" textboxrect="0,15506,18179,21600"/>
                  <v:textbox>
                    <w:txbxContent>
                      <w:p w14:paraId="1AE74CA4" w14:textId="77777777" w:rsidR="00AA6A1B" w:rsidRPr="004B4BF6" w:rsidRDefault="00AA6A1B" w:rsidP="008132AD">
                        <w:pPr>
                          <w:spacing w:after="240"/>
                          <w:rPr>
                            <w14:reflection w14:blurRad="0" w14:stA="100000" w14:stPos="0" w14:endA="0" w14:endPos="0" w14:dist="0" w14:dir="0" w14:fadeDir="0" w14:sx="0" w14:sy="0" w14:kx="0" w14:ky="0" w14:algn="b"/>
                          </w:rPr>
                        </w:pPr>
                      </w:p>
                    </w:txbxContent>
                  </v:textbox>
                </v:shape>
                <v:shape id="AutoShape 56" o:spid="_x0000_s1045" style="position:absolute;left:35541;top:29389;width:12751;height:15758;rotation:-90;flip:x;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" adj="-11796480,,5400" path="m15615,l9629,3862r3421,l13050,15506,,15506r,6094l18179,21600r,-17738l21600,3862,15615,xe">
                  <v:stroke joinstyle="miter"/>
                  <v:shadow on="t" offset="6pt,6pt"/>
                  <v:formulas/>
                  <v:path o:connecttype="custom" o:connectlocs="921777,0;568414,281745;0,1353501;536596,1575789;1073133,955322;1275080,281745" o:connectangles="270,180,180,90,0,0" textboxrect="0,15506,18179,21600"/>
                  <v:textbox>
                    <w:txbxContent>
                      <w:p w14:paraId="19E83E95" w14:textId="77777777" w:rsidR="00AA6A1B" w:rsidRPr="004B4BF6" w:rsidRDefault="00AA6A1B" w:rsidP="008132AD">
                        <w:pPr>
                          <w:spacing w:after="240"/>
                          <w:rPr>
                            <w14:reflection w14:blurRad="0" w14:stA="100000" w14:stPos="0" w14:endA="0" w14:endPos="0" w14:dist="0" w14:dir="0" w14:fadeDir="0" w14:sx="0" w14:sy="0" w14:kx="0" w14:ky="0" w14:algn="b"/>
                          </w:rPr>
                        </w:pPr>
                      </w:p>
                    </w:txbxContent>
                  </v:textbox>
                </v:shape>
                <v:rect id="Rectangle 6" o:spid="_x0000_s1046" style="position:absolute;left:50729;top:159;width:871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">
                  <v:shadow on="t" offset="6pt,6pt"/>
                  <v:textbox inset="0,0,0,0">
                    <w:txbxContent>
                      <w:p w14:paraId="3D72D207" w14:textId="77777777" w:rsidR="00AA6A1B" w:rsidRPr="00904C54" w:rsidRDefault="00AA6A1B" w:rsidP="00904C54">
                        <w:pPr>
                          <w:pStyle w:val="30"/>
                          <w:spacing w:before="60" w:after="0" w:line="220" w:lineRule="atLeast"/>
                          <w:jc w:val="center"/>
                          <w:rPr>
                            <w:sz w:val="18"/>
                            <w:szCs w:val="18"/>
                          </w:rPr>
                        </w:pPr>
                        <w:r w:rsidRPr="00904C54">
                          <w:rPr>
                            <w:sz w:val="18"/>
                            <w:szCs w:val="18"/>
                            <w:lang w:val="ru-RU"/>
                          </w:rPr>
                          <w:t>Классификация невозможна</w:t>
                        </w:r>
                      </w:p>
                    </w:txbxContent>
                  </v:textbox>
                </v:rect>
                <v:shape id="AutoShape 9" o:spid="_x0000_s1047" type="#_x0000_t67" style="position:absolute;left:14073;top:9382;width:816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">
                  <v:shadow on="t" offset="6pt,6pt"/>
                  <v:textbox>
                    <w:txbxContent>
                      <w:p w14:paraId="2F8E8785" w14:textId="77777777" w:rsidR="00AA6A1B" w:rsidRPr="00904C54" w:rsidRDefault="00AA6A1B" w:rsidP="008132AD">
                        <w:pPr>
                          <w:jc w:val="center"/>
                          <w:rPr>
                            <w:sz w:val="18"/>
                            <w:szCs w:val="18"/>
                          </w:rPr>
                        </w:pPr>
                        <w:r>
                          <w:rPr>
                            <w:sz w:val="18"/>
                            <w:szCs w:val="18"/>
                          </w:rPr>
                          <w:br/>
                        </w:r>
                        <w:r w:rsidRPr="00904C54">
                          <w:rPr>
                            <w:sz w:val="18"/>
                            <w:szCs w:val="18"/>
                          </w:rPr>
                          <w:t>Да</w:t>
                        </w:r>
                      </w:p>
                    </w:txbxContent>
                  </v:textbox>
                </v:shape>
                <v:rect id="Rectangle 3" o:spid="_x0000_s1048" style="position:absolute;left:9144;top:14391;width:3208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">
                  <v:shadow on="t" offset="6pt,6pt"/>
                  <v:textbox inset="1mm,0,1mm,0">
                    <w:txbxContent>
                      <w:p w14:paraId="1A309A62" w14:textId="77777777" w:rsidR="00AA6A1B" w:rsidRPr="00414F50" w:rsidRDefault="00AA6A1B" w:rsidP="007E5AB0">
                        <w:pPr>
                          <w:pStyle w:val="30"/>
                          <w:spacing w:before="120" w:after="40" w:line="220" w:lineRule="atLeast"/>
                          <w:rPr>
                            <w:b/>
                            <w:lang w:val="ru-RU"/>
                          </w:rPr>
                        </w:pPr>
                        <w:r>
                          <w:rPr>
                            <w:b/>
                            <w:bCs/>
                            <w:u w:val="single"/>
                            <w:lang w:val="ru-RU"/>
                          </w:rPr>
                          <w:t>Смесь</w:t>
                        </w:r>
                        <w:r w:rsidRPr="00904C54">
                          <w:rPr>
                            <w:bCs/>
                            <w:lang w:val="ru-RU"/>
                          </w:rPr>
                          <w:t xml:space="preserve">: </w:t>
                        </w:r>
                        <w:r>
                          <w:rPr>
                            <w:lang w:val="ru-RU"/>
                          </w:rPr>
                          <w:t>Имеются ли по смеси в целом данные/информация для оценки разъедания/раздражения кожи?</w:t>
                        </w:r>
                      </w:p>
                    </w:txbxContent>
                  </v:textbox>
                </v:rect>
                <v:rect id="Rectangle 4" o:spid="_x0000_s1049" style="position:absolute;top:1113;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">
                  <v:shadow on="t" offset="6pt,6pt"/>
                  <v:textbox inset="1mm,1mm,1mm,1mm">
                    <w:txbxContent>
                      <w:p w14:paraId="5DC0643A" w14:textId="77777777" w:rsidR="00AA6A1B" w:rsidRPr="009C2564" w:rsidRDefault="00AA6A1B" w:rsidP="00904C54">
                        <w:pPr>
                          <w:spacing w:line="220" w:lineRule="atLeast"/>
                          <w:rPr>
                            <w:sz w:val="16"/>
                            <w:szCs w:val="16"/>
                          </w:rPr>
                        </w:pPr>
                        <w:r w:rsidRPr="009C2564">
                          <w:rPr>
                            <w:b/>
                            <w:bCs/>
                            <w:sz w:val="16"/>
                            <w:szCs w:val="16"/>
                            <w:u w:val="single"/>
                          </w:rPr>
                          <w:t>Вещество</w:t>
                        </w:r>
                        <w:r w:rsidRPr="00904C54">
                          <w:rPr>
                            <w:bCs/>
                            <w:sz w:val="16"/>
                            <w:szCs w:val="16"/>
                          </w:rPr>
                          <w:t>:</w:t>
                        </w:r>
                        <w:r w:rsidRPr="009C2564">
                          <w:rPr>
                            <w:sz w:val="16"/>
                            <w:szCs w:val="16"/>
                          </w:rPr>
                          <w:t xml:space="preserve"> Имеются ли данные/информация для оценки разъедания/раздражения кожи?</w:t>
                        </w:r>
                      </w:p>
                    </w:txbxContent>
                  </v:textbox>
                </v:rect>
                <v:rect id="Rectangle 5" o:spid="_x0000_s1050" style="position:absolute;left:49053;top:11843;width:10468;height:1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">
                  <v:shadow on="t" offset="6pt,6pt"/>
                  <v:textbox inset="1mm,1mm,1mm,1mm">
                    <w:txbxContent>
                      <w:p w14:paraId="69D6BA7B" w14:textId="77777777" w:rsidR="00AA6A1B" w:rsidRPr="00904C54" w:rsidRDefault="00AA6A1B" w:rsidP="005E0465">
                        <w:pPr>
                          <w:pStyle w:val="30"/>
                          <w:spacing w:after="0" w:line="200" w:lineRule="atLeast"/>
                          <w:jc w:val="center"/>
                          <w:rPr>
                            <w:sz w:val="18"/>
                            <w:szCs w:val="18"/>
                            <w:lang w:val="ru-RU"/>
                          </w:rPr>
                        </w:pPr>
                        <w:r w:rsidRPr="00904C54">
                          <w:rPr>
                            <w:sz w:val="18"/>
                            <w:szCs w:val="18"/>
                            <w:lang w:val="ru-RU"/>
                          </w:rPr>
                          <w:t>См. схему принятия решения</w:t>
                        </w:r>
                        <w:r>
                          <w:rPr>
                            <w:sz w:val="18"/>
                            <w:szCs w:val="18"/>
                            <w:lang w:val="ru-RU"/>
                          </w:rPr>
                          <w:t> </w:t>
                        </w:r>
                        <w:r w:rsidRPr="00904C54">
                          <w:rPr>
                            <w:sz w:val="18"/>
                            <w:szCs w:val="18"/>
                            <w:lang w:val="ru-RU"/>
                          </w:rPr>
                          <w:t>3.2.2</w:t>
                        </w:r>
                        <w:r>
                          <w:rPr>
                            <w:sz w:val="18"/>
                            <w:szCs w:val="18"/>
                            <w:lang w:val="ru-RU"/>
                          </w:rPr>
                          <w:t xml:space="preserve"> </w:t>
                        </w:r>
                        <w:r w:rsidRPr="00904C54">
                          <w:rPr>
                            <w:sz w:val="18"/>
                            <w:szCs w:val="18"/>
                            <w:lang w:val="ru-RU"/>
                          </w:rPr>
                          <w:t>для использования с аналогичными испытуемыми смесями и компонентами</w:t>
                        </w:r>
                      </w:p>
                    </w:txbxContent>
                  </v:textbox>
                </v:rect>
                <v:shape id="AutoShape 7" o:spid="_x0000_s1051" type="#_x0000_t13" style="position:absolute;left:44606;width:508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">
                  <v:shadow on="t" offset="6pt,6pt"/>
                  <v:textbox>
                    <w:txbxContent>
                      <w:p w14:paraId="06481C9B" w14:textId="77777777" w:rsidR="00AA6A1B" w:rsidRPr="00904C54" w:rsidRDefault="00AA6A1B" w:rsidP="008132AD">
                        <w:pPr>
                          <w:jc w:val="center"/>
                          <w:rPr>
                            <w:sz w:val="18"/>
                            <w:szCs w:val="18"/>
                          </w:rPr>
                        </w:pPr>
                        <w:r w:rsidRPr="00904C54">
                          <w:rPr>
                            <w:sz w:val="18"/>
                            <w:szCs w:val="18"/>
                          </w:rPr>
                          <w:t>Нет</w:t>
                        </w:r>
                      </w:p>
                    </w:txbxContent>
                  </v:textbox>
                </v:shape>
                <v:shape id="AutoShape 8" o:spid="_x0000_s1052" type="#_x0000_t67" style="position:absolute;left:159;top:5009;width:8413;height:38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" adj="18828,5681">
                  <v:shadow on="t" offset="6pt,6pt"/>
                  <v:textbox>
                    <w:txbxContent>
                      <w:p w14:paraId="5DC0EDE5" w14:textId="77777777" w:rsidR="00AA6A1B" w:rsidRPr="003314FA" w:rsidRDefault="00AA6A1B" w:rsidP="008132AD"/>
                      <w:p w14:paraId="4D734C92" w14:textId="77777777" w:rsidR="00AA6A1B" w:rsidRPr="003314FA" w:rsidRDefault="00AA6A1B" w:rsidP="008132AD"/>
                      <w:p w14:paraId="5B4D69D5" w14:textId="77777777" w:rsidR="00AA6A1B" w:rsidRPr="003314FA" w:rsidRDefault="00AA6A1B" w:rsidP="008132AD"/>
                      <w:p w14:paraId="43E206B1" w14:textId="77777777" w:rsidR="00AA6A1B" w:rsidRPr="003314FA" w:rsidRDefault="00AA6A1B" w:rsidP="008132AD"/>
                      <w:p w14:paraId="512786DF" w14:textId="77777777" w:rsidR="00AA6A1B" w:rsidRPr="003314FA" w:rsidRDefault="00AA6A1B" w:rsidP="008132AD"/>
                      <w:p w14:paraId="746DF94B" w14:textId="77777777" w:rsidR="00AA6A1B" w:rsidRPr="00904C54" w:rsidRDefault="00AA6A1B" w:rsidP="008132AD">
                        <w:pPr>
                          <w:jc w:val="center"/>
                          <w:rPr>
                            <w:sz w:val="18"/>
                            <w:szCs w:val="18"/>
                          </w:rPr>
                        </w:pPr>
                        <w:r w:rsidRPr="00904C54">
                          <w:rPr>
                            <w:sz w:val="18"/>
                            <w:szCs w:val="18"/>
                          </w:rPr>
                          <w:t>Да</w:t>
                        </w:r>
                      </w:p>
                    </w:txbxContent>
                  </v:textbox>
                </v:shape>
                <v:shape id="AutoShape 10" o:spid="_x0000_s1053" type="#_x0000_t67" style="position:absolute;left:18924;top:21389;width:7963;height:2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" adj="19637">
                  <v:shadow on="t" offset="6pt,6pt"/>
                  <v:textbox>
                    <w:txbxContent>
                      <w:p w14:paraId="6AC0BEA2" w14:textId="77777777" w:rsidR="00AA6A1B" w:rsidRPr="00904C54" w:rsidRDefault="00AA6A1B" w:rsidP="008132AD">
                        <w:pPr>
                          <w:jc w:val="center"/>
                          <w:rPr>
                            <w:sz w:val="18"/>
                            <w:szCs w:val="18"/>
                          </w:rPr>
                        </w:pPr>
                        <w:r>
                          <w:rPr>
                            <w:sz w:val="18"/>
                            <w:szCs w:val="18"/>
                          </w:rPr>
                          <w:br/>
                        </w:r>
                        <w:r w:rsidRPr="00904C54">
                          <w:rPr>
                            <w:sz w:val="18"/>
                            <w:szCs w:val="18"/>
                          </w:rPr>
                          <w:t>Да</w:t>
                        </w:r>
                      </w:p>
                    </w:txbxContent>
                  </v:textbox>
                </v:shape>
                <v:rect id="Rectangle 12" o:spid="_x0000_s1054" style="position:absolute;left:540;top:44447;width:38198;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">
                  <v:shadow on="t" offset="6pt,6pt"/>
                  <v:textbox inset="1mm,1mm,1mm,1mm">
                    <w:txbxContent>
                      <w:p w14:paraId="5D15A268" w14:textId="77777777" w:rsidR="00AA6A1B" w:rsidRPr="005E0465" w:rsidRDefault="00AA6A1B" w:rsidP="007E5AB0">
                        <w:pPr>
                          <w:pStyle w:val="30"/>
                          <w:spacing w:before="60" w:line="220" w:lineRule="atLeast"/>
                          <w:rPr>
                            <w:lang w:val="ru-RU"/>
                          </w:rPr>
                        </w:pPr>
                        <w:r>
                          <w:rPr>
                            <w:lang w:val="ru-RU"/>
                          </w:rPr>
                          <w:t xml:space="preserve">Является ли </w:t>
                        </w:r>
                        <w:r>
                          <w:rPr>
                            <w:b/>
                            <w:bCs/>
                            <w:lang w:val="ru-RU"/>
                          </w:rPr>
                          <w:t>вещество или смесь разъедающим(ей)</w:t>
                        </w:r>
                        <w:r>
                          <w:rPr>
                            <w:lang w:val="ru-RU"/>
                          </w:rPr>
                          <w:t xml:space="preserve"> (см. раздел 3.2.2 и подраздел</w:t>
                        </w:r>
                        <w:r>
                          <w:rPr>
                            <w:lang w:val="en-US"/>
                          </w:rPr>
                          <w:t> </w:t>
                        </w:r>
                        <w:r>
                          <w:rPr>
                            <w:lang w:val="ru-RU"/>
                          </w:rPr>
                          <w:t xml:space="preserve">3.2.3.1), </w:t>
                        </w:r>
                        <w:r>
                          <w:rPr>
                            <w:b/>
                            <w:bCs/>
                            <w:lang w:val="ru-RU"/>
                          </w:rPr>
                          <w:t>раздражающим(ей)</w:t>
                        </w:r>
                        <w:r>
                          <w:rPr>
                            <w:lang w:val="ru-RU"/>
                          </w:rPr>
                          <w:t xml:space="preserve"> (см. раздел 3.2.2 и подраздел 3.2.3.1) или слабо </w:t>
                        </w:r>
                        <w:r>
                          <w:rPr>
                            <w:b/>
                            <w:bCs/>
                            <w:lang w:val="ru-RU"/>
                          </w:rPr>
                          <w:t xml:space="preserve">раздражающим(ей) </w:t>
                        </w:r>
                        <w:r>
                          <w:rPr>
                            <w:lang w:val="ru-RU"/>
                          </w:rPr>
                          <w:t>(см. раздел 3.2.2 и подраздел 3.2.3.1) в соответствии с многоэтапным подходом?</w:t>
                        </w:r>
                      </w:p>
                    </w:txbxContent>
                  </v:textbox>
                </v:rect>
                <v:shape id="AutoShape 13" o:spid="_x0000_s1055" type="#_x0000_t114" style="position:absolute;left:50331;top:25102;width:9647;height:1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">
                  <v:shadow on="t" offset="6pt,6pt"/>
                  <v:textbox>
                    <w:txbxContent>
                      <w:p w14:paraId="1C1E4CB1" w14:textId="77777777" w:rsidR="00AA6A1B" w:rsidRPr="005E0465" w:rsidRDefault="00AA6A1B" w:rsidP="005E0465">
                        <w:pPr>
                          <w:spacing w:line="220" w:lineRule="atLeast"/>
                          <w:jc w:val="center"/>
                          <w:rPr>
                            <w:szCs w:val="20"/>
                          </w:rPr>
                        </w:pPr>
                        <w:r w:rsidRPr="005E0465">
                          <w:rPr>
                            <w:szCs w:val="20"/>
                          </w:rPr>
                          <w:t>Класс опасности 1</w:t>
                        </w:r>
                      </w:p>
                      <w:p w14:paraId="5170E091" w14:textId="77777777" w:rsidR="00AA6A1B" w:rsidRPr="005E0465" w:rsidRDefault="00AA6A1B" w:rsidP="005E0465">
                        <w:pPr>
                          <w:spacing w:line="220" w:lineRule="atLeast"/>
                          <w:jc w:val="center"/>
                          <w:rPr>
                            <w:szCs w:val="20"/>
                          </w:rPr>
                        </w:pPr>
                      </w:p>
                      <w:p w14:paraId="7263F257" w14:textId="77777777" w:rsidR="00AA6A1B" w:rsidRPr="005E0465" w:rsidRDefault="00AA6A1B" w:rsidP="005E0465">
                        <w:pPr>
                          <w:spacing w:line="220" w:lineRule="atLeast"/>
                          <w:jc w:val="center"/>
                          <w:rPr>
                            <w:szCs w:val="20"/>
                          </w:rPr>
                        </w:pPr>
                        <w:r w:rsidRPr="005E0465">
                          <w:rPr>
                            <w:noProof/>
                            <w:szCs w:val="20"/>
                            <w:lang w:eastAsia="ru-RU"/>
                          </w:rPr>
                          <w:drawing>
                            <wp:inline distT="0" distB="0" distL="0" distR="0" wp14:anchorId="398D6A1A" wp14:editId="012C359A">
                              <wp:extent cx="706120" cy="344170"/>
                              <wp:effectExtent l="0" t="0" r="5080" b="0"/>
                              <wp:docPr id="650" name="Pictur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14:paraId="7F54E15F" w14:textId="77777777" w:rsidR="00AA6A1B" w:rsidRPr="005E0465" w:rsidRDefault="00AA6A1B" w:rsidP="005E0465">
                        <w:pPr>
                          <w:spacing w:line="220" w:lineRule="atLeast"/>
                          <w:jc w:val="center"/>
                          <w:rPr>
                            <w:szCs w:val="20"/>
                          </w:rPr>
                        </w:pPr>
                        <w:r w:rsidRPr="005E0465">
                          <w:rPr>
                            <w:szCs w:val="20"/>
                          </w:rPr>
                          <w:t>Опасно</w:t>
                        </w:r>
                      </w:p>
                    </w:txbxContent>
                  </v:textbox>
                </v:shape>
                <v:shape id="AutoShape 14" o:spid="_x0000_s1056" type="#_x0000_t13" style="position:absolute;left:43891;top:5406;width:590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">
                  <v:shadow on="t" offset="6pt,6pt"/>
                  <v:textbox>
                    <w:txbxContent>
                      <w:p w14:paraId="0251EC3F" w14:textId="77777777" w:rsidR="00AA6A1B" w:rsidRPr="00904C54" w:rsidRDefault="00AA6A1B" w:rsidP="008132AD">
                        <w:pPr>
                          <w:jc w:val="center"/>
                          <w:rPr>
                            <w:sz w:val="18"/>
                            <w:szCs w:val="18"/>
                          </w:rPr>
                        </w:pPr>
                        <w:r w:rsidRPr="00904C54">
                          <w:rPr>
                            <w:sz w:val="18"/>
                            <w:szCs w:val="18"/>
                          </w:rPr>
                          <w:t>Нет</w:t>
                        </w:r>
                      </w:p>
                    </w:txbxContent>
                  </v:textbox>
                </v:shape>
                <v:shape id="AutoShape 15" o:spid="_x0000_s1057" type="#_x0000_t13" style="position:absolute;left:42618;top:13437;width:539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">
                  <v:shadow on="t" offset="6pt,6pt"/>
                  <v:textbox>
                    <w:txbxContent>
                      <w:p w14:paraId="1F2E48E4" w14:textId="77777777" w:rsidR="00AA6A1B" w:rsidRPr="00904C54" w:rsidRDefault="00AA6A1B" w:rsidP="008132AD">
                        <w:pPr>
                          <w:jc w:val="center"/>
                          <w:rPr>
                            <w:sz w:val="18"/>
                            <w:szCs w:val="18"/>
                          </w:rPr>
                        </w:pPr>
                        <w:r w:rsidRPr="00904C54">
                          <w:rPr>
                            <w:sz w:val="18"/>
                            <w:szCs w:val="18"/>
                          </w:rPr>
                          <w:t>Нет</w:t>
                        </w:r>
                      </w:p>
                    </w:txbxContent>
                  </v:textbox>
                </v:shape>
                <v:shape id="AutoShape 18" o:spid="_x0000_s1058" type="#_x0000_t13" style="position:absolute;left:39817;top:43305;width:10514;height:9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" adj="15844">
                  <v:shadow on="t" offset="6pt,6pt"/>
                  <v:textbox inset="1mm,1mm,1mm,1mm">
                    <w:txbxContent>
                      <w:p w14:paraId="4F97443D" w14:textId="77777777" w:rsidR="00AA6A1B" w:rsidRPr="005E0465" w:rsidRDefault="00AA6A1B" w:rsidP="005E0465">
                        <w:pPr>
                          <w:spacing w:line="200" w:lineRule="atLeast"/>
                          <w:jc w:val="center"/>
                          <w:rPr>
                            <w:sz w:val="16"/>
                            <w:szCs w:val="16"/>
                          </w:rPr>
                        </w:pPr>
                        <w:r w:rsidRPr="005E0465">
                          <w:rPr>
                            <w:sz w:val="16"/>
                            <w:szCs w:val="16"/>
                          </w:rPr>
                          <w:t>Да, раздражающее(</w:t>
                        </w:r>
                        <w:proofErr w:type="spellStart"/>
                        <w:r w:rsidRPr="005E0465">
                          <w:rPr>
                            <w:sz w:val="16"/>
                            <w:szCs w:val="16"/>
                          </w:rPr>
                          <w:t>ая</w:t>
                        </w:r>
                        <w:proofErr w:type="spellEnd"/>
                        <w:r w:rsidRPr="005E0465">
                          <w:rPr>
                            <w:sz w:val="16"/>
                            <w:szCs w:val="16"/>
                          </w:rPr>
                          <w:t>) кожу</w:t>
                        </w:r>
                      </w:p>
                    </w:txbxContent>
                  </v:textbox>
                </v:shape>
                <v:rect id="Rectangle 21" o:spid="_x0000_s1059" style="position:absolute;left:13209;top:59522;width:19813;height:8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">
                  <v:shadow on="t" offset="6pt,6pt"/>
                  <v:textbox inset=".5mm,.5mm,.5mm,.5mm">
                    <w:txbxContent>
                      <w:p w14:paraId="1DEFCD94" w14:textId="77777777" w:rsidR="00AA6A1B" w:rsidRPr="009C2564" w:rsidRDefault="00AA6A1B" w:rsidP="005E0465">
                        <w:pPr>
                          <w:spacing w:before="40" w:after="40" w:line="220" w:lineRule="atLeast"/>
                          <w:rPr>
                            <w:sz w:val="16"/>
                            <w:szCs w:val="16"/>
                          </w:rPr>
                        </w:pPr>
                        <w:r w:rsidRPr="009C2564">
                          <w:rPr>
                            <w:sz w:val="16"/>
                            <w:szCs w:val="16"/>
                          </w:rPr>
                          <w:t>Вещество: не классифицируется</w:t>
                        </w:r>
                      </w:p>
                      <w:p w14:paraId="13AE6509" w14:textId="77777777" w:rsidR="00AA6A1B" w:rsidRPr="009C2564" w:rsidRDefault="00AA6A1B" w:rsidP="005E0465">
                        <w:pPr>
                          <w:spacing w:before="40" w:after="40" w:line="220" w:lineRule="atLeast"/>
                          <w:rPr>
                            <w:sz w:val="16"/>
                            <w:szCs w:val="16"/>
                          </w:rPr>
                        </w:pPr>
                        <w:r w:rsidRPr="009C2564">
                          <w:rPr>
                            <w:sz w:val="16"/>
                            <w:szCs w:val="16"/>
                          </w:rPr>
                          <w:t>Смесь: применить схему принятия решения</w:t>
                        </w:r>
                        <w:r>
                          <w:rPr>
                            <w:sz w:val="16"/>
                            <w:szCs w:val="16"/>
                          </w:rPr>
                          <w:t> </w:t>
                        </w:r>
                        <w:r w:rsidRPr="009C2564">
                          <w:rPr>
                            <w:sz w:val="16"/>
                            <w:szCs w:val="16"/>
                          </w:rPr>
                          <w:t>3.2.2 для классификации на основе информации об аналогичных испытуемых смесях и/или компонентах</w:t>
                        </w:r>
                      </w:p>
                    </w:txbxContent>
                  </v:textbox>
                </v:rect>
                <v:shape id="AutoShape 22" o:spid="_x0000_s1060" type="#_x0000_t67" style="position:absolute;left:12764;top:52815;width:19766;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">
                  <v:shadow on="t" offset="6pt,6pt"/>
                  <v:textbox>
                    <w:txbxContent>
                      <w:p w14:paraId="1436BDD0" w14:textId="77777777" w:rsidR="00AA6A1B" w:rsidRPr="009C2564" w:rsidRDefault="00AA6A1B" w:rsidP="005E0465">
                        <w:pPr>
                          <w:spacing w:line="200" w:lineRule="atLeast"/>
                          <w:jc w:val="center"/>
                          <w:rPr>
                            <w:sz w:val="16"/>
                            <w:szCs w:val="16"/>
                          </w:rPr>
                        </w:pPr>
                        <w:r w:rsidRPr="009C2564">
                          <w:rPr>
                            <w:sz w:val="16"/>
                            <w:szCs w:val="16"/>
                          </w:rPr>
                          <w:t>Неокончательные результаты</w:t>
                        </w:r>
                      </w:p>
                    </w:txbxContent>
                  </v:textbox>
                </v:shape>
                <v:shape id="AutoShape 24" o:spid="_x0000_s1061" type="#_x0000_t114" style="position:absolute;left:50411;top:57085;width:9785;height:1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">
                  <v:shadow on="t" offset="6pt,6pt"/>
                  <v:textbox>
                    <w:txbxContent>
                      <w:p w14:paraId="49341273" w14:textId="77777777" w:rsidR="00AA6A1B" w:rsidRPr="003314FA" w:rsidRDefault="00AA6A1B" w:rsidP="008132AD">
                        <w:pPr>
                          <w:spacing w:before="80" w:after="80"/>
                          <w:jc w:val="center"/>
                        </w:pPr>
                        <w:r>
                          <w:t>Класс опасности 3</w:t>
                        </w:r>
                      </w:p>
                      <w:p w14:paraId="6DB4AAEE" w14:textId="77777777" w:rsidR="00AA6A1B" w:rsidRPr="003314FA" w:rsidRDefault="00AA6A1B" w:rsidP="008132AD">
                        <w:pPr>
                          <w:jc w:val="center"/>
                          <w:rPr>
                            <w:i/>
                            <w:iCs/>
                          </w:rPr>
                        </w:pPr>
                        <w:r>
                          <w:rPr>
                            <w:i/>
                            <w:iCs/>
                          </w:rPr>
                          <w:t>Отсутствие символа</w:t>
                        </w:r>
                      </w:p>
                      <w:p w14:paraId="470E4E8B" w14:textId="77777777" w:rsidR="00AA6A1B" w:rsidRPr="003314FA" w:rsidRDefault="00AA6A1B" w:rsidP="008132AD">
                        <w:pPr>
                          <w:spacing w:before="80" w:after="80"/>
                          <w:jc w:val="center"/>
                        </w:pPr>
                        <w:r>
                          <w:t>Осторожно</w:t>
                        </w:r>
                      </w:p>
                    </w:txbxContent>
                  </v:textbox>
                </v:shape>
                <v:shape id="AutoShape 25" o:spid="_x0000_s1062" type="#_x0000_t114" style="position:absolute;left:50888;top:40392;width:9169;height:1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">
                  <v:shadow on="t" offset="6pt,6pt"/>
                  <v:textbox inset="1mm,,1mm">
                    <w:txbxContent>
                      <w:p w14:paraId="00A7F82E" w14:textId="77777777" w:rsidR="00AA6A1B" w:rsidRDefault="00AA6A1B" w:rsidP="005E0465">
                        <w:pPr>
                          <w:spacing w:line="220" w:lineRule="atLeast"/>
                          <w:jc w:val="center"/>
                        </w:pPr>
                        <w:r>
                          <w:t>Класс опасности 2</w:t>
                        </w:r>
                      </w:p>
                      <w:p w14:paraId="46E8A34D" w14:textId="77777777" w:rsidR="00AA6A1B" w:rsidRPr="003314FA" w:rsidRDefault="00AA6A1B" w:rsidP="005E0465">
                        <w:pPr>
                          <w:spacing w:line="220" w:lineRule="atLeast"/>
                          <w:jc w:val="center"/>
                        </w:pPr>
                        <w:r>
                          <w:rPr>
                            <w:noProof/>
                            <w:lang w:eastAsia="ru-RU"/>
                          </w:rPr>
                          <w:drawing>
                            <wp:inline distT="0" distB="0" distL="0" distR="0" wp14:anchorId="1810F35E" wp14:editId="5D552D3F">
                              <wp:extent cx="163195" cy="470535"/>
                              <wp:effectExtent l="0" t="0" r="1905" b="0"/>
                              <wp:docPr id="651" name="Pictur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95" cy="470535"/>
                                      </a:xfrm>
                                      <a:prstGeom prst="rect">
                                        <a:avLst/>
                                      </a:prstGeom>
                                      <a:noFill/>
                                      <a:ln>
                                        <a:noFill/>
                                      </a:ln>
                                    </pic:spPr>
                                  </pic:pic>
                                </a:graphicData>
                              </a:graphic>
                            </wp:inline>
                          </w:drawing>
                        </w:r>
                      </w:p>
                      <w:p w14:paraId="65CD895A" w14:textId="77777777" w:rsidR="00AA6A1B" w:rsidRPr="003314FA" w:rsidRDefault="00AA6A1B" w:rsidP="005E0465">
                        <w:pPr>
                          <w:spacing w:line="220" w:lineRule="atLeast"/>
                          <w:jc w:val="center"/>
                        </w:pPr>
                        <w:r>
                          <w:t>Осторожно</w:t>
                        </w:r>
                      </w:p>
                    </w:txbxContent>
                  </v:textbox>
                </v:shape>
                <v:rect id="Rectangle 26" o:spid="_x0000_s1063" style="position:absolute;left:50808;top:5724;width:8713;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">
                  <v:shadow on="t" offset="6pt,6pt"/>
                  <v:textbox inset="0,0,0,0">
                    <w:txbxContent>
                      <w:p w14:paraId="446015E0" w14:textId="77777777" w:rsidR="00AA6A1B" w:rsidRPr="00904C54" w:rsidRDefault="00AA6A1B" w:rsidP="00904C54">
                        <w:pPr>
                          <w:pStyle w:val="30"/>
                          <w:spacing w:before="60" w:after="0" w:line="220" w:lineRule="atLeast"/>
                          <w:jc w:val="center"/>
                          <w:rPr>
                            <w:sz w:val="18"/>
                            <w:szCs w:val="18"/>
                            <w:lang w:val="ru-RU"/>
                          </w:rPr>
                        </w:pPr>
                        <w:r w:rsidRPr="00904C54">
                          <w:rPr>
                            <w:sz w:val="18"/>
                            <w:szCs w:val="18"/>
                            <w:lang w:val="ru-RU"/>
                          </w:rPr>
                          <w:t>Классификация невозможна</w:t>
                        </w:r>
                      </w:p>
                    </w:txbxContent>
                  </v:textbox>
                </v:rect>
                <v:rect id="_x0000_s1064" style="position:absolute;left:8428;top:5724;width:3422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">
                  <v:shadow on="t" offset="6pt,6pt"/>
                  <v:textbox inset="1mm,0,1mm,0">
                    <w:txbxContent>
                      <w:p w14:paraId="28B14C8F" w14:textId="77777777" w:rsidR="00AA6A1B" w:rsidRPr="00414F50" w:rsidRDefault="00AA6A1B" w:rsidP="007E5AB0">
                        <w:pPr>
                          <w:pStyle w:val="30"/>
                          <w:spacing w:before="60" w:line="220" w:lineRule="atLeast"/>
                          <w:rPr>
                            <w:b/>
                            <w:lang w:val="ru-RU"/>
                          </w:rPr>
                        </w:pPr>
                        <w:r>
                          <w:rPr>
                            <w:b/>
                            <w:bCs/>
                            <w:u w:val="single"/>
                            <w:lang w:val="ru-RU"/>
                          </w:rPr>
                          <w:t>Смесь</w:t>
                        </w:r>
                        <w:r w:rsidRPr="00904C54">
                          <w:rPr>
                            <w:bCs/>
                            <w:lang w:val="ru-RU"/>
                          </w:rPr>
                          <w:t>:</w:t>
                        </w:r>
                        <w:r>
                          <w:rPr>
                            <w:lang w:val="ru-RU"/>
                          </w:rPr>
                          <w:t xml:space="preserve"> Имеются ли по смеси в целом или по ее компонентам данные/информация для оценки разъедания/раздражения кожи?</w:t>
                        </w:r>
                      </w:p>
                    </w:txbxContent>
                  </v:textbox>
                </v:rect>
                <v:shape id="AutoShape 22" o:spid="_x0000_s1065" type="#_x0000_t67" style="position:absolute;left:2797;top:52701;width:7532;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">
                  <v:shadow on="t" offset="6pt,6pt"/>
                  <v:textbox>
                    <w:txbxContent>
                      <w:p w14:paraId="17FB3F42" w14:textId="77777777" w:rsidR="00AA6A1B" w:rsidRPr="005E0465" w:rsidRDefault="00AA6A1B" w:rsidP="008132AD">
                        <w:pPr>
                          <w:jc w:val="center"/>
                          <w:rPr>
                            <w:sz w:val="18"/>
                            <w:szCs w:val="18"/>
                          </w:rPr>
                        </w:pPr>
                        <w:r w:rsidRPr="005E0465">
                          <w:rPr>
                            <w:sz w:val="18"/>
                            <w:szCs w:val="18"/>
                          </w:rPr>
                          <w:t>Нет</w:t>
                        </w:r>
                      </w:p>
                    </w:txbxContent>
                  </v:textbox>
                </v:shape>
                <v:rect id="Rectangle 21" o:spid="_x0000_s1066" style="position:absolute;left:540;top:59141;width:11027;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">
                  <v:shadow on="t" offset="6pt,6pt"/>
                  <v:textbox inset=".5mm,.5mm,.5mm,.5mm">
                    <w:txbxContent>
                      <w:p w14:paraId="2119D394" w14:textId="77777777" w:rsidR="00AA6A1B" w:rsidRPr="005E0465" w:rsidRDefault="00AA6A1B" w:rsidP="005E0465">
                        <w:pPr>
                          <w:spacing w:line="220" w:lineRule="atLeast"/>
                          <w:jc w:val="center"/>
                          <w:rPr>
                            <w:sz w:val="18"/>
                            <w:szCs w:val="18"/>
                          </w:rPr>
                        </w:pPr>
                        <w:r w:rsidRPr="005E0465">
                          <w:rPr>
                            <w:sz w:val="18"/>
                            <w:szCs w:val="18"/>
                          </w:rPr>
                          <w:t>Не классифицируется</w:t>
                        </w:r>
                      </w:p>
                    </w:txbxContent>
                  </v:textbox>
                </v:rect>
                <v:shape id="Text Box 648" o:spid="_x0000_s1067" type="#_x0000_t202" style="position:absolute;left:34610;top:61275;width:14244;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" fillcolor="window" stroked="f" strokeweight=".5pt">
                  <v:textbox inset="0,0,0,0">
                    <w:txbxContent>
                      <w:p w14:paraId="240C6C75" w14:textId="77777777" w:rsidR="00AA6A1B" w:rsidRPr="005E0465" w:rsidRDefault="00AA6A1B" w:rsidP="009C4CA1">
                        <w:pPr>
                          <w:spacing w:line="200" w:lineRule="atLeast"/>
                          <w:jc w:val="center"/>
                          <w:rPr>
                            <w:sz w:val="16"/>
                            <w:szCs w:val="16"/>
                          </w:rPr>
                        </w:pPr>
                        <w:r w:rsidRPr="005E0465">
                          <w:rPr>
                            <w:sz w:val="16"/>
                            <w:szCs w:val="16"/>
                          </w:rPr>
                          <w:t>Да, слабо раздражающая(</w:t>
                        </w:r>
                        <w:proofErr w:type="spellStart"/>
                        <w:r w:rsidRPr="005E0465">
                          <w:rPr>
                            <w:sz w:val="16"/>
                            <w:szCs w:val="16"/>
                          </w:rPr>
                          <w:t>ие</w:t>
                        </w:r>
                        <w:proofErr w:type="spellEnd"/>
                        <w:r w:rsidRPr="005E0465">
                          <w:rPr>
                            <w:sz w:val="16"/>
                            <w:szCs w:val="16"/>
                          </w:rPr>
                          <w:t>) кожу</w:t>
                        </w:r>
                      </w:p>
                    </w:txbxContent>
                  </v:textbox>
                </v:shape>
                <v:shape id="Text Box 649" o:spid="_x0000_s1068" type="#_x0000_t202" style="position:absolute;left:36159;top:33395;width:12359;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" fillcolor="window" stroked="f" strokeweight=".5pt">
                  <v:textbox inset="0,0,0,0">
                    <w:txbxContent>
                      <w:p w14:paraId="03663C14" w14:textId="77777777" w:rsidR="00AA6A1B" w:rsidRPr="009C2564" w:rsidRDefault="00AA6A1B" w:rsidP="005E0465">
                        <w:pPr>
                          <w:spacing w:line="220" w:lineRule="atLeast"/>
                          <w:rPr>
                            <w:sz w:val="16"/>
                            <w:szCs w:val="16"/>
                          </w:rPr>
                        </w:pPr>
                        <w:r w:rsidRPr="009C2564">
                          <w:rPr>
                            <w:sz w:val="16"/>
                            <w:szCs w:val="16"/>
                          </w:rPr>
                          <w:t>Да, разъедающая(</w:t>
                        </w:r>
                        <w:proofErr w:type="spellStart"/>
                        <w:r w:rsidRPr="009C2564">
                          <w:rPr>
                            <w:sz w:val="16"/>
                            <w:szCs w:val="16"/>
                          </w:rPr>
                          <w:t>ие</w:t>
                        </w:r>
                        <w:proofErr w:type="spellEnd"/>
                        <w:r w:rsidRPr="009C2564">
                          <w:rPr>
                            <w:sz w:val="16"/>
                            <w:szCs w:val="16"/>
                          </w:rPr>
                          <w:t>) кожу</w:t>
                        </w:r>
                      </w:p>
                    </w:txbxContent>
                  </v:textbox>
                </v:shape>
                <w10:anchorlock/>
              </v:group>
            </w:pict>
          </mc:Fallback>
        </mc:AlternateContent>
      </w:r>
      <w:r w:rsidR="00904C54">
        <w:t>»</w:t>
      </w:r>
    </w:p>
    <w:p w14:paraId="05E8413D" w14:textId="77777777" w:rsidR="008132AD" w:rsidRPr="008132AD" w:rsidRDefault="008132AD" w:rsidP="00455E66">
      <w:pPr>
        <w:pStyle w:val="SingleTxtG"/>
        <w:spacing w:before="360"/>
      </w:pPr>
      <w:r w:rsidRPr="008132AD">
        <w:t>3.2.5.2</w:t>
      </w:r>
      <w:r w:rsidRPr="008132AD">
        <w:tab/>
      </w:r>
      <w:r w:rsidRPr="008132AD">
        <w:tab/>
        <w:t>Изменить нумерацию сносок 3, 4 и 5 соответственно на 1, 2 и 3.</w:t>
      </w:r>
    </w:p>
    <w:p w14:paraId="3A1B7683" w14:textId="77777777" w:rsidR="008132AD" w:rsidRPr="008132AD" w:rsidRDefault="008132AD" w:rsidP="008132AD">
      <w:pPr>
        <w:pStyle w:val="SingleTxtG"/>
      </w:pPr>
      <w:r w:rsidRPr="008132AD">
        <w:t>3.2.5.3</w:t>
      </w:r>
      <w:r w:rsidRPr="008132AD">
        <w:tab/>
      </w:r>
      <w:r w:rsidRPr="008132AD">
        <w:tab/>
        <w:t>Включить следующие новые пункты 3.2.5.3.1–3.2.5.3.2.5 в подраздел</w:t>
      </w:r>
      <w:r w:rsidR="00A94FEE">
        <w:rPr>
          <w:lang w:val="en-US"/>
        </w:rPr>
        <w:t> </w:t>
      </w:r>
      <w:r w:rsidRPr="008132AD">
        <w:t>3.2.5.3:</w:t>
      </w:r>
    </w:p>
    <w:p w14:paraId="4A9E3FA7" w14:textId="77777777" w:rsidR="008132AD" w:rsidRPr="008132AD" w:rsidRDefault="00C5187E" w:rsidP="00A94FEE">
      <w:pPr>
        <w:pStyle w:val="SingleTxtG"/>
        <w:ind w:left="2268" w:hanging="1134"/>
      </w:pPr>
      <w:r>
        <w:t>«</w:t>
      </w:r>
      <w:r w:rsidR="008132AD" w:rsidRPr="008132AD">
        <w:t>3.2.5.3.1</w:t>
      </w:r>
      <w:r w:rsidR="008132AD" w:rsidRPr="008132AD">
        <w:tab/>
      </w:r>
      <w:r w:rsidR="008132AD" w:rsidRPr="008132AD">
        <w:rPr>
          <w:i/>
          <w:iCs/>
        </w:rPr>
        <w:t>Соответствующие руководящие документы</w:t>
      </w:r>
    </w:p>
    <w:p w14:paraId="33FCCF1F" w14:textId="77777777" w:rsidR="008132AD" w:rsidRPr="008132AD" w:rsidRDefault="00455E66" w:rsidP="00455E66">
      <w:pPr>
        <w:pStyle w:val="SingleTxtG"/>
      </w:pPr>
      <w:r>
        <w:tab/>
      </w:r>
      <w:r>
        <w:tab/>
      </w:r>
      <w:r w:rsidR="00A94FEE">
        <w:tab/>
      </w:r>
      <w:r w:rsidR="008132AD" w:rsidRPr="008132AD">
        <w:t xml:space="preserve">Полезная информация о сильных и слабых сторонах различных основанных и не основанных на испытаниях методов, а также ценное руководство по </w:t>
      </w:r>
      <w:r w:rsidR="008132AD" w:rsidRPr="008132AD">
        <w:lastRenderedPageBreak/>
        <w:t xml:space="preserve">применению подхода, основанного на </w:t>
      </w:r>
      <w:r w:rsidR="004224AD">
        <w:t>«</w:t>
      </w:r>
      <w:r w:rsidR="008132AD" w:rsidRPr="008132AD">
        <w:t>весомости доказательства</w:t>
      </w:r>
      <w:r w:rsidR="004224AD">
        <w:t>»</w:t>
      </w:r>
      <w:r w:rsidR="008132AD" w:rsidRPr="008132AD">
        <w:t>, содержатся в Руководстве ОЭСР 203 по комплексному подходу к испытаниям и оценке (КПИО) для целей разъедания и раздражения кожи.</w:t>
      </w:r>
    </w:p>
    <w:p w14:paraId="04A2AFDB" w14:textId="77777777" w:rsidR="008132AD" w:rsidRPr="008132AD" w:rsidRDefault="008132AD" w:rsidP="00AA6A1B">
      <w:pPr>
        <w:pStyle w:val="SingleTxtG"/>
        <w:ind w:left="2268" w:hanging="1134"/>
        <w:rPr>
          <w:i/>
        </w:rPr>
      </w:pPr>
      <w:r w:rsidRPr="008132AD">
        <w:t>3.2.5.3.2</w:t>
      </w:r>
      <w:r w:rsidRPr="008132AD">
        <w:tab/>
      </w:r>
      <w:r w:rsidRPr="008132AD">
        <w:rPr>
          <w:i/>
          <w:iCs/>
        </w:rPr>
        <w:t>Указания относительно использования данных о воздействии на людей для классификации в качестве веществ, разъедающих кожу или раздражающих кожу</w:t>
      </w:r>
    </w:p>
    <w:p w14:paraId="704124FF" w14:textId="77777777" w:rsidR="008132AD" w:rsidRPr="008132AD" w:rsidRDefault="008132AD" w:rsidP="00455E66">
      <w:pPr>
        <w:pStyle w:val="SingleTxtG"/>
      </w:pPr>
      <w:r w:rsidRPr="008132AD">
        <w:t>3.2.5.3.2.1</w:t>
      </w:r>
      <w:r w:rsidRPr="008132AD">
        <w:tab/>
        <w:t>Данные о воздействии на людей обычно относятся к двум типам данных: предыдущий человеческий опыт (например, опубликованные тематические исследования по таким вопросам, как профессиональная деятельность, потребление, транспорт, сценарии реагирования на чрезвычайные ситуации, эпидемиология) или результаты исследований на людях (например, клинические испытания, испытания на участках кожи). Соответствующим, надежным и качественным человеческим данным, как правило, придается большое значение для классификации. Однако данные по людям могут иметь ограничения. Более подробную информацию о сильных сторонах и ограничениях данных по людям, касающихся раздражения/разъедания кожи, можно найти в Руководстве ОЭСР 203 (раздел III.A, часть 1, модуль 1).</w:t>
      </w:r>
    </w:p>
    <w:p w14:paraId="0E352C92" w14:textId="77777777" w:rsidR="008132AD" w:rsidRPr="008132AD" w:rsidRDefault="008132AD" w:rsidP="00455E66">
      <w:pPr>
        <w:pStyle w:val="SingleTxtG"/>
      </w:pPr>
      <w:r w:rsidRPr="008132AD">
        <w:t>3.2.5.3.2.2</w:t>
      </w:r>
      <w:r w:rsidRPr="008132AD">
        <w:tab/>
        <w:t xml:space="preserve">Как правило, испытания на участках кожи человека (ИКЧ) проводятся для того, чтобы различить раздражающие и нераздражающие вещества. Нанесение разъедающих веществ на кожу человека как правило избегают. В силу этого для исключения случая разъедания еще одно испытание проводят заранее. Одного только ИКЧ обычно недостаточно для проведения различия между раздражающими и разъедающими веществами. В редких случаях данные ИКЧ могут быть использованы для классификации вещества в качестве разъедающего (например, применение ИКЧ после ложного отрицательного результата испытания in vitro). Тем не менее данные ИКЧ в сочетании с другой достаточной информацией о разъедании кожи могут быть использованы для классификации в рамках оценки </w:t>
      </w:r>
      <w:r w:rsidR="004224AD">
        <w:t>«</w:t>
      </w:r>
      <w:r w:rsidRPr="008132AD">
        <w:t>весомости доказательства</w:t>
      </w:r>
      <w:r w:rsidR="004224AD">
        <w:t>»</w:t>
      </w:r>
      <w:r w:rsidRPr="008132AD">
        <w:t>.</w:t>
      </w:r>
    </w:p>
    <w:p w14:paraId="28FBA01A" w14:textId="77777777" w:rsidR="008132AD" w:rsidRPr="008132AD" w:rsidRDefault="008132AD" w:rsidP="00455E66">
      <w:pPr>
        <w:pStyle w:val="SingleTxtG"/>
      </w:pPr>
      <w:r w:rsidRPr="008132AD">
        <w:t>3.2.5.3.2.3</w:t>
      </w:r>
      <w:r w:rsidRPr="008132AD">
        <w:tab/>
        <w:t xml:space="preserve">Некоторые компетентные органы не разрешают проведение испытаний ИКЧ исключительно для определения опасности (см. пункт 1.3.2.4.7), в то время как другие такие органы признают использование ИКЧ для классификации в качестве раздражающего кожу вещества. </w:t>
      </w:r>
    </w:p>
    <w:p w14:paraId="5839CEB9" w14:textId="77777777" w:rsidR="008132AD" w:rsidRPr="008132AD" w:rsidRDefault="008132AD" w:rsidP="00455E66">
      <w:pPr>
        <w:pStyle w:val="SingleTxtG"/>
      </w:pPr>
      <w:r w:rsidRPr="008132AD">
        <w:t>3.2.5.3.2.4</w:t>
      </w:r>
      <w:r w:rsidRPr="008132AD">
        <w:tab/>
        <w:t xml:space="preserve">Конкретные критерии для результатов ИКЧ, на основе которых вещество относят к классу опасности 2 (раздражение кожи), 3 (слабое раздражение) или не классифицируют, на международном уровне определены не были. Следовательно, результаты ИКЧ обычно используются в рамках оценки </w:t>
      </w:r>
      <w:r w:rsidR="004224AD">
        <w:t>«</w:t>
      </w:r>
      <w:r w:rsidRPr="008132AD">
        <w:t>весомости доказательства</w:t>
      </w:r>
      <w:r w:rsidR="004224AD">
        <w:t>»</w:t>
      </w:r>
      <w:r w:rsidRPr="008132AD">
        <w:t>. Однако некоторые компетентные органы могут дать конкретные указания. Явно отрицательный результат ИКЧ при достаточном числе добровольцев, которые были подвергнуты воздействию неразбавленного вещества в течение четырех часов, может служить основанием для отказа от классификации.</w:t>
      </w:r>
    </w:p>
    <w:p w14:paraId="3CBC81C6" w14:textId="77777777" w:rsidR="008132AD" w:rsidRPr="008132AD" w:rsidRDefault="008132AD" w:rsidP="00455E66">
      <w:pPr>
        <w:pStyle w:val="SingleTxtG"/>
      </w:pPr>
      <w:r w:rsidRPr="008132AD">
        <w:t>3.2.5.3.2.5</w:t>
      </w:r>
      <w:r w:rsidRPr="008132AD">
        <w:tab/>
        <w:t xml:space="preserve">Отчеты о случаях заболевания человека могут быть использованы для классификации в качестве разъедающего вещества, если было замечено необратимое повреждение кожи. Международно признанных классификационных критериев для раздражения не существует. В силу этого, если компетентные органы не предоставили конкретных указаний по данному вопросу, может потребоваться экспертное заключение для оценки того, является ли продолжительность воздействия и любая имеющаяся долгосрочная последующая информация достаточной для принятия решения о классификации. Случаи, приводящие к раздражению или отсутствию таковых, сами по себе могут не быть убедительными, но могут быть использованы при оценке </w:t>
      </w:r>
      <w:r w:rsidR="00A94FEE">
        <w:t>"</w:t>
      </w:r>
      <w:r w:rsidRPr="008132AD">
        <w:t>весомости доказательства</w:t>
      </w:r>
      <w:r w:rsidR="00A94FEE">
        <w:t>"</w:t>
      </w:r>
      <w:r w:rsidR="00AA6A1B">
        <w:t>.</w:t>
      </w:r>
      <w:r w:rsidR="004224AD">
        <w:t>»</w:t>
      </w:r>
      <w:r w:rsidRPr="008132AD">
        <w:t>.</w:t>
      </w:r>
    </w:p>
    <w:p w14:paraId="26CB585B" w14:textId="77777777" w:rsidR="008132AD" w:rsidRPr="008132AD" w:rsidRDefault="008132AD" w:rsidP="008132AD">
      <w:pPr>
        <w:pStyle w:val="SingleTxtG"/>
        <w:rPr>
          <w:iCs/>
        </w:rPr>
      </w:pPr>
      <w:r w:rsidRPr="008132AD">
        <w:t xml:space="preserve">Включить новый раздел </w:t>
      </w:r>
      <w:r w:rsidR="004224AD">
        <w:t>«</w:t>
      </w:r>
      <w:r w:rsidRPr="008132AD">
        <w:t>3.2.5.3.3</w:t>
      </w:r>
      <w:r w:rsidR="00A94FEE">
        <w:t xml:space="preserve"> </w:t>
      </w:r>
      <w:r w:rsidRPr="008132AD">
        <w:rPr>
          <w:i/>
          <w:iCs/>
        </w:rPr>
        <w:t>Классификация, основанная на стандартных испытаниях более чем на трех животных</w:t>
      </w:r>
      <w:r w:rsidR="004224AD" w:rsidRPr="00AA6A1B">
        <w:rPr>
          <w:iCs/>
        </w:rPr>
        <w:t>»</w:t>
      </w:r>
      <w:r w:rsidRPr="00AA6A1B">
        <w:rPr>
          <w:iCs/>
        </w:rPr>
        <w:t>.</w:t>
      </w:r>
      <w:r w:rsidRPr="008132AD">
        <w:t xml:space="preserve"> Перенести в этот раздел нынешние пункты 3.2.5.3.1–3.2.5.3.3 следующим образом: </w:t>
      </w:r>
    </w:p>
    <w:p w14:paraId="62096336" w14:textId="77777777" w:rsidR="008132AD" w:rsidRPr="008132AD" w:rsidRDefault="008132AD" w:rsidP="008132AD">
      <w:pPr>
        <w:pStyle w:val="SingleTxtG"/>
        <w:rPr>
          <w:iCs/>
        </w:rPr>
      </w:pPr>
      <w:r w:rsidRPr="008132AD">
        <w:t>3.2.5.3.1 – изменить нумерацию на 3.2.5.3.3.1.</w:t>
      </w:r>
    </w:p>
    <w:p w14:paraId="1D300BC0" w14:textId="77777777" w:rsidR="008132AD" w:rsidRPr="008132AD" w:rsidRDefault="008132AD" w:rsidP="008132AD">
      <w:pPr>
        <w:pStyle w:val="SingleTxtG"/>
        <w:rPr>
          <w:iCs/>
        </w:rPr>
      </w:pPr>
      <w:r w:rsidRPr="008132AD">
        <w:t xml:space="preserve">3.2.5.3.2 – изменить нумерацию на 3.2.5.3.3.2. В первом предложении вместо </w:t>
      </w:r>
      <w:r w:rsidR="004224AD">
        <w:t>«</w:t>
      </w:r>
      <w:r w:rsidRPr="008132AD">
        <w:t>3.2.2.1</w:t>
      </w:r>
      <w:r w:rsidR="004224AD">
        <w:t>»</w:t>
      </w:r>
      <w:r w:rsidRPr="008132AD">
        <w:t xml:space="preserve"> вставить </w:t>
      </w:r>
      <w:r w:rsidR="004224AD">
        <w:t>«</w:t>
      </w:r>
      <w:r w:rsidRPr="008132AD">
        <w:t>3.2.2.2</w:t>
      </w:r>
      <w:r w:rsidR="004224AD">
        <w:t>»</w:t>
      </w:r>
      <w:r w:rsidRPr="008132AD">
        <w:t>.</w:t>
      </w:r>
    </w:p>
    <w:p w14:paraId="573F8543" w14:textId="77777777" w:rsidR="008132AD" w:rsidRPr="008132AD" w:rsidRDefault="008132AD" w:rsidP="008132AD">
      <w:pPr>
        <w:pStyle w:val="SingleTxtG"/>
        <w:rPr>
          <w:iCs/>
        </w:rPr>
      </w:pPr>
      <w:r w:rsidRPr="008132AD">
        <w:lastRenderedPageBreak/>
        <w:t>3.2.5.3.3</w:t>
      </w:r>
      <w:r w:rsidR="007C7DC0">
        <w:t>–</w:t>
      </w:r>
      <w:r w:rsidRPr="008132AD">
        <w:t>3.2.5.3.5 перенумеровать в пункты 3.2.5.3.3.3</w:t>
      </w:r>
      <w:r w:rsidR="007C7DC0">
        <w:t>–</w:t>
      </w:r>
      <w:r w:rsidRPr="008132AD">
        <w:t>3.2.5.3.3.5.</w:t>
      </w:r>
    </w:p>
    <w:p w14:paraId="3AE8443D" w14:textId="77777777" w:rsidR="008132AD" w:rsidRPr="008132AD" w:rsidRDefault="008132AD" w:rsidP="00947BBE">
      <w:pPr>
        <w:pStyle w:val="SingleTxtG"/>
        <w:keepNext/>
      </w:pPr>
      <w:r w:rsidRPr="008132AD">
        <w:t>Включить следующие новые пункты 3.2.5.3.4</w:t>
      </w:r>
      <w:r w:rsidR="007C7DC0">
        <w:t>–</w:t>
      </w:r>
      <w:r w:rsidRPr="008132AD">
        <w:t>3.2.5.3.5.2.6:</w:t>
      </w:r>
    </w:p>
    <w:p w14:paraId="7B8EBD63" w14:textId="77777777" w:rsidR="008132AD" w:rsidRPr="008132AD" w:rsidRDefault="00C5187E" w:rsidP="008132AD">
      <w:pPr>
        <w:pStyle w:val="SingleTxtG"/>
        <w:rPr>
          <w:i/>
        </w:rPr>
      </w:pPr>
      <w:r>
        <w:t>«</w:t>
      </w:r>
      <w:r w:rsidR="008132AD" w:rsidRPr="008132AD">
        <w:t>3.2.5.3.4</w:t>
      </w:r>
      <w:r w:rsidR="008132AD" w:rsidRPr="008132AD">
        <w:tab/>
      </w:r>
      <w:r w:rsidR="008132AD" w:rsidRPr="008132AD">
        <w:rPr>
          <w:i/>
          <w:iCs/>
        </w:rPr>
        <w:t>Критерии классификации, основанной на данных in vitro/ex vivo</w:t>
      </w:r>
    </w:p>
    <w:p w14:paraId="2E046804" w14:textId="77777777" w:rsidR="008132AD" w:rsidRDefault="008132AD" w:rsidP="00455E66">
      <w:pPr>
        <w:pStyle w:val="SingleTxtG"/>
      </w:pPr>
      <w:r w:rsidRPr="008132AD">
        <w:tab/>
      </w:r>
      <w:r w:rsidRPr="008132AD">
        <w:tab/>
      </w:r>
      <w:r w:rsidR="00455E66">
        <w:tab/>
      </w:r>
      <w:r w:rsidRPr="008132AD">
        <w:t>Если испытания in vitro/ex vivo проводились в соответствии с Руководящими принципами по проведению испытаний ОЭСР 430, 431, 435 или 439, то критерии отнесения к классу опасности 1 (и, где это возможно и необходимо, к подклассам опасности 1A, 1B или 1C) в отношении разъедания кожи и к классу опасности 2 в отношении раздражения кожи приводятся в таблицах 3.2.6 и 3.2.7.</w:t>
      </w:r>
    </w:p>
    <w:p w14:paraId="7A172E67" w14:textId="77777777" w:rsidR="001831DA" w:rsidRDefault="001831DA" w:rsidP="00A94FEE">
      <w:pPr>
        <w:pStyle w:val="SingleTxtG"/>
        <w:ind w:left="2268" w:hanging="1134"/>
        <w:rPr>
          <w:iCs/>
        </w:rPr>
        <w:sectPr w:rsidR="001831DA" w:rsidSect="008132AD">
          <w:headerReference w:type="even" r:id="rId21"/>
          <w:headerReference w:type="default" r:id="rId22"/>
          <w:footerReference w:type="even" r:id="rId23"/>
          <w:footerReference w:type="default" r:id="rId24"/>
          <w:footerReference w:type="first" r:id="rId25"/>
          <w:endnotePr>
            <w:numFmt w:val="decimal"/>
          </w:endnotePr>
          <w:pgSz w:w="11906" w:h="16838" w:code="9"/>
          <w:pgMar w:top="1418" w:right="1134" w:bottom="1134" w:left="1134" w:header="851" w:footer="567" w:gutter="0"/>
          <w:cols w:space="708"/>
          <w:titlePg/>
          <w:docGrid w:linePitch="360"/>
        </w:sectPr>
      </w:pPr>
    </w:p>
    <w:p w14:paraId="665C1429" w14:textId="77777777" w:rsidR="00CA6DCD" w:rsidRDefault="00CA6DCD" w:rsidP="00CA6DCD">
      <w:pPr>
        <w:pStyle w:val="H23G"/>
      </w:pPr>
      <w:r w:rsidRPr="00CA6DCD">
        <w:rPr>
          <w:b w:val="0"/>
        </w:rPr>
        <w:lastRenderedPageBreak/>
        <w:tab/>
      </w:r>
      <w:r w:rsidRPr="00CA6DCD">
        <w:rPr>
          <w:b w:val="0"/>
        </w:rPr>
        <w:tab/>
        <w:t>Таблица 3.2.6</w:t>
      </w:r>
      <w:r w:rsidRPr="00CA6DCD">
        <w:rPr>
          <w:b w:val="0"/>
        </w:rPr>
        <w:br/>
      </w:r>
      <w:r>
        <w:t>Критерии в отношении разъедания кожи для методов испытаний in vitro/ex vivo</w:t>
      </w:r>
    </w:p>
    <w:tbl>
      <w:tblPr>
        <w:tblW w:w="49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3792"/>
        <w:gridCol w:w="1878"/>
        <w:gridCol w:w="1277"/>
        <w:gridCol w:w="1277"/>
        <w:gridCol w:w="1277"/>
        <w:gridCol w:w="1701"/>
        <w:gridCol w:w="1698"/>
      </w:tblGrid>
      <w:tr w:rsidR="001B0BEB" w:rsidRPr="00CA6DCD" w14:paraId="5D624E2F" w14:textId="77777777" w:rsidTr="001B0BEB">
        <w:trPr>
          <w:trHeight w:val="20"/>
          <w:tblHeader/>
        </w:trPr>
        <w:tc>
          <w:tcPr>
            <w:tcW w:w="404" w:type="pct"/>
            <w:tcBorders>
              <w:top w:val="single" w:sz="4" w:space="0" w:color="auto"/>
              <w:bottom w:val="single" w:sz="12" w:space="0" w:color="auto"/>
            </w:tcBorders>
            <w:shd w:val="clear" w:color="auto" w:fill="auto"/>
            <w:tcMar>
              <w:top w:w="57" w:type="dxa"/>
              <w:left w:w="28" w:type="dxa"/>
              <w:bottom w:w="57" w:type="dxa"/>
              <w:right w:w="28" w:type="dxa"/>
            </w:tcMar>
          </w:tcPr>
          <w:p w14:paraId="757E54B7"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bCs/>
                <w:sz w:val="18"/>
                <w:szCs w:val="18"/>
              </w:rPr>
              <w:t>Класс опасности</w:t>
            </w:r>
          </w:p>
        </w:tc>
        <w:tc>
          <w:tcPr>
            <w:tcW w:w="1351" w:type="pct"/>
            <w:tcBorders>
              <w:top w:val="single" w:sz="4" w:space="0" w:color="auto"/>
              <w:bottom w:val="single" w:sz="12" w:space="0" w:color="auto"/>
            </w:tcBorders>
            <w:shd w:val="clear" w:color="auto" w:fill="auto"/>
            <w:tcMar>
              <w:top w:w="57" w:type="dxa"/>
              <w:left w:w="28" w:type="dxa"/>
              <w:bottom w:w="57" w:type="dxa"/>
              <w:right w:w="28" w:type="dxa"/>
            </w:tcMar>
          </w:tcPr>
          <w:p w14:paraId="0A84D8EF"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sz w:val="18"/>
                <w:szCs w:val="18"/>
              </w:rPr>
              <w:t xml:space="preserve">Руководящий принцип по проведению испытаний ОЭСР 430 </w:t>
            </w:r>
            <w:r w:rsidRPr="00CA6DCD">
              <w:rPr>
                <w:rFonts w:cs="Times New Roman"/>
                <w:b/>
                <w:strike/>
                <w:sz w:val="18"/>
                <w:szCs w:val="18"/>
              </w:rPr>
              <w:t>(</w:t>
            </w:r>
            <w:r w:rsidRPr="00CA6DCD">
              <w:rPr>
                <w:rFonts w:cs="Times New Roman"/>
                <w:b/>
                <w:sz w:val="18"/>
                <w:szCs w:val="18"/>
              </w:rPr>
              <w:t>Метод испытания на чрескожное электрическое сопротивление</w:t>
            </w:r>
            <w:r w:rsidRPr="00CA6DCD">
              <w:rPr>
                <w:rFonts w:cs="Times New Roman"/>
                <w:b/>
                <w:strike/>
                <w:sz w:val="18"/>
                <w:szCs w:val="18"/>
              </w:rPr>
              <w:t>)</w:t>
            </w:r>
          </w:p>
        </w:tc>
        <w:tc>
          <w:tcPr>
            <w:tcW w:w="2034" w:type="pct"/>
            <w:gridSpan w:val="4"/>
            <w:tcBorders>
              <w:top w:val="single" w:sz="4" w:space="0" w:color="auto"/>
              <w:bottom w:val="single" w:sz="12" w:space="0" w:color="auto"/>
            </w:tcBorders>
            <w:shd w:val="clear" w:color="auto" w:fill="auto"/>
            <w:tcMar>
              <w:top w:w="57" w:type="dxa"/>
              <w:left w:w="28" w:type="dxa"/>
              <w:bottom w:w="57" w:type="dxa"/>
              <w:right w:w="28" w:type="dxa"/>
            </w:tcMar>
          </w:tcPr>
          <w:p w14:paraId="25830465"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sz w:val="18"/>
                <w:szCs w:val="18"/>
              </w:rPr>
              <w:t xml:space="preserve">Руководящий принцип по проведению испытаний ОЭСР 431 </w:t>
            </w:r>
          </w:p>
          <w:p w14:paraId="2E4C59AE"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bCs/>
                <w:sz w:val="18"/>
                <w:szCs w:val="18"/>
              </w:rPr>
              <w:t>Методы испытаний реконструированного эпидермиса человека: методы 1, 2, 3, 4, перечисленные</w:t>
            </w:r>
            <w:r w:rsidRPr="00CA6DCD">
              <w:rPr>
                <w:rFonts w:cs="Times New Roman"/>
                <w:sz w:val="18"/>
                <w:szCs w:val="18"/>
              </w:rPr>
              <w:t xml:space="preserve"> </w:t>
            </w:r>
          </w:p>
          <w:p w14:paraId="42192A86"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bCs/>
                <w:sz w:val="18"/>
                <w:szCs w:val="18"/>
              </w:rPr>
              <w:t xml:space="preserve">в </w:t>
            </w:r>
            <w:r w:rsidR="00947BBE">
              <w:rPr>
                <w:rFonts w:cs="Times New Roman"/>
                <w:b/>
                <w:bCs/>
                <w:sz w:val="18"/>
                <w:szCs w:val="18"/>
              </w:rPr>
              <w:t>п</w:t>
            </w:r>
            <w:r w:rsidRPr="00CA6DCD">
              <w:rPr>
                <w:rFonts w:cs="Times New Roman"/>
                <w:b/>
                <w:bCs/>
                <w:sz w:val="18"/>
                <w:szCs w:val="18"/>
              </w:rPr>
              <w:t>риложении 2 к Руководству по проведению испытаний ОЭСР</w:t>
            </w:r>
            <w:r>
              <w:rPr>
                <w:rFonts w:cs="Times New Roman"/>
                <w:b/>
                <w:bCs/>
                <w:sz w:val="18"/>
                <w:szCs w:val="18"/>
              </w:rPr>
              <w:t> </w:t>
            </w:r>
            <w:r w:rsidRPr="00CA6DCD">
              <w:rPr>
                <w:rFonts w:cs="Times New Roman"/>
                <w:b/>
                <w:bCs/>
                <w:sz w:val="18"/>
                <w:szCs w:val="18"/>
              </w:rPr>
              <w:t>431</w:t>
            </w:r>
            <w:r w:rsidRPr="00CA6DCD">
              <w:rPr>
                <w:rFonts w:cs="Times New Roman"/>
                <w:sz w:val="18"/>
                <w:szCs w:val="18"/>
              </w:rPr>
              <w:t xml:space="preserve"> </w:t>
            </w:r>
          </w:p>
        </w:tc>
        <w:tc>
          <w:tcPr>
            <w:tcW w:w="1211" w:type="pct"/>
            <w:gridSpan w:val="2"/>
            <w:tcBorders>
              <w:top w:val="single" w:sz="4" w:space="0" w:color="auto"/>
              <w:bottom w:val="single" w:sz="12" w:space="0" w:color="auto"/>
            </w:tcBorders>
            <w:shd w:val="clear" w:color="auto" w:fill="auto"/>
            <w:tcMar>
              <w:top w:w="57" w:type="dxa"/>
              <w:left w:w="28" w:type="dxa"/>
              <w:bottom w:w="57" w:type="dxa"/>
              <w:right w:w="28" w:type="dxa"/>
            </w:tcMar>
          </w:tcPr>
          <w:p w14:paraId="5A812700"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bCs/>
                <w:sz w:val="18"/>
                <w:szCs w:val="18"/>
              </w:rPr>
              <w:t>Руководящий принцип по проведению испытаний ОЭСР 435</w:t>
            </w:r>
            <w:r w:rsidRPr="00CA6DCD">
              <w:rPr>
                <w:rFonts w:cs="Times New Roman"/>
                <w:sz w:val="18"/>
                <w:szCs w:val="18"/>
              </w:rPr>
              <w:t xml:space="preserve"> </w:t>
            </w:r>
          </w:p>
          <w:p w14:paraId="27C2206A"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bCs/>
                <w:sz w:val="18"/>
                <w:szCs w:val="18"/>
              </w:rPr>
              <w:t>Метод испытания мембраны на проницаемость</w:t>
            </w:r>
          </w:p>
        </w:tc>
      </w:tr>
      <w:tr w:rsidR="001B0BEB" w:rsidRPr="00CA6DCD" w14:paraId="12D0FFDA" w14:textId="77777777" w:rsidTr="001B0BEB">
        <w:trPr>
          <w:trHeight w:val="20"/>
        </w:trPr>
        <w:tc>
          <w:tcPr>
            <w:tcW w:w="404" w:type="pct"/>
            <w:vMerge w:val="restart"/>
            <w:tcBorders>
              <w:top w:val="single" w:sz="12" w:space="0" w:color="auto"/>
            </w:tcBorders>
            <w:shd w:val="clear" w:color="auto" w:fill="auto"/>
            <w:tcMar>
              <w:top w:w="57" w:type="dxa"/>
              <w:left w:w="28" w:type="dxa"/>
              <w:bottom w:w="57" w:type="dxa"/>
              <w:right w:w="28" w:type="dxa"/>
            </w:tcMar>
          </w:tcPr>
          <w:p w14:paraId="1F5E4C73" w14:textId="77777777" w:rsidR="001B0BEB" w:rsidRPr="00CA6DCD" w:rsidRDefault="001B0BEB" w:rsidP="001B0BEB">
            <w:pPr>
              <w:tabs>
                <w:tab w:val="center" w:pos="4536"/>
                <w:tab w:val="right" w:pos="9072"/>
              </w:tabs>
              <w:autoSpaceDE w:val="0"/>
              <w:autoSpaceDN w:val="0"/>
              <w:adjustRightInd w:val="0"/>
              <w:spacing w:before="40" w:after="40" w:line="220" w:lineRule="atLeast"/>
              <w:jc w:val="center"/>
              <w:rPr>
                <w:rFonts w:eastAsia="Calibri" w:cs="Times New Roman"/>
                <w:b/>
                <w:bCs/>
                <w:sz w:val="18"/>
                <w:szCs w:val="18"/>
              </w:rPr>
            </w:pPr>
          </w:p>
        </w:tc>
        <w:tc>
          <w:tcPr>
            <w:tcW w:w="1351" w:type="pct"/>
            <w:vMerge w:val="restart"/>
            <w:tcBorders>
              <w:top w:val="single" w:sz="12" w:space="0" w:color="auto"/>
            </w:tcBorders>
            <w:shd w:val="clear" w:color="auto" w:fill="auto"/>
            <w:tcMar>
              <w:top w:w="57" w:type="dxa"/>
              <w:left w:w="28" w:type="dxa"/>
              <w:bottom w:w="57" w:type="dxa"/>
              <w:right w:w="28" w:type="dxa"/>
            </w:tcMar>
          </w:tcPr>
          <w:p w14:paraId="7FA7966A"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При использовании дисков для кожи крыс разъедающие химические вещества идентифицируются по их способности нарушать нормальную целостность рогового слоя (stratum corneum). Защитная функция кожи оценивается путем регистрации прохождения ионов через кожу. Электрическое сопротивление кожи измеряется на основе метода испытания на чрескожное электрическое сопротивление (ЧЭС). Подтверждающее испытание положительных результатов с использованием метода связывания красителя, на основании которого оценивается, вызвано ли увеличение ионной проницаемости физическим разрушением рогового слоя, проводится в случае низкого ЧЭС (менее или около 5 кОм) при отсутствии очевидных повреждений.</w:t>
            </w:r>
          </w:p>
          <w:p w14:paraId="5B425B04" w14:textId="77777777" w:rsidR="001B0BEB" w:rsidRPr="00CA6DCD" w:rsidRDefault="001B0BEB" w:rsidP="001B0BEB">
            <w:pPr>
              <w:autoSpaceDE w:val="0"/>
              <w:autoSpaceDN w:val="0"/>
              <w:adjustRightInd w:val="0"/>
              <w:spacing w:before="40" w:after="40" w:line="220" w:lineRule="atLeast"/>
              <w:rPr>
                <w:rFonts w:eastAsia="Calibri" w:cs="Times New Roman"/>
                <w:b/>
                <w:bCs/>
                <w:sz w:val="18"/>
                <w:szCs w:val="18"/>
              </w:rPr>
            </w:pPr>
            <w:r w:rsidRPr="00CA6DCD">
              <w:rPr>
                <w:rFonts w:cs="Times New Roman"/>
                <w:sz w:val="18"/>
                <w:szCs w:val="18"/>
              </w:rPr>
              <w:t>Соответствующие критерии основаны на среднем значении ЧЭС в кОм, а иногда и на составе красителя.</w:t>
            </w:r>
          </w:p>
        </w:tc>
        <w:tc>
          <w:tcPr>
            <w:tcW w:w="2034" w:type="pct"/>
            <w:gridSpan w:val="4"/>
            <w:vMerge w:val="restart"/>
            <w:tcBorders>
              <w:top w:val="single" w:sz="12" w:space="0" w:color="auto"/>
            </w:tcBorders>
            <w:shd w:val="clear" w:color="auto" w:fill="auto"/>
            <w:tcMar>
              <w:top w:w="57" w:type="dxa"/>
              <w:left w:w="28" w:type="dxa"/>
              <w:bottom w:w="57" w:type="dxa"/>
              <w:right w:w="28" w:type="dxa"/>
            </w:tcMar>
          </w:tcPr>
          <w:p w14:paraId="1BAA81B2"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Четыре аналогичных метода, предполагающие нанесение испытуемого химического вещества на трехмерный реконструированный эпидермис человека (РЭЧ), который по своим свойствам близок к верхним частям кожи человека. Данный метод испытания основан на предположении, что разъедающие химические вещества могут проникать в роговой слой путем диффузии или эрозии и являются цитотоксичными для клеток в подкожных слоях. Жизнеспособность тканей оценивается путем ферментативного преобразования красителя МТТ в формазановую соль синего цвета, которая количественно измеряется после экстракции из тканей. Разъедающие химические вещества идентифицируются по их способности снижать жизнеспособность тканей до уровня ниже установленных пороговых значений.</w:t>
            </w:r>
          </w:p>
          <w:p w14:paraId="773E49F3" w14:textId="77777777" w:rsidR="001B0BEB" w:rsidRPr="00CA6DCD" w:rsidRDefault="001B0BEB" w:rsidP="001B0BEB">
            <w:pPr>
              <w:autoSpaceDE w:val="0"/>
              <w:autoSpaceDN w:val="0"/>
              <w:adjustRightInd w:val="0"/>
              <w:spacing w:before="40" w:after="40" w:line="220" w:lineRule="atLeast"/>
              <w:rPr>
                <w:rFonts w:eastAsia="Calibri" w:cs="Times New Roman"/>
                <w:b/>
                <w:bCs/>
                <w:sz w:val="18"/>
                <w:szCs w:val="18"/>
              </w:rPr>
            </w:pPr>
            <w:r w:rsidRPr="00CA6DCD">
              <w:rPr>
                <w:rFonts w:cs="Times New Roman"/>
                <w:sz w:val="18"/>
                <w:szCs w:val="18"/>
              </w:rPr>
              <w:t>Такие критерии основаны на показателях жизнеспособности тканей в процентах после определенного периода воздействия.</w:t>
            </w:r>
          </w:p>
        </w:tc>
        <w:tc>
          <w:tcPr>
            <w:tcW w:w="1211" w:type="pct"/>
            <w:gridSpan w:val="2"/>
            <w:tcBorders>
              <w:top w:val="single" w:sz="12" w:space="0" w:color="auto"/>
            </w:tcBorders>
            <w:shd w:val="clear" w:color="auto" w:fill="auto"/>
            <w:tcMar>
              <w:top w:w="57" w:type="dxa"/>
              <w:left w:w="28" w:type="dxa"/>
              <w:bottom w:w="57" w:type="dxa"/>
              <w:right w:w="28" w:type="dxa"/>
            </w:tcMar>
          </w:tcPr>
          <w:p w14:paraId="2BA7E9A3"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Метод испытания мембраны на проницаемость in vitro, предусматривающий использование синтетического макромолекулярного биобарьера и системы химического обнаружения (СХО). Повреждение измеряется после нанесения испытуемого химического вещества на поверхность синтетического мембранного барьера.</w:t>
            </w:r>
          </w:p>
          <w:p w14:paraId="63BADD84" w14:textId="77777777" w:rsidR="001B0BEB" w:rsidRPr="00CA6DCD" w:rsidRDefault="001B0BEB" w:rsidP="001B0BEB">
            <w:pPr>
              <w:autoSpaceDE w:val="0"/>
              <w:autoSpaceDN w:val="0"/>
              <w:adjustRightInd w:val="0"/>
              <w:spacing w:before="40" w:after="40" w:line="220" w:lineRule="atLeast"/>
              <w:rPr>
                <w:rFonts w:cs="Times New Roman"/>
                <w:b/>
                <w:bCs/>
                <w:strike/>
                <w:sz w:val="18"/>
                <w:szCs w:val="18"/>
              </w:rPr>
            </w:pPr>
            <w:r w:rsidRPr="00CA6DCD">
              <w:rPr>
                <w:rFonts w:cs="Times New Roman"/>
                <w:sz w:val="18"/>
                <w:szCs w:val="18"/>
              </w:rPr>
              <w:t>Критерии основаны на среднем времени, необходимом химическому веществу для проникновения через мембранный барьер/прорыва мембранного барьера.</w:t>
            </w:r>
          </w:p>
        </w:tc>
      </w:tr>
      <w:tr w:rsidR="001B0BEB" w:rsidRPr="00CA6DCD" w14:paraId="20D571E1" w14:textId="77777777" w:rsidTr="001B0BEB">
        <w:trPr>
          <w:trHeight w:val="20"/>
        </w:trPr>
        <w:tc>
          <w:tcPr>
            <w:tcW w:w="404" w:type="pct"/>
            <w:vMerge/>
            <w:tcBorders>
              <w:top w:val="nil"/>
            </w:tcBorders>
            <w:shd w:val="clear" w:color="auto" w:fill="auto"/>
            <w:tcMar>
              <w:top w:w="57" w:type="dxa"/>
              <w:left w:w="28" w:type="dxa"/>
              <w:bottom w:w="57" w:type="dxa"/>
              <w:right w:w="28" w:type="dxa"/>
            </w:tcMar>
          </w:tcPr>
          <w:p w14:paraId="76F3FB13" w14:textId="77777777" w:rsidR="001B0BEB" w:rsidRPr="00CA6DCD" w:rsidRDefault="001B0BEB" w:rsidP="001B0BEB">
            <w:pPr>
              <w:tabs>
                <w:tab w:val="center" w:pos="4536"/>
                <w:tab w:val="right" w:pos="9072"/>
              </w:tabs>
              <w:autoSpaceDE w:val="0"/>
              <w:autoSpaceDN w:val="0"/>
              <w:adjustRightInd w:val="0"/>
              <w:spacing w:before="40" w:after="40" w:line="220" w:lineRule="atLeast"/>
              <w:jc w:val="center"/>
              <w:rPr>
                <w:rFonts w:eastAsia="Calibri" w:cs="Times New Roman"/>
                <w:b/>
                <w:bCs/>
                <w:sz w:val="18"/>
                <w:szCs w:val="18"/>
              </w:rPr>
            </w:pPr>
          </w:p>
        </w:tc>
        <w:tc>
          <w:tcPr>
            <w:tcW w:w="1351" w:type="pct"/>
            <w:vMerge/>
            <w:shd w:val="clear" w:color="auto" w:fill="auto"/>
            <w:tcMar>
              <w:top w:w="57" w:type="dxa"/>
              <w:left w:w="28" w:type="dxa"/>
              <w:bottom w:w="57" w:type="dxa"/>
              <w:right w:w="28" w:type="dxa"/>
            </w:tcMar>
          </w:tcPr>
          <w:p w14:paraId="08F4008A" w14:textId="77777777" w:rsidR="001B0BEB" w:rsidRPr="00CA6DCD" w:rsidDel="007669F0" w:rsidRDefault="001B0BEB" w:rsidP="001B0BEB">
            <w:pPr>
              <w:autoSpaceDE w:val="0"/>
              <w:autoSpaceDN w:val="0"/>
              <w:adjustRightInd w:val="0"/>
              <w:spacing w:before="40" w:after="40" w:line="220" w:lineRule="atLeast"/>
              <w:rPr>
                <w:rFonts w:cs="Times New Roman"/>
                <w:sz w:val="18"/>
                <w:szCs w:val="18"/>
              </w:rPr>
            </w:pPr>
          </w:p>
        </w:tc>
        <w:tc>
          <w:tcPr>
            <w:tcW w:w="2034" w:type="pct"/>
            <w:gridSpan w:val="4"/>
            <w:vMerge/>
            <w:shd w:val="clear" w:color="auto" w:fill="auto"/>
            <w:tcMar>
              <w:top w:w="57" w:type="dxa"/>
              <w:left w:w="28" w:type="dxa"/>
              <w:bottom w:w="57" w:type="dxa"/>
              <w:right w:w="28" w:type="dxa"/>
            </w:tcMar>
          </w:tcPr>
          <w:p w14:paraId="13C572B2" w14:textId="77777777" w:rsidR="001B0BEB" w:rsidRPr="00CA6DCD" w:rsidDel="007669F0" w:rsidRDefault="001B0BEB" w:rsidP="001B0BEB">
            <w:pPr>
              <w:autoSpaceDE w:val="0"/>
              <w:autoSpaceDN w:val="0"/>
              <w:adjustRightInd w:val="0"/>
              <w:spacing w:before="40" w:after="40" w:line="220" w:lineRule="atLeast"/>
              <w:rPr>
                <w:rFonts w:cs="Times New Roman"/>
                <w:sz w:val="18"/>
                <w:szCs w:val="18"/>
              </w:rPr>
            </w:pPr>
          </w:p>
        </w:tc>
        <w:tc>
          <w:tcPr>
            <w:tcW w:w="606" w:type="pct"/>
            <w:shd w:val="clear" w:color="auto" w:fill="auto"/>
            <w:tcMar>
              <w:top w:w="57" w:type="dxa"/>
              <w:left w:w="28" w:type="dxa"/>
              <w:bottom w:w="57" w:type="dxa"/>
              <w:right w:w="28" w:type="dxa"/>
            </w:tcMar>
          </w:tcPr>
          <w:p w14:paraId="18CDD1DC" w14:textId="77777777" w:rsidR="001B0BEB" w:rsidRPr="00CA6DCD" w:rsidDel="007669F0"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Химические вещества типа 1 (высокая остаточная кислотность/ щелочность)</w:t>
            </w:r>
          </w:p>
        </w:tc>
        <w:tc>
          <w:tcPr>
            <w:tcW w:w="605" w:type="pct"/>
            <w:shd w:val="clear" w:color="auto" w:fill="auto"/>
            <w:tcMar>
              <w:left w:w="28" w:type="dxa"/>
              <w:right w:w="28" w:type="dxa"/>
            </w:tcMar>
          </w:tcPr>
          <w:p w14:paraId="2AF8AB6E" w14:textId="77777777" w:rsidR="001B0BEB" w:rsidRPr="00CA6DCD" w:rsidDel="007669F0"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Химические вещества типа 2 (низкая остаточная кислотность/ щелочность)</w:t>
            </w:r>
          </w:p>
        </w:tc>
      </w:tr>
      <w:tr w:rsidR="001B0BEB" w:rsidRPr="00CA6DCD" w14:paraId="770EC742" w14:textId="77777777" w:rsidTr="001B0BEB">
        <w:trPr>
          <w:trHeight w:val="20"/>
        </w:trPr>
        <w:tc>
          <w:tcPr>
            <w:tcW w:w="404" w:type="pct"/>
            <w:shd w:val="clear" w:color="auto" w:fill="auto"/>
            <w:tcMar>
              <w:top w:w="57" w:type="dxa"/>
              <w:left w:w="28" w:type="dxa"/>
              <w:bottom w:w="57" w:type="dxa"/>
              <w:right w:w="28" w:type="dxa"/>
            </w:tcMar>
          </w:tcPr>
          <w:p w14:paraId="377E9330" w14:textId="77777777" w:rsidR="001B0BEB" w:rsidRPr="00947BBE" w:rsidRDefault="001B0BEB" w:rsidP="001B0BEB">
            <w:pPr>
              <w:autoSpaceDE w:val="0"/>
              <w:autoSpaceDN w:val="0"/>
              <w:adjustRightInd w:val="0"/>
              <w:spacing w:before="40" w:after="40" w:line="220" w:lineRule="atLeast"/>
              <w:jc w:val="center"/>
              <w:rPr>
                <w:rFonts w:eastAsia="Calibri" w:cs="Times New Roman"/>
                <w:b/>
                <w:bCs/>
                <w:sz w:val="18"/>
                <w:szCs w:val="18"/>
              </w:rPr>
            </w:pPr>
            <w:r w:rsidRPr="00947BBE">
              <w:rPr>
                <w:rFonts w:cs="Times New Roman"/>
                <w:b/>
                <w:sz w:val="18"/>
                <w:szCs w:val="18"/>
              </w:rPr>
              <w:t>1</w:t>
            </w:r>
          </w:p>
        </w:tc>
        <w:tc>
          <w:tcPr>
            <w:tcW w:w="1351" w:type="pct"/>
            <w:shd w:val="clear" w:color="auto" w:fill="auto"/>
            <w:tcMar>
              <w:top w:w="57" w:type="dxa"/>
              <w:left w:w="28" w:type="dxa"/>
              <w:bottom w:w="57" w:type="dxa"/>
              <w:right w:w="28" w:type="dxa"/>
            </w:tcMar>
          </w:tcPr>
          <w:p w14:paraId="0DE17919" w14:textId="77777777" w:rsidR="001B0BEB" w:rsidRPr="00CA6DCD" w:rsidRDefault="001B0BEB" w:rsidP="001B0BEB">
            <w:pPr>
              <w:pStyle w:val="Default"/>
              <w:tabs>
                <w:tab w:val="left" w:pos="294"/>
              </w:tabs>
              <w:suppressAutoHyphens/>
              <w:spacing w:before="40" w:after="40" w:line="220" w:lineRule="atLeast"/>
              <w:ind w:left="294" w:hanging="294"/>
              <w:rPr>
                <w:bCs/>
                <w:color w:val="auto"/>
                <w:sz w:val="18"/>
                <w:szCs w:val="18"/>
                <w:lang w:val="ru-RU"/>
              </w:rPr>
            </w:pPr>
            <w:r w:rsidRPr="00CA6DCD">
              <w:rPr>
                <w:sz w:val="18"/>
                <w:szCs w:val="18"/>
                <w:lang w:val="ru-RU"/>
              </w:rPr>
              <w:t xml:space="preserve">a) </w:t>
            </w:r>
            <w:r w:rsidRPr="00CA6DCD">
              <w:rPr>
                <w:sz w:val="18"/>
                <w:szCs w:val="18"/>
                <w:lang w:val="ru-RU"/>
              </w:rPr>
              <w:tab/>
              <w:t xml:space="preserve">среднее значение ЧЭС ≤ 5 кОм и явное повреждение дисков кожи (например, перфорация) или </w:t>
            </w:r>
          </w:p>
          <w:p w14:paraId="1DEF73B3" w14:textId="77777777" w:rsidR="001B0BEB" w:rsidRPr="00CA6DCD" w:rsidRDefault="001B0BEB" w:rsidP="001B0BEB">
            <w:pPr>
              <w:tabs>
                <w:tab w:val="left" w:pos="294"/>
              </w:tabs>
              <w:autoSpaceDE w:val="0"/>
              <w:autoSpaceDN w:val="0"/>
              <w:adjustRightInd w:val="0"/>
              <w:spacing w:before="40" w:after="40" w:line="220" w:lineRule="atLeast"/>
              <w:ind w:left="294" w:hanging="294"/>
              <w:rPr>
                <w:rFonts w:cs="Times New Roman"/>
                <w:bCs/>
                <w:sz w:val="18"/>
                <w:szCs w:val="18"/>
              </w:rPr>
            </w:pPr>
            <w:r w:rsidRPr="00CA6DCD">
              <w:rPr>
                <w:rFonts w:cs="Times New Roman"/>
                <w:sz w:val="18"/>
                <w:szCs w:val="18"/>
              </w:rPr>
              <w:t>b)</w:t>
            </w:r>
            <w:r>
              <w:rPr>
                <w:rFonts w:cs="Times New Roman"/>
                <w:sz w:val="18"/>
                <w:szCs w:val="18"/>
              </w:rPr>
              <w:tab/>
            </w:r>
            <w:r w:rsidRPr="00CA6DCD">
              <w:rPr>
                <w:rFonts w:cs="Times New Roman"/>
                <w:sz w:val="18"/>
                <w:szCs w:val="18"/>
              </w:rPr>
              <w:t>среднее значение ЧЭС ≤ 5 кОм и</w:t>
            </w:r>
          </w:p>
          <w:p w14:paraId="063655AD" w14:textId="77777777" w:rsidR="001B0BEB" w:rsidRPr="00CA6DCD" w:rsidRDefault="001B0BEB" w:rsidP="001B0BEB">
            <w:pPr>
              <w:pStyle w:val="Default"/>
              <w:suppressAutoHyphens/>
              <w:spacing w:before="40" w:after="40" w:line="220" w:lineRule="atLeast"/>
              <w:ind w:left="578" w:hanging="284"/>
              <w:rPr>
                <w:bCs/>
                <w:color w:val="auto"/>
                <w:sz w:val="18"/>
                <w:szCs w:val="18"/>
                <w:lang w:val="ru-RU"/>
              </w:rPr>
            </w:pPr>
            <w:r w:rsidRPr="00CA6DCD">
              <w:rPr>
                <w:sz w:val="18"/>
                <w:szCs w:val="18"/>
                <w:lang w:val="ru-RU"/>
              </w:rPr>
              <w:t>i)</w:t>
            </w:r>
            <w:r w:rsidRPr="00CA6DCD">
              <w:rPr>
                <w:sz w:val="18"/>
                <w:szCs w:val="18"/>
                <w:lang w:val="ru-RU"/>
              </w:rPr>
              <w:tab/>
              <w:t>диски кожи не имеют явных повреждений (например, перфорации), но</w:t>
            </w:r>
          </w:p>
          <w:p w14:paraId="6D817170" w14:textId="77777777" w:rsidR="001B0BEB" w:rsidRPr="00CA6DCD" w:rsidRDefault="001B0BEB" w:rsidP="001B0BEB">
            <w:pPr>
              <w:autoSpaceDE w:val="0"/>
              <w:autoSpaceDN w:val="0"/>
              <w:adjustRightInd w:val="0"/>
              <w:spacing w:before="40" w:after="40" w:line="220" w:lineRule="atLeast"/>
              <w:ind w:left="578" w:hanging="284"/>
              <w:rPr>
                <w:rFonts w:eastAsia="Calibri" w:cs="Times New Roman"/>
                <w:b/>
                <w:bCs/>
                <w:sz w:val="18"/>
                <w:szCs w:val="18"/>
              </w:rPr>
            </w:pPr>
            <w:r w:rsidRPr="00CA6DCD">
              <w:rPr>
                <w:rFonts w:cs="Times New Roman"/>
                <w:sz w:val="18"/>
                <w:szCs w:val="18"/>
              </w:rPr>
              <w:t>ii)</w:t>
            </w:r>
            <w:r w:rsidRPr="00CA6DCD">
              <w:rPr>
                <w:rFonts w:cs="Times New Roman"/>
                <w:sz w:val="18"/>
                <w:szCs w:val="18"/>
              </w:rPr>
              <w:tab/>
              <w:t>последующая подтверждающая проверка положительных результатов с использованием метода связывания красителя дает положительный результат.</w:t>
            </w:r>
          </w:p>
        </w:tc>
        <w:tc>
          <w:tcPr>
            <w:tcW w:w="669" w:type="pct"/>
            <w:shd w:val="clear" w:color="auto" w:fill="auto"/>
            <w:tcMar>
              <w:top w:w="57" w:type="dxa"/>
              <w:left w:w="28" w:type="dxa"/>
              <w:bottom w:w="57" w:type="dxa"/>
              <w:right w:w="28" w:type="dxa"/>
            </w:tcMar>
          </w:tcPr>
          <w:p w14:paraId="19E9BA3E" w14:textId="77777777" w:rsidR="001B0BEB" w:rsidRPr="00CA6DCD" w:rsidRDefault="001B0BEB" w:rsidP="001B0BEB">
            <w:pPr>
              <w:autoSpaceDE w:val="0"/>
              <w:autoSpaceDN w:val="0"/>
              <w:adjustRightInd w:val="0"/>
              <w:spacing w:before="40" w:after="40" w:line="220" w:lineRule="atLeast"/>
              <w:ind w:left="22"/>
              <w:rPr>
                <w:rFonts w:cs="Times New Roman"/>
                <w:sz w:val="18"/>
                <w:szCs w:val="18"/>
              </w:rPr>
            </w:pPr>
            <w:r w:rsidRPr="00CA6DCD">
              <w:rPr>
                <w:rFonts w:cs="Times New Roman"/>
                <w:sz w:val="18"/>
                <w:szCs w:val="18"/>
              </w:rPr>
              <w:t>Метод 1</w:t>
            </w:r>
          </w:p>
          <w:p w14:paraId="369AAD5F" w14:textId="77777777" w:rsidR="001B0BEB" w:rsidRPr="00CA6DCD" w:rsidRDefault="001B0BEB" w:rsidP="001B0BEB">
            <w:pPr>
              <w:autoSpaceDE w:val="0"/>
              <w:autoSpaceDN w:val="0"/>
              <w:adjustRightInd w:val="0"/>
              <w:spacing w:before="40" w:after="40" w:line="220" w:lineRule="atLeast"/>
              <w:ind w:left="22"/>
              <w:rPr>
                <w:rFonts w:eastAsia="Calibri" w:cs="Times New Roman"/>
                <w:b/>
                <w:bCs/>
                <w:sz w:val="18"/>
                <w:szCs w:val="18"/>
              </w:rPr>
            </w:pPr>
            <w:r w:rsidRPr="00CA6DCD">
              <w:rPr>
                <w:rFonts w:cs="Times New Roman"/>
                <w:sz w:val="18"/>
                <w:szCs w:val="18"/>
              </w:rPr>
              <w:t>&lt; 35% после 3, 60 или 240</w:t>
            </w:r>
            <w:r>
              <w:rPr>
                <w:rFonts w:cs="Times New Roman"/>
                <w:sz w:val="18"/>
                <w:szCs w:val="18"/>
              </w:rPr>
              <w:t> мин</w:t>
            </w:r>
            <w:r w:rsidRPr="00CA6DCD">
              <w:rPr>
                <w:rFonts w:cs="Times New Roman"/>
                <w:sz w:val="18"/>
                <w:szCs w:val="18"/>
              </w:rPr>
              <w:t xml:space="preserve"> воздействия</w:t>
            </w:r>
          </w:p>
        </w:tc>
        <w:tc>
          <w:tcPr>
            <w:tcW w:w="1365" w:type="pct"/>
            <w:gridSpan w:val="3"/>
            <w:shd w:val="clear" w:color="auto" w:fill="auto"/>
            <w:tcMar>
              <w:top w:w="57" w:type="dxa"/>
              <w:left w:w="28" w:type="dxa"/>
              <w:bottom w:w="57" w:type="dxa"/>
              <w:right w:w="28" w:type="dxa"/>
            </w:tcMar>
          </w:tcPr>
          <w:p w14:paraId="66F9EEF9"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Методы 2, 3, 4</w:t>
            </w:r>
          </w:p>
          <w:p w14:paraId="1D51C204"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&lt; 50% после 3</w:t>
            </w:r>
            <w:r>
              <w:rPr>
                <w:rFonts w:cs="Times New Roman"/>
                <w:sz w:val="18"/>
                <w:szCs w:val="18"/>
              </w:rPr>
              <w:t> мин</w:t>
            </w:r>
            <w:r w:rsidRPr="00CA6DCD">
              <w:rPr>
                <w:rFonts w:cs="Times New Roman"/>
                <w:sz w:val="18"/>
                <w:szCs w:val="18"/>
              </w:rPr>
              <w:t xml:space="preserve"> воздействия; или</w:t>
            </w:r>
          </w:p>
          <w:p w14:paraId="648CDB15" w14:textId="77777777" w:rsidR="001B0BEB"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 50% через 3</w:t>
            </w:r>
            <w:r>
              <w:rPr>
                <w:rFonts w:cs="Times New Roman"/>
                <w:sz w:val="18"/>
                <w:szCs w:val="18"/>
              </w:rPr>
              <w:t> мин</w:t>
            </w:r>
            <w:r w:rsidRPr="00CA6DCD">
              <w:rPr>
                <w:rFonts w:cs="Times New Roman"/>
                <w:sz w:val="18"/>
                <w:szCs w:val="18"/>
              </w:rPr>
              <w:t xml:space="preserve"> воздействия и </w:t>
            </w:r>
          </w:p>
          <w:p w14:paraId="0ABDA759" w14:textId="77777777" w:rsidR="001B0BEB" w:rsidRPr="00CA6DCD" w:rsidRDefault="001B0BEB" w:rsidP="001B0BEB">
            <w:pPr>
              <w:autoSpaceDE w:val="0"/>
              <w:autoSpaceDN w:val="0"/>
              <w:adjustRightInd w:val="0"/>
              <w:spacing w:before="40" w:after="40" w:line="220" w:lineRule="atLeast"/>
              <w:rPr>
                <w:rFonts w:eastAsia="Calibri" w:cs="Times New Roman"/>
                <w:b/>
                <w:bCs/>
                <w:sz w:val="18"/>
                <w:szCs w:val="18"/>
              </w:rPr>
            </w:pPr>
            <w:r w:rsidRPr="00CA6DCD">
              <w:rPr>
                <w:rFonts w:cs="Times New Roman"/>
                <w:sz w:val="18"/>
                <w:szCs w:val="18"/>
              </w:rPr>
              <w:t>&lt; 15% через 60</w:t>
            </w:r>
            <w:r>
              <w:rPr>
                <w:rFonts w:cs="Times New Roman"/>
                <w:sz w:val="18"/>
                <w:szCs w:val="18"/>
              </w:rPr>
              <w:t> мин</w:t>
            </w:r>
            <w:r w:rsidRPr="00CA6DCD">
              <w:rPr>
                <w:rFonts w:cs="Times New Roman"/>
                <w:sz w:val="18"/>
                <w:szCs w:val="18"/>
              </w:rPr>
              <w:t xml:space="preserve"> воздействия</w:t>
            </w:r>
          </w:p>
        </w:tc>
        <w:tc>
          <w:tcPr>
            <w:tcW w:w="606" w:type="pct"/>
            <w:shd w:val="clear" w:color="auto" w:fill="auto"/>
            <w:tcMar>
              <w:top w:w="57" w:type="dxa"/>
              <w:left w:w="28" w:type="dxa"/>
              <w:bottom w:w="57" w:type="dxa"/>
              <w:right w:w="28" w:type="dxa"/>
            </w:tcMar>
          </w:tcPr>
          <w:p w14:paraId="28C9B855"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sz w:val="18"/>
                <w:szCs w:val="18"/>
              </w:rPr>
              <w:t>≤ 240</w:t>
            </w:r>
            <w:r>
              <w:rPr>
                <w:rFonts w:cs="Times New Roman"/>
                <w:sz w:val="18"/>
                <w:szCs w:val="18"/>
              </w:rPr>
              <w:t> мин</w:t>
            </w:r>
          </w:p>
        </w:tc>
        <w:tc>
          <w:tcPr>
            <w:tcW w:w="605" w:type="pct"/>
            <w:shd w:val="clear" w:color="auto" w:fill="auto"/>
            <w:tcMar>
              <w:left w:w="28" w:type="dxa"/>
              <w:right w:w="28" w:type="dxa"/>
            </w:tcMar>
          </w:tcPr>
          <w:p w14:paraId="5DB154CB" w14:textId="77777777" w:rsidR="001B0BEB" w:rsidRPr="00CA6DCD" w:rsidRDefault="001B0BEB" w:rsidP="001B0BEB">
            <w:pPr>
              <w:autoSpaceDE w:val="0"/>
              <w:autoSpaceDN w:val="0"/>
              <w:adjustRightInd w:val="0"/>
              <w:spacing w:before="40" w:after="40" w:line="220" w:lineRule="atLeast"/>
              <w:jc w:val="center"/>
              <w:rPr>
                <w:rFonts w:cs="Times New Roman"/>
                <w:bCs/>
                <w:sz w:val="18"/>
                <w:szCs w:val="18"/>
              </w:rPr>
            </w:pPr>
            <w:r w:rsidRPr="00CA6DCD">
              <w:rPr>
                <w:rFonts w:cs="Times New Roman"/>
                <w:sz w:val="18"/>
                <w:szCs w:val="18"/>
              </w:rPr>
              <w:t>≤ 60</w:t>
            </w:r>
            <w:r>
              <w:rPr>
                <w:rFonts w:cs="Times New Roman"/>
                <w:sz w:val="18"/>
                <w:szCs w:val="18"/>
              </w:rPr>
              <w:t> мин</w:t>
            </w:r>
          </w:p>
        </w:tc>
      </w:tr>
      <w:tr w:rsidR="001B0BEB" w:rsidRPr="00CA6DCD" w14:paraId="69F918DE" w14:textId="77777777" w:rsidTr="001B0BEB">
        <w:trPr>
          <w:trHeight w:val="20"/>
        </w:trPr>
        <w:tc>
          <w:tcPr>
            <w:tcW w:w="404" w:type="pct"/>
            <w:shd w:val="clear" w:color="auto" w:fill="auto"/>
            <w:tcMar>
              <w:top w:w="57" w:type="dxa"/>
              <w:left w:w="28" w:type="dxa"/>
              <w:bottom w:w="57" w:type="dxa"/>
              <w:right w:w="28" w:type="dxa"/>
            </w:tcMar>
          </w:tcPr>
          <w:p w14:paraId="0CFF352D"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bCs/>
                <w:sz w:val="18"/>
                <w:szCs w:val="18"/>
              </w:rPr>
              <w:lastRenderedPageBreak/>
              <w:t>1A</w:t>
            </w:r>
          </w:p>
        </w:tc>
        <w:tc>
          <w:tcPr>
            <w:tcW w:w="1351" w:type="pct"/>
            <w:vMerge w:val="restart"/>
            <w:shd w:val="clear" w:color="auto" w:fill="auto"/>
            <w:tcMar>
              <w:top w:w="57" w:type="dxa"/>
              <w:left w:w="28" w:type="dxa"/>
              <w:bottom w:w="57" w:type="dxa"/>
              <w:right w:w="28" w:type="dxa"/>
            </w:tcMar>
          </w:tcPr>
          <w:p w14:paraId="35A7BF1D" w14:textId="77777777" w:rsidR="001B0BEB" w:rsidRPr="00CA6DCD" w:rsidRDefault="001B0BEB" w:rsidP="001B0BEB">
            <w:pPr>
              <w:pStyle w:val="Default"/>
              <w:suppressAutoHyphens/>
              <w:spacing w:before="40" w:after="40" w:line="220" w:lineRule="atLeast"/>
              <w:ind w:left="109"/>
              <w:jc w:val="both"/>
              <w:rPr>
                <w:bCs/>
                <w:color w:val="auto"/>
                <w:sz w:val="18"/>
                <w:szCs w:val="18"/>
              </w:rPr>
            </w:pPr>
            <w:r w:rsidRPr="00CA6DCD">
              <w:rPr>
                <w:sz w:val="18"/>
                <w:szCs w:val="18"/>
                <w:lang w:val="ru-RU"/>
              </w:rPr>
              <w:t>Не применимо</w:t>
            </w:r>
          </w:p>
        </w:tc>
        <w:tc>
          <w:tcPr>
            <w:tcW w:w="669" w:type="pct"/>
            <w:shd w:val="clear" w:color="auto" w:fill="auto"/>
            <w:tcMar>
              <w:top w:w="57" w:type="dxa"/>
              <w:left w:w="28" w:type="dxa"/>
              <w:bottom w:w="57" w:type="dxa"/>
              <w:right w:w="28" w:type="dxa"/>
            </w:tcMar>
          </w:tcPr>
          <w:p w14:paraId="7F5B851C" w14:textId="77777777" w:rsidR="001B0BEB" w:rsidRPr="00CA6DCD" w:rsidRDefault="001B0BEB" w:rsidP="001B0BEB">
            <w:pPr>
              <w:pStyle w:val="Default"/>
              <w:suppressAutoHyphens/>
              <w:spacing w:before="40" w:after="40" w:line="220" w:lineRule="atLeast"/>
              <w:rPr>
                <w:color w:val="auto"/>
                <w:sz w:val="18"/>
                <w:szCs w:val="18"/>
              </w:rPr>
            </w:pPr>
            <w:r w:rsidRPr="00CA6DCD">
              <w:rPr>
                <w:sz w:val="18"/>
                <w:szCs w:val="18"/>
                <w:lang w:val="ru-RU"/>
              </w:rPr>
              <w:t>Метод 1</w:t>
            </w:r>
          </w:p>
          <w:p w14:paraId="750E919C" w14:textId="77777777" w:rsidR="001B0BEB" w:rsidRPr="00CA6DCD" w:rsidRDefault="001B0BEB" w:rsidP="001B0BEB">
            <w:pPr>
              <w:pStyle w:val="Default"/>
              <w:suppressAutoHyphens/>
              <w:spacing w:before="40" w:after="40" w:line="220" w:lineRule="atLeast"/>
              <w:rPr>
                <w:bCs/>
                <w:color w:val="auto"/>
                <w:sz w:val="18"/>
                <w:szCs w:val="18"/>
              </w:rPr>
            </w:pPr>
            <w:r w:rsidRPr="00CA6DCD">
              <w:rPr>
                <w:sz w:val="18"/>
                <w:szCs w:val="18"/>
                <w:lang w:val="ru-RU"/>
              </w:rPr>
              <w:t>&lt; 35% после 3</w:t>
            </w:r>
            <w:r>
              <w:rPr>
                <w:sz w:val="18"/>
                <w:szCs w:val="18"/>
                <w:lang w:val="ru-RU"/>
              </w:rPr>
              <w:t> мин</w:t>
            </w:r>
            <w:r w:rsidRPr="00CA6DCD">
              <w:rPr>
                <w:sz w:val="18"/>
                <w:szCs w:val="18"/>
                <w:lang w:val="ru-RU"/>
              </w:rPr>
              <w:t xml:space="preserve"> воздействия</w:t>
            </w:r>
          </w:p>
        </w:tc>
        <w:tc>
          <w:tcPr>
            <w:tcW w:w="455" w:type="pct"/>
            <w:shd w:val="clear" w:color="auto" w:fill="auto"/>
            <w:tcMar>
              <w:top w:w="57" w:type="dxa"/>
              <w:left w:w="28" w:type="dxa"/>
              <w:bottom w:w="57" w:type="dxa"/>
              <w:right w:w="28" w:type="dxa"/>
            </w:tcMar>
          </w:tcPr>
          <w:p w14:paraId="4AF4F30D"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Метод 2</w:t>
            </w:r>
          </w:p>
          <w:p w14:paraId="321D0A6C" w14:textId="77777777" w:rsidR="001B0BEB" w:rsidRPr="00CA6DCD" w:rsidRDefault="001B0BEB" w:rsidP="001B0BEB">
            <w:pPr>
              <w:autoSpaceDE w:val="0"/>
              <w:autoSpaceDN w:val="0"/>
              <w:adjustRightInd w:val="0"/>
              <w:spacing w:before="40" w:after="40" w:line="220" w:lineRule="atLeast"/>
              <w:rPr>
                <w:rFonts w:cs="Times New Roman"/>
                <w:bCs/>
                <w:sz w:val="18"/>
                <w:szCs w:val="18"/>
              </w:rPr>
            </w:pPr>
            <w:r w:rsidRPr="00CA6DCD">
              <w:rPr>
                <w:rFonts w:cs="Times New Roman"/>
                <w:sz w:val="18"/>
                <w:szCs w:val="18"/>
              </w:rPr>
              <w:t>&lt; 25% после 3</w:t>
            </w:r>
            <w:r>
              <w:rPr>
                <w:rFonts w:cs="Times New Roman"/>
                <w:sz w:val="18"/>
                <w:szCs w:val="18"/>
              </w:rPr>
              <w:t> мин</w:t>
            </w:r>
            <w:r w:rsidRPr="00CA6DCD">
              <w:rPr>
                <w:rFonts w:cs="Times New Roman"/>
                <w:sz w:val="18"/>
                <w:szCs w:val="18"/>
              </w:rPr>
              <w:t xml:space="preserve"> воздействия</w:t>
            </w:r>
          </w:p>
        </w:tc>
        <w:tc>
          <w:tcPr>
            <w:tcW w:w="455" w:type="pct"/>
            <w:shd w:val="clear" w:color="auto" w:fill="auto"/>
            <w:tcMar>
              <w:top w:w="57" w:type="dxa"/>
              <w:left w:w="28" w:type="dxa"/>
              <w:bottom w:w="57" w:type="dxa"/>
              <w:right w:w="28" w:type="dxa"/>
            </w:tcMar>
          </w:tcPr>
          <w:p w14:paraId="1F259CC4"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Метод 3</w:t>
            </w:r>
          </w:p>
          <w:p w14:paraId="00FBC248" w14:textId="77777777" w:rsidR="001B0BEB" w:rsidRPr="00CA6DCD" w:rsidRDefault="001B0BEB" w:rsidP="001B0BEB">
            <w:pPr>
              <w:autoSpaceDE w:val="0"/>
              <w:autoSpaceDN w:val="0"/>
              <w:adjustRightInd w:val="0"/>
              <w:spacing w:before="40" w:after="40" w:line="220" w:lineRule="atLeast"/>
              <w:rPr>
                <w:rFonts w:cs="Times New Roman"/>
                <w:bCs/>
                <w:sz w:val="18"/>
                <w:szCs w:val="18"/>
              </w:rPr>
            </w:pPr>
            <w:r w:rsidRPr="00CA6DCD">
              <w:rPr>
                <w:rFonts w:cs="Times New Roman"/>
                <w:sz w:val="18"/>
                <w:szCs w:val="18"/>
              </w:rPr>
              <w:t>&lt; 18% после 3</w:t>
            </w:r>
            <w:r>
              <w:rPr>
                <w:rFonts w:cs="Times New Roman"/>
                <w:sz w:val="18"/>
                <w:szCs w:val="18"/>
              </w:rPr>
              <w:t> мин</w:t>
            </w:r>
            <w:r w:rsidRPr="00CA6DCD">
              <w:rPr>
                <w:rFonts w:cs="Times New Roman"/>
                <w:sz w:val="18"/>
                <w:szCs w:val="18"/>
              </w:rPr>
              <w:t xml:space="preserve"> воздействия</w:t>
            </w:r>
          </w:p>
        </w:tc>
        <w:tc>
          <w:tcPr>
            <w:tcW w:w="455" w:type="pct"/>
            <w:shd w:val="clear" w:color="auto" w:fill="auto"/>
            <w:tcMar>
              <w:top w:w="57" w:type="dxa"/>
              <w:left w:w="28" w:type="dxa"/>
              <w:bottom w:w="57" w:type="dxa"/>
              <w:right w:w="28" w:type="dxa"/>
            </w:tcMar>
          </w:tcPr>
          <w:p w14:paraId="5558E4AD"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Метод 4</w:t>
            </w:r>
          </w:p>
          <w:p w14:paraId="4E49943E" w14:textId="77777777" w:rsidR="001B0BEB" w:rsidRPr="00CA6DCD" w:rsidRDefault="001B0BEB" w:rsidP="001B0BEB">
            <w:pPr>
              <w:autoSpaceDE w:val="0"/>
              <w:autoSpaceDN w:val="0"/>
              <w:adjustRightInd w:val="0"/>
              <w:spacing w:before="40" w:after="40" w:line="220" w:lineRule="atLeast"/>
              <w:rPr>
                <w:rFonts w:cs="Times New Roman"/>
                <w:bCs/>
                <w:sz w:val="18"/>
                <w:szCs w:val="18"/>
              </w:rPr>
            </w:pPr>
            <w:r w:rsidRPr="00CA6DCD">
              <w:rPr>
                <w:rFonts w:cs="Times New Roman"/>
                <w:sz w:val="18"/>
                <w:szCs w:val="18"/>
              </w:rPr>
              <w:t>&lt; 15% после 3</w:t>
            </w:r>
            <w:r>
              <w:rPr>
                <w:rFonts w:cs="Times New Roman"/>
                <w:sz w:val="18"/>
                <w:szCs w:val="18"/>
              </w:rPr>
              <w:t> мин</w:t>
            </w:r>
            <w:r w:rsidRPr="00CA6DCD">
              <w:rPr>
                <w:rFonts w:cs="Times New Roman"/>
                <w:sz w:val="18"/>
                <w:szCs w:val="18"/>
              </w:rPr>
              <w:t xml:space="preserve"> воздействия</w:t>
            </w:r>
          </w:p>
        </w:tc>
        <w:tc>
          <w:tcPr>
            <w:tcW w:w="606" w:type="pct"/>
            <w:shd w:val="clear" w:color="auto" w:fill="auto"/>
            <w:tcMar>
              <w:top w:w="57" w:type="dxa"/>
              <w:left w:w="28" w:type="dxa"/>
              <w:bottom w:w="57" w:type="dxa"/>
              <w:right w:w="28" w:type="dxa"/>
            </w:tcMar>
          </w:tcPr>
          <w:p w14:paraId="77C8FA31" w14:textId="77777777" w:rsidR="001B0BEB" w:rsidRPr="00CA6DCD" w:rsidRDefault="001B0BEB" w:rsidP="001B0BEB">
            <w:pPr>
              <w:autoSpaceDE w:val="0"/>
              <w:autoSpaceDN w:val="0"/>
              <w:adjustRightInd w:val="0"/>
              <w:spacing w:before="40" w:after="40" w:line="220" w:lineRule="atLeast"/>
              <w:jc w:val="center"/>
              <w:rPr>
                <w:rFonts w:cs="Times New Roman"/>
                <w:bCs/>
                <w:sz w:val="18"/>
                <w:szCs w:val="18"/>
              </w:rPr>
            </w:pPr>
            <w:r w:rsidRPr="00CA6DCD">
              <w:rPr>
                <w:rFonts w:cs="Times New Roman"/>
                <w:sz w:val="18"/>
                <w:szCs w:val="18"/>
              </w:rPr>
              <w:t>0–3</w:t>
            </w:r>
            <w:r>
              <w:rPr>
                <w:rFonts w:cs="Times New Roman"/>
                <w:sz w:val="18"/>
                <w:szCs w:val="18"/>
              </w:rPr>
              <w:t> мин</w:t>
            </w:r>
          </w:p>
        </w:tc>
        <w:tc>
          <w:tcPr>
            <w:tcW w:w="605" w:type="pct"/>
            <w:shd w:val="clear" w:color="auto" w:fill="auto"/>
            <w:tcMar>
              <w:left w:w="28" w:type="dxa"/>
              <w:right w:w="28" w:type="dxa"/>
            </w:tcMar>
          </w:tcPr>
          <w:p w14:paraId="74332AAD" w14:textId="77777777" w:rsidR="001B0BEB" w:rsidRPr="00CA6DCD" w:rsidRDefault="001B0BEB" w:rsidP="001B0BEB">
            <w:pPr>
              <w:autoSpaceDE w:val="0"/>
              <w:autoSpaceDN w:val="0"/>
              <w:adjustRightInd w:val="0"/>
              <w:spacing w:before="40" w:after="40" w:line="220" w:lineRule="atLeast"/>
              <w:jc w:val="center"/>
              <w:rPr>
                <w:rFonts w:cs="Times New Roman"/>
                <w:bCs/>
                <w:sz w:val="18"/>
                <w:szCs w:val="18"/>
              </w:rPr>
            </w:pPr>
            <w:r w:rsidRPr="00CA6DCD">
              <w:rPr>
                <w:rFonts w:cs="Times New Roman"/>
                <w:sz w:val="18"/>
                <w:szCs w:val="18"/>
              </w:rPr>
              <w:t>0–3</w:t>
            </w:r>
            <w:r>
              <w:rPr>
                <w:rFonts w:cs="Times New Roman"/>
                <w:sz w:val="18"/>
                <w:szCs w:val="18"/>
              </w:rPr>
              <w:t> мин</w:t>
            </w:r>
          </w:p>
        </w:tc>
      </w:tr>
      <w:tr w:rsidR="001B0BEB" w:rsidRPr="00CA6DCD" w14:paraId="68191A52" w14:textId="77777777" w:rsidTr="001B0BEB">
        <w:trPr>
          <w:trHeight w:val="20"/>
        </w:trPr>
        <w:tc>
          <w:tcPr>
            <w:tcW w:w="404" w:type="pct"/>
            <w:shd w:val="clear" w:color="auto" w:fill="auto"/>
            <w:tcMar>
              <w:top w:w="57" w:type="dxa"/>
              <w:left w:w="28" w:type="dxa"/>
              <w:bottom w:w="57" w:type="dxa"/>
              <w:right w:w="28" w:type="dxa"/>
            </w:tcMar>
          </w:tcPr>
          <w:p w14:paraId="143BFDC1"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bCs/>
                <w:sz w:val="18"/>
                <w:szCs w:val="18"/>
              </w:rPr>
              <w:t>1B</w:t>
            </w:r>
          </w:p>
        </w:tc>
        <w:tc>
          <w:tcPr>
            <w:tcW w:w="1351" w:type="pct"/>
            <w:vMerge/>
            <w:shd w:val="clear" w:color="auto" w:fill="auto"/>
            <w:tcMar>
              <w:top w:w="57" w:type="dxa"/>
              <w:left w:w="28" w:type="dxa"/>
              <w:bottom w:w="57" w:type="dxa"/>
              <w:right w:w="28" w:type="dxa"/>
            </w:tcMar>
          </w:tcPr>
          <w:p w14:paraId="5C828750" w14:textId="77777777" w:rsidR="001B0BEB" w:rsidRPr="00CA6DCD" w:rsidRDefault="001B0BEB" w:rsidP="001B0BEB">
            <w:pPr>
              <w:pStyle w:val="Default"/>
              <w:tabs>
                <w:tab w:val="center" w:pos="4536"/>
                <w:tab w:val="right" w:pos="9072"/>
              </w:tabs>
              <w:suppressAutoHyphens/>
              <w:spacing w:before="40" w:after="40" w:line="220" w:lineRule="atLeast"/>
              <w:ind w:left="109"/>
              <w:rPr>
                <w:bCs/>
                <w:color w:val="auto"/>
                <w:sz w:val="18"/>
                <w:szCs w:val="18"/>
                <w:lang w:val="nl-NL"/>
              </w:rPr>
            </w:pPr>
          </w:p>
        </w:tc>
        <w:tc>
          <w:tcPr>
            <w:tcW w:w="669" w:type="pct"/>
            <w:vMerge w:val="restart"/>
            <w:shd w:val="clear" w:color="auto" w:fill="auto"/>
            <w:tcMar>
              <w:top w:w="57" w:type="dxa"/>
              <w:left w:w="28" w:type="dxa"/>
              <w:bottom w:w="57" w:type="dxa"/>
              <w:right w:w="28" w:type="dxa"/>
            </w:tcMar>
          </w:tcPr>
          <w:p w14:paraId="168DFCBB"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 35% через 3</w:t>
            </w:r>
            <w:r>
              <w:rPr>
                <w:rFonts w:cs="Times New Roman"/>
                <w:sz w:val="18"/>
                <w:szCs w:val="18"/>
              </w:rPr>
              <w:t> мин</w:t>
            </w:r>
            <w:r w:rsidRPr="00CA6DCD">
              <w:rPr>
                <w:rFonts w:cs="Times New Roman"/>
                <w:sz w:val="18"/>
                <w:szCs w:val="18"/>
              </w:rPr>
              <w:t xml:space="preserve"> воздействия и </w:t>
            </w:r>
            <w:r>
              <w:rPr>
                <w:rFonts w:cs="Times New Roman"/>
                <w:sz w:val="18"/>
                <w:szCs w:val="18"/>
              </w:rPr>
              <w:br/>
            </w:r>
            <w:r w:rsidRPr="00CA6DCD">
              <w:rPr>
                <w:rFonts w:cs="Times New Roman"/>
                <w:sz w:val="18"/>
                <w:szCs w:val="18"/>
              </w:rPr>
              <w:t>&lt; 35% через 60</w:t>
            </w:r>
            <w:r>
              <w:rPr>
                <w:rFonts w:cs="Times New Roman"/>
                <w:sz w:val="18"/>
                <w:szCs w:val="18"/>
              </w:rPr>
              <w:t> мин</w:t>
            </w:r>
            <w:r w:rsidRPr="00CA6DCD">
              <w:rPr>
                <w:rFonts w:cs="Times New Roman"/>
                <w:sz w:val="18"/>
                <w:szCs w:val="18"/>
              </w:rPr>
              <w:t xml:space="preserve"> воздействия</w:t>
            </w:r>
          </w:p>
          <w:p w14:paraId="60253E4A" w14:textId="77777777" w:rsidR="001B0BEB" w:rsidRPr="00CA6DCD" w:rsidRDefault="001B0BEB" w:rsidP="001B0BEB">
            <w:pPr>
              <w:autoSpaceDE w:val="0"/>
              <w:autoSpaceDN w:val="0"/>
              <w:adjustRightInd w:val="0"/>
              <w:spacing w:before="40" w:after="40" w:line="220" w:lineRule="atLeast"/>
              <w:rPr>
                <w:rFonts w:cs="Times New Roman"/>
                <w:sz w:val="18"/>
                <w:szCs w:val="18"/>
              </w:rPr>
            </w:pPr>
            <w:r w:rsidRPr="00CA6DCD">
              <w:rPr>
                <w:rFonts w:cs="Times New Roman"/>
                <w:sz w:val="18"/>
                <w:szCs w:val="18"/>
              </w:rPr>
              <w:t xml:space="preserve">или </w:t>
            </w:r>
          </w:p>
          <w:p w14:paraId="0FD38B1B" w14:textId="77777777" w:rsidR="001B0BEB" w:rsidRPr="00CA6DCD" w:rsidRDefault="001B0BEB" w:rsidP="001B0BEB">
            <w:pPr>
              <w:pStyle w:val="Default"/>
              <w:suppressAutoHyphens/>
              <w:spacing w:before="40" w:after="40" w:line="220" w:lineRule="atLeast"/>
              <w:rPr>
                <w:bCs/>
                <w:color w:val="auto"/>
                <w:sz w:val="18"/>
                <w:szCs w:val="18"/>
                <w:lang w:val="ru-RU"/>
              </w:rPr>
            </w:pPr>
            <w:r w:rsidRPr="00CA6DCD">
              <w:rPr>
                <w:sz w:val="18"/>
                <w:szCs w:val="18"/>
                <w:lang w:val="ru-RU"/>
              </w:rPr>
              <w:t>≥ 35% после 60</w:t>
            </w:r>
            <w:r>
              <w:rPr>
                <w:sz w:val="18"/>
                <w:szCs w:val="18"/>
                <w:lang w:val="ru-RU"/>
              </w:rPr>
              <w:t> мин</w:t>
            </w:r>
            <w:r w:rsidRPr="00CA6DCD">
              <w:rPr>
                <w:sz w:val="18"/>
                <w:szCs w:val="18"/>
                <w:lang w:val="ru-RU"/>
              </w:rPr>
              <w:t xml:space="preserve"> воздействия и </w:t>
            </w:r>
            <w:r>
              <w:rPr>
                <w:sz w:val="18"/>
                <w:szCs w:val="18"/>
                <w:lang w:val="ru-RU"/>
              </w:rPr>
              <w:br/>
            </w:r>
            <w:r w:rsidRPr="00CA6DCD">
              <w:rPr>
                <w:sz w:val="18"/>
                <w:szCs w:val="18"/>
                <w:lang w:val="ru-RU"/>
              </w:rPr>
              <w:t>&lt; 35% после 240</w:t>
            </w:r>
            <w:r>
              <w:rPr>
                <w:sz w:val="18"/>
                <w:szCs w:val="18"/>
                <w:lang w:val="ru-RU"/>
              </w:rPr>
              <w:t> мин</w:t>
            </w:r>
            <w:r w:rsidRPr="00CA6DCD">
              <w:rPr>
                <w:sz w:val="18"/>
                <w:szCs w:val="18"/>
                <w:lang w:val="ru-RU"/>
              </w:rPr>
              <w:t xml:space="preserve"> воздействия</w:t>
            </w:r>
          </w:p>
        </w:tc>
        <w:tc>
          <w:tcPr>
            <w:tcW w:w="455" w:type="pct"/>
            <w:vMerge w:val="restart"/>
            <w:shd w:val="clear" w:color="auto" w:fill="auto"/>
            <w:tcMar>
              <w:top w:w="57" w:type="dxa"/>
              <w:left w:w="28" w:type="dxa"/>
              <w:bottom w:w="57" w:type="dxa"/>
              <w:right w:w="28" w:type="dxa"/>
            </w:tcMar>
          </w:tcPr>
          <w:p w14:paraId="418C45B4" w14:textId="77777777" w:rsidR="001B0BEB" w:rsidRPr="00CA6DCD" w:rsidRDefault="001B0BEB" w:rsidP="001B0BEB">
            <w:pPr>
              <w:autoSpaceDE w:val="0"/>
              <w:autoSpaceDN w:val="0"/>
              <w:adjustRightInd w:val="0"/>
              <w:spacing w:before="40" w:after="40" w:line="220" w:lineRule="atLeast"/>
              <w:rPr>
                <w:rFonts w:cs="Times New Roman"/>
                <w:bCs/>
                <w:sz w:val="18"/>
                <w:szCs w:val="18"/>
              </w:rPr>
            </w:pPr>
            <w:r w:rsidRPr="00CA6DCD">
              <w:rPr>
                <w:rFonts w:cs="Times New Roman"/>
                <w:sz w:val="18"/>
                <w:szCs w:val="18"/>
              </w:rPr>
              <w:t>≥ 25% после 3</w:t>
            </w:r>
            <w:r>
              <w:rPr>
                <w:rFonts w:cs="Times New Roman"/>
                <w:sz w:val="18"/>
                <w:szCs w:val="18"/>
              </w:rPr>
              <w:t> мин</w:t>
            </w:r>
            <w:r w:rsidRPr="00CA6DCD">
              <w:rPr>
                <w:rFonts w:cs="Times New Roman"/>
                <w:sz w:val="18"/>
                <w:szCs w:val="18"/>
              </w:rPr>
              <w:t xml:space="preserve"> воздействия и при соблюдении критериев для класса опасности 1</w:t>
            </w:r>
          </w:p>
        </w:tc>
        <w:tc>
          <w:tcPr>
            <w:tcW w:w="455" w:type="pct"/>
            <w:vMerge w:val="restart"/>
            <w:shd w:val="clear" w:color="auto" w:fill="auto"/>
            <w:tcMar>
              <w:top w:w="57" w:type="dxa"/>
              <w:left w:w="28" w:type="dxa"/>
              <w:bottom w:w="57" w:type="dxa"/>
              <w:right w:w="28" w:type="dxa"/>
            </w:tcMar>
          </w:tcPr>
          <w:p w14:paraId="3D5ADB63" w14:textId="77777777" w:rsidR="001B0BEB" w:rsidRPr="00CA6DCD" w:rsidRDefault="001B0BEB" w:rsidP="001B0BEB">
            <w:pPr>
              <w:autoSpaceDE w:val="0"/>
              <w:autoSpaceDN w:val="0"/>
              <w:adjustRightInd w:val="0"/>
              <w:spacing w:before="40" w:after="40" w:line="220" w:lineRule="atLeast"/>
              <w:rPr>
                <w:rFonts w:cs="Times New Roman"/>
                <w:bCs/>
                <w:sz w:val="18"/>
                <w:szCs w:val="18"/>
              </w:rPr>
            </w:pPr>
            <w:r w:rsidRPr="00CA6DCD">
              <w:rPr>
                <w:rFonts w:cs="Times New Roman"/>
                <w:sz w:val="18"/>
                <w:szCs w:val="18"/>
              </w:rPr>
              <w:t>≥ 18% после 3</w:t>
            </w:r>
            <w:r>
              <w:rPr>
                <w:rFonts w:cs="Times New Roman"/>
                <w:sz w:val="18"/>
                <w:szCs w:val="18"/>
              </w:rPr>
              <w:t> мин</w:t>
            </w:r>
            <w:r w:rsidRPr="00CA6DCD">
              <w:rPr>
                <w:rFonts w:cs="Times New Roman"/>
                <w:sz w:val="18"/>
                <w:szCs w:val="18"/>
              </w:rPr>
              <w:t xml:space="preserve"> воздействия и при соблюдении критериев для класса опасности 1</w:t>
            </w:r>
          </w:p>
        </w:tc>
        <w:tc>
          <w:tcPr>
            <w:tcW w:w="455" w:type="pct"/>
            <w:vMerge w:val="restart"/>
            <w:shd w:val="clear" w:color="auto" w:fill="auto"/>
            <w:tcMar>
              <w:top w:w="57" w:type="dxa"/>
              <w:left w:w="28" w:type="dxa"/>
              <w:bottom w:w="57" w:type="dxa"/>
              <w:right w:w="28" w:type="dxa"/>
            </w:tcMar>
          </w:tcPr>
          <w:p w14:paraId="619F4C5D" w14:textId="77777777" w:rsidR="001B0BEB" w:rsidRPr="00CA6DCD" w:rsidRDefault="001B0BEB" w:rsidP="001B0BEB">
            <w:pPr>
              <w:autoSpaceDE w:val="0"/>
              <w:autoSpaceDN w:val="0"/>
              <w:adjustRightInd w:val="0"/>
              <w:spacing w:before="40" w:after="40" w:line="220" w:lineRule="atLeast"/>
              <w:rPr>
                <w:rFonts w:cs="Times New Roman"/>
                <w:bCs/>
                <w:sz w:val="18"/>
                <w:szCs w:val="18"/>
              </w:rPr>
            </w:pPr>
            <w:r w:rsidRPr="00CA6DCD">
              <w:rPr>
                <w:rFonts w:cs="Times New Roman"/>
                <w:sz w:val="18"/>
                <w:szCs w:val="18"/>
              </w:rPr>
              <w:t>≥ 15% после 3</w:t>
            </w:r>
            <w:r>
              <w:rPr>
                <w:rFonts w:cs="Times New Roman"/>
                <w:sz w:val="18"/>
                <w:szCs w:val="18"/>
              </w:rPr>
              <w:t> мин</w:t>
            </w:r>
            <w:r w:rsidRPr="00CA6DCD">
              <w:rPr>
                <w:rFonts w:cs="Times New Roman"/>
                <w:sz w:val="18"/>
                <w:szCs w:val="18"/>
              </w:rPr>
              <w:t xml:space="preserve"> воздействия и при соблюдении критериев для класса опасности 1</w:t>
            </w:r>
          </w:p>
        </w:tc>
        <w:tc>
          <w:tcPr>
            <w:tcW w:w="606" w:type="pct"/>
            <w:shd w:val="clear" w:color="auto" w:fill="auto"/>
            <w:tcMar>
              <w:top w:w="57" w:type="dxa"/>
              <w:left w:w="28" w:type="dxa"/>
              <w:bottom w:w="57" w:type="dxa"/>
              <w:right w:w="28" w:type="dxa"/>
            </w:tcMar>
          </w:tcPr>
          <w:p w14:paraId="37417F1A" w14:textId="77777777" w:rsidR="001B0BEB" w:rsidRPr="00CA6DCD" w:rsidRDefault="001B0BEB" w:rsidP="001B0BEB">
            <w:pPr>
              <w:autoSpaceDE w:val="0"/>
              <w:autoSpaceDN w:val="0"/>
              <w:adjustRightInd w:val="0"/>
              <w:spacing w:before="40" w:after="40" w:line="220" w:lineRule="atLeast"/>
              <w:jc w:val="center"/>
              <w:rPr>
                <w:rFonts w:cs="Times New Roman"/>
                <w:bCs/>
                <w:sz w:val="18"/>
                <w:szCs w:val="18"/>
              </w:rPr>
            </w:pPr>
            <w:r w:rsidRPr="00CA6DCD">
              <w:rPr>
                <w:rFonts w:cs="Times New Roman"/>
                <w:sz w:val="18"/>
                <w:szCs w:val="18"/>
              </w:rPr>
              <w:t>&gt; 3–60</w:t>
            </w:r>
            <w:r>
              <w:rPr>
                <w:rFonts w:cs="Times New Roman"/>
                <w:sz w:val="18"/>
                <w:szCs w:val="18"/>
              </w:rPr>
              <w:t> мин</w:t>
            </w:r>
          </w:p>
        </w:tc>
        <w:tc>
          <w:tcPr>
            <w:tcW w:w="605" w:type="pct"/>
            <w:shd w:val="clear" w:color="auto" w:fill="auto"/>
            <w:tcMar>
              <w:left w:w="28" w:type="dxa"/>
              <w:right w:w="28" w:type="dxa"/>
            </w:tcMar>
          </w:tcPr>
          <w:p w14:paraId="66B5D0D3" w14:textId="77777777" w:rsidR="001B0BEB" w:rsidRPr="00CA6DCD" w:rsidRDefault="001B0BEB" w:rsidP="001B0BEB">
            <w:pPr>
              <w:autoSpaceDE w:val="0"/>
              <w:autoSpaceDN w:val="0"/>
              <w:adjustRightInd w:val="0"/>
              <w:spacing w:before="40" w:after="40" w:line="220" w:lineRule="atLeast"/>
              <w:jc w:val="center"/>
              <w:rPr>
                <w:rFonts w:cs="Times New Roman"/>
                <w:bCs/>
                <w:sz w:val="18"/>
                <w:szCs w:val="18"/>
              </w:rPr>
            </w:pPr>
            <w:r w:rsidRPr="00CA6DCD">
              <w:rPr>
                <w:rFonts w:cs="Times New Roman"/>
                <w:sz w:val="18"/>
                <w:szCs w:val="18"/>
              </w:rPr>
              <w:t>&gt; 3–30</w:t>
            </w:r>
            <w:r>
              <w:rPr>
                <w:rFonts w:cs="Times New Roman"/>
                <w:sz w:val="18"/>
                <w:szCs w:val="18"/>
              </w:rPr>
              <w:t> мин</w:t>
            </w:r>
          </w:p>
        </w:tc>
      </w:tr>
      <w:tr w:rsidR="001B0BEB" w:rsidRPr="00CA6DCD" w14:paraId="7FAA2316" w14:textId="77777777" w:rsidTr="001B0BEB">
        <w:trPr>
          <w:trHeight w:val="20"/>
        </w:trPr>
        <w:tc>
          <w:tcPr>
            <w:tcW w:w="404" w:type="pct"/>
            <w:tcBorders>
              <w:bottom w:val="single" w:sz="4" w:space="0" w:color="auto"/>
            </w:tcBorders>
            <w:shd w:val="clear" w:color="auto" w:fill="auto"/>
            <w:tcMar>
              <w:top w:w="57" w:type="dxa"/>
              <w:left w:w="28" w:type="dxa"/>
              <w:bottom w:w="57" w:type="dxa"/>
              <w:right w:w="28" w:type="dxa"/>
            </w:tcMar>
          </w:tcPr>
          <w:p w14:paraId="2613BCAB"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bCs/>
                <w:sz w:val="18"/>
                <w:szCs w:val="18"/>
              </w:rPr>
              <w:t>1C</w:t>
            </w:r>
          </w:p>
        </w:tc>
        <w:tc>
          <w:tcPr>
            <w:tcW w:w="1351" w:type="pct"/>
            <w:vMerge/>
            <w:tcBorders>
              <w:bottom w:val="single" w:sz="4" w:space="0" w:color="auto"/>
            </w:tcBorders>
            <w:shd w:val="clear" w:color="auto" w:fill="auto"/>
            <w:tcMar>
              <w:top w:w="57" w:type="dxa"/>
              <w:left w:w="28" w:type="dxa"/>
              <w:bottom w:w="57" w:type="dxa"/>
              <w:right w:w="28" w:type="dxa"/>
            </w:tcMar>
          </w:tcPr>
          <w:p w14:paraId="5E39AFC8" w14:textId="77777777" w:rsidR="001B0BEB" w:rsidRPr="00CA6DCD" w:rsidRDefault="001B0BEB" w:rsidP="001B0BEB">
            <w:pPr>
              <w:pStyle w:val="Default"/>
              <w:tabs>
                <w:tab w:val="center" w:pos="4536"/>
                <w:tab w:val="right" w:pos="9072"/>
              </w:tabs>
              <w:suppressAutoHyphens/>
              <w:spacing w:before="40" w:after="40" w:line="220" w:lineRule="atLeast"/>
              <w:ind w:left="109"/>
              <w:rPr>
                <w:bCs/>
                <w:color w:val="auto"/>
                <w:sz w:val="18"/>
                <w:szCs w:val="18"/>
                <w:lang w:val="nl-NL"/>
              </w:rPr>
            </w:pPr>
          </w:p>
        </w:tc>
        <w:tc>
          <w:tcPr>
            <w:tcW w:w="669" w:type="pct"/>
            <w:vMerge/>
            <w:tcBorders>
              <w:bottom w:val="single" w:sz="4" w:space="0" w:color="auto"/>
            </w:tcBorders>
            <w:shd w:val="clear" w:color="auto" w:fill="auto"/>
            <w:tcMar>
              <w:top w:w="57" w:type="dxa"/>
              <w:left w:w="28" w:type="dxa"/>
              <w:bottom w:w="57" w:type="dxa"/>
              <w:right w:w="28" w:type="dxa"/>
            </w:tcMar>
          </w:tcPr>
          <w:p w14:paraId="66196651" w14:textId="77777777" w:rsidR="001B0BEB" w:rsidRPr="00CA6DCD" w:rsidRDefault="001B0BEB" w:rsidP="001B0BEB">
            <w:pPr>
              <w:pStyle w:val="Default"/>
              <w:tabs>
                <w:tab w:val="center" w:pos="4536"/>
                <w:tab w:val="right" w:pos="9072"/>
              </w:tabs>
              <w:suppressAutoHyphens/>
              <w:spacing w:before="40" w:after="40" w:line="220" w:lineRule="atLeast"/>
              <w:ind w:left="360"/>
              <w:rPr>
                <w:bCs/>
                <w:color w:val="auto"/>
                <w:sz w:val="18"/>
                <w:szCs w:val="18"/>
                <w:lang w:val="nl-NL"/>
              </w:rPr>
            </w:pPr>
          </w:p>
        </w:tc>
        <w:tc>
          <w:tcPr>
            <w:tcW w:w="455" w:type="pct"/>
            <w:vMerge/>
            <w:tcBorders>
              <w:bottom w:val="single" w:sz="4" w:space="0" w:color="auto"/>
            </w:tcBorders>
            <w:shd w:val="clear" w:color="auto" w:fill="auto"/>
            <w:tcMar>
              <w:top w:w="57" w:type="dxa"/>
              <w:left w:w="28" w:type="dxa"/>
              <w:bottom w:w="57" w:type="dxa"/>
              <w:right w:w="28" w:type="dxa"/>
            </w:tcMar>
          </w:tcPr>
          <w:p w14:paraId="77772962" w14:textId="77777777" w:rsidR="001B0BEB" w:rsidRPr="00CA6DCD" w:rsidRDefault="001B0BEB" w:rsidP="001B0BEB">
            <w:pPr>
              <w:tabs>
                <w:tab w:val="center" w:pos="4536"/>
                <w:tab w:val="right" w:pos="9072"/>
              </w:tabs>
              <w:autoSpaceDE w:val="0"/>
              <w:autoSpaceDN w:val="0"/>
              <w:adjustRightInd w:val="0"/>
              <w:spacing w:before="40" w:after="40" w:line="220" w:lineRule="atLeast"/>
              <w:rPr>
                <w:rFonts w:cs="Times New Roman"/>
                <w:bCs/>
                <w:sz w:val="18"/>
                <w:szCs w:val="18"/>
                <w:lang w:val="nl-NL"/>
              </w:rPr>
            </w:pPr>
          </w:p>
        </w:tc>
        <w:tc>
          <w:tcPr>
            <w:tcW w:w="455" w:type="pct"/>
            <w:vMerge/>
            <w:tcBorders>
              <w:bottom w:val="single" w:sz="4" w:space="0" w:color="auto"/>
            </w:tcBorders>
            <w:shd w:val="clear" w:color="auto" w:fill="auto"/>
            <w:tcMar>
              <w:top w:w="57" w:type="dxa"/>
              <w:left w:w="28" w:type="dxa"/>
              <w:bottom w:w="57" w:type="dxa"/>
              <w:right w:w="28" w:type="dxa"/>
            </w:tcMar>
          </w:tcPr>
          <w:p w14:paraId="317B8D63" w14:textId="77777777" w:rsidR="001B0BEB" w:rsidRPr="00CA6DCD" w:rsidRDefault="001B0BEB" w:rsidP="001B0BEB">
            <w:pPr>
              <w:tabs>
                <w:tab w:val="center" w:pos="4536"/>
                <w:tab w:val="right" w:pos="9072"/>
              </w:tabs>
              <w:autoSpaceDE w:val="0"/>
              <w:autoSpaceDN w:val="0"/>
              <w:adjustRightInd w:val="0"/>
              <w:spacing w:before="40" w:after="40" w:line="220" w:lineRule="atLeast"/>
              <w:rPr>
                <w:rFonts w:cs="Times New Roman"/>
                <w:bCs/>
                <w:sz w:val="18"/>
                <w:szCs w:val="18"/>
                <w:lang w:val="nl-NL"/>
              </w:rPr>
            </w:pPr>
          </w:p>
        </w:tc>
        <w:tc>
          <w:tcPr>
            <w:tcW w:w="455" w:type="pct"/>
            <w:vMerge/>
            <w:tcBorders>
              <w:bottom w:val="single" w:sz="4" w:space="0" w:color="auto"/>
            </w:tcBorders>
            <w:shd w:val="clear" w:color="auto" w:fill="auto"/>
            <w:tcMar>
              <w:top w:w="57" w:type="dxa"/>
              <w:left w:w="28" w:type="dxa"/>
              <w:bottom w:w="57" w:type="dxa"/>
              <w:right w:w="28" w:type="dxa"/>
            </w:tcMar>
          </w:tcPr>
          <w:p w14:paraId="6BEBE14F" w14:textId="77777777" w:rsidR="001B0BEB" w:rsidRPr="00CA6DCD" w:rsidRDefault="001B0BEB" w:rsidP="001B0BEB">
            <w:pPr>
              <w:tabs>
                <w:tab w:val="center" w:pos="4536"/>
                <w:tab w:val="right" w:pos="9072"/>
              </w:tabs>
              <w:autoSpaceDE w:val="0"/>
              <w:autoSpaceDN w:val="0"/>
              <w:adjustRightInd w:val="0"/>
              <w:spacing w:before="40" w:after="40" w:line="220" w:lineRule="atLeast"/>
              <w:rPr>
                <w:rFonts w:cs="Times New Roman"/>
                <w:bCs/>
                <w:sz w:val="18"/>
                <w:szCs w:val="18"/>
                <w:lang w:val="nl-NL"/>
              </w:rPr>
            </w:pPr>
          </w:p>
        </w:tc>
        <w:tc>
          <w:tcPr>
            <w:tcW w:w="606" w:type="pct"/>
            <w:tcBorders>
              <w:bottom w:val="single" w:sz="4" w:space="0" w:color="auto"/>
            </w:tcBorders>
            <w:shd w:val="clear" w:color="auto" w:fill="auto"/>
            <w:tcMar>
              <w:top w:w="57" w:type="dxa"/>
              <w:left w:w="28" w:type="dxa"/>
              <w:bottom w:w="57" w:type="dxa"/>
              <w:right w:w="28" w:type="dxa"/>
            </w:tcMar>
          </w:tcPr>
          <w:p w14:paraId="532F8571" w14:textId="77777777" w:rsidR="001B0BEB" w:rsidRPr="00CA6DCD" w:rsidRDefault="001B0BEB" w:rsidP="001B0BEB">
            <w:pPr>
              <w:autoSpaceDE w:val="0"/>
              <w:autoSpaceDN w:val="0"/>
              <w:adjustRightInd w:val="0"/>
              <w:spacing w:before="40" w:after="40" w:line="220" w:lineRule="atLeast"/>
              <w:jc w:val="center"/>
              <w:rPr>
                <w:rFonts w:cs="Times New Roman"/>
                <w:bCs/>
                <w:sz w:val="18"/>
                <w:szCs w:val="18"/>
              </w:rPr>
            </w:pPr>
            <w:r w:rsidRPr="00CA6DCD">
              <w:rPr>
                <w:rFonts w:cs="Times New Roman"/>
                <w:sz w:val="18"/>
                <w:szCs w:val="18"/>
              </w:rPr>
              <w:t>&gt; 60–240</w:t>
            </w:r>
            <w:r>
              <w:rPr>
                <w:rFonts w:cs="Times New Roman"/>
                <w:sz w:val="18"/>
                <w:szCs w:val="18"/>
              </w:rPr>
              <w:t> мин</w:t>
            </w:r>
          </w:p>
        </w:tc>
        <w:tc>
          <w:tcPr>
            <w:tcW w:w="605" w:type="pct"/>
            <w:tcBorders>
              <w:bottom w:val="single" w:sz="4" w:space="0" w:color="auto"/>
            </w:tcBorders>
            <w:shd w:val="clear" w:color="auto" w:fill="auto"/>
            <w:tcMar>
              <w:left w:w="28" w:type="dxa"/>
              <w:right w:w="28" w:type="dxa"/>
            </w:tcMar>
          </w:tcPr>
          <w:p w14:paraId="611F0FB3" w14:textId="77777777" w:rsidR="001B0BEB" w:rsidRPr="00CA6DCD" w:rsidRDefault="001B0BEB" w:rsidP="001B0BEB">
            <w:pPr>
              <w:autoSpaceDE w:val="0"/>
              <w:autoSpaceDN w:val="0"/>
              <w:adjustRightInd w:val="0"/>
              <w:spacing w:before="40" w:after="40" w:line="220" w:lineRule="atLeast"/>
              <w:jc w:val="center"/>
              <w:rPr>
                <w:rFonts w:cs="Times New Roman"/>
                <w:bCs/>
                <w:sz w:val="18"/>
                <w:szCs w:val="18"/>
              </w:rPr>
            </w:pPr>
            <w:r w:rsidRPr="00CA6DCD">
              <w:rPr>
                <w:rFonts w:cs="Times New Roman"/>
                <w:sz w:val="18"/>
                <w:szCs w:val="18"/>
              </w:rPr>
              <w:t>&gt; 30–60</w:t>
            </w:r>
            <w:r>
              <w:rPr>
                <w:rFonts w:cs="Times New Roman"/>
                <w:sz w:val="18"/>
                <w:szCs w:val="18"/>
              </w:rPr>
              <w:t> мин</w:t>
            </w:r>
          </w:p>
        </w:tc>
      </w:tr>
      <w:tr w:rsidR="001B0BEB" w:rsidRPr="00CA6DCD" w14:paraId="49DD32DC" w14:textId="77777777" w:rsidTr="001B0BEB">
        <w:trPr>
          <w:trHeight w:val="20"/>
        </w:trPr>
        <w:tc>
          <w:tcPr>
            <w:tcW w:w="404" w:type="pct"/>
            <w:tcBorders>
              <w:bottom w:val="single" w:sz="12" w:space="0" w:color="auto"/>
            </w:tcBorders>
            <w:shd w:val="clear" w:color="auto" w:fill="auto"/>
            <w:tcMar>
              <w:top w:w="57" w:type="dxa"/>
              <w:left w:w="28" w:type="dxa"/>
              <w:bottom w:w="57" w:type="dxa"/>
              <w:right w:w="28" w:type="dxa"/>
            </w:tcMar>
          </w:tcPr>
          <w:p w14:paraId="3D10F3C3" w14:textId="77777777" w:rsidR="001B0BEB" w:rsidRPr="00CA6DCD" w:rsidRDefault="001B0BEB" w:rsidP="001B0BEB">
            <w:pPr>
              <w:autoSpaceDE w:val="0"/>
              <w:autoSpaceDN w:val="0"/>
              <w:adjustRightInd w:val="0"/>
              <w:spacing w:before="40" w:after="40" w:line="220" w:lineRule="atLeast"/>
              <w:jc w:val="center"/>
              <w:rPr>
                <w:rFonts w:cs="Times New Roman"/>
                <w:b/>
                <w:bCs/>
                <w:sz w:val="18"/>
                <w:szCs w:val="18"/>
              </w:rPr>
            </w:pPr>
            <w:r w:rsidRPr="00CA6DCD">
              <w:rPr>
                <w:rFonts w:cs="Times New Roman"/>
                <w:b/>
                <w:bCs/>
                <w:sz w:val="18"/>
                <w:szCs w:val="18"/>
              </w:rPr>
              <w:t>Не классифи</w:t>
            </w:r>
            <w:r>
              <w:rPr>
                <w:rFonts w:cs="Times New Roman"/>
                <w:b/>
                <w:bCs/>
                <w:sz w:val="18"/>
                <w:szCs w:val="18"/>
              </w:rPr>
              <w:t>-</w:t>
            </w:r>
            <w:r w:rsidRPr="00CA6DCD">
              <w:rPr>
                <w:rFonts w:cs="Times New Roman"/>
                <w:b/>
                <w:bCs/>
                <w:sz w:val="18"/>
                <w:szCs w:val="18"/>
              </w:rPr>
              <w:t>цируется как разъедающее кожу</w:t>
            </w:r>
          </w:p>
        </w:tc>
        <w:tc>
          <w:tcPr>
            <w:tcW w:w="1351" w:type="pct"/>
            <w:tcBorders>
              <w:bottom w:val="single" w:sz="12" w:space="0" w:color="auto"/>
            </w:tcBorders>
            <w:shd w:val="clear" w:color="auto" w:fill="auto"/>
            <w:tcMar>
              <w:top w:w="57" w:type="dxa"/>
              <w:left w:w="28" w:type="dxa"/>
              <w:bottom w:w="57" w:type="dxa"/>
              <w:right w:w="28" w:type="dxa"/>
            </w:tcMar>
          </w:tcPr>
          <w:p w14:paraId="4E64418D" w14:textId="77777777" w:rsidR="001B0BEB" w:rsidRPr="00CA6DCD" w:rsidRDefault="001B0BEB" w:rsidP="001B0BEB">
            <w:pPr>
              <w:pStyle w:val="Default"/>
              <w:tabs>
                <w:tab w:val="left" w:pos="294"/>
              </w:tabs>
              <w:suppressAutoHyphens/>
              <w:spacing w:before="40" w:after="40" w:line="220" w:lineRule="atLeast"/>
              <w:rPr>
                <w:bCs/>
                <w:color w:val="auto"/>
                <w:sz w:val="18"/>
                <w:szCs w:val="18"/>
                <w:lang w:val="ru-RU"/>
              </w:rPr>
            </w:pPr>
            <w:r w:rsidRPr="00CA6DCD">
              <w:rPr>
                <w:sz w:val="18"/>
                <w:szCs w:val="18"/>
                <w:lang w:val="ru-RU"/>
              </w:rPr>
              <w:t>a)</w:t>
            </w:r>
            <w:r w:rsidRPr="00CA6DCD">
              <w:rPr>
                <w:sz w:val="18"/>
                <w:szCs w:val="18"/>
                <w:lang w:val="ru-RU"/>
              </w:rPr>
              <w:tab/>
              <w:t xml:space="preserve">среднее значение ЧЭС &gt; 5 кОм или </w:t>
            </w:r>
          </w:p>
          <w:p w14:paraId="7733A386" w14:textId="77777777" w:rsidR="001B0BEB" w:rsidRPr="00CA6DCD" w:rsidRDefault="001B0BEB" w:rsidP="001B0BEB">
            <w:pPr>
              <w:pStyle w:val="Default"/>
              <w:tabs>
                <w:tab w:val="left" w:pos="294"/>
              </w:tabs>
              <w:suppressAutoHyphens/>
              <w:spacing w:before="40" w:after="40" w:line="220" w:lineRule="atLeast"/>
              <w:rPr>
                <w:bCs/>
                <w:color w:val="auto"/>
                <w:sz w:val="18"/>
                <w:szCs w:val="18"/>
                <w:lang w:val="ru-RU"/>
              </w:rPr>
            </w:pPr>
            <w:r w:rsidRPr="00CA6DCD">
              <w:rPr>
                <w:sz w:val="18"/>
                <w:szCs w:val="18"/>
                <w:lang w:val="ru-RU"/>
              </w:rPr>
              <w:t>b)</w:t>
            </w:r>
            <w:r w:rsidRPr="00CA6DCD">
              <w:rPr>
                <w:sz w:val="18"/>
                <w:szCs w:val="18"/>
                <w:lang w:val="ru-RU"/>
              </w:rPr>
              <w:tab/>
              <w:t xml:space="preserve">среднее значение ЧЭС ≤ 5 кОм и </w:t>
            </w:r>
          </w:p>
          <w:p w14:paraId="13153BB3" w14:textId="77777777" w:rsidR="001B0BEB" w:rsidRPr="00CA6DCD" w:rsidRDefault="001B0BEB" w:rsidP="001B0BEB">
            <w:pPr>
              <w:pStyle w:val="Default"/>
              <w:tabs>
                <w:tab w:val="left" w:pos="568"/>
              </w:tabs>
              <w:suppressAutoHyphens/>
              <w:spacing w:before="40" w:after="40" w:line="220" w:lineRule="atLeast"/>
              <w:ind w:left="568" w:hanging="284"/>
              <w:rPr>
                <w:bCs/>
                <w:color w:val="auto"/>
                <w:sz w:val="18"/>
                <w:szCs w:val="18"/>
                <w:lang w:val="ru-RU"/>
              </w:rPr>
            </w:pPr>
            <w:r w:rsidRPr="00CA6DCD">
              <w:rPr>
                <w:sz w:val="18"/>
                <w:szCs w:val="18"/>
                <w:lang w:val="ru-RU"/>
              </w:rPr>
              <w:t>i)</w:t>
            </w:r>
            <w:r w:rsidRPr="00CA6DCD">
              <w:rPr>
                <w:sz w:val="18"/>
                <w:szCs w:val="18"/>
                <w:lang w:val="ru-RU"/>
              </w:rPr>
              <w:tab/>
              <w:t xml:space="preserve">диски кожи не имеют явных повреждений (например, перфорации), и </w:t>
            </w:r>
          </w:p>
          <w:p w14:paraId="30A00AC9" w14:textId="77777777" w:rsidR="001B0BEB" w:rsidRPr="00CA6DCD" w:rsidRDefault="001B0BEB" w:rsidP="001B0BEB">
            <w:pPr>
              <w:pStyle w:val="Default"/>
              <w:tabs>
                <w:tab w:val="left" w:pos="568"/>
              </w:tabs>
              <w:suppressAutoHyphens/>
              <w:spacing w:before="40" w:after="40" w:line="220" w:lineRule="atLeast"/>
              <w:ind w:left="568" w:hanging="284"/>
              <w:rPr>
                <w:bCs/>
                <w:color w:val="auto"/>
                <w:sz w:val="18"/>
                <w:szCs w:val="18"/>
                <w:lang w:val="ru-RU"/>
              </w:rPr>
            </w:pPr>
            <w:r w:rsidRPr="00CA6DCD">
              <w:rPr>
                <w:sz w:val="18"/>
                <w:szCs w:val="18"/>
                <w:lang w:val="ru-RU"/>
              </w:rPr>
              <w:t>ii)</w:t>
            </w:r>
            <w:r w:rsidRPr="00CA6DCD">
              <w:rPr>
                <w:sz w:val="18"/>
                <w:szCs w:val="18"/>
                <w:lang w:val="ru-RU"/>
              </w:rPr>
              <w:tab/>
              <w:t>последующая подтверждающая проверка положительных результатов с использованием метода связывания красителя дает отрицательный результат.</w:t>
            </w:r>
          </w:p>
        </w:tc>
        <w:tc>
          <w:tcPr>
            <w:tcW w:w="669" w:type="pct"/>
            <w:tcBorders>
              <w:bottom w:val="single" w:sz="12" w:space="0" w:color="auto"/>
            </w:tcBorders>
            <w:shd w:val="clear" w:color="auto" w:fill="auto"/>
            <w:tcMar>
              <w:top w:w="57" w:type="dxa"/>
              <w:left w:w="28" w:type="dxa"/>
              <w:bottom w:w="57" w:type="dxa"/>
              <w:right w:w="28" w:type="dxa"/>
            </w:tcMar>
          </w:tcPr>
          <w:p w14:paraId="06CA82CF" w14:textId="77777777" w:rsidR="001B0BEB" w:rsidRPr="00CA6DCD" w:rsidRDefault="001B0BEB" w:rsidP="001B0BEB">
            <w:pPr>
              <w:autoSpaceDE w:val="0"/>
              <w:autoSpaceDN w:val="0"/>
              <w:adjustRightInd w:val="0"/>
              <w:spacing w:before="40" w:after="40" w:line="220" w:lineRule="atLeast"/>
              <w:ind w:left="22"/>
              <w:rPr>
                <w:rFonts w:cs="Times New Roman"/>
                <w:sz w:val="18"/>
                <w:szCs w:val="18"/>
              </w:rPr>
            </w:pPr>
            <w:r w:rsidRPr="00CA6DCD">
              <w:rPr>
                <w:rFonts w:cs="Times New Roman"/>
                <w:sz w:val="18"/>
                <w:szCs w:val="18"/>
              </w:rPr>
              <w:t>≥ 35% после 240</w:t>
            </w:r>
            <w:r>
              <w:rPr>
                <w:rFonts w:cs="Times New Roman"/>
                <w:sz w:val="18"/>
                <w:szCs w:val="18"/>
              </w:rPr>
              <w:t> мин</w:t>
            </w:r>
            <w:r w:rsidRPr="00CA6DCD">
              <w:rPr>
                <w:rFonts w:cs="Times New Roman"/>
                <w:sz w:val="18"/>
                <w:szCs w:val="18"/>
              </w:rPr>
              <w:t xml:space="preserve"> воздействия</w:t>
            </w:r>
          </w:p>
        </w:tc>
        <w:tc>
          <w:tcPr>
            <w:tcW w:w="1365" w:type="pct"/>
            <w:gridSpan w:val="3"/>
            <w:tcBorders>
              <w:bottom w:val="single" w:sz="12" w:space="0" w:color="auto"/>
            </w:tcBorders>
            <w:shd w:val="clear" w:color="auto" w:fill="auto"/>
            <w:tcMar>
              <w:top w:w="57" w:type="dxa"/>
              <w:left w:w="28" w:type="dxa"/>
              <w:bottom w:w="57" w:type="dxa"/>
              <w:right w:w="28" w:type="dxa"/>
            </w:tcMar>
          </w:tcPr>
          <w:p w14:paraId="2209051C" w14:textId="77777777" w:rsidR="001B0BEB" w:rsidRPr="00CA6DCD" w:rsidRDefault="001B0BEB" w:rsidP="001B0BEB">
            <w:pPr>
              <w:pStyle w:val="Default"/>
              <w:suppressAutoHyphens/>
              <w:spacing w:before="40" w:after="40" w:line="220" w:lineRule="atLeast"/>
              <w:rPr>
                <w:bCs/>
                <w:color w:val="auto"/>
                <w:sz w:val="18"/>
                <w:szCs w:val="18"/>
                <w:lang w:val="ru-RU"/>
              </w:rPr>
            </w:pPr>
            <w:r w:rsidRPr="00CA6DCD">
              <w:rPr>
                <w:sz w:val="18"/>
                <w:szCs w:val="18"/>
                <w:lang w:val="ru-RU"/>
              </w:rPr>
              <w:t>≥ 50% через 3</w:t>
            </w:r>
            <w:r>
              <w:rPr>
                <w:sz w:val="18"/>
                <w:szCs w:val="18"/>
                <w:lang w:val="ru-RU"/>
              </w:rPr>
              <w:t> мин</w:t>
            </w:r>
            <w:r w:rsidRPr="00CA6DCD">
              <w:rPr>
                <w:sz w:val="18"/>
                <w:szCs w:val="18"/>
                <w:lang w:val="ru-RU"/>
              </w:rPr>
              <w:t xml:space="preserve"> воздействия и ≥ 15% через 60</w:t>
            </w:r>
            <w:r>
              <w:rPr>
                <w:sz w:val="18"/>
                <w:szCs w:val="18"/>
                <w:lang w:val="ru-RU"/>
              </w:rPr>
              <w:t> мин</w:t>
            </w:r>
            <w:r w:rsidRPr="00CA6DCD">
              <w:rPr>
                <w:sz w:val="18"/>
                <w:szCs w:val="18"/>
                <w:lang w:val="ru-RU"/>
              </w:rPr>
              <w:t xml:space="preserve"> воздействия</w:t>
            </w:r>
          </w:p>
        </w:tc>
        <w:tc>
          <w:tcPr>
            <w:tcW w:w="606" w:type="pct"/>
            <w:tcBorders>
              <w:bottom w:val="single" w:sz="12" w:space="0" w:color="auto"/>
            </w:tcBorders>
            <w:shd w:val="clear" w:color="auto" w:fill="auto"/>
            <w:tcMar>
              <w:top w:w="57" w:type="dxa"/>
              <w:left w:w="28" w:type="dxa"/>
              <w:bottom w:w="57" w:type="dxa"/>
              <w:right w:w="28" w:type="dxa"/>
            </w:tcMar>
          </w:tcPr>
          <w:p w14:paraId="4F15C8B4" w14:textId="77777777" w:rsidR="001B0BEB" w:rsidRPr="00CA6DCD" w:rsidRDefault="001B0BEB" w:rsidP="001B0BEB">
            <w:pPr>
              <w:autoSpaceDE w:val="0"/>
              <w:autoSpaceDN w:val="0"/>
              <w:adjustRightInd w:val="0"/>
              <w:spacing w:before="40" w:after="40" w:line="220" w:lineRule="atLeast"/>
              <w:jc w:val="center"/>
              <w:rPr>
                <w:rFonts w:cs="Times New Roman"/>
                <w:bCs/>
                <w:sz w:val="18"/>
                <w:szCs w:val="18"/>
              </w:rPr>
            </w:pPr>
            <w:r w:rsidRPr="00CA6DCD">
              <w:rPr>
                <w:rFonts w:cs="Times New Roman"/>
                <w:sz w:val="18"/>
                <w:szCs w:val="18"/>
              </w:rPr>
              <w:t>&gt; 240</w:t>
            </w:r>
            <w:r>
              <w:rPr>
                <w:rFonts w:cs="Times New Roman"/>
                <w:sz w:val="18"/>
                <w:szCs w:val="18"/>
              </w:rPr>
              <w:t> мин</w:t>
            </w:r>
          </w:p>
        </w:tc>
        <w:tc>
          <w:tcPr>
            <w:tcW w:w="605" w:type="pct"/>
            <w:tcBorders>
              <w:bottom w:val="single" w:sz="12" w:space="0" w:color="auto"/>
            </w:tcBorders>
            <w:shd w:val="clear" w:color="auto" w:fill="auto"/>
            <w:tcMar>
              <w:left w:w="28" w:type="dxa"/>
              <w:right w:w="28" w:type="dxa"/>
            </w:tcMar>
          </w:tcPr>
          <w:p w14:paraId="11C190D0" w14:textId="77777777" w:rsidR="001B0BEB" w:rsidRPr="00CA6DCD" w:rsidRDefault="001B0BEB" w:rsidP="001B0BEB">
            <w:pPr>
              <w:autoSpaceDE w:val="0"/>
              <w:autoSpaceDN w:val="0"/>
              <w:adjustRightInd w:val="0"/>
              <w:spacing w:before="40" w:after="40" w:line="220" w:lineRule="atLeast"/>
              <w:jc w:val="center"/>
              <w:rPr>
                <w:rFonts w:cs="Times New Roman"/>
                <w:bCs/>
                <w:sz w:val="18"/>
                <w:szCs w:val="18"/>
              </w:rPr>
            </w:pPr>
            <w:r w:rsidRPr="00CA6DCD">
              <w:rPr>
                <w:rFonts w:cs="Times New Roman"/>
                <w:sz w:val="18"/>
                <w:szCs w:val="18"/>
              </w:rPr>
              <w:t>&gt; 60</w:t>
            </w:r>
            <w:r>
              <w:rPr>
                <w:rFonts w:cs="Times New Roman"/>
                <w:sz w:val="18"/>
                <w:szCs w:val="18"/>
              </w:rPr>
              <w:t> мин</w:t>
            </w:r>
          </w:p>
        </w:tc>
      </w:tr>
    </w:tbl>
    <w:p w14:paraId="45F4FDB6" w14:textId="77777777" w:rsidR="00CF5136" w:rsidRDefault="00CF5136" w:rsidP="008132AD">
      <w:pPr>
        <w:autoSpaceDE w:val="0"/>
        <w:autoSpaceDN w:val="0"/>
        <w:adjustRightInd w:val="0"/>
        <w:jc w:val="center"/>
        <w:rPr>
          <w:b/>
        </w:rPr>
      </w:pPr>
    </w:p>
    <w:p w14:paraId="62B5F626" w14:textId="77777777" w:rsidR="00CF5136" w:rsidRDefault="00CF5136">
      <w:pPr>
        <w:suppressAutoHyphens w:val="0"/>
        <w:spacing w:line="240" w:lineRule="auto"/>
        <w:rPr>
          <w:b/>
        </w:rPr>
      </w:pPr>
      <w:r>
        <w:rPr>
          <w:b/>
        </w:rPr>
        <w:br w:type="page"/>
      </w:r>
    </w:p>
    <w:p w14:paraId="79B0F122" w14:textId="77777777" w:rsidR="008132AD" w:rsidRPr="00141427" w:rsidRDefault="00CF5136" w:rsidP="00CF5136">
      <w:pPr>
        <w:pStyle w:val="H23G"/>
      </w:pPr>
      <w:r w:rsidRPr="00CF5136">
        <w:rPr>
          <w:b w:val="0"/>
        </w:rPr>
        <w:lastRenderedPageBreak/>
        <w:tab/>
      </w:r>
      <w:r w:rsidRPr="00CF5136">
        <w:rPr>
          <w:b w:val="0"/>
        </w:rPr>
        <w:tab/>
      </w:r>
      <w:r w:rsidR="008132AD" w:rsidRPr="00CF5136">
        <w:rPr>
          <w:b w:val="0"/>
        </w:rPr>
        <w:t>Таблица 3.2.7</w:t>
      </w:r>
      <w:r w:rsidRPr="00CF5136">
        <w:rPr>
          <w:b w:val="0"/>
        </w:rPr>
        <w:br/>
      </w:r>
      <w:r w:rsidR="008132AD" w:rsidRPr="00141427">
        <w:t>Критерии в отношении раздражения кожи для методов испытаний in vitro</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5"/>
        <w:gridCol w:w="11624"/>
      </w:tblGrid>
      <w:tr w:rsidR="008132AD" w:rsidRPr="00CF5136" w14:paraId="1A456617" w14:textId="77777777" w:rsidTr="00CF5136">
        <w:tc>
          <w:tcPr>
            <w:tcW w:w="857" w:type="pct"/>
            <w:vMerge w:val="restart"/>
            <w:shd w:val="clear" w:color="auto" w:fill="auto"/>
            <w:tcMar>
              <w:top w:w="28" w:type="dxa"/>
              <w:left w:w="57" w:type="dxa"/>
              <w:bottom w:w="28" w:type="dxa"/>
              <w:right w:w="57" w:type="dxa"/>
            </w:tcMar>
          </w:tcPr>
          <w:p w14:paraId="141FA3AF" w14:textId="77777777" w:rsidR="008132AD" w:rsidRPr="00CF5136" w:rsidRDefault="008132AD" w:rsidP="00CF5136">
            <w:pPr>
              <w:autoSpaceDE w:val="0"/>
              <w:autoSpaceDN w:val="0"/>
              <w:adjustRightInd w:val="0"/>
              <w:spacing w:before="40" w:after="40" w:line="220" w:lineRule="atLeast"/>
              <w:rPr>
                <w:b/>
                <w:bCs/>
                <w:sz w:val="18"/>
                <w:szCs w:val="18"/>
              </w:rPr>
            </w:pPr>
            <w:r w:rsidRPr="00CF5136">
              <w:rPr>
                <w:b/>
                <w:bCs/>
                <w:sz w:val="18"/>
                <w:szCs w:val="18"/>
              </w:rPr>
              <w:t>Класс опасности</w:t>
            </w:r>
          </w:p>
        </w:tc>
        <w:tc>
          <w:tcPr>
            <w:tcW w:w="4143" w:type="pct"/>
            <w:shd w:val="clear" w:color="auto" w:fill="auto"/>
            <w:tcMar>
              <w:top w:w="28" w:type="dxa"/>
              <w:left w:w="57" w:type="dxa"/>
              <w:bottom w:w="28" w:type="dxa"/>
              <w:right w:w="57" w:type="dxa"/>
            </w:tcMar>
          </w:tcPr>
          <w:p w14:paraId="1CD72DA5" w14:textId="77777777" w:rsidR="008132AD" w:rsidRPr="00CF5136" w:rsidRDefault="008132AD" w:rsidP="00CF5136">
            <w:pPr>
              <w:autoSpaceDE w:val="0"/>
              <w:autoSpaceDN w:val="0"/>
              <w:adjustRightInd w:val="0"/>
              <w:spacing w:before="40" w:after="40" w:line="220" w:lineRule="atLeast"/>
              <w:rPr>
                <w:b/>
                <w:bCs/>
                <w:sz w:val="18"/>
                <w:szCs w:val="18"/>
              </w:rPr>
            </w:pPr>
            <w:r w:rsidRPr="00CF5136">
              <w:rPr>
                <w:b/>
                <w:sz w:val="18"/>
                <w:szCs w:val="18"/>
              </w:rPr>
              <w:t xml:space="preserve">Руководящий принцип по проведению испытаний 439 </w:t>
            </w:r>
          </w:p>
          <w:p w14:paraId="05FEC7D8" w14:textId="77777777" w:rsidR="008132AD" w:rsidRPr="00CF5136" w:rsidRDefault="008132AD" w:rsidP="00CF5136">
            <w:pPr>
              <w:autoSpaceDE w:val="0"/>
              <w:autoSpaceDN w:val="0"/>
              <w:adjustRightInd w:val="0"/>
              <w:spacing w:before="40" w:after="40" w:line="220" w:lineRule="atLeast"/>
              <w:rPr>
                <w:b/>
                <w:bCs/>
                <w:sz w:val="18"/>
                <w:szCs w:val="18"/>
              </w:rPr>
            </w:pPr>
            <w:r w:rsidRPr="00CF5136">
              <w:rPr>
                <w:b/>
                <w:bCs/>
                <w:sz w:val="18"/>
                <w:szCs w:val="18"/>
              </w:rPr>
              <w:t>Методы испытаний реконструированного эпидермиса человека</w:t>
            </w:r>
          </w:p>
        </w:tc>
      </w:tr>
      <w:tr w:rsidR="008132AD" w:rsidRPr="00CF5136" w14:paraId="6B441127" w14:textId="77777777" w:rsidTr="00CF5136">
        <w:tc>
          <w:tcPr>
            <w:tcW w:w="857" w:type="pct"/>
            <w:vMerge/>
            <w:shd w:val="clear" w:color="auto" w:fill="auto"/>
            <w:tcMar>
              <w:top w:w="28" w:type="dxa"/>
              <w:left w:w="57" w:type="dxa"/>
              <w:bottom w:w="28" w:type="dxa"/>
              <w:right w:w="57" w:type="dxa"/>
            </w:tcMar>
          </w:tcPr>
          <w:p w14:paraId="736A31CE" w14:textId="77777777" w:rsidR="008132AD" w:rsidRPr="00CF5136" w:rsidRDefault="008132AD" w:rsidP="00CF5136">
            <w:pPr>
              <w:tabs>
                <w:tab w:val="center" w:pos="4536"/>
                <w:tab w:val="right" w:pos="9072"/>
              </w:tabs>
              <w:autoSpaceDE w:val="0"/>
              <w:autoSpaceDN w:val="0"/>
              <w:adjustRightInd w:val="0"/>
              <w:spacing w:before="40" w:after="40" w:line="220" w:lineRule="atLeast"/>
              <w:rPr>
                <w:rFonts w:eastAsia="Calibri"/>
                <w:b/>
                <w:bCs/>
                <w:sz w:val="18"/>
                <w:szCs w:val="18"/>
              </w:rPr>
            </w:pPr>
          </w:p>
        </w:tc>
        <w:tc>
          <w:tcPr>
            <w:tcW w:w="4143" w:type="pct"/>
            <w:shd w:val="clear" w:color="auto" w:fill="auto"/>
            <w:tcMar>
              <w:top w:w="28" w:type="dxa"/>
              <w:left w:w="57" w:type="dxa"/>
              <w:bottom w:w="28" w:type="dxa"/>
              <w:right w:w="57" w:type="dxa"/>
            </w:tcMar>
          </w:tcPr>
          <w:p w14:paraId="4C05A78B" w14:textId="77777777" w:rsidR="008132AD" w:rsidRPr="00CF5136" w:rsidRDefault="008132AD" w:rsidP="00CF5136">
            <w:pPr>
              <w:autoSpaceDE w:val="0"/>
              <w:autoSpaceDN w:val="0"/>
              <w:adjustRightInd w:val="0"/>
              <w:spacing w:before="40" w:after="40" w:line="220" w:lineRule="atLeast"/>
              <w:rPr>
                <w:sz w:val="18"/>
                <w:szCs w:val="18"/>
              </w:rPr>
            </w:pPr>
            <w:r w:rsidRPr="00CF5136">
              <w:rPr>
                <w:sz w:val="18"/>
                <w:szCs w:val="18"/>
              </w:rPr>
              <w:t>Четыре аналогичных метода (1–4), предполагающие нанесение испытуемого химического вещества на трехмерный реконструированный эпидермис человека (РЭЧ), который по своим свойствам близок к верхними частям кожи человека. Жизнеспособность тканей оценивается путем ферментативного преобразования красителя МТТ в формазановую соль синего цвета, которая количественно измеряется после экстракции из тканей. Оказывающие действие химические вещества идентифицируются по их способности снижать жизнеспособность тканей до уровня, ниже установленных пороговых значений.</w:t>
            </w:r>
          </w:p>
          <w:p w14:paraId="0FF95524" w14:textId="77777777" w:rsidR="008132AD" w:rsidRPr="00CF5136" w:rsidRDefault="008132AD" w:rsidP="00CF5136">
            <w:pPr>
              <w:autoSpaceDE w:val="0"/>
              <w:autoSpaceDN w:val="0"/>
              <w:adjustRightInd w:val="0"/>
              <w:spacing w:before="40" w:after="40" w:line="220" w:lineRule="atLeast"/>
              <w:rPr>
                <w:sz w:val="18"/>
                <w:szCs w:val="18"/>
              </w:rPr>
            </w:pPr>
            <w:r w:rsidRPr="00CF5136">
              <w:rPr>
                <w:sz w:val="18"/>
                <w:szCs w:val="18"/>
              </w:rPr>
              <w:t>Критерии основаны на среднем показателе жизнеспособности тканей в процентах после воздействия и инкубации после обработки.</w:t>
            </w:r>
          </w:p>
        </w:tc>
      </w:tr>
      <w:tr w:rsidR="008132AD" w:rsidRPr="00CF5136" w14:paraId="6B2A98C0" w14:textId="77777777" w:rsidTr="00CF5136">
        <w:trPr>
          <w:trHeight w:val="719"/>
        </w:trPr>
        <w:tc>
          <w:tcPr>
            <w:tcW w:w="857" w:type="pct"/>
            <w:shd w:val="clear" w:color="auto" w:fill="auto"/>
            <w:tcMar>
              <w:top w:w="28" w:type="dxa"/>
              <w:left w:w="57" w:type="dxa"/>
              <w:bottom w:w="28" w:type="dxa"/>
              <w:right w:w="57" w:type="dxa"/>
            </w:tcMar>
          </w:tcPr>
          <w:p w14:paraId="2D530586" w14:textId="77777777" w:rsidR="008132AD" w:rsidRPr="00CF5136" w:rsidRDefault="008132AD" w:rsidP="00CF5136">
            <w:pPr>
              <w:autoSpaceDE w:val="0"/>
              <w:autoSpaceDN w:val="0"/>
              <w:adjustRightInd w:val="0"/>
              <w:spacing w:before="40" w:after="40" w:line="220" w:lineRule="atLeast"/>
              <w:rPr>
                <w:rFonts w:eastAsia="Calibri"/>
                <w:b/>
                <w:bCs/>
                <w:sz w:val="18"/>
                <w:szCs w:val="18"/>
              </w:rPr>
            </w:pPr>
            <w:r w:rsidRPr="00CF5136">
              <w:rPr>
                <w:b/>
                <w:bCs/>
                <w:sz w:val="18"/>
                <w:szCs w:val="18"/>
              </w:rPr>
              <w:t>1 или 2</w:t>
            </w:r>
          </w:p>
        </w:tc>
        <w:tc>
          <w:tcPr>
            <w:tcW w:w="4143" w:type="pct"/>
            <w:shd w:val="clear" w:color="auto" w:fill="auto"/>
            <w:tcMar>
              <w:top w:w="28" w:type="dxa"/>
              <w:left w:w="57" w:type="dxa"/>
              <w:bottom w:w="28" w:type="dxa"/>
              <w:right w:w="57" w:type="dxa"/>
            </w:tcMar>
          </w:tcPr>
          <w:p w14:paraId="65079EFF" w14:textId="77777777" w:rsidR="008132AD" w:rsidRPr="00CF5136" w:rsidRDefault="008132AD" w:rsidP="00CF5136">
            <w:pPr>
              <w:autoSpaceDE w:val="0"/>
              <w:autoSpaceDN w:val="0"/>
              <w:adjustRightInd w:val="0"/>
              <w:spacing w:before="40" w:after="40" w:line="220" w:lineRule="atLeast"/>
              <w:rPr>
                <w:sz w:val="18"/>
                <w:szCs w:val="18"/>
              </w:rPr>
            </w:pPr>
            <w:r w:rsidRPr="00CF5136">
              <w:rPr>
                <w:sz w:val="18"/>
                <w:szCs w:val="18"/>
              </w:rPr>
              <w:t>Средний показатель жизнеспособности тканей в процентах (≤) 50%.</w:t>
            </w:r>
          </w:p>
          <w:p w14:paraId="706B9B1D" w14:textId="77777777" w:rsidR="008132AD" w:rsidRPr="00CF5136" w:rsidRDefault="008132AD" w:rsidP="00CF5136">
            <w:pPr>
              <w:tabs>
                <w:tab w:val="center" w:pos="4536"/>
                <w:tab w:val="right" w:pos="9072"/>
              </w:tabs>
              <w:autoSpaceDE w:val="0"/>
              <w:autoSpaceDN w:val="0"/>
              <w:adjustRightInd w:val="0"/>
              <w:spacing w:before="40" w:after="40" w:line="220" w:lineRule="atLeast"/>
              <w:rPr>
                <w:rFonts w:eastAsia="Calibri"/>
                <w:b/>
                <w:bCs/>
                <w:sz w:val="18"/>
                <w:szCs w:val="18"/>
              </w:rPr>
            </w:pPr>
            <w:r w:rsidRPr="00947BBE">
              <w:rPr>
                <w:i/>
                <w:sz w:val="18"/>
                <w:szCs w:val="18"/>
              </w:rPr>
              <w:t>Примечание</w:t>
            </w:r>
            <w:r w:rsidRPr="00CF5136">
              <w:rPr>
                <w:sz w:val="18"/>
                <w:szCs w:val="18"/>
              </w:rPr>
              <w:t xml:space="preserve">: </w:t>
            </w:r>
            <w:r w:rsidR="00947BBE" w:rsidRPr="00CF5136">
              <w:rPr>
                <w:sz w:val="18"/>
                <w:szCs w:val="18"/>
              </w:rPr>
              <w:t xml:space="preserve">Методы </w:t>
            </w:r>
            <w:r w:rsidRPr="00CF5136">
              <w:rPr>
                <w:sz w:val="18"/>
                <w:szCs w:val="18"/>
              </w:rPr>
              <w:t>испытаний РЭЧ, охватываемые настоящим Руководством по проведению испытаний, не позволяют проводить различие между классами опасности 1 и 2 СГС. Для принятия решения об окончательной классификации потребуется дополнительная информация о разъедании кожи [см. также Руководство ОЭСР 203].</w:t>
            </w:r>
          </w:p>
        </w:tc>
      </w:tr>
      <w:tr w:rsidR="008132AD" w:rsidRPr="00CF5136" w14:paraId="387FCB80" w14:textId="77777777" w:rsidTr="00CF5136">
        <w:trPr>
          <w:trHeight w:val="491"/>
        </w:trPr>
        <w:tc>
          <w:tcPr>
            <w:tcW w:w="857" w:type="pct"/>
            <w:shd w:val="clear" w:color="auto" w:fill="auto"/>
            <w:tcMar>
              <w:top w:w="28" w:type="dxa"/>
              <w:left w:w="57" w:type="dxa"/>
              <w:bottom w:w="28" w:type="dxa"/>
              <w:right w:w="57" w:type="dxa"/>
            </w:tcMar>
          </w:tcPr>
          <w:p w14:paraId="5C32E945" w14:textId="77777777" w:rsidR="008132AD" w:rsidRPr="00947BBE" w:rsidRDefault="008132AD" w:rsidP="00CF5136">
            <w:pPr>
              <w:autoSpaceDE w:val="0"/>
              <w:autoSpaceDN w:val="0"/>
              <w:adjustRightInd w:val="0"/>
              <w:spacing w:before="40" w:after="40" w:line="220" w:lineRule="atLeast"/>
              <w:rPr>
                <w:rFonts w:eastAsia="Calibri"/>
                <w:b/>
                <w:bCs/>
                <w:sz w:val="18"/>
                <w:szCs w:val="18"/>
              </w:rPr>
            </w:pPr>
            <w:r w:rsidRPr="00947BBE">
              <w:rPr>
                <w:b/>
                <w:sz w:val="18"/>
                <w:szCs w:val="18"/>
              </w:rPr>
              <w:t>2</w:t>
            </w:r>
          </w:p>
        </w:tc>
        <w:tc>
          <w:tcPr>
            <w:tcW w:w="4143" w:type="pct"/>
            <w:shd w:val="clear" w:color="auto" w:fill="auto"/>
            <w:tcMar>
              <w:top w:w="28" w:type="dxa"/>
              <w:left w:w="57" w:type="dxa"/>
              <w:bottom w:w="28" w:type="dxa"/>
              <w:right w:w="57" w:type="dxa"/>
            </w:tcMar>
          </w:tcPr>
          <w:p w14:paraId="282BEF15" w14:textId="77777777" w:rsidR="008132AD" w:rsidRPr="00CF5136" w:rsidRDefault="008132AD" w:rsidP="00CF5136">
            <w:pPr>
              <w:autoSpaceDE w:val="0"/>
              <w:autoSpaceDN w:val="0"/>
              <w:adjustRightInd w:val="0"/>
              <w:spacing w:before="40" w:after="40" w:line="220" w:lineRule="atLeast"/>
              <w:rPr>
                <w:sz w:val="18"/>
                <w:szCs w:val="18"/>
              </w:rPr>
            </w:pPr>
            <w:r w:rsidRPr="00CF5136">
              <w:rPr>
                <w:sz w:val="18"/>
                <w:szCs w:val="18"/>
              </w:rPr>
              <w:t xml:space="preserve">Средний показатель жизнеспособности тканей в процентах ≤ 50%; установлено, что испытуемое химическое вещество не является разъедающим (например, на основе руководств по проведению испытаний 430, 431 или 435). </w:t>
            </w:r>
          </w:p>
        </w:tc>
      </w:tr>
      <w:tr w:rsidR="008132AD" w:rsidRPr="00CF5136" w14:paraId="10EF2D5A" w14:textId="77777777" w:rsidTr="00CF5136">
        <w:tc>
          <w:tcPr>
            <w:tcW w:w="857" w:type="pct"/>
            <w:shd w:val="clear" w:color="auto" w:fill="auto"/>
            <w:tcMar>
              <w:top w:w="28" w:type="dxa"/>
              <w:left w:w="57" w:type="dxa"/>
              <w:bottom w:w="28" w:type="dxa"/>
              <w:right w:w="57" w:type="dxa"/>
            </w:tcMar>
          </w:tcPr>
          <w:p w14:paraId="19AEC34C" w14:textId="77777777" w:rsidR="008132AD" w:rsidRPr="00CF5136" w:rsidRDefault="008132AD" w:rsidP="00CF5136">
            <w:pPr>
              <w:autoSpaceDE w:val="0"/>
              <w:autoSpaceDN w:val="0"/>
              <w:adjustRightInd w:val="0"/>
              <w:spacing w:before="40" w:after="40" w:line="220" w:lineRule="atLeast"/>
              <w:rPr>
                <w:b/>
                <w:bCs/>
                <w:sz w:val="18"/>
                <w:szCs w:val="18"/>
              </w:rPr>
            </w:pPr>
            <w:r w:rsidRPr="00CF5136">
              <w:rPr>
                <w:b/>
                <w:bCs/>
                <w:sz w:val="18"/>
                <w:szCs w:val="18"/>
              </w:rPr>
              <w:t>Не классифицируется как раздражающее кожу вещество или вещество класса опасности 3</w:t>
            </w:r>
          </w:p>
        </w:tc>
        <w:tc>
          <w:tcPr>
            <w:tcW w:w="4143" w:type="pct"/>
            <w:shd w:val="clear" w:color="auto" w:fill="auto"/>
            <w:tcMar>
              <w:top w:w="28" w:type="dxa"/>
              <w:left w:w="57" w:type="dxa"/>
              <w:bottom w:w="28" w:type="dxa"/>
              <w:right w:w="57" w:type="dxa"/>
            </w:tcMar>
          </w:tcPr>
          <w:p w14:paraId="6086ED42" w14:textId="77777777" w:rsidR="008132AD" w:rsidRPr="00CF5136" w:rsidRDefault="008132AD" w:rsidP="00CF5136">
            <w:pPr>
              <w:pStyle w:val="Default"/>
              <w:tabs>
                <w:tab w:val="left" w:pos="294"/>
              </w:tabs>
              <w:spacing w:before="40" w:after="40" w:line="220" w:lineRule="atLeast"/>
              <w:jc w:val="both"/>
              <w:rPr>
                <w:color w:val="auto"/>
                <w:sz w:val="18"/>
                <w:szCs w:val="18"/>
                <w:lang w:val="ru-RU"/>
              </w:rPr>
            </w:pPr>
            <w:r w:rsidRPr="00CF5136">
              <w:rPr>
                <w:sz w:val="18"/>
                <w:szCs w:val="18"/>
                <w:lang w:val="ru-RU"/>
              </w:rPr>
              <w:t>Средний показатель жизнеспособности тканей в процентах &gt; 50%.</w:t>
            </w:r>
          </w:p>
          <w:p w14:paraId="3348F516" w14:textId="77777777" w:rsidR="008132AD" w:rsidRPr="00CF5136" w:rsidRDefault="008132AD" w:rsidP="00682F24">
            <w:pPr>
              <w:pStyle w:val="Default"/>
              <w:tabs>
                <w:tab w:val="left" w:pos="294"/>
              </w:tabs>
              <w:suppressAutoHyphens/>
              <w:spacing w:before="40" w:after="40" w:line="220" w:lineRule="atLeast"/>
              <w:rPr>
                <w:color w:val="auto"/>
                <w:sz w:val="18"/>
                <w:szCs w:val="18"/>
                <w:lang w:val="ru-RU"/>
              </w:rPr>
            </w:pPr>
            <w:r w:rsidRPr="00947BBE">
              <w:rPr>
                <w:i/>
                <w:sz w:val="18"/>
                <w:szCs w:val="18"/>
                <w:lang w:val="ru-RU"/>
              </w:rPr>
              <w:t>Примечание</w:t>
            </w:r>
            <w:r w:rsidRPr="00CF5136">
              <w:rPr>
                <w:sz w:val="18"/>
                <w:szCs w:val="18"/>
                <w:lang w:val="ru-RU"/>
              </w:rPr>
              <w:t xml:space="preserve">: </w:t>
            </w:r>
            <w:r w:rsidR="00947BBE" w:rsidRPr="00CF5136">
              <w:rPr>
                <w:sz w:val="18"/>
                <w:szCs w:val="18"/>
                <w:lang w:val="ru-RU"/>
              </w:rPr>
              <w:t xml:space="preserve">Методы </w:t>
            </w:r>
            <w:r w:rsidRPr="00CF5136">
              <w:rPr>
                <w:sz w:val="18"/>
                <w:szCs w:val="18"/>
                <w:lang w:val="ru-RU"/>
              </w:rPr>
              <w:t xml:space="preserve">испытаний РЭЧ, охватываемые настоящим Руководством по проведению испытаний, не позволяют для целей СГС проводить различие между дополнительным классом опасности </w:t>
            </w:r>
            <w:r w:rsidR="00947BBE">
              <w:rPr>
                <w:sz w:val="18"/>
                <w:szCs w:val="18"/>
                <w:lang w:val="ru-RU"/>
              </w:rPr>
              <w:t>3</w:t>
            </w:r>
            <w:r w:rsidRPr="00CF5136">
              <w:rPr>
                <w:sz w:val="18"/>
                <w:szCs w:val="18"/>
                <w:lang w:val="ru-RU"/>
              </w:rPr>
              <w:t xml:space="preserve"> и случаем, когда вещество не классифицируется как раздражающее кожу. Дополнительная информация о раздражении кожи необходима тем органам, которые желают иметь более одного класса опасности для веществ, обладающих раздражающим действием.</w:t>
            </w:r>
          </w:p>
        </w:tc>
      </w:tr>
    </w:tbl>
    <w:p w14:paraId="42AB9FCD" w14:textId="77777777" w:rsidR="008132AD" w:rsidRPr="00D64238" w:rsidRDefault="008132AD" w:rsidP="008132AD"/>
    <w:p w14:paraId="4D1E4799" w14:textId="77777777" w:rsidR="00FC416E" w:rsidRDefault="00FC416E" w:rsidP="008132AD">
      <w:pPr>
        <w:sectPr w:rsidR="00FC416E" w:rsidSect="001831DA">
          <w:headerReference w:type="even" r:id="rId26"/>
          <w:headerReference w:type="default" r:id="rId27"/>
          <w:footerReference w:type="even" r:id="rId28"/>
          <w:footerReference w:type="default" r:id="rId29"/>
          <w:endnotePr>
            <w:numFmt w:val="decimal"/>
          </w:endnotePr>
          <w:pgSz w:w="16838" w:h="11906" w:orient="landscape" w:code="9"/>
          <w:pgMar w:top="1134" w:right="1417" w:bottom="1134" w:left="1134" w:header="567" w:footer="567" w:gutter="0"/>
          <w:cols w:space="708"/>
          <w:docGrid w:linePitch="360"/>
        </w:sectPr>
      </w:pPr>
    </w:p>
    <w:p w14:paraId="1DADA767" w14:textId="77777777" w:rsidR="008132AD" w:rsidRPr="008132AD" w:rsidRDefault="008132AD" w:rsidP="00AA6A1B">
      <w:pPr>
        <w:pStyle w:val="SingleTxtG"/>
        <w:ind w:left="2268" w:hanging="1134"/>
      </w:pPr>
      <w:r w:rsidRPr="008132AD">
        <w:lastRenderedPageBreak/>
        <w:t>3.2.5.3.5</w:t>
      </w:r>
      <w:r w:rsidRPr="008132AD">
        <w:tab/>
      </w:r>
      <w:r w:rsidRPr="008132AD">
        <w:rPr>
          <w:i/>
        </w:rPr>
        <w:t>Указания относительно использования других имеющихся данных о воздействии на животных для классификации в качестве веществ, разъедающих кожу или раздражающих кожу</w:t>
      </w:r>
    </w:p>
    <w:p w14:paraId="29FBE6B2" w14:textId="77777777" w:rsidR="008132AD" w:rsidRPr="008132AD" w:rsidRDefault="008132AD" w:rsidP="00FC416E">
      <w:pPr>
        <w:pStyle w:val="SingleTxtG"/>
        <w:ind w:left="2268" w:hanging="1134"/>
      </w:pPr>
      <w:r w:rsidRPr="008132AD">
        <w:t>3.2.5.3.5.1</w:t>
      </w:r>
      <w:r w:rsidRPr="008132AD">
        <w:tab/>
        <w:t>Общий подход</w:t>
      </w:r>
    </w:p>
    <w:p w14:paraId="3FCE110F" w14:textId="77777777" w:rsidR="008132AD" w:rsidRPr="008132AD" w:rsidRDefault="008132AD" w:rsidP="00455E66">
      <w:pPr>
        <w:pStyle w:val="SingleTxtG"/>
      </w:pPr>
      <w:r w:rsidRPr="008132AD">
        <w:tab/>
      </w:r>
      <w:r w:rsidRPr="008132AD">
        <w:tab/>
      </w:r>
      <w:r w:rsidR="00455E66">
        <w:tab/>
      </w:r>
      <w:r w:rsidRPr="008132AD">
        <w:t>Все другие имеющиеся данные по животным должны быть тщательно проанализированы и использованы только в том случае, если они являются окончательными для классификации. Вместе с тем при оценке других имеющихся данных по животным следует признавать, что представленные данные о повреждении кожи могут быть неполными, испытания и наблюдения могут производиться на других видах, помимо кроликов, и такие виды могут отличаться по чувствительности в своих реакциях. В целом толщина кожи со снижением массы тела уменьшается. Однако на изменчивость показателей по разным видам влияют и другие факторы. Кроме того, при проведении большинства этих испытаний необходимо избегать раздражающего и разъедающего воздействия. Следовательно, такое воздействие можно наблюдать только в рамках исследований по определению диапазона с использованием небольшого количества животных при ограниченных наблюдениях и отчетности.</w:t>
      </w:r>
    </w:p>
    <w:p w14:paraId="5F71307C" w14:textId="77777777" w:rsidR="008132AD" w:rsidRPr="008132AD" w:rsidRDefault="008132AD" w:rsidP="00FC416E">
      <w:pPr>
        <w:pStyle w:val="SingleTxtG"/>
        <w:ind w:left="2268" w:hanging="1134"/>
      </w:pPr>
      <w:r w:rsidRPr="008132AD">
        <w:t>3.2.5.3.5.2</w:t>
      </w:r>
      <w:r w:rsidRPr="008132AD">
        <w:tab/>
        <w:t>Другие ограничения по данным и последствия для классификации</w:t>
      </w:r>
    </w:p>
    <w:p w14:paraId="145DDC31" w14:textId="77777777" w:rsidR="008132AD" w:rsidRPr="008132AD" w:rsidRDefault="008132AD" w:rsidP="00455E66">
      <w:pPr>
        <w:pStyle w:val="SingleTxtG"/>
      </w:pPr>
      <w:r w:rsidRPr="008132AD">
        <w:t>3.2.5.3.5.2.1</w:t>
      </w:r>
      <w:r w:rsidRPr="008132AD">
        <w:tab/>
        <w:t xml:space="preserve">Испытания на острую чрескожную токсичность, исследования на токсичность при повторных дозах на животных, исследования на сенсибилизацию при нанесении на кожу и исследования на абсорбцию кожей могут отличаться от стандартного испытания на острое раздражение/разъедание кожи in vivo (например, Руководящего принципа проведения испытаний ОЭСР 404) с точки зрения продолжительности воздействия, дозировки в определенной зоне, использования растворенных веществ, уровня закупоривания, типа участка кожи, оценки и контроля повреждений кожи и испытуемых видов. </w:t>
      </w:r>
    </w:p>
    <w:p w14:paraId="6FD500CA" w14:textId="77777777" w:rsidR="008132AD" w:rsidRPr="008132AD" w:rsidRDefault="008132AD" w:rsidP="00455E66">
      <w:pPr>
        <w:pStyle w:val="SingleTxtG"/>
      </w:pPr>
      <w:r w:rsidRPr="008132AD">
        <w:t>3.2.5.3.5.2.2</w:t>
      </w:r>
      <w:r w:rsidRPr="008132AD">
        <w:tab/>
        <w:t>Разрушение кожи при любом испытании на острую чрескожную токсичность (например, Руководящий принцип проведения испытаний ОЭСР 402) следует рассматривать для классификации химических веществ в качестве разъедающих (класс опасности 1 или подкатегория</w:t>
      </w:r>
      <w:r w:rsidR="00FC416E">
        <w:t> </w:t>
      </w:r>
      <w:r w:rsidRPr="008132AD">
        <w:t xml:space="preserve">1A, 1B или 1C, если это возможно и необходимо). Раздражение кожи при исследованиях острой дермальной токсичности у кроликов, отвечающее критериям, указанным в таблице 3.2.2, следует рассматривать для классификации химических веществ в качестве раздражающих, если условия воздействия таковы, что можно исключить последствия разъедания. Раздражение кожи при исследовании острой дермальной токсичности у других видов следует рассматривать как неубедительное, так как эти виды могут быть менее или более чувствительными, чем кролики. Такие данные следует принимать во внимание при оценке </w:t>
      </w:r>
      <w:r w:rsidR="004224AD">
        <w:t>«</w:t>
      </w:r>
      <w:r w:rsidRPr="008132AD">
        <w:t>весомости доказательства</w:t>
      </w:r>
      <w:r w:rsidR="004224AD">
        <w:t>»</w:t>
      </w:r>
      <w:r w:rsidRPr="008132AD">
        <w:t xml:space="preserve">. Отсутствие раздражения кожи также должно рассматриваться как неубедительное и учитываться при оценке </w:t>
      </w:r>
      <w:r w:rsidR="004224AD">
        <w:t>«</w:t>
      </w:r>
      <w:r w:rsidRPr="008132AD">
        <w:t>весомости доказательства</w:t>
      </w:r>
      <w:r w:rsidR="004224AD">
        <w:t>»</w:t>
      </w:r>
      <w:r w:rsidRPr="008132AD">
        <w:t>.</w:t>
      </w:r>
    </w:p>
    <w:p w14:paraId="598C400A" w14:textId="77777777" w:rsidR="008132AD" w:rsidRPr="008132AD" w:rsidRDefault="008132AD" w:rsidP="00455E66">
      <w:pPr>
        <w:pStyle w:val="SingleTxtG"/>
      </w:pPr>
      <w:r w:rsidRPr="008132AD">
        <w:t>3.2.5.3.5.2.3</w:t>
      </w:r>
      <w:r w:rsidRPr="008132AD">
        <w:tab/>
        <w:t xml:space="preserve">Исследования на токсичность при повторных дозах (например, Руководящие принципы проведения испытаний ОЭСР 410 и 412) могут быть использованы для классификации химических веществ в качестве разъедающих, когда наблюдается разрушение кожи после первоначального воздействия. Однако, как правило, такого воздействия не допускают, и разъедание можно наблюдать только в ходе исследований по определению диапазона. Кроме того, возможность для использования в отношении разъедания подкатегорий будет редкой из-за более длительного периода времени между началом воздействия и первым проявлением. Проявление раздражения кожи или отсутствие раздражающего воздействия следует рассматривать как неубедительное доказательство. Последствия для кожи, наблюдаемые только после многократного воздействия, могут свидетельствовать скорее о ее чувствительности, чем о раздражении кожи. </w:t>
      </w:r>
    </w:p>
    <w:p w14:paraId="7481A6CE" w14:textId="77777777" w:rsidR="008132AD" w:rsidRPr="008132AD" w:rsidRDefault="008132AD" w:rsidP="00455E66">
      <w:pPr>
        <w:pStyle w:val="SingleTxtG"/>
      </w:pPr>
      <w:r w:rsidRPr="008132AD">
        <w:t>3.2.5.3.5.2.4</w:t>
      </w:r>
      <w:r w:rsidRPr="008132AD">
        <w:tab/>
        <w:t xml:space="preserve">В исследованиях на сенсибилизацию кожи морских свинок (например, в Руководящем принципе проведения испытаний ОЭСР 406) следует избегать сильного раздражающего и разъедающего воздействия. В силу этого такое воздействие обычно наблюдается только в ходе исследований по определению диапазона. Результаты исследований по определению диапазона, за исключением внутрикожного </w:t>
      </w:r>
      <w:r w:rsidRPr="008132AD">
        <w:lastRenderedPageBreak/>
        <w:t xml:space="preserve">воздействия при проведении испытания по методу максимизации, могут быть использованы для классификации химического вещества в качестве разъедающего при обнаружении разрушения кожи. Наличие или отсутствие раздражения кожи в исследовании на сенсибилизацию кожи само по себе не должно рассматриваться как окончательное, поскольку исследуемый вид может быть более или менее чувствительным, чем кролики, но признаки раздражения должны быть приняты во внимание при оценке </w:t>
      </w:r>
      <w:r w:rsidR="004224AD">
        <w:t>«</w:t>
      </w:r>
      <w:r w:rsidRPr="008132AD">
        <w:t>весомости доказательства</w:t>
      </w:r>
      <w:r w:rsidR="004224AD">
        <w:t>»</w:t>
      </w:r>
      <w:r w:rsidRPr="008132AD">
        <w:t xml:space="preserve">. </w:t>
      </w:r>
    </w:p>
    <w:p w14:paraId="2CE9319C" w14:textId="77777777" w:rsidR="008132AD" w:rsidRPr="008132AD" w:rsidRDefault="008132AD" w:rsidP="00455E66">
      <w:pPr>
        <w:pStyle w:val="SingleTxtG"/>
      </w:pPr>
      <w:r w:rsidRPr="008132AD">
        <w:t>3.2.5.3.5.2.5</w:t>
      </w:r>
      <w:r w:rsidRPr="008132AD">
        <w:tab/>
        <w:t xml:space="preserve">Для классификации обычно не следует использовать данные о раздражении, полученные при анализе местных лимфатических узлов (например, Руководящие принципы проведения испытаний ОЭСР 429, 442A и 442B), поскольку испытуемое вещество наносится на заднюю часть уха открытым местным способом, при этом в некоторых случаях используются специальные средства для улучшения проникновения в кожу. Кроме того, из-за пропорционального увеличения толщины кожи, связанного с увеличением массы тела, толщина кожи мышей значительно отличается от толщины кожи кроликов и людей. </w:t>
      </w:r>
    </w:p>
    <w:p w14:paraId="0921026B" w14:textId="77777777" w:rsidR="008132AD" w:rsidRPr="008132AD" w:rsidRDefault="008132AD" w:rsidP="00455E66">
      <w:pPr>
        <w:pStyle w:val="SingleTxtG"/>
      </w:pPr>
      <w:r w:rsidRPr="008132AD">
        <w:t>3.2.5.3.5.2.6</w:t>
      </w:r>
      <w:r w:rsidRPr="008132AD">
        <w:tab/>
        <w:t xml:space="preserve">В ходе исследований на абсорбцию кожей (например, в Руководстве по проведению испытаний ОЭСР 427) предусматривающие разъедание условия воздействия, как правило, избегают, поскольку это влияет на абсорбцию. Таким образом, информация о воздействии на кожу, полученная в результате этих исследований, не позволяет напрямую классифицировать химические вещества, но может рассматриваться в рамках подхода, основанного на </w:t>
      </w:r>
      <w:r w:rsidR="004224AD">
        <w:t>«</w:t>
      </w:r>
      <w:r w:rsidRPr="008132AD">
        <w:t>весомости доказательства</w:t>
      </w:r>
      <w:r w:rsidR="004224AD">
        <w:t>»</w:t>
      </w:r>
      <w:r w:rsidRPr="008132AD">
        <w:t xml:space="preserve">. Однако информация об абсорбции кожей может быть принята во внимание при оценке </w:t>
      </w:r>
      <w:r w:rsidR="004224AD">
        <w:t>«</w:t>
      </w:r>
      <w:r w:rsidRPr="008132AD">
        <w:t>весомости доказательства</w:t>
      </w:r>
      <w:r w:rsidR="004224AD">
        <w:t>»</w:t>
      </w:r>
      <w:r w:rsidRPr="008132AD">
        <w:t>, поскольку высокая абсорбция кожей в сочетании с дополнительными доказательствами высокой цитотоксичности может свидетельствовать о раздражении или разъедании.</w:t>
      </w:r>
      <w:r w:rsidR="004224AD">
        <w:t>»</w:t>
      </w:r>
      <w:r w:rsidRPr="008132AD">
        <w:t>.</w:t>
      </w:r>
    </w:p>
    <w:p w14:paraId="5266870E" w14:textId="77777777" w:rsidR="008132AD" w:rsidRPr="008132AD" w:rsidRDefault="008132AD" w:rsidP="00FC416E">
      <w:pPr>
        <w:pStyle w:val="HChG"/>
      </w:pPr>
      <w:r w:rsidRPr="008132AD">
        <w:tab/>
      </w:r>
      <w:r w:rsidRPr="008132AD">
        <w:tab/>
        <w:t>Глава 3.8</w:t>
      </w:r>
    </w:p>
    <w:p w14:paraId="4258092A" w14:textId="77777777" w:rsidR="008132AD" w:rsidRPr="008132AD" w:rsidRDefault="008132AD" w:rsidP="008132AD">
      <w:pPr>
        <w:pStyle w:val="SingleTxtG"/>
      </w:pPr>
      <w:r w:rsidRPr="008132AD">
        <w:t>3.8.1.6</w:t>
      </w:r>
      <w:r w:rsidRPr="008132AD">
        <w:tab/>
      </w:r>
      <w:r w:rsidRPr="008132AD">
        <w:tab/>
        <w:t>Изменить следующим образом:</w:t>
      </w:r>
    </w:p>
    <w:p w14:paraId="46646B5F" w14:textId="77777777" w:rsidR="008132AD" w:rsidRPr="008132AD" w:rsidRDefault="00C5187E" w:rsidP="00455E66">
      <w:pPr>
        <w:pStyle w:val="SingleTxtG"/>
      </w:pPr>
      <w:r>
        <w:t>«</w:t>
      </w:r>
      <w:r w:rsidR="008132AD" w:rsidRPr="008132AD">
        <w:t>3.8.1.6</w:t>
      </w:r>
      <w:r w:rsidR="008132AD" w:rsidRPr="008132AD">
        <w:tab/>
        <w:t>Токсичность для ряда конкретных органов-мишеней, возникающая в результате многократного воздействия, рассматривается в СГС аналогично описанию, приводимому в главе 3.9, и поэтому исключена из настоящей главы. Вещества и смеси следует классифицировать по токсичности после однократного и многократного воздействия независимым образом.</w:t>
      </w:r>
    </w:p>
    <w:p w14:paraId="1577F08F" w14:textId="77777777" w:rsidR="008132AD" w:rsidRPr="008132AD" w:rsidRDefault="00FC416E" w:rsidP="00455E66">
      <w:pPr>
        <w:pStyle w:val="SingleTxtG"/>
      </w:pPr>
      <w:r>
        <w:tab/>
      </w:r>
      <w:r w:rsidR="00947BBE">
        <w:tab/>
      </w:r>
      <w:r w:rsidR="00947BBE">
        <w:tab/>
      </w:r>
      <w:r w:rsidR="008132AD" w:rsidRPr="008132AD">
        <w:t>Другие конкретные виды токсичного воздействия, такие как острая токсичность, разъедание/раздражение кожи, серьезные повреждения глаз/раздражение глаз, респираторная и кожная сенсибилизация, мутагенность зародышевых клеток, канцерогенность, репродуктивная токсичность и токсичность при аспирации, оцениваются в СГС отдельно и, соответственно, не включены в данную главу.</w:t>
      </w:r>
      <w:r w:rsidR="004224AD">
        <w:t>»</w:t>
      </w:r>
      <w:r w:rsidR="008132AD" w:rsidRPr="008132AD">
        <w:t>.</w:t>
      </w:r>
    </w:p>
    <w:p w14:paraId="355457A5" w14:textId="77777777" w:rsidR="008132AD" w:rsidRPr="008132AD" w:rsidRDefault="008132AD" w:rsidP="008132AD">
      <w:pPr>
        <w:pStyle w:val="SingleTxtG"/>
      </w:pPr>
      <w:bookmarkStart w:id="4" w:name="_Hlk775460"/>
      <w:r w:rsidRPr="008132AD">
        <w:t>3.8.3.1</w:t>
      </w:r>
      <w:r w:rsidRPr="008132AD">
        <w:tab/>
      </w:r>
      <w:r w:rsidRPr="008132AD">
        <w:tab/>
        <w:t xml:space="preserve">Изменить второе предложение следующим образом: </w:t>
      </w:r>
      <w:r w:rsidR="004224AD">
        <w:t>«</w:t>
      </w:r>
      <w:r w:rsidRPr="008132AD">
        <w:t>Как и вещества, смеси следует классифицировать по токсичности в отношении конкретного органа-мишени после однократного и многократного воздействия (глава 3.9) независимым образом.</w:t>
      </w:r>
      <w:r w:rsidR="004224AD">
        <w:t>»</w:t>
      </w:r>
      <w:r w:rsidRPr="008132AD">
        <w:t>.</w:t>
      </w:r>
      <w:bookmarkEnd w:id="4"/>
    </w:p>
    <w:p w14:paraId="7FB32988" w14:textId="77777777" w:rsidR="008132AD" w:rsidRPr="008132AD" w:rsidRDefault="008132AD" w:rsidP="008132AD">
      <w:pPr>
        <w:pStyle w:val="SingleTxtG"/>
      </w:pPr>
      <w:r w:rsidRPr="008132AD">
        <w:t>3.8.3.4.1</w:t>
      </w:r>
      <w:r w:rsidRPr="008132AD">
        <w:tab/>
        <w:t xml:space="preserve">Во втором предложении вместо </w:t>
      </w:r>
      <w:r w:rsidR="004224AD">
        <w:t>«</w:t>
      </w:r>
      <w:r w:rsidRPr="008132AD">
        <w:t>после однократного, многократного или воздействия обоих видов</w:t>
      </w:r>
      <w:r w:rsidR="004224AD">
        <w:t>»</w:t>
      </w:r>
      <w:r w:rsidRPr="008132AD">
        <w:t xml:space="preserve"> вставить </w:t>
      </w:r>
      <w:r w:rsidR="004224AD">
        <w:t>«</w:t>
      </w:r>
      <w:r w:rsidRPr="008132AD">
        <w:t>после однократного воздействия</w:t>
      </w:r>
      <w:r w:rsidR="004224AD">
        <w:t>»</w:t>
      </w:r>
      <w:r w:rsidRPr="008132AD">
        <w:t xml:space="preserve"> и </w:t>
      </w:r>
      <w:r w:rsidR="004224AD">
        <w:t>«</w:t>
      </w:r>
      <w:r w:rsidR="007C7DC0">
        <w:t>–</w:t>
      </w:r>
      <w:r w:rsidR="001B0BEB">
        <w:t> </w:t>
      </w:r>
      <w:r w:rsidRPr="008132AD">
        <w:t>однократное воздействие</w:t>
      </w:r>
      <w:r w:rsidR="004224AD">
        <w:t>»</w:t>
      </w:r>
      <w:r w:rsidRPr="008132AD">
        <w:t xml:space="preserve"> после </w:t>
      </w:r>
      <w:r w:rsidR="004224AD">
        <w:t>«</w:t>
      </w:r>
      <w:r w:rsidRPr="008132AD">
        <w:t>классу 2 токсичности для конкретного органа</w:t>
      </w:r>
      <w:r w:rsidR="004224AD">
        <w:t>»</w:t>
      </w:r>
      <w:r w:rsidRPr="008132AD">
        <w:t>.</w:t>
      </w:r>
    </w:p>
    <w:p w14:paraId="174D4962" w14:textId="77777777" w:rsidR="008132AD" w:rsidRPr="008132AD" w:rsidRDefault="008132AD" w:rsidP="008132AD">
      <w:pPr>
        <w:pStyle w:val="SingleTxtG"/>
      </w:pPr>
      <w:r w:rsidRPr="008132AD">
        <w:t>3.8.3.4.2 и 3.8.3.4.3</w:t>
      </w:r>
      <w:r w:rsidRPr="008132AD">
        <w:tab/>
        <w:t>Исключить. Изменить нумерацию пунктов 3.8.3.4.4</w:t>
      </w:r>
      <w:r w:rsidR="007C7DC0">
        <w:t>–</w:t>
      </w:r>
      <w:r w:rsidRPr="008132AD">
        <w:t>3.8.3.4.6 на 3.8.3.4.2–3.8.3.4.4.</w:t>
      </w:r>
    </w:p>
    <w:p w14:paraId="0B04FB90" w14:textId="77777777" w:rsidR="008132AD" w:rsidRPr="008132AD" w:rsidRDefault="008132AD" w:rsidP="008132AD">
      <w:pPr>
        <w:pStyle w:val="SingleTxtG"/>
      </w:pPr>
      <w:r w:rsidRPr="008132AD">
        <w:t>3.8.5.2</w:t>
      </w:r>
      <w:r w:rsidRPr="008132AD">
        <w:tab/>
      </w:r>
      <w:r w:rsidRPr="008132AD">
        <w:tab/>
        <w:t xml:space="preserve">В схеме принятия решения 3.8.2 в последнем прямоугольнике слева вместо </w:t>
      </w:r>
      <w:r w:rsidR="004224AD">
        <w:t>«</w:t>
      </w:r>
      <w:r w:rsidRPr="008132AD">
        <w:t>3.8.3.4.5</w:t>
      </w:r>
      <w:r w:rsidR="004224AD">
        <w:t>»</w:t>
      </w:r>
      <w:r w:rsidRPr="008132AD">
        <w:t xml:space="preserve"> вставить </w:t>
      </w:r>
      <w:r w:rsidR="004224AD">
        <w:t>«</w:t>
      </w:r>
      <w:r w:rsidRPr="008132AD">
        <w:t>3.8.3.4.3</w:t>
      </w:r>
      <w:r w:rsidR="004224AD">
        <w:t>»</w:t>
      </w:r>
      <w:r w:rsidRPr="008132AD">
        <w:t>.</w:t>
      </w:r>
    </w:p>
    <w:p w14:paraId="59337750" w14:textId="77777777" w:rsidR="008132AD" w:rsidRPr="008132AD" w:rsidRDefault="008132AD" w:rsidP="00FC416E">
      <w:pPr>
        <w:pStyle w:val="HChG"/>
      </w:pPr>
      <w:r w:rsidRPr="008132AD">
        <w:lastRenderedPageBreak/>
        <w:tab/>
      </w:r>
      <w:r w:rsidRPr="008132AD">
        <w:tab/>
        <w:t>Глава 3.9</w:t>
      </w:r>
    </w:p>
    <w:p w14:paraId="26751427" w14:textId="77777777" w:rsidR="008132AD" w:rsidRPr="008132AD" w:rsidRDefault="008132AD" w:rsidP="008132AD">
      <w:pPr>
        <w:pStyle w:val="SingleTxtG"/>
      </w:pPr>
      <w:bookmarkStart w:id="5" w:name="_Hlk775590"/>
      <w:r w:rsidRPr="008132AD">
        <w:t>3.9.1.1</w:t>
      </w:r>
      <w:r w:rsidRPr="008132AD">
        <w:tab/>
      </w:r>
      <w:r w:rsidRPr="008132AD">
        <w:tab/>
        <w:t xml:space="preserve">В конце второго предложения добавить </w:t>
      </w:r>
      <w:r w:rsidR="004224AD">
        <w:t>«</w:t>
      </w:r>
      <w:r w:rsidRPr="008132AD">
        <w:t>и которые не рассматриваются конкретно в главах 3.1−3.7 и 3.10 (см. также пункт 3.9.1.6)</w:t>
      </w:r>
      <w:r w:rsidR="004224AD">
        <w:t>»</w:t>
      </w:r>
      <w:r w:rsidRPr="008132AD">
        <w:t>.</w:t>
      </w:r>
      <w:bookmarkEnd w:id="5"/>
    </w:p>
    <w:p w14:paraId="7492D8B5" w14:textId="77777777" w:rsidR="008132AD" w:rsidRPr="008132AD" w:rsidRDefault="008132AD" w:rsidP="008132AD">
      <w:pPr>
        <w:pStyle w:val="SingleTxtG"/>
      </w:pPr>
      <w:r w:rsidRPr="008132AD">
        <w:t>3.9.1.6</w:t>
      </w:r>
      <w:r w:rsidRPr="008132AD">
        <w:tab/>
      </w:r>
      <w:r w:rsidRPr="008132AD">
        <w:tab/>
        <w:t xml:space="preserve">Вставить новое второе предложение следующего содержания: </w:t>
      </w:r>
      <w:r w:rsidR="004224AD">
        <w:t>«</w:t>
      </w:r>
      <w:r w:rsidRPr="008132AD">
        <w:t>Вещества и смеси следует классифицировать по токсичности после однократного и многократного воздействия независимым образом.</w:t>
      </w:r>
      <w:r w:rsidR="004224AD">
        <w:t>»</w:t>
      </w:r>
      <w:r w:rsidRPr="008132AD">
        <w:t xml:space="preserve">. В следующем предложении (нынешнее второе предложение) вместо </w:t>
      </w:r>
      <w:r w:rsidR="004224AD">
        <w:t>«</w:t>
      </w:r>
      <w:r w:rsidRPr="008132AD">
        <w:t>серьезные повреждения глаз/раздражение глаз и разъедание/раздражение кожи</w:t>
      </w:r>
      <w:r w:rsidR="004224AD">
        <w:t>»</w:t>
      </w:r>
      <w:r w:rsidRPr="008132AD">
        <w:t xml:space="preserve"> вставить </w:t>
      </w:r>
      <w:r w:rsidR="004224AD">
        <w:t>«</w:t>
      </w:r>
      <w:r w:rsidRPr="008132AD">
        <w:t>разъедание/раздражение кожи, серьезные повреждения глаз/раздражение глаз</w:t>
      </w:r>
      <w:r w:rsidR="004224AD">
        <w:t>»</w:t>
      </w:r>
      <w:r w:rsidRPr="008132AD">
        <w:t xml:space="preserve"> и вместо </w:t>
      </w:r>
      <w:r w:rsidR="004224AD">
        <w:t>«</w:t>
      </w:r>
      <w:r w:rsidRPr="008132AD">
        <w:t>канцерогенность, мутагенность зародышевых клеток</w:t>
      </w:r>
      <w:r w:rsidR="004224AD">
        <w:t>»</w:t>
      </w:r>
      <w:r w:rsidRPr="008132AD">
        <w:t xml:space="preserve"> вставить </w:t>
      </w:r>
      <w:r w:rsidR="004224AD">
        <w:t>«</w:t>
      </w:r>
      <w:r w:rsidRPr="008132AD">
        <w:t>мутагенность зародышевых клеток, канцерогенность</w:t>
      </w:r>
      <w:r w:rsidR="004224AD">
        <w:t>»</w:t>
      </w:r>
      <w:r w:rsidRPr="008132AD">
        <w:t>.</w:t>
      </w:r>
    </w:p>
    <w:p w14:paraId="40908EF7" w14:textId="77777777" w:rsidR="008132AD" w:rsidRPr="008132AD" w:rsidRDefault="008132AD" w:rsidP="008132AD">
      <w:pPr>
        <w:pStyle w:val="SingleTxtG"/>
      </w:pPr>
      <w:bookmarkStart w:id="6" w:name="_Hlk775712"/>
      <w:r w:rsidRPr="008132AD">
        <w:t>3.9.3.1</w:t>
      </w:r>
      <w:r w:rsidRPr="008132AD">
        <w:tab/>
      </w:r>
      <w:r w:rsidRPr="008132AD">
        <w:tab/>
        <w:t xml:space="preserve">Изменить второе предложение следующим образом: </w:t>
      </w:r>
      <w:r w:rsidR="004224AD">
        <w:t>«</w:t>
      </w:r>
      <w:r w:rsidRPr="008132AD">
        <w:t>Как и вещества, смеси следует классифицировать по токсичности в отношении конкретного органа-мишени после однократного (см. главу 3.8) и многократного воздействия независимым образом.</w:t>
      </w:r>
      <w:r w:rsidR="004224AD">
        <w:t>»</w:t>
      </w:r>
      <w:r w:rsidRPr="008132AD">
        <w:t>.</w:t>
      </w:r>
      <w:bookmarkEnd w:id="6"/>
    </w:p>
    <w:p w14:paraId="04C97346" w14:textId="77777777" w:rsidR="008132AD" w:rsidRPr="008132AD" w:rsidRDefault="008132AD" w:rsidP="008132AD">
      <w:pPr>
        <w:pStyle w:val="SingleTxtG"/>
      </w:pPr>
      <w:r w:rsidRPr="008132AD">
        <w:t>3.9.3.4.1</w:t>
      </w:r>
      <w:r w:rsidRPr="008132AD">
        <w:tab/>
        <w:t xml:space="preserve">Во втором предложении вместо </w:t>
      </w:r>
      <w:r w:rsidR="004224AD">
        <w:t>«</w:t>
      </w:r>
      <w:r w:rsidRPr="008132AD">
        <w:t>после однократного воздействия, многократного воздействия или в обоих случаях</w:t>
      </w:r>
      <w:r w:rsidR="004224AD">
        <w:t>»</w:t>
      </w:r>
      <w:r w:rsidRPr="008132AD">
        <w:t xml:space="preserve"> вставить </w:t>
      </w:r>
      <w:r w:rsidR="004224AD">
        <w:t>«</w:t>
      </w:r>
      <w:r w:rsidRPr="008132AD">
        <w:t>после многократного воздействия</w:t>
      </w:r>
      <w:r w:rsidR="004224AD">
        <w:t>»</w:t>
      </w:r>
      <w:r w:rsidRPr="008132AD">
        <w:t xml:space="preserve"> и </w:t>
      </w:r>
      <w:r w:rsidR="004224AD">
        <w:t>«</w:t>
      </w:r>
      <w:r w:rsidR="007C7DC0">
        <w:t>–</w:t>
      </w:r>
      <w:r w:rsidRPr="008132AD">
        <w:t xml:space="preserve"> многократное воздействие</w:t>
      </w:r>
      <w:r w:rsidR="004224AD">
        <w:t>»</w:t>
      </w:r>
      <w:r w:rsidRPr="008132AD">
        <w:t xml:space="preserve"> после </w:t>
      </w:r>
      <w:r w:rsidR="004224AD">
        <w:t>«</w:t>
      </w:r>
      <w:r w:rsidRPr="008132AD">
        <w:t>классу опасности 2 избирательного токсиканта для органа-мишени</w:t>
      </w:r>
      <w:r w:rsidR="004224AD">
        <w:t>»</w:t>
      </w:r>
      <w:r w:rsidRPr="008132AD">
        <w:t>.</w:t>
      </w:r>
    </w:p>
    <w:p w14:paraId="3F57FA3B" w14:textId="77777777" w:rsidR="00FC416E" w:rsidRDefault="008132AD" w:rsidP="008132AD">
      <w:pPr>
        <w:pStyle w:val="SingleTxtG"/>
        <w:rPr>
          <w:b/>
        </w:rPr>
      </w:pPr>
      <w:r w:rsidRPr="008132AD">
        <w:rPr>
          <w:b/>
        </w:rPr>
        <w:tab/>
      </w:r>
    </w:p>
    <w:p w14:paraId="2D276CF2" w14:textId="77777777" w:rsidR="00FC416E" w:rsidRDefault="00FC416E">
      <w:pPr>
        <w:suppressAutoHyphens w:val="0"/>
        <w:spacing w:line="240" w:lineRule="auto"/>
        <w:rPr>
          <w:rFonts w:eastAsia="Times New Roman" w:cs="Times New Roman"/>
          <w:b/>
          <w:szCs w:val="20"/>
        </w:rPr>
      </w:pPr>
      <w:r>
        <w:rPr>
          <w:b/>
        </w:rPr>
        <w:br w:type="page"/>
      </w:r>
    </w:p>
    <w:p w14:paraId="5C8B4CA4" w14:textId="77777777" w:rsidR="008132AD" w:rsidRPr="008132AD" w:rsidRDefault="008132AD" w:rsidP="00AA6A1B">
      <w:pPr>
        <w:pStyle w:val="H1G"/>
      </w:pPr>
      <w:r w:rsidRPr="008132AD">
        <w:lastRenderedPageBreak/>
        <w:tab/>
      </w:r>
      <w:r w:rsidR="00AA6A1B">
        <w:tab/>
      </w:r>
      <w:r w:rsidRPr="008132AD">
        <w:t>Приложение I</w:t>
      </w:r>
    </w:p>
    <w:p w14:paraId="6708096A" w14:textId="77777777" w:rsidR="008132AD" w:rsidRPr="008132AD" w:rsidRDefault="008132AD" w:rsidP="008132AD">
      <w:pPr>
        <w:pStyle w:val="SingleTxtG"/>
        <w:rPr>
          <w:lang w:val="en-GB"/>
        </w:rPr>
      </w:pPr>
      <w:bookmarkStart w:id="7" w:name="_Hlk536535558"/>
      <w:r w:rsidRPr="008132AD">
        <w:t>A1.3</w:t>
      </w:r>
      <w:r w:rsidRPr="008132AD">
        <w:tab/>
        <w:t xml:space="preserve">В заголовке после </w:t>
      </w:r>
      <w:r w:rsidR="004224AD">
        <w:t>«</w:t>
      </w:r>
      <w:r w:rsidRPr="008132AD">
        <w:t>Аэрозоли</w:t>
      </w:r>
      <w:r w:rsidR="004224AD">
        <w:t>»</w:t>
      </w:r>
      <w:r w:rsidRPr="008132AD">
        <w:t xml:space="preserve"> вставить </w:t>
      </w:r>
      <w:r w:rsidR="004224AD">
        <w:t>«</w:t>
      </w:r>
      <w:r w:rsidRPr="008132AD">
        <w:t>и химические продукты под давлением</w:t>
      </w:r>
      <w:r w:rsidR="004224AD">
        <w:t>»</w:t>
      </w:r>
      <w:r w:rsidRPr="008132AD">
        <w:t xml:space="preserve">. В таблице в столбце </w:t>
      </w:r>
      <w:r w:rsidR="004224AD">
        <w:t>«</w:t>
      </w:r>
      <w:r w:rsidRPr="008132AD">
        <w:t>Вид опасности</w:t>
      </w:r>
      <w:r w:rsidR="004224AD">
        <w:t>»</w:t>
      </w:r>
      <w:r w:rsidRPr="008132AD">
        <w:t xml:space="preserve"> после </w:t>
      </w:r>
      <w:r w:rsidR="004224AD">
        <w:t>«</w:t>
      </w:r>
      <w:r w:rsidRPr="008132AD">
        <w:t>Аэрозоли</w:t>
      </w:r>
      <w:r w:rsidR="004224AD">
        <w:t>»</w:t>
      </w:r>
      <w:r w:rsidRPr="008132AD">
        <w:t xml:space="preserve"> добавить </w:t>
      </w:r>
      <w:r w:rsidR="004224AD">
        <w:t>«</w:t>
      </w:r>
      <w:r w:rsidRPr="008132AD">
        <w:t>(раздел 2.3.1)</w:t>
      </w:r>
      <w:r w:rsidR="004224AD">
        <w:t>»</w:t>
      </w:r>
      <w:r w:rsidRPr="008132AD">
        <w:t>. В конце таблицы включить следующие новые строки:</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99"/>
        <w:gridCol w:w="949"/>
        <w:gridCol w:w="1108"/>
        <w:gridCol w:w="1235"/>
        <w:gridCol w:w="1079"/>
        <w:gridCol w:w="3093"/>
        <w:gridCol w:w="976"/>
      </w:tblGrid>
      <w:tr w:rsidR="008132AD" w:rsidRPr="00346246" w14:paraId="5467B8B9" w14:textId="77777777" w:rsidTr="00346246">
        <w:trPr>
          <w:cantSplit/>
          <w:trHeight w:val="1555"/>
        </w:trPr>
        <w:tc>
          <w:tcPr>
            <w:tcW w:w="1199" w:type="dxa"/>
            <w:vMerge w:val="restart"/>
            <w:shd w:val="clear" w:color="auto" w:fill="FFFFFF"/>
            <w:vAlign w:val="center"/>
          </w:tcPr>
          <w:p w14:paraId="3A5E1F8B" w14:textId="77777777" w:rsidR="008132AD" w:rsidRPr="00346246" w:rsidRDefault="008132AD" w:rsidP="00346246">
            <w:pPr>
              <w:pStyle w:val="SingleTxtG"/>
              <w:spacing w:before="60" w:after="60"/>
              <w:ind w:left="0" w:right="0"/>
              <w:rPr>
                <w:b/>
                <w:sz w:val="18"/>
                <w:szCs w:val="18"/>
              </w:rPr>
            </w:pPr>
            <w:r w:rsidRPr="00346246">
              <w:rPr>
                <w:b/>
                <w:bCs/>
                <w:sz w:val="18"/>
                <w:szCs w:val="18"/>
              </w:rPr>
              <w:t>Химические продукты под давлением</w:t>
            </w:r>
          </w:p>
          <w:p w14:paraId="47ECF0E3" w14:textId="77777777" w:rsidR="008132AD" w:rsidRPr="00346246" w:rsidRDefault="008132AD" w:rsidP="00346246">
            <w:pPr>
              <w:pStyle w:val="SingleTxtG"/>
              <w:spacing w:before="60" w:after="60"/>
              <w:ind w:left="0" w:right="0"/>
              <w:rPr>
                <w:b/>
                <w:sz w:val="18"/>
                <w:szCs w:val="18"/>
              </w:rPr>
            </w:pPr>
            <w:r w:rsidRPr="00346246">
              <w:rPr>
                <w:b/>
                <w:bCs/>
                <w:sz w:val="18"/>
                <w:szCs w:val="18"/>
              </w:rPr>
              <w:t>(раздел 2.3.2)</w:t>
            </w:r>
          </w:p>
        </w:tc>
        <w:tc>
          <w:tcPr>
            <w:tcW w:w="949" w:type="dxa"/>
            <w:shd w:val="clear" w:color="auto" w:fill="FFFFFF"/>
            <w:vAlign w:val="center"/>
          </w:tcPr>
          <w:p w14:paraId="67E202B0" w14:textId="77777777" w:rsidR="008132AD" w:rsidRPr="00947BBE" w:rsidRDefault="008132AD" w:rsidP="00346246">
            <w:pPr>
              <w:pStyle w:val="SingleTxtG"/>
              <w:spacing w:before="60" w:after="60"/>
              <w:ind w:left="0" w:right="0"/>
              <w:jc w:val="center"/>
              <w:rPr>
                <w:b/>
                <w:sz w:val="18"/>
                <w:szCs w:val="18"/>
                <w:lang w:val="en-GB"/>
              </w:rPr>
            </w:pPr>
            <w:r w:rsidRPr="00947BBE">
              <w:rPr>
                <w:b/>
                <w:sz w:val="18"/>
                <w:szCs w:val="18"/>
              </w:rPr>
              <w:t>1</w:t>
            </w:r>
          </w:p>
        </w:tc>
        <w:tc>
          <w:tcPr>
            <w:tcW w:w="1108" w:type="dxa"/>
            <w:shd w:val="clear" w:color="auto" w:fill="FFFFFF"/>
            <w:vAlign w:val="center"/>
          </w:tcPr>
          <w:p w14:paraId="648E0C0D" w14:textId="77777777" w:rsidR="008132AD" w:rsidRPr="00346246" w:rsidRDefault="008132AD" w:rsidP="00346246">
            <w:pPr>
              <w:pStyle w:val="SingleTxtG"/>
              <w:spacing w:before="60" w:after="60"/>
              <w:ind w:left="0" w:right="0"/>
              <w:jc w:val="center"/>
              <w:rPr>
                <w:sz w:val="18"/>
                <w:szCs w:val="18"/>
                <w:lang w:val="en-US"/>
              </w:rPr>
            </w:pPr>
            <w:r w:rsidRPr="00346246">
              <w:rPr>
                <w:noProof/>
                <w:sz w:val="18"/>
                <w:szCs w:val="18"/>
                <w:lang w:eastAsia="ru-RU"/>
              </w:rPr>
              <w:drawing>
                <wp:inline distT="0" distB="0" distL="0" distR="0" wp14:anchorId="1D062F18" wp14:editId="114974ED">
                  <wp:extent cx="457200" cy="457200"/>
                  <wp:effectExtent l="0" t="0" r="0" b="0"/>
                  <wp:docPr id="5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8714110" w14:textId="77777777" w:rsidR="008132AD" w:rsidRPr="00346246" w:rsidRDefault="008132AD" w:rsidP="00346246">
            <w:pPr>
              <w:pStyle w:val="SingleTxtG"/>
              <w:spacing w:before="60" w:after="60"/>
              <w:ind w:left="0" w:right="0"/>
              <w:jc w:val="center"/>
              <w:rPr>
                <w:i/>
                <w:sz w:val="18"/>
                <w:szCs w:val="18"/>
                <w:lang w:val="en-GB"/>
              </w:rPr>
            </w:pPr>
            <w:r w:rsidRPr="00346246">
              <w:rPr>
                <w:noProof/>
                <w:sz w:val="18"/>
                <w:szCs w:val="18"/>
                <w:lang w:eastAsia="ru-RU"/>
              </w:rPr>
              <w:drawing>
                <wp:inline distT="0" distB="0" distL="0" distR="0" wp14:anchorId="4A176D55" wp14:editId="7FCA296C">
                  <wp:extent cx="457200" cy="457200"/>
                  <wp:effectExtent l="0" t="0" r="0" b="0"/>
                  <wp:docPr id="5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35" w:type="dxa"/>
            <w:shd w:val="clear" w:color="auto" w:fill="FFFFFF"/>
            <w:vAlign w:val="center"/>
          </w:tcPr>
          <w:p w14:paraId="6BD9E3B1" w14:textId="77777777" w:rsidR="008132AD" w:rsidRPr="00346246" w:rsidRDefault="008132AD" w:rsidP="00346246">
            <w:pPr>
              <w:pStyle w:val="SingleTxtG"/>
              <w:spacing w:before="60" w:after="60"/>
              <w:ind w:left="0" w:right="0"/>
              <w:jc w:val="center"/>
              <w:rPr>
                <w:b/>
                <w:sz w:val="18"/>
                <w:szCs w:val="18"/>
                <w:lang w:val="en-US"/>
              </w:rPr>
            </w:pPr>
            <w:r w:rsidRPr="00346246">
              <w:rPr>
                <w:b/>
                <w:noProof/>
                <w:sz w:val="18"/>
                <w:szCs w:val="18"/>
                <w:lang w:eastAsia="ru-RU"/>
              </w:rPr>
              <w:drawing>
                <wp:inline distT="0" distB="0" distL="0" distR="0" wp14:anchorId="09A40262" wp14:editId="73FC1DAD">
                  <wp:extent cx="457200" cy="457200"/>
                  <wp:effectExtent l="0" t="0" r="0" b="0"/>
                  <wp:docPr id="588" name="Picture 14"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79" w:type="dxa"/>
            <w:shd w:val="clear" w:color="auto" w:fill="FFFFFF"/>
            <w:vAlign w:val="center"/>
          </w:tcPr>
          <w:p w14:paraId="2100F82F" w14:textId="77777777" w:rsidR="008132AD" w:rsidRPr="00346246" w:rsidRDefault="008132AD" w:rsidP="00346246">
            <w:pPr>
              <w:pStyle w:val="SingleTxtG"/>
              <w:spacing w:before="60" w:after="60"/>
              <w:ind w:left="0" w:right="0"/>
              <w:jc w:val="center"/>
              <w:rPr>
                <w:b/>
                <w:sz w:val="18"/>
                <w:szCs w:val="18"/>
                <w:lang w:val="en-GB"/>
              </w:rPr>
            </w:pPr>
            <w:r w:rsidRPr="00346246">
              <w:rPr>
                <w:b/>
                <w:bCs/>
                <w:sz w:val="18"/>
                <w:szCs w:val="18"/>
              </w:rPr>
              <w:t>Опасно</w:t>
            </w:r>
          </w:p>
        </w:tc>
        <w:tc>
          <w:tcPr>
            <w:tcW w:w="3093" w:type="dxa"/>
            <w:shd w:val="clear" w:color="auto" w:fill="FFFFFF"/>
            <w:vAlign w:val="center"/>
          </w:tcPr>
          <w:p w14:paraId="3D3DF8B8" w14:textId="77777777" w:rsidR="008132AD" w:rsidRPr="00346246" w:rsidRDefault="008132AD" w:rsidP="00346246">
            <w:pPr>
              <w:pStyle w:val="SingleTxtG"/>
              <w:spacing w:before="60" w:after="60"/>
              <w:ind w:left="0" w:right="0"/>
              <w:jc w:val="left"/>
              <w:rPr>
                <w:sz w:val="18"/>
                <w:szCs w:val="18"/>
              </w:rPr>
            </w:pPr>
            <w:r w:rsidRPr="00346246">
              <w:rPr>
                <w:sz w:val="18"/>
                <w:szCs w:val="18"/>
              </w:rPr>
              <w:t>Чрезвычайно легко воспламеняющийся химический продукт под давлением: возможность взрыва при нагревании</w:t>
            </w:r>
          </w:p>
        </w:tc>
        <w:tc>
          <w:tcPr>
            <w:tcW w:w="976" w:type="dxa"/>
            <w:shd w:val="clear" w:color="auto" w:fill="FFFFFF"/>
            <w:vAlign w:val="center"/>
          </w:tcPr>
          <w:p w14:paraId="0D7B75ED" w14:textId="77777777" w:rsidR="008132AD" w:rsidRPr="00346246" w:rsidRDefault="008132AD" w:rsidP="00346246">
            <w:pPr>
              <w:pStyle w:val="SingleTxtG"/>
              <w:spacing w:before="60" w:after="60"/>
              <w:ind w:left="0" w:right="0"/>
              <w:jc w:val="center"/>
              <w:rPr>
                <w:sz w:val="18"/>
                <w:szCs w:val="18"/>
                <w:lang w:val="en-GB"/>
              </w:rPr>
            </w:pPr>
            <w:r w:rsidRPr="00346246">
              <w:rPr>
                <w:sz w:val="18"/>
                <w:szCs w:val="18"/>
              </w:rPr>
              <w:t>H282</w:t>
            </w:r>
          </w:p>
        </w:tc>
      </w:tr>
      <w:tr w:rsidR="008132AD" w:rsidRPr="00346246" w14:paraId="59A35567" w14:textId="77777777" w:rsidTr="00346246">
        <w:trPr>
          <w:cantSplit/>
          <w:trHeight w:val="1641"/>
        </w:trPr>
        <w:tc>
          <w:tcPr>
            <w:tcW w:w="1199" w:type="dxa"/>
            <w:vMerge/>
            <w:tcBorders>
              <w:bottom w:val="single" w:sz="4" w:space="0" w:color="auto"/>
            </w:tcBorders>
            <w:shd w:val="clear" w:color="auto" w:fill="FFFFFF"/>
            <w:vAlign w:val="center"/>
          </w:tcPr>
          <w:p w14:paraId="2A2670D1" w14:textId="77777777" w:rsidR="008132AD" w:rsidRPr="00346246" w:rsidRDefault="008132AD" w:rsidP="00346246">
            <w:pPr>
              <w:pStyle w:val="SingleTxtG"/>
              <w:spacing w:before="60" w:after="60"/>
              <w:ind w:left="0" w:right="0"/>
              <w:rPr>
                <w:b/>
                <w:sz w:val="18"/>
                <w:szCs w:val="18"/>
                <w:lang w:val="en-GB"/>
              </w:rPr>
            </w:pPr>
          </w:p>
        </w:tc>
        <w:tc>
          <w:tcPr>
            <w:tcW w:w="949" w:type="dxa"/>
            <w:tcBorders>
              <w:bottom w:val="single" w:sz="4" w:space="0" w:color="auto"/>
            </w:tcBorders>
            <w:shd w:val="clear" w:color="auto" w:fill="FFFFFF"/>
            <w:vAlign w:val="center"/>
          </w:tcPr>
          <w:p w14:paraId="1FC2D313" w14:textId="77777777" w:rsidR="008132AD" w:rsidRPr="00947BBE" w:rsidRDefault="008132AD" w:rsidP="00346246">
            <w:pPr>
              <w:pStyle w:val="SingleTxtG"/>
              <w:spacing w:before="60" w:after="60"/>
              <w:ind w:left="0" w:right="0"/>
              <w:jc w:val="center"/>
              <w:rPr>
                <w:b/>
                <w:sz w:val="18"/>
                <w:szCs w:val="18"/>
                <w:lang w:val="en-GB"/>
              </w:rPr>
            </w:pPr>
            <w:r w:rsidRPr="00947BBE">
              <w:rPr>
                <w:b/>
                <w:sz w:val="18"/>
                <w:szCs w:val="18"/>
              </w:rPr>
              <w:t>2</w:t>
            </w:r>
          </w:p>
        </w:tc>
        <w:tc>
          <w:tcPr>
            <w:tcW w:w="1108" w:type="dxa"/>
            <w:tcBorders>
              <w:bottom w:val="single" w:sz="4" w:space="0" w:color="auto"/>
            </w:tcBorders>
            <w:shd w:val="clear" w:color="auto" w:fill="FFFFFF"/>
            <w:vAlign w:val="center"/>
          </w:tcPr>
          <w:p w14:paraId="10284EE1" w14:textId="77777777" w:rsidR="008132AD" w:rsidRPr="00346246" w:rsidRDefault="008132AD" w:rsidP="00346246">
            <w:pPr>
              <w:pStyle w:val="SingleTxtG"/>
              <w:spacing w:before="60" w:after="60"/>
              <w:ind w:left="0" w:right="0"/>
              <w:jc w:val="center"/>
              <w:rPr>
                <w:sz w:val="18"/>
                <w:szCs w:val="18"/>
                <w:lang w:val="en-US"/>
              </w:rPr>
            </w:pPr>
            <w:r w:rsidRPr="00346246">
              <w:rPr>
                <w:noProof/>
                <w:sz w:val="18"/>
                <w:szCs w:val="18"/>
                <w:lang w:eastAsia="ru-RU"/>
              </w:rPr>
              <w:drawing>
                <wp:inline distT="0" distB="0" distL="0" distR="0" wp14:anchorId="2A0B58E8" wp14:editId="105E74DB">
                  <wp:extent cx="457200" cy="457200"/>
                  <wp:effectExtent l="0" t="0" r="0" b="0"/>
                  <wp:docPr id="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566D272" w14:textId="77777777" w:rsidR="008132AD" w:rsidRPr="00346246" w:rsidRDefault="008132AD" w:rsidP="00346246">
            <w:pPr>
              <w:pStyle w:val="SingleTxtG"/>
              <w:spacing w:before="60" w:after="60"/>
              <w:ind w:left="0" w:right="0"/>
              <w:jc w:val="center"/>
              <w:rPr>
                <w:i/>
                <w:sz w:val="18"/>
                <w:szCs w:val="18"/>
                <w:lang w:val="en-GB"/>
              </w:rPr>
            </w:pPr>
            <w:r w:rsidRPr="00346246">
              <w:rPr>
                <w:noProof/>
                <w:sz w:val="18"/>
                <w:szCs w:val="18"/>
                <w:lang w:eastAsia="ru-RU"/>
              </w:rPr>
              <w:drawing>
                <wp:inline distT="0" distB="0" distL="0" distR="0" wp14:anchorId="12B5AE5B" wp14:editId="5EEEA6C2">
                  <wp:extent cx="457200" cy="457200"/>
                  <wp:effectExtent l="0" t="0" r="0" b="0"/>
                  <wp:docPr id="5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35" w:type="dxa"/>
            <w:tcBorders>
              <w:bottom w:val="single" w:sz="4" w:space="0" w:color="auto"/>
            </w:tcBorders>
            <w:shd w:val="clear" w:color="auto" w:fill="FFFFFF"/>
            <w:vAlign w:val="center"/>
          </w:tcPr>
          <w:p w14:paraId="04A44EE9" w14:textId="77777777" w:rsidR="008132AD" w:rsidRPr="00346246" w:rsidRDefault="008132AD" w:rsidP="00346246">
            <w:pPr>
              <w:pStyle w:val="SingleTxtG"/>
              <w:spacing w:before="60" w:after="60"/>
              <w:ind w:left="0" w:right="0"/>
              <w:jc w:val="center"/>
              <w:rPr>
                <w:b/>
                <w:sz w:val="18"/>
                <w:szCs w:val="18"/>
                <w:lang w:val="en-US"/>
              </w:rPr>
            </w:pPr>
            <w:r w:rsidRPr="00346246">
              <w:rPr>
                <w:b/>
                <w:noProof/>
                <w:sz w:val="18"/>
                <w:szCs w:val="18"/>
                <w:lang w:eastAsia="ru-RU"/>
              </w:rPr>
              <w:drawing>
                <wp:inline distT="0" distB="0" distL="0" distR="0" wp14:anchorId="0480482E" wp14:editId="485DCF2C">
                  <wp:extent cx="457200" cy="457200"/>
                  <wp:effectExtent l="0" t="0" r="0" b="0"/>
                  <wp:docPr id="599" name="Picture 11"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79" w:type="dxa"/>
            <w:tcBorders>
              <w:bottom w:val="single" w:sz="4" w:space="0" w:color="auto"/>
            </w:tcBorders>
            <w:shd w:val="clear" w:color="auto" w:fill="FFFFFF"/>
            <w:vAlign w:val="center"/>
          </w:tcPr>
          <w:p w14:paraId="2E73FEE9" w14:textId="77777777" w:rsidR="008132AD" w:rsidRPr="00346246" w:rsidRDefault="008132AD" w:rsidP="00346246">
            <w:pPr>
              <w:pStyle w:val="SingleTxtG"/>
              <w:spacing w:before="60" w:after="60"/>
              <w:ind w:left="0" w:right="0"/>
              <w:jc w:val="center"/>
              <w:rPr>
                <w:b/>
                <w:sz w:val="18"/>
                <w:szCs w:val="18"/>
                <w:lang w:val="en-GB"/>
              </w:rPr>
            </w:pPr>
            <w:r w:rsidRPr="00346246">
              <w:rPr>
                <w:b/>
                <w:bCs/>
                <w:sz w:val="18"/>
                <w:szCs w:val="18"/>
              </w:rPr>
              <w:t>Осторожно</w:t>
            </w:r>
          </w:p>
        </w:tc>
        <w:tc>
          <w:tcPr>
            <w:tcW w:w="3093" w:type="dxa"/>
            <w:tcBorders>
              <w:bottom w:val="single" w:sz="4" w:space="0" w:color="auto"/>
            </w:tcBorders>
            <w:shd w:val="clear" w:color="auto" w:fill="FFFFFF"/>
            <w:vAlign w:val="center"/>
          </w:tcPr>
          <w:p w14:paraId="33070850" w14:textId="77777777" w:rsidR="008132AD" w:rsidRPr="00346246" w:rsidRDefault="008132AD" w:rsidP="00346246">
            <w:pPr>
              <w:pStyle w:val="SingleTxtG"/>
              <w:spacing w:before="60" w:after="60"/>
              <w:ind w:left="0" w:right="0"/>
              <w:jc w:val="left"/>
              <w:rPr>
                <w:sz w:val="18"/>
                <w:szCs w:val="18"/>
              </w:rPr>
            </w:pPr>
            <w:r w:rsidRPr="00346246">
              <w:rPr>
                <w:sz w:val="18"/>
                <w:szCs w:val="18"/>
              </w:rPr>
              <w:t>Легковоспламеняющийся химический продукт под давлением: возможность взрыва при нагревании</w:t>
            </w:r>
          </w:p>
        </w:tc>
        <w:tc>
          <w:tcPr>
            <w:tcW w:w="976" w:type="dxa"/>
            <w:tcBorders>
              <w:bottom w:val="single" w:sz="4" w:space="0" w:color="auto"/>
            </w:tcBorders>
            <w:shd w:val="clear" w:color="auto" w:fill="FFFFFF"/>
            <w:vAlign w:val="center"/>
          </w:tcPr>
          <w:p w14:paraId="2FD6AC78" w14:textId="77777777" w:rsidR="008132AD" w:rsidRPr="00346246" w:rsidRDefault="008132AD" w:rsidP="00346246">
            <w:pPr>
              <w:pStyle w:val="SingleTxtG"/>
              <w:spacing w:before="60" w:after="60"/>
              <w:ind w:left="0" w:right="0"/>
              <w:jc w:val="center"/>
              <w:rPr>
                <w:sz w:val="18"/>
                <w:szCs w:val="18"/>
                <w:lang w:val="en-GB"/>
              </w:rPr>
            </w:pPr>
            <w:r w:rsidRPr="00346246">
              <w:rPr>
                <w:sz w:val="18"/>
                <w:szCs w:val="18"/>
              </w:rPr>
              <w:t>H283</w:t>
            </w:r>
          </w:p>
        </w:tc>
      </w:tr>
      <w:tr w:rsidR="008132AD" w:rsidRPr="00346246" w14:paraId="66493684" w14:textId="77777777" w:rsidTr="00346246">
        <w:trPr>
          <w:cantSplit/>
          <w:trHeight w:val="174"/>
        </w:trPr>
        <w:tc>
          <w:tcPr>
            <w:tcW w:w="1199" w:type="dxa"/>
            <w:vMerge/>
            <w:shd w:val="clear" w:color="auto" w:fill="FFFFFF"/>
            <w:vAlign w:val="center"/>
          </w:tcPr>
          <w:p w14:paraId="6A103A24" w14:textId="77777777" w:rsidR="008132AD" w:rsidRPr="00346246" w:rsidRDefault="008132AD" w:rsidP="00346246">
            <w:pPr>
              <w:pStyle w:val="SingleTxtG"/>
              <w:spacing w:before="60" w:after="60"/>
              <w:ind w:left="0" w:right="0"/>
              <w:rPr>
                <w:b/>
                <w:sz w:val="18"/>
                <w:szCs w:val="18"/>
                <w:lang w:val="en-GB"/>
              </w:rPr>
            </w:pPr>
          </w:p>
        </w:tc>
        <w:tc>
          <w:tcPr>
            <w:tcW w:w="949" w:type="dxa"/>
            <w:shd w:val="clear" w:color="auto" w:fill="FFFFFF"/>
            <w:vAlign w:val="center"/>
          </w:tcPr>
          <w:p w14:paraId="0B935C3C" w14:textId="77777777" w:rsidR="008132AD" w:rsidRPr="00947BBE" w:rsidRDefault="008132AD" w:rsidP="00346246">
            <w:pPr>
              <w:pStyle w:val="SingleTxtG"/>
              <w:spacing w:before="60" w:after="60"/>
              <w:ind w:left="0" w:right="0"/>
              <w:jc w:val="center"/>
              <w:rPr>
                <w:b/>
                <w:sz w:val="18"/>
                <w:szCs w:val="18"/>
                <w:lang w:val="en-GB"/>
              </w:rPr>
            </w:pPr>
            <w:r w:rsidRPr="00947BBE">
              <w:rPr>
                <w:b/>
                <w:sz w:val="18"/>
                <w:szCs w:val="18"/>
              </w:rPr>
              <w:t>3</w:t>
            </w:r>
          </w:p>
        </w:tc>
        <w:tc>
          <w:tcPr>
            <w:tcW w:w="1108" w:type="dxa"/>
            <w:shd w:val="clear" w:color="auto" w:fill="FFFFFF"/>
            <w:vAlign w:val="center"/>
          </w:tcPr>
          <w:p w14:paraId="2F462584" w14:textId="77777777" w:rsidR="008132AD" w:rsidRPr="00346246" w:rsidRDefault="008132AD" w:rsidP="00346246">
            <w:pPr>
              <w:pStyle w:val="SingleTxtG"/>
              <w:spacing w:before="60" w:after="60"/>
              <w:ind w:left="0" w:right="0"/>
              <w:jc w:val="center"/>
              <w:rPr>
                <w:i/>
                <w:sz w:val="18"/>
                <w:szCs w:val="18"/>
                <w:lang w:val="en-GB"/>
              </w:rPr>
            </w:pPr>
            <w:r w:rsidRPr="00346246">
              <w:rPr>
                <w:noProof/>
                <w:sz w:val="18"/>
                <w:szCs w:val="18"/>
                <w:lang w:eastAsia="ru-RU"/>
              </w:rPr>
              <w:drawing>
                <wp:inline distT="0" distB="0" distL="0" distR="0" wp14:anchorId="51E1A93E" wp14:editId="59269CB1">
                  <wp:extent cx="457200" cy="457200"/>
                  <wp:effectExtent l="0" t="0" r="0" b="0"/>
                  <wp:docPr id="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35" w:type="dxa"/>
            <w:shd w:val="clear" w:color="auto" w:fill="FFFFFF"/>
            <w:vAlign w:val="center"/>
          </w:tcPr>
          <w:p w14:paraId="311A09E0" w14:textId="77777777" w:rsidR="008132AD" w:rsidRPr="00346246" w:rsidRDefault="008132AD" w:rsidP="00346246">
            <w:pPr>
              <w:pStyle w:val="SingleTxtG"/>
              <w:spacing w:before="60" w:after="60"/>
              <w:ind w:left="0" w:right="0"/>
              <w:jc w:val="center"/>
              <w:rPr>
                <w:b/>
                <w:sz w:val="18"/>
                <w:szCs w:val="18"/>
                <w:lang w:val="en-US"/>
              </w:rPr>
            </w:pPr>
            <w:r w:rsidRPr="00346246">
              <w:rPr>
                <w:b/>
                <w:noProof/>
                <w:sz w:val="18"/>
                <w:szCs w:val="18"/>
                <w:lang w:eastAsia="ru-RU"/>
              </w:rPr>
              <w:drawing>
                <wp:inline distT="0" distB="0" distL="0" distR="0" wp14:anchorId="39562517" wp14:editId="38D9C7AF">
                  <wp:extent cx="450850" cy="450850"/>
                  <wp:effectExtent l="0" t="0" r="6350" b="6350"/>
                  <wp:docPr id="602" name="Picture 9"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skrivning: H:\Mina Dokument\KemI Internationellt\GHS\Pictograms\vert.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tc>
        <w:tc>
          <w:tcPr>
            <w:tcW w:w="1079" w:type="dxa"/>
            <w:shd w:val="clear" w:color="auto" w:fill="FFFFFF"/>
            <w:vAlign w:val="center"/>
          </w:tcPr>
          <w:p w14:paraId="4EF9B6CF" w14:textId="77777777" w:rsidR="008132AD" w:rsidRPr="00346246" w:rsidRDefault="008132AD" w:rsidP="00346246">
            <w:pPr>
              <w:pStyle w:val="SingleTxtG"/>
              <w:spacing w:before="60" w:after="60"/>
              <w:ind w:left="0" w:right="0"/>
              <w:jc w:val="center"/>
              <w:rPr>
                <w:b/>
                <w:sz w:val="18"/>
                <w:szCs w:val="18"/>
                <w:lang w:val="en-GB"/>
              </w:rPr>
            </w:pPr>
            <w:r w:rsidRPr="00346246">
              <w:rPr>
                <w:b/>
                <w:bCs/>
                <w:sz w:val="18"/>
                <w:szCs w:val="18"/>
              </w:rPr>
              <w:t>Осторожно</w:t>
            </w:r>
          </w:p>
        </w:tc>
        <w:tc>
          <w:tcPr>
            <w:tcW w:w="3093" w:type="dxa"/>
            <w:shd w:val="clear" w:color="auto" w:fill="FFFFFF"/>
            <w:vAlign w:val="center"/>
          </w:tcPr>
          <w:p w14:paraId="5CE6F445" w14:textId="77777777" w:rsidR="008132AD" w:rsidRPr="00346246" w:rsidRDefault="008132AD" w:rsidP="00346246">
            <w:pPr>
              <w:pStyle w:val="SingleTxtG"/>
              <w:spacing w:before="60" w:after="60"/>
              <w:ind w:left="0" w:right="0"/>
              <w:jc w:val="left"/>
              <w:rPr>
                <w:sz w:val="18"/>
                <w:szCs w:val="18"/>
              </w:rPr>
            </w:pPr>
            <w:r w:rsidRPr="00346246">
              <w:rPr>
                <w:sz w:val="18"/>
                <w:szCs w:val="18"/>
              </w:rPr>
              <w:t>Химический продукт под давлением: возможность взрыва при нагревании</w:t>
            </w:r>
          </w:p>
        </w:tc>
        <w:tc>
          <w:tcPr>
            <w:tcW w:w="976" w:type="dxa"/>
            <w:shd w:val="clear" w:color="auto" w:fill="FFFFFF"/>
            <w:vAlign w:val="center"/>
          </w:tcPr>
          <w:p w14:paraId="2335E970" w14:textId="77777777" w:rsidR="008132AD" w:rsidRPr="00346246" w:rsidRDefault="008132AD" w:rsidP="00346246">
            <w:pPr>
              <w:pStyle w:val="SingleTxtG"/>
              <w:spacing w:before="60" w:after="60"/>
              <w:ind w:left="0" w:right="0"/>
              <w:jc w:val="center"/>
              <w:rPr>
                <w:sz w:val="18"/>
                <w:szCs w:val="18"/>
                <w:lang w:val="en-GB"/>
              </w:rPr>
            </w:pPr>
            <w:r w:rsidRPr="00346246">
              <w:rPr>
                <w:sz w:val="18"/>
                <w:szCs w:val="18"/>
              </w:rPr>
              <w:t>H284</w:t>
            </w:r>
          </w:p>
        </w:tc>
      </w:tr>
    </w:tbl>
    <w:p w14:paraId="21BD5513" w14:textId="77777777" w:rsidR="008132AD" w:rsidRPr="008132AD" w:rsidRDefault="008132AD" w:rsidP="00346246">
      <w:pPr>
        <w:pStyle w:val="SingleTxtG"/>
        <w:spacing w:before="240"/>
      </w:pPr>
      <w:r w:rsidRPr="008132AD">
        <w:tab/>
        <w:t xml:space="preserve">В сноске </w:t>
      </w:r>
      <w:r w:rsidRPr="008132AD">
        <w:rPr>
          <w:vertAlign w:val="superscript"/>
        </w:rPr>
        <w:t xml:space="preserve">a </w:t>
      </w:r>
      <w:r w:rsidRPr="008132AD">
        <w:t xml:space="preserve">к таблице изменить последнее предложение следующим образом: </w:t>
      </w:r>
      <w:r w:rsidR="004224AD">
        <w:t>«</w:t>
      </w:r>
      <w:r w:rsidRPr="008132AD">
        <w:t>Фон является красным для классов опасности 1 и 2 и зеленым для класса опасности 3.</w:t>
      </w:r>
      <w:r w:rsidR="004224AD">
        <w:t>»</w:t>
      </w:r>
      <w:r w:rsidRPr="008132AD">
        <w:t>.</w:t>
      </w:r>
    </w:p>
    <w:bookmarkEnd w:id="7"/>
    <w:p w14:paraId="77757BB0" w14:textId="77777777" w:rsidR="008132AD" w:rsidRPr="008132AD" w:rsidRDefault="008132AD" w:rsidP="008132AD">
      <w:pPr>
        <w:pStyle w:val="SingleTxtG"/>
      </w:pPr>
      <w:r w:rsidRPr="008132AD">
        <w:t>A1.19</w:t>
      </w:r>
      <w:r w:rsidRPr="008132AD">
        <w:tab/>
      </w:r>
      <w:r w:rsidR="00346246">
        <w:tab/>
      </w:r>
      <w:r w:rsidRPr="008132AD">
        <w:t xml:space="preserve">В таблице в колонке </w:t>
      </w:r>
      <w:r w:rsidR="004224AD">
        <w:t>«</w:t>
      </w:r>
      <w:r w:rsidRPr="008132AD">
        <w:t>Класс опасности</w:t>
      </w:r>
      <w:r w:rsidR="004224AD">
        <w:t>»</w:t>
      </w:r>
      <w:r w:rsidRPr="008132AD">
        <w:t xml:space="preserve"> в первой строке после </w:t>
      </w:r>
      <w:r w:rsidR="004224AD">
        <w:t>«</w:t>
      </w:r>
      <w:r w:rsidRPr="008132AD">
        <w:t>1</w:t>
      </w:r>
      <w:r w:rsidR="004224AD">
        <w:t>»</w:t>
      </w:r>
      <w:r w:rsidRPr="008132AD">
        <w:t xml:space="preserve"> добавить </w:t>
      </w:r>
      <w:r w:rsidR="004224AD">
        <w:t>«</w:t>
      </w:r>
      <w:r w:rsidRPr="008132AD">
        <w:t>1A, 1B, 1C</w:t>
      </w:r>
      <w:r w:rsidRPr="008132AD">
        <w:rPr>
          <w:vertAlign w:val="superscript"/>
        </w:rPr>
        <w:t>a</w:t>
      </w:r>
      <w:r w:rsidR="004224AD">
        <w:t>»</w:t>
      </w:r>
      <w:r w:rsidRPr="008132AD">
        <w:t xml:space="preserve">. Сноска </w:t>
      </w:r>
      <w:r w:rsidRPr="008132AD">
        <w:rPr>
          <w:vertAlign w:val="superscript"/>
        </w:rPr>
        <w:t xml:space="preserve">a </w:t>
      </w:r>
      <w:r w:rsidRPr="008132AD">
        <w:t xml:space="preserve">к таблице гласит: </w:t>
      </w:r>
      <w:r w:rsidR="004224AD">
        <w:t>«</w:t>
      </w:r>
      <w:r w:rsidRPr="008132AD">
        <w:t>Подклассы опасности могут применяться там, где данных достаточно и где это требуется компетентным органом власти.</w:t>
      </w:r>
      <w:r w:rsidR="004224AD">
        <w:t>»</w:t>
      </w:r>
      <w:r w:rsidRPr="008132AD">
        <w:t xml:space="preserve">. Нумерация существующей сноски </w:t>
      </w:r>
      <w:r w:rsidRPr="008132AD">
        <w:rPr>
          <w:vertAlign w:val="superscript"/>
        </w:rPr>
        <w:t>a</w:t>
      </w:r>
      <w:r w:rsidRPr="008132AD">
        <w:t xml:space="preserve"> таблицы меняется на </w:t>
      </w:r>
      <w:r w:rsidRPr="008132AD">
        <w:rPr>
          <w:vertAlign w:val="superscript"/>
        </w:rPr>
        <w:t>b</w:t>
      </w:r>
      <w:r w:rsidRPr="008132AD">
        <w:t>.</w:t>
      </w:r>
    </w:p>
    <w:p w14:paraId="7116FB35" w14:textId="77777777" w:rsidR="008132AD" w:rsidRPr="008132AD" w:rsidRDefault="008132AD" w:rsidP="008132AD">
      <w:pPr>
        <w:pStyle w:val="SingleTxtG"/>
      </w:pPr>
      <w:r w:rsidRPr="008132AD">
        <w:t>A1.23, A1.24 и A1.25</w:t>
      </w:r>
      <w:r w:rsidRPr="008132AD">
        <w:tab/>
        <w:t xml:space="preserve">В таблице в колонке </w:t>
      </w:r>
      <w:r w:rsidR="004224AD">
        <w:t>«</w:t>
      </w:r>
      <w:r w:rsidRPr="008132AD">
        <w:t>Класс опасности</w:t>
      </w:r>
      <w:r w:rsidR="004224AD">
        <w:t>»</w:t>
      </w:r>
      <w:r w:rsidRPr="008132AD">
        <w:t xml:space="preserve"> в первой строке вместо </w:t>
      </w:r>
      <w:r w:rsidR="004224AD">
        <w:t>«</w:t>
      </w:r>
      <w:r w:rsidRPr="008132AD">
        <w:t>1</w:t>
      </w:r>
      <w:r w:rsidR="004224AD">
        <w:t>»</w:t>
      </w:r>
      <w:r w:rsidRPr="008132AD">
        <w:t xml:space="preserve"> (1А и 1В) вставить </w:t>
      </w:r>
      <w:r w:rsidR="004224AD">
        <w:t>«</w:t>
      </w:r>
      <w:r w:rsidRPr="008132AD">
        <w:t>1, 1A, 1B</w:t>
      </w:r>
      <w:r w:rsidR="004224AD">
        <w:t>»</w:t>
      </w:r>
      <w:r w:rsidRPr="008132AD">
        <w:t>.</w:t>
      </w:r>
    </w:p>
    <w:p w14:paraId="19B00C3A" w14:textId="77777777" w:rsidR="008132AD" w:rsidRPr="008132AD" w:rsidRDefault="008132AD" w:rsidP="00346246">
      <w:pPr>
        <w:pStyle w:val="H1G"/>
      </w:pPr>
      <w:r w:rsidRPr="008132AD">
        <w:tab/>
      </w:r>
      <w:r w:rsidRPr="008132AD">
        <w:tab/>
        <w:t>Приложение 3</w:t>
      </w:r>
    </w:p>
    <w:p w14:paraId="11D1DD2C" w14:textId="77777777" w:rsidR="008132AD" w:rsidRPr="008132AD" w:rsidRDefault="008132AD" w:rsidP="00346246">
      <w:pPr>
        <w:pStyle w:val="H23G"/>
      </w:pPr>
      <w:r w:rsidRPr="008132AD">
        <w:tab/>
      </w:r>
      <w:r w:rsidRPr="008132AD">
        <w:tab/>
        <w:t>Раздел 1, таблица A3.1.1</w:t>
      </w:r>
    </w:p>
    <w:p w14:paraId="3B1E9B21" w14:textId="77777777" w:rsidR="008132AD" w:rsidRPr="008132AD" w:rsidRDefault="008132AD" w:rsidP="008132AD">
      <w:pPr>
        <w:pStyle w:val="SingleTxtG"/>
      </w:pPr>
      <w:r w:rsidRPr="008132AD">
        <w:t>Вставить следующие строки после строки для H281:</w:t>
      </w:r>
    </w:p>
    <w:tbl>
      <w:tblPr>
        <w:tblW w:w="8504" w:type="dxa"/>
        <w:tblInd w:w="1134" w:type="dxa"/>
        <w:tblLayout w:type="fixed"/>
        <w:tblCellMar>
          <w:left w:w="0" w:type="dxa"/>
          <w:right w:w="0" w:type="dxa"/>
        </w:tblCellMar>
        <w:tblLook w:val="0000" w:firstRow="0" w:lastRow="0" w:firstColumn="0" w:lastColumn="0" w:noHBand="0" w:noVBand="0"/>
      </w:tblPr>
      <w:tblGrid>
        <w:gridCol w:w="600"/>
        <w:gridCol w:w="4408"/>
        <w:gridCol w:w="2745"/>
        <w:gridCol w:w="751"/>
      </w:tblGrid>
      <w:tr w:rsidR="008132AD" w:rsidRPr="00346246" w14:paraId="177350EC" w14:textId="77777777" w:rsidTr="001B0BEB">
        <w:trPr>
          <w:cantSplit/>
          <w:tblHeader/>
        </w:trPr>
        <w:tc>
          <w:tcPr>
            <w:tcW w:w="679" w:type="dxa"/>
            <w:tcBorders>
              <w:top w:val="single" w:sz="4" w:space="0" w:color="auto"/>
              <w:left w:val="single" w:sz="4" w:space="0" w:color="auto"/>
              <w:bottom w:val="single" w:sz="12" w:space="0" w:color="auto"/>
              <w:right w:val="single" w:sz="4" w:space="0" w:color="auto"/>
            </w:tcBorders>
            <w:shd w:val="clear" w:color="auto" w:fill="auto"/>
            <w:noWrap/>
            <w:tcMar>
              <w:top w:w="6" w:type="dxa"/>
              <w:left w:w="6" w:type="dxa"/>
              <w:bottom w:w="6" w:type="dxa"/>
              <w:right w:w="6" w:type="dxa"/>
            </w:tcMar>
            <w:vAlign w:val="bottom"/>
          </w:tcPr>
          <w:p w14:paraId="20321908" w14:textId="77777777" w:rsidR="008132AD" w:rsidRPr="00346246" w:rsidRDefault="008132AD" w:rsidP="00346246">
            <w:pPr>
              <w:spacing w:before="80" w:after="80" w:line="200" w:lineRule="exact"/>
              <w:ind w:right="113"/>
              <w:jc w:val="center"/>
              <w:rPr>
                <w:rFonts w:cs="Times New Roman"/>
                <w:b/>
                <w:sz w:val="16"/>
                <w:lang w:val="en-GB"/>
              </w:rPr>
            </w:pPr>
            <w:r w:rsidRPr="00346246">
              <w:rPr>
                <w:rFonts w:cs="Times New Roman"/>
                <w:b/>
                <w:sz w:val="16"/>
              </w:rPr>
              <w:t>(1)</w:t>
            </w:r>
          </w:p>
        </w:tc>
        <w:tc>
          <w:tcPr>
            <w:tcW w:w="4997" w:type="dxa"/>
            <w:tcBorders>
              <w:top w:val="single" w:sz="4" w:space="0" w:color="auto"/>
              <w:left w:val="single" w:sz="4" w:space="0" w:color="auto"/>
              <w:bottom w:val="single" w:sz="12" w:space="0" w:color="auto"/>
              <w:right w:val="single" w:sz="4" w:space="0" w:color="auto"/>
            </w:tcBorders>
            <w:shd w:val="clear" w:color="auto" w:fill="auto"/>
            <w:noWrap/>
            <w:tcMar>
              <w:top w:w="6" w:type="dxa"/>
              <w:left w:w="6" w:type="dxa"/>
              <w:bottom w:w="6" w:type="dxa"/>
              <w:right w:w="6" w:type="dxa"/>
            </w:tcMar>
            <w:vAlign w:val="bottom"/>
          </w:tcPr>
          <w:p w14:paraId="3CF70BCB" w14:textId="77777777" w:rsidR="008132AD" w:rsidRPr="00346246" w:rsidRDefault="008132AD" w:rsidP="00346246">
            <w:pPr>
              <w:spacing w:before="80" w:after="80" w:line="200" w:lineRule="exact"/>
              <w:ind w:right="113"/>
              <w:jc w:val="center"/>
              <w:rPr>
                <w:rFonts w:cs="Times New Roman"/>
                <w:b/>
                <w:sz w:val="16"/>
                <w:lang w:val="en-GB"/>
              </w:rPr>
            </w:pPr>
            <w:r w:rsidRPr="00346246">
              <w:rPr>
                <w:rFonts w:cs="Times New Roman"/>
                <w:b/>
                <w:sz w:val="16"/>
              </w:rPr>
              <w:t>(2)</w:t>
            </w:r>
          </w:p>
        </w:tc>
        <w:tc>
          <w:tcPr>
            <w:tcW w:w="3119" w:type="dxa"/>
            <w:tcBorders>
              <w:top w:val="single" w:sz="4" w:space="0" w:color="auto"/>
              <w:left w:val="single" w:sz="4" w:space="0" w:color="auto"/>
              <w:bottom w:val="single" w:sz="12" w:space="0" w:color="auto"/>
              <w:right w:val="single" w:sz="4" w:space="0" w:color="auto"/>
            </w:tcBorders>
            <w:shd w:val="clear" w:color="auto" w:fill="auto"/>
            <w:tcMar>
              <w:top w:w="6" w:type="dxa"/>
              <w:left w:w="6" w:type="dxa"/>
              <w:bottom w:w="6" w:type="dxa"/>
              <w:right w:w="6" w:type="dxa"/>
            </w:tcMar>
            <w:vAlign w:val="bottom"/>
          </w:tcPr>
          <w:p w14:paraId="6C8C33F3" w14:textId="77777777" w:rsidR="008132AD" w:rsidRPr="00346246" w:rsidRDefault="008132AD" w:rsidP="00346246">
            <w:pPr>
              <w:spacing w:before="80" w:after="80" w:line="200" w:lineRule="exact"/>
              <w:ind w:right="113"/>
              <w:jc w:val="center"/>
              <w:rPr>
                <w:rFonts w:cs="Times New Roman"/>
                <w:b/>
                <w:sz w:val="16"/>
                <w:lang w:val="en-GB"/>
              </w:rPr>
            </w:pPr>
            <w:r w:rsidRPr="00346246">
              <w:rPr>
                <w:rFonts w:cs="Times New Roman"/>
                <w:b/>
                <w:sz w:val="16"/>
              </w:rPr>
              <w:t>(3)</w:t>
            </w:r>
          </w:p>
        </w:tc>
        <w:tc>
          <w:tcPr>
            <w:tcW w:w="850" w:type="dxa"/>
            <w:tcBorders>
              <w:top w:val="single" w:sz="4" w:space="0" w:color="auto"/>
              <w:left w:val="single" w:sz="4" w:space="0" w:color="auto"/>
              <w:bottom w:val="single" w:sz="12" w:space="0" w:color="auto"/>
              <w:right w:val="single" w:sz="4" w:space="0" w:color="auto"/>
            </w:tcBorders>
            <w:shd w:val="clear" w:color="auto" w:fill="auto"/>
            <w:tcMar>
              <w:top w:w="6" w:type="dxa"/>
              <w:left w:w="6" w:type="dxa"/>
              <w:bottom w:w="6" w:type="dxa"/>
              <w:right w:w="6" w:type="dxa"/>
            </w:tcMar>
            <w:vAlign w:val="bottom"/>
          </w:tcPr>
          <w:p w14:paraId="59B1DCE0" w14:textId="77777777" w:rsidR="008132AD" w:rsidRPr="00346246" w:rsidRDefault="008132AD" w:rsidP="00346246">
            <w:pPr>
              <w:spacing w:before="80" w:after="80" w:line="200" w:lineRule="exact"/>
              <w:ind w:right="113"/>
              <w:jc w:val="center"/>
              <w:rPr>
                <w:rFonts w:cs="Times New Roman"/>
                <w:b/>
                <w:sz w:val="16"/>
                <w:lang w:val="en-GB"/>
              </w:rPr>
            </w:pPr>
            <w:r w:rsidRPr="00346246">
              <w:rPr>
                <w:rFonts w:cs="Times New Roman"/>
                <w:b/>
                <w:sz w:val="16"/>
              </w:rPr>
              <w:t>(4)</w:t>
            </w:r>
          </w:p>
        </w:tc>
      </w:tr>
      <w:tr w:rsidR="00346246" w:rsidRPr="00346246" w14:paraId="440422C8" w14:textId="77777777" w:rsidTr="001B0BEB">
        <w:trPr>
          <w:cantSplit/>
          <w:trHeight w:hRule="exact" w:val="113"/>
          <w:tblHeader/>
        </w:trPr>
        <w:tc>
          <w:tcPr>
            <w:tcW w:w="679" w:type="dxa"/>
            <w:tcBorders>
              <w:top w:val="single" w:sz="12" w:space="0" w:color="auto"/>
              <w:left w:val="single" w:sz="4" w:space="0" w:color="auto"/>
              <w:right w:val="single" w:sz="4" w:space="0" w:color="auto"/>
            </w:tcBorders>
            <w:shd w:val="clear" w:color="auto" w:fill="auto"/>
            <w:noWrap/>
            <w:tcMar>
              <w:top w:w="6" w:type="dxa"/>
              <w:left w:w="6" w:type="dxa"/>
              <w:bottom w:w="6" w:type="dxa"/>
              <w:right w:w="6" w:type="dxa"/>
            </w:tcMar>
          </w:tcPr>
          <w:p w14:paraId="3DF43584" w14:textId="77777777" w:rsidR="00346246" w:rsidRPr="00346246" w:rsidRDefault="00346246" w:rsidP="00346246">
            <w:pPr>
              <w:spacing w:before="40" w:after="120"/>
              <w:ind w:right="113"/>
              <w:rPr>
                <w:rFonts w:cs="Times New Roman"/>
              </w:rPr>
            </w:pPr>
          </w:p>
        </w:tc>
        <w:tc>
          <w:tcPr>
            <w:tcW w:w="4997" w:type="dxa"/>
            <w:tcBorders>
              <w:top w:val="single" w:sz="12" w:space="0" w:color="auto"/>
              <w:left w:val="single" w:sz="4" w:space="0" w:color="auto"/>
              <w:right w:val="single" w:sz="4" w:space="0" w:color="auto"/>
            </w:tcBorders>
            <w:shd w:val="clear" w:color="auto" w:fill="auto"/>
            <w:noWrap/>
            <w:tcMar>
              <w:top w:w="6" w:type="dxa"/>
              <w:left w:w="6" w:type="dxa"/>
              <w:bottom w:w="6" w:type="dxa"/>
              <w:right w:w="6" w:type="dxa"/>
            </w:tcMar>
          </w:tcPr>
          <w:p w14:paraId="5CB5E33E" w14:textId="77777777" w:rsidR="00346246" w:rsidRPr="00346246" w:rsidRDefault="00346246" w:rsidP="00346246">
            <w:pPr>
              <w:spacing w:before="40" w:after="120"/>
              <w:ind w:right="113"/>
              <w:rPr>
                <w:rFonts w:cs="Times New Roman"/>
              </w:rPr>
            </w:pPr>
          </w:p>
        </w:tc>
        <w:tc>
          <w:tcPr>
            <w:tcW w:w="3119" w:type="dxa"/>
            <w:tcBorders>
              <w:top w:val="single" w:sz="12" w:space="0" w:color="auto"/>
              <w:left w:val="single" w:sz="4" w:space="0" w:color="auto"/>
              <w:right w:val="single" w:sz="4" w:space="0" w:color="auto"/>
            </w:tcBorders>
            <w:shd w:val="clear" w:color="auto" w:fill="auto"/>
            <w:tcMar>
              <w:top w:w="6" w:type="dxa"/>
              <w:left w:w="6" w:type="dxa"/>
              <w:bottom w:w="6" w:type="dxa"/>
              <w:right w:w="6" w:type="dxa"/>
            </w:tcMar>
          </w:tcPr>
          <w:p w14:paraId="48DB96A4" w14:textId="77777777" w:rsidR="00346246" w:rsidRPr="00346246" w:rsidRDefault="00346246" w:rsidP="00346246">
            <w:pPr>
              <w:spacing w:before="40" w:after="120"/>
              <w:ind w:right="113"/>
              <w:rPr>
                <w:rFonts w:cs="Times New Roman"/>
              </w:rPr>
            </w:pPr>
          </w:p>
        </w:tc>
        <w:tc>
          <w:tcPr>
            <w:tcW w:w="850" w:type="dxa"/>
            <w:tcBorders>
              <w:top w:val="single" w:sz="12" w:space="0" w:color="auto"/>
              <w:left w:val="single" w:sz="4" w:space="0" w:color="auto"/>
              <w:right w:val="single" w:sz="4" w:space="0" w:color="auto"/>
            </w:tcBorders>
            <w:shd w:val="clear" w:color="auto" w:fill="auto"/>
            <w:tcMar>
              <w:top w:w="6" w:type="dxa"/>
              <w:left w:w="6" w:type="dxa"/>
              <w:bottom w:w="6" w:type="dxa"/>
              <w:right w:w="6" w:type="dxa"/>
            </w:tcMar>
          </w:tcPr>
          <w:p w14:paraId="2B2EF89B" w14:textId="77777777" w:rsidR="00346246" w:rsidRPr="00346246" w:rsidRDefault="00346246" w:rsidP="00346246">
            <w:pPr>
              <w:spacing w:before="40" w:after="120"/>
              <w:ind w:right="113"/>
              <w:rPr>
                <w:rFonts w:cs="Times New Roman"/>
              </w:rPr>
            </w:pPr>
          </w:p>
        </w:tc>
      </w:tr>
      <w:tr w:rsidR="008132AD" w:rsidRPr="00346246" w14:paraId="338A1108" w14:textId="77777777" w:rsidTr="001B0BEB">
        <w:trPr>
          <w:cantSplit/>
        </w:trPr>
        <w:tc>
          <w:tcPr>
            <w:tcW w:w="679" w:type="dxa"/>
            <w:tcBorders>
              <w:left w:val="single" w:sz="4" w:space="0" w:color="auto"/>
              <w:bottom w:val="single" w:sz="4" w:space="0" w:color="auto"/>
              <w:right w:val="single" w:sz="4" w:space="0" w:color="auto"/>
            </w:tcBorders>
            <w:shd w:val="clear" w:color="auto" w:fill="auto"/>
            <w:noWrap/>
          </w:tcPr>
          <w:p w14:paraId="6DB72FA4" w14:textId="77777777" w:rsidR="008132AD" w:rsidRPr="00346246" w:rsidRDefault="008132AD" w:rsidP="00346246">
            <w:pPr>
              <w:spacing w:before="40" w:after="120"/>
              <w:ind w:right="113"/>
              <w:rPr>
                <w:rFonts w:cs="Times New Roman"/>
                <w:lang w:val="en-GB"/>
              </w:rPr>
            </w:pPr>
            <w:r w:rsidRPr="00346246">
              <w:rPr>
                <w:rFonts w:cs="Times New Roman"/>
              </w:rPr>
              <w:t>H282</w:t>
            </w:r>
          </w:p>
        </w:tc>
        <w:tc>
          <w:tcPr>
            <w:tcW w:w="4997" w:type="dxa"/>
            <w:tcBorders>
              <w:left w:val="single" w:sz="4" w:space="0" w:color="auto"/>
              <w:bottom w:val="single" w:sz="4" w:space="0" w:color="auto"/>
              <w:right w:val="single" w:sz="4" w:space="0" w:color="auto"/>
            </w:tcBorders>
            <w:shd w:val="clear" w:color="auto" w:fill="auto"/>
            <w:tcMar>
              <w:left w:w="57" w:type="dxa"/>
              <w:right w:w="57" w:type="dxa"/>
            </w:tcMar>
          </w:tcPr>
          <w:p w14:paraId="27AB9061" w14:textId="77777777" w:rsidR="008132AD" w:rsidRPr="00346246" w:rsidRDefault="008132AD" w:rsidP="00346246">
            <w:pPr>
              <w:spacing w:before="40" w:after="120"/>
              <w:ind w:right="113"/>
              <w:rPr>
                <w:rFonts w:cs="Times New Roman"/>
                <w:b/>
              </w:rPr>
            </w:pPr>
            <w:r w:rsidRPr="00346246">
              <w:rPr>
                <w:rFonts w:cs="Times New Roman"/>
                <w:b/>
                <w:bCs/>
              </w:rPr>
              <w:t>Чрезвычайно легко воспламеняющийся химический продукт под давлением: возможность взрыва при нагревании</w:t>
            </w:r>
          </w:p>
        </w:tc>
        <w:tc>
          <w:tcPr>
            <w:tcW w:w="3119" w:type="dxa"/>
            <w:tcBorders>
              <w:left w:val="single" w:sz="4" w:space="0" w:color="auto"/>
              <w:bottom w:val="single" w:sz="4" w:space="0" w:color="auto"/>
              <w:right w:val="single" w:sz="4" w:space="0" w:color="auto"/>
            </w:tcBorders>
            <w:shd w:val="clear" w:color="auto" w:fill="auto"/>
            <w:tcMar>
              <w:top w:w="6" w:type="dxa"/>
              <w:left w:w="6" w:type="dxa"/>
              <w:bottom w:w="6" w:type="dxa"/>
              <w:right w:w="6" w:type="dxa"/>
            </w:tcMar>
          </w:tcPr>
          <w:p w14:paraId="7BCE9EFE" w14:textId="77777777" w:rsidR="008132AD" w:rsidRPr="00346246" w:rsidRDefault="008132AD" w:rsidP="00346246">
            <w:pPr>
              <w:spacing w:before="40" w:after="120"/>
              <w:ind w:right="113"/>
              <w:rPr>
                <w:rFonts w:cs="Times New Roman"/>
              </w:rPr>
            </w:pPr>
            <w:r w:rsidRPr="00346246">
              <w:rPr>
                <w:rFonts w:cs="Times New Roman"/>
              </w:rPr>
              <w:t>Химические продукты под давлением (глава 2.3)</w:t>
            </w:r>
          </w:p>
        </w:tc>
        <w:tc>
          <w:tcPr>
            <w:tcW w:w="850" w:type="dxa"/>
            <w:tcBorders>
              <w:left w:val="single" w:sz="4" w:space="0" w:color="auto"/>
              <w:bottom w:val="single" w:sz="4" w:space="0" w:color="auto"/>
              <w:right w:val="single" w:sz="4" w:space="0" w:color="auto"/>
            </w:tcBorders>
            <w:shd w:val="clear" w:color="auto" w:fill="auto"/>
            <w:tcMar>
              <w:top w:w="0" w:type="dxa"/>
              <w:bottom w:w="0" w:type="dxa"/>
            </w:tcMar>
          </w:tcPr>
          <w:p w14:paraId="40B67A99" w14:textId="77777777" w:rsidR="008132AD" w:rsidRPr="00346246" w:rsidRDefault="008132AD" w:rsidP="00346246">
            <w:pPr>
              <w:spacing w:before="40" w:after="120"/>
              <w:ind w:right="113"/>
              <w:jc w:val="center"/>
              <w:rPr>
                <w:rFonts w:cs="Times New Roman"/>
                <w:lang w:val="en-GB"/>
              </w:rPr>
            </w:pPr>
            <w:r w:rsidRPr="00346246">
              <w:rPr>
                <w:rFonts w:cs="Times New Roman"/>
              </w:rPr>
              <w:t>1</w:t>
            </w:r>
          </w:p>
        </w:tc>
      </w:tr>
      <w:tr w:rsidR="008132AD" w:rsidRPr="00346246" w14:paraId="058B8879" w14:textId="77777777" w:rsidTr="001B0BEB">
        <w:trPr>
          <w:cantSplit/>
        </w:trPr>
        <w:tc>
          <w:tcPr>
            <w:tcW w:w="679" w:type="dxa"/>
            <w:tcBorders>
              <w:top w:val="single" w:sz="4" w:space="0" w:color="auto"/>
              <w:left w:val="single" w:sz="4" w:space="0" w:color="auto"/>
              <w:bottom w:val="single" w:sz="4" w:space="0" w:color="auto"/>
              <w:right w:val="single" w:sz="4" w:space="0" w:color="auto"/>
            </w:tcBorders>
            <w:shd w:val="clear" w:color="auto" w:fill="auto"/>
            <w:noWrap/>
          </w:tcPr>
          <w:p w14:paraId="52BC2464" w14:textId="77777777" w:rsidR="008132AD" w:rsidRPr="00346246" w:rsidRDefault="008132AD" w:rsidP="00346246">
            <w:pPr>
              <w:spacing w:before="40" w:after="120"/>
              <w:ind w:right="113"/>
              <w:rPr>
                <w:rFonts w:cs="Times New Roman"/>
                <w:lang w:val="en-GB"/>
              </w:rPr>
            </w:pPr>
            <w:r w:rsidRPr="00346246">
              <w:rPr>
                <w:rFonts w:cs="Times New Roman"/>
              </w:rPr>
              <w:t>H283</w:t>
            </w:r>
          </w:p>
        </w:tc>
        <w:tc>
          <w:tcPr>
            <w:tcW w:w="49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CEAEB" w14:textId="77777777" w:rsidR="008132AD" w:rsidRPr="00346246" w:rsidRDefault="008132AD" w:rsidP="00346246">
            <w:pPr>
              <w:spacing w:before="40" w:after="120"/>
              <w:ind w:right="113"/>
              <w:rPr>
                <w:rFonts w:cs="Times New Roman"/>
                <w:b/>
              </w:rPr>
            </w:pPr>
            <w:r w:rsidRPr="00346246">
              <w:rPr>
                <w:rFonts w:cs="Times New Roman"/>
                <w:b/>
                <w:bCs/>
              </w:rPr>
              <w:t>Легковоспламеняющийся химический продукт под давлением: возможность взрыва при нагревании</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6" w:type="dxa"/>
              <w:left w:w="6" w:type="dxa"/>
              <w:bottom w:w="6" w:type="dxa"/>
              <w:right w:w="6" w:type="dxa"/>
            </w:tcMar>
          </w:tcPr>
          <w:p w14:paraId="4E5D0400" w14:textId="77777777" w:rsidR="008132AD" w:rsidRPr="00346246" w:rsidRDefault="008132AD" w:rsidP="00346246">
            <w:pPr>
              <w:spacing w:before="40" w:after="120"/>
              <w:ind w:right="113"/>
              <w:rPr>
                <w:rFonts w:cs="Times New Roman"/>
              </w:rPr>
            </w:pPr>
            <w:r w:rsidRPr="00346246">
              <w:rPr>
                <w:rFonts w:cs="Times New Roman"/>
              </w:rPr>
              <w:t>Химические продукты под давлением (глава 2.3)</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616F4A8A" w14:textId="77777777" w:rsidR="008132AD" w:rsidRPr="00346246" w:rsidRDefault="008132AD" w:rsidP="00346246">
            <w:pPr>
              <w:spacing w:before="40" w:after="120"/>
              <w:ind w:right="113"/>
              <w:jc w:val="center"/>
              <w:rPr>
                <w:rFonts w:cs="Times New Roman"/>
                <w:lang w:val="en-GB"/>
              </w:rPr>
            </w:pPr>
            <w:r w:rsidRPr="00346246">
              <w:rPr>
                <w:rFonts w:cs="Times New Roman"/>
              </w:rPr>
              <w:t>2</w:t>
            </w:r>
          </w:p>
        </w:tc>
      </w:tr>
      <w:tr w:rsidR="008132AD" w:rsidRPr="00346246" w14:paraId="3C124B72" w14:textId="77777777" w:rsidTr="001B0BEB">
        <w:trPr>
          <w:cantSplit/>
        </w:trPr>
        <w:tc>
          <w:tcPr>
            <w:tcW w:w="679" w:type="dxa"/>
            <w:tcBorders>
              <w:top w:val="single" w:sz="4" w:space="0" w:color="auto"/>
              <w:left w:val="single" w:sz="4" w:space="0" w:color="auto"/>
              <w:bottom w:val="single" w:sz="12" w:space="0" w:color="auto"/>
              <w:right w:val="single" w:sz="4" w:space="0" w:color="auto"/>
            </w:tcBorders>
            <w:shd w:val="clear" w:color="auto" w:fill="auto"/>
            <w:noWrap/>
          </w:tcPr>
          <w:p w14:paraId="54FF327E" w14:textId="77777777" w:rsidR="008132AD" w:rsidRPr="00346246" w:rsidRDefault="008132AD" w:rsidP="00346246">
            <w:pPr>
              <w:spacing w:before="40" w:after="120"/>
              <w:ind w:right="113"/>
              <w:rPr>
                <w:rFonts w:cs="Times New Roman"/>
                <w:lang w:val="en-GB"/>
              </w:rPr>
            </w:pPr>
            <w:r w:rsidRPr="00346246">
              <w:rPr>
                <w:rFonts w:cs="Times New Roman"/>
              </w:rPr>
              <w:t>H284</w:t>
            </w:r>
          </w:p>
        </w:tc>
        <w:tc>
          <w:tcPr>
            <w:tcW w:w="499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5D40EFE0" w14:textId="77777777" w:rsidR="008132AD" w:rsidRPr="00346246" w:rsidRDefault="008132AD" w:rsidP="00346246">
            <w:pPr>
              <w:spacing w:before="40" w:after="120"/>
              <w:ind w:right="113"/>
              <w:rPr>
                <w:rFonts w:cs="Times New Roman"/>
                <w:b/>
              </w:rPr>
            </w:pPr>
            <w:r w:rsidRPr="00346246">
              <w:rPr>
                <w:rFonts w:cs="Times New Roman"/>
                <w:b/>
                <w:bCs/>
              </w:rPr>
              <w:t>Химический продукт под давлением: возможность взрыва при нагревании</w:t>
            </w:r>
          </w:p>
        </w:tc>
        <w:tc>
          <w:tcPr>
            <w:tcW w:w="3119" w:type="dxa"/>
            <w:tcBorders>
              <w:top w:val="single" w:sz="4" w:space="0" w:color="auto"/>
              <w:left w:val="single" w:sz="4" w:space="0" w:color="auto"/>
              <w:bottom w:val="single" w:sz="12" w:space="0" w:color="auto"/>
              <w:right w:val="single" w:sz="4" w:space="0" w:color="auto"/>
            </w:tcBorders>
            <w:shd w:val="clear" w:color="auto" w:fill="auto"/>
            <w:tcMar>
              <w:top w:w="6" w:type="dxa"/>
              <w:left w:w="6" w:type="dxa"/>
              <w:bottom w:w="6" w:type="dxa"/>
              <w:right w:w="6" w:type="dxa"/>
            </w:tcMar>
          </w:tcPr>
          <w:p w14:paraId="1F3F57FE" w14:textId="77777777" w:rsidR="008132AD" w:rsidRPr="00346246" w:rsidRDefault="008132AD" w:rsidP="00346246">
            <w:pPr>
              <w:spacing w:before="40" w:after="120"/>
              <w:ind w:right="113"/>
              <w:rPr>
                <w:rFonts w:cs="Times New Roman"/>
              </w:rPr>
            </w:pPr>
            <w:r w:rsidRPr="00346246">
              <w:rPr>
                <w:rFonts w:cs="Times New Roman"/>
              </w:rPr>
              <w:t>Химические продукты под давлением (глава 2.3)</w:t>
            </w:r>
          </w:p>
        </w:tc>
        <w:tc>
          <w:tcPr>
            <w:tcW w:w="850"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tcPr>
          <w:p w14:paraId="5C1F692A" w14:textId="77777777" w:rsidR="008132AD" w:rsidRPr="00346246" w:rsidRDefault="008132AD" w:rsidP="00346246">
            <w:pPr>
              <w:spacing w:before="40" w:after="120"/>
              <w:ind w:right="113"/>
              <w:jc w:val="center"/>
              <w:rPr>
                <w:rFonts w:cs="Times New Roman"/>
                <w:lang w:val="en-GB"/>
              </w:rPr>
            </w:pPr>
            <w:r w:rsidRPr="00346246">
              <w:rPr>
                <w:rFonts w:cs="Times New Roman"/>
              </w:rPr>
              <w:t>3</w:t>
            </w:r>
          </w:p>
        </w:tc>
      </w:tr>
    </w:tbl>
    <w:p w14:paraId="24E5306E" w14:textId="77777777" w:rsidR="008132AD" w:rsidRPr="008132AD" w:rsidRDefault="008132AD" w:rsidP="00346246">
      <w:pPr>
        <w:pStyle w:val="H23G"/>
        <w:rPr>
          <w:lang w:val="en-GB"/>
        </w:rPr>
      </w:pPr>
      <w:r w:rsidRPr="008132AD">
        <w:tab/>
      </w:r>
      <w:r w:rsidRPr="008132AD">
        <w:tab/>
        <w:t>Раздел 1, таблица A3.1.2</w:t>
      </w:r>
    </w:p>
    <w:p w14:paraId="077FA18A" w14:textId="77777777" w:rsidR="008132AD" w:rsidRPr="008132AD" w:rsidRDefault="008132AD" w:rsidP="008132AD">
      <w:pPr>
        <w:pStyle w:val="SingleTxtG"/>
      </w:pPr>
      <w:r w:rsidRPr="008132AD">
        <w:t xml:space="preserve">Для кода H314 в колонке (4) перед </w:t>
      </w:r>
      <w:r w:rsidR="004224AD">
        <w:t>«</w:t>
      </w:r>
      <w:r w:rsidRPr="008132AD">
        <w:t>1A, 1B, 1C</w:t>
      </w:r>
      <w:r w:rsidR="004224AD">
        <w:t>»</w:t>
      </w:r>
      <w:r w:rsidRPr="008132AD">
        <w:t xml:space="preserve"> вставить </w:t>
      </w:r>
      <w:r w:rsidR="004224AD">
        <w:t>«</w:t>
      </w:r>
      <w:r w:rsidRPr="008132AD">
        <w:t>1,</w:t>
      </w:r>
      <w:r w:rsidR="004224AD">
        <w:t>»</w:t>
      </w:r>
      <w:r w:rsidRPr="008132AD">
        <w:t>.</w:t>
      </w:r>
    </w:p>
    <w:p w14:paraId="4664D9BD" w14:textId="77777777" w:rsidR="008132AD" w:rsidRPr="008132AD" w:rsidRDefault="008132AD" w:rsidP="008132AD">
      <w:pPr>
        <w:pStyle w:val="SingleTxtG"/>
      </w:pPr>
      <w:r w:rsidRPr="008132AD">
        <w:t xml:space="preserve">Для кода H319 в колонке (4) вместо </w:t>
      </w:r>
      <w:r w:rsidR="004224AD">
        <w:t>«</w:t>
      </w:r>
      <w:r w:rsidRPr="008132AD">
        <w:t>2A</w:t>
      </w:r>
      <w:r w:rsidR="004224AD">
        <w:t>»</w:t>
      </w:r>
      <w:r w:rsidRPr="008132AD">
        <w:t xml:space="preserve"> вставить </w:t>
      </w:r>
      <w:r w:rsidR="004224AD">
        <w:t>«</w:t>
      </w:r>
      <w:r w:rsidRPr="008132AD">
        <w:t>2/2A</w:t>
      </w:r>
      <w:r w:rsidR="004224AD">
        <w:t>»</w:t>
      </w:r>
      <w:r w:rsidRPr="008132AD">
        <w:t>.</w:t>
      </w:r>
    </w:p>
    <w:p w14:paraId="260200C0" w14:textId="77777777" w:rsidR="008132AD" w:rsidRPr="008132AD" w:rsidRDefault="008132AD" w:rsidP="008132AD">
      <w:pPr>
        <w:pStyle w:val="SingleTxtG"/>
      </w:pPr>
      <w:r w:rsidRPr="008132AD">
        <w:t xml:space="preserve">Для кодов H340, H350 и H360 в колонке (4) вместо </w:t>
      </w:r>
      <w:r w:rsidR="004224AD">
        <w:t>«</w:t>
      </w:r>
      <w:r w:rsidRPr="008132AD">
        <w:t>1A, 1B</w:t>
      </w:r>
      <w:r w:rsidR="004224AD">
        <w:t>»</w:t>
      </w:r>
      <w:r w:rsidRPr="008132AD">
        <w:t xml:space="preserve"> вставить </w:t>
      </w:r>
      <w:r w:rsidR="004224AD">
        <w:t>«</w:t>
      </w:r>
      <w:r w:rsidRPr="008132AD">
        <w:t>1, 1A, 1B</w:t>
      </w:r>
      <w:r w:rsidR="004224AD">
        <w:t>»</w:t>
      </w:r>
      <w:r w:rsidRPr="008132AD">
        <w:t>.</w:t>
      </w:r>
    </w:p>
    <w:p w14:paraId="35E39E77" w14:textId="77777777" w:rsidR="008132AD" w:rsidRPr="008132AD" w:rsidRDefault="008132AD" w:rsidP="00346246">
      <w:pPr>
        <w:pStyle w:val="H23G"/>
      </w:pPr>
      <w:r w:rsidRPr="008132AD">
        <w:lastRenderedPageBreak/>
        <w:tab/>
      </w:r>
      <w:r w:rsidRPr="008132AD">
        <w:tab/>
        <w:t>Раздел 2</w:t>
      </w:r>
    </w:p>
    <w:p w14:paraId="78431777" w14:textId="77777777" w:rsidR="008132AD" w:rsidRPr="008132AD" w:rsidRDefault="008132AD" w:rsidP="008132AD">
      <w:pPr>
        <w:pStyle w:val="SingleTxtG"/>
      </w:pPr>
      <w:r w:rsidRPr="008132AD">
        <w:t xml:space="preserve">В заголовке раздела вставить </w:t>
      </w:r>
      <w:r w:rsidR="004224AD">
        <w:t>«</w:t>
      </w:r>
      <w:r w:rsidRPr="008132AD">
        <w:t>И ИСПОЛЬЗОВАНИЕ</w:t>
      </w:r>
      <w:r w:rsidR="004224AD">
        <w:t>»</w:t>
      </w:r>
      <w:r w:rsidRPr="008132AD">
        <w:t xml:space="preserve"> после </w:t>
      </w:r>
      <w:r w:rsidR="004224AD">
        <w:t>«</w:t>
      </w:r>
      <w:r w:rsidRPr="008132AD">
        <w:t>КОДИФИКАЦИЯ</w:t>
      </w:r>
      <w:r w:rsidR="004224AD">
        <w:t>»</w:t>
      </w:r>
      <w:r w:rsidRPr="008132AD">
        <w:t>.</w:t>
      </w:r>
    </w:p>
    <w:p w14:paraId="40E82113" w14:textId="77777777" w:rsidR="008132AD" w:rsidRPr="008132AD" w:rsidRDefault="008132AD" w:rsidP="008132AD">
      <w:pPr>
        <w:pStyle w:val="SingleTxtG"/>
      </w:pPr>
      <w:r w:rsidRPr="008132AD">
        <w:t>A3.2.1.1</w:t>
      </w:r>
      <w:r w:rsidRPr="008132AD">
        <w:tab/>
        <w:t xml:space="preserve">Перед </w:t>
      </w:r>
      <w:r w:rsidR="00C5187E">
        <w:t>«</w:t>
      </w:r>
      <w:r w:rsidRPr="008132AD">
        <w:t>improper storage</w:t>
      </w:r>
      <w:r w:rsidR="007C7DC0">
        <w:t>»</w:t>
      </w:r>
      <w:r w:rsidRPr="008132AD">
        <w:t xml:space="preserve"> вставить </w:t>
      </w:r>
      <w:r w:rsidR="00C5187E">
        <w:t>«</w:t>
      </w:r>
      <w:r w:rsidRPr="008132AD">
        <w:t>its</w:t>
      </w:r>
      <w:r w:rsidR="007C7DC0">
        <w:t>»</w:t>
      </w:r>
      <w:r w:rsidRPr="008132AD">
        <w:t xml:space="preserve"> (не относится к тексту на русском языке).</w:t>
      </w:r>
    </w:p>
    <w:p w14:paraId="24499EA9" w14:textId="77777777" w:rsidR="008132AD" w:rsidRPr="008132AD" w:rsidRDefault="008132AD" w:rsidP="008132AD">
      <w:pPr>
        <w:pStyle w:val="SingleTxtG"/>
      </w:pPr>
      <w:r w:rsidRPr="008132AD">
        <w:t>A3.2.1.2</w:t>
      </w:r>
      <w:r w:rsidRPr="008132AD">
        <w:tab/>
        <w:t>Исключить второе предложение.</w:t>
      </w:r>
    </w:p>
    <w:p w14:paraId="37587B2F" w14:textId="77777777" w:rsidR="008132AD" w:rsidRPr="008132AD" w:rsidRDefault="008132AD" w:rsidP="008132AD">
      <w:pPr>
        <w:pStyle w:val="SingleTxtG"/>
      </w:pPr>
      <w:r w:rsidRPr="008132AD">
        <w:t>A3.2.1.3</w:t>
      </w:r>
      <w:r w:rsidRPr="008132AD">
        <w:tab/>
        <w:t>Исключить.</w:t>
      </w:r>
    </w:p>
    <w:p w14:paraId="587A7FFB" w14:textId="77777777" w:rsidR="008132AD" w:rsidRPr="008132AD" w:rsidRDefault="008132AD" w:rsidP="008132AD">
      <w:pPr>
        <w:pStyle w:val="SingleTxtG"/>
      </w:pPr>
      <w:r w:rsidRPr="008132AD">
        <w:t>Перенести нынешний пункт А3.3.1.1 из раздела 3 в раздел 2 в качестве нового пункта</w:t>
      </w:r>
      <w:r w:rsidR="00346246">
        <w:rPr>
          <w:lang w:val="en-US"/>
        </w:rPr>
        <w:t> </w:t>
      </w:r>
      <w:r w:rsidRPr="008132AD">
        <w:t xml:space="preserve">А3.2.1.3 и изменить первое предложение следующим образом: </w:t>
      </w:r>
      <w:r w:rsidR="004224AD">
        <w:t>«</w:t>
      </w:r>
      <w:r w:rsidRPr="008132AD">
        <w:t>В настоящем разделе содержатся указание относительно выбора и использования мер предосторожности для каждого вида и класса опасности СГС.</w:t>
      </w:r>
      <w:r w:rsidR="004224AD">
        <w:t>»</w:t>
      </w:r>
      <w:r w:rsidRPr="008132AD">
        <w:t>.</w:t>
      </w:r>
    </w:p>
    <w:p w14:paraId="6E8CAC14" w14:textId="77777777" w:rsidR="008132AD" w:rsidRPr="008132AD" w:rsidRDefault="008132AD" w:rsidP="008132AD">
      <w:pPr>
        <w:pStyle w:val="SingleTxtG"/>
      </w:pPr>
      <w:r w:rsidRPr="008132AD">
        <w:t>Перенести нынешний пункт А3.3.1.2 из раздела 3 в раздел 2 в качестве нового пункта</w:t>
      </w:r>
      <w:r w:rsidR="00346246">
        <w:rPr>
          <w:lang w:val="en-US"/>
        </w:rPr>
        <w:t> </w:t>
      </w:r>
      <w:r w:rsidRPr="008132AD">
        <w:t xml:space="preserve">А3.2.1.4 и во втором предложении вместо </w:t>
      </w:r>
      <w:r w:rsidR="004224AD">
        <w:t>«</w:t>
      </w:r>
      <w:r w:rsidRPr="008132AD">
        <w:t>глава 1.4, пункт 1.4.6.3</w:t>
      </w:r>
      <w:r w:rsidR="004224AD">
        <w:t>»</w:t>
      </w:r>
      <w:r w:rsidRPr="008132AD">
        <w:t xml:space="preserve"> вставить </w:t>
      </w:r>
      <w:r w:rsidR="004224AD">
        <w:t>«</w:t>
      </w:r>
      <w:r w:rsidRPr="008132AD">
        <w:t>пункт</w:t>
      </w:r>
      <w:r w:rsidR="00346246">
        <w:rPr>
          <w:lang w:val="en-US"/>
        </w:rPr>
        <w:t> </w:t>
      </w:r>
      <w:r w:rsidRPr="008132AD">
        <w:t>1.4.6.3</w:t>
      </w:r>
      <w:r w:rsidR="004224AD">
        <w:t>»</w:t>
      </w:r>
      <w:r w:rsidRPr="008132AD">
        <w:t>.</w:t>
      </w:r>
    </w:p>
    <w:p w14:paraId="25B26AB0" w14:textId="77777777" w:rsidR="008132AD" w:rsidRPr="008132AD" w:rsidRDefault="008132AD" w:rsidP="008132AD">
      <w:pPr>
        <w:pStyle w:val="SingleTxtG"/>
      </w:pPr>
      <w:r w:rsidRPr="008132AD">
        <w:t>Перенести нынешний пункт A3.3.1.3 из раздела 3 в раздел 2 в качестве нового пункта</w:t>
      </w:r>
      <w:r w:rsidR="00346246">
        <w:rPr>
          <w:lang w:val="en-US"/>
        </w:rPr>
        <w:t> </w:t>
      </w:r>
      <w:r w:rsidRPr="008132AD">
        <w:t>A3.2.1.5.</w:t>
      </w:r>
    </w:p>
    <w:p w14:paraId="48B3994F" w14:textId="77777777" w:rsidR="008132AD" w:rsidRPr="008132AD" w:rsidRDefault="008132AD" w:rsidP="008132AD">
      <w:pPr>
        <w:pStyle w:val="SingleTxtG"/>
      </w:pPr>
      <w:r w:rsidRPr="008132AD">
        <w:t>Перенести нынешний пункт А3.3.1.4 из раздела 3 в раздел 2 в качестве нового пункта</w:t>
      </w:r>
      <w:r w:rsidR="00346246">
        <w:rPr>
          <w:lang w:val="en-US"/>
        </w:rPr>
        <w:t> </w:t>
      </w:r>
      <w:r w:rsidRPr="008132AD">
        <w:t xml:space="preserve">А3.2.1.6 и изменить его текст следующим образом: </w:t>
      </w:r>
      <w:r w:rsidR="004224AD">
        <w:t>«</w:t>
      </w:r>
      <w:r w:rsidRPr="008132AD">
        <w:t>Руководство по выбору мер, приведенных в настоящем разделе, было разработано с целью обеспечить наличие основных минимальных мер, которые связаны с соответствующими критериями классификации опасности и типами опасности, предусмотренными СГС.</w:t>
      </w:r>
      <w:r w:rsidR="004224AD">
        <w:t>»</w:t>
      </w:r>
      <w:r w:rsidRPr="008132AD">
        <w:t>.</w:t>
      </w:r>
    </w:p>
    <w:p w14:paraId="2D0D4E75" w14:textId="77777777" w:rsidR="008132AD" w:rsidRPr="008132AD" w:rsidRDefault="008132AD" w:rsidP="008132AD">
      <w:pPr>
        <w:pStyle w:val="SingleTxtG"/>
      </w:pPr>
      <w:r w:rsidRPr="008132AD">
        <w:t>Перенести нынешний пункт А3.3.1.5 из раздела 3 в раздел 2 в качестве нового пункта</w:t>
      </w:r>
      <w:r w:rsidR="00346246">
        <w:rPr>
          <w:lang w:val="en-US"/>
        </w:rPr>
        <w:t> </w:t>
      </w:r>
      <w:r w:rsidRPr="008132AD">
        <w:t xml:space="preserve">А3.2.1.7 и в первом предложении вместо </w:t>
      </w:r>
      <w:r w:rsidR="004224AD">
        <w:t>«</w:t>
      </w:r>
      <w:r w:rsidRPr="008132AD">
        <w:t>были использованы уже существующие формулировки мер предосторожности</w:t>
      </w:r>
      <w:r w:rsidR="004224AD">
        <w:t>»</w:t>
      </w:r>
      <w:r w:rsidRPr="008132AD">
        <w:t xml:space="preserve"> вставить </w:t>
      </w:r>
      <w:r w:rsidR="004224AD">
        <w:t>«</w:t>
      </w:r>
      <w:r w:rsidRPr="008132AD">
        <w:t>были использованы меры предосторожности из уже существующих систем классификации</w:t>
      </w:r>
      <w:r w:rsidR="004224AD">
        <w:t>»</w:t>
      </w:r>
      <w:r w:rsidRPr="008132AD">
        <w:t xml:space="preserve">. Вместо </w:t>
      </w:r>
      <w:r w:rsidR="00C5187E">
        <w:t>«</w:t>
      </w:r>
      <w:r w:rsidRPr="008132AD">
        <w:t>section</w:t>
      </w:r>
      <w:r w:rsidR="007C7DC0">
        <w:t>»</w:t>
      </w:r>
      <w:r w:rsidRPr="008132AD">
        <w:t xml:space="preserve"> вставить </w:t>
      </w:r>
      <w:r w:rsidR="00C5187E">
        <w:t>«</w:t>
      </w:r>
      <w:r w:rsidRPr="008132AD">
        <w:t>Section</w:t>
      </w:r>
      <w:r w:rsidR="007C7DC0">
        <w:t>»</w:t>
      </w:r>
      <w:r w:rsidRPr="008132AD">
        <w:t xml:space="preserve"> (не относится к тексту на русском языке).</w:t>
      </w:r>
    </w:p>
    <w:p w14:paraId="7287A16A" w14:textId="77777777" w:rsidR="008132AD" w:rsidRPr="008132AD" w:rsidRDefault="008132AD" w:rsidP="008132AD">
      <w:pPr>
        <w:pStyle w:val="SingleTxtG"/>
      </w:pPr>
      <w:r w:rsidRPr="008132AD">
        <w:t>Перенести нынешний пункт А3.3.1.6 из раздела 3 в раздел 2 в качестве нового пункта</w:t>
      </w:r>
      <w:r w:rsidR="00346246">
        <w:rPr>
          <w:lang w:val="en-US"/>
        </w:rPr>
        <w:t> </w:t>
      </w:r>
      <w:r w:rsidRPr="008132AD">
        <w:t xml:space="preserve">А3.2.1.8 и в первом предложении вместо </w:t>
      </w:r>
      <w:r w:rsidR="004224AD">
        <w:t>«</w:t>
      </w:r>
      <w:r w:rsidRPr="008132AD">
        <w:t>каждый продукт</w:t>
      </w:r>
      <w:r w:rsidR="004224AD">
        <w:t>»</w:t>
      </w:r>
      <w:r w:rsidRPr="008132AD">
        <w:t xml:space="preserve"> вставить </w:t>
      </w:r>
      <w:r w:rsidR="004224AD">
        <w:t>«</w:t>
      </w:r>
      <w:r w:rsidRPr="008132AD">
        <w:t>каждое вещество или каждую смесь</w:t>
      </w:r>
      <w:r w:rsidR="004224AD">
        <w:t>»</w:t>
      </w:r>
      <w:r w:rsidRPr="008132AD">
        <w:t>.</w:t>
      </w:r>
    </w:p>
    <w:p w14:paraId="58484137" w14:textId="77777777" w:rsidR="008132AD" w:rsidRPr="008132AD" w:rsidRDefault="008132AD" w:rsidP="008132AD">
      <w:pPr>
        <w:pStyle w:val="SingleTxtG"/>
      </w:pPr>
      <w:r w:rsidRPr="008132AD">
        <w:t>Перенести нынешний пункт А3.3.1.7 из раздела 3 в раздел 2 в качестве нового пункта</w:t>
      </w:r>
      <w:r w:rsidR="00346246">
        <w:rPr>
          <w:lang w:val="en-US"/>
        </w:rPr>
        <w:t> </w:t>
      </w:r>
      <w:r w:rsidRPr="008132AD">
        <w:t xml:space="preserve">А3.2.1.9 и вместо </w:t>
      </w:r>
      <w:r w:rsidR="004224AD">
        <w:t>«</w:t>
      </w:r>
      <w:r w:rsidRPr="008132AD">
        <w:t>соответствующих продуктов</w:t>
      </w:r>
      <w:r w:rsidR="004224AD">
        <w:t>»</w:t>
      </w:r>
      <w:r w:rsidRPr="008132AD">
        <w:t xml:space="preserve"> вставить </w:t>
      </w:r>
      <w:r w:rsidR="004224AD">
        <w:t>«</w:t>
      </w:r>
      <w:r w:rsidRPr="008132AD">
        <w:t>соответствующего вещества или соответствующей смеси</w:t>
      </w:r>
      <w:r w:rsidR="004224AD">
        <w:t>»</w:t>
      </w:r>
      <w:r w:rsidRPr="008132AD">
        <w:t>.</w:t>
      </w:r>
    </w:p>
    <w:p w14:paraId="66FAAF6C" w14:textId="77777777" w:rsidR="008132AD" w:rsidRPr="008132AD" w:rsidRDefault="008132AD" w:rsidP="008132AD">
      <w:pPr>
        <w:pStyle w:val="SingleTxtG"/>
      </w:pPr>
      <w:r w:rsidRPr="008132AD">
        <w:t>Перенести нынешний пункт A3.3.1.8 из раздела 3 в раздел 2 в качестве нового пункта</w:t>
      </w:r>
      <w:r w:rsidR="00346246">
        <w:rPr>
          <w:lang w:val="en-US"/>
        </w:rPr>
        <w:t> </w:t>
      </w:r>
      <w:r w:rsidRPr="008132AD">
        <w:t>A3.2.1.10.</w:t>
      </w:r>
    </w:p>
    <w:p w14:paraId="3A28B746" w14:textId="77777777" w:rsidR="008132AD" w:rsidRPr="008132AD" w:rsidRDefault="008132AD" w:rsidP="008132AD">
      <w:pPr>
        <w:pStyle w:val="SingleTxtG"/>
      </w:pPr>
      <w:r w:rsidRPr="008132AD">
        <w:t>A3.2.3</w:t>
      </w:r>
      <w:r w:rsidRPr="008132AD">
        <w:tab/>
      </w:r>
      <w:r w:rsidRPr="008132AD">
        <w:tab/>
        <w:t xml:space="preserve">В заголовке исключить </w:t>
      </w:r>
      <w:r w:rsidR="004224AD">
        <w:t>«</w:t>
      </w:r>
      <w:r w:rsidRPr="008132AD">
        <w:t>кодификации</w:t>
      </w:r>
      <w:r w:rsidR="004224AD">
        <w:t>»</w:t>
      </w:r>
      <w:r w:rsidRPr="008132AD">
        <w:t>.</w:t>
      </w:r>
    </w:p>
    <w:p w14:paraId="470BC7A1" w14:textId="77777777" w:rsidR="008132AD" w:rsidRPr="008132AD" w:rsidRDefault="008132AD" w:rsidP="008132AD">
      <w:pPr>
        <w:pStyle w:val="SingleTxtG"/>
      </w:pPr>
      <w:r w:rsidRPr="008132AD">
        <w:t>A3.2.3.1</w:t>
      </w:r>
      <w:r w:rsidRPr="008132AD">
        <w:tab/>
        <w:t xml:space="preserve">В начале вместо </w:t>
      </w:r>
      <w:r w:rsidR="004224AD">
        <w:t>«</w:t>
      </w:r>
      <w:r w:rsidRPr="008132AD">
        <w:t>Каждая таблица</w:t>
      </w:r>
      <w:r w:rsidR="004224AD">
        <w:t>»</w:t>
      </w:r>
      <w:r w:rsidRPr="008132AD">
        <w:t xml:space="preserve"> вставить </w:t>
      </w:r>
      <w:r w:rsidR="004224AD">
        <w:t>«</w:t>
      </w:r>
      <w:r w:rsidRPr="008132AD">
        <w:t>Каждая таблица с изложением мер предосторожности</w:t>
      </w:r>
      <w:r w:rsidR="004224AD">
        <w:t>»</w:t>
      </w:r>
      <w:r w:rsidRPr="008132AD">
        <w:t>.</w:t>
      </w:r>
    </w:p>
    <w:p w14:paraId="29F6451B" w14:textId="77777777" w:rsidR="008132AD" w:rsidRPr="008132AD" w:rsidRDefault="008132AD" w:rsidP="008132AD">
      <w:pPr>
        <w:pStyle w:val="SingleTxtG"/>
      </w:pPr>
      <w:r w:rsidRPr="008132AD">
        <w:t xml:space="preserve">После пункта А3.2.3.1 включить следующий новый заголовок: </w:t>
      </w:r>
      <w:r w:rsidR="004224AD">
        <w:rPr>
          <w:b/>
          <w:bCs/>
        </w:rPr>
        <w:t>«</w:t>
      </w:r>
      <w:r w:rsidRPr="008132AD">
        <w:rPr>
          <w:b/>
          <w:bCs/>
        </w:rPr>
        <w:t>А3.2.4 Использование мер предосторожности</w:t>
      </w:r>
      <w:r w:rsidR="004224AD">
        <w:rPr>
          <w:b/>
          <w:bCs/>
        </w:rPr>
        <w:t>»</w:t>
      </w:r>
      <w:r w:rsidRPr="008132AD">
        <w:t>.</w:t>
      </w:r>
    </w:p>
    <w:p w14:paraId="67C5D993" w14:textId="77777777" w:rsidR="008132AD" w:rsidRPr="008132AD" w:rsidRDefault="008132AD" w:rsidP="008132AD">
      <w:pPr>
        <w:pStyle w:val="SingleTxtG"/>
      </w:pPr>
      <w:r w:rsidRPr="008132AD">
        <w:t>Поместить нынешние пункты А3.2.3.2</w:t>
      </w:r>
      <w:r w:rsidR="007C7DC0">
        <w:t>–</w:t>
      </w:r>
      <w:r w:rsidRPr="008132AD">
        <w:t>А3.2.3.7 под этот заголовок со следующими изменениями:</w:t>
      </w:r>
    </w:p>
    <w:p w14:paraId="2C38C228" w14:textId="77777777" w:rsidR="008132AD" w:rsidRPr="008132AD" w:rsidRDefault="008132AD" w:rsidP="00455E66">
      <w:pPr>
        <w:pStyle w:val="SingleTxtG"/>
        <w:ind w:left="1701"/>
      </w:pPr>
      <w:r w:rsidRPr="008132AD">
        <w:t>A3.2.3.2</w:t>
      </w:r>
      <w:r w:rsidRPr="008132AD">
        <w:tab/>
        <w:t xml:space="preserve">Перенумеровать в </w:t>
      </w:r>
      <w:r w:rsidR="00AA6A1B">
        <w:t xml:space="preserve">пункт </w:t>
      </w:r>
      <w:r w:rsidRPr="008132AD">
        <w:t xml:space="preserve">A3.2.4.1. В первом предложении в начале вместо </w:t>
      </w:r>
      <w:r w:rsidR="004224AD">
        <w:t>«</w:t>
      </w:r>
      <w:r w:rsidRPr="008132AD">
        <w:t>В</w:t>
      </w:r>
      <w:r w:rsidR="00346246">
        <w:rPr>
          <w:lang w:val="en-US"/>
        </w:rPr>
        <w:t> </w:t>
      </w:r>
      <w:r w:rsidRPr="008132AD">
        <w:t>таблицах</w:t>
      </w:r>
      <w:r w:rsidR="004224AD">
        <w:t>»</w:t>
      </w:r>
      <w:r w:rsidRPr="008132AD">
        <w:t xml:space="preserve"> вставить </w:t>
      </w:r>
      <w:r w:rsidR="004224AD">
        <w:t>«</w:t>
      </w:r>
      <w:r w:rsidRPr="008132AD">
        <w:t>В таблицах А3.2.1</w:t>
      </w:r>
      <w:r w:rsidR="007C7DC0">
        <w:t>–</w:t>
      </w:r>
      <w:r w:rsidRPr="008132AD">
        <w:t>А3.2.5</w:t>
      </w:r>
      <w:r w:rsidR="004224AD">
        <w:t>»</w:t>
      </w:r>
      <w:r w:rsidRPr="008132AD">
        <w:t xml:space="preserve"> и исключить </w:t>
      </w:r>
      <w:r w:rsidR="004224AD">
        <w:t>«</w:t>
      </w:r>
      <w:r w:rsidRPr="008132AD">
        <w:t>в</w:t>
      </w:r>
      <w:r w:rsidR="00455E66">
        <w:t> </w:t>
      </w:r>
      <w:r w:rsidRPr="008132AD">
        <w:t>колонке (2)</w:t>
      </w:r>
      <w:r w:rsidR="004224AD">
        <w:t>»</w:t>
      </w:r>
      <w:r w:rsidRPr="008132AD">
        <w:t>. В</w:t>
      </w:r>
      <w:r w:rsidR="00346246">
        <w:rPr>
          <w:lang w:val="en-US"/>
        </w:rPr>
        <w:t> </w:t>
      </w:r>
      <w:r w:rsidRPr="008132AD">
        <w:t xml:space="preserve">конце последнего предложения добавить </w:t>
      </w:r>
      <w:r w:rsidR="004224AD">
        <w:t>«</w:t>
      </w:r>
      <w:r w:rsidRPr="008132AD">
        <w:t>(см.</w:t>
      </w:r>
      <w:r w:rsidR="00455E66">
        <w:t> </w:t>
      </w:r>
      <w:r w:rsidRPr="008132AD">
        <w:t>таблицу</w:t>
      </w:r>
      <w:r w:rsidR="00455E66">
        <w:t> </w:t>
      </w:r>
      <w:r w:rsidRPr="008132AD">
        <w:t>А3.2.5)</w:t>
      </w:r>
      <w:r w:rsidR="004224AD">
        <w:t>»</w:t>
      </w:r>
      <w:r w:rsidRPr="008132AD">
        <w:t>.</w:t>
      </w:r>
    </w:p>
    <w:p w14:paraId="187D45A3" w14:textId="77777777" w:rsidR="008132AD" w:rsidRPr="008132AD" w:rsidRDefault="008132AD" w:rsidP="00455E66">
      <w:pPr>
        <w:pStyle w:val="SingleTxtG"/>
        <w:ind w:left="1701"/>
      </w:pPr>
      <w:r w:rsidRPr="008132AD">
        <w:t>A3.2.3.3</w:t>
      </w:r>
      <w:r w:rsidRPr="008132AD">
        <w:tab/>
        <w:t xml:space="preserve">Перенумеровать в пункт A3.2.4.2. В первом предложении вместо </w:t>
      </w:r>
      <w:r w:rsidR="004224AD">
        <w:t>«</w:t>
      </w:r>
      <w:r w:rsidRPr="008132AD">
        <w:t>[/]</w:t>
      </w:r>
      <w:r w:rsidR="004224AD">
        <w:t>»</w:t>
      </w:r>
      <w:r w:rsidRPr="008132AD">
        <w:t xml:space="preserve"> вставить </w:t>
      </w:r>
      <w:r w:rsidR="00346246">
        <w:t>""</w:t>
      </w:r>
      <w:r w:rsidRPr="008132AD">
        <w:t>/</w:t>
      </w:r>
      <w:r w:rsidR="00346246">
        <w:t>""</w:t>
      </w:r>
      <w:r w:rsidRPr="008132AD">
        <w:t xml:space="preserve"> и исключить </w:t>
      </w:r>
      <w:r w:rsidR="004224AD">
        <w:t>«</w:t>
      </w:r>
      <w:r w:rsidRPr="008132AD">
        <w:t>в колонке (2)</w:t>
      </w:r>
      <w:r w:rsidR="004224AD">
        <w:t>»</w:t>
      </w:r>
      <w:r w:rsidRPr="008132AD">
        <w:t xml:space="preserve">. Исключить </w:t>
      </w:r>
      <w:r w:rsidR="004224AD">
        <w:t>«</w:t>
      </w:r>
      <w:r w:rsidRPr="008132AD">
        <w:t>in</w:t>
      </w:r>
      <w:r w:rsidR="004224AD">
        <w:t>»</w:t>
      </w:r>
      <w:r w:rsidRPr="008132AD">
        <w:t xml:space="preserve"> перед </w:t>
      </w:r>
      <w:r w:rsidR="004224AD">
        <w:t>«</w:t>
      </w:r>
      <w:r w:rsidRPr="008132AD">
        <w:t>P280</w:t>
      </w:r>
      <w:r w:rsidR="004224AD">
        <w:t>»</w:t>
      </w:r>
      <w:r w:rsidRPr="008132AD">
        <w:t xml:space="preserve"> (не относится к тексту на русском языке).</w:t>
      </w:r>
    </w:p>
    <w:p w14:paraId="18E52E2C" w14:textId="77777777" w:rsidR="008132AD" w:rsidRPr="008132AD" w:rsidRDefault="008132AD" w:rsidP="00455E66">
      <w:pPr>
        <w:pStyle w:val="SingleTxtG"/>
        <w:ind w:left="1701"/>
      </w:pPr>
      <w:r w:rsidRPr="008132AD">
        <w:t>A3.2.3.4</w:t>
      </w:r>
      <w:r w:rsidRPr="008132AD">
        <w:tab/>
        <w:t xml:space="preserve">Перенумеровать в пункт A3.2.4.3. В первом предложении вместо </w:t>
      </w:r>
      <w:r w:rsidR="004224AD">
        <w:t>«</w:t>
      </w:r>
      <w:r w:rsidRPr="008132AD">
        <w:t>[...]</w:t>
      </w:r>
      <w:r w:rsidR="004224AD">
        <w:t>»</w:t>
      </w:r>
      <w:r w:rsidRPr="008132AD">
        <w:t xml:space="preserve"> вставить </w:t>
      </w:r>
      <w:r w:rsidR="00346246">
        <w:t>""</w:t>
      </w:r>
      <w:r w:rsidRPr="008132AD">
        <w:t>...</w:t>
      </w:r>
      <w:r w:rsidR="00346246">
        <w:t>""</w:t>
      </w:r>
      <w:r w:rsidRPr="008132AD">
        <w:t xml:space="preserve"> и исключить </w:t>
      </w:r>
      <w:r w:rsidR="004224AD">
        <w:t>«</w:t>
      </w:r>
      <w:r w:rsidRPr="008132AD">
        <w:t>в колонке (2)</w:t>
      </w:r>
      <w:r w:rsidR="004224AD">
        <w:t>»</w:t>
      </w:r>
      <w:r w:rsidRPr="008132AD">
        <w:t xml:space="preserve">. В конце второго предложения после </w:t>
      </w:r>
      <w:r w:rsidR="004224AD">
        <w:t>«</w:t>
      </w:r>
      <w:r w:rsidRPr="008132AD">
        <w:t>колонки (5)</w:t>
      </w:r>
      <w:r w:rsidR="004224AD">
        <w:t>»</w:t>
      </w:r>
      <w:r w:rsidRPr="008132AD">
        <w:t xml:space="preserve"> добавить </w:t>
      </w:r>
      <w:r w:rsidR="004224AD">
        <w:t>«</w:t>
      </w:r>
      <w:r w:rsidRPr="008132AD">
        <w:t>таблиц</w:t>
      </w:r>
      <w:r w:rsidR="004224AD">
        <w:t>»</w:t>
      </w:r>
      <w:r w:rsidRPr="008132AD">
        <w:t>.</w:t>
      </w:r>
    </w:p>
    <w:p w14:paraId="2B290B0D" w14:textId="77777777" w:rsidR="008132AD" w:rsidRPr="008132AD" w:rsidRDefault="008132AD" w:rsidP="00455E66">
      <w:pPr>
        <w:pStyle w:val="SingleTxtG"/>
        <w:ind w:left="1701"/>
      </w:pPr>
      <w:r w:rsidRPr="008132AD">
        <w:lastRenderedPageBreak/>
        <w:t>A3.2.3.7</w:t>
      </w:r>
      <w:r w:rsidRPr="008132AD">
        <w:tab/>
        <w:t xml:space="preserve">Перенумеровать в пункт A3.2.4.4. В конце второго предложения после </w:t>
      </w:r>
      <w:r w:rsidR="004224AD">
        <w:t>«</w:t>
      </w:r>
      <w:r w:rsidRPr="008132AD">
        <w:t>колонки (5)</w:t>
      </w:r>
      <w:r w:rsidR="004224AD">
        <w:t>»</w:t>
      </w:r>
      <w:r w:rsidRPr="008132AD">
        <w:t xml:space="preserve"> добавить </w:t>
      </w:r>
      <w:r w:rsidR="004224AD">
        <w:t>«</w:t>
      </w:r>
      <w:r w:rsidRPr="008132AD">
        <w:t>таблиц</w:t>
      </w:r>
      <w:r w:rsidR="004224AD">
        <w:t>»</w:t>
      </w:r>
      <w:r w:rsidRPr="008132AD">
        <w:t>.</w:t>
      </w:r>
    </w:p>
    <w:p w14:paraId="6099CCFC" w14:textId="77777777" w:rsidR="008132AD" w:rsidRPr="008132AD" w:rsidRDefault="008132AD" w:rsidP="00455E66">
      <w:pPr>
        <w:pStyle w:val="SingleTxtG"/>
        <w:ind w:left="1701"/>
      </w:pPr>
      <w:r w:rsidRPr="008132AD">
        <w:t>A3.2.3.5</w:t>
      </w:r>
      <w:r w:rsidRPr="008132AD">
        <w:tab/>
        <w:t xml:space="preserve">Перенумеровать в пункт A3.2.4.5. Не относится к тексту на русском языке. Вместо </w:t>
      </w:r>
      <w:r w:rsidR="004224AD">
        <w:t>«</w:t>
      </w:r>
      <w:r w:rsidRPr="008132AD">
        <w:t>должна быть уточнена</w:t>
      </w:r>
      <w:r w:rsidR="004224AD">
        <w:t>»</w:t>
      </w:r>
      <w:r w:rsidRPr="008132AD">
        <w:t xml:space="preserve"> вставить </w:t>
      </w:r>
      <w:r w:rsidR="004224AD">
        <w:t>«</w:t>
      </w:r>
      <w:r w:rsidRPr="008132AD">
        <w:t>должна быть или может быть уточнена</w:t>
      </w:r>
      <w:r w:rsidR="004224AD">
        <w:t>»</w:t>
      </w:r>
      <w:r w:rsidRPr="008132AD">
        <w:t>.</w:t>
      </w:r>
    </w:p>
    <w:p w14:paraId="0759C288" w14:textId="77777777" w:rsidR="008132AD" w:rsidRPr="008132AD" w:rsidRDefault="008132AD" w:rsidP="00455E66">
      <w:pPr>
        <w:pStyle w:val="SingleTxtG"/>
        <w:ind w:left="1701"/>
      </w:pPr>
      <w:r w:rsidRPr="008132AD">
        <w:t>A3.2.3.6</w:t>
      </w:r>
      <w:r w:rsidRPr="008132AD">
        <w:tab/>
        <w:t xml:space="preserve">Перенумеровать в пункт A3.2.4.6. В первом предложении вместо </w:t>
      </w:r>
      <w:r w:rsidR="004224AD">
        <w:t>«</w:t>
      </w:r>
      <w:r w:rsidRPr="008132AD">
        <w:t>в колонке (5)</w:t>
      </w:r>
      <w:r w:rsidR="004224AD">
        <w:t>»</w:t>
      </w:r>
      <w:r w:rsidRPr="008132AD">
        <w:t xml:space="preserve"> вставить </w:t>
      </w:r>
      <w:r w:rsidR="004224AD">
        <w:t>«</w:t>
      </w:r>
      <w:r w:rsidRPr="008132AD">
        <w:t>в таблицах</w:t>
      </w:r>
      <w:r w:rsidR="004224AD">
        <w:t>»</w:t>
      </w:r>
      <w:r w:rsidRPr="008132AD">
        <w:t xml:space="preserve">. В третьем предложении вместо </w:t>
      </w:r>
      <w:r w:rsidR="009F01BF">
        <w:t>«</w:t>
      </w:r>
      <w:r w:rsidRPr="008132AD">
        <w:t>for P241</w:t>
      </w:r>
      <w:r w:rsidR="007C7DC0">
        <w:t>»</w:t>
      </w:r>
      <w:r w:rsidRPr="008132AD">
        <w:t xml:space="preserve"> вставить </w:t>
      </w:r>
      <w:r w:rsidR="004224AD">
        <w:t>«</w:t>
      </w:r>
      <w:r w:rsidRPr="008132AD">
        <w:t>by P241,</w:t>
      </w:r>
      <w:r w:rsidR="007C7DC0">
        <w:t>»</w:t>
      </w:r>
      <w:r w:rsidRPr="008132AD">
        <w:t xml:space="preserve"> (не относится к тексту на русском языке). В конце добавить следующее новое предложение: </w:t>
      </w:r>
      <w:r w:rsidRPr="008132AD">
        <w:rPr>
          <w:i/>
          <w:iCs/>
        </w:rPr>
        <w:t xml:space="preserve">Текст, выделенный курсивом </w:t>
      </w:r>
      <w:r w:rsidRPr="008132AD">
        <w:t xml:space="preserve">и начинающийся со слов </w:t>
      </w:r>
      <w:r w:rsidR="004224AD">
        <w:t>«</w:t>
      </w:r>
      <w:r w:rsidRPr="008132AD">
        <w:t xml:space="preserve">− </w:t>
      </w:r>
      <w:r w:rsidRPr="00947BBE">
        <w:rPr>
          <w:i/>
        </w:rPr>
        <w:t>если</w:t>
      </w:r>
      <w:r w:rsidR="004224AD">
        <w:t>»</w:t>
      </w:r>
      <w:r w:rsidRPr="008132AD">
        <w:t xml:space="preserve"> или </w:t>
      </w:r>
      <w:r w:rsidR="004224AD">
        <w:t>«</w:t>
      </w:r>
      <w:r w:rsidRPr="008132AD">
        <w:t xml:space="preserve">− </w:t>
      </w:r>
      <w:r w:rsidRPr="00947BBE">
        <w:rPr>
          <w:i/>
        </w:rPr>
        <w:t>уточнить</w:t>
      </w:r>
      <w:r w:rsidR="004224AD">
        <w:t>»</w:t>
      </w:r>
      <w:r w:rsidRPr="008132AD">
        <w:t>, поясняет условия применения мер предосторожности и не указывается на маркировочном знаке.</w:t>
      </w:r>
      <w:r w:rsidR="004224AD">
        <w:t>»</w:t>
      </w:r>
      <w:r w:rsidRPr="008132AD">
        <w:t>.</w:t>
      </w:r>
    </w:p>
    <w:p w14:paraId="19888CDD" w14:textId="77777777" w:rsidR="008132AD" w:rsidRPr="008132AD" w:rsidRDefault="008132AD" w:rsidP="008132AD">
      <w:pPr>
        <w:pStyle w:val="SingleTxtG"/>
      </w:pPr>
      <w:r w:rsidRPr="008132AD">
        <w:t>Добавить новый пункт А3.2.4.7 следующего содержания:</w:t>
      </w:r>
    </w:p>
    <w:p w14:paraId="2690A944" w14:textId="77777777" w:rsidR="008132AD" w:rsidRPr="008132AD" w:rsidRDefault="00C5187E" w:rsidP="00455E66">
      <w:pPr>
        <w:pStyle w:val="SingleTxtG"/>
      </w:pPr>
      <w:r>
        <w:t>«</w:t>
      </w:r>
      <w:r w:rsidR="008132AD" w:rsidRPr="008132AD">
        <w:t>A3.2.4.7</w:t>
      </w:r>
      <w:r w:rsidR="008132AD" w:rsidRPr="008132AD">
        <w:tab/>
        <w:t xml:space="preserve">В тех случаях, когда меры предосторожности устаревают, в колонке (1) таблиц в настоящем разделе под существующим кодом во избежание возможной путаницы между кодами, используемыми в различных изданиях СГС, указывается </w:t>
      </w:r>
      <w:r w:rsidR="00346246">
        <w:t>"</w:t>
      </w:r>
      <w:r w:rsidR="008132AD" w:rsidRPr="008132AD">
        <w:t>исключена</w:t>
      </w:r>
      <w:r w:rsidR="00346246">
        <w:t>"</w:t>
      </w:r>
      <w:r w:rsidR="008132AD" w:rsidRPr="008132AD">
        <w:t>.</w:t>
      </w:r>
      <w:r w:rsidR="004224AD">
        <w:t>»</w:t>
      </w:r>
      <w:r w:rsidR="008132AD" w:rsidRPr="008132AD">
        <w:t>.</w:t>
      </w:r>
    </w:p>
    <w:p w14:paraId="16BA6B46" w14:textId="77777777" w:rsidR="008132AD" w:rsidRPr="008132AD" w:rsidRDefault="008132AD" w:rsidP="008132AD">
      <w:pPr>
        <w:pStyle w:val="SingleTxtG"/>
      </w:pPr>
      <w:r w:rsidRPr="008132AD">
        <w:t>Перенести раздел А3.3.2 из раздела 3 в раздел 2 в качестве нового раздела А3.2.5 после нового подраздела А3.2.4.7. Изменить нумерацию последующих пунктов этого раздела, как указано ниже, со следующими изменениями:</w:t>
      </w:r>
    </w:p>
    <w:p w14:paraId="08B2208B" w14:textId="77777777" w:rsidR="008132AD" w:rsidRPr="008132AD" w:rsidRDefault="008132AD" w:rsidP="00604DD8">
      <w:pPr>
        <w:pStyle w:val="SingleTxtG"/>
        <w:ind w:left="1701"/>
      </w:pPr>
      <w:r w:rsidRPr="008132AD">
        <w:t>A3.3.2.1</w:t>
      </w:r>
      <w:r w:rsidRPr="008132AD">
        <w:tab/>
        <w:t xml:space="preserve">Изменить нумерацию на А3.2.5.1 и присвоить пункту под заголовком номер А3.2.5.1.1. В последнем предложении настоящего пункта перед </w:t>
      </w:r>
      <w:r w:rsidR="004224AD">
        <w:t>«</w:t>
      </w:r>
      <w:r w:rsidRPr="008132AD">
        <w:t>поставщик вещества</w:t>
      </w:r>
      <w:r w:rsidR="004224AD">
        <w:t>»</w:t>
      </w:r>
      <w:r w:rsidRPr="008132AD">
        <w:t xml:space="preserve"> вставить </w:t>
      </w:r>
      <w:r w:rsidR="004224AD">
        <w:t>«</w:t>
      </w:r>
      <w:r w:rsidRPr="008132AD">
        <w:t>завод-изготовитель или</w:t>
      </w:r>
      <w:r w:rsidR="004224AD">
        <w:t>»</w:t>
      </w:r>
      <w:r w:rsidRPr="008132AD">
        <w:t>.</w:t>
      </w:r>
    </w:p>
    <w:p w14:paraId="34972C3E" w14:textId="77777777" w:rsidR="008132AD" w:rsidRPr="008132AD" w:rsidRDefault="008132AD" w:rsidP="00604DD8">
      <w:pPr>
        <w:pStyle w:val="SingleTxtG"/>
        <w:ind w:left="1701"/>
      </w:pPr>
      <w:r w:rsidRPr="008132AD">
        <w:t>A3.3.2.2</w:t>
      </w:r>
      <w:r w:rsidRPr="008132AD">
        <w:tab/>
        <w:t xml:space="preserve">Перенумеровать в подраздел A3.2.5.2. Перенести в этот раздел нынешний пункт А3.2.3.8, перенумерованный в пункт А3.2.5.2.1, со следующими изменениями: в конце первого предложения добавить </w:t>
      </w:r>
      <w:r w:rsidR="004224AD">
        <w:t>«</w:t>
      </w:r>
      <w:r w:rsidRPr="008132AD">
        <w:t>(см.</w:t>
      </w:r>
      <w:r w:rsidR="009F01BF">
        <w:t> </w:t>
      </w:r>
      <w:r w:rsidRPr="008132AD">
        <w:t>таблицы А3.2.1</w:t>
      </w:r>
      <w:r w:rsidR="007C7DC0">
        <w:t>–</w:t>
      </w:r>
      <w:r w:rsidRPr="008132AD">
        <w:t>А3.2.5)</w:t>
      </w:r>
      <w:r w:rsidR="004224AD">
        <w:t>»</w:t>
      </w:r>
      <w:r w:rsidRPr="008132AD">
        <w:t xml:space="preserve">. В предпоследнем предложении вместо </w:t>
      </w:r>
      <w:r w:rsidR="004224AD">
        <w:t>«</w:t>
      </w:r>
      <w:r w:rsidRPr="008132AD">
        <w:t>дополнительные</w:t>
      </w:r>
      <w:r w:rsidR="004224AD">
        <w:t>»</w:t>
      </w:r>
      <w:r w:rsidRPr="008132AD">
        <w:t xml:space="preserve"> вставить </w:t>
      </w:r>
      <w:r w:rsidR="004224AD">
        <w:t>«</w:t>
      </w:r>
      <w:r w:rsidRPr="008132AD">
        <w:t>комбинированные</w:t>
      </w:r>
      <w:r w:rsidR="004224AD">
        <w:t>»</w:t>
      </w:r>
      <w:r w:rsidRPr="008132AD">
        <w:t xml:space="preserve">. В последнем предложении вместо </w:t>
      </w:r>
      <w:r w:rsidR="004224AD">
        <w:t>«</w:t>
      </w:r>
      <w:r w:rsidRPr="008132AD">
        <w:t>взаимодополняющих</w:t>
      </w:r>
      <w:r w:rsidR="004224AD">
        <w:t>»</w:t>
      </w:r>
      <w:r w:rsidRPr="008132AD">
        <w:t xml:space="preserve"> вставить </w:t>
      </w:r>
      <w:r w:rsidR="004224AD">
        <w:t>«</w:t>
      </w:r>
      <w:r w:rsidRPr="008132AD">
        <w:t>комбинированных</w:t>
      </w:r>
      <w:r w:rsidR="004224AD">
        <w:t>»</w:t>
      </w:r>
      <w:r w:rsidRPr="008132AD">
        <w:t>.</w:t>
      </w:r>
    </w:p>
    <w:p w14:paraId="268925C2" w14:textId="77777777" w:rsidR="008132AD" w:rsidRPr="008132AD" w:rsidRDefault="008132AD" w:rsidP="00604DD8">
      <w:pPr>
        <w:pStyle w:val="SingleTxtG"/>
        <w:ind w:left="1701"/>
      </w:pPr>
      <w:r w:rsidRPr="008132AD">
        <w:t>A3.3.2.2.1</w:t>
      </w:r>
      <w:r w:rsidRPr="008132AD">
        <w:tab/>
        <w:t xml:space="preserve">Перенумеровать в пункт A3.2.5.2.2. Изменить первое предложение следующим образом: </w:t>
      </w:r>
      <w:r w:rsidR="004224AD">
        <w:t>«</w:t>
      </w:r>
      <w:r w:rsidRPr="008132AD">
        <w:t>Рекомендуется проявлять гибкость в применении отдельных мер предосторожности, их комбинировании или объединении, с тем чтобы сэкономить место на маркировочном знаке и облегчить читаемость.</w:t>
      </w:r>
      <w:r w:rsidR="004224AD">
        <w:t>»</w:t>
      </w:r>
      <w:r w:rsidRPr="008132AD">
        <w:t>. В</w:t>
      </w:r>
      <w:r w:rsidR="009F01BF">
        <w:t> </w:t>
      </w:r>
      <w:r w:rsidRPr="008132AD">
        <w:t xml:space="preserve">начале второго предложения вместо </w:t>
      </w:r>
      <w:r w:rsidR="004224AD">
        <w:t>«</w:t>
      </w:r>
      <w:r w:rsidRPr="008132AD">
        <w:t>Таблицы, приведенные в разделе 2 приложения 3</w:t>
      </w:r>
      <w:r w:rsidR="004224AD">
        <w:t>»</w:t>
      </w:r>
      <w:r w:rsidRPr="008132AD">
        <w:t xml:space="preserve"> вставить </w:t>
      </w:r>
      <w:r w:rsidR="004224AD">
        <w:t>«</w:t>
      </w:r>
      <w:r w:rsidRPr="008132AD">
        <w:t>Таблицы в настоящем разделе и матрица в разделе 3 приложения 3</w:t>
      </w:r>
      <w:r w:rsidR="004224AD">
        <w:t>»</w:t>
      </w:r>
      <w:r w:rsidRPr="008132AD">
        <w:t>.</w:t>
      </w:r>
    </w:p>
    <w:p w14:paraId="767A5824" w14:textId="77777777" w:rsidR="008132AD" w:rsidRPr="008132AD" w:rsidRDefault="008132AD" w:rsidP="00604DD8">
      <w:pPr>
        <w:pStyle w:val="SingleTxtG"/>
        <w:ind w:left="1701"/>
      </w:pPr>
      <w:r w:rsidRPr="008132AD">
        <w:t>A3.3.2.2.2</w:t>
      </w:r>
      <w:r w:rsidRPr="008132AD">
        <w:tab/>
        <w:t xml:space="preserve">Перенумеровать в пункт A3.2.5.2.3. Изменить второе предложение следующим образом: </w:t>
      </w:r>
      <w:r w:rsidR="004224AD">
        <w:t>«</w:t>
      </w:r>
      <w:r w:rsidRPr="008132AD">
        <w:t xml:space="preserve">Например: P370 + P372 + P380 + P373 </w:t>
      </w:r>
      <w:r w:rsidR="004224AD">
        <w:t>«</w:t>
      </w:r>
      <w:r w:rsidRPr="008132AD">
        <w:rPr>
          <w:b/>
          <w:bCs/>
        </w:rPr>
        <w:t xml:space="preserve">В </w:t>
      </w:r>
      <w:r w:rsidR="00947BBE" w:rsidRPr="008132AD">
        <w:rPr>
          <w:b/>
          <w:bCs/>
        </w:rPr>
        <w:t>СЛУЧАЕ</w:t>
      </w:r>
      <w:r w:rsidRPr="008132AD">
        <w:rPr>
          <w:b/>
          <w:bCs/>
        </w:rPr>
        <w:t xml:space="preserve"> пожара: риск взрыва</w:t>
      </w:r>
      <w:r w:rsidRPr="00947BBE">
        <w:rPr>
          <w:b/>
        </w:rPr>
        <w:t xml:space="preserve">. </w:t>
      </w:r>
      <w:r w:rsidRPr="008132AD">
        <w:rPr>
          <w:b/>
          <w:bCs/>
        </w:rPr>
        <w:t>Покинуть опасную зону.</w:t>
      </w:r>
      <w:r w:rsidRPr="008132AD">
        <w:t xml:space="preserve"> </w:t>
      </w:r>
      <w:r w:rsidRPr="008132AD">
        <w:rPr>
          <w:b/>
          <w:bCs/>
        </w:rPr>
        <w:t>НЕ тушить огонь, когда огонь достигает взрывчатых веществ</w:t>
      </w:r>
      <w:r w:rsidR="004224AD">
        <w:t>»</w:t>
      </w:r>
      <w:r w:rsidRPr="008132AD">
        <w:t xml:space="preserve"> и P210 + P403 </w:t>
      </w:r>
      <w:r w:rsidR="004224AD">
        <w:rPr>
          <w:b/>
          <w:bCs/>
        </w:rPr>
        <w:t>«</w:t>
      </w:r>
      <w:r w:rsidRPr="008132AD">
        <w:rPr>
          <w:b/>
          <w:bCs/>
        </w:rPr>
        <w:t>Беречь от тепла, горячих поверхностей, искр, открытого огня и других источников воспламенения.</w:t>
      </w:r>
      <w:r w:rsidRPr="008132AD">
        <w:t xml:space="preserve"> </w:t>
      </w:r>
      <w:r w:rsidRPr="008132AD">
        <w:rPr>
          <w:b/>
          <w:bCs/>
        </w:rPr>
        <w:t>Не курить.</w:t>
      </w:r>
      <w:r w:rsidRPr="008132AD">
        <w:t xml:space="preserve"> </w:t>
      </w:r>
      <w:r w:rsidRPr="008132AD">
        <w:rPr>
          <w:b/>
          <w:bCs/>
        </w:rPr>
        <w:t>Хранить в хорошо вентилируемом месте</w:t>
      </w:r>
      <w:r w:rsidR="004224AD">
        <w:rPr>
          <w:b/>
          <w:bCs/>
        </w:rPr>
        <w:t>»</w:t>
      </w:r>
      <w:r w:rsidRPr="00346246">
        <w:rPr>
          <w:bCs/>
        </w:rPr>
        <w:t>.</w:t>
      </w:r>
      <w:r w:rsidR="004224AD" w:rsidRPr="00346246">
        <w:rPr>
          <w:bCs/>
        </w:rPr>
        <w:t>»</w:t>
      </w:r>
      <w:r w:rsidRPr="00346246">
        <w:t>.</w:t>
      </w:r>
    </w:p>
    <w:p w14:paraId="4E946705" w14:textId="77777777" w:rsidR="008132AD" w:rsidRPr="008132AD" w:rsidRDefault="008132AD" w:rsidP="00604DD8">
      <w:pPr>
        <w:pStyle w:val="SingleTxtG"/>
        <w:ind w:left="1701"/>
      </w:pPr>
      <w:r w:rsidRPr="008132AD">
        <w:t>A3.3.2.3, A3.3.2.3.1, A3.3.2.3.2</w:t>
      </w:r>
      <w:r w:rsidRPr="008132AD">
        <w:tab/>
        <w:t>Изменить нумерацию на А3.2.5.3, А3.2.5.3.1 и А3.2.5.3.2 соответственно.</w:t>
      </w:r>
    </w:p>
    <w:p w14:paraId="2E411418" w14:textId="77777777" w:rsidR="008132AD" w:rsidRPr="008132AD" w:rsidRDefault="008132AD" w:rsidP="00604DD8">
      <w:pPr>
        <w:pStyle w:val="SingleTxtG"/>
        <w:ind w:left="1701"/>
      </w:pPr>
      <w:r w:rsidRPr="008132AD">
        <w:t xml:space="preserve">A3.3.2.4 </w:t>
      </w:r>
      <w:r w:rsidRPr="008132AD">
        <w:tab/>
        <w:t>Изменить нумерацию на A3.2.5.4.</w:t>
      </w:r>
    </w:p>
    <w:p w14:paraId="11AC9811" w14:textId="77777777" w:rsidR="008132AD" w:rsidRPr="008132AD" w:rsidRDefault="008132AD" w:rsidP="00604DD8">
      <w:pPr>
        <w:pStyle w:val="SingleTxtG"/>
        <w:ind w:left="1701"/>
      </w:pPr>
      <w:r w:rsidRPr="008132AD">
        <w:t>A3.3.2.4.1 и A3.3.2.4.2</w:t>
      </w:r>
      <w:r w:rsidRPr="008132AD">
        <w:tab/>
        <w:t>Изменить нумерацию на А3.2.5.4.1 и А3.2.5.4.2 и изложить в следующей редакции:</w:t>
      </w:r>
    </w:p>
    <w:p w14:paraId="25527242" w14:textId="77777777" w:rsidR="008132AD" w:rsidRPr="008132AD" w:rsidRDefault="00C5187E" w:rsidP="00604DD8">
      <w:pPr>
        <w:pStyle w:val="SingleTxtG"/>
        <w:ind w:left="1701"/>
      </w:pPr>
      <w:r>
        <w:t>«</w:t>
      </w:r>
      <w:r w:rsidR="008132AD" w:rsidRPr="008132AD">
        <w:t>A3.2.5.4.1</w:t>
      </w:r>
      <w:r w:rsidR="008132AD" w:rsidRPr="008132AD">
        <w:tab/>
        <w:t>Если вещество или смесь классифицированы по нескольким видам опасности для здоровья, это может инициировать несколько мер предосторожности, касающихся медицинского реагирования. В целом следует руководствоваться следующими принципами:</w:t>
      </w:r>
    </w:p>
    <w:p w14:paraId="66F61CA6" w14:textId="77777777" w:rsidR="008132AD" w:rsidRPr="008132AD" w:rsidRDefault="008132AD" w:rsidP="009F01BF">
      <w:pPr>
        <w:pStyle w:val="SingleTxtG"/>
        <w:ind w:left="2268" w:hanging="567"/>
      </w:pPr>
      <w:r w:rsidRPr="008132AD">
        <w:t>a)</w:t>
      </w:r>
      <w:r w:rsidRPr="008132AD">
        <w:tab/>
        <w:t xml:space="preserve">Во всех случаях следует комбинировать меры медицинского реагирования по меньшей мере с одним путем воздействия или </w:t>
      </w:r>
      <w:r w:rsidRPr="008132AD">
        <w:lastRenderedPageBreak/>
        <w:t xml:space="preserve">симптомом (условная мера). Однако это не применяется к P319 </w:t>
      </w:r>
      <w:r w:rsidR="004224AD">
        <w:t>«</w:t>
      </w:r>
      <w:r w:rsidRPr="009F01BF">
        <w:rPr>
          <w:b/>
        </w:rPr>
        <w:t>При</w:t>
      </w:r>
      <w:r w:rsidR="009F01BF" w:rsidRPr="009F01BF">
        <w:rPr>
          <w:b/>
        </w:rPr>
        <w:t> </w:t>
      </w:r>
      <w:r w:rsidRPr="009F01BF">
        <w:rPr>
          <w:b/>
        </w:rPr>
        <w:t xml:space="preserve">плохом самочувствии </w:t>
      </w:r>
      <w:r w:rsidR="00AA6A1B" w:rsidRPr="009F01BF">
        <w:rPr>
          <w:b/>
        </w:rPr>
        <w:t xml:space="preserve">обратиться </w:t>
      </w:r>
      <w:r w:rsidRPr="009F01BF">
        <w:rPr>
          <w:b/>
        </w:rPr>
        <w:t>за медицинской помощью</w:t>
      </w:r>
      <w:r w:rsidR="004224AD">
        <w:t>»</w:t>
      </w:r>
      <w:r w:rsidRPr="008132AD">
        <w:t xml:space="preserve"> при специфической избирательной токсичности, поражающей отдельные органы-мишени, или к P317 </w:t>
      </w:r>
      <w:r w:rsidR="004224AD">
        <w:t>«</w:t>
      </w:r>
      <w:r w:rsidRPr="009F01BF">
        <w:rPr>
          <w:b/>
        </w:rPr>
        <w:t>Обратиться за медицинской помощью</w:t>
      </w:r>
      <w:r w:rsidR="004224AD">
        <w:t>»</w:t>
      </w:r>
      <w:r w:rsidRPr="008132AD">
        <w:t xml:space="preserve"> для газов под давлением (охлажденный сжиженный газ), которые не комбинируются с отдельной условной мерой. Соответствующие условные меры, описывающие симптомы (например, P332, P333, P337, P342), указываются полностью;</w:t>
      </w:r>
    </w:p>
    <w:p w14:paraId="0AB601DF" w14:textId="77777777" w:rsidR="008132AD" w:rsidRPr="008132AD" w:rsidRDefault="008132AD" w:rsidP="009F01BF">
      <w:pPr>
        <w:pStyle w:val="SingleTxtG"/>
        <w:ind w:left="2268" w:hanging="567"/>
      </w:pPr>
      <w:r w:rsidRPr="008132AD">
        <w:t>b)</w:t>
      </w:r>
      <w:r w:rsidRPr="008132AD">
        <w:tab/>
        <w:t xml:space="preserve">Если одна и та же мера медицинского реагирования инициируется для различных путей воздействия облучения, то такие пути воздействия должны комбинироваться. Если одна и та же мера реагирования инициируется как минимум с тремя путями воздействия, то вместо этого может использоваться P308 </w:t>
      </w:r>
      <w:r w:rsidR="004224AD">
        <w:rPr>
          <w:b/>
          <w:bCs/>
        </w:rPr>
        <w:t>«</w:t>
      </w:r>
      <w:r w:rsidRPr="008132AD">
        <w:rPr>
          <w:b/>
          <w:bCs/>
        </w:rPr>
        <w:t>В</w:t>
      </w:r>
      <w:r w:rsidR="00346246">
        <w:rPr>
          <w:b/>
          <w:bCs/>
        </w:rPr>
        <w:t> </w:t>
      </w:r>
      <w:r w:rsidR="009D491C" w:rsidRPr="008132AD">
        <w:rPr>
          <w:b/>
          <w:bCs/>
        </w:rPr>
        <w:t>СЛУЧАЕ</w:t>
      </w:r>
      <w:r w:rsidRPr="008132AD">
        <w:rPr>
          <w:b/>
          <w:bCs/>
        </w:rPr>
        <w:t xml:space="preserve"> воздействия или обеспокоенности:</w:t>
      </w:r>
      <w:r w:rsidR="004224AD">
        <w:t>»</w:t>
      </w:r>
      <w:r w:rsidRPr="008132AD">
        <w:t>. Если путь воздействия инициируется несколько раз, он указывается только один раз;</w:t>
      </w:r>
    </w:p>
    <w:p w14:paraId="03727B44" w14:textId="77777777" w:rsidR="008132AD" w:rsidRPr="008132AD" w:rsidRDefault="008132AD" w:rsidP="009F01BF">
      <w:pPr>
        <w:pStyle w:val="SingleTxtG"/>
        <w:ind w:left="2268" w:hanging="567"/>
      </w:pPr>
      <w:r w:rsidRPr="008132AD">
        <w:t>с)</w:t>
      </w:r>
      <w:r w:rsidRPr="008132AD">
        <w:tab/>
        <w:t xml:space="preserve">Если для одного и того же пути воздействия используются разные медицинские меры реагирования, тогда P316 </w:t>
      </w:r>
      <w:r w:rsidR="004224AD">
        <w:rPr>
          <w:b/>
          <w:bCs/>
        </w:rPr>
        <w:t>«</w:t>
      </w:r>
      <w:r w:rsidRPr="008132AD">
        <w:rPr>
          <w:b/>
          <w:bCs/>
        </w:rPr>
        <w:t xml:space="preserve">Немедленно </w:t>
      </w:r>
      <w:r w:rsidR="00AA6A1B" w:rsidRPr="009F01BF">
        <w:rPr>
          <w:b/>
        </w:rPr>
        <w:t>обратиться</w:t>
      </w:r>
      <w:r w:rsidRPr="008132AD">
        <w:rPr>
          <w:b/>
          <w:bCs/>
        </w:rPr>
        <w:t xml:space="preserve"> за неотложной медицинской помощью</w:t>
      </w:r>
      <w:r w:rsidR="004224AD">
        <w:t>»</w:t>
      </w:r>
      <w:r w:rsidRPr="008132AD">
        <w:t xml:space="preserve"> должен иметь приоритет перед P317 </w:t>
      </w:r>
      <w:r w:rsidR="004224AD">
        <w:t>«</w:t>
      </w:r>
      <w:r w:rsidRPr="008132AD">
        <w:rPr>
          <w:b/>
          <w:bCs/>
        </w:rPr>
        <w:t>Обратиться за медицинской помощью</w:t>
      </w:r>
      <w:r w:rsidR="004224AD">
        <w:t>»</w:t>
      </w:r>
      <w:r w:rsidRPr="008132AD">
        <w:t xml:space="preserve">; и P317 должна иметь приоритет перед P319 </w:t>
      </w:r>
      <w:r w:rsidR="004224AD">
        <w:t>«</w:t>
      </w:r>
      <w:r w:rsidRPr="008132AD">
        <w:rPr>
          <w:b/>
          <w:bCs/>
        </w:rPr>
        <w:t>При</w:t>
      </w:r>
      <w:r w:rsidR="009F01BF">
        <w:rPr>
          <w:b/>
          <w:bCs/>
        </w:rPr>
        <w:t xml:space="preserve"> </w:t>
      </w:r>
      <w:r w:rsidRPr="008132AD">
        <w:rPr>
          <w:b/>
          <w:bCs/>
        </w:rPr>
        <w:t>плохом самочувствии обратиться за медицинской помощью</w:t>
      </w:r>
      <w:r w:rsidR="004224AD">
        <w:t>»</w:t>
      </w:r>
      <w:r w:rsidRPr="008132AD">
        <w:t xml:space="preserve">. При инициировании всегда указывается P318 </w:t>
      </w:r>
      <w:r w:rsidR="004224AD">
        <w:t>«</w:t>
      </w:r>
      <w:r w:rsidRPr="008132AD">
        <w:rPr>
          <w:b/>
          <w:bCs/>
        </w:rPr>
        <w:t>В</w:t>
      </w:r>
      <w:r w:rsidR="00346246">
        <w:rPr>
          <w:b/>
          <w:bCs/>
        </w:rPr>
        <w:t> </w:t>
      </w:r>
      <w:r w:rsidR="009D491C" w:rsidRPr="008132AD">
        <w:rPr>
          <w:b/>
          <w:bCs/>
        </w:rPr>
        <w:t>СЛУЧАЕ</w:t>
      </w:r>
      <w:r w:rsidRPr="008132AD">
        <w:rPr>
          <w:b/>
          <w:bCs/>
        </w:rPr>
        <w:t xml:space="preserve"> воздействия или обеспокоенности обратиться за медицинской консультацией</w:t>
      </w:r>
      <w:r w:rsidR="004224AD">
        <w:t>»</w:t>
      </w:r>
      <w:r w:rsidRPr="008132AD">
        <w:t xml:space="preserve">. Для большей ясности и читаемости при указании нескольких медицинских мер следует включать дополнительный текст, например </w:t>
      </w:r>
      <w:r w:rsidR="004224AD">
        <w:t>«</w:t>
      </w:r>
      <w:r w:rsidRPr="008132AD">
        <w:t>дополнительно</w:t>
      </w:r>
      <w:r w:rsidR="004224AD">
        <w:t>»</w:t>
      </w:r>
      <w:r w:rsidRPr="008132AD">
        <w:t xml:space="preserve"> или </w:t>
      </w:r>
      <w:r w:rsidR="004224AD">
        <w:t>«</w:t>
      </w:r>
      <w:r w:rsidRPr="008132AD">
        <w:t>также</w:t>
      </w:r>
      <w:r w:rsidR="004224AD">
        <w:t>»</w:t>
      </w:r>
      <w:r w:rsidRPr="008132AD">
        <w:t>;</w:t>
      </w:r>
    </w:p>
    <w:p w14:paraId="59EF9C78" w14:textId="77777777" w:rsidR="008132AD" w:rsidRPr="008132AD" w:rsidRDefault="008132AD" w:rsidP="009F01BF">
      <w:pPr>
        <w:pStyle w:val="SingleTxtG"/>
        <w:ind w:left="2268" w:hanging="567"/>
      </w:pPr>
      <w:r w:rsidRPr="008132AD">
        <w:t>d)</w:t>
      </w:r>
      <w:r w:rsidRPr="008132AD">
        <w:tab/>
        <w:t>Когда для различных путей воздействия инициируются различные меры медицинского реагирования</w:t>
      </w:r>
      <w:r w:rsidR="00947BBE">
        <w:t>,</w:t>
      </w:r>
      <w:r w:rsidRPr="008132AD">
        <w:t xml:space="preserve"> указываются все соответствующие меры предосторожности для такого реагирования.</w:t>
      </w:r>
    </w:p>
    <w:p w14:paraId="58528D58" w14:textId="77777777" w:rsidR="008132AD" w:rsidRPr="008132AD" w:rsidRDefault="008132AD" w:rsidP="009F01BF">
      <w:pPr>
        <w:pStyle w:val="SingleTxtG"/>
        <w:ind w:left="2268" w:hanging="567"/>
      </w:pPr>
      <w:r w:rsidRPr="008132AD">
        <w:t>Например:</w:t>
      </w:r>
    </w:p>
    <w:p w14:paraId="72055C6E" w14:textId="77777777" w:rsidR="008132AD" w:rsidRPr="008132AD" w:rsidRDefault="008132AD" w:rsidP="00947BBE">
      <w:pPr>
        <w:pStyle w:val="SingleTxtG"/>
        <w:ind w:left="1701"/>
      </w:pPr>
      <w:r w:rsidRPr="008132AD">
        <w:t>1.</w:t>
      </w:r>
      <w:r w:rsidRPr="008132AD">
        <w:tab/>
        <w:t xml:space="preserve">Если P301 и P304 </w:t>
      </w:r>
      <w:r w:rsidR="004224AD">
        <w:t>«</w:t>
      </w:r>
      <w:r w:rsidRPr="008132AD">
        <w:rPr>
          <w:b/>
          <w:bCs/>
        </w:rPr>
        <w:t>ПРИ ПРОГЛАТЫВАНИИ:</w:t>
      </w:r>
      <w:r w:rsidR="004224AD">
        <w:t>»</w:t>
      </w:r>
      <w:r w:rsidRPr="008132AD">
        <w:t xml:space="preserve">, </w:t>
      </w:r>
      <w:r w:rsidR="004224AD">
        <w:t>«</w:t>
      </w:r>
      <w:r w:rsidRPr="008132AD">
        <w:rPr>
          <w:b/>
          <w:bCs/>
        </w:rPr>
        <w:t>ПРИ ВДЫХАНИИ:</w:t>
      </w:r>
      <w:r w:rsidR="004224AD">
        <w:t>»</w:t>
      </w:r>
      <w:r w:rsidRPr="008132AD">
        <w:t xml:space="preserve"> и P302 </w:t>
      </w:r>
      <w:r w:rsidR="004224AD">
        <w:t>«</w:t>
      </w:r>
      <w:r w:rsidRPr="008132AD">
        <w:rPr>
          <w:b/>
          <w:bCs/>
        </w:rPr>
        <w:t>ПРИ ПОПАДАНИИ НА КОЖУ:</w:t>
      </w:r>
      <w:r w:rsidR="004224AD">
        <w:t>»</w:t>
      </w:r>
      <w:r w:rsidRPr="008132AD">
        <w:t xml:space="preserve"> (при острой пероральной токсичности класса опасности 2, ингаляционной токсичности класса опасности</w:t>
      </w:r>
      <w:r w:rsidR="00AA6A1B">
        <w:t> </w:t>
      </w:r>
      <w:r w:rsidRPr="008132AD">
        <w:t xml:space="preserve">1 и разъедании кожи соответственно) инициируются с P316 </w:t>
      </w:r>
      <w:r w:rsidR="004224AD">
        <w:t>«</w:t>
      </w:r>
      <w:r w:rsidRPr="008132AD">
        <w:rPr>
          <w:b/>
          <w:bCs/>
        </w:rPr>
        <w:t>Немедленно обратит</w:t>
      </w:r>
      <w:r w:rsidR="00947BBE">
        <w:rPr>
          <w:b/>
          <w:bCs/>
        </w:rPr>
        <w:t>ь</w:t>
      </w:r>
      <w:r w:rsidRPr="008132AD">
        <w:rPr>
          <w:b/>
          <w:bCs/>
        </w:rPr>
        <w:t>ся за неотложной медицинской помощью</w:t>
      </w:r>
      <w:r w:rsidR="004224AD">
        <w:t>»</w:t>
      </w:r>
      <w:r w:rsidRPr="008132AD">
        <w:t>, то указываются P301</w:t>
      </w:r>
      <w:r w:rsidR="00947BBE">
        <w:t> </w:t>
      </w:r>
      <w:r w:rsidRPr="008132AD">
        <w:t>+</w:t>
      </w:r>
      <w:r w:rsidR="00947BBE">
        <w:t> </w:t>
      </w:r>
      <w:r w:rsidRPr="008132AD">
        <w:t>P304</w:t>
      </w:r>
      <w:r w:rsidR="00AA6A1B">
        <w:t> </w:t>
      </w:r>
      <w:r w:rsidRPr="008132AD">
        <w:t>+</w:t>
      </w:r>
      <w:r w:rsidR="00AA6A1B">
        <w:t> </w:t>
      </w:r>
      <w:r w:rsidRPr="008132AD">
        <w:t>P302</w:t>
      </w:r>
      <w:r w:rsidR="00AA6A1B">
        <w:t> </w:t>
      </w:r>
      <w:r w:rsidRPr="008132AD">
        <w:t>+</w:t>
      </w:r>
      <w:r w:rsidR="00AA6A1B">
        <w:t> </w:t>
      </w:r>
      <w:r w:rsidRPr="008132AD">
        <w:t xml:space="preserve">P316, </w:t>
      </w:r>
      <w:r w:rsidR="004224AD">
        <w:t>«</w:t>
      </w:r>
      <w:r w:rsidRPr="008132AD">
        <w:rPr>
          <w:b/>
          <w:bCs/>
        </w:rPr>
        <w:t>ПРИ ПРОГЛАТЫВАНИИ, ВДЫХАНИИ ИЛИ ПОПАДАНИИ НА КОЖУ: Немедленно обратит</w:t>
      </w:r>
      <w:r w:rsidR="00947BBE">
        <w:rPr>
          <w:b/>
          <w:bCs/>
        </w:rPr>
        <w:t>ь</w:t>
      </w:r>
      <w:r w:rsidRPr="008132AD">
        <w:rPr>
          <w:b/>
          <w:bCs/>
        </w:rPr>
        <w:t>ся за неотложной медицинской помощью</w:t>
      </w:r>
      <w:r w:rsidR="004224AD">
        <w:t>»</w:t>
      </w:r>
      <w:r w:rsidRPr="008132AD">
        <w:t xml:space="preserve">. В качестве альтернативы </w:t>
      </w:r>
      <w:r w:rsidR="004224AD">
        <w:t>«</w:t>
      </w:r>
      <w:r w:rsidRPr="008132AD">
        <w:rPr>
          <w:b/>
          <w:bCs/>
        </w:rPr>
        <w:t>ПРИ</w:t>
      </w:r>
      <w:r w:rsidR="00947BBE">
        <w:rPr>
          <w:b/>
          <w:bCs/>
        </w:rPr>
        <w:t> </w:t>
      </w:r>
      <w:r w:rsidRPr="008132AD">
        <w:rPr>
          <w:b/>
          <w:bCs/>
        </w:rPr>
        <w:t>ПРОГЛАТЫВАНИИ, ВДЫХАНИИ ИЛИ ПОПАДАНИИ НА КОЖУ:</w:t>
      </w:r>
      <w:r w:rsidR="004224AD">
        <w:t>»</w:t>
      </w:r>
      <w:r w:rsidRPr="008132AD">
        <w:t xml:space="preserve"> может быть заменено на P308, </w:t>
      </w:r>
      <w:r w:rsidR="004224AD">
        <w:t>«</w:t>
      </w:r>
      <w:r w:rsidRPr="008132AD">
        <w:rPr>
          <w:b/>
          <w:bCs/>
        </w:rPr>
        <w:t>В</w:t>
      </w:r>
      <w:r w:rsidR="009F01BF">
        <w:rPr>
          <w:b/>
          <w:bCs/>
        </w:rPr>
        <w:t> </w:t>
      </w:r>
      <w:r w:rsidRPr="008132AD">
        <w:rPr>
          <w:b/>
          <w:bCs/>
        </w:rPr>
        <w:t>СЛУЧАЕ воздействия или обеспокоенности:</w:t>
      </w:r>
      <w:r w:rsidR="004224AD">
        <w:t>»</w:t>
      </w:r>
      <w:r w:rsidRPr="008132AD">
        <w:t>.</w:t>
      </w:r>
    </w:p>
    <w:p w14:paraId="52B7E4A4" w14:textId="77777777" w:rsidR="008132AD" w:rsidRPr="008132AD" w:rsidRDefault="008132AD" w:rsidP="00947BBE">
      <w:pPr>
        <w:pStyle w:val="SingleTxtG"/>
        <w:ind w:left="1701"/>
      </w:pPr>
      <w:r w:rsidRPr="008132AD">
        <w:t>2.</w:t>
      </w:r>
      <w:r w:rsidRPr="008132AD">
        <w:tab/>
        <w:t xml:space="preserve">Если P301 </w:t>
      </w:r>
      <w:r w:rsidR="004224AD">
        <w:t>«</w:t>
      </w:r>
      <w:r w:rsidRPr="008132AD">
        <w:rPr>
          <w:b/>
          <w:bCs/>
        </w:rPr>
        <w:t>ПРИ ВДЫХАНИИ:</w:t>
      </w:r>
      <w:r w:rsidR="004224AD">
        <w:t>»</w:t>
      </w:r>
      <w:r w:rsidRPr="008132AD">
        <w:t xml:space="preserve"> (одновременно для опасности при аспирации и острой токсичности </w:t>
      </w:r>
      <w:r w:rsidR="007C7DC0">
        <w:t>–</w:t>
      </w:r>
      <w:r w:rsidRPr="008132AD">
        <w:t xml:space="preserve"> пероральной класса опасности 4) инициируется с P316 </w:t>
      </w:r>
      <w:r w:rsidR="004224AD">
        <w:t>«</w:t>
      </w:r>
      <w:r w:rsidRPr="008132AD">
        <w:rPr>
          <w:b/>
          <w:bCs/>
        </w:rPr>
        <w:t>Немедленно обратиться за неотложной медицинской помощью</w:t>
      </w:r>
      <w:r w:rsidR="004224AD">
        <w:t>»</w:t>
      </w:r>
      <w:r w:rsidRPr="008132AD">
        <w:t xml:space="preserve"> и P317 </w:t>
      </w:r>
      <w:r w:rsidR="004224AD">
        <w:t>«</w:t>
      </w:r>
      <w:r w:rsidRPr="008132AD">
        <w:rPr>
          <w:b/>
          <w:bCs/>
        </w:rPr>
        <w:t>Обратит</w:t>
      </w:r>
      <w:r w:rsidR="00947BBE">
        <w:rPr>
          <w:b/>
          <w:bCs/>
        </w:rPr>
        <w:t>ь</w:t>
      </w:r>
      <w:r w:rsidRPr="008132AD">
        <w:rPr>
          <w:b/>
          <w:bCs/>
        </w:rPr>
        <w:t>ся за медицинской помощью</w:t>
      </w:r>
      <w:r w:rsidR="004224AD">
        <w:t>»</w:t>
      </w:r>
      <w:r w:rsidRPr="008132AD">
        <w:t xml:space="preserve"> соответственно, то указываются P301</w:t>
      </w:r>
      <w:r w:rsidR="00B17948">
        <w:t> </w:t>
      </w:r>
      <w:r w:rsidRPr="008132AD">
        <w:t>+</w:t>
      </w:r>
      <w:r w:rsidR="00B17948">
        <w:t> </w:t>
      </w:r>
      <w:r w:rsidRPr="008132AD">
        <w:t xml:space="preserve">P316 </w:t>
      </w:r>
      <w:r w:rsidR="004224AD">
        <w:t>«</w:t>
      </w:r>
      <w:r w:rsidRPr="008132AD">
        <w:rPr>
          <w:b/>
          <w:bCs/>
        </w:rPr>
        <w:t>ПРИ</w:t>
      </w:r>
      <w:r w:rsidR="009F01BF">
        <w:rPr>
          <w:b/>
          <w:bCs/>
        </w:rPr>
        <w:t> </w:t>
      </w:r>
      <w:r w:rsidRPr="008132AD">
        <w:rPr>
          <w:b/>
          <w:bCs/>
        </w:rPr>
        <w:t>ПРОГЛАТЫВАНИИ: Немедленно обратиться за неотложной медицинской помощью</w:t>
      </w:r>
      <w:r w:rsidR="004224AD">
        <w:t>»</w:t>
      </w:r>
      <w:r w:rsidRPr="008132AD">
        <w:t xml:space="preserve">. Если классификация также включает мутагенность зародышевых клеток, канцерогенность или репродуктивную токсичность, инициирующие P318 </w:t>
      </w:r>
      <w:r w:rsidR="004224AD">
        <w:t>«</w:t>
      </w:r>
      <w:r w:rsidRPr="008132AD">
        <w:rPr>
          <w:b/>
          <w:bCs/>
        </w:rPr>
        <w:t xml:space="preserve">В </w:t>
      </w:r>
      <w:r w:rsidR="009D491C" w:rsidRPr="008132AD">
        <w:rPr>
          <w:b/>
          <w:bCs/>
        </w:rPr>
        <w:t>СЛУЧАЕ</w:t>
      </w:r>
      <w:r w:rsidRPr="008132AD">
        <w:rPr>
          <w:b/>
          <w:bCs/>
        </w:rPr>
        <w:t xml:space="preserve"> воздействия или обеспокоенности обратиться за медицинской консультацией</w:t>
      </w:r>
      <w:r w:rsidR="004224AD">
        <w:t>»</w:t>
      </w:r>
      <w:r w:rsidRPr="008132AD">
        <w:t xml:space="preserve">, то указываются </w:t>
      </w:r>
      <w:r w:rsidR="004224AD">
        <w:t>«</w:t>
      </w:r>
      <w:r w:rsidRPr="008132AD">
        <w:rPr>
          <w:b/>
          <w:bCs/>
        </w:rPr>
        <w:t>ПРИ ПРОГЛАТЫВАНИИ: Немедленно обратиться за неотложной медицинской помощью.</w:t>
      </w:r>
      <w:r w:rsidRPr="008132AD">
        <w:t xml:space="preserve"> </w:t>
      </w:r>
      <w:r w:rsidRPr="008132AD">
        <w:rPr>
          <w:b/>
          <w:bCs/>
        </w:rPr>
        <w:t>Кроме того, в случае воздействия или обеспокоенности обратиться за медицинской консультацией</w:t>
      </w:r>
      <w:r w:rsidR="004224AD">
        <w:t>»</w:t>
      </w:r>
      <w:r w:rsidRPr="008132AD">
        <w:t>.</w:t>
      </w:r>
    </w:p>
    <w:p w14:paraId="73CB4B01" w14:textId="77777777" w:rsidR="008132AD" w:rsidRPr="008132AD" w:rsidRDefault="008132AD" w:rsidP="00947BBE">
      <w:pPr>
        <w:pStyle w:val="SingleTxtG"/>
        <w:ind w:left="1701"/>
      </w:pPr>
      <w:r w:rsidRPr="008132AD">
        <w:t>3.</w:t>
      </w:r>
      <w:r w:rsidRPr="008132AD">
        <w:tab/>
        <w:t xml:space="preserve">Если P304, P301, P302 и P333 </w:t>
      </w:r>
      <w:r w:rsidR="004224AD">
        <w:t>«</w:t>
      </w:r>
      <w:r w:rsidRPr="008132AD">
        <w:rPr>
          <w:b/>
          <w:bCs/>
        </w:rPr>
        <w:t>ПРИ ВДЫХАНИИ</w:t>
      </w:r>
      <w:r w:rsidR="00947BBE" w:rsidRPr="00947BBE">
        <w:rPr>
          <w:b/>
        </w:rPr>
        <w:t>:</w:t>
      </w:r>
      <w:r w:rsidR="004224AD">
        <w:t>»</w:t>
      </w:r>
      <w:r w:rsidRPr="008132AD">
        <w:t xml:space="preserve">, </w:t>
      </w:r>
      <w:r w:rsidR="004224AD">
        <w:t>«</w:t>
      </w:r>
      <w:r w:rsidRPr="008132AD">
        <w:rPr>
          <w:b/>
          <w:bCs/>
        </w:rPr>
        <w:t>ПРИ</w:t>
      </w:r>
      <w:r w:rsidR="009F01BF">
        <w:rPr>
          <w:b/>
          <w:bCs/>
        </w:rPr>
        <w:t> </w:t>
      </w:r>
      <w:r w:rsidRPr="008132AD">
        <w:rPr>
          <w:b/>
          <w:bCs/>
        </w:rPr>
        <w:t>ПРОГЛАТЫВАНИИ</w:t>
      </w:r>
      <w:r w:rsidR="00947BBE" w:rsidRPr="00947BBE">
        <w:rPr>
          <w:b/>
        </w:rPr>
        <w:t>:</w:t>
      </w:r>
      <w:r w:rsidR="004224AD">
        <w:t>»</w:t>
      </w:r>
      <w:r w:rsidRPr="008132AD">
        <w:t xml:space="preserve">, </w:t>
      </w:r>
      <w:r w:rsidR="004224AD">
        <w:t>«</w:t>
      </w:r>
      <w:r w:rsidRPr="008132AD">
        <w:rPr>
          <w:b/>
          <w:bCs/>
        </w:rPr>
        <w:t>ПРИ ПОПАДАНИИ НА КОЖУ</w:t>
      </w:r>
      <w:r w:rsidR="00947BBE" w:rsidRPr="00947BBE">
        <w:rPr>
          <w:b/>
        </w:rPr>
        <w:t>:</w:t>
      </w:r>
      <w:r w:rsidR="004224AD">
        <w:t>»</w:t>
      </w:r>
      <w:r w:rsidRPr="008132AD">
        <w:t xml:space="preserve"> и </w:t>
      </w:r>
      <w:r w:rsidR="004224AD">
        <w:t>«</w:t>
      </w:r>
      <w:r w:rsidRPr="008132AD">
        <w:rPr>
          <w:b/>
          <w:bCs/>
        </w:rPr>
        <w:t>При</w:t>
      </w:r>
      <w:r w:rsidR="00947BBE">
        <w:rPr>
          <w:b/>
          <w:bCs/>
        </w:rPr>
        <w:t> </w:t>
      </w:r>
      <w:r w:rsidRPr="008132AD">
        <w:rPr>
          <w:b/>
          <w:bCs/>
        </w:rPr>
        <w:t>возникновении раздражения или покраснения кожи</w:t>
      </w:r>
      <w:r w:rsidR="00566FE3" w:rsidRPr="00947BBE">
        <w:rPr>
          <w:b/>
        </w:rPr>
        <w:t>:</w:t>
      </w:r>
      <w:r w:rsidR="004224AD">
        <w:t>»</w:t>
      </w:r>
      <w:r w:rsidRPr="008132AD">
        <w:t xml:space="preserve"> (при острой токсичности – при ингаляционном воздействии класса опасности</w:t>
      </w:r>
      <w:r w:rsidR="009F01BF">
        <w:t> </w:t>
      </w:r>
      <w:r w:rsidRPr="008132AD">
        <w:t xml:space="preserve">2, острой </w:t>
      </w:r>
      <w:r w:rsidRPr="008132AD">
        <w:lastRenderedPageBreak/>
        <w:t>токсичности – пероральной класса опасности</w:t>
      </w:r>
      <w:r w:rsidR="00B17948">
        <w:t> </w:t>
      </w:r>
      <w:r w:rsidRPr="008132AD">
        <w:t xml:space="preserve">4 и сенсибилизации кожи, соответственно) инициируются с P316 </w:t>
      </w:r>
      <w:r w:rsidR="004224AD">
        <w:t>«</w:t>
      </w:r>
      <w:r w:rsidRPr="008132AD">
        <w:rPr>
          <w:b/>
          <w:bCs/>
        </w:rPr>
        <w:t>Немедленно обратиться за неотложной медицинской помощью</w:t>
      </w:r>
      <w:r w:rsidR="004224AD">
        <w:t>»</w:t>
      </w:r>
      <w:r w:rsidRPr="008132AD">
        <w:t xml:space="preserve"> и P317 </w:t>
      </w:r>
      <w:r w:rsidR="004224AD">
        <w:t>«</w:t>
      </w:r>
      <w:r w:rsidRPr="008132AD">
        <w:rPr>
          <w:b/>
          <w:bCs/>
        </w:rPr>
        <w:t>Обратиться за медицинской помощью</w:t>
      </w:r>
      <w:r w:rsidR="004224AD">
        <w:t>»</w:t>
      </w:r>
      <w:r w:rsidRPr="008132AD">
        <w:t xml:space="preserve">, то указываются </w:t>
      </w:r>
      <w:r w:rsidR="004224AD">
        <w:t>«</w:t>
      </w:r>
      <w:r w:rsidRPr="008132AD">
        <w:rPr>
          <w:b/>
          <w:bCs/>
        </w:rPr>
        <w:t>ПРИ</w:t>
      </w:r>
      <w:r w:rsidR="009F01BF">
        <w:rPr>
          <w:b/>
          <w:bCs/>
        </w:rPr>
        <w:t> </w:t>
      </w:r>
      <w:r w:rsidRPr="008132AD">
        <w:rPr>
          <w:b/>
          <w:bCs/>
        </w:rPr>
        <w:t>ВДЫХАНИИ: Немедленно обратиться за неотложной медицинской помощью</w:t>
      </w:r>
      <w:r w:rsidR="004224AD">
        <w:t>»</w:t>
      </w:r>
      <w:r w:rsidRPr="008132AD">
        <w:t xml:space="preserve"> и </w:t>
      </w:r>
      <w:r w:rsidR="004224AD">
        <w:t>«</w:t>
      </w:r>
      <w:r w:rsidRPr="008132AD">
        <w:rPr>
          <w:b/>
          <w:bCs/>
        </w:rPr>
        <w:t>ПРИ ПРОГЛАТЫВАНИИ или при возникновении раздражения или покраснения кожи: Обратиться за медицинской помощью</w:t>
      </w:r>
      <w:r w:rsidR="004224AD">
        <w:t>»</w:t>
      </w:r>
      <w:r w:rsidRPr="008132AD">
        <w:t>.</w:t>
      </w:r>
    </w:p>
    <w:p w14:paraId="590966FD" w14:textId="77777777" w:rsidR="008132AD" w:rsidRPr="008132AD" w:rsidRDefault="008132AD" w:rsidP="00947BBE">
      <w:pPr>
        <w:pStyle w:val="SingleTxtG"/>
        <w:ind w:left="1701"/>
      </w:pPr>
      <w:r w:rsidRPr="008132AD">
        <w:t>4.</w:t>
      </w:r>
      <w:r w:rsidRPr="008132AD">
        <w:tab/>
        <w:t xml:space="preserve">Если P302 и P305 </w:t>
      </w:r>
      <w:r w:rsidR="004224AD">
        <w:t>«</w:t>
      </w:r>
      <w:r w:rsidRPr="008132AD">
        <w:rPr>
          <w:b/>
          <w:bCs/>
        </w:rPr>
        <w:t>ПРИ ПОПАДАНИИ НА КОЖУ</w:t>
      </w:r>
      <w:r w:rsidR="00566FE3" w:rsidRPr="00947BBE">
        <w:rPr>
          <w:b/>
        </w:rPr>
        <w:t>:</w:t>
      </w:r>
      <w:r w:rsidR="004224AD">
        <w:t>»</w:t>
      </w:r>
      <w:r w:rsidRPr="008132AD">
        <w:t xml:space="preserve"> и </w:t>
      </w:r>
      <w:r w:rsidR="004224AD">
        <w:t>«</w:t>
      </w:r>
      <w:r w:rsidRPr="008132AD">
        <w:rPr>
          <w:b/>
          <w:bCs/>
        </w:rPr>
        <w:t>ПРИ</w:t>
      </w:r>
      <w:r w:rsidR="00043184">
        <w:rPr>
          <w:b/>
          <w:bCs/>
        </w:rPr>
        <w:t> </w:t>
      </w:r>
      <w:r w:rsidRPr="008132AD">
        <w:rPr>
          <w:b/>
          <w:bCs/>
        </w:rPr>
        <w:t>ПОПАДАНИИ В ГЛАЗА</w:t>
      </w:r>
      <w:r w:rsidR="00566FE3" w:rsidRPr="00947BBE">
        <w:rPr>
          <w:b/>
        </w:rPr>
        <w:t>:</w:t>
      </w:r>
      <w:r w:rsidR="004224AD">
        <w:t>»</w:t>
      </w:r>
      <w:r w:rsidRPr="008132AD">
        <w:t xml:space="preserve"> (при острой дермальной токсичности класса опасности 2 и раздражении глаз соответственно) инициируются с P316</w:t>
      </w:r>
      <w:r w:rsidR="00566FE3">
        <w:t> </w:t>
      </w:r>
      <w:r w:rsidR="004224AD">
        <w:t>«</w:t>
      </w:r>
      <w:r w:rsidRPr="008132AD">
        <w:rPr>
          <w:b/>
          <w:bCs/>
        </w:rPr>
        <w:t>Немедленно обратиться за неотложной медицинской помощью</w:t>
      </w:r>
      <w:r w:rsidR="004224AD">
        <w:t>»</w:t>
      </w:r>
      <w:r w:rsidRPr="008132AD">
        <w:t>, P317</w:t>
      </w:r>
      <w:r w:rsidR="00566FE3">
        <w:t> </w:t>
      </w:r>
      <w:r w:rsidR="004224AD">
        <w:t>«</w:t>
      </w:r>
      <w:r w:rsidRPr="008132AD">
        <w:rPr>
          <w:b/>
          <w:bCs/>
        </w:rPr>
        <w:t>Обратиться за медицинской помощью</w:t>
      </w:r>
      <w:r w:rsidR="004224AD">
        <w:t>»</w:t>
      </w:r>
      <w:r w:rsidRPr="008132AD">
        <w:t xml:space="preserve"> и P319 </w:t>
      </w:r>
      <w:r w:rsidR="004224AD">
        <w:t>«</w:t>
      </w:r>
      <w:r w:rsidRPr="008132AD">
        <w:rPr>
          <w:b/>
          <w:bCs/>
        </w:rPr>
        <w:t>При плохом самочувствии обратиться за медицинской помощью</w:t>
      </w:r>
      <w:r w:rsidR="004224AD">
        <w:t>»</w:t>
      </w:r>
      <w:r w:rsidRPr="008132AD">
        <w:t xml:space="preserve"> (при специфической избирательной токсичности, поражающей отдельные органы-мишени при многократном воздействии), то указываются P302</w:t>
      </w:r>
      <w:r w:rsidR="00B17948">
        <w:t> </w:t>
      </w:r>
      <w:r w:rsidRPr="008132AD">
        <w:t>+</w:t>
      </w:r>
      <w:r w:rsidR="00B17948">
        <w:t> </w:t>
      </w:r>
      <w:r w:rsidRPr="008132AD">
        <w:t xml:space="preserve">P316 </w:t>
      </w:r>
      <w:r w:rsidR="004224AD">
        <w:t>«</w:t>
      </w:r>
      <w:r w:rsidRPr="008132AD">
        <w:rPr>
          <w:b/>
          <w:bCs/>
        </w:rPr>
        <w:t>ПРИ</w:t>
      </w:r>
      <w:r w:rsidR="00B17948">
        <w:rPr>
          <w:b/>
          <w:bCs/>
        </w:rPr>
        <w:t> </w:t>
      </w:r>
      <w:r w:rsidRPr="008132AD">
        <w:rPr>
          <w:b/>
          <w:bCs/>
        </w:rPr>
        <w:t>ПОПАДАНИИ НА КОЖУ: Немедленно обратит</w:t>
      </w:r>
      <w:r w:rsidR="00566FE3">
        <w:rPr>
          <w:b/>
          <w:bCs/>
        </w:rPr>
        <w:t>ь</w:t>
      </w:r>
      <w:r w:rsidRPr="008132AD">
        <w:rPr>
          <w:b/>
          <w:bCs/>
        </w:rPr>
        <w:t>ся за неотложной медицинской помощью</w:t>
      </w:r>
      <w:r w:rsidR="004224AD">
        <w:t>»</w:t>
      </w:r>
      <w:r w:rsidRPr="008132AD">
        <w:t>, P337</w:t>
      </w:r>
      <w:r w:rsidR="00B17948">
        <w:t> </w:t>
      </w:r>
      <w:r w:rsidRPr="008132AD">
        <w:t>+</w:t>
      </w:r>
      <w:r w:rsidR="00B17948">
        <w:t> </w:t>
      </w:r>
      <w:r w:rsidRPr="008132AD">
        <w:t xml:space="preserve">P317 </w:t>
      </w:r>
      <w:r w:rsidR="00C5187E">
        <w:t>«</w:t>
      </w:r>
      <w:r w:rsidRPr="008132AD">
        <w:rPr>
          <w:b/>
          <w:bCs/>
        </w:rPr>
        <w:t>При</w:t>
      </w:r>
      <w:r w:rsidR="009F01BF">
        <w:rPr>
          <w:b/>
          <w:bCs/>
        </w:rPr>
        <w:t> </w:t>
      </w:r>
      <w:r w:rsidRPr="008132AD">
        <w:rPr>
          <w:b/>
          <w:bCs/>
        </w:rPr>
        <w:t>сохранении раздражения глаз: Обратиться за медицинской помощью</w:t>
      </w:r>
      <w:r w:rsidR="007C7DC0">
        <w:t>»</w:t>
      </w:r>
      <w:r w:rsidRPr="008132AD">
        <w:t xml:space="preserve"> и P319 </w:t>
      </w:r>
      <w:r w:rsidR="00C5187E">
        <w:t>«</w:t>
      </w:r>
      <w:r w:rsidRPr="008132AD">
        <w:rPr>
          <w:b/>
          <w:bCs/>
        </w:rPr>
        <w:t>При плохом самочувствии обратиться за медицинской помощью</w:t>
      </w:r>
      <w:r w:rsidR="004224AD">
        <w:t>»</w:t>
      </w:r>
      <w:r w:rsidRPr="008132AD">
        <w:t>.</w:t>
      </w:r>
    </w:p>
    <w:p w14:paraId="58C0DB0A" w14:textId="77777777" w:rsidR="008132AD" w:rsidRPr="008132AD" w:rsidRDefault="008132AD" w:rsidP="00604DD8">
      <w:pPr>
        <w:pStyle w:val="SingleTxtG"/>
        <w:ind w:left="1701"/>
      </w:pPr>
      <w:r w:rsidRPr="008132AD">
        <w:t>A3.2.5.4.2</w:t>
      </w:r>
      <w:r w:rsidRPr="008132AD">
        <w:tab/>
        <w:t>Меры предосторожности, предусматривающие другие соответствующие меры реагирования, такие как P330</w:t>
      </w:r>
      <w:r w:rsidR="007C7DC0">
        <w:t>–</w:t>
      </w:r>
      <w:r w:rsidRPr="008132AD">
        <w:t>P336, P338, P340, P351</w:t>
      </w:r>
      <w:r w:rsidR="009F01BF">
        <w:t>−</w:t>
      </w:r>
      <w:r w:rsidRPr="008132AD">
        <w:t>P354 и P360</w:t>
      </w:r>
      <w:r w:rsidR="00B17948">
        <w:t>−</w:t>
      </w:r>
      <w:r w:rsidRPr="008132AD">
        <w:t>P364, также должны быть полностью указаны на маркировочных знаках, в зависимости от обстоятельств.</w:t>
      </w:r>
      <w:r w:rsidR="004224AD">
        <w:t>»</w:t>
      </w:r>
      <w:r w:rsidRPr="008132AD">
        <w:t>.</w:t>
      </w:r>
    </w:p>
    <w:p w14:paraId="799FF462" w14:textId="77777777" w:rsidR="008132AD" w:rsidRPr="008132AD" w:rsidRDefault="008132AD" w:rsidP="008132AD">
      <w:pPr>
        <w:pStyle w:val="SingleTxtG"/>
      </w:pPr>
      <w:r w:rsidRPr="008132AD">
        <w:t>Перенести подраздел A3.3.3 из раздела 3 в раздел 2 в качестве нового подраздела</w:t>
      </w:r>
      <w:r w:rsidR="00B17948">
        <w:t> </w:t>
      </w:r>
      <w:r w:rsidRPr="008132AD">
        <w:t>A3.2.6. Соответственно изменить нумерацию последующих пунктов в этом разделе.</w:t>
      </w:r>
    </w:p>
    <w:p w14:paraId="086F4712" w14:textId="77777777" w:rsidR="008132AD" w:rsidRPr="008132AD" w:rsidRDefault="008132AD" w:rsidP="00B17948">
      <w:pPr>
        <w:pStyle w:val="H23G"/>
      </w:pPr>
      <w:r w:rsidRPr="008132AD">
        <w:tab/>
      </w:r>
      <w:r w:rsidRPr="008132AD">
        <w:tab/>
        <w:t>Раздел 2, таблица A3.2.1</w:t>
      </w:r>
    </w:p>
    <w:p w14:paraId="30062D92" w14:textId="77777777" w:rsidR="008132AD" w:rsidRPr="008132AD" w:rsidRDefault="008132AD" w:rsidP="008132AD">
      <w:pPr>
        <w:pStyle w:val="SingleTxtG"/>
      </w:pPr>
      <w:r w:rsidRPr="008132AD">
        <w:t xml:space="preserve">Изменить заголовок таблицы следующим образом: </w:t>
      </w:r>
      <w:r w:rsidR="004224AD">
        <w:t>«</w:t>
      </w:r>
      <w:r w:rsidRPr="008132AD">
        <w:t>Общие меры предосторожности</w:t>
      </w:r>
      <w:r w:rsidR="004224AD">
        <w:t>»</w:t>
      </w:r>
      <w:r w:rsidRPr="008132AD">
        <w:t>.</w:t>
      </w:r>
    </w:p>
    <w:p w14:paraId="780EFE12" w14:textId="77777777" w:rsidR="008132AD" w:rsidRPr="008132AD" w:rsidRDefault="008132AD" w:rsidP="008132AD">
      <w:pPr>
        <w:pStyle w:val="SingleTxtG"/>
      </w:pPr>
      <w:r w:rsidRPr="008132AD">
        <w:t xml:space="preserve">Для кода P103 в колонке (5) вместо </w:t>
      </w:r>
      <w:r w:rsidR="004224AD">
        <w:t>«</w:t>
      </w:r>
      <w:r w:rsidRPr="008132AD">
        <w:t>P202</w:t>
      </w:r>
      <w:r w:rsidR="004224AD">
        <w:t>»</w:t>
      </w:r>
      <w:r w:rsidRPr="008132AD">
        <w:t xml:space="preserve"> вставить </w:t>
      </w:r>
      <w:r w:rsidR="004224AD">
        <w:t>«</w:t>
      </w:r>
      <w:r w:rsidRPr="008132AD">
        <w:t>P203</w:t>
      </w:r>
      <w:r w:rsidR="004224AD">
        <w:t>»</w:t>
      </w:r>
      <w:r w:rsidRPr="008132AD">
        <w:t>.</w:t>
      </w:r>
    </w:p>
    <w:p w14:paraId="7235F60B" w14:textId="77777777" w:rsidR="008132AD" w:rsidRPr="008132AD" w:rsidRDefault="008132AD" w:rsidP="00B17948">
      <w:pPr>
        <w:pStyle w:val="H23G"/>
      </w:pPr>
      <w:r w:rsidRPr="008132AD">
        <w:tab/>
      </w:r>
      <w:r w:rsidRPr="008132AD">
        <w:tab/>
        <w:t>Раздел 2, таблица A3.2.2</w:t>
      </w:r>
    </w:p>
    <w:p w14:paraId="1B2CE76E" w14:textId="77777777" w:rsidR="008132AD" w:rsidRPr="008132AD" w:rsidRDefault="008132AD" w:rsidP="008132AD">
      <w:pPr>
        <w:pStyle w:val="SingleTxtG"/>
      </w:pPr>
      <w:r w:rsidRPr="008132AD">
        <w:t xml:space="preserve">Изменить заголовок таблицы следующим образом: </w:t>
      </w:r>
      <w:r w:rsidR="004224AD">
        <w:t>«</w:t>
      </w:r>
      <w:r w:rsidRPr="008132AD">
        <w:t>Меры предосторожности при предотвращении</w:t>
      </w:r>
      <w:r w:rsidR="004224AD">
        <w:t>»</w:t>
      </w:r>
      <w:r w:rsidRPr="008132AD">
        <w:t>.</w:t>
      </w:r>
    </w:p>
    <w:p w14:paraId="24B71BF0" w14:textId="77777777" w:rsidR="008132AD" w:rsidRPr="008132AD" w:rsidRDefault="008132AD" w:rsidP="008132AD">
      <w:pPr>
        <w:pStyle w:val="SingleTxtG"/>
      </w:pPr>
      <w:r w:rsidRPr="008132AD">
        <w:t xml:space="preserve">Для кода P201, в колонке (1), после </w:t>
      </w:r>
      <w:r w:rsidR="004224AD">
        <w:t>«</w:t>
      </w:r>
      <w:r w:rsidRPr="008132AD">
        <w:t>P201</w:t>
      </w:r>
      <w:r w:rsidR="004224AD">
        <w:t>»</w:t>
      </w:r>
      <w:r w:rsidRPr="008132AD">
        <w:t xml:space="preserve"> указать </w:t>
      </w:r>
      <w:r w:rsidR="004224AD">
        <w:t>«</w:t>
      </w:r>
      <w:r w:rsidRPr="008132AD">
        <w:t>Исключен</w:t>
      </w:r>
      <w:r w:rsidR="004224AD">
        <w:t>»</w:t>
      </w:r>
      <w:r w:rsidRPr="008132AD">
        <w:t>. Удалить всю информацию, содержащуюся в колонках (2)</w:t>
      </w:r>
      <w:r w:rsidR="007C7DC0">
        <w:t>–</w:t>
      </w:r>
      <w:r w:rsidRPr="008132AD">
        <w:t>(5).</w:t>
      </w:r>
    </w:p>
    <w:p w14:paraId="1FB789C6" w14:textId="77777777" w:rsidR="008132AD" w:rsidRPr="008132AD" w:rsidRDefault="008132AD" w:rsidP="008132AD">
      <w:pPr>
        <w:pStyle w:val="SingleTxtG"/>
      </w:pPr>
      <w:r w:rsidRPr="008132AD">
        <w:t xml:space="preserve">Для кода P202, в колонке (1), после </w:t>
      </w:r>
      <w:r w:rsidR="004224AD">
        <w:t>«</w:t>
      </w:r>
      <w:r w:rsidRPr="008132AD">
        <w:t>P202</w:t>
      </w:r>
      <w:r w:rsidR="004224AD">
        <w:t>»</w:t>
      </w:r>
      <w:r w:rsidRPr="008132AD">
        <w:t xml:space="preserve"> указать </w:t>
      </w:r>
      <w:r w:rsidR="004224AD">
        <w:t>«</w:t>
      </w:r>
      <w:r w:rsidRPr="008132AD">
        <w:t>Исключен</w:t>
      </w:r>
      <w:r w:rsidR="004224AD">
        <w:t>»</w:t>
      </w:r>
      <w:r w:rsidRPr="008132AD">
        <w:t>. Удалить всю информацию, содержащуюся в колонках (2)</w:t>
      </w:r>
      <w:r w:rsidR="007C7DC0">
        <w:t>–</w:t>
      </w:r>
      <w:r w:rsidRPr="008132AD">
        <w:t>(5).</w:t>
      </w:r>
    </w:p>
    <w:p w14:paraId="5F2D449F" w14:textId="77777777" w:rsidR="009F01BF" w:rsidRDefault="009F01BF">
      <w:pPr>
        <w:suppressAutoHyphens w:val="0"/>
        <w:spacing w:line="240" w:lineRule="auto"/>
        <w:rPr>
          <w:rFonts w:eastAsia="Times New Roman" w:cs="Times New Roman"/>
          <w:szCs w:val="20"/>
        </w:rPr>
      </w:pPr>
      <w:r>
        <w:br w:type="page"/>
      </w:r>
    </w:p>
    <w:p w14:paraId="66AE83D7" w14:textId="77777777" w:rsidR="008132AD" w:rsidRPr="008132AD" w:rsidRDefault="008132AD" w:rsidP="00B17948">
      <w:pPr>
        <w:pStyle w:val="SingleTxtG"/>
        <w:keepNext/>
      </w:pPr>
      <w:r w:rsidRPr="008132AD">
        <w:lastRenderedPageBreak/>
        <w:t>После строк для P202 включить следующие новые строки:</w:t>
      </w:r>
    </w:p>
    <w:tbl>
      <w:tblPr>
        <w:tblW w:w="9637" w:type="dxa"/>
        <w:tblLayout w:type="fixed"/>
        <w:tblCellMar>
          <w:left w:w="0" w:type="dxa"/>
          <w:right w:w="0" w:type="dxa"/>
        </w:tblCellMar>
        <w:tblLook w:val="04A0" w:firstRow="1" w:lastRow="0" w:firstColumn="1" w:lastColumn="0" w:noHBand="0" w:noVBand="1"/>
      </w:tblPr>
      <w:tblGrid>
        <w:gridCol w:w="717"/>
        <w:gridCol w:w="3235"/>
        <w:gridCol w:w="2002"/>
        <w:gridCol w:w="1845"/>
        <w:gridCol w:w="1838"/>
      </w:tblGrid>
      <w:tr w:rsidR="008132AD" w:rsidRPr="00B17948" w14:paraId="0734B6E0" w14:textId="77777777" w:rsidTr="009F01BF">
        <w:trPr>
          <w:tblHeader/>
        </w:trPr>
        <w:tc>
          <w:tcPr>
            <w:tcW w:w="54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004C784" w14:textId="77777777" w:rsidR="008132AD" w:rsidRPr="00B17948" w:rsidRDefault="008132AD" w:rsidP="00B17948">
            <w:pPr>
              <w:keepNext/>
              <w:spacing w:before="60" w:after="60" w:line="220" w:lineRule="atLeast"/>
              <w:ind w:right="113"/>
              <w:jc w:val="center"/>
              <w:rPr>
                <w:rFonts w:cs="Times New Roman"/>
                <w:b/>
                <w:sz w:val="18"/>
                <w:szCs w:val="18"/>
                <w:lang w:val="en-GB"/>
              </w:rPr>
            </w:pPr>
            <w:r w:rsidRPr="00B17948">
              <w:rPr>
                <w:rFonts w:cs="Times New Roman"/>
                <w:b/>
                <w:sz w:val="18"/>
                <w:szCs w:val="18"/>
              </w:rPr>
              <w:t>(1)</w:t>
            </w:r>
          </w:p>
        </w:tc>
        <w:tc>
          <w:tcPr>
            <w:tcW w:w="247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266E8D2" w14:textId="77777777" w:rsidR="008132AD" w:rsidRPr="00B17948" w:rsidRDefault="008132AD" w:rsidP="00B17948">
            <w:pPr>
              <w:keepNext/>
              <w:spacing w:before="60" w:after="60" w:line="220" w:lineRule="atLeast"/>
              <w:ind w:right="113"/>
              <w:jc w:val="center"/>
              <w:rPr>
                <w:rFonts w:cs="Times New Roman"/>
                <w:b/>
                <w:sz w:val="18"/>
                <w:szCs w:val="18"/>
                <w:lang w:val="en-GB"/>
              </w:rPr>
            </w:pPr>
            <w:r w:rsidRPr="00B17948">
              <w:rPr>
                <w:rFonts w:cs="Times New Roman"/>
                <w:b/>
                <w:sz w:val="18"/>
                <w:szCs w:val="18"/>
              </w:rPr>
              <w:t>(2)</w:t>
            </w:r>
          </w:p>
        </w:tc>
        <w:tc>
          <w:tcPr>
            <w:tcW w:w="153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0FEA046" w14:textId="77777777" w:rsidR="008132AD" w:rsidRPr="00B17948" w:rsidRDefault="008132AD" w:rsidP="00B17948">
            <w:pPr>
              <w:keepNext/>
              <w:spacing w:before="60" w:after="60" w:line="220" w:lineRule="atLeast"/>
              <w:ind w:right="113"/>
              <w:jc w:val="center"/>
              <w:rPr>
                <w:rFonts w:cs="Times New Roman"/>
                <w:b/>
                <w:sz w:val="18"/>
                <w:szCs w:val="18"/>
                <w:lang w:val="en-GB"/>
              </w:rPr>
            </w:pPr>
            <w:r w:rsidRPr="00B17948">
              <w:rPr>
                <w:rFonts w:cs="Times New Roman"/>
                <w:b/>
                <w:sz w:val="18"/>
                <w:szCs w:val="18"/>
              </w:rPr>
              <w:t>(3)</w:t>
            </w:r>
          </w:p>
        </w:tc>
        <w:tc>
          <w:tcPr>
            <w:tcW w:w="141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3576B0E" w14:textId="77777777" w:rsidR="008132AD" w:rsidRPr="00B17948" w:rsidRDefault="008132AD" w:rsidP="00B17948">
            <w:pPr>
              <w:keepNext/>
              <w:spacing w:before="60" w:after="60" w:line="220" w:lineRule="atLeast"/>
              <w:ind w:right="113"/>
              <w:jc w:val="center"/>
              <w:rPr>
                <w:rFonts w:cs="Times New Roman"/>
                <w:b/>
                <w:sz w:val="18"/>
                <w:szCs w:val="18"/>
                <w:lang w:val="en-GB"/>
              </w:rPr>
            </w:pPr>
            <w:r w:rsidRPr="00B17948">
              <w:rPr>
                <w:rFonts w:cs="Times New Roman"/>
                <w:b/>
                <w:sz w:val="18"/>
                <w:szCs w:val="18"/>
              </w:rPr>
              <w:t>(4)</w:t>
            </w:r>
          </w:p>
        </w:tc>
        <w:tc>
          <w:tcPr>
            <w:tcW w:w="140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BB2D8D2" w14:textId="77777777" w:rsidR="008132AD" w:rsidRPr="00B17948" w:rsidRDefault="008132AD" w:rsidP="00B17948">
            <w:pPr>
              <w:keepNext/>
              <w:spacing w:before="60" w:after="60" w:line="220" w:lineRule="atLeast"/>
              <w:ind w:right="113"/>
              <w:jc w:val="center"/>
              <w:rPr>
                <w:rFonts w:cs="Times New Roman"/>
                <w:b/>
                <w:sz w:val="18"/>
                <w:szCs w:val="18"/>
                <w:lang w:val="en-GB"/>
              </w:rPr>
            </w:pPr>
            <w:r w:rsidRPr="00B17948">
              <w:rPr>
                <w:rFonts w:cs="Times New Roman"/>
                <w:b/>
                <w:sz w:val="18"/>
                <w:szCs w:val="18"/>
              </w:rPr>
              <w:t>(5)</w:t>
            </w:r>
          </w:p>
        </w:tc>
      </w:tr>
      <w:tr w:rsidR="00B17948" w:rsidRPr="00B17948" w14:paraId="0385ADC7" w14:textId="77777777" w:rsidTr="009F01BF">
        <w:trPr>
          <w:trHeight w:hRule="exact" w:val="113"/>
        </w:trPr>
        <w:tc>
          <w:tcPr>
            <w:tcW w:w="548" w:type="dxa"/>
            <w:tcBorders>
              <w:top w:val="single" w:sz="12" w:space="0" w:color="auto"/>
              <w:left w:val="single" w:sz="4" w:space="0" w:color="auto"/>
              <w:right w:val="single" w:sz="4" w:space="0" w:color="auto"/>
            </w:tcBorders>
            <w:shd w:val="clear" w:color="auto" w:fill="auto"/>
          </w:tcPr>
          <w:p w14:paraId="0C5866E6" w14:textId="77777777" w:rsidR="00B17948" w:rsidRPr="00B17948" w:rsidRDefault="00B17948" w:rsidP="00B17948">
            <w:pPr>
              <w:keepNext/>
              <w:spacing w:before="60" w:after="60" w:line="220" w:lineRule="atLeast"/>
              <w:ind w:right="113"/>
              <w:rPr>
                <w:rFonts w:cs="Times New Roman"/>
                <w:sz w:val="18"/>
                <w:szCs w:val="18"/>
              </w:rPr>
            </w:pPr>
          </w:p>
        </w:tc>
        <w:tc>
          <w:tcPr>
            <w:tcW w:w="2474" w:type="dxa"/>
            <w:tcBorders>
              <w:top w:val="single" w:sz="12" w:space="0" w:color="auto"/>
              <w:left w:val="single" w:sz="4" w:space="0" w:color="auto"/>
              <w:right w:val="single" w:sz="4" w:space="0" w:color="auto"/>
            </w:tcBorders>
            <w:shd w:val="clear" w:color="auto" w:fill="auto"/>
          </w:tcPr>
          <w:p w14:paraId="36704FE2" w14:textId="77777777" w:rsidR="00B17948" w:rsidRPr="00B17948" w:rsidRDefault="00B17948" w:rsidP="00B17948">
            <w:pPr>
              <w:keepNext/>
              <w:spacing w:before="60" w:after="60" w:line="220" w:lineRule="atLeast"/>
              <w:ind w:right="113"/>
              <w:rPr>
                <w:rFonts w:cs="Times New Roman"/>
                <w:sz w:val="18"/>
                <w:szCs w:val="18"/>
              </w:rPr>
            </w:pPr>
          </w:p>
        </w:tc>
        <w:tc>
          <w:tcPr>
            <w:tcW w:w="1531" w:type="dxa"/>
            <w:tcBorders>
              <w:top w:val="single" w:sz="12" w:space="0" w:color="auto"/>
              <w:left w:val="single" w:sz="4" w:space="0" w:color="auto"/>
              <w:right w:val="single" w:sz="4" w:space="0" w:color="auto"/>
            </w:tcBorders>
            <w:shd w:val="clear" w:color="auto" w:fill="auto"/>
          </w:tcPr>
          <w:p w14:paraId="0DB57223" w14:textId="77777777" w:rsidR="00B17948" w:rsidRPr="00B17948" w:rsidRDefault="00B17948" w:rsidP="00B17948">
            <w:pPr>
              <w:keepNext/>
              <w:spacing w:before="60" w:after="60" w:line="220" w:lineRule="atLeast"/>
              <w:ind w:right="113"/>
              <w:rPr>
                <w:rFonts w:cs="Times New Roman"/>
                <w:sz w:val="18"/>
                <w:szCs w:val="18"/>
              </w:rPr>
            </w:pPr>
          </w:p>
        </w:tc>
        <w:tc>
          <w:tcPr>
            <w:tcW w:w="1411" w:type="dxa"/>
            <w:tcBorders>
              <w:top w:val="single" w:sz="12" w:space="0" w:color="auto"/>
              <w:left w:val="single" w:sz="4" w:space="0" w:color="auto"/>
              <w:right w:val="single" w:sz="4" w:space="0" w:color="auto"/>
            </w:tcBorders>
            <w:shd w:val="clear" w:color="auto" w:fill="auto"/>
          </w:tcPr>
          <w:p w14:paraId="04E864D0" w14:textId="77777777" w:rsidR="00B17948" w:rsidRPr="00B17948" w:rsidRDefault="00B17948" w:rsidP="00B17948">
            <w:pPr>
              <w:keepNext/>
              <w:spacing w:before="60" w:after="60" w:line="220" w:lineRule="atLeast"/>
              <w:ind w:right="113"/>
              <w:jc w:val="center"/>
              <w:rPr>
                <w:rFonts w:cs="Times New Roman"/>
                <w:sz w:val="18"/>
                <w:szCs w:val="18"/>
              </w:rPr>
            </w:pPr>
          </w:p>
        </w:tc>
        <w:tc>
          <w:tcPr>
            <w:tcW w:w="1406" w:type="dxa"/>
            <w:tcBorders>
              <w:top w:val="single" w:sz="12" w:space="0" w:color="auto"/>
              <w:left w:val="single" w:sz="4" w:space="0" w:color="auto"/>
              <w:right w:val="single" w:sz="4" w:space="0" w:color="auto"/>
            </w:tcBorders>
            <w:shd w:val="clear" w:color="auto" w:fill="auto"/>
          </w:tcPr>
          <w:p w14:paraId="62702699" w14:textId="77777777" w:rsidR="00B17948" w:rsidRPr="00B17948" w:rsidRDefault="00B17948" w:rsidP="00B17948">
            <w:pPr>
              <w:keepNext/>
              <w:spacing w:before="60" w:after="60" w:line="220" w:lineRule="atLeast"/>
              <w:ind w:right="113"/>
              <w:rPr>
                <w:rFonts w:cs="Times New Roman"/>
                <w:sz w:val="18"/>
                <w:szCs w:val="18"/>
              </w:rPr>
            </w:pPr>
          </w:p>
        </w:tc>
      </w:tr>
      <w:tr w:rsidR="008132AD" w:rsidRPr="00B17948" w14:paraId="7FBA51FD" w14:textId="77777777" w:rsidTr="009F01BF">
        <w:tc>
          <w:tcPr>
            <w:tcW w:w="548" w:type="dxa"/>
            <w:vMerge w:val="restart"/>
            <w:tcBorders>
              <w:left w:val="single" w:sz="4" w:space="0" w:color="auto"/>
              <w:right w:val="single" w:sz="4" w:space="0" w:color="auto"/>
            </w:tcBorders>
            <w:shd w:val="clear" w:color="auto" w:fill="auto"/>
            <w:hideMark/>
          </w:tcPr>
          <w:p w14:paraId="3A6857E0" w14:textId="77777777" w:rsidR="008132AD" w:rsidRPr="00B17948" w:rsidRDefault="008132AD" w:rsidP="00B17948">
            <w:pPr>
              <w:spacing w:before="60" w:after="60" w:line="220" w:lineRule="atLeast"/>
              <w:ind w:right="113"/>
              <w:rPr>
                <w:rFonts w:cs="Times New Roman"/>
                <w:sz w:val="18"/>
                <w:szCs w:val="18"/>
                <w:lang w:val="en-GB"/>
              </w:rPr>
            </w:pPr>
            <w:r w:rsidRPr="00B17948">
              <w:rPr>
                <w:rFonts w:cs="Times New Roman"/>
                <w:sz w:val="18"/>
                <w:szCs w:val="18"/>
              </w:rPr>
              <w:t>P203</w:t>
            </w:r>
          </w:p>
        </w:tc>
        <w:tc>
          <w:tcPr>
            <w:tcW w:w="2474" w:type="dxa"/>
            <w:vMerge w:val="restart"/>
            <w:tcBorders>
              <w:left w:val="single" w:sz="4" w:space="0" w:color="auto"/>
              <w:right w:val="single" w:sz="4" w:space="0" w:color="auto"/>
            </w:tcBorders>
            <w:shd w:val="clear" w:color="auto" w:fill="auto"/>
            <w:hideMark/>
          </w:tcPr>
          <w:p w14:paraId="50000923" w14:textId="77777777" w:rsidR="008132AD" w:rsidRPr="009E5C2E" w:rsidRDefault="008132AD" w:rsidP="00B17948">
            <w:pPr>
              <w:spacing w:before="60" w:after="60" w:line="220" w:lineRule="atLeast"/>
              <w:ind w:right="113"/>
              <w:rPr>
                <w:rFonts w:cs="Times New Roman"/>
                <w:b/>
                <w:sz w:val="18"/>
                <w:szCs w:val="18"/>
              </w:rPr>
            </w:pPr>
            <w:r w:rsidRPr="009E5C2E">
              <w:rPr>
                <w:rFonts w:cs="Times New Roman"/>
                <w:b/>
                <w:sz w:val="18"/>
                <w:szCs w:val="18"/>
              </w:rPr>
              <w:t>Перед использованием получить, прочитать и соблюдать все инструкции по технике безопасности</w:t>
            </w:r>
          </w:p>
        </w:tc>
        <w:tc>
          <w:tcPr>
            <w:tcW w:w="1531" w:type="dxa"/>
            <w:tcBorders>
              <w:left w:val="single" w:sz="4" w:space="0" w:color="auto"/>
              <w:bottom w:val="single" w:sz="4" w:space="0" w:color="auto"/>
              <w:right w:val="single" w:sz="4" w:space="0" w:color="auto"/>
            </w:tcBorders>
            <w:shd w:val="clear" w:color="auto" w:fill="auto"/>
          </w:tcPr>
          <w:p w14:paraId="2C6B589C" w14:textId="77777777" w:rsidR="008132AD" w:rsidRPr="00B17948" w:rsidRDefault="008132AD" w:rsidP="00B17948">
            <w:pPr>
              <w:spacing w:before="60" w:after="60" w:line="220" w:lineRule="atLeast"/>
              <w:ind w:right="113"/>
              <w:rPr>
                <w:rFonts w:cs="Times New Roman"/>
                <w:sz w:val="18"/>
                <w:szCs w:val="18"/>
                <w:lang w:val="en-GB"/>
              </w:rPr>
            </w:pPr>
            <w:r w:rsidRPr="00B17948">
              <w:rPr>
                <w:rFonts w:cs="Times New Roman"/>
                <w:sz w:val="18"/>
                <w:szCs w:val="18"/>
              </w:rPr>
              <w:t>Взрывчатые вещества (глава 2.1)</w:t>
            </w:r>
          </w:p>
        </w:tc>
        <w:tc>
          <w:tcPr>
            <w:tcW w:w="1411" w:type="dxa"/>
            <w:tcBorders>
              <w:left w:val="single" w:sz="4" w:space="0" w:color="auto"/>
              <w:bottom w:val="single" w:sz="4" w:space="0" w:color="auto"/>
              <w:right w:val="single" w:sz="4" w:space="0" w:color="auto"/>
            </w:tcBorders>
            <w:shd w:val="clear" w:color="auto" w:fill="auto"/>
          </w:tcPr>
          <w:p w14:paraId="2D332ACB" w14:textId="77777777" w:rsidR="008132AD" w:rsidRPr="00B17948" w:rsidRDefault="008132AD" w:rsidP="00B17948">
            <w:pPr>
              <w:spacing w:before="60" w:after="60" w:line="220" w:lineRule="atLeast"/>
              <w:ind w:right="113"/>
              <w:jc w:val="center"/>
              <w:rPr>
                <w:rFonts w:cs="Times New Roman"/>
                <w:sz w:val="18"/>
                <w:szCs w:val="18"/>
                <w:lang w:val="en-GB"/>
              </w:rPr>
            </w:pPr>
            <w:r w:rsidRPr="00B17948">
              <w:rPr>
                <w:rFonts w:cs="Times New Roman"/>
                <w:sz w:val="18"/>
                <w:szCs w:val="18"/>
              </w:rPr>
              <w:t>Нестабильное взрывчатое вещество</w:t>
            </w:r>
          </w:p>
        </w:tc>
        <w:tc>
          <w:tcPr>
            <w:tcW w:w="1406" w:type="dxa"/>
            <w:vMerge w:val="restart"/>
            <w:tcBorders>
              <w:left w:val="single" w:sz="4" w:space="0" w:color="auto"/>
              <w:right w:val="single" w:sz="4" w:space="0" w:color="auto"/>
            </w:tcBorders>
            <w:shd w:val="clear" w:color="auto" w:fill="auto"/>
          </w:tcPr>
          <w:p w14:paraId="1EFD8A96" w14:textId="77777777" w:rsidR="008132AD" w:rsidRPr="00B17948" w:rsidRDefault="008132AD" w:rsidP="00B17948">
            <w:pPr>
              <w:spacing w:before="60" w:after="60" w:line="220" w:lineRule="atLeast"/>
              <w:ind w:right="113"/>
              <w:rPr>
                <w:rFonts w:cs="Times New Roman"/>
                <w:sz w:val="18"/>
                <w:szCs w:val="18"/>
                <w:lang w:val="en-US"/>
              </w:rPr>
            </w:pPr>
          </w:p>
        </w:tc>
      </w:tr>
      <w:tr w:rsidR="008132AD" w:rsidRPr="00B17948" w14:paraId="39F3C495" w14:textId="77777777" w:rsidTr="009F01BF">
        <w:tc>
          <w:tcPr>
            <w:tcW w:w="548" w:type="dxa"/>
            <w:vMerge/>
            <w:tcBorders>
              <w:left w:val="single" w:sz="4" w:space="0" w:color="auto"/>
              <w:right w:val="single" w:sz="4" w:space="0" w:color="auto"/>
            </w:tcBorders>
            <w:shd w:val="clear" w:color="auto" w:fill="auto"/>
          </w:tcPr>
          <w:p w14:paraId="29E84B47" w14:textId="77777777" w:rsidR="008132AD" w:rsidRPr="00B17948" w:rsidRDefault="008132AD" w:rsidP="00B17948">
            <w:pPr>
              <w:spacing w:before="60" w:after="60" w:line="220" w:lineRule="atLeast"/>
              <w:ind w:right="113"/>
              <w:rPr>
                <w:rFonts w:cs="Times New Roman"/>
                <w:sz w:val="18"/>
                <w:szCs w:val="18"/>
                <w:lang w:val="en-US"/>
              </w:rPr>
            </w:pPr>
          </w:p>
        </w:tc>
        <w:tc>
          <w:tcPr>
            <w:tcW w:w="2474" w:type="dxa"/>
            <w:vMerge/>
            <w:tcBorders>
              <w:left w:val="single" w:sz="4" w:space="0" w:color="auto"/>
              <w:right w:val="single" w:sz="4" w:space="0" w:color="auto"/>
            </w:tcBorders>
            <w:shd w:val="clear" w:color="auto" w:fill="auto"/>
          </w:tcPr>
          <w:p w14:paraId="4F9C99B7" w14:textId="77777777" w:rsidR="008132AD" w:rsidRPr="00B17948" w:rsidRDefault="008132AD" w:rsidP="00B17948">
            <w:pPr>
              <w:spacing w:before="60" w:after="60" w:line="220" w:lineRule="atLeast"/>
              <w:ind w:right="113"/>
              <w:rPr>
                <w:rFonts w:cs="Times New Roman"/>
                <w:sz w:val="18"/>
                <w:szCs w:val="18"/>
                <w:lang w:val="en-GB"/>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5C1E0CA" w14:textId="77777777" w:rsidR="008132AD" w:rsidRPr="00B17948" w:rsidRDefault="008132AD" w:rsidP="00B17948">
            <w:pPr>
              <w:spacing w:before="60" w:after="60" w:line="220" w:lineRule="atLeast"/>
              <w:ind w:right="113"/>
              <w:rPr>
                <w:rFonts w:cs="Times New Roman"/>
                <w:sz w:val="18"/>
                <w:szCs w:val="18"/>
                <w:lang w:val="en-GB"/>
              </w:rPr>
            </w:pPr>
            <w:r w:rsidRPr="00B17948">
              <w:rPr>
                <w:rFonts w:cs="Times New Roman"/>
                <w:sz w:val="18"/>
                <w:szCs w:val="18"/>
              </w:rPr>
              <w:t>Воспламеняющиеся газы (глава 2.2)</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39D98105" w14:textId="77777777" w:rsidR="008132AD" w:rsidRPr="00B17948" w:rsidRDefault="008132AD" w:rsidP="00B17948">
            <w:pPr>
              <w:spacing w:before="60" w:after="60" w:line="220" w:lineRule="atLeast"/>
              <w:ind w:right="113"/>
              <w:jc w:val="center"/>
              <w:rPr>
                <w:rFonts w:cs="Times New Roman"/>
                <w:sz w:val="18"/>
                <w:szCs w:val="18"/>
              </w:rPr>
            </w:pPr>
            <w:r w:rsidRPr="00B17948">
              <w:rPr>
                <w:rFonts w:cs="Times New Roman"/>
                <w:sz w:val="18"/>
                <w:szCs w:val="18"/>
              </w:rPr>
              <w:t>A, B</w:t>
            </w:r>
          </w:p>
          <w:p w14:paraId="68377C46" w14:textId="77777777" w:rsidR="008132AD" w:rsidRPr="00B17948" w:rsidRDefault="008132AD" w:rsidP="00B17948">
            <w:pPr>
              <w:spacing w:before="60" w:after="60" w:line="220" w:lineRule="atLeast"/>
              <w:ind w:right="113"/>
              <w:jc w:val="center"/>
              <w:rPr>
                <w:rFonts w:cs="Times New Roman"/>
                <w:sz w:val="18"/>
                <w:szCs w:val="18"/>
              </w:rPr>
            </w:pPr>
            <w:r w:rsidRPr="00B17948">
              <w:rPr>
                <w:rFonts w:cs="Times New Roman"/>
                <w:sz w:val="18"/>
                <w:szCs w:val="18"/>
              </w:rPr>
              <w:t>(химически неустойчивые газы)</w:t>
            </w:r>
          </w:p>
        </w:tc>
        <w:tc>
          <w:tcPr>
            <w:tcW w:w="1406" w:type="dxa"/>
            <w:vMerge/>
            <w:tcBorders>
              <w:left w:val="single" w:sz="4" w:space="0" w:color="auto"/>
              <w:right w:val="single" w:sz="4" w:space="0" w:color="auto"/>
            </w:tcBorders>
            <w:shd w:val="clear" w:color="auto" w:fill="auto"/>
          </w:tcPr>
          <w:p w14:paraId="33A77301" w14:textId="77777777" w:rsidR="008132AD" w:rsidRPr="00B17948" w:rsidRDefault="008132AD" w:rsidP="00B17948">
            <w:pPr>
              <w:spacing w:before="60" w:after="60" w:line="220" w:lineRule="atLeast"/>
              <w:ind w:right="113"/>
              <w:rPr>
                <w:rFonts w:cs="Times New Roman"/>
                <w:sz w:val="18"/>
                <w:szCs w:val="18"/>
              </w:rPr>
            </w:pPr>
          </w:p>
        </w:tc>
      </w:tr>
      <w:tr w:rsidR="008132AD" w:rsidRPr="00B17948" w14:paraId="00A976FF" w14:textId="77777777" w:rsidTr="009F01BF">
        <w:tc>
          <w:tcPr>
            <w:tcW w:w="548" w:type="dxa"/>
            <w:vMerge/>
            <w:tcBorders>
              <w:left w:val="single" w:sz="4" w:space="0" w:color="auto"/>
              <w:right w:val="single" w:sz="4" w:space="0" w:color="auto"/>
            </w:tcBorders>
            <w:shd w:val="clear" w:color="auto" w:fill="auto"/>
          </w:tcPr>
          <w:p w14:paraId="57C94C16" w14:textId="77777777" w:rsidR="008132AD" w:rsidRPr="00B17948" w:rsidRDefault="008132AD" w:rsidP="00B17948">
            <w:pPr>
              <w:spacing w:before="60" w:after="60" w:line="220" w:lineRule="atLeast"/>
              <w:ind w:right="113"/>
              <w:rPr>
                <w:rFonts w:cs="Times New Roman"/>
                <w:sz w:val="18"/>
                <w:szCs w:val="18"/>
              </w:rPr>
            </w:pPr>
          </w:p>
        </w:tc>
        <w:tc>
          <w:tcPr>
            <w:tcW w:w="2474" w:type="dxa"/>
            <w:vMerge/>
            <w:tcBorders>
              <w:left w:val="single" w:sz="4" w:space="0" w:color="auto"/>
              <w:right w:val="single" w:sz="4" w:space="0" w:color="auto"/>
            </w:tcBorders>
            <w:shd w:val="clear" w:color="auto" w:fill="auto"/>
          </w:tcPr>
          <w:p w14:paraId="6078DE87" w14:textId="77777777" w:rsidR="008132AD" w:rsidRPr="00B17948" w:rsidRDefault="008132AD" w:rsidP="00B17948">
            <w:pPr>
              <w:spacing w:before="60" w:after="60" w:line="220" w:lineRule="atLeast"/>
              <w:ind w:right="113"/>
              <w:rPr>
                <w:rFonts w:cs="Times New Roman"/>
                <w:sz w:val="18"/>
                <w:szCs w:val="18"/>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7FDC886" w14:textId="77777777" w:rsidR="008132AD" w:rsidRPr="00B17948" w:rsidRDefault="008132AD" w:rsidP="00B17948">
            <w:pPr>
              <w:spacing w:before="60" w:after="60" w:line="220" w:lineRule="atLeast"/>
              <w:ind w:right="113"/>
              <w:rPr>
                <w:rFonts w:cs="Times New Roman"/>
                <w:sz w:val="18"/>
                <w:szCs w:val="18"/>
                <w:lang w:val="en-GB"/>
              </w:rPr>
            </w:pPr>
            <w:r w:rsidRPr="00B17948">
              <w:rPr>
                <w:rFonts w:cs="Times New Roman"/>
                <w:sz w:val="18"/>
                <w:szCs w:val="18"/>
              </w:rPr>
              <w:t>Мутагенность зародышевых клеток (глава 3.5)</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7E026A3C" w14:textId="77777777" w:rsidR="008132AD" w:rsidRPr="00B17948" w:rsidRDefault="008132AD" w:rsidP="00B17948">
            <w:pPr>
              <w:spacing w:before="60" w:after="60" w:line="220" w:lineRule="atLeast"/>
              <w:ind w:right="113"/>
              <w:jc w:val="center"/>
              <w:rPr>
                <w:rFonts w:cs="Times New Roman"/>
                <w:sz w:val="18"/>
                <w:szCs w:val="18"/>
                <w:lang w:val="en-GB"/>
              </w:rPr>
            </w:pPr>
            <w:r w:rsidRPr="00B17948">
              <w:rPr>
                <w:rFonts w:cs="Times New Roman"/>
                <w:sz w:val="18"/>
                <w:szCs w:val="18"/>
              </w:rPr>
              <w:t>1, 1A, 1B, 2</w:t>
            </w:r>
          </w:p>
        </w:tc>
        <w:tc>
          <w:tcPr>
            <w:tcW w:w="1406" w:type="dxa"/>
            <w:vMerge/>
            <w:tcBorders>
              <w:left w:val="single" w:sz="4" w:space="0" w:color="auto"/>
              <w:right w:val="single" w:sz="4" w:space="0" w:color="auto"/>
            </w:tcBorders>
            <w:shd w:val="clear" w:color="auto" w:fill="auto"/>
          </w:tcPr>
          <w:p w14:paraId="3DB26A6C" w14:textId="77777777" w:rsidR="008132AD" w:rsidRPr="00B17948" w:rsidRDefault="008132AD" w:rsidP="00B17948">
            <w:pPr>
              <w:spacing w:before="60" w:after="60" w:line="220" w:lineRule="atLeast"/>
              <w:ind w:right="113"/>
              <w:rPr>
                <w:rFonts w:cs="Times New Roman"/>
                <w:sz w:val="18"/>
                <w:szCs w:val="18"/>
                <w:lang w:val="en-US"/>
              </w:rPr>
            </w:pPr>
          </w:p>
        </w:tc>
      </w:tr>
      <w:tr w:rsidR="008132AD" w:rsidRPr="00B17948" w14:paraId="19EEEB31" w14:textId="77777777" w:rsidTr="009F01BF">
        <w:tc>
          <w:tcPr>
            <w:tcW w:w="548" w:type="dxa"/>
            <w:vMerge/>
            <w:tcBorders>
              <w:left w:val="single" w:sz="4" w:space="0" w:color="auto"/>
              <w:right w:val="single" w:sz="4" w:space="0" w:color="auto"/>
            </w:tcBorders>
            <w:shd w:val="clear" w:color="auto" w:fill="auto"/>
          </w:tcPr>
          <w:p w14:paraId="0046CC3D" w14:textId="77777777" w:rsidR="008132AD" w:rsidRPr="00B17948" w:rsidRDefault="008132AD" w:rsidP="00B17948">
            <w:pPr>
              <w:spacing w:before="60" w:after="60" w:line="220" w:lineRule="atLeast"/>
              <w:ind w:right="113"/>
              <w:rPr>
                <w:rFonts w:cs="Times New Roman"/>
                <w:sz w:val="18"/>
                <w:szCs w:val="18"/>
                <w:lang w:val="en-US"/>
              </w:rPr>
            </w:pPr>
          </w:p>
        </w:tc>
        <w:tc>
          <w:tcPr>
            <w:tcW w:w="2474" w:type="dxa"/>
            <w:vMerge/>
            <w:tcBorders>
              <w:left w:val="single" w:sz="4" w:space="0" w:color="auto"/>
              <w:right w:val="single" w:sz="4" w:space="0" w:color="auto"/>
            </w:tcBorders>
            <w:shd w:val="clear" w:color="auto" w:fill="auto"/>
          </w:tcPr>
          <w:p w14:paraId="3715EB19" w14:textId="77777777" w:rsidR="008132AD" w:rsidRPr="00B17948" w:rsidRDefault="008132AD" w:rsidP="00B17948">
            <w:pPr>
              <w:spacing w:before="60" w:after="60" w:line="220" w:lineRule="atLeast"/>
              <w:ind w:right="113"/>
              <w:rPr>
                <w:rFonts w:cs="Times New Roman"/>
                <w:sz w:val="18"/>
                <w:szCs w:val="18"/>
                <w:lang w:val="en-GB"/>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EE8E021" w14:textId="77777777" w:rsidR="008132AD" w:rsidRPr="00B17948" w:rsidRDefault="008132AD" w:rsidP="00B17948">
            <w:pPr>
              <w:spacing w:before="60" w:after="60" w:line="220" w:lineRule="atLeast"/>
              <w:ind w:right="113"/>
              <w:rPr>
                <w:rFonts w:cs="Times New Roman"/>
                <w:sz w:val="18"/>
                <w:szCs w:val="18"/>
                <w:lang w:val="en-GB"/>
              </w:rPr>
            </w:pPr>
            <w:r w:rsidRPr="00B17948">
              <w:rPr>
                <w:rFonts w:cs="Times New Roman"/>
                <w:sz w:val="18"/>
                <w:szCs w:val="18"/>
              </w:rPr>
              <w:t>Канцерогенность (глава</w:t>
            </w:r>
            <w:r w:rsidR="00B17948">
              <w:rPr>
                <w:rFonts w:cs="Times New Roman"/>
                <w:sz w:val="18"/>
                <w:szCs w:val="18"/>
                <w:lang w:val="en-US"/>
              </w:rPr>
              <w:t> </w:t>
            </w:r>
            <w:r w:rsidRPr="00B17948">
              <w:rPr>
                <w:rFonts w:cs="Times New Roman"/>
                <w:sz w:val="18"/>
                <w:szCs w:val="18"/>
              </w:rPr>
              <w:t>3.6)</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26EB2F5A" w14:textId="77777777" w:rsidR="008132AD" w:rsidRPr="00B17948" w:rsidRDefault="008132AD" w:rsidP="00B17948">
            <w:pPr>
              <w:spacing w:before="60" w:after="60" w:line="220" w:lineRule="atLeast"/>
              <w:ind w:right="113"/>
              <w:jc w:val="center"/>
              <w:rPr>
                <w:rFonts w:cs="Times New Roman"/>
                <w:sz w:val="18"/>
                <w:szCs w:val="18"/>
                <w:lang w:val="en-GB"/>
              </w:rPr>
            </w:pPr>
            <w:r w:rsidRPr="00B17948">
              <w:rPr>
                <w:rFonts w:cs="Times New Roman"/>
                <w:sz w:val="18"/>
                <w:szCs w:val="18"/>
              </w:rPr>
              <w:t>1, 1A, 1B, 2</w:t>
            </w:r>
          </w:p>
        </w:tc>
        <w:tc>
          <w:tcPr>
            <w:tcW w:w="1406" w:type="dxa"/>
            <w:vMerge/>
            <w:tcBorders>
              <w:left w:val="single" w:sz="4" w:space="0" w:color="auto"/>
              <w:right w:val="single" w:sz="4" w:space="0" w:color="auto"/>
            </w:tcBorders>
            <w:shd w:val="clear" w:color="auto" w:fill="auto"/>
          </w:tcPr>
          <w:p w14:paraId="27844F9C" w14:textId="77777777" w:rsidR="008132AD" w:rsidRPr="00B17948" w:rsidRDefault="008132AD" w:rsidP="00B17948">
            <w:pPr>
              <w:spacing w:before="60" w:after="60" w:line="220" w:lineRule="atLeast"/>
              <w:ind w:right="113"/>
              <w:rPr>
                <w:rFonts w:cs="Times New Roman"/>
                <w:sz w:val="18"/>
                <w:szCs w:val="18"/>
                <w:lang w:val="en-US"/>
              </w:rPr>
            </w:pPr>
          </w:p>
        </w:tc>
      </w:tr>
      <w:tr w:rsidR="008132AD" w:rsidRPr="00B17948" w14:paraId="3F002AD7" w14:textId="77777777" w:rsidTr="009F01BF">
        <w:tc>
          <w:tcPr>
            <w:tcW w:w="548" w:type="dxa"/>
            <w:vMerge/>
            <w:tcBorders>
              <w:left w:val="single" w:sz="4" w:space="0" w:color="auto"/>
              <w:right w:val="single" w:sz="4" w:space="0" w:color="auto"/>
            </w:tcBorders>
            <w:shd w:val="clear" w:color="auto" w:fill="auto"/>
          </w:tcPr>
          <w:p w14:paraId="7DC17044" w14:textId="77777777" w:rsidR="008132AD" w:rsidRPr="00B17948" w:rsidRDefault="008132AD" w:rsidP="00B17948">
            <w:pPr>
              <w:spacing w:before="60" w:after="60" w:line="220" w:lineRule="atLeast"/>
              <w:ind w:right="113"/>
              <w:rPr>
                <w:rFonts w:cs="Times New Roman"/>
                <w:sz w:val="18"/>
                <w:szCs w:val="18"/>
                <w:lang w:val="en-US"/>
              </w:rPr>
            </w:pPr>
          </w:p>
        </w:tc>
        <w:tc>
          <w:tcPr>
            <w:tcW w:w="2474" w:type="dxa"/>
            <w:vMerge/>
            <w:tcBorders>
              <w:left w:val="single" w:sz="4" w:space="0" w:color="auto"/>
              <w:right w:val="single" w:sz="4" w:space="0" w:color="auto"/>
            </w:tcBorders>
            <w:shd w:val="clear" w:color="auto" w:fill="auto"/>
          </w:tcPr>
          <w:p w14:paraId="00FCED1F" w14:textId="77777777" w:rsidR="008132AD" w:rsidRPr="00B17948" w:rsidRDefault="008132AD" w:rsidP="00B17948">
            <w:pPr>
              <w:spacing w:before="60" w:after="60" w:line="220" w:lineRule="atLeast"/>
              <w:ind w:right="113"/>
              <w:rPr>
                <w:rFonts w:cs="Times New Roman"/>
                <w:sz w:val="18"/>
                <w:szCs w:val="18"/>
                <w:lang w:val="en-GB"/>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2218107" w14:textId="77777777" w:rsidR="008132AD" w:rsidRPr="00B17948" w:rsidRDefault="008132AD" w:rsidP="00B17948">
            <w:pPr>
              <w:spacing w:before="60" w:after="60" w:line="220" w:lineRule="atLeast"/>
              <w:ind w:right="113"/>
              <w:rPr>
                <w:rFonts w:cs="Times New Roman"/>
                <w:sz w:val="18"/>
                <w:szCs w:val="18"/>
                <w:lang w:val="en-GB"/>
              </w:rPr>
            </w:pPr>
            <w:r w:rsidRPr="00B17948">
              <w:rPr>
                <w:rFonts w:cs="Times New Roman"/>
                <w:sz w:val="18"/>
                <w:szCs w:val="18"/>
              </w:rPr>
              <w:t>Репродуктивная токсичность (глава 3.7)</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A5F96F3" w14:textId="77777777" w:rsidR="008132AD" w:rsidRPr="00B17948" w:rsidRDefault="008132AD" w:rsidP="00B17948">
            <w:pPr>
              <w:spacing w:before="60" w:after="60" w:line="220" w:lineRule="atLeast"/>
              <w:ind w:right="113"/>
              <w:jc w:val="center"/>
              <w:rPr>
                <w:rFonts w:cs="Times New Roman"/>
                <w:sz w:val="18"/>
                <w:szCs w:val="18"/>
                <w:lang w:val="en-GB"/>
              </w:rPr>
            </w:pPr>
            <w:r w:rsidRPr="00B17948">
              <w:rPr>
                <w:rFonts w:cs="Times New Roman"/>
                <w:sz w:val="18"/>
                <w:szCs w:val="18"/>
              </w:rPr>
              <w:t>1, 1A, 1B, 2</w:t>
            </w:r>
          </w:p>
        </w:tc>
        <w:tc>
          <w:tcPr>
            <w:tcW w:w="1406" w:type="dxa"/>
            <w:vMerge/>
            <w:tcBorders>
              <w:left w:val="single" w:sz="4" w:space="0" w:color="auto"/>
              <w:right w:val="single" w:sz="4" w:space="0" w:color="auto"/>
            </w:tcBorders>
            <w:shd w:val="clear" w:color="auto" w:fill="auto"/>
          </w:tcPr>
          <w:p w14:paraId="202ED077" w14:textId="77777777" w:rsidR="008132AD" w:rsidRPr="00B17948" w:rsidRDefault="008132AD" w:rsidP="00B17948">
            <w:pPr>
              <w:spacing w:before="60" w:after="60" w:line="220" w:lineRule="atLeast"/>
              <w:ind w:right="113"/>
              <w:rPr>
                <w:rFonts w:cs="Times New Roman"/>
                <w:sz w:val="18"/>
                <w:szCs w:val="18"/>
                <w:lang w:val="en-US"/>
              </w:rPr>
            </w:pPr>
          </w:p>
        </w:tc>
      </w:tr>
      <w:tr w:rsidR="008132AD" w:rsidRPr="00B17948" w14:paraId="528F274D" w14:textId="77777777" w:rsidTr="009F01BF">
        <w:tc>
          <w:tcPr>
            <w:tcW w:w="548" w:type="dxa"/>
            <w:vMerge/>
            <w:tcBorders>
              <w:left w:val="single" w:sz="4" w:space="0" w:color="auto"/>
              <w:bottom w:val="single" w:sz="12" w:space="0" w:color="auto"/>
              <w:right w:val="single" w:sz="4" w:space="0" w:color="auto"/>
            </w:tcBorders>
            <w:shd w:val="clear" w:color="auto" w:fill="auto"/>
          </w:tcPr>
          <w:p w14:paraId="04784A22" w14:textId="77777777" w:rsidR="008132AD" w:rsidRPr="00B17948" w:rsidRDefault="008132AD" w:rsidP="00B17948">
            <w:pPr>
              <w:spacing w:before="60" w:after="60" w:line="220" w:lineRule="atLeast"/>
              <w:ind w:right="113"/>
              <w:rPr>
                <w:rFonts w:cs="Times New Roman"/>
                <w:sz w:val="18"/>
                <w:szCs w:val="18"/>
                <w:lang w:val="en-US"/>
              </w:rPr>
            </w:pPr>
          </w:p>
        </w:tc>
        <w:tc>
          <w:tcPr>
            <w:tcW w:w="2474" w:type="dxa"/>
            <w:vMerge/>
            <w:tcBorders>
              <w:left w:val="single" w:sz="4" w:space="0" w:color="auto"/>
              <w:bottom w:val="single" w:sz="12" w:space="0" w:color="auto"/>
              <w:right w:val="single" w:sz="4" w:space="0" w:color="auto"/>
            </w:tcBorders>
            <w:shd w:val="clear" w:color="auto" w:fill="auto"/>
          </w:tcPr>
          <w:p w14:paraId="15C0AD88" w14:textId="77777777" w:rsidR="008132AD" w:rsidRPr="00B17948" w:rsidRDefault="008132AD" w:rsidP="00B17948">
            <w:pPr>
              <w:spacing w:before="60" w:after="60" w:line="220" w:lineRule="atLeast"/>
              <w:ind w:right="113"/>
              <w:rPr>
                <w:rFonts w:cs="Times New Roman"/>
                <w:sz w:val="18"/>
                <w:szCs w:val="18"/>
                <w:lang w:val="en-GB"/>
              </w:rPr>
            </w:pPr>
          </w:p>
        </w:tc>
        <w:tc>
          <w:tcPr>
            <w:tcW w:w="1531" w:type="dxa"/>
            <w:tcBorders>
              <w:top w:val="single" w:sz="4" w:space="0" w:color="auto"/>
              <w:left w:val="single" w:sz="4" w:space="0" w:color="auto"/>
              <w:bottom w:val="single" w:sz="12" w:space="0" w:color="auto"/>
              <w:right w:val="single" w:sz="4" w:space="0" w:color="auto"/>
            </w:tcBorders>
            <w:shd w:val="clear" w:color="auto" w:fill="auto"/>
          </w:tcPr>
          <w:p w14:paraId="1BCDF035" w14:textId="77777777" w:rsidR="008132AD" w:rsidRPr="00B17948" w:rsidRDefault="008132AD" w:rsidP="00B17948">
            <w:pPr>
              <w:spacing w:before="60" w:after="60" w:line="220" w:lineRule="atLeast"/>
              <w:ind w:right="113"/>
              <w:rPr>
                <w:rFonts w:cs="Times New Roman"/>
                <w:sz w:val="18"/>
                <w:szCs w:val="18"/>
              </w:rPr>
            </w:pPr>
            <w:r w:rsidRPr="00B17948">
              <w:rPr>
                <w:rFonts w:cs="Times New Roman"/>
                <w:sz w:val="18"/>
                <w:szCs w:val="18"/>
              </w:rPr>
              <w:t>Репродуктивная токсичность, воздействие на лактацию или через нее (глава 3.7)</w:t>
            </w:r>
          </w:p>
        </w:tc>
        <w:tc>
          <w:tcPr>
            <w:tcW w:w="1411" w:type="dxa"/>
            <w:tcBorders>
              <w:top w:val="single" w:sz="4" w:space="0" w:color="auto"/>
              <w:left w:val="single" w:sz="4" w:space="0" w:color="auto"/>
              <w:bottom w:val="single" w:sz="12" w:space="0" w:color="auto"/>
              <w:right w:val="single" w:sz="4" w:space="0" w:color="auto"/>
            </w:tcBorders>
            <w:shd w:val="clear" w:color="auto" w:fill="auto"/>
          </w:tcPr>
          <w:p w14:paraId="4684E4C4" w14:textId="77777777" w:rsidR="008132AD" w:rsidRPr="00B17948" w:rsidRDefault="008132AD" w:rsidP="00B17948">
            <w:pPr>
              <w:spacing w:before="60" w:after="60" w:line="220" w:lineRule="atLeast"/>
              <w:ind w:right="113"/>
              <w:jc w:val="center"/>
              <w:rPr>
                <w:rFonts w:cs="Times New Roman"/>
                <w:sz w:val="18"/>
                <w:szCs w:val="18"/>
                <w:lang w:val="en-GB"/>
              </w:rPr>
            </w:pPr>
            <w:r w:rsidRPr="00B17948">
              <w:rPr>
                <w:rFonts w:cs="Times New Roman"/>
                <w:sz w:val="18"/>
                <w:szCs w:val="18"/>
              </w:rPr>
              <w:t>Дополнительный класс опасности</w:t>
            </w:r>
          </w:p>
        </w:tc>
        <w:tc>
          <w:tcPr>
            <w:tcW w:w="1406" w:type="dxa"/>
            <w:vMerge/>
            <w:tcBorders>
              <w:left w:val="single" w:sz="4" w:space="0" w:color="auto"/>
              <w:bottom w:val="single" w:sz="12" w:space="0" w:color="auto"/>
              <w:right w:val="single" w:sz="4" w:space="0" w:color="auto"/>
            </w:tcBorders>
            <w:shd w:val="clear" w:color="auto" w:fill="auto"/>
          </w:tcPr>
          <w:p w14:paraId="7348FFED" w14:textId="77777777" w:rsidR="008132AD" w:rsidRPr="00B17948" w:rsidRDefault="008132AD" w:rsidP="00B17948">
            <w:pPr>
              <w:spacing w:before="60" w:after="60" w:line="220" w:lineRule="atLeast"/>
              <w:ind w:right="113"/>
              <w:rPr>
                <w:rFonts w:cs="Times New Roman"/>
                <w:sz w:val="18"/>
                <w:szCs w:val="18"/>
                <w:lang w:val="en-US"/>
              </w:rPr>
            </w:pPr>
          </w:p>
        </w:tc>
      </w:tr>
    </w:tbl>
    <w:p w14:paraId="58E386B8" w14:textId="77777777" w:rsidR="008132AD" w:rsidRPr="008132AD" w:rsidRDefault="008132AD" w:rsidP="00B17948">
      <w:pPr>
        <w:pStyle w:val="SingleTxtG"/>
        <w:spacing w:before="240"/>
      </w:pPr>
      <w:r w:rsidRPr="008132AD">
        <w:t>Для кода P210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717"/>
        <w:gridCol w:w="3235"/>
        <w:gridCol w:w="2002"/>
        <w:gridCol w:w="1801"/>
        <w:gridCol w:w="1882"/>
      </w:tblGrid>
      <w:tr w:rsidR="00B17948" w:rsidRPr="00B17948" w14:paraId="4366C9BF" w14:textId="77777777" w:rsidTr="009F01BF">
        <w:trPr>
          <w:tblHeader/>
        </w:trPr>
        <w:tc>
          <w:tcPr>
            <w:tcW w:w="71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BB42134"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(1)</w:t>
            </w:r>
          </w:p>
        </w:tc>
        <w:tc>
          <w:tcPr>
            <w:tcW w:w="323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86A91FF"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(2)</w:t>
            </w:r>
          </w:p>
        </w:tc>
        <w:tc>
          <w:tcPr>
            <w:tcW w:w="2002"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B6FAFC3"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(3)</w:t>
            </w:r>
          </w:p>
        </w:tc>
        <w:tc>
          <w:tcPr>
            <w:tcW w:w="180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6B6BAA9"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(4)</w:t>
            </w:r>
          </w:p>
        </w:tc>
        <w:tc>
          <w:tcPr>
            <w:tcW w:w="1882"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B23B1C0"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(5)</w:t>
            </w:r>
          </w:p>
        </w:tc>
      </w:tr>
      <w:tr w:rsidR="00B17948" w:rsidRPr="00B17948" w14:paraId="0EDCCB2C" w14:textId="77777777" w:rsidTr="009F01BF">
        <w:trPr>
          <w:trHeight w:hRule="exact" w:val="113"/>
        </w:trPr>
        <w:tc>
          <w:tcPr>
            <w:tcW w:w="717" w:type="dxa"/>
            <w:tcBorders>
              <w:top w:val="single" w:sz="12" w:space="0" w:color="auto"/>
              <w:left w:val="single" w:sz="4" w:space="0" w:color="auto"/>
              <w:right w:val="single" w:sz="4" w:space="0" w:color="auto"/>
            </w:tcBorders>
            <w:shd w:val="clear" w:color="auto" w:fill="auto"/>
          </w:tcPr>
          <w:p w14:paraId="59568AAA" w14:textId="77777777" w:rsidR="00B17948" w:rsidRPr="00B17948" w:rsidRDefault="00B17948" w:rsidP="00B17948">
            <w:pPr>
              <w:spacing w:before="40" w:after="40" w:line="220" w:lineRule="atLeast"/>
              <w:ind w:right="113"/>
              <w:rPr>
                <w:rFonts w:cs="Times New Roman"/>
                <w:sz w:val="18"/>
                <w:szCs w:val="18"/>
              </w:rPr>
            </w:pPr>
          </w:p>
        </w:tc>
        <w:tc>
          <w:tcPr>
            <w:tcW w:w="3235" w:type="dxa"/>
            <w:tcBorders>
              <w:top w:val="single" w:sz="12" w:space="0" w:color="auto"/>
              <w:left w:val="single" w:sz="4" w:space="0" w:color="auto"/>
              <w:right w:val="single" w:sz="4" w:space="0" w:color="auto"/>
            </w:tcBorders>
            <w:shd w:val="clear" w:color="auto" w:fill="auto"/>
          </w:tcPr>
          <w:p w14:paraId="68127346" w14:textId="77777777" w:rsidR="00B17948" w:rsidRPr="00B17948" w:rsidRDefault="00B17948" w:rsidP="00B17948">
            <w:pPr>
              <w:spacing w:before="40" w:after="40" w:line="220" w:lineRule="atLeast"/>
              <w:ind w:right="113"/>
              <w:rPr>
                <w:rFonts w:cs="Times New Roman"/>
                <w:sz w:val="18"/>
                <w:szCs w:val="18"/>
              </w:rPr>
            </w:pPr>
          </w:p>
        </w:tc>
        <w:tc>
          <w:tcPr>
            <w:tcW w:w="2002" w:type="dxa"/>
            <w:tcBorders>
              <w:top w:val="single" w:sz="12" w:space="0" w:color="auto"/>
              <w:left w:val="single" w:sz="4" w:space="0" w:color="auto"/>
              <w:right w:val="single" w:sz="4" w:space="0" w:color="auto"/>
            </w:tcBorders>
            <w:shd w:val="clear" w:color="auto" w:fill="auto"/>
          </w:tcPr>
          <w:p w14:paraId="26DD2444" w14:textId="77777777" w:rsidR="00B17948" w:rsidRPr="00B17948" w:rsidRDefault="00B17948" w:rsidP="00B17948">
            <w:pPr>
              <w:spacing w:before="40" w:after="40" w:line="220" w:lineRule="atLeast"/>
              <w:ind w:right="113"/>
              <w:rPr>
                <w:rFonts w:cs="Times New Roman"/>
                <w:sz w:val="18"/>
                <w:szCs w:val="18"/>
              </w:rPr>
            </w:pPr>
          </w:p>
        </w:tc>
        <w:tc>
          <w:tcPr>
            <w:tcW w:w="1801" w:type="dxa"/>
            <w:tcBorders>
              <w:top w:val="single" w:sz="12" w:space="0" w:color="auto"/>
              <w:left w:val="single" w:sz="4" w:space="0" w:color="auto"/>
              <w:right w:val="single" w:sz="4" w:space="0" w:color="auto"/>
            </w:tcBorders>
            <w:shd w:val="clear" w:color="auto" w:fill="auto"/>
          </w:tcPr>
          <w:p w14:paraId="0CC50465" w14:textId="77777777" w:rsidR="00B17948" w:rsidRPr="00B17948" w:rsidRDefault="00B17948" w:rsidP="00B17948">
            <w:pPr>
              <w:spacing w:before="40" w:after="40" w:line="220" w:lineRule="atLeast"/>
              <w:ind w:right="113"/>
              <w:rPr>
                <w:rFonts w:cs="Times New Roman"/>
                <w:sz w:val="18"/>
                <w:szCs w:val="18"/>
              </w:rPr>
            </w:pPr>
          </w:p>
        </w:tc>
        <w:tc>
          <w:tcPr>
            <w:tcW w:w="1882" w:type="dxa"/>
            <w:tcBorders>
              <w:top w:val="single" w:sz="12" w:space="0" w:color="auto"/>
              <w:left w:val="single" w:sz="4" w:space="0" w:color="auto"/>
              <w:right w:val="single" w:sz="4" w:space="0" w:color="auto"/>
            </w:tcBorders>
            <w:shd w:val="clear" w:color="auto" w:fill="auto"/>
          </w:tcPr>
          <w:p w14:paraId="7D46594D" w14:textId="77777777" w:rsidR="00B17948" w:rsidRPr="00B17948" w:rsidRDefault="00B17948" w:rsidP="00B17948">
            <w:pPr>
              <w:spacing w:before="40" w:after="40" w:line="220" w:lineRule="atLeast"/>
              <w:ind w:right="113"/>
              <w:rPr>
                <w:rFonts w:cs="Times New Roman"/>
                <w:sz w:val="18"/>
                <w:szCs w:val="18"/>
              </w:rPr>
            </w:pPr>
          </w:p>
        </w:tc>
      </w:tr>
      <w:tr w:rsidR="008132AD" w:rsidRPr="00B17948" w14:paraId="72BC644A" w14:textId="77777777" w:rsidTr="009F01BF">
        <w:tc>
          <w:tcPr>
            <w:tcW w:w="717" w:type="dxa"/>
            <w:tcBorders>
              <w:left w:val="single" w:sz="4" w:space="0" w:color="auto"/>
              <w:bottom w:val="single" w:sz="12" w:space="0" w:color="auto"/>
              <w:right w:val="single" w:sz="4" w:space="0" w:color="auto"/>
            </w:tcBorders>
            <w:shd w:val="clear" w:color="auto" w:fill="auto"/>
            <w:hideMark/>
          </w:tcPr>
          <w:p w14:paraId="476B158D" w14:textId="77777777" w:rsidR="008132AD" w:rsidRPr="00B17948" w:rsidRDefault="008132AD" w:rsidP="00B17948">
            <w:pPr>
              <w:spacing w:before="40" w:after="40" w:line="220" w:lineRule="atLeast"/>
              <w:ind w:right="113"/>
              <w:rPr>
                <w:rFonts w:cs="Times New Roman"/>
                <w:sz w:val="18"/>
                <w:szCs w:val="18"/>
                <w:lang w:val="en-GB"/>
              </w:rPr>
            </w:pPr>
            <w:r w:rsidRPr="00B17948">
              <w:rPr>
                <w:rFonts w:cs="Times New Roman"/>
                <w:sz w:val="18"/>
                <w:szCs w:val="18"/>
              </w:rPr>
              <w:t>P210</w:t>
            </w:r>
          </w:p>
        </w:tc>
        <w:tc>
          <w:tcPr>
            <w:tcW w:w="3235" w:type="dxa"/>
            <w:tcBorders>
              <w:left w:val="single" w:sz="4" w:space="0" w:color="auto"/>
              <w:bottom w:val="single" w:sz="12" w:space="0" w:color="auto"/>
              <w:right w:val="single" w:sz="4" w:space="0" w:color="auto"/>
            </w:tcBorders>
            <w:shd w:val="clear" w:color="auto" w:fill="auto"/>
            <w:hideMark/>
          </w:tcPr>
          <w:p w14:paraId="72268F65" w14:textId="77777777" w:rsidR="008132AD" w:rsidRPr="009E5C2E" w:rsidRDefault="008132AD" w:rsidP="00B17948">
            <w:pPr>
              <w:spacing w:before="40" w:after="40" w:line="220" w:lineRule="atLeast"/>
              <w:ind w:right="113"/>
              <w:rPr>
                <w:rFonts w:cs="Times New Roman"/>
                <w:b/>
                <w:sz w:val="18"/>
                <w:szCs w:val="18"/>
                <w:lang w:val="en-GB"/>
              </w:rPr>
            </w:pPr>
            <w:r w:rsidRPr="009E5C2E">
              <w:rPr>
                <w:rFonts w:cs="Times New Roman"/>
                <w:b/>
                <w:sz w:val="18"/>
                <w:szCs w:val="18"/>
              </w:rPr>
              <w:t>Беречь от тепла, горячих поверхностей, искр, открытого огня и других источников воспламенения. Не курить</w:t>
            </w:r>
          </w:p>
        </w:tc>
        <w:tc>
          <w:tcPr>
            <w:tcW w:w="2002" w:type="dxa"/>
            <w:tcBorders>
              <w:left w:val="single" w:sz="4" w:space="0" w:color="auto"/>
              <w:bottom w:val="single" w:sz="12" w:space="0" w:color="auto"/>
              <w:right w:val="single" w:sz="4" w:space="0" w:color="auto"/>
            </w:tcBorders>
            <w:shd w:val="clear" w:color="auto" w:fill="auto"/>
            <w:hideMark/>
          </w:tcPr>
          <w:p w14:paraId="4C581957" w14:textId="77777777" w:rsidR="008132AD" w:rsidRPr="00B17948" w:rsidRDefault="008132AD" w:rsidP="00B17948">
            <w:pPr>
              <w:spacing w:before="40" w:after="40" w:line="220" w:lineRule="atLeast"/>
              <w:ind w:right="113"/>
              <w:rPr>
                <w:rFonts w:cs="Times New Roman"/>
                <w:sz w:val="18"/>
                <w:szCs w:val="18"/>
              </w:rPr>
            </w:pPr>
            <w:r w:rsidRPr="00B17948">
              <w:rPr>
                <w:rFonts w:cs="Times New Roman"/>
                <w:sz w:val="18"/>
                <w:szCs w:val="18"/>
              </w:rPr>
              <w:t>Химические продукты под давлением (глава</w:t>
            </w:r>
            <w:r w:rsidR="00B17948">
              <w:rPr>
                <w:rFonts w:cs="Times New Roman"/>
                <w:sz w:val="18"/>
                <w:szCs w:val="18"/>
                <w:lang w:val="en-US"/>
              </w:rPr>
              <w:t> </w:t>
            </w:r>
            <w:r w:rsidRPr="00B17948">
              <w:rPr>
                <w:rFonts w:cs="Times New Roman"/>
                <w:sz w:val="18"/>
                <w:szCs w:val="18"/>
              </w:rPr>
              <w:t>2.3)</w:t>
            </w:r>
          </w:p>
        </w:tc>
        <w:tc>
          <w:tcPr>
            <w:tcW w:w="1801" w:type="dxa"/>
            <w:tcBorders>
              <w:left w:val="single" w:sz="4" w:space="0" w:color="auto"/>
              <w:bottom w:val="single" w:sz="12" w:space="0" w:color="auto"/>
              <w:right w:val="single" w:sz="4" w:space="0" w:color="auto"/>
            </w:tcBorders>
            <w:shd w:val="clear" w:color="auto" w:fill="auto"/>
            <w:hideMark/>
          </w:tcPr>
          <w:p w14:paraId="6AD0FDFD" w14:textId="77777777" w:rsidR="008132AD" w:rsidRPr="00B17948" w:rsidRDefault="008132AD" w:rsidP="00B17948">
            <w:pPr>
              <w:spacing w:before="40" w:after="40" w:line="220" w:lineRule="atLeast"/>
              <w:ind w:right="113"/>
              <w:jc w:val="center"/>
              <w:rPr>
                <w:rFonts w:cs="Times New Roman"/>
                <w:sz w:val="18"/>
                <w:szCs w:val="18"/>
                <w:lang w:val="en-GB"/>
              </w:rPr>
            </w:pPr>
            <w:r w:rsidRPr="00B17948">
              <w:rPr>
                <w:rFonts w:cs="Times New Roman"/>
                <w:sz w:val="18"/>
                <w:szCs w:val="18"/>
              </w:rPr>
              <w:t>1, 2, 3</w:t>
            </w:r>
          </w:p>
        </w:tc>
        <w:tc>
          <w:tcPr>
            <w:tcW w:w="1882" w:type="dxa"/>
            <w:tcBorders>
              <w:left w:val="single" w:sz="4" w:space="0" w:color="auto"/>
              <w:bottom w:val="single" w:sz="12" w:space="0" w:color="auto"/>
              <w:right w:val="single" w:sz="4" w:space="0" w:color="auto"/>
            </w:tcBorders>
            <w:shd w:val="clear" w:color="auto" w:fill="auto"/>
          </w:tcPr>
          <w:p w14:paraId="6EACB583" w14:textId="77777777" w:rsidR="008132AD" w:rsidRPr="00B17948" w:rsidRDefault="008132AD" w:rsidP="00B17948">
            <w:pPr>
              <w:spacing w:before="40" w:after="40" w:line="220" w:lineRule="atLeast"/>
              <w:ind w:right="113"/>
              <w:rPr>
                <w:rFonts w:cs="Times New Roman"/>
                <w:sz w:val="18"/>
                <w:szCs w:val="18"/>
                <w:lang w:val="en-US"/>
              </w:rPr>
            </w:pPr>
          </w:p>
        </w:tc>
      </w:tr>
    </w:tbl>
    <w:p w14:paraId="406054E8" w14:textId="77777777" w:rsidR="008132AD" w:rsidRPr="008132AD" w:rsidRDefault="008132AD" w:rsidP="00B17948">
      <w:pPr>
        <w:pStyle w:val="SingleTxtG"/>
        <w:spacing w:before="240"/>
      </w:pPr>
      <w:r w:rsidRPr="008132AD">
        <w:t>Для кода P211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717"/>
        <w:gridCol w:w="3235"/>
        <w:gridCol w:w="2002"/>
        <w:gridCol w:w="1843"/>
        <w:gridCol w:w="1840"/>
      </w:tblGrid>
      <w:tr w:rsidR="00B17948" w:rsidRPr="00B17948" w14:paraId="6F157294" w14:textId="77777777" w:rsidTr="009F01BF">
        <w:trPr>
          <w:tblHeader/>
        </w:trPr>
        <w:tc>
          <w:tcPr>
            <w:tcW w:w="71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AA62305" w14:textId="77777777" w:rsidR="008132AD" w:rsidRPr="00B17948" w:rsidRDefault="008132AD" w:rsidP="00B17948">
            <w:pPr>
              <w:spacing w:before="40" w:after="40" w:line="220" w:lineRule="atLeast"/>
              <w:ind w:right="113"/>
              <w:jc w:val="center"/>
              <w:rPr>
                <w:rFonts w:cs="Times New Roman"/>
                <w:b/>
                <w:sz w:val="18"/>
                <w:szCs w:val="18"/>
                <w:lang w:val="en-GB"/>
              </w:rPr>
            </w:pPr>
            <w:bookmarkStart w:id="8" w:name="_Hlk536187642"/>
            <w:r w:rsidRPr="00B17948">
              <w:rPr>
                <w:rFonts w:cs="Times New Roman"/>
                <w:b/>
                <w:sz w:val="18"/>
                <w:szCs w:val="18"/>
              </w:rPr>
              <w:t>(1)</w:t>
            </w:r>
          </w:p>
        </w:tc>
        <w:tc>
          <w:tcPr>
            <w:tcW w:w="323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29A4F61"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(2)</w:t>
            </w:r>
          </w:p>
        </w:tc>
        <w:tc>
          <w:tcPr>
            <w:tcW w:w="2002"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4E430E7"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(3)</w:t>
            </w:r>
          </w:p>
        </w:tc>
        <w:tc>
          <w:tcPr>
            <w:tcW w:w="184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134E0A3"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(4)</w:t>
            </w:r>
          </w:p>
        </w:tc>
        <w:tc>
          <w:tcPr>
            <w:tcW w:w="184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49ABB6E"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(5)</w:t>
            </w:r>
          </w:p>
        </w:tc>
      </w:tr>
      <w:tr w:rsidR="00B17948" w:rsidRPr="00B17948" w14:paraId="41424BD2" w14:textId="77777777" w:rsidTr="009F01BF">
        <w:trPr>
          <w:trHeight w:hRule="exact" w:val="113"/>
        </w:trPr>
        <w:tc>
          <w:tcPr>
            <w:tcW w:w="717" w:type="dxa"/>
            <w:tcBorders>
              <w:top w:val="single" w:sz="12" w:space="0" w:color="auto"/>
              <w:left w:val="single" w:sz="4" w:space="0" w:color="auto"/>
              <w:right w:val="single" w:sz="4" w:space="0" w:color="auto"/>
            </w:tcBorders>
            <w:shd w:val="clear" w:color="auto" w:fill="auto"/>
          </w:tcPr>
          <w:p w14:paraId="24D98F47" w14:textId="77777777" w:rsidR="00B17948" w:rsidRPr="00B17948" w:rsidRDefault="00B17948" w:rsidP="00B17948">
            <w:pPr>
              <w:spacing w:before="40" w:after="40" w:line="220" w:lineRule="atLeast"/>
              <w:ind w:right="113"/>
              <w:rPr>
                <w:rFonts w:cs="Times New Roman"/>
                <w:sz w:val="18"/>
                <w:szCs w:val="18"/>
              </w:rPr>
            </w:pPr>
          </w:p>
        </w:tc>
        <w:tc>
          <w:tcPr>
            <w:tcW w:w="3235" w:type="dxa"/>
            <w:tcBorders>
              <w:top w:val="single" w:sz="12" w:space="0" w:color="auto"/>
              <w:left w:val="single" w:sz="4" w:space="0" w:color="auto"/>
              <w:right w:val="single" w:sz="4" w:space="0" w:color="auto"/>
            </w:tcBorders>
            <w:shd w:val="clear" w:color="auto" w:fill="auto"/>
          </w:tcPr>
          <w:p w14:paraId="495A65D8" w14:textId="77777777" w:rsidR="00B17948" w:rsidRPr="00B17948" w:rsidRDefault="00B17948" w:rsidP="00B17948">
            <w:pPr>
              <w:spacing w:before="40" w:after="40" w:line="220" w:lineRule="atLeast"/>
              <w:ind w:right="113"/>
              <w:rPr>
                <w:rFonts w:cs="Times New Roman"/>
                <w:sz w:val="18"/>
                <w:szCs w:val="18"/>
              </w:rPr>
            </w:pPr>
          </w:p>
        </w:tc>
        <w:tc>
          <w:tcPr>
            <w:tcW w:w="2002" w:type="dxa"/>
            <w:tcBorders>
              <w:top w:val="single" w:sz="12" w:space="0" w:color="auto"/>
              <w:left w:val="single" w:sz="4" w:space="0" w:color="auto"/>
              <w:right w:val="single" w:sz="4" w:space="0" w:color="auto"/>
            </w:tcBorders>
            <w:shd w:val="clear" w:color="auto" w:fill="auto"/>
          </w:tcPr>
          <w:p w14:paraId="2C01DB26" w14:textId="77777777" w:rsidR="00B17948" w:rsidRPr="00B17948" w:rsidRDefault="00B17948" w:rsidP="00B17948">
            <w:pPr>
              <w:spacing w:before="40" w:after="40" w:line="220" w:lineRule="atLeast"/>
              <w:ind w:right="113"/>
              <w:rPr>
                <w:rFonts w:cs="Times New Roman"/>
                <w:sz w:val="18"/>
                <w:szCs w:val="18"/>
              </w:rPr>
            </w:pPr>
          </w:p>
        </w:tc>
        <w:tc>
          <w:tcPr>
            <w:tcW w:w="1843" w:type="dxa"/>
            <w:tcBorders>
              <w:top w:val="single" w:sz="12" w:space="0" w:color="auto"/>
              <w:left w:val="single" w:sz="4" w:space="0" w:color="auto"/>
              <w:right w:val="single" w:sz="4" w:space="0" w:color="auto"/>
            </w:tcBorders>
            <w:shd w:val="clear" w:color="auto" w:fill="auto"/>
          </w:tcPr>
          <w:p w14:paraId="5E4105D0" w14:textId="77777777" w:rsidR="00B17948" w:rsidRPr="00B17948" w:rsidRDefault="00B17948" w:rsidP="00B17948">
            <w:pPr>
              <w:spacing w:before="40" w:after="40" w:line="220" w:lineRule="atLeast"/>
              <w:ind w:right="113"/>
              <w:rPr>
                <w:rFonts w:cs="Times New Roman"/>
                <w:sz w:val="18"/>
                <w:szCs w:val="18"/>
              </w:rPr>
            </w:pPr>
          </w:p>
        </w:tc>
        <w:tc>
          <w:tcPr>
            <w:tcW w:w="1840" w:type="dxa"/>
            <w:tcBorders>
              <w:top w:val="single" w:sz="12" w:space="0" w:color="auto"/>
              <w:left w:val="single" w:sz="4" w:space="0" w:color="auto"/>
              <w:right w:val="single" w:sz="4" w:space="0" w:color="auto"/>
            </w:tcBorders>
            <w:shd w:val="clear" w:color="auto" w:fill="auto"/>
          </w:tcPr>
          <w:p w14:paraId="7F88E190" w14:textId="77777777" w:rsidR="00B17948" w:rsidRPr="00B17948" w:rsidRDefault="00B17948" w:rsidP="00B17948">
            <w:pPr>
              <w:spacing w:before="40" w:after="40" w:line="220" w:lineRule="atLeast"/>
              <w:ind w:right="113"/>
              <w:rPr>
                <w:rFonts w:cs="Times New Roman"/>
                <w:sz w:val="18"/>
                <w:szCs w:val="18"/>
              </w:rPr>
            </w:pPr>
          </w:p>
        </w:tc>
      </w:tr>
      <w:bookmarkEnd w:id="8"/>
      <w:tr w:rsidR="008132AD" w:rsidRPr="00B17948" w14:paraId="35597561" w14:textId="77777777" w:rsidTr="009F01BF">
        <w:tc>
          <w:tcPr>
            <w:tcW w:w="717" w:type="dxa"/>
            <w:tcBorders>
              <w:left w:val="single" w:sz="4" w:space="0" w:color="auto"/>
              <w:bottom w:val="single" w:sz="12" w:space="0" w:color="auto"/>
              <w:right w:val="single" w:sz="4" w:space="0" w:color="auto"/>
            </w:tcBorders>
            <w:shd w:val="clear" w:color="auto" w:fill="auto"/>
            <w:hideMark/>
          </w:tcPr>
          <w:p w14:paraId="27639088" w14:textId="77777777" w:rsidR="008132AD" w:rsidRPr="00B17948" w:rsidRDefault="008132AD" w:rsidP="00B17948">
            <w:pPr>
              <w:spacing w:before="40" w:after="40" w:line="220" w:lineRule="atLeast"/>
              <w:ind w:right="113"/>
              <w:rPr>
                <w:rFonts w:cs="Times New Roman"/>
                <w:sz w:val="18"/>
                <w:szCs w:val="18"/>
                <w:lang w:val="en-GB"/>
              </w:rPr>
            </w:pPr>
            <w:r w:rsidRPr="00B17948">
              <w:rPr>
                <w:rFonts w:cs="Times New Roman"/>
                <w:sz w:val="18"/>
                <w:szCs w:val="18"/>
              </w:rPr>
              <w:t>P211</w:t>
            </w:r>
          </w:p>
        </w:tc>
        <w:tc>
          <w:tcPr>
            <w:tcW w:w="3235" w:type="dxa"/>
            <w:tcBorders>
              <w:left w:val="single" w:sz="4" w:space="0" w:color="auto"/>
              <w:bottom w:val="single" w:sz="12" w:space="0" w:color="auto"/>
              <w:right w:val="single" w:sz="4" w:space="0" w:color="auto"/>
            </w:tcBorders>
            <w:shd w:val="clear" w:color="auto" w:fill="auto"/>
            <w:hideMark/>
          </w:tcPr>
          <w:p w14:paraId="31AC71B2" w14:textId="77777777" w:rsidR="008132AD" w:rsidRPr="00B17948" w:rsidRDefault="008132AD" w:rsidP="00B17948">
            <w:pPr>
              <w:spacing w:before="40" w:after="40" w:line="220" w:lineRule="atLeast"/>
              <w:ind w:right="113"/>
              <w:rPr>
                <w:rFonts w:cs="Times New Roman"/>
                <w:b/>
                <w:bCs/>
                <w:sz w:val="18"/>
                <w:szCs w:val="18"/>
              </w:rPr>
            </w:pPr>
            <w:r w:rsidRPr="00B17948">
              <w:rPr>
                <w:rFonts w:cs="Times New Roman"/>
                <w:b/>
                <w:bCs/>
                <w:sz w:val="18"/>
                <w:szCs w:val="18"/>
              </w:rPr>
              <w:t>Не распылять на открытое пламя или другой источник воспламенения</w:t>
            </w:r>
          </w:p>
        </w:tc>
        <w:tc>
          <w:tcPr>
            <w:tcW w:w="2002" w:type="dxa"/>
            <w:tcBorders>
              <w:left w:val="single" w:sz="4" w:space="0" w:color="auto"/>
              <w:bottom w:val="single" w:sz="12" w:space="0" w:color="auto"/>
              <w:right w:val="single" w:sz="4" w:space="0" w:color="auto"/>
            </w:tcBorders>
            <w:shd w:val="clear" w:color="auto" w:fill="auto"/>
            <w:hideMark/>
          </w:tcPr>
          <w:p w14:paraId="3F928DA9" w14:textId="77777777" w:rsidR="008132AD" w:rsidRPr="00B17948" w:rsidRDefault="008132AD" w:rsidP="00B17948">
            <w:pPr>
              <w:spacing w:before="40" w:after="40" w:line="220" w:lineRule="atLeast"/>
              <w:ind w:right="113"/>
              <w:rPr>
                <w:rFonts w:cs="Times New Roman"/>
                <w:sz w:val="18"/>
                <w:szCs w:val="18"/>
              </w:rPr>
            </w:pPr>
            <w:r w:rsidRPr="00B17948">
              <w:rPr>
                <w:rFonts w:cs="Times New Roman"/>
                <w:sz w:val="18"/>
                <w:szCs w:val="18"/>
              </w:rPr>
              <w:t>Химические продукты под давлением (глава</w:t>
            </w:r>
            <w:r w:rsidR="00B17948">
              <w:rPr>
                <w:rFonts w:cs="Times New Roman"/>
                <w:sz w:val="18"/>
                <w:szCs w:val="18"/>
                <w:lang w:val="en-US"/>
              </w:rPr>
              <w:t> </w:t>
            </w:r>
            <w:r w:rsidRPr="00B17948">
              <w:rPr>
                <w:rFonts w:cs="Times New Roman"/>
                <w:sz w:val="18"/>
                <w:szCs w:val="18"/>
              </w:rPr>
              <w:t>2.3)</w:t>
            </w:r>
          </w:p>
        </w:tc>
        <w:tc>
          <w:tcPr>
            <w:tcW w:w="1843" w:type="dxa"/>
            <w:tcBorders>
              <w:left w:val="single" w:sz="4" w:space="0" w:color="auto"/>
              <w:bottom w:val="single" w:sz="12" w:space="0" w:color="auto"/>
              <w:right w:val="single" w:sz="4" w:space="0" w:color="auto"/>
            </w:tcBorders>
            <w:shd w:val="clear" w:color="auto" w:fill="auto"/>
            <w:hideMark/>
          </w:tcPr>
          <w:p w14:paraId="7451579F" w14:textId="77777777" w:rsidR="008132AD" w:rsidRPr="00B17948" w:rsidRDefault="008132AD" w:rsidP="00B17948">
            <w:pPr>
              <w:spacing w:before="40" w:after="40" w:line="220" w:lineRule="atLeast"/>
              <w:ind w:right="113"/>
              <w:jc w:val="center"/>
              <w:rPr>
                <w:rFonts w:cs="Times New Roman"/>
                <w:sz w:val="18"/>
                <w:szCs w:val="18"/>
                <w:lang w:val="en-GB"/>
              </w:rPr>
            </w:pPr>
            <w:r w:rsidRPr="00B17948">
              <w:rPr>
                <w:rFonts w:cs="Times New Roman"/>
                <w:sz w:val="18"/>
                <w:szCs w:val="18"/>
              </w:rPr>
              <w:t>1, 2</w:t>
            </w:r>
          </w:p>
        </w:tc>
        <w:tc>
          <w:tcPr>
            <w:tcW w:w="1840" w:type="dxa"/>
            <w:tcBorders>
              <w:left w:val="single" w:sz="4" w:space="0" w:color="auto"/>
              <w:bottom w:val="single" w:sz="12" w:space="0" w:color="auto"/>
              <w:right w:val="single" w:sz="4" w:space="0" w:color="auto"/>
            </w:tcBorders>
            <w:shd w:val="clear" w:color="auto" w:fill="auto"/>
          </w:tcPr>
          <w:p w14:paraId="6F9B56AF" w14:textId="77777777" w:rsidR="008132AD" w:rsidRPr="00B17948" w:rsidRDefault="008132AD" w:rsidP="00B17948">
            <w:pPr>
              <w:spacing w:before="40" w:after="40" w:line="220" w:lineRule="atLeast"/>
              <w:ind w:right="113"/>
              <w:rPr>
                <w:rFonts w:cs="Times New Roman"/>
                <w:sz w:val="18"/>
                <w:szCs w:val="18"/>
                <w:lang w:val="en-US"/>
              </w:rPr>
            </w:pPr>
          </w:p>
        </w:tc>
      </w:tr>
    </w:tbl>
    <w:p w14:paraId="43F8E32E" w14:textId="77777777" w:rsidR="008132AD" w:rsidRPr="008132AD" w:rsidRDefault="008132AD" w:rsidP="00B17948">
      <w:pPr>
        <w:pStyle w:val="SingleTxtG"/>
        <w:spacing w:before="240"/>
      </w:pPr>
      <w:r w:rsidRPr="008132AD">
        <w:t xml:space="preserve">Для кодов P260, P264, P280, вид опасности </w:t>
      </w:r>
      <w:r w:rsidR="004224AD">
        <w:t>«</w:t>
      </w:r>
      <w:r w:rsidRPr="008132AD">
        <w:t>Разъедание кожи (глава 3.2)</w:t>
      </w:r>
      <w:r w:rsidR="004224AD">
        <w:t>»</w:t>
      </w:r>
      <w:r w:rsidRPr="008132AD">
        <w:t>, в колонке</w:t>
      </w:r>
      <w:r w:rsidR="00B17948">
        <w:rPr>
          <w:lang w:val="en-US"/>
        </w:rPr>
        <w:t> </w:t>
      </w:r>
      <w:r w:rsidRPr="008132AD">
        <w:t xml:space="preserve">(4) перед </w:t>
      </w:r>
      <w:r w:rsidR="004224AD">
        <w:t>«</w:t>
      </w:r>
      <w:r w:rsidRPr="008132AD">
        <w:t>1A, 1B, 1C</w:t>
      </w:r>
      <w:r w:rsidR="004224AD">
        <w:t>»</w:t>
      </w:r>
      <w:r w:rsidRPr="008132AD">
        <w:t xml:space="preserve"> вставить </w:t>
      </w:r>
      <w:r w:rsidR="004224AD">
        <w:t>«</w:t>
      </w:r>
      <w:r w:rsidRPr="008132AD">
        <w:t>1,</w:t>
      </w:r>
      <w:r w:rsidR="004224AD">
        <w:t>»</w:t>
      </w:r>
      <w:r w:rsidRPr="008132AD">
        <w:t>.</w:t>
      </w:r>
    </w:p>
    <w:p w14:paraId="3E30267D" w14:textId="77777777" w:rsidR="008132AD" w:rsidRPr="008132AD" w:rsidRDefault="008132AD" w:rsidP="008132AD">
      <w:pPr>
        <w:pStyle w:val="SingleTxtG"/>
      </w:pPr>
      <w:r w:rsidRPr="008132AD">
        <w:t xml:space="preserve">Для кодов P264, P280, вид опасности </w:t>
      </w:r>
      <w:r w:rsidR="004224AD">
        <w:t>«</w:t>
      </w:r>
      <w:r w:rsidRPr="008132AD">
        <w:t>Раздражение глаз (глава 3.3)</w:t>
      </w:r>
      <w:r w:rsidR="004224AD">
        <w:t>»</w:t>
      </w:r>
      <w:r w:rsidRPr="008132AD">
        <w:t xml:space="preserve">, в колонке 4 вместо </w:t>
      </w:r>
      <w:r w:rsidR="004224AD">
        <w:t>«</w:t>
      </w:r>
      <w:r w:rsidRPr="008132AD">
        <w:t>2A</w:t>
      </w:r>
      <w:r w:rsidR="004224AD">
        <w:t>»</w:t>
      </w:r>
      <w:r w:rsidRPr="008132AD">
        <w:t xml:space="preserve"> вставить </w:t>
      </w:r>
      <w:r w:rsidR="004224AD">
        <w:t>«</w:t>
      </w:r>
      <w:r w:rsidRPr="008132AD">
        <w:t>2/2A</w:t>
      </w:r>
      <w:r w:rsidR="004224AD">
        <w:t>»</w:t>
      </w:r>
      <w:r w:rsidRPr="008132AD">
        <w:t>.</w:t>
      </w:r>
    </w:p>
    <w:p w14:paraId="58416DE3" w14:textId="77777777" w:rsidR="008132AD" w:rsidRPr="008132AD" w:rsidRDefault="008132AD" w:rsidP="008132AD">
      <w:pPr>
        <w:pStyle w:val="SingleTxtG"/>
      </w:pPr>
      <w:r w:rsidRPr="008132AD">
        <w:t xml:space="preserve">Для кода P280, виды опасности </w:t>
      </w:r>
      <w:r w:rsidR="004224AD">
        <w:t>«</w:t>
      </w:r>
      <w:r w:rsidRPr="008132AD">
        <w:t>Мутагенность зародышевых клеток (глава 3.5)</w:t>
      </w:r>
      <w:r w:rsidR="004224AD">
        <w:t>»</w:t>
      </w:r>
      <w:r w:rsidRPr="008132AD">
        <w:t xml:space="preserve">, </w:t>
      </w:r>
      <w:r w:rsidR="004224AD">
        <w:t>«</w:t>
      </w:r>
      <w:r w:rsidRPr="008132AD">
        <w:t>Канцерогенность (глава 3.6)</w:t>
      </w:r>
      <w:r w:rsidR="004224AD">
        <w:t>»</w:t>
      </w:r>
      <w:r w:rsidRPr="008132AD">
        <w:t xml:space="preserve">, </w:t>
      </w:r>
      <w:r w:rsidR="004224AD">
        <w:t>«</w:t>
      </w:r>
      <w:r w:rsidRPr="008132AD">
        <w:t>Репродуктивная токсичность (глава 3.7)</w:t>
      </w:r>
      <w:r w:rsidR="004224AD">
        <w:t>»</w:t>
      </w:r>
      <w:r w:rsidRPr="008132AD">
        <w:t>, в колонке</w:t>
      </w:r>
      <w:r w:rsidR="00B17948">
        <w:rPr>
          <w:lang w:val="en-US"/>
        </w:rPr>
        <w:t> </w:t>
      </w:r>
      <w:r w:rsidRPr="008132AD">
        <w:t xml:space="preserve">(4) перед </w:t>
      </w:r>
      <w:r w:rsidR="004224AD">
        <w:t>«</w:t>
      </w:r>
      <w:r w:rsidRPr="008132AD">
        <w:t>1A, 1B, 2</w:t>
      </w:r>
      <w:r w:rsidR="004224AD">
        <w:t>»</w:t>
      </w:r>
      <w:r w:rsidRPr="008132AD">
        <w:t xml:space="preserve">, вставить </w:t>
      </w:r>
      <w:r w:rsidR="004224AD">
        <w:t>«</w:t>
      </w:r>
      <w:r w:rsidRPr="008132AD">
        <w:t>1,</w:t>
      </w:r>
      <w:r w:rsidR="004224AD">
        <w:t>»</w:t>
      </w:r>
      <w:r w:rsidRPr="008132AD">
        <w:t>.</w:t>
      </w:r>
    </w:p>
    <w:p w14:paraId="61218D8E" w14:textId="77777777" w:rsidR="008132AD" w:rsidRPr="008132AD" w:rsidRDefault="008132AD" w:rsidP="00B17948">
      <w:pPr>
        <w:pStyle w:val="H23G"/>
      </w:pPr>
      <w:r w:rsidRPr="008132AD">
        <w:tab/>
      </w:r>
      <w:r w:rsidRPr="008132AD">
        <w:tab/>
        <w:t>Раздел 2, таблица A3.2.3</w:t>
      </w:r>
    </w:p>
    <w:p w14:paraId="5F407699" w14:textId="77777777" w:rsidR="008132AD" w:rsidRPr="008132AD" w:rsidRDefault="008132AD" w:rsidP="008132AD">
      <w:pPr>
        <w:pStyle w:val="SingleTxtG"/>
      </w:pPr>
      <w:r w:rsidRPr="008132AD">
        <w:t xml:space="preserve">Изменить заголовок таблицы следующим образом: </w:t>
      </w:r>
      <w:r w:rsidR="004224AD">
        <w:t>«</w:t>
      </w:r>
      <w:r w:rsidRPr="008132AD">
        <w:t>Меры предосторожности при реагировании</w:t>
      </w:r>
      <w:r w:rsidR="004224AD">
        <w:t>»</w:t>
      </w:r>
      <w:r w:rsidRPr="008132AD">
        <w:t>.</w:t>
      </w:r>
    </w:p>
    <w:p w14:paraId="4712A8A5" w14:textId="77777777" w:rsidR="008132AD" w:rsidRPr="008132AD" w:rsidRDefault="008132AD" w:rsidP="008132AD">
      <w:pPr>
        <w:pStyle w:val="SingleTxtG"/>
      </w:pPr>
      <w:r w:rsidRPr="008132AD">
        <w:t xml:space="preserve">Для кода P302 вставить следующую новую строку после строки для вида опасности </w:t>
      </w:r>
      <w:r w:rsidR="004224AD">
        <w:t>«</w:t>
      </w:r>
      <w:r w:rsidRPr="008132AD">
        <w:t xml:space="preserve">Острая токсичность </w:t>
      </w:r>
      <w:r w:rsidR="007C7DC0">
        <w:t>–</w:t>
      </w:r>
      <w:r w:rsidRPr="008132AD">
        <w:t xml:space="preserve"> дермальная (глава 3.1)</w:t>
      </w:r>
      <w:r w:rsidR="004224AD">
        <w:t>»</w:t>
      </w:r>
      <w:r w:rsidRPr="008132AD">
        <w:t>.</w:t>
      </w:r>
    </w:p>
    <w:tbl>
      <w:tblPr>
        <w:tblW w:w="9637" w:type="dxa"/>
        <w:tblLayout w:type="fixed"/>
        <w:tblCellMar>
          <w:left w:w="0" w:type="dxa"/>
          <w:right w:w="0" w:type="dxa"/>
        </w:tblCellMar>
        <w:tblLook w:val="04A0" w:firstRow="1" w:lastRow="0" w:firstColumn="1" w:lastColumn="0" w:noHBand="0" w:noVBand="1"/>
      </w:tblPr>
      <w:tblGrid>
        <w:gridCol w:w="717"/>
        <w:gridCol w:w="3235"/>
        <w:gridCol w:w="1997"/>
        <w:gridCol w:w="1834"/>
        <w:gridCol w:w="1854"/>
      </w:tblGrid>
      <w:tr w:rsidR="00B17948" w:rsidRPr="00B17948" w14:paraId="5EEBA053" w14:textId="77777777" w:rsidTr="009F01BF">
        <w:trPr>
          <w:tblHeader/>
        </w:trPr>
        <w:tc>
          <w:tcPr>
            <w:tcW w:w="71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1DC8C59"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(1)</w:t>
            </w:r>
          </w:p>
        </w:tc>
        <w:tc>
          <w:tcPr>
            <w:tcW w:w="323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500F3F7"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(2)</w:t>
            </w:r>
          </w:p>
        </w:tc>
        <w:tc>
          <w:tcPr>
            <w:tcW w:w="199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09C4F6E"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(3)</w:t>
            </w:r>
          </w:p>
        </w:tc>
        <w:tc>
          <w:tcPr>
            <w:tcW w:w="183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79FFCD0"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(4)</w:t>
            </w:r>
          </w:p>
        </w:tc>
        <w:tc>
          <w:tcPr>
            <w:tcW w:w="185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FB286D6" w14:textId="77777777" w:rsidR="008132AD" w:rsidRPr="00B17948" w:rsidRDefault="008132AD" w:rsidP="00B17948">
            <w:pPr>
              <w:spacing w:before="40" w:after="40" w:line="220" w:lineRule="atLeast"/>
              <w:ind w:right="113"/>
              <w:jc w:val="center"/>
              <w:rPr>
                <w:rFonts w:cs="Times New Roman"/>
                <w:b/>
                <w:sz w:val="18"/>
                <w:szCs w:val="18"/>
                <w:lang w:val="en-GB"/>
              </w:rPr>
            </w:pPr>
            <w:r w:rsidRPr="00B17948">
              <w:rPr>
                <w:rFonts w:cs="Times New Roman"/>
                <w:b/>
                <w:sz w:val="18"/>
                <w:szCs w:val="18"/>
              </w:rPr>
              <w:t>(5)</w:t>
            </w:r>
          </w:p>
        </w:tc>
      </w:tr>
      <w:tr w:rsidR="00B17948" w:rsidRPr="00B17948" w14:paraId="29558592" w14:textId="77777777" w:rsidTr="009F01BF">
        <w:trPr>
          <w:trHeight w:hRule="exact" w:val="113"/>
        </w:trPr>
        <w:tc>
          <w:tcPr>
            <w:tcW w:w="717" w:type="dxa"/>
            <w:tcBorders>
              <w:top w:val="single" w:sz="12" w:space="0" w:color="auto"/>
              <w:left w:val="single" w:sz="4" w:space="0" w:color="auto"/>
              <w:right w:val="single" w:sz="4" w:space="0" w:color="auto"/>
            </w:tcBorders>
            <w:shd w:val="clear" w:color="auto" w:fill="auto"/>
          </w:tcPr>
          <w:p w14:paraId="10726F2A" w14:textId="77777777" w:rsidR="00B17948" w:rsidRPr="00B17948" w:rsidRDefault="00B17948" w:rsidP="00B17948">
            <w:pPr>
              <w:spacing w:before="40" w:after="40" w:line="220" w:lineRule="atLeast"/>
              <w:ind w:right="113"/>
              <w:rPr>
                <w:rFonts w:cs="Times New Roman"/>
                <w:sz w:val="18"/>
                <w:szCs w:val="18"/>
              </w:rPr>
            </w:pPr>
          </w:p>
        </w:tc>
        <w:tc>
          <w:tcPr>
            <w:tcW w:w="3235" w:type="dxa"/>
            <w:tcBorders>
              <w:top w:val="single" w:sz="12" w:space="0" w:color="auto"/>
              <w:left w:val="single" w:sz="4" w:space="0" w:color="auto"/>
              <w:right w:val="single" w:sz="4" w:space="0" w:color="auto"/>
            </w:tcBorders>
            <w:shd w:val="clear" w:color="auto" w:fill="auto"/>
          </w:tcPr>
          <w:p w14:paraId="111F5E06" w14:textId="77777777" w:rsidR="00B17948" w:rsidRPr="00B17948" w:rsidRDefault="00B17948" w:rsidP="00B17948">
            <w:pPr>
              <w:spacing w:before="40" w:after="40" w:line="220" w:lineRule="atLeast"/>
              <w:ind w:right="113"/>
              <w:rPr>
                <w:rFonts w:cs="Times New Roman"/>
                <w:sz w:val="18"/>
                <w:szCs w:val="18"/>
              </w:rPr>
            </w:pPr>
          </w:p>
        </w:tc>
        <w:tc>
          <w:tcPr>
            <w:tcW w:w="1997" w:type="dxa"/>
            <w:tcBorders>
              <w:top w:val="single" w:sz="12" w:space="0" w:color="auto"/>
              <w:left w:val="single" w:sz="4" w:space="0" w:color="auto"/>
              <w:right w:val="single" w:sz="4" w:space="0" w:color="auto"/>
            </w:tcBorders>
            <w:shd w:val="clear" w:color="auto" w:fill="auto"/>
          </w:tcPr>
          <w:p w14:paraId="7B66D5C2" w14:textId="77777777" w:rsidR="00B17948" w:rsidRPr="00B17948" w:rsidRDefault="00B17948" w:rsidP="00B17948">
            <w:pPr>
              <w:spacing w:before="40" w:after="40" w:line="220" w:lineRule="atLeast"/>
              <w:ind w:right="113"/>
              <w:rPr>
                <w:rFonts w:cs="Times New Roman"/>
                <w:sz w:val="18"/>
                <w:szCs w:val="18"/>
              </w:rPr>
            </w:pPr>
          </w:p>
        </w:tc>
        <w:tc>
          <w:tcPr>
            <w:tcW w:w="1834" w:type="dxa"/>
            <w:tcBorders>
              <w:top w:val="single" w:sz="12" w:space="0" w:color="auto"/>
              <w:left w:val="single" w:sz="4" w:space="0" w:color="auto"/>
              <w:right w:val="single" w:sz="4" w:space="0" w:color="auto"/>
            </w:tcBorders>
            <w:shd w:val="clear" w:color="auto" w:fill="auto"/>
          </w:tcPr>
          <w:p w14:paraId="33235B8E" w14:textId="77777777" w:rsidR="00B17948" w:rsidRPr="00B17948" w:rsidRDefault="00B17948" w:rsidP="00B17948">
            <w:pPr>
              <w:spacing w:before="40" w:after="40" w:line="220" w:lineRule="atLeast"/>
              <w:ind w:right="113"/>
              <w:rPr>
                <w:rFonts w:cs="Times New Roman"/>
                <w:sz w:val="18"/>
                <w:szCs w:val="18"/>
              </w:rPr>
            </w:pPr>
          </w:p>
        </w:tc>
        <w:tc>
          <w:tcPr>
            <w:tcW w:w="1854" w:type="dxa"/>
            <w:tcBorders>
              <w:top w:val="single" w:sz="12" w:space="0" w:color="auto"/>
              <w:left w:val="single" w:sz="4" w:space="0" w:color="auto"/>
              <w:right w:val="single" w:sz="4" w:space="0" w:color="auto"/>
            </w:tcBorders>
            <w:shd w:val="clear" w:color="auto" w:fill="auto"/>
          </w:tcPr>
          <w:p w14:paraId="6E7C1599" w14:textId="77777777" w:rsidR="00B17948" w:rsidRPr="00B17948" w:rsidRDefault="00B17948" w:rsidP="00B17948">
            <w:pPr>
              <w:spacing w:before="40" w:after="40" w:line="220" w:lineRule="atLeast"/>
              <w:ind w:right="113"/>
              <w:rPr>
                <w:rFonts w:cs="Times New Roman"/>
                <w:sz w:val="18"/>
                <w:szCs w:val="18"/>
              </w:rPr>
            </w:pPr>
          </w:p>
        </w:tc>
      </w:tr>
      <w:tr w:rsidR="008132AD" w:rsidRPr="00B17948" w14:paraId="5EEC77C5" w14:textId="77777777" w:rsidTr="009F01BF">
        <w:tc>
          <w:tcPr>
            <w:tcW w:w="717" w:type="dxa"/>
            <w:tcBorders>
              <w:left w:val="single" w:sz="4" w:space="0" w:color="auto"/>
              <w:bottom w:val="single" w:sz="12" w:space="0" w:color="auto"/>
              <w:right w:val="single" w:sz="4" w:space="0" w:color="auto"/>
            </w:tcBorders>
            <w:shd w:val="clear" w:color="auto" w:fill="auto"/>
            <w:hideMark/>
          </w:tcPr>
          <w:p w14:paraId="50F1F699" w14:textId="77777777" w:rsidR="008132AD" w:rsidRPr="00B17948" w:rsidRDefault="008132AD" w:rsidP="00B17948">
            <w:pPr>
              <w:spacing w:before="40" w:after="40" w:line="220" w:lineRule="atLeast"/>
              <w:ind w:right="113"/>
              <w:rPr>
                <w:rFonts w:cs="Times New Roman"/>
                <w:sz w:val="18"/>
                <w:szCs w:val="18"/>
                <w:lang w:val="en-GB"/>
              </w:rPr>
            </w:pPr>
            <w:r w:rsidRPr="00B17948">
              <w:rPr>
                <w:rFonts w:cs="Times New Roman"/>
                <w:sz w:val="18"/>
                <w:szCs w:val="18"/>
              </w:rPr>
              <w:t>P302</w:t>
            </w:r>
          </w:p>
        </w:tc>
        <w:tc>
          <w:tcPr>
            <w:tcW w:w="3235" w:type="dxa"/>
            <w:tcBorders>
              <w:left w:val="single" w:sz="4" w:space="0" w:color="auto"/>
              <w:bottom w:val="single" w:sz="12" w:space="0" w:color="auto"/>
              <w:right w:val="single" w:sz="4" w:space="0" w:color="auto"/>
            </w:tcBorders>
            <w:shd w:val="clear" w:color="auto" w:fill="auto"/>
            <w:hideMark/>
          </w:tcPr>
          <w:p w14:paraId="6D8E2D23" w14:textId="77777777" w:rsidR="008132AD" w:rsidRPr="00B17948" w:rsidRDefault="008132AD" w:rsidP="00B17948">
            <w:pPr>
              <w:spacing w:before="40" w:after="40" w:line="220" w:lineRule="atLeast"/>
              <w:ind w:right="113"/>
              <w:rPr>
                <w:rFonts w:cs="Times New Roman"/>
                <w:sz w:val="18"/>
                <w:szCs w:val="18"/>
                <w:lang w:val="en-GB"/>
              </w:rPr>
            </w:pPr>
            <w:r w:rsidRPr="00B17948">
              <w:rPr>
                <w:rFonts w:cs="Times New Roman"/>
                <w:b/>
                <w:bCs/>
                <w:sz w:val="18"/>
                <w:szCs w:val="18"/>
              </w:rPr>
              <w:t>ПРИ ПОПАДАНИИ НА КОЖУ</w:t>
            </w:r>
          </w:p>
        </w:tc>
        <w:tc>
          <w:tcPr>
            <w:tcW w:w="1997" w:type="dxa"/>
            <w:tcBorders>
              <w:left w:val="single" w:sz="4" w:space="0" w:color="auto"/>
              <w:bottom w:val="single" w:sz="12" w:space="0" w:color="auto"/>
              <w:right w:val="single" w:sz="4" w:space="0" w:color="auto"/>
            </w:tcBorders>
            <w:shd w:val="clear" w:color="auto" w:fill="auto"/>
            <w:hideMark/>
          </w:tcPr>
          <w:p w14:paraId="02668497" w14:textId="77777777" w:rsidR="008132AD" w:rsidRPr="00B17948" w:rsidRDefault="008132AD" w:rsidP="00B17948">
            <w:pPr>
              <w:spacing w:before="40" w:after="40" w:line="220" w:lineRule="atLeast"/>
              <w:ind w:right="113"/>
              <w:rPr>
                <w:rFonts w:cs="Times New Roman"/>
                <w:sz w:val="18"/>
                <w:szCs w:val="18"/>
                <w:lang w:val="en-GB"/>
              </w:rPr>
            </w:pPr>
            <w:r w:rsidRPr="00B17948">
              <w:rPr>
                <w:rFonts w:cs="Times New Roman"/>
                <w:sz w:val="18"/>
                <w:szCs w:val="18"/>
              </w:rPr>
              <w:t>Разъедание кожи (глава</w:t>
            </w:r>
            <w:r w:rsidR="00B17948">
              <w:rPr>
                <w:rFonts w:cs="Times New Roman"/>
                <w:sz w:val="18"/>
                <w:szCs w:val="18"/>
                <w:lang w:val="en-US"/>
              </w:rPr>
              <w:t> </w:t>
            </w:r>
            <w:r w:rsidRPr="00B17948">
              <w:rPr>
                <w:rFonts w:cs="Times New Roman"/>
                <w:sz w:val="18"/>
                <w:szCs w:val="18"/>
              </w:rPr>
              <w:t>3.2)</w:t>
            </w:r>
          </w:p>
        </w:tc>
        <w:tc>
          <w:tcPr>
            <w:tcW w:w="1834" w:type="dxa"/>
            <w:tcBorders>
              <w:left w:val="single" w:sz="4" w:space="0" w:color="auto"/>
              <w:bottom w:val="single" w:sz="12" w:space="0" w:color="auto"/>
              <w:right w:val="single" w:sz="4" w:space="0" w:color="auto"/>
            </w:tcBorders>
            <w:shd w:val="clear" w:color="auto" w:fill="auto"/>
            <w:hideMark/>
          </w:tcPr>
          <w:p w14:paraId="31F9457C" w14:textId="77777777" w:rsidR="008132AD" w:rsidRPr="00B17948" w:rsidRDefault="008132AD" w:rsidP="00B17948">
            <w:pPr>
              <w:spacing w:before="40" w:after="40" w:line="220" w:lineRule="atLeast"/>
              <w:ind w:right="113"/>
              <w:jc w:val="center"/>
              <w:rPr>
                <w:rFonts w:cs="Times New Roman"/>
                <w:sz w:val="18"/>
                <w:szCs w:val="18"/>
                <w:lang w:val="en-GB"/>
              </w:rPr>
            </w:pPr>
            <w:r w:rsidRPr="00B17948">
              <w:rPr>
                <w:rFonts w:cs="Times New Roman"/>
                <w:sz w:val="18"/>
                <w:szCs w:val="18"/>
              </w:rPr>
              <w:t>1, 1A, 1B, 1C</w:t>
            </w:r>
          </w:p>
        </w:tc>
        <w:tc>
          <w:tcPr>
            <w:tcW w:w="1854" w:type="dxa"/>
            <w:tcBorders>
              <w:left w:val="single" w:sz="4" w:space="0" w:color="auto"/>
              <w:bottom w:val="single" w:sz="12" w:space="0" w:color="auto"/>
              <w:right w:val="single" w:sz="4" w:space="0" w:color="auto"/>
            </w:tcBorders>
            <w:shd w:val="clear" w:color="auto" w:fill="auto"/>
          </w:tcPr>
          <w:p w14:paraId="42EB7B78" w14:textId="77777777" w:rsidR="008132AD" w:rsidRPr="00B17948" w:rsidRDefault="008132AD" w:rsidP="00B17948">
            <w:pPr>
              <w:spacing w:before="40" w:after="40" w:line="220" w:lineRule="atLeast"/>
              <w:ind w:right="113"/>
              <w:rPr>
                <w:rFonts w:cs="Times New Roman"/>
                <w:sz w:val="18"/>
                <w:szCs w:val="18"/>
                <w:lang w:val="en-US"/>
              </w:rPr>
            </w:pPr>
          </w:p>
        </w:tc>
      </w:tr>
    </w:tbl>
    <w:p w14:paraId="30BB9DDA" w14:textId="77777777" w:rsidR="008132AD" w:rsidRPr="008132AD" w:rsidRDefault="008132AD" w:rsidP="00B17948">
      <w:pPr>
        <w:pStyle w:val="SingleTxtG"/>
        <w:spacing w:before="240"/>
      </w:pPr>
      <w:r w:rsidRPr="008132AD">
        <w:lastRenderedPageBreak/>
        <w:t xml:space="preserve">Для кода P303 исключить строку вида опасности </w:t>
      </w:r>
      <w:r w:rsidR="004224AD">
        <w:t>«</w:t>
      </w:r>
      <w:r w:rsidRPr="008132AD">
        <w:t>Разъедание кожи</w:t>
      </w:r>
      <w:r w:rsidR="004224AD">
        <w:t>»</w:t>
      </w:r>
      <w:r w:rsidRPr="008132AD">
        <w:t xml:space="preserve"> (глава 3.2)</w:t>
      </w:r>
      <w:r w:rsidR="004224AD">
        <w:t>»</w:t>
      </w:r>
      <w:r w:rsidRPr="008132AD">
        <w:t>.</w:t>
      </w:r>
    </w:p>
    <w:p w14:paraId="28A39381" w14:textId="77777777" w:rsidR="008132AD" w:rsidRPr="008132AD" w:rsidRDefault="008132AD" w:rsidP="008132AD">
      <w:pPr>
        <w:pStyle w:val="SingleTxtG"/>
      </w:pPr>
      <w:r w:rsidRPr="008132AD">
        <w:t xml:space="preserve">Для кода P308 исключить строки видов опасности </w:t>
      </w:r>
      <w:r w:rsidR="004224AD">
        <w:t>«</w:t>
      </w:r>
      <w:r w:rsidRPr="008132AD">
        <w:t>Мутагенность зародышевых клеток (глава 3.5)</w:t>
      </w:r>
      <w:r w:rsidR="004224AD">
        <w:t>»</w:t>
      </w:r>
      <w:r w:rsidRPr="008132AD">
        <w:t xml:space="preserve">, </w:t>
      </w:r>
      <w:r w:rsidR="004224AD">
        <w:t>«</w:t>
      </w:r>
      <w:r w:rsidRPr="008132AD">
        <w:t>Канцерогенность (глава 3.6)</w:t>
      </w:r>
      <w:r w:rsidR="004224AD">
        <w:t>»</w:t>
      </w:r>
      <w:r w:rsidRPr="008132AD">
        <w:t xml:space="preserve">, </w:t>
      </w:r>
      <w:r w:rsidR="004224AD">
        <w:t>«</w:t>
      </w:r>
      <w:r w:rsidRPr="008132AD">
        <w:t>Репродуктивная токсичность (глава 3.7)</w:t>
      </w:r>
      <w:r w:rsidR="004224AD">
        <w:t>»</w:t>
      </w:r>
      <w:r w:rsidRPr="008132AD">
        <w:t xml:space="preserve"> и </w:t>
      </w:r>
      <w:r w:rsidR="004224AD">
        <w:t>«</w:t>
      </w:r>
      <w:r w:rsidRPr="008132AD">
        <w:t>Репродуктивная токсичность − воздействие на лактацию или через нее (глава 3.7)</w:t>
      </w:r>
      <w:r w:rsidR="004224AD">
        <w:t>»</w:t>
      </w:r>
      <w:r w:rsidRPr="008132AD">
        <w:t>.</w:t>
      </w:r>
    </w:p>
    <w:p w14:paraId="265E9781" w14:textId="77777777" w:rsidR="008132AD" w:rsidRPr="008132AD" w:rsidRDefault="008132AD" w:rsidP="008132AD">
      <w:pPr>
        <w:pStyle w:val="SingleTxtG"/>
      </w:pPr>
      <w:r w:rsidRPr="008132AD">
        <w:t xml:space="preserve">Для кода P310, в колонке (1), после </w:t>
      </w:r>
      <w:r w:rsidR="004224AD">
        <w:t>«</w:t>
      </w:r>
      <w:r w:rsidRPr="008132AD">
        <w:t>P310</w:t>
      </w:r>
      <w:r w:rsidR="004224AD">
        <w:t>»</w:t>
      </w:r>
      <w:r w:rsidRPr="008132AD">
        <w:t xml:space="preserve"> указать </w:t>
      </w:r>
      <w:r w:rsidR="004224AD">
        <w:t>«</w:t>
      </w:r>
      <w:r w:rsidRPr="008132AD">
        <w:t>Исключена</w:t>
      </w:r>
      <w:r w:rsidR="004224AD">
        <w:t>»</w:t>
      </w:r>
      <w:r w:rsidRPr="008132AD">
        <w:t>. Исключить всю информацию, содержащуюся в колонках (2)</w:t>
      </w:r>
      <w:r w:rsidR="007C7DC0">
        <w:t>–</w:t>
      </w:r>
      <w:r w:rsidRPr="008132AD">
        <w:t>(5).</w:t>
      </w:r>
    </w:p>
    <w:p w14:paraId="15E6E8F6" w14:textId="77777777" w:rsidR="008132AD" w:rsidRPr="008132AD" w:rsidRDefault="008132AD" w:rsidP="008132AD">
      <w:pPr>
        <w:pStyle w:val="SingleTxtG"/>
      </w:pPr>
      <w:r w:rsidRPr="008132AD">
        <w:t xml:space="preserve">Для кода P311, в колонке (1), после </w:t>
      </w:r>
      <w:r w:rsidR="004224AD">
        <w:t>«</w:t>
      </w:r>
      <w:r w:rsidRPr="008132AD">
        <w:t>P311</w:t>
      </w:r>
      <w:r w:rsidR="004224AD">
        <w:t>»</w:t>
      </w:r>
      <w:r w:rsidRPr="008132AD">
        <w:t xml:space="preserve"> указать </w:t>
      </w:r>
      <w:r w:rsidR="004224AD">
        <w:t>«</w:t>
      </w:r>
      <w:r w:rsidRPr="008132AD">
        <w:t>Исключена</w:t>
      </w:r>
      <w:r w:rsidR="004224AD">
        <w:t>»</w:t>
      </w:r>
      <w:r w:rsidRPr="008132AD">
        <w:t>. Исключить всю информацию, содержащуюся в колонках (2)</w:t>
      </w:r>
      <w:r w:rsidR="007C7DC0">
        <w:t>–</w:t>
      </w:r>
      <w:r w:rsidRPr="008132AD">
        <w:t>(5).</w:t>
      </w:r>
    </w:p>
    <w:p w14:paraId="5683E894" w14:textId="77777777" w:rsidR="008132AD" w:rsidRPr="008132AD" w:rsidRDefault="008132AD" w:rsidP="008132AD">
      <w:pPr>
        <w:pStyle w:val="SingleTxtG"/>
      </w:pPr>
      <w:r w:rsidRPr="008132AD">
        <w:t xml:space="preserve">Для кода P312, в колонке (1), после </w:t>
      </w:r>
      <w:r w:rsidR="004224AD">
        <w:t>«</w:t>
      </w:r>
      <w:r w:rsidRPr="008132AD">
        <w:t>P312</w:t>
      </w:r>
      <w:r w:rsidR="004224AD">
        <w:t>»</w:t>
      </w:r>
      <w:r w:rsidRPr="008132AD">
        <w:t xml:space="preserve"> указать </w:t>
      </w:r>
      <w:r w:rsidR="004224AD">
        <w:t>«</w:t>
      </w:r>
      <w:r w:rsidRPr="008132AD">
        <w:t>Исключена</w:t>
      </w:r>
      <w:r w:rsidR="004224AD">
        <w:t>»</w:t>
      </w:r>
      <w:r w:rsidRPr="008132AD">
        <w:t>. Исключить всю информацию, содержащуюся в колонках (2)</w:t>
      </w:r>
      <w:r w:rsidR="007C7DC0">
        <w:t>–</w:t>
      </w:r>
      <w:r w:rsidRPr="008132AD">
        <w:t>(5).</w:t>
      </w:r>
    </w:p>
    <w:p w14:paraId="1D7E4CFC" w14:textId="77777777" w:rsidR="008132AD" w:rsidRPr="008132AD" w:rsidRDefault="008132AD" w:rsidP="008132AD">
      <w:pPr>
        <w:pStyle w:val="SingleTxtG"/>
      </w:pPr>
      <w:r w:rsidRPr="008132AD">
        <w:t xml:space="preserve">Для кода P313, в колонке (1), после </w:t>
      </w:r>
      <w:r w:rsidR="004224AD">
        <w:t>«</w:t>
      </w:r>
      <w:r w:rsidRPr="008132AD">
        <w:t>P313</w:t>
      </w:r>
      <w:r w:rsidR="004224AD">
        <w:t>»</w:t>
      </w:r>
      <w:r w:rsidRPr="008132AD">
        <w:t xml:space="preserve"> указать </w:t>
      </w:r>
      <w:r w:rsidR="004224AD">
        <w:t>«</w:t>
      </w:r>
      <w:r w:rsidRPr="008132AD">
        <w:t>Исключена</w:t>
      </w:r>
      <w:r w:rsidR="004224AD">
        <w:t>»</w:t>
      </w:r>
      <w:r w:rsidRPr="008132AD">
        <w:t>. Исключить всю информацию, содержащуюся в колонках (2)</w:t>
      </w:r>
      <w:r w:rsidR="007C7DC0">
        <w:t>–</w:t>
      </w:r>
      <w:r w:rsidRPr="008132AD">
        <w:t>(5).</w:t>
      </w:r>
    </w:p>
    <w:p w14:paraId="115C2383" w14:textId="77777777" w:rsidR="008132AD" w:rsidRPr="008132AD" w:rsidRDefault="008132AD" w:rsidP="008132AD">
      <w:pPr>
        <w:pStyle w:val="SingleTxtG"/>
      </w:pPr>
      <w:r w:rsidRPr="008132AD">
        <w:t xml:space="preserve">Для кода P314, в колонке (1), после </w:t>
      </w:r>
      <w:r w:rsidR="004224AD">
        <w:t>«</w:t>
      </w:r>
      <w:r w:rsidRPr="008132AD">
        <w:t>P314</w:t>
      </w:r>
      <w:r w:rsidR="004224AD">
        <w:t>»</w:t>
      </w:r>
      <w:r w:rsidRPr="008132AD">
        <w:t xml:space="preserve"> указать </w:t>
      </w:r>
      <w:r w:rsidR="004224AD">
        <w:t>«</w:t>
      </w:r>
      <w:r w:rsidRPr="008132AD">
        <w:t>Исключена</w:t>
      </w:r>
      <w:r w:rsidR="004224AD">
        <w:t>»</w:t>
      </w:r>
      <w:r w:rsidRPr="008132AD">
        <w:t>. Исключить всю информацию, содержащуюся в колонках (2)</w:t>
      </w:r>
      <w:r w:rsidR="007C7DC0">
        <w:t>–</w:t>
      </w:r>
      <w:r w:rsidRPr="008132AD">
        <w:t>(5).</w:t>
      </w:r>
    </w:p>
    <w:p w14:paraId="16CB0267" w14:textId="77777777" w:rsidR="008132AD" w:rsidRPr="008132AD" w:rsidRDefault="008132AD" w:rsidP="008132AD">
      <w:pPr>
        <w:pStyle w:val="SingleTxtG"/>
      </w:pPr>
      <w:r w:rsidRPr="008132AD">
        <w:t xml:space="preserve">Для кода P315, в колонке (1), после </w:t>
      </w:r>
      <w:r w:rsidR="004224AD">
        <w:t>«</w:t>
      </w:r>
      <w:r w:rsidRPr="008132AD">
        <w:t>P315</w:t>
      </w:r>
      <w:r w:rsidR="004224AD">
        <w:t>»</w:t>
      </w:r>
      <w:r w:rsidRPr="008132AD">
        <w:t xml:space="preserve"> указать </w:t>
      </w:r>
      <w:r w:rsidR="004224AD">
        <w:t>«</w:t>
      </w:r>
      <w:r w:rsidRPr="008132AD">
        <w:t>Исключена</w:t>
      </w:r>
      <w:r w:rsidR="004224AD">
        <w:t>»</w:t>
      </w:r>
      <w:r w:rsidRPr="008132AD">
        <w:t>. Исключить всю информацию, содержащуюся в колонках (2)</w:t>
      </w:r>
      <w:r w:rsidR="007C7DC0">
        <w:t>–</w:t>
      </w:r>
      <w:r w:rsidRPr="008132AD">
        <w:t>(5).</w:t>
      </w:r>
    </w:p>
    <w:p w14:paraId="0527EA89" w14:textId="77777777" w:rsidR="008132AD" w:rsidRPr="008132AD" w:rsidRDefault="008132AD" w:rsidP="008132AD">
      <w:pPr>
        <w:pStyle w:val="SingleTxtG"/>
      </w:pPr>
      <w:r w:rsidRPr="008132AD">
        <w:t>После строки для кода P315 включить следующие новые строки:</w:t>
      </w:r>
    </w:p>
    <w:tbl>
      <w:tblPr>
        <w:tblW w:w="9637" w:type="dxa"/>
        <w:tblLayout w:type="fixed"/>
        <w:tblCellMar>
          <w:left w:w="0" w:type="dxa"/>
          <w:right w:w="0" w:type="dxa"/>
        </w:tblCellMar>
        <w:tblLook w:val="04A0" w:firstRow="1" w:lastRow="0" w:firstColumn="1" w:lastColumn="0" w:noHBand="0" w:noVBand="1"/>
      </w:tblPr>
      <w:tblGrid>
        <w:gridCol w:w="567"/>
        <w:gridCol w:w="2694"/>
        <w:gridCol w:w="2692"/>
        <w:gridCol w:w="1560"/>
        <w:gridCol w:w="2124"/>
      </w:tblGrid>
      <w:tr w:rsidR="00B17948" w:rsidRPr="00B17948" w14:paraId="2C781A81" w14:textId="77777777" w:rsidTr="009F01BF">
        <w:trPr>
          <w:cantSplit/>
          <w:tblHeader/>
        </w:trPr>
        <w:tc>
          <w:tcPr>
            <w:tcW w:w="56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75D3753" w14:textId="77777777" w:rsidR="008132AD" w:rsidRPr="00B17948" w:rsidRDefault="008132AD" w:rsidP="0016762F">
            <w:pPr>
              <w:spacing w:before="40" w:after="40" w:line="220" w:lineRule="atLeast"/>
              <w:ind w:right="113"/>
              <w:jc w:val="center"/>
              <w:rPr>
                <w:rFonts w:cs="Times New Roman"/>
                <w:b/>
                <w:sz w:val="18"/>
                <w:szCs w:val="18"/>
                <w:lang w:val="en-GB"/>
              </w:rPr>
            </w:pPr>
            <w:r w:rsidRPr="00B17948">
              <w:rPr>
                <w:rFonts w:cs="Times New Roman"/>
                <w:b/>
                <w:sz w:val="18"/>
                <w:szCs w:val="18"/>
              </w:rPr>
              <w:t>(1)</w:t>
            </w:r>
          </w:p>
        </w:tc>
        <w:tc>
          <w:tcPr>
            <w:tcW w:w="269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E2055C6" w14:textId="77777777" w:rsidR="008132AD" w:rsidRPr="00B17948" w:rsidRDefault="008132AD" w:rsidP="0016762F">
            <w:pPr>
              <w:spacing w:before="40" w:after="40" w:line="220" w:lineRule="atLeast"/>
              <w:ind w:right="113"/>
              <w:jc w:val="center"/>
              <w:rPr>
                <w:rFonts w:cs="Times New Roman"/>
                <w:b/>
                <w:sz w:val="18"/>
                <w:szCs w:val="18"/>
                <w:lang w:val="en-GB"/>
              </w:rPr>
            </w:pPr>
            <w:r w:rsidRPr="00B17948">
              <w:rPr>
                <w:rFonts w:cs="Times New Roman"/>
                <w:b/>
                <w:sz w:val="18"/>
                <w:szCs w:val="18"/>
              </w:rPr>
              <w:t>(2)</w:t>
            </w:r>
          </w:p>
        </w:tc>
        <w:tc>
          <w:tcPr>
            <w:tcW w:w="2692"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98778FA" w14:textId="77777777" w:rsidR="008132AD" w:rsidRPr="00B17948" w:rsidRDefault="008132AD" w:rsidP="0016762F">
            <w:pPr>
              <w:spacing w:before="40" w:after="40" w:line="220" w:lineRule="atLeast"/>
              <w:ind w:right="113"/>
              <w:jc w:val="center"/>
              <w:rPr>
                <w:rFonts w:cs="Times New Roman"/>
                <w:b/>
                <w:sz w:val="18"/>
                <w:szCs w:val="18"/>
                <w:lang w:val="en-GB"/>
              </w:rPr>
            </w:pPr>
            <w:r w:rsidRPr="00B17948">
              <w:rPr>
                <w:rFonts w:cs="Times New Roman"/>
                <w:b/>
                <w:sz w:val="18"/>
                <w:szCs w:val="18"/>
              </w:rPr>
              <w:t>(3)</w:t>
            </w:r>
          </w:p>
        </w:tc>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D38E5F7" w14:textId="77777777" w:rsidR="008132AD" w:rsidRPr="00B17948" w:rsidRDefault="008132AD" w:rsidP="0016762F">
            <w:pPr>
              <w:spacing w:before="40" w:after="40" w:line="220" w:lineRule="atLeast"/>
              <w:ind w:right="113"/>
              <w:jc w:val="center"/>
              <w:rPr>
                <w:rFonts w:cs="Times New Roman"/>
                <w:b/>
                <w:sz w:val="18"/>
                <w:szCs w:val="18"/>
                <w:lang w:val="en-GB"/>
              </w:rPr>
            </w:pPr>
            <w:r w:rsidRPr="00B17948">
              <w:rPr>
                <w:rFonts w:cs="Times New Roman"/>
                <w:b/>
                <w:sz w:val="18"/>
                <w:szCs w:val="18"/>
              </w:rPr>
              <w:t>(4)</w:t>
            </w:r>
          </w:p>
        </w:tc>
        <w:tc>
          <w:tcPr>
            <w:tcW w:w="212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ADAF1B9" w14:textId="77777777" w:rsidR="008132AD" w:rsidRPr="00B17948" w:rsidRDefault="008132AD" w:rsidP="0016762F">
            <w:pPr>
              <w:spacing w:before="40" w:after="40" w:line="220" w:lineRule="atLeast"/>
              <w:ind w:right="113"/>
              <w:jc w:val="center"/>
              <w:rPr>
                <w:rFonts w:cs="Times New Roman"/>
                <w:b/>
                <w:sz w:val="18"/>
                <w:szCs w:val="18"/>
                <w:lang w:val="en-GB"/>
              </w:rPr>
            </w:pPr>
            <w:r w:rsidRPr="00B17948">
              <w:rPr>
                <w:rFonts w:cs="Times New Roman"/>
                <w:b/>
                <w:sz w:val="18"/>
                <w:szCs w:val="18"/>
              </w:rPr>
              <w:t>(5)</w:t>
            </w:r>
          </w:p>
        </w:tc>
      </w:tr>
      <w:tr w:rsidR="0016762F" w:rsidRPr="00B17948" w14:paraId="3FD45DFD" w14:textId="77777777" w:rsidTr="009F01BF">
        <w:tc>
          <w:tcPr>
            <w:tcW w:w="567" w:type="dxa"/>
            <w:vMerge w:val="restart"/>
            <w:tcBorders>
              <w:left w:val="single" w:sz="4" w:space="0" w:color="auto"/>
              <w:right w:val="single" w:sz="4" w:space="0" w:color="auto"/>
            </w:tcBorders>
            <w:shd w:val="clear" w:color="auto" w:fill="auto"/>
            <w:hideMark/>
          </w:tcPr>
          <w:p w14:paraId="169D879B"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P316</w:t>
            </w:r>
          </w:p>
        </w:tc>
        <w:tc>
          <w:tcPr>
            <w:tcW w:w="2694" w:type="dxa"/>
            <w:vMerge w:val="restart"/>
            <w:tcBorders>
              <w:left w:val="single" w:sz="4" w:space="0" w:color="auto"/>
              <w:right w:val="single" w:sz="4" w:space="0" w:color="auto"/>
            </w:tcBorders>
            <w:shd w:val="clear" w:color="auto" w:fill="auto"/>
          </w:tcPr>
          <w:p w14:paraId="3467F663" w14:textId="77777777" w:rsidR="008132AD" w:rsidRPr="00B17948" w:rsidRDefault="008132AD" w:rsidP="0016762F">
            <w:pPr>
              <w:spacing w:before="40" w:after="40" w:line="220" w:lineRule="atLeast"/>
              <w:ind w:right="113"/>
              <w:rPr>
                <w:rFonts w:cs="Times New Roman"/>
                <w:b/>
                <w:sz w:val="18"/>
                <w:szCs w:val="18"/>
              </w:rPr>
            </w:pPr>
            <w:r w:rsidRPr="00B17948">
              <w:rPr>
                <w:rFonts w:cs="Times New Roman"/>
                <w:b/>
                <w:bCs/>
                <w:sz w:val="18"/>
                <w:szCs w:val="18"/>
              </w:rPr>
              <w:t>Немедленно обратит</w:t>
            </w:r>
            <w:r w:rsidR="00566FE3">
              <w:rPr>
                <w:rFonts w:cs="Times New Roman"/>
                <w:b/>
                <w:bCs/>
                <w:sz w:val="18"/>
                <w:szCs w:val="18"/>
              </w:rPr>
              <w:t>ь</w:t>
            </w:r>
            <w:r w:rsidRPr="00B17948">
              <w:rPr>
                <w:rFonts w:cs="Times New Roman"/>
                <w:b/>
                <w:bCs/>
                <w:sz w:val="18"/>
                <w:szCs w:val="18"/>
              </w:rPr>
              <w:t>ся за неотложной медицинской помощью</w:t>
            </w:r>
          </w:p>
        </w:tc>
        <w:tc>
          <w:tcPr>
            <w:tcW w:w="2692" w:type="dxa"/>
            <w:tcBorders>
              <w:left w:val="single" w:sz="4" w:space="0" w:color="auto"/>
              <w:bottom w:val="single" w:sz="4" w:space="0" w:color="auto"/>
              <w:right w:val="single" w:sz="4" w:space="0" w:color="auto"/>
            </w:tcBorders>
            <w:shd w:val="clear" w:color="auto" w:fill="auto"/>
          </w:tcPr>
          <w:p w14:paraId="13640CD5"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Острая токсичность − пероральная (</w:t>
            </w:r>
            <w:r w:rsidR="0016762F">
              <w:rPr>
                <w:rFonts w:cs="Times New Roman"/>
                <w:sz w:val="18"/>
                <w:szCs w:val="18"/>
              </w:rPr>
              <w:t>глава </w:t>
            </w:r>
            <w:r w:rsidRPr="00B17948">
              <w:rPr>
                <w:rFonts w:cs="Times New Roman"/>
                <w:sz w:val="18"/>
                <w:szCs w:val="18"/>
              </w:rPr>
              <w:t>3.1)</w:t>
            </w:r>
          </w:p>
        </w:tc>
        <w:tc>
          <w:tcPr>
            <w:tcW w:w="1560" w:type="dxa"/>
            <w:tcBorders>
              <w:left w:val="single" w:sz="4" w:space="0" w:color="auto"/>
              <w:bottom w:val="single" w:sz="4" w:space="0" w:color="auto"/>
              <w:right w:val="single" w:sz="4" w:space="0" w:color="auto"/>
            </w:tcBorders>
            <w:shd w:val="clear" w:color="auto" w:fill="auto"/>
          </w:tcPr>
          <w:p w14:paraId="004D0B31"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1, 2, 3</w:t>
            </w:r>
          </w:p>
        </w:tc>
        <w:tc>
          <w:tcPr>
            <w:tcW w:w="2124" w:type="dxa"/>
            <w:vMerge w:val="restart"/>
            <w:tcBorders>
              <w:left w:val="single" w:sz="4" w:space="0" w:color="auto"/>
              <w:right w:val="single" w:sz="4" w:space="0" w:color="auto"/>
            </w:tcBorders>
            <w:shd w:val="clear" w:color="auto" w:fill="auto"/>
          </w:tcPr>
          <w:p w14:paraId="26B3190A" w14:textId="77777777" w:rsidR="008132AD" w:rsidRPr="00B17948" w:rsidRDefault="008132AD" w:rsidP="0016762F">
            <w:pPr>
              <w:spacing w:before="40" w:after="40" w:line="220" w:lineRule="atLeast"/>
              <w:ind w:right="113"/>
              <w:rPr>
                <w:rFonts w:cs="Times New Roman"/>
                <w:sz w:val="18"/>
                <w:szCs w:val="18"/>
              </w:rPr>
            </w:pPr>
            <w:r w:rsidRPr="00B17948">
              <w:rPr>
                <w:rFonts w:cs="Times New Roman"/>
                <w:sz w:val="18"/>
                <w:szCs w:val="18"/>
              </w:rPr>
              <w:t>Компетентный орган или завод</w:t>
            </w:r>
            <w:r w:rsidR="0016762F">
              <w:rPr>
                <w:rFonts w:cs="Times New Roman"/>
                <w:sz w:val="18"/>
                <w:szCs w:val="18"/>
              </w:rPr>
              <w:t>-</w:t>
            </w:r>
            <w:r w:rsidRPr="00B17948">
              <w:rPr>
                <w:rFonts w:cs="Times New Roman"/>
                <w:sz w:val="18"/>
                <w:szCs w:val="18"/>
              </w:rPr>
              <w:t>изготовитель/</w:t>
            </w:r>
            <w:r w:rsidR="0016762F" w:rsidRPr="0016762F">
              <w:rPr>
                <w:rFonts w:cs="Times New Roman"/>
                <w:sz w:val="18"/>
                <w:szCs w:val="18"/>
              </w:rPr>
              <w:t xml:space="preserve"> </w:t>
            </w:r>
            <w:r w:rsidRPr="00B17948">
              <w:rPr>
                <w:rFonts w:cs="Times New Roman"/>
                <w:sz w:val="18"/>
                <w:szCs w:val="18"/>
              </w:rPr>
              <w:t xml:space="preserve">поставщик может добавить: </w:t>
            </w:r>
            <w:r w:rsidR="004224AD" w:rsidRPr="00B17948">
              <w:rPr>
                <w:rFonts w:cs="Times New Roman"/>
                <w:sz w:val="18"/>
                <w:szCs w:val="18"/>
              </w:rPr>
              <w:t>«</w:t>
            </w:r>
            <w:r w:rsidRPr="00B17948">
              <w:rPr>
                <w:rFonts w:cs="Times New Roman"/>
                <w:sz w:val="18"/>
                <w:szCs w:val="18"/>
              </w:rPr>
              <w:t>Звонить по номеру</w:t>
            </w:r>
            <w:r w:rsidR="004224AD" w:rsidRPr="00B17948">
              <w:rPr>
                <w:rFonts w:cs="Times New Roman"/>
                <w:sz w:val="18"/>
                <w:szCs w:val="18"/>
              </w:rPr>
              <w:t>»</w:t>
            </w:r>
            <w:r w:rsidRPr="00B17948">
              <w:rPr>
                <w:rFonts w:cs="Times New Roman"/>
                <w:sz w:val="18"/>
                <w:szCs w:val="18"/>
              </w:rPr>
              <w:t>, за которым следует соответствующий номер экстренной телефонной связи или номер соответствующего поставщика экстренной медицинской помощи, например токсикологического центра, центра экстренной помощи или врача</w:t>
            </w:r>
          </w:p>
        </w:tc>
      </w:tr>
      <w:tr w:rsidR="0016762F" w:rsidRPr="00B17948" w14:paraId="590E2E1E" w14:textId="77777777" w:rsidTr="009F01BF">
        <w:tc>
          <w:tcPr>
            <w:tcW w:w="567" w:type="dxa"/>
            <w:vMerge/>
            <w:tcBorders>
              <w:left w:val="single" w:sz="4" w:space="0" w:color="auto"/>
              <w:right w:val="single" w:sz="4" w:space="0" w:color="auto"/>
            </w:tcBorders>
            <w:shd w:val="clear" w:color="auto" w:fill="auto"/>
          </w:tcPr>
          <w:p w14:paraId="51269477" w14:textId="77777777" w:rsidR="008132AD" w:rsidRPr="00B17948" w:rsidRDefault="008132AD" w:rsidP="0016762F">
            <w:pPr>
              <w:spacing w:before="40" w:after="40" w:line="220" w:lineRule="atLeast"/>
              <w:ind w:right="113"/>
              <w:rPr>
                <w:rFonts w:cs="Times New Roman"/>
                <w:sz w:val="18"/>
                <w:szCs w:val="18"/>
              </w:rPr>
            </w:pPr>
          </w:p>
        </w:tc>
        <w:tc>
          <w:tcPr>
            <w:tcW w:w="2694" w:type="dxa"/>
            <w:vMerge/>
            <w:tcBorders>
              <w:left w:val="single" w:sz="4" w:space="0" w:color="auto"/>
              <w:right w:val="single" w:sz="4" w:space="0" w:color="auto"/>
            </w:tcBorders>
            <w:shd w:val="clear" w:color="auto" w:fill="auto"/>
          </w:tcPr>
          <w:p w14:paraId="501A861A" w14:textId="77777777" w:rsidR="008132AD" w:rsidRPr="00B17948" w:rsidRDefault="008132AD" w:rsidP="0016762F">
            <w:pPr>
              <w:spacing w:before="40" w:after="40" w:line="220" w:lineRule="atLeast"/>
              <w:ind w:right="113"/>
              <w:rPr>
                <w:rFonts w:cs="Times New Roman"/>
                <w:b/>
                <w:sz w:val="18"/>
                <w:szCs w:val="18"/>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24976A5D"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Острая токсичность − дермальная (</w:t>
            </w:r>
            <w:r w:rsidR="0016762F">
              <w:rPr>
                <w:rFonts w:cs="Times New Roman"/>
                <w:sz w:val="18"/>
                <w:szCs w:val="18"/>
              </w:rPr>
              <w:t>глава </w:t>
            </w:r>
            <w:r w:rsidRPr="00B17948">
              <w:rPr>
                <w:rFonts w:cs="Times New Roman"/>
                <w:sz w:val="18"/>
                <w:szCs w:val="18"/>
              </w:rPr>
              <w:t xml:space="preserve">3.1)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FD8403C"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1, 2, 3</w:t>
            </w:r>
          </w:p>
        </w:tc>
        <w:tc>
          <w:tcPr>
            <w:tcW w:w="2124" w:type="dxa"/>
            <w:vMerge/>
            <w:tcBorders>
              <w:left w:val="single" w:sz="4" w:space="0" w:color="auto"/>
              <w:right w:val="single" w:sz="4" w:space="0" w:color="auto"/>
            </w:tcBorders>
            <w:shd w:val="clear" w:color="auto" w:fill="auto"/>
          </w:tcPr>
          <w:p w14:paraId="06251E75"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685BC2B9" w14:textId="77777777" w:rsidTr="009F01BF">
        <w:tc>
          <w:tcPr>
            <w:tcW w:w="567" w:type="dxa"/>
            <w:vMerge/>
            <w:tcBorders>
              <w:left w:val="single" w:sz="4" w:space="0" w:color="auto"/>
              <w:right w:val="single" w:sz="4" w:space="0" w:color="auto"/>
            </w:tcBorders>
            <w:shd w:val="clear" w:color="auto" w:fill="auto"/>
          </w:tcPr>
          <w:p w14:paraId="100C16E8"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3AD78C3C"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A2BBE59" w14:textId="77777777" w:rsidR="008132AD" w:rsidRPr="00B17948" w:rsidRDefault="008132AD" w:rsidP="0016762F">
            <w:pPr>
              <w:spacing w:before="40" w:after="40" w:line="220" w:lineRule="atLeast"/>
              <w:ind w:right="113"/>
              <w:rPr>
                <w:rFonts w:cs="Times New Roman"/>
                <w:sz w:val="18"/>
                <w:szCs w:val="18"/>
              </w:rPr>
            </w:pPr>
            <w:r w:rsidRPr="00B17948">
              <w:rPr>
                <w:rFonts w:cs="Times New Roman"/>
                <w:sz w:val="18"/>
                <w:szCs w:val="18"/>
              </w:rPr>
              <w:t>Острая токсичность − при ингаляционном воздействии (</w:t>
            </w:r>
            <w:r w:rsidR="0016762F">
              <w:rPr>
                <w:rFonts w:cs="Times New Roman"/>
                <w:sz w:val="18"/>
                <w:szCs w:val="18"/>
              </w:rPr>
              <w:t>глава </w:t>
            </w:r>
            <w:r w:rsidRPr="00B17948">
              <w:rPr>
                <w:rFonts w:cs="Times New Roman"/>
                <w:sz w:val="18"/>
                <w:szCs w:val="18"/>
              </w:rPr>
              <w:t xml:space="preserve">3.1)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B325364"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1, 2, 3</w:t>
            </w:r>
          </w:p>
        </w:tc>
        <w:tc>
          <w:tcPr>
            <w:tcW w:w="2124" w:type="dxa"/>
            <w:vMerge/>
            <w:tcBorders>
              <w:left w:val="single" w:sz="4" w:space="0" w:color="auto"/>
              <w:right w:val="single" w:sz="4" w:space="0" w:color="auto"/>
            </w:tcBorders>
            <w:shd w:val="clear" w:color="auto" w:fill="auto"/>
          </w:tcPr>
          <w:p w14:paraId="54B6154B"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2FD74C1C" w14:textId="77777777" w:rsidTr="009F01BF">
        <w:tc>
          <w:tcPr>
            <w:tcW w:w="567" w:type="dxa"/>
            <w:vMerge/>
            <w:tcBorders>
              <w:left w:val="single" w:sz="4" w:space="0" w:color="auto"/>
              <w:right w:val="single" w:sz="4" w:space="0" w:color="auto"/>
            </w:tcBorders>
            <w:shd w:val="clear" w:color="auto" w:fill="auto"/>
          </w:tcPr>
          <w:p w14:paraId="234A234D"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6E39109E"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1E3F80D3"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Разъедание кожи (</w:t>
            </w:r>
            <w:r w:rsidR="0016762F">
              <w:rPr>
                <w:rFonts w:cs="Times New Roman"/>
                <w:sz w:val="18"/>
                <w:szCs w:val="18"/>
              </w:rPr>
              <w:t>глава </w:t>
            </w:r>
            <w:r w:rsidRPr="00B17948">
              <w:rPr>
                <w:rFonts w:cs="Times New Roman"/>
                <w:sz w:val="18"/>
                <w:szCs w:val="18"/>
              </w:rPr>
              <w:t>3.2)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53DE936"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1A, 1B, 1C</w:t>
            </w:r>
          </w:p>
        </w:tc>
        <w:tc>
          <w:tcPr>
            <w:tcW w:w="2124" w:type="dxa"/>
            <w:vMerge/>
            <w:tcBorders>
              <w:left w:val="single" w:sz="4" w:space="0" w:color="auto"/>
              <w:right w:val="single" w:sz="4" w:space="0" w:color="auto"/>
            </w:tcBorders>
            <w:shd w:val="clear" w:color="auto" w:fill="auto"/>
          </w:tcPr>
          <w:p w14:paraId="332865D4"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42C74CEE" w14:textId="77777777" w:rsidTr="009F01BF">
        <w:tc>
          <w:tcPr>
            <w:tcW w:w="567" w:type="dxa"/>
            <w:vMerge/>
            <w:tcBorders>
              <w:left w:val="single" w:sz="4" w:space="0" w:color="auto"/>
              <w:right w:val="single" w:sz="4" w:space="0" w:color="auto"/>
            </w:tcBorders>
            <w:shd w:val="clear" w:color="auto" w:fill="auto"/>
          </w:tcPr>
          <w:p w14:paraId="718F9CB2"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2D7B404B"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6C5E38D0"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Респираторная сенсибилизация (</w:t>
            </w:r>
            <w:r w:rsidR="0016762F">
              <w:rPr>
                <w:rFonts w:cs="Times New Roman"/>
                <w:sz w:val="18"/>
                <w:szCs w:val="18"/>
              </w:rPr>
              <w:t>глава </w:t>
            </w:r>
            <w:r w:rsidRPr="00B17948">
              <w:rPr>
                <w:rFonts w:cs="Times New Roman"/>
                <w:sz w:val="18"/>
                <w:szCs w:val="18"/>
              </w:rPr>
              <w:t>3.4)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5B66CE9"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1A, 1B</w:t>
            </w:r>
          </w:p>
        </w:tc>
        <w:tc>
          <w:tcPr>
            <w:tcW w:w="2124" w:type="dxa"/>
            <w:vMerge/>
            <w:tcBorders>
              <w:left w:val="single" w:sz="4" w:space="0" w:color="auto"/>
              <w:right w:val="single" w:sz="4" w:space="0" w:color="auto"/>
            </w:tcBorders>
            <w:shd w:val="clear" w:color="auto" w:fill="auto"/>
          </w:tcPr>
          <w:p w14:paraId="727D0F77"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47F3816D" w14:textId="77777777" w:rsidTr="009F01BF">
        <w:tc>
          <w:tcPr>
            <w:tcW w:w="567" w:type="dxa"/>
            <w:vMerge/>
            <w:tcBorders>
              <w:left w:val="single" w:sz="4" w:space="0" w:color="auto"/>
              <w:right w:val="single" w:sz="4" w:space="0" w:color="auto"/>
            </w:tcBorders>
            <w:shd w:val="clear" w:color="auto" w:fill="auto"/>
          </w:tcPr>
          <w:p w14:paraId="72DF144F"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731B1055"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04E93F9" w14:textId="77777777" w:rsidR="008132AD" w:rsidRPr="00B17948" w:rsidRDefault="008132AD" w:rsidP="0016762F">
            <w:pPr>
              <w:spacing w:before="40" w:after="40" w:line="220" w:lineRule="atLeast"/>
              <w:ind w:right="113"/>
              <w:rPr>
                <w:rFonts w:cs="Times New Roman"/>
                <w:sz w:val="18"/>
                <w:szCs w:val="18"/>
              </w:rPr>
            </w:pPr>
            <w:r w:rsidRPr="00B17948">
              <w:rPr>
                <w:rFonts w:cs="Times New Roman"/>
                <w:sz w:val="18"/>
                <w:szCs w:val="18"/>
              </w:rPr>
              <w:t>Специфическая избирательная токсичность, поражающая отдельные органы-мишени при однократном воздействии; (</w:t>
            </w:r>
            <w:r w:rsidR="0016762F">
              <w:rPr>
                <w:rFonts w:cs="Times New Roman"/>
                <w:sz w:val="18"/>
                <w:szCs w:val="18"/>
              </w:rPr>
              <w:t>глава </w:t>
            </w:r>
            <w:r w:rsidRPr="00B17948">
              <w:rPr>
                <w:rFonts w:cs="Times New Roman"/>
                <w:sz w:val="18"/>
                <w:szCs w:val="18"/>
              </w:rPr>
              <w:t xml:space="preserve">3.8)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18FA47B"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1, 2</w:t>
            </w:r>
          </w:p>
        </w:tc>
        <w:tc>
          <w:tcPr>
            <w:tcW w:w="2124" w:type="dxa"/>
            <w:vMerge/>
            <w:tcBorders>
              <w:left w:val="single" w:sz="4" w:space="0" w:color="auto"/>
              <w:right w:val="single" w:sz="4" w:space="0" w:color="auto"/>
            </w:tcBorders>
            <w:shd w:val="clear" w:color="auto" w:fill="auto"/>
          </w:tcPr>
          <w:p w14:paraId="4EA5C140"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7B4EBE76" w14:textId="77777777" w:rsidTr="00566FE3">
        <w:tc>
          <w:tcPr>
            <w:tcW w:w="567" w:type="dxa"/>
            <w:vMerge/>
            <w:tcBorders>
              <w:left w:val="single" w:sz="4" w:space="0" w:color="auto"/>
              <w:bottom w:val="single" w:sz="4" w:space="0" w:color="auto"/>
              <w:right w:val="single" w:sz="4" w:space="0" w:color="auto"/>
            </w:tcBorders>
            <w:shd w:val="clear" w:color="auto" w:fill="auto"/>
          </w:tcPr>
          <w:p w14:paraId="63B90FE2"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bottom w:val="single" w:sz="4" w:space="0" w:color="auto"/>
              <w:right w:val="single" w:sz="4" w:space="0" w:color="auto"/>
            </w:tcBorders>
            <w:shd w:val="clear" w:color="auto" w:fill="auto"/>
          </w:tcPr>
          <w:p w14:paraId="4DA33069"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088507C9"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Опасность аспирации (</w:t>
            </w:r>
            <w:r w:rsidR="0016762F">
              <w:rPr>
                <w:rFonts w:cs="Times New Roman"/>
                <w:sz w:val="18"/>
                <w:szCs w:val="18"/>
              </w:rPr>
              <w:t>глава </w:t>
            </w:r>
            <w:r w:rsidRPr="00B17948">
              <w:rPr>
                <w:rFonts w:cs="Times New Roman"/>
                <w:sz w:val="18"/>
                <w:szCs w:val="18"/>
              </w:rPr>
              <w:t>3.10)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288631D"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1, 2</w:t>
            </w:r>
          </w:p>
        </w:tc>
        <w:tc>
          <w:tcPr>
            <w:tcW w:w="2124" w:type="dxa"/>
            <w:vMerge/>
            <w:tcBorders>
              <w:left w:val="single" w:sz="4" w:space="0" w:color="auto"/>
              <w:bottom w:val="single" w:sz="4" w:space="0" w:color="auto"/>
              <w:right w:val="single" w:sz="4" w:space="0" w:color="auto"/>
            </w:tcBorders>
            <w:shd w:val="clear" w:color="auto" w:fill="auto"/>
          </w:tcPr>
          <w:p w14:paraId="754F391B"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542DC682" w14:textId="77777777" w:rsidTr="00566FE3">
        <w:tc>
          <w:tcPr>
            <w:tcW w:w="567" w:type="dxa"/>
            <w:vMerge w:val="restart"/>
            <w:tcBorders>
              <w:top w:val="single" w:sz="4" w:space="0" w:color="auto"/>
              <w:left w:val="single" w:sz="4" w:space="0" w:color="auto"/>
              <w:right w:val="single" w:sz="4" w:space="0" w:color="auto"/>
            </w:tcBorders>
            <w:shd w:val="clear" w:color="auto" w:fill="auto"/>
          </w:tcPr>
          <w:p w14:paraId="16EDA63D"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P317</w:t>
            </w:r>
          </w:p>
        </w:tc>
        <w:tc>
          <w:tcPr>
            <w:tcW w:w="2694" w:type="dxa"/>
            <w:vMerge w:val="restart"/>
            <w:tcBorders>
              <w:top w:val="single" w:sz="4" w:space="0" w:color="auto"/>
              <w:left w:val="single" w:sz="4" w:space="0" w:color="auto"/>
              <w:right w:val="single" w:sz="4" w:space="0" w:color="auto"/>
            </w:tcBorders>
            <w:shd w:val="clear" w:color="auto" w:fill="auto"/>
          </w:tcPr>
          <w:p w14:paraId="360F1EE5" w14:textId="77777777" w:rsidR="008132AD" w:rsidRPr="00B17948" w:rsidRDefault="008132AD" w:rsidP="0016762F">
            <w:pPr>
              <w:spacing w:before="40" w:after="40" w:line="220" w:lineRule="atLeast"/>
              <w:ind w:right="113"/>
              <w:rPr>
                <w:rFonts w:cs="Times New Roman"/>
                <w:b/>
                <w:sz w:val="18"/>
                <w:szCs w:val="18"/>
                <w:lang w:val="en-GB"/>
              </w:rPr>
            </w:pPr>
            <w:r w:rsidRPr="00B17948">
              <w:rPr>
                <w:rFonts w:cs="Times New Roman"/>
                <w:b/>
                <w:bCs/>
                <w:sz w:val="18"/>
                <w:szCs w:val="18"/>
              </w:rPr>
              <w:t>Обратиться за медицинской помощью</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D20FB86"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Газы под давлением (</w:t>
            </w:r>
            <w:r w:rsidR="0016762F">
              <w:rPr>
                <w:rFonts w:cs="Times New Roman"/>
                <w:sz w:val="18"/>
                <w:szCs w:val="18"/>
              </w:rPr>
              <w:t>глава </w:t>
            </w:r>
            <w:r w:rsidRPr="00B17948">
              <w:rPr>
                <w:rFonts w:cs="Times New Roman"/>
                <w:sz w:val="18"/>
                <w:szCs w:val="18"/>
              </w:rPr>
              <w:t xml:space="preserve">2.5)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55E36B1"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Охлажденный сжиженный газ</w:t>
            </w:r>
          </w:p>
        </w:tc>
        <w:tc>
          <w:tcPr>
            <w:tcW w:w="2124" w:type="dxa"/>
            <w:vMerge w:val="restart"/>
            <w:tcBorders>
              <w:top w:val="single" w:sz="4" w:space="0" w:color="auto"/>
              <w:left w:val="single" w:sz="4" w:space="0" w:color="auto"/>
              <w:right w:val="single" w:sz="4" w:space="0" w:color="auto"/>
            </w:tcBorders>
            <w:shd w:val="clear" w:color="auto" w:fill="auto"/>
          </w:tcPr>
          <w:p w14:paraId="3A651D9C"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48BEE66B" w14:textId="77777777" w:rsidTr="009F01BF">
        <w:tc>
          <w:tcPr>
            <w:tcW w:w="567" w:type="dxa"/>
            <w:vMerge/>
            <w:tcBorders>
              <w:left w:val="single" w:sz="4" w:space="0" w:color="auto"/>
              <w:right w:val="single" w:sz="4" w:space="0" w:color="auto"/>
            </w:tcBorders>
            <w:shd w:val="clear" w:color="auto" w:fill="auto"/>
          </w:tcPr>
          <w:p w14:paraId="7B254516"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5FD8515B"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08B5ED59"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Острая токсичность − пероральная (</w:t>
            </w:r>
            <w:r w:rsidR="0016762F">
              <w:rPr>
                <w:rFonts w:cs="Times New Roman"/>
                <w:sz w:val="18"/>
                <w:szCs w:val="18"/>
              </w:rPr>
              <w:t>глава </w:t>
            </w:r>
            <w:r w:rsidRPr="00B17948">
              <w:rPr>
                <w:rFonts w:cs="Times New Roman"/>
                <w:sz w:val="18"/>
                <w:szCs w:val="18"/>
              </w:rPr>
              <w:t xml:space="preserve">3.1)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65F2847"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4, 5</w:t>
            </w:r>
          </w:p>
        </w:tc>
        <w:tc>
          <w:tcPr>
            <w:tcW w:w="2124" w:type="dxa"/>
            <w:vMerge/>
            <w:tcBorders>
              <w:left w:val="single" w:sz="4" w:space="0" w:color="auto"/>
              <w:right w:val="single" w:sz="4" w:space="0" w:color="auto"/>
            </w:tcBorders>
            <w:shd w:val="clear" w:color="auto" w:fill="auto"/>
          </w:tcPr>
          <w:p w14:paraId="4B99076E"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12B2D7ED" w14:textId="77777777" w:rsidTr="009F01BF">
        <w:tc>
          <w:tcPr>
            <w:tcW w:w="567" w:type="dxa"/>
            <w:vMerge/>
            <w:tcBorders>
              <w:left w:val="single" w:sz="4" w:space="0" w:color="auto"/>
              <w:right w:val="single" w:sz="4" w:space="0" w:color="auto"/>
            </w:tcBorders>
            <w:shd w:val="clear" w:color="auto" w:fill="auto"/>
          </w:tcPr>
          <w:p w14:paraId="5E9A8072"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683E6CA1"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3DDA46D0"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Острая токсичность − дермальная (</w:t>
            </w:r>
            <w:r w:rsidR="0016762F">
              <w:rPr>
                <w:rFonts w:cs="Times New Roman"/>
                <w:sz w:val="18"/>
                <w:szCs w:val="18"/>
              </w:rPr>
              <w:t>глава </w:t>
            </w:r>
            <w:r w:rsidRPr="00B17948">
              <w:rPr>
                <w:rFonts w:cs="Times New Roman"/>
                <w:sz w:val="18"/>
                <w:szCs w:val="18"/>
              </w:rPr>
              <w:t>3.1)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9DB69BC"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4, 5</w:t>
            </w:r>
          </w:p>
        </w:tc>
        <w:tc>
          <w:tcPr>
            <w:tcW w:w="2124" w:type="dxa"/>
            <w:vMerge/>
            <w:tcBorders>
              <w:left w:val="single" w:sz="4" w:space="0" w:color="auto"/>
              <w:right w:val="single" w:sz="4" w:space="0" w:color="auto"/>
            </w:tcBorders>
            <w:shd w:val="clear" w:color="auto" w:fill="auto"/>
          </w:tcPr>
          <w:p w14:paraId="717438C5"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4EE7776B" w14:textId="77777777" w:rsidTr="009F01BF">
        <w:tc>
          <w:tcPr>
            <w:tcW w:w="567" w:type="dxa"/>
            <w:vMerge/>
            <w:tcBorders>
              <w:left w:val="single" w:sz="4" w:space="0" w:color="auto"/>
              <w:right w:val="single" w:sz="4" w:space="0" w:color="auto"/>
            </w:tcBorders>
            <w:shd w:val="clear" w:color="auto" w:fill="auto"/>
          </w:tcPr>
          <w:p w14:paraId="72126A66"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4788B9F3"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63527285" w14:textId="77777777" w:rsidR="008132AD" w:rsidRPr="00B17948" w:rsidRDefault="008132AD" w:rsidP="0016762F">
            <w:pPr>
              <w:spacing w:before="40" w:after="40" w:line="220" w:lineRule="atLeast"/>
              <w:ind w:right="113"/>
              <w:rPr>
                <w:rFonts w:cs="Times New Roman"/>
                <w:sz w:val="18"/>
                <w:szCs w:val="18"/>
              </w:rPr>
            </w:pPr>
            <w:r w:rsidRPr="00B17948">
              <w:rPr>
                <w:rFonts w:cs="Times New Roman"/>
                <w:sz w:val="18"/>
                <w:szCs w:val="18"/>
              </w:rPr>
              <w:t>Острая токсичность − при ингаляционном воздействии (</w:t>
            </w:r>
            <w:r w:rsidR="0016762F">
              <w:rPr>
                <w:rFonts w:cs="Times New Roman"/>
                <w:sz w:val="18"/>
                <w:szCs w:val="18"/>
              </w:rPr>
              <w:t>глава </w:t>
            </w:r>
            <w:r w:rsidRPr="00B17948">
              <w:rPr>
                <w:rFonts w:cs="Times New Roman"/>
                <w:sz w:val="18"/>
                <w:szCs w:val="18"/>
              </w:rPr>
              <w:t>3.1)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D0050F3"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4, 5</w:t>
            </w:r>
          </w:p>
        </w:tc>
        <w:tc>
          <w:tcPr>
            <w:tcW w:w="2124" w:type="dxa"/>
            <w:vMerge/>
            <w:tcBorders>
              <w:left w:val="single" w:sz="4" w:space="0" w:color="auto"/>
              <w:right w:val="single" w:sz="4" w:space="0" w:color="auto"/>
            </w:tcBorders>
            <w:shd w:val="clear" w:color="auto" w:fill="auto"/>
          </w:tcPr>
          <w:p w14:paraId="402E650D"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059DBEA5" w14:textId="77777777" w:rsidTr="009F01BF">
        <w:tc>
          <w:tcPr>
            <w:tcW w:w="567" w:type="dxa"/>
            <w:vMerge/>
            <w:tcBorders>
              <w:left w:val="single" w:sz="4" w:space="0" w:color="auto"/>
              <w:right w:val="single" w:sz="4" w:space="0" w:color="auto"/>
            </w:tcBorders>
            <w:shd w:val="clear" w:color="auto" w:fill="auto"/>
          </w:tcPr>
          <w:p w14:paraId="20DD1997"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5D2B87E7"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6A097EC9"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Раздражение кожи (</w:t>
            </w:r>
            <w:r w:rsidR="0016762F">
              <w:rPr>
                <w:rFonts w:cs="Times New Roman"/>
                <w:sz w:val="18"/>
                <w:szCs w:val="18"/>
              </w:rPr>
              <w:t>глава </w:t>
            </w:r>
            <w:r w:rsidRPr="00B17948">
              <w:rPr>
                <w:rFonts w:cs="Times New Roman"/>
                <w:sz w:val="18"/>
                <w:szCs w:val="18"/>
              </w:rPr>
              <w:t>3.2)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951C502"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2, 3</w:t>
            </w:r>
          </w:p>
        </w:tc>
        <w:tc>
          <w:tcPr>
            <w:tcW w:w="2124" w:type="dxa"/>
            <w:vMerge/>
            <w:tcBorders>
              <w:left w:val="single" w:sz="4" w:space="0" w:color="auto"/>
              <w:right w:val="single" w:sz="4" w:space="0" w:color="auto"/>
            </w:tcBorders>
            <w:shd w:val="clear" w:color="auto" w:fill="auto"/>
          </w:tcPr>
          <w:p w14:paraId="20FF84FE"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0FBB0835" w14:textId="77777777" w:rsidTr="009F01BF">
        <w:tc>
          <w:tcPr>
            <w:tcW w:w="567" w:type="dxa"/>
            <w:vMerge/>
            <w:tcBorders>
              <w:left w:val="single" w:sz="4" w:space="0" w:color="auto"/>
              <w:right w:val="single" w:sz="4" w:space="0" w:color="auto"/>
            </w:tcBorders>
            <w:shd w:val="clear" w:color="auto" w:fill="auto"/>
          </w:tcPr>
          <w:p w14:paraId="0FA78687"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28E0A091"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4C7CA501"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Серьезное поражение глаз (</w:t>
            </w:r>
            <w:r w:rsidR="0016762F">
              <w:rPr>
                <w:rFonts w:cs="Times New Roman"/>
                <w:sz w:val="18"/>
                <w:szCs w:val="18"/>
              </w:rPr>
              <w:t>глава </w:t>
            </w:r>
            <w:r w:rsidRPr="00B17948">
              <w:rPr>
                <w:rFonts w:cs="Times New Roman"/>
                <w:sz w:val="18"/>
                <w:szCs w:val="18"/>
              </w:rPr>
              <w:t>3.3)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4D2F865"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w:t>
            </w:r>
          </w:p>
        </w:tc>
        <w:tc>
          <w:tcPr>
            <w:tcW w:w="2124" w:type="dxa"/>
            <w:vMerge/>
            <w:tcBorders>
              <w:left w:val="single" w:sz="4" w:space="0" w:color="auto"/>
              <w:right w:val="single" w:sz="4" w:space="0" w:color="auto"/>
            </w:tcBorders>
            <w:shd w:val="clear" w:color="auto" w:fill="auto"/>
          </w:tcPr>
          <w:p w14:paraId="0C901D27"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78AF567F" w14:textId="77777777" w:rsidTr="009F01BF">
        <w:tc>
          <w:tcPr>
            <w:tcW w:w="567" w:type="dxa"/>
            <w:vMerge/>
            <w:tcBorders>
              <w:left w:val="single" w:sz="4" w:space="0" w:color="auto"/>
              <w:right w:val="single" w:sz="4" w:space="0" w:color="auto"/>
            </w:tcBorders>
            <w:shd w:val="clear" w:color="auto" w:fill="auto"/>
          </w:tcPr>
          <w:p w14:paraId="1536A516"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6C67E992"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69788929"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Раздражение глаз (</w:t>
            </w:r>
            <w:r w:rsidR="0016762F">
              <w:rPr>
                <w:rFonts w:cs="Times New Roman"/>
                <w:sz w:val="18"/>
                <w:szCs w:val="18"/>
              </w:rPr>
              <w:t>глава </w:t>
            </w:r>
            <w:r w:rsidRPr="00B17948">
              <w:rPr>
                <w:rFonts w:cs="Times New Roman"/>
                <w:sz w:val="18"/>
                <w:szCs w:val="18"/>
              </w:rPr>
              <w:t>3.3)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032E54D"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2/2A, 2B</w:t>
            </w:r>
          </w:p>
        </w:tc>
        <w:tc>
          <w:tcPr>
            <w:tcW w:w="2124" w:type="dxa"/>
            <w:vMerge/>
            <w:tcBorders>
              <w:left w:val="single" w:sz="4" w:space="0" w:color="auto"/>
              <w:right w:val="single" w:sz="4" w:space="0" w:color="auto"/>
            </w:tcBorders>
            <w:shd w:val="clear" w:color="auto" w:fill="auto"/>
          </w:tcPr>
          <w:p w14:paraId="4B939B08"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2958F34A" w14:textId="77777777" w:rsidTr="00566FE3">
        <w:tc>
          <w:tcPr>
            <w:tcW w:w="567" w:type="dxa"/>
            <w:vMerge/>
            <w:tcBorders>
              <w:left w:val="single" w:sz="4" w:space="0" w:color="auto"/>
              <w:bottom w:val="single" w:sz="4" w:space="0" w:color="auto"/>
              <w:right w:val="single" w:sz="4" w:space="0" w:color="auto"/>
            </w:tcBorders>
            <w:shd w:val="clear" w:color="auto" w:fill="auto"/>
          </w:tcPr>
          <w:p w14:paraId="7996491C"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bottom w:val="single" w:sz="4" w:space="0" w:color="auto"/>
              <w:right w:val="single" w:sz="4" w:space="0" w:color="auto"/>
            </w:tcBorders>
            <w:shd w:val="clear" w:color="auto" w:fill="auto"/>
          </w:tcPr>
          <w:p w14:paraId="157FA47F"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5CD65036"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Сенсибилизация кожи (</w:t>
            </w:r>
            <w:r w:rsidR="0016762F">
              <w:rPr>
                <w:rFonts w:cs="Times New Roman"/>
                <w:sz w:val="18"/>
                <w:szCs w:val="18"/>
              </w:rPr>
              <w:t>глава </w:t>
            </w:r>
            <w:r w:rsidRPr="00B17948">
              <w:rPr>
                <w:rFonts w:cs="Times New Roman"/>
                <w:sz w:val="18"/>
                <w:szCs w:val="18"/>
              </w:rPr>
              <w:t>3.4)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4D00AAD"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1A, 1B</w:t>
            </w:r>
          </w:p>
        </w:tc>
        <w:tc>
          <w:tcPr>
            <w:tcW w:w="2124" w:type="dxa"/>
            <w:vMerge/>
            <w:tcBorders>
              <w:left w:val="single" w:sz="4" w:space="0" w:color="auto"/>
              <w:bottom w:val="single" w:sz="4" w:space="0" w:color="auto"/>
              <w:right w:val="single" w:sz="4" w:space="0" w:color="auto"/>
            </w:tcBorders>
            <w:shd w:val="clear" w:color="auto" w:fill="auto"/>
          </w:tcPr>
          <w:p w14:paraId="5C364744"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65AC3A07" w14:textId="77777777" w:rsidTr="00566FE3">
        <w:tc>
          <w:tcPr>
            <w:tcW w:w="567" w:type="dxa"/>
            <w:vMerge w:val="restart"/>
            <w:tcBorders>
              <w:top w:val="single" w:sz="4" w:space="0" w:color="auto"/>
              <w:left w:val="single" w:sz="4" w:space="0" w:color="auto"/>
              <w:right w:val="single" w:sz="4" w:space="0" w:color="auto"/>
            </w:tcBorders>
            <w:shd w:val="clear" w:color="auto" w:fill="auto"/>
          </w:tcPr>
          <w:p w14:paraId="547A33D3"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lastRenderedPageBreak/>
              <w:t>P318</w:t>
            </w:r>
          </w:p>
        </w:tc>
        <w:tc>
          <w:tcPr>
            <w:tcW w:w="2694" w:type="dxa"/>
            <w:vMerge w:val="restart"/>
            <w:tcBorders>
              <w:top w:val="single" w:sz="4" w:space="0" w:color="auto"/>
              <w:left w:val="single" w:sz="4" w:space="0" w:color="auto"/>
              <w:right w:val="single" w:sz="4" w:space="0" w:color="auto"/>
            </w:tcBorders>
            <w:shd w:val="clear" w:color="auto" w:fill="auto"/>
          </w:tcPr>
          <w:p w14:paraId="6F230C9A" w14:textId="77777777" w:rsidR="008132AD" w:rsidRPr="00B17948" w:rsidRDefault="008132AD" w:rsidP="0016762F">
            <w:pPr>
              <w:spacing w:before="40" w:after="40" w:line="220" w:lineRule="atLeast"/>
              <w:ind w:right="113"/>
              <w:rPr>
                <w:rFonts w:cs="Times New Roman"/>
                <w:b/>
                <w:sz w:val="18"/>
                <w:szCs w:val="18"/>
              </w:rPr>
            </w:pPr>
            <w:r w:rsidRPr="00B17948">
              <w:rPr>
                <w:rFonts w:cs="Times New Roman"/>
                <w:b/>
                <w:bCs/>
                <w:sz w:val="18"/>
                <w:szCs w:val="18"/>
              </w:rPr>
              <w:t xml:space="preserve">В </w:t>
            </w:r>
            <w:r w:rsidR="000F0816" w:rsidRPr="00B17948">
              <w:rPr>
                <w:rFonts w:cs="Times New Roman"/>
                <w:b/>
                <w:bCs/>
                <w:sz w:val="18"/>
                <w:szCs w:val="18"/>
              </w:rPr>
              <w:t>случае</w:t>
            </w:r>
            <w:r w:rsidRPr="00B17948">
              <w:rPr>
                <w:rFonts w:cs="Times New Roman"/>
                <w:b/>
                <w:bCs/>
                <w:sz w:val="18"/>
                <w:szCs w:val="18"/>
              </w:rPr>
              <w:t xml:space="preserve"> воздействия или обеспокоенности: обратиться за медицинской консультацией</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2EA75FD1"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Мутагенность зародышевых клеток (</w:t>
            </w:r>
            <w:r w:rsidR="0016762F">
              <w:rPr>
                <w:rFonts w:cs="Times New Roman"/>
                <w:sz w:val="18"/>
                <w:szCs w:val="18"/>
              </w:rPr>
              <w:t>глава </w:t>
            </w:r>
            <w:r w:rsidRPr="00B17948">
              <w:rPr>
                <w:rFonts w:cs="Times New Roman"/>
                <w:sz w:val="18"/>
                <w:szCs w:val="18"/>
              </w:rPr>
              <w:t xml:space="preserve">3.5)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6138FBE"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1A, 1B, 2</w:t>
            </w:r>
          </w:p>
        </w:tc>
        <w:tc>
          <w:tcPr>
            <w:tcW w:w="2124" w:type="dxa"/>
            <w:vMerge w:val="restart"/>
            <w:tcBorders>
              <w:top w:val="single" w:sz="4" w:space="0" w:color="auto"/>
              <w:left w:val="single" w:sz="4" w:space="0" w:color="auto"/>
              <w:right w:val="single" w:sz="4" w:space="0" w:color="auto"/>
            </w:tcBorders>
            <w:shd w:val="clear" w:color="auto" w:fill="auto"/>
          </w:tcPr>
          <w:p w14:paraId="177E5C6B"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53C96D63" w14:textId="77777777" w:rsidTr="009F01BF">
        <w:tc>
          <w:tcPr>
            <w:tcW w:w="567" w:type="dxa"/>
            <w:vMerge/>
            <w:tcBorders>
              <w:left w:val="single" w:sz="4" w:space="0" w:color="auto"/>
              <w:right w:val="single" w:sz="4" w:space="0" w:color="auto"/>
            </w:tcBorders>
            <w:shd w:val="clear" w:color="auto" w:fill="auto"/>
          </w:tcPr>
          <w:p w14:paraId="1B3B117C"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441A8DF3"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49C47D31"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Канцерогенность (</w:t>
            </w:r>
            <w:r w:rsidR="0016762F">
              <w:rPr>
                <w:rFonts w:cs="Times New Roman"/>
                <w:sz w:val="18"/>
                <w:szCs w:val="18"/>
              </w:rPr>
              <w:t>глава </w:t>
            </w:r>
            <w:r w:rsidRPr="00B17948">
              <w:rPr>
                <w:rFonts w:cs="Times New Roman"/>
                <w:sz w:val="18"/>
                <w:szCs w:val="18"/>
              </w:rPr>
              <w:t xml:space="preserve">3.6)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2039972"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1A, 1B, 2</w:t>
            </w:r>
          </w:p>
        </w:tc>
        <w:tc>
          <w:tcPr>
            <w:tcW w:w="2124" w:type="dxa"/>
            <w:vMerge/>
            <w:tcBorders>
              <w:left w:val="single" w:sz="4" w:space="0" w:color="auto"/>
              <w:right w:val="single" w:sz="4" w:space="0" w:color="auto"/>
            </w:tcBorders>
            <w:shd w:val="clear" w:color="auto" w:fill="auto"/>
          </w:tcPr>
          <w:p w14:paraId="2F225952"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694B5900" w14:textId="77777777" w:rsidTr="009F01BF">
        <w:tc>
          <w:tcPr>
            <w:tcW w:w="567" w:type="dxa"/>
            <w:vMerge/>
            <w:tcBorders>
              <w:left w:val="single" w:sz="4" w:space="0" w:color="auto"/>
              <w:right w:val="single" w:sz="4" w:space="0" w:color="auto"/>
            </w:tcBorders>
            <w:shd w:val="clear" w:color="auto" w:fill="auto"/>
          </w:tcPr>
          <w:p w14:paraId="71765D8E"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64F014AF"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69566067"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Репродуктивная токсичность (</w:t>
            </w:r>
            <w:r w:rsidR="0016762F">
              <w:rPr>
                <w:rFonts w:cs="Times New Roman"/>
                <w:sz w:val="18"/>
                <w:szCs w:val="18"/>
              </w:rPr>
              <w:t>глава </w:t>
            </w:r>
            <w:r w:rsidRPr="00B17948">
              <w:rPr>
                <w:rFonts w:cs="Times New Roman"/>
                <w:sz w:val="18"/>
                <w:szCs w:val="18"/>
              </w:rPr>
              <w:t xml:space="preserve">3.7)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1BD3FA9"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1A, 1B, 2</w:t>
            </w:r>
          </w:p>
        </w:tc>
        <w:tc>
          <w:tcPr>
            <w:tcW w:w="2124" w:type="dxa"/>
            <w:vMerge/>
            <w:tcBorders>
              <w:left w:val="single" w:sz="4" w:space="0" w:color="auto"/>
              <w:right w:val="single" w:sz="4" w:space="0" w:color="auto"/>
            </w:tcBorders>
            <w:shd w:val="clear" w:color="auto" w:fill="auto"/>
          </w:tcPr>
          <w:p w14:paraId="444013FB"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1B43CC7D" w14:textId="77777777" w:rsidTr="00566FE3">
        <w:tc>
          <w:tcPr>
            <w:tcW w:w="567" w:type="dxa"/>
            <w:vMerge/>
            <w:tcBorders>
              <w:left w:val="single" w:sz="4" w:space="0" w:color="auto"/>
              <w:bottom w:val="single" w:sz="4" w:space="0" w:color="auto"/>
              <w:right w:val="single" w:sz="4" w:space="0" w:color="auto"/>
            </w:tcBorders>
            <w:shd w:val="clear" w:color="auto" w:fill="auto"/>
          </w:tcPr>
          <w:p w14:paraId="0AA24685"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bottom w:val="single" w:sz="4" w:space="0" w:color="auto"/>
              <w:right w:val="single" w:sz="4" w:space="0" w:color="auto"/>
            </w:tcBorders>
            <w:shd w:val="clear" w:color="auto" w:fill="auto"/>
          </w:tcPr>
          <w:p w14:paraId="0E7816EA"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3013C422" w14:textId="77777777" w:rsidR="008132AD" w:rsidRPr="00B17948" w:rsidRDefault="008132AD" w:rsidP="0016762F">
            <w:pPr>
              <w:spacing w:before="40" w:after="40" w:line="220" w:lineRule="atLeast"/>
              <w:ind w:right="113"/>
              <w:rPr>
                <w:rFonts w:cs="Times New Roman"/>
                <w:sz w:val="18"/>
                <w:szCs w:val="18"/>
              </w:rPr>
            </w:pPr>
            <w:r w:rsidRPr="00B17948">
              <w:rPr>
                <w:rFonts w:cs="Times New Roman"/>
                <w:sz w:val="18"/>
                <w:szCs w:val="18"/>
              </w:rPr>
              <w:t>Репродуктивная токсичность, воздействие на лактацию или через нее (</w:t>
            </w:r>
            <w:r w:rsidR="0016762F">
              <w:rPr>
                <w:rFonts w:cs="Times New Roman"/>
                <w:sz w:val="18"/>
                <w:szCs w:val="18"/>
              </w:rPr>
              <w:t>глава </w:t>
            </w:r>
            <w:r w:rsidRPr="00B17948">
              <w:rPr>
                <w:rFonts w:cs="Times New Roman"/>
                <w:sz w:val="18"/>
                <w:szCs w:val="18"/>
              </w:rPr>
              <w:t xml:space="preserve">3.7)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1581DE1"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Дополнительный класс опасности</w:t>
            </w:r>
          </w:p>
        </w:tc>
        <w:tc>
          <w:tcPr>
            <w:tcW w:w="2124" w:type="dxa"/>
            <w:vMerge/>
            <w:tcBorders>
              <w:left w:val="single" w:sz="4" w:space="0" w:color="auto"/>
              <w:bottom w:val="single" w:sz="4" w:space="0" w:color="auto"/>
              <w:right w:val="single" w:sz="4" w:space="0" w:color="auto"/>
            </w:tcBorders>
            <w:shd w:val="clear" w:color="auto" w:fill="auto"/>
          </w:tcPr>
          <w:p w14:paraId="2C7EE5D4"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6CEF9081" w14:textId="77777777" w:rsidTr="00566FE3">
        <w:tc>
          <w:tcPr>
            <w:tcW w:w="567" w:type="dxa"/>
            <w:vMerge w:val="restart"/>
            <w:tcBorders>
              <w:top w:val="single" w:sz="4" w:space="0" w:color="auto"/>
              <w:left w:val="single" w:sz="4" w:space="0" w:color="auto"/>
              <w:right w:val="single" w:sz="4" w:space="0" w:color="auto"/>
            </w:tcBorders>
            <w:shd w:val="clear" w:color="auto" w:fill="auto"/>
          </w:tcPr>
          <w:p w14:paraId="1308878E" w14:textId="77777777" w:rsidR="008132AD" w:rsidRPr="00B17948" w:rsidRDefault="008132AD" w:rsidP="0016762F">
            <w:pPr>
              <w:spacing w:before="40" w:after="40" w:line="220" w:lineRule="atLeast"/>
              <w:ind w:right="113"/>
              <w:rPr>
                <w:rFonts w:cs="Times New Roman"/>
                <w:sz w:val="18"/>
                <w:szCs w:val="18"/>
                <w:lang w:val="en-GB"/>
              </w:rPr>
            </w:pPr>
            <w:r w:rsidRPr="00B17948">
              <w:rPr>
                <w:rFonts w:cs="Times New Roman"/>
                <w:sz w:val="18"/>
                <w:szCs w:val="18"/>
              </w:rPr>
              <w:t>P319</w:t>
            </w:r>
          </w:p>
        </w:tc>
        <w:tc>
          <w:tcPr>
            <w:tcW w:w="2694" w:type="dxa"/>
            <w:vMerge w:val="restart"/>
            <w:tcBorders>
              <w:top w:val="single" w:sz="4" w:space="0" w:color="auto"/>
              <w:left w:val="single" w:sz="4" w:space="0" w:color="auto"/>
              <w:right w:val="single" w:sz="4" w:space="0" w:color="auto"/>
            </w:tcBorders>
            <w:shd w:val="clear" w:color="auto" w:fill="auto"/>
          </w:tcPr>
          <w:p w14:paraId="49450DE4" w14:textId="77777777" w:rsidR="008132AD" w:rsidRPr="00B17948" w:rsidRDefault="008132AD" w:rsidP="0016762F">
            <w:pPr>
              <w:spacing w:before="40" w:after="40" w:line="220" w:lineRule="atLeast"/>
              <w:ind w:right="113"/>
              <w:rPr>
                <w:rFonts w:cs="Times New Roman"/>
                <w:b/>
                <w:sz w:val="18"/>
                <w:szCs w:val="18"/>
              </w:rPr>
            </w:pPr>
            <w:r w:rsidRPr="00B17948">
              <w:rPr>
                <w:rFonts w:cs="Times New Roman"/>
                <w:b/>
                <w:bCs/>
                <w:sz w:val="18"/>
                <w:szCs w:val="18"/>
              </w:rPr>
              <w:t>При плохом самочувствии обратиться за медицинской помощью</w:t>
            </w: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932C7F7" w14:textId="77777777" w:rsidR="008132AD" w:rsidRPr="00B17948" w:rsidRDefault="008132AD" w:rsidP="0016762F">
            <w:pPr>
              <w:spacing w:before="40" w:after="40" w:line="220" w:lineRule="atLeast"/>
              <w:ind w:right="113"/>
              <w:rPr>
                <w:rFonts w:cs="Times New Roman"/>
                <w:sz w:val="18"/>
                <w:szCs w:val="18"/>
              </w:rPr>
            </w:pPr>
            <w:r w:rsidRPr="00B17948">
              <w:rPr>
                <w:rFonts w:cs="Times New Roman"/>
                <w:sz w:val="18"/>
                <w:szCs w:val="18"/>
              </w:rPr>
              <w:t>Специфическая избирательная токсичность, поражающая отдельные органы-мишени при однократном воздействии; раздражение дыхательных путей (</w:t>
            </w:r>
            <w:r w:rsidR="0016762F">
              <w:rPr>
                <w:rFonts w:cs="Times New Roman"/>
                <w:sz w:val="18"/>
                <w:szCs w:val="18"/>
              </w:rPr>
              <w:t>глава </w:t>
            </w:r>
            <w:r w:rsidRPr="00B17948">
              <w:rPr>
                <w:rFonts w:cs="Times New Roman"/>
                <w:sz w:val="18"/>
                <w:szCs w:val="18"/>
              </w:rPr>
              <w:t>3.8)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C2E590D"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3</w:t>
            </w:r>
          </w:p>
        </w:tc>
        <w:tc>
          <w:tcPr>
            <w:tcW w:w="2124" w:type="dxa"/>
            <w:vMerge w:val="restart"/>
            <w:tcBorders>
              <w:top w:val="single" w:sz="4" w:space="0" w:color="auto"/>
              <w:left w:val="single" w:sz="4" w:space="0" w:color="auto"/>
              <w:right w:val="single" w:sz="4" w:space="0" w:color="auto"/>
            </w:tcBorders>
            <w:shd w:val="clear" w:color="auto" w:fill="auto"/>
          </w:tcPr>
          <w:p w14:paraId="091B0731"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219870CF" w14:textId="77777777" w:rsidTr="009F01BF">
        <w:tc>
          <w:tcPr>
            <w:tcW w:w="567" w:type="dxa"/>
            <w:vMerge/>
            <w:tcBorders>
              <w:left w:val="single" w:sz="4" w:space="0" w:color="auto"/>
              <w:right w:val="single" w:sz="4" w:space="0" w:color="auto"/>
            </w:tcBorders>
            <w:shd w:val="clear" w:color="auto" w:fill="auto"/>
          </w:tcPr>
          <w:p w14:paraId="3D879D6C"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right w:val="single" w:sz="4" w:space="0" w:color="auto"/>
            </w:tcBorders>
            <w:shd w:val="clear" w:color="auto" w:fill="auto"/>
          </w:tcPr>
          <w:p w14:paraId="16AF1C1E"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56D6633E" w14:textId="77777777" w:rsidR="008132AD" w:rsidRPr="00B17948" w:rsidRDefault="008132AD" w:rsidP="0016762F">
            <w:pPr>
              <w:spacing w:before="40" w:after="40" w:line="220" w:lineRule="atLeast"/>
              <w:ind w:right="113"/>
              <w:rPr>
                <w:rFonts w:cs="Times New Roman"/>
                <w:sz w:val="18"/>
                <w:szCs w:val="18"/>
              </w:rPr>
            </w:pPr>
            <w:r w:rsidRPr="00B17948">
              <w:rPr>
                <w:rFonts w:cs="Times New Roman"/>
                <w:sz w:val="18"/>
                <w:szCs w:val="18"/>
              </w:rPr>
              <w:t>Специфическая избирательная токсичность, поражающая отдельные органы-мишени при однократном воздействии; наркотическое воздействие (</w:t>
            </w:r>
            <w:r w:rsidR="0016762F">
              <w:rPr>
                <w:rFonts w:cs="Times New Roman"/>
                <w:sz w:val="18"/>
                <w:szCs w:val="18"/>
              </w:rPr>
              <w:t>глава </w:t>
            </w:r>
            <w:r w:rsidRPr="00B17948">
              <w:rPr>
                <w:rFonts w:cs="Times New Roman"/>
                <w:sz w:val="18"/>
                <w:szCs w:val="18"/>
              </w:rPr>
              <w:t>3.8)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9AA3223"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3</w:t>
            </w:r>
          </w:p>
        </w:tc>
        <w:tc>
          <w:tcPr>
            <w:tcW w:w="2124" w:type="dxa"/>
            <w:vMerge/>
            <w:tcBorders>
              <w:left w:val="single" w:sz="4" w:space="0" w:color="auto"/>
              <w:right w:val="single" w:sz="4" w:space="0" w:color="auto"/>
            </w:tcBorders>
            <w:shd w:val="clear" w:color="auto" w:fill="auto"/>
          </w:tcPr>
          <w:p w14:paraId="11526925" w14:textId="77777777" w:rsidR="008132AD" w:rsidRPr="00B17948" w:rsidRDefault="008132AD" w:rsidP="0016762F">
            <w:pPr>
              <w:spacing w:before="40" w:after="40" w:line="220" w:lineRule="atLeast"/>
              <w:ind w:right="113"/>
              <w:rPr>
                <w:rFonts w:cs="Times New Roman"/>
                <w:sz w:val="18"/>
                <w:szCs w:val="18"/>
                <w:lang w:val="en-US"/>
              </w:rPr>
            </w:pPr>
          </w:p>
        </w:tc>
      </w:tr>
      <w:tr w:rsidR="0016762F" w:rsidRPr="00B17948" w14:paraId="157E8EDC" w14:textId="77777777" w:rsidTr="009F01BF">
        <w:tc>
          <w:tcPr>
            <w:tcW w:w="567" w:type="dxa"/>
            <w:vMerge/>
            <w:tcBorders>
              <w:left w:val="single" w:sz="4" w:space="0" w:color="auto"/>
              <w:bottom w:val="single" w:sz="12" w:space="0" w:color="auto"/>
              <w:right w:val="single" w:sz="4" w:space="0" w:color="auto"/>
            </w:tcBorders>
            <w:shd w:val="clear" w:color="auto" w:fill="auto"/>
          </w:tcPr>
          <w:p w14:paraId="702C69CC" w14:textId="77777777" w:rsidR="008132AD" w:rsidRPr="00B17948" w:rsidRDefault="008132AD" w:rsidP="0016762F">
            <w:pPr>
              <w:spacing w:before="40" w:after="40" w:line="220" w:lineRule="atLeast"/>
              <w:ind w:right="113"/>
              <w:rPr>
                <w:rFonts w:cs="Times New Roman"/>
                <w:sz w:val="18"/>
                <w:szCs w:val="18"/>
                <w:lang w:val="en-US"/>
              </w:rPr>
            </w:pPr>
          </w:p>
        </w:tc>
        <w:tc>
          <w:tcPr>
            <w:tcW w:w="2694" w:type="dxa"/>
            <w:vMerge/>
            <w:tcBorders>
              <w:left w:val="single" w:sz="4" w:space="0" w:color="auto"/>
              <w:bottom w:val="single" w:sz="12" w:space="0" w:color="auto"/>
              <w:right w:val="single" w:sz="4" w:space="0" w:color="auto"/>
            </w:tcBorders>
            <w:shd w:val="clear" w:color="auto" w:fill="auto"/>
          </w:tcPr>
          <w:p w14:paraId="72E3A494" w14:textId="77777777" w:rsidR="008132AD" w:rsidRPr="00B17948" w:rsidRDefault="008132AD" w:rsidP="0016762F">
            <w:pPr>
              <w:spacing w:before="40" w:after="40" w:line="220" w:lineRule="atLeast"/>
              <w:ind w:right="113"/>
              <w:rPr>
                <w:rFonts w:cs="Times New Roman"/>
                <w:b/>
                <w:sz w:val="18"/>
                <w:szCs w:val="18"/>
                <w:lang w:val="en-US"/>
              </w:rPr>
            </w:pPr>
          </w:p>
        </w:tc>
        <w:tc>
          <w:tcPr>
            <w:tcW w:w="2692" w:type="dxa"/>
            <w:tcBorders>
              <w:top w:val="single" w:sz="4" w:space="0" w:color="auto"/>
              <w:left w:val="single" w:sz="4" w:space="0" w:color="auto"/>
              <w:bottom w:val="single" w:sz="12" w:space="0" w:color="auto"/>
              <w:right w:val="single" w:sz="4" w:space="0" w:color="auto"/>
            </w:tcBorders>
            <w:shd w:val="clear" w:color="auto" w:fill="auto"/>
          </w:tcPr>
          <w:p w14:paraId="222DAA25" w14:textId="77777777" w:rsidR="008132AD" w:rsidRPr="00B17948" w:rsidRDefault="008132AD" w:rsidP="0016762F">
            <w:pPr>
              <w:spacing w:before="40" w:after="40" w:line="220" w:lineRule="atLeast"/>
              <w:ind w:right="113"/>
              <w:rPr>
                <w:rFonts w:cs="Times New Roman"/>
                <w:sz w:val="18"/>
                <w:szCs w:val="18"/>
              </w:rPr>
            </w:pPr>
            <w:r w:rsidRPr="00B17948">
              <w:rPr>
                <w:rFonts w:cs="Times New Roman"/>
                <w:sz w:val="18"/>
                <w:szCs w:val="18"/>
              </w:rPr>
              <w:t>Специфическая избирательная токсичность, поражающая отдельные органы-мишени при многократном воздействии (</w:t>
            </w:r>
            <w:r w:rsidR="0016762F">
              <w:rPr>
                <w:rFonts w:cs="Times New Roman"/>
                <w:sz w:val="18"/>
                <w:szCs w:val="18"/>
              </w:rPr>
              <w:t>глава </w:t>
            </w:r>
            <w:r w:rsidRPr="00B17948">
              <w:rPr>
                <w:rFonts w:cs="Times New Roman"/>
                <w:sz w:val="18"/>
                <w:szCs w:val="18"/>
              </w:rPr>
              <w:t>3.9)</w:t>
            </w:r>
          </w:p>
        </w:tc>
        <w:tc>
          <w:tcPr>
            <w:tcW w:w="1560" w:type="dxa"/>
            <w:tcBorders>
              <w:top w:val="single" w:sz="4" w:space="0" w:color="auto"/>
              <w:left w:val="single" w:sz="4" w:space="0" w:color="auto"/>
              <w:bottom w:val="single" w:sz="12" w:space="0" w:color="auto"/>
              <w:right w:val="single" w:sz="4" w:space="0" w:color="auto"/>
            </w:tcBorders>
            <w:shd w:val="clear" w:color="auto" w:fill="auto"/>
          </w:tcPr>
          <w:p w14:paraId="4CE501F7" w14:textId="77777777" w:rsidR="008132AD" w:rsidRPr="00B17948" w:rsidRDefault="008132AD" w:rsidP="0016762F">
            <w:pPr>
              <w:spacing w:before="40" w:after="40" w:line="220" w:lineRule="atLeast"/>
              <w:ind w:right="113"/>
              <w:jc w:val="center"/>
              <w:rPr>
                <w:rFonts w:cs="Times New Roman"/>
                <w:sz w:val="18"/>
                <w:szCs w:val="18"/>
                <w:lang w:val="en-GB"/>
              </w:rPr>
            </w:pPr>
            <w:r w:rsidRPr="00B17948">
              <w:rPr>
                <w:rFonts w:cs="Times New Roman"/>
                <w:sz w:val="18"/>
                <w:szCs w:val="18"/>
              </w:rPr>
              <w:t>1, 2</w:t>
            </w:r>
          </w:p>
        </w:tc>
        <w:tc>
          <w:tcPr>
            <w:tcW w:w="2124" w:type="dxa"/>
            <w:vMerge/>
            <w:tcBorders>
              <w:left w:val="single" w:sz="4" w:space="0" w:color="auto"/>
              <w:bottom w:val="single" w:sz="12" w:space="0" w:color="auto"/>
              <w:right w:val="single" w:sz="4" w:space="0" w:color="auto"/>
            </w:tcBorders>
            <w:shd w:val="clear" w:color="auto" w:fill="auto"/>
          </w:tcPr>
          <w:p w14:paraId="0889473C" w14:textId="77777777" w:rsidR="008132AD" w:rsidRPr="00B17948" w:rsidRDefault="008132AD" w:rsidP="0016762F">
            <w:pPr>
              <w:spacing w:before="40" w:after="40" w:line="220" w:lineRule="atLeast"/>
              <w:ind w:right="113"/>
              <w:rPr>
                <w:rFonts w:cs="Times New Roman"/>
                <w:sz w:val="18"/>
                <w:szCs w:val="18"/>
                <w:lang w:val="en-US"/>
              </w:rPr>
            </w:pPr>
          </w:p>
        </w:tc>
      </w:tr>
    </w:tbl>
    <w:p w14:paraId="333B3B08" w14:textId="77777777" w:rsidR="008132AD" w:rsidRPr="008132AD" w:rsidRDefault="008132AD" w:rsidP="0016762F">
      <w:pPr>
        <w:pStyle w:val="SingleTxtG"/>
        <w:spacing w:before="240"/>
      </w:pPr>
      <w:r w:rsidRPr="008132AD">
        <w:t xml:space="preserve">Для кода P336, в колонке (2), вставить </w:t>
      </w:r>
      <w:r w:rsidR="004224AD">
        <w:t>«</w:t>
      </w:r>
      <w:r w:rsidRPr="008132AD">
        <w:t>Немедленно</w:t>
      </w:r>
      <w:r w:rsidR="004224AD">
        <w:t>»</w:t>
      </w:r>
      <w:r w:rsidRPr="008132AD">
        <w:t xml:space="preserve"> перед </w:t>
      </w:r>
      <w:r w:rsidR="004224AD">
        <w:t>«</w:t>
      </w:r>
      <w:r w:rsidRPr="008132AD">
        <w:t>Растворить</w:t>
      </w:r>
      <w:r w:rsidR="004224AD">
        <w:t>»</w:t>
      </w:r>
      <w:r w:rsidRPr="008132AD">
        <w:t>.</w:t>
      </w:r>
    </w:p>
    <w:p w14:paraId="025462B9" w14:textId="77777777" w:rsidR="008132AD" w:rsidRPr="008132AD" w:rsidRDefault="008132AD" w:rsidP="008132AD">
      <w:pPr>
        <w:pStyle w:val="SingleTxtG"/>
      </w:pPr>
      <w:r w:rsidRPr="008132AD">
        <w:t xml:space="preserve">Для кода P351 исключить строки для видов опасности </w:t>
      </w:r>
      <w:r w:rsidR="004224AD">
        <w:t>«</w:t>
      </w:r>
      <w:r w:rsidRPr="008132AD">
        <w:t>Разъедание кожи (глава 3.2)</w:t>
      </w:r>
      <w:r w:rsidR="004224AD">
        <w:t>»</w:t>
      </w:r>
      <w:r w:rsidRPr="008132AD">
        <w:t xml:space="preserve"> и </w:t>
      </w:r>
      <w:r w:rsidR="004224AD">
        <w:t>«</w:t>
      </w:r>
      <w:r w:rsidRPr="008132AD">
        <w:t>Серьезное повреждение глаз (глава 3.3)</w:t>
      </w:r>
      <w:r w:rsidR="004224AD">
        <w:t>»</w:t>
      </w:r>
      <w:r w:rsidRPr="008132AD">
        <w:t>.</w:t>
      </w:r>
    </w:p>
    <w:p w14:paraId="7A5C0B40" w14:textId="77777777" w:rsidR="008132AD" w:rsidRPr="008132AD" w:rsidRDefault="008132AD" w:rsidP="008132AD">
      <w:pPr>
        <w:pStyle w:val="SingleTxtG"/>
      </w:pPr>
      <w:r w:rsidRPr="008132AD">
        <w:t xml:space="preserve">Для кода P353 исключить строку для видов опасности </w:t>
      </w:r>
      <w:r w:rsidR="004224AD">
        <w:t>«</w:t>
      </w:r>
      <w:r w:rsidRPr="008132AD">
        <w:t>Разъедание кожи (глава 3.2)</w:t>
      </w:r>
      <w:r w:rsidR="004224AD">
        <w:t>»</w:t>
      </w:r>
      <w:r w:rsidRPr="008132AD">
        <w:t xml:space="preserve"> и в колонке (2) вместо </w:t>
      </w:r>
      <w:r w:rsidR="004224AD">
        <w:t>«</w:t>
      </w:r>
      <w:r w:rsidRPr="008132AD">
        <w:t>кожу</w:t>
      </w:r>
      <w:r w:rsidR="004224AD">
        <w:t>»</w:t>
      </w:r>
      <w:r w:rsidRPr="008132AD">
        <w:t xml:space="preserve"> вставить </w:t>
      </w:r>
      <w:r w:rsidR="004224AD">
        <w:t>«</w:t>
      </w:r>
      <w:r w:rsidRPr="008132AD">
        <w:t>пораженные участки</w:t>
      </w:r>
      <w:r w:rsidR="004224AD">
        <w:t>»</w:t>
      </w:r>
      <w:r w:rsidRPr="008132AD">
        <w:t>.</w:t>
      </w:r>
    </w:p>
    <w:p w14:paraId="3828915C" w14:textId="77777777" w:rsidR="008132AD" w:rsidRPr="008132AD" w:rsidRDefault="008132AD" w:rsidP="008132AD">
      <w:pPr>
        <w:pStyle w:val="SingleTxtG"/>
      </w:pPr>
      <w:r w:rsidRPr="008132AD">
        <w:t>После строки для кода P353 включить следующие новые строки:</w:t>
      </w:r>
    </w:p>
    <w:tbl>
      <w:tblPr>
        <w:tblW w:w="9637" w:type="dxa"/>
        <w:tblLayout w:type="fixed"/>
        <w:tblCellMar>
          <w:left w:w="0" w:type="dxa"/>
          <w:right w:w="0" w:type="dxa"/>
        </w:tblCellMar>
        <w:tblLook w:val="04A0" w:firstRow="1" w:lastRow="0" w:firstColumn="1" w:lastColumn="0" w:noHBand="0" w:noVBand="1"/>
      </w:tblPr>
      <w:tblGrid>
        <w:gridCol w:w="574"/>
        <w:gridCol w:w="2730"/>
        <w:gridCol w:w="2631"/>
        <w:gridCol w:w="1596"/>
        <w:gridCol w:w="2106"/>
      </w:tblGrid>
      <w:tr w:rsidR="00BB52C5" w:rsidRPr="00BB52C5" w14:paraId="5D70EB16" w14:textId="77777777" w:rsidTr="009F01BF">
        <w:trPr>
          <w:tblHeader/>
        </w:trPr>
        <w:tc>
          <w:tcPr>
            <w:tcW w:w="57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75D519D" w14:textId="77777777" w:rsidR="008132AD" w:rsidRPr="00BB52C5" w:rsidRDefault="008132AD" w:rsidP="00BB52C5">
            <w:pPr>
              <w:spacing w:before="40" w:after="40" w:line="220" w:lineRule="atLeast"/>
              <w:jc w:val="center"/>
              <w:rPr>
                <w:rFonts w:cs="Times New Roman"/>
                <w:b/>
                <w:sz w:val="18"/>
                <w:szCs w:val="18"/>
                <w:lang w:val="en-GB"/>
              </w:rPr>
            </w:pPr>
            <w:r w:rsidRPr="00BB52C5">
              <w:rPr>
                <w:rFonts w:cs="Times New Roman"/>
                <w:b/>
                <w:sz w:val="18"/>
                <w:szCs w:val="18"/>
              </w:rPr>
              <w:t>(1)</w:t>
            </w:r>
          </w:p>
        </w:tc>
        <w:tc>
          <w:tcPr>
            <w:tcW w:w="273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210A9B0" w14:textId="77777777" w:rsidR="008132AD" w:rsidRPr="00BB52C5" w:rsidRDefault="008132AD" w:rsidP="00BB52C5">
            <w:pPr>
              <w:spacing w:before="40" w:after="40" w:line="220" w:lineRule="atLeast"/>
              <w:jc w:val="center"/>
              <w:rPr>
                <w:rFonts w:cs="Times New Roman"/>
                <w:b/>
                <w:sz w:val="18"/>
                <w:szCs w:val="18"/>
                <w:lang w:val="en-GB"/>
              </w:rPr>
            </w:pPr>
            <w:r w:rsidRPr="00BB52C5">
              <w:rPr>
                <w:rFonts w:cs="Times New Roman"/>
                <w:b/>
                <w:sz w:val="18"/>
                <w:szCs w:val="18"/>
              </w:rPr>
              <w:t>(2)</w:t>
            </w:r>
          </w:p>
        </w:tc>
        <w:tc>
          <w:tcPr>
            <w:tcW w:w="263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44A7A82" w14:textId="77777777" w:rsidR="008132AD" w:rsidRPr="00BB52C5" w:rsidRDefault="008132AD" w:rsidP="00BB52C5">
            <w:pPr>
              <w:spacing w:before="40" w:after="40" w:line="220" w:lineRule="atLeast"/>
              <w:jc w:val="center"/>
              <w:rPr>
                <w:rFonts w:cs="Times New Roman"/>
                <w:b/>
                <w:sz w:val="18"/>
                <w:szCs w:val="18"/>
                <w:lang w:val="en-GB"/>
              </w:rPr>
            </w:pPr>
            <w:r w:rsidRPr="00BB52C5">
              <w:rPr>
                <w:rFonts w:cs="Times New Roman"/>
                <w:b/>
                <w:sz w:val="18"/>
                <w:szCs w:val="18"/>
              </w:rPr>
              <w:t>(3)</w:t>
            </w:r>
          </w:p>
        </w:tc>
        <w:tc>
          <w:tcPr>
            <w:tcW w:w="159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84AC88E" w14:textId="77777777" w:rsidR="008132AD" w:rsidRPr="00BB52C5" w:rsidRDefault="008132AD" w:rsidP="00BB52C5">
            <w:pPr>
              <w:spacing w:before="40" w:after="40" w:line="220" w:lineRule="atLeast"/>
              <w:jc w:val="center"/>
              <w:rPr>
                <w:rFonts w:cs="Times New Roman"/>
                <w:b/>
                <w:sz w:val="18"/>
                <w:szCs w:val="18"/>
                <w:lang w:val="en-GB"/>
              </w:rPr>
            </w:pPr>
            <w:r w:rsidRPr="00BB52C5">
              <w:rPr>
                <w:rFonts w:cs="Times New Roman"/>
                <w:b/>
                <w:sz w:val="18"/>
                <w:szCs w:val="18"/>
              </w:rPr>
              <w:t>(4)</w:t>
            </w:r>
          </w:p>
        </w:tc>
        <w:tc>
          <w:tcPr>
            <w:tcW w:w="210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7FCEF31" w14:textId="77777777" w:rsidR="008132AD" w:rsidRPr="00BB52C5" w:rsidRDefault="008132AD" w:rsidP="00BB52C5">
            <w:pPr>
              <w:spacing w:before="40" w:after="40" w:line="220" w:lineRule="atLeast"/>
              <w:jc w:val="center"/>
              <w:rPr>
                <w:rFonts w:cs="Times New Roman"/>
                <w:b/>
                <w:sz w:val="18"/>
                <w:szCs w:val="18"/>
                <w:lang w:val="en-GB"/>
              </w:rPr>
            </w:pPr>
            <w:r w:rsidRPr="00BB52C5">
              <w:rPr>
                <w:rFonts w:cs="Times New Roman"/>
                <w:b/>
                <w:sz w:val="18"/>
                <w:szCs w:val="18"/>
              </w:rPr>
              <w:t>(5)</w:t>
            </w:r>
          </w:p>
        </w:tc>
      </w:tr>
      <w:tr w:rsidR="0016762F" w:rsidRPr="00BB52C5" w14:paraId="4631C797" w14:textId="77777777" w:rsidTr="009F01BF">
        <w:trPr>
          <w:trHeight w:hRule="exact" w:val="113"/>
        </w:trPr>
        <w:tc>
          <w:tcPr>
            <w:tcW w:w="574" w:type="dxa"/>
            <w:tcBorders>
              <w:top w:val="single" w:sz="12" w:space="0" w:color="auto"/>
              <w:left w:val="single" w:sz="4" w:space="0" w:color="auto"/>
              <w:right w:val="single" w:sz="4" w:space="0" w:color="auto"/>
            </w:tcBorders>
            <w:shd w:val="clear" w:color="auto" w:fill="auto"/>
          </w:tcPr>
          <w:p w14:paraId="4FF7A559" w14:textId="77777777" w:rsidR="0016762F" w:rsidRPr="00BB52C5" w:rsidRDefault="0016762F" w:rsidP="00BB52C5">
            <w:pPr>
              <w:spacing w:before="40" w:after="40" w:line="220" w:lineRule="atLeast"/>
              <w:rPr>
                <w:rFonts w:cs="Times New Roman"/>
                <w:sz w:val="18"/>
                <w:szCs w:val="18"/>
              </w:rPr>
            </w:pPr>
          </w:p>
        </w:tc>
        <w:tc>
          <w:tcPr>
            <w:tcW w:w="2730" w:type="dxa"/>
            <w:tcBorders>
              <w:top w:val="single" w:sz="12" w:space="0" w:color="auto"/>
              <w:left w:val="single" w:sz="4" w:space="0" w:color="auto"/>
              <w:right w:val="single" w:sz="4" w:space="0" w:color="auto"/>
            </w:tcBorders>
            <w:shd w:val="clear" w:color="auto" w:fill="auto"/>
          </w:tcPr>
          <w:p w14:paraId="6A8F38EC" w14:textId="77777777" w:rsidR="0016762F" w:rsidRPr="00BB52C5" w:rsidRDefault="0016762F" w:rsidP="00BB52C5">
            <w:pPr>
              <w:spacing w:before="40" w:after="40" w:line="220" w:lineRule="atLeast"/>
              <w:rPr>
                <w:rFonts w:cs="Times New Roman"/>
                <w:sz w:val="18"/>
                <w:szCs w:val="18"/>
              </w:rPr>
            </w:pPr>
          </w:p>
        </w:tc>
        <w:tc>
          <w:tcPr>
            <w:tcW w:w="2631" w:type="dxa"/>
            <w:tcBorders>
              <w:top w:val="single" w:sz="12" w:space="0" w:color="auto"/>
              <w:left w:val="single" w:sz="4" w:space="0" w:color="auto"/>
              <w:right w:val="single" w:sz="4" w:space="0" w:color="auto"/>
            </w:tcBorders>
            <w:shd w:val="clear" w:color="auto" w:fill="auto"/>
          </w:tcPr>
          <w:p w14:paraId="13879DAA" w14:textId="77777777" w:rsidR="0016762F" w:rsidRPr="00BB52C5" w:rsidRDefault="0016762F" w:rsidP="00BB52C5">
            <w:pPr>
              <w:spacing w:before="40" w:after="40" w:line="220" w:lineRule="atLeast"/>
              <w:rPr>
                <w:rFonts w:cs="Times New Roman"/>
                <w:sz w:val="18"/>
                <w:szCs w:val="18"/>
              </w:rPr>
            </w:pPr>
          </w:p>
        </w:tc>
        <w:tc>
          <w:tcPr>
            <w:tcW w:w="1596" w:type="dxa"/>
            <w:tcBorders>
              <w:top w:val="single" w:sz="12" w:space="0" w:color="auto"/>
              <w:left w:val="single" w:sz="4" w:space="0" w:color="auto"/>
              <w:right w:val="single" w:sz="4" w:space="0" w:color="auto"/>
            </w:tcBorders>
            <w:shd w:val="clear" w:color="auto" w:fill="auto"/>
          </w:tcPr>
          <w:p w14:paraId="54B833C3" w14:textId="77777777" w:rsidR="0016762F" w:rsidRPr="00BB52C5" w:rsidRDefault="0016762F" w:rsidP="00BB52C5">
            <w:pPr>
              <w:spacing w:before="40" w:after="40" w:line="220" w:lineRule="atLeast"/>
              <w:jc w:val="center"/>
              <w:rPr>
                <w:rFonts w:cs="Times New Roman"/>
                <w:sz w:val="18"/>
                <w:szCs w:val="18"/>
              </w:rPr>
            </w:pPr>
          </w:p>
        </w:tc>
        <w:tc>
          <w:tcPr>
            <w:tcW w:w="2106" w:type="dxa"/>
            <w:tcBorders>
              <w:top w:val="single" w:sz="12" w:space="0" w:color="auto"/>
              <w:left w:val="single" w:sz="4" w:space="0" w:color="auto"/>
              <w:right w:val="single" w:sz="4" w:space="0" w:color="auto"/>
            </w:tcBorders>
            <w:shd w:val="clear" w:color="auto" w:fill="auto"/>
          </w:tcPr>
          <w:p w14:paraId="39A691BD" w14:textId="77777777" w:rsidR="0016762F" w:rsidRPr="00BB52C5" w:rsidRDefault="0016762F" w:rsidP="00BB52C5">
            <w:pPr>
              <w:spacing w:before="40" w:after="40" w:line="220" w:lineRule="atLeast"/>
              <w:rPr>
                <w:rFonts w:cs="Times New Roman"/>
                <w:sz w:val="18"/>
                <w:szCs w:val="18"/>
              </w:rPr>
            </w:pPr>
          </w:p>
        </w:tc>
      </w:tr>
      <w:tr w:rsidR="00BB52C5" w:rsidRPr="00BB52C5" w14:paraId="2522813D" w14:textId="77777777" w:rsidTr="009F01BF">
        <w:tc>
          <w:tcPr>
            <w:tcW w:w="574" w:type="dxa"/>
            <w:vMerge w:val="restart"/>
            <w:tcBorders>
              <w:left w:val="single" w:sz="4" w:space="0" w:color="auto"/>
              <w:right w:val="single" w:sz="4" w:space="0" w:color="auto"/>
            </w:tcBorders>
            <w:shd w:val="clear" w:color="auto" w:fill="auto"/>
            <w:hideMark/>
          </w:tcPr>
          <w:p w14:paraId="7EC2D414" w14:textId="77777777" w:rsidR="008132AD" w:rsidRPr="00BB52C5" w:rsidRDefault="008132AD" w:rsidP="00BB52C5">
            <w:pPr>
              <w:spacing w:before="40" w:after="40" w:line="220" w:lineRule="atLeast"/>
              <w:rPr>
                <w:rFonts w:cs="Times New Roman"/>
                <w:sz w:val="18"/>
                <w:szCs w:val="18"/>
                <w:lang w:val="en-GB"/>
              </w:rPr>
            </w:pPr>
            <w:r w:rsidRPr="00BB52C5">
              <w:rPr>
                <w:rFonts w:cs="Times New Roman"/>
                <w:sz w:val="18"/>
                <w:szCs w:val="18"/>
              </w:rPr>
              <w:t>P354</w:t>
            </w:r>
          </w:p>
        </w:tc>
        <w:tc>
          <w:tcPr>
            <w:tcW w:w="2730" w:type="dxa"/>
            <w:vMerge w:val="restart"/>
            <w:tcBorders>
              <w:left w:val="single" w:sz="4" w:space="0" w:color="auto"/>
              <w:right w:val="single" w:sz="4" w:space="0" w:color="auto"/>
            </w:tcBorders>
            <w:shd w:val="clear" w:color="auto" w:fill="auto"/>
          </w:tcPr>
          <w:p w14:paraId="134EF682" w14:textId="77777777" w:rsidR="008132AD" w:rsidRPr="00BB52C5" w:rsidRDefault="008132AD" w:rsidP="00BB52C5">
            <w:pPr>
              <w:spacing w:before="40" w:after="40" w:line="220" w:lineRule="atLeast"/>
              <w:rPr>
                <w:rFonts w:cs="Times New Roman"/>
                <w:b/>
                <w:sz w:val="18"/>
                <w:szCs w:val="18"/>
              </w:rPr>
            </w:pPr>
            <w:r w:rsidRPr="00BB52C5">
              <w:rPr>
                <w:rFonts w:cs="Times New Roman"/>
                <w:b/>
                <w:bCs/>
                <w:sz w:val="18"/>
                <w:szCs w:val="18"/>
              </w:rPr>
              <w:t>Немедленно промыть водой в течение нескольких минут</w:t>
            </w:r>
          </w:p>
        </w:tc>
        <w:tc>
          <w:tcPr>
            <w:tcW w:w="2631" w:type="dxa"/>
            <w:tcBorders>
              <w:left w:val="single" w:sz="4" w:space="0" w:color="auto"/>
              <w:bottom w:val="single" w:sz="4" w:space="0" w:color="auto"/>
              <w:right w:val="single" w:sz="4" w:space="0" w:color="auto"/>
            </w:tcBorders>
            <w:shd w:val="clear" w:color="auto" w:fill="auto"/>
          </w:tcPr>
          <w:p w14:paraId="57539ACA" w14:textId="77777777" w:rsidR="008132AD" w:rsidRPr="00BB52C5" w:rsidRDefault="008132AD" w:rsidP="00BB52C5">
            <w:pPr>
              <w:spacing w:before="40" w:after="40" w:line="220" w:lineRule="atLeast"/>
              <w:rPr>
                <w:rFonts w:cs="Times New Roman"/>
                <w:sz w:val="18"/>
                <w:szCs w:val="18"/>
                <w:lang w:val="en-GB"/>
              </w:rPr>
            </w:pPr>
            <w:r w:rsidRPr="00BB52C5">
              <w:rPr>
                <w:rFonts w:cs="Times New Roman"/>
                <w:sz w:val="18"/>
                <w:szCs w:val="18"/>
              </w:rPr>
              <w:t>Разъедание кожи (глава</w:t>
            </w:r>
            <w:r w:rsidR="00BB52C5">
              <w:rPr>
                <w:rFonts w:cs="Times New Roman"/>
                <w:sz w:val="18"/>
                <w:szCs w:val="18"/>
                <w:lang w:val="en-US"/>
              </w:rPr>
              <w:t> </w:t>
            </w:r>
            <w:r w:rsidRPr="00BB52C5">
              <w:rPr>
                <w:rFonts w:cs="Times New Roman"/>
                <w:sz w:val="18"/>
                <w:szCs w:val="18"/>
              </w:rPr>
              <w:t>3.2)</w:t>
            </w:r>
          </w:p>
        </w:tc>
        <w:tc>
          <w:tcPr>
            <w:tcW w:w="1596" w:type="dxa"/>
            <w:tcBorders>
              <w:left w:val="single" w:sz="4" w:space="0" w:color="auto"/>
              <w:bottom w:val="single" w:sz="4" w:space="0" w:color="auto"/>
              <w:right w:val="single" w:sz="4" w:space="0" w:color="auto"/>
            </w:tcBorders>
            <w:shd w:val="clear" w:color="auto" w:fill="auto"/>
          </w:tcPr>
          <w:p w14:paraId="3D660EC0" w14:textId="77777777" w:rsidR="008132AD" w:rsidRPr="00BB52C5" w:rsidRDefault="008132AD" w:rsidP="00BB52C5">
            <w:pPr>
              <w:spacing w:before="40" w:after="40" w:line="220" w:lineRule="atLeast"/>
              <w:jc w:val="center"/>
              <w:rPr>
                <w:rFonts w:cs="Times New Roman"/>
                <w:sz w:val="18"/>
                <w:szCs w:val="18"/>
                <w:lang w:val="en-GB"/>
              </w:rPr>
            </w:pPr>
            <w:r w:rsidRPr="00BB52C5">
              <w:rPr>
                <w:rFonts w:cs="Times New Roman"/>
                <w:sz w:val="18"/>
                <w:szCs w:val="18"/>
              </w:rPr>
              <w:t>1, 1A, 1B, 1C</w:t>
            </w:r>
          </w:p>
        </w:tc>
        <w:tc>
          <w:tcPr>
            <w:tcW w:w="2106" w:type="dxa"/>
            <w:tcBorders>
              <w:left w:val="single" w:sz="4" w:space="0" w:color="auto"/>
              <w:bottom w:val="single" w:sz="4" w:space="0" w:color="auto"/>
              <w:right w:val="single" w:sz="4" w:space="0" w:color="auto"/>
            </w:tcBorders>
            <w:shd w:val="clear" w:color="auto" w:fill="auto"/>
          </w:tcPr>
          <w:p w14:paraId="0F50ADA6" w14:textId="77777777" w:rsidR="008132AD" w:rsidRPr="00BB52C5" w:rsidRDefault="008132AD" w:rsidP="00BB52C5">
            <w:pPr>
              <w:spacing w:before="40" w:after="40" w:line="220" w:lineRule="atLeast"/>
              <w:rPr>
                <w:rFonts w:cs="Times New Roman"/>
                <w:sz w:val="18"/>
                <w:szCs w:val="18"/>
                <w:lang w:val="en-US"/>
              </w:rPr>
            </w:pPr>
          </w:p>
        </w:tc>
      </w:tr>
      <w:tr w:rsidR="00BB52C5" w:rsidRPr="00BB52C5" w14:paraId="699B28F2" w14:textId="77777777" w:rsidTr="009F01BF">
        <w:tc>
          <w:tcPr>
            <w:tcW w:w="574" w:type="dxa"/>
            <w:vMerge/>
            <w:tcBorders>
              <w:left w:val="single" w:sz="4" w:space="0" w:color="auto"/>
              <w:bottom w:val="single" w:sz="12" w:space="0" w:color="auto"/>
              <w:right w:val="single" w:sz="4" w:space="0" w:color="auto"/>
            </w:tcBorders>
            <w:shd w:val="clear" w:color="auto" w:fill="auto"/>
          </w:tcPr>
          <w:p w14:paraId="37C4C306" w14:textId="77777777" w:rsidR="008132AD" w:rsidRPr="00BB52C5" w:rsidRDefault="008132AD" w:rsidP="00BB52C5">
            <w:pPr>
              <w:spacing w:before="40" w:after="40" w:line="220" w:lineRule="atLeast"/>
              <w:rPr>
                <w:rFonts w:cs="Times New Roman"/>
                <w:sz w:val="18"/>
                <w:szCs w:val="18"/>
                <w:lang w:val="en-US"/>
              </w:rPr>
            </w:pPr>
          </w:p>
        </w:tc>
        <w:tc>
          <w:tcPr>
            <w:tcW w:w="2730" w:type="dxa"/>
            <w:vMerge/>
            <w:tcBorders>
              <w:left w:val="single" w:sz="4" w:space="0" w:color="auto"/>
              <w:bottom w:val="single" w:sz="12" w:space="0" w:color="auto"/>
              <w:right w:val="single" w:sz="4" w:space="0" w:color="auto"/>
            </w:tcBorders>
            <w:shd w:val="clear" w:color="auto" w:fill="auto"/>
          </w:tcPr>
          <w:p w14:paraId="127A8A0F" w14:textId="77777777" w:rsidR="008132AD" w:rsidRPr="00BB52C5" w:rsidRDefault="008132AD" w:rsidP="00BB52C5">
            <w:pPr>
              <w:spacing w:before="40" w:after="40" w:line="220" w:lineRule="atLeast"/>
              <w:rPr>
                <w:rFonts w:cs="Times New Roman"/>
                <w:b/>
                <w:sz w:val="18"/>
                <w:szCs w:val="18"/>
                <w:lang w:val="en-US"/>
              </w:rPr>
            </w:pPr>
          </w:p>
        </w:tc>
        <w:tc>
          <w:tcPr>
            <w:tcW w:w="2631" w:type="dxa"/>
            <w:tcBorders>
              <w:top w:val="single" w:sz="4" w:space="0" w:color="auto"/>
              <w:left w:val="single" w:sz="4" w:space="0" w:color="auto"/>
              <w:bottom w:val="single" w:sz="12" w:space="0" w:color="auto"/>
              <w:right w:val="single" w:sz="4" w:space="0" w:color="auto"/>
            </w:tcBorders>
            <w:shd w:val="clear" w:color="auto" w:fill="auto"/>
          </w:tcPr>
          <w:p w14:paraId="020F22DE" w14:textId="77777777" w:rsidR="008132AD" w:rsidRPr="00BB52C5" w:rsidRDefault="008132AD" w:rsidP="00BB52C5">
            <w:pPr>
              <w:spacing w:before="40" w:after="40" w:line="220" w:lineRule="atLeast"/>
              <w:rPr>
                <w:rFonts w:cs="Times New Roman"/>
                <w:sz w:val="18"/>
                <w:szCs w:val="18"/>
                <w:lang w:val="en-GB"/>
              </w:rPr>
            </w:pPr>
            <w:r w:rsidRPr="00BB52C5">
              <w:rPr>
                <w:rFonts w:cs="Times New Roman"/>
                <w:sz w:val="18"/>
                <w:szCs w:val="18"/>
              </w:rPr>
              <w:t>Серьезное поражение глаз (глава</w:t>
            </w:r>
            <w:r w:rsidR="00BB52C5">
              <w:rPr>
                <w:rFonts w:cs="Times New Roman"/>
                <w:sz w:val="18"/>
                <w:szCs w:val="18"/>
                <w:lang w:val="en-US"/>
              </w:rPr>
              <w:t> </w:t>
            </w:r>
            <w:r w:rsidRPr="00BB52C5">
              <w:rPr>
                <w:rFonts w:cs="Times New Roman"/>
                <w:sz w:val="18"/>
                <w:szCs w:val="18"/>
              </w:rPr>
              <w:t>3.3)</w:t>
            </w:r>
          </w:p>
        </w:tc>
        <w:tc>
          <w:tcPr>
            <w:tcW w:w="1596" w:type="dxa"/>
            <w:tcBorders>
              <w:top w:val="single" w:sz="4" w:space="0" w:color="auto"/>
              <w:left w:val="single" w:sz="4" w:space="0" w:color="auto"/>
              <w:bottom w:val="single" w:sz="12" w:space="0" w:color="auto"/>
              <w:right w:val="single" w:sz="4" w:space="0" w:color="auto"/>
            </w:tcBorders>
            <w:shd w:val="clear" w:color="auto" w:fill="auto"/>
          </w:tcPr>
          <w:p w14:paraId="19B941B8" w14:textId="77777777" w:rsidR="008132AD" w:rsidRPr="00BB52C5" w:rsidRDefault="008132AD" w:rsidP="00BB52C5">
            <w:pPr>
              <w:spacing w:before="40" w:after="40" w:line="220" w:lineRule="atLeast"/>
              <w:jc w:val="center"/>
              <w:rPr>
                <w:rFonts w:cs="Times New Roman"/>
                <w:sz w:val="18"/>
                <w:szCs w:val="18"/>
                <w:lang w:val="en-GB"/>
              </w:rPr>
            </w:pPr>
            <w:r w:rsidRPr="00BB52C5">
              <w:rPr>
                <w:rFonts w:cs="Times New Roman"/>
                <w:sz w:val="18"/>
                <w:szCs w:val="18"/>
              </w:rPr>
              <w:t>1</w:t>
            </w:r>
          </w:p>
        </w:tc>
        <w:tc>
          <w:tcPr>
            <w:tcW w:w="2106" w:type="dxa"/>
            <w:tcBorders>
              <w:top w:val="single" w:sz="4" w:space="0" w:color="auto"/>
              <w:left w:val="single" w:sz="4" w:space="0" w:color="auto"/>
              <w:bottom w:val="single" w:sz="12" w:space="0" w:color="auto"/>
              <w:right w:val="single" w:sz="4" w:space="0" w:color="auto"/>
            </w:tcBorders>
            <w:shd w:val="clear" w:color="auto" w:fill="auto"/>
          </w:tcPr>
          <w:p w14:paraId="731AE39E" w14:textId="77777777" w:rsidR="008132AD" w:rsidRPr="00BB52C5" w:rsidRDefault="008132AD" w:rsidP="00BB52C5">
            <w:pPr>
              <w:spacing w:before="40" w:after="40" w:line="220" w:lineRule="atLeast"/>
              <w:rPr>
                <w:rFonts w:cs="Times New Roman"/>
                <w:sz w:val="18"/>
                <w:szCs w:val="18"/>
                <w:lang w:val="en-US"/>
              </w:rPr>
            </w:pPr>
          </w:p>
        </w:tc>
      </w:tr>
    </w:tbl>
    <w:p w14:paraId="007EB232" w14:textId="77777777" w:rsidR="008132AD" w:rsidRPr="008132AD" w:rsidRDefault="008132AD" w:rsidP="00BB52C5">
      <w:pPr>
        <w:pStyle w:val="SingleTxtG"/>
        <w:spacing w:before="240"/>
      </w:pPr>
      <w:r w:rsidRPr="008132AD">
        <w:t>Для кода P370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574"/>
        <w:gridCol w:w="2744"/>
        <w:gridCol w:w="2617"/>
        <w:gridCol w:w="1596"/>
        <w:gridCol w:w="2106"/>
      </w:tblGrid>
      <w:tr w:rsidR="009C7877" w:rsidRPr="009C7877" w14:paraId="11D9B8E6" w14:textId="77777777" w:rsidTr="009F01BF">
        <w:trPr>
          <w:tblHeader/>
        </w:trPr>
        <w:tc>
          <w:tcPr>
            <w:tcW w:w="57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786D952" w14:textId="77777777" w:rsidR="008132AD" w:rsidRPr="009C7877" w:rsidRDefault="008132AD" w:rsidP="009C7877">
            <w:pPr>
              <w:spacing w:before="40" w:after="40" w:line="220" w:lineRule="atLeast"/>
              <w:jc w:val="center"/>
              <w:rPr>
                <w:rFonts w:cs="Times New Roman"/>
                <w:b/>
                <w:sz w:val="18"/>
                <w:szCs w:val="18"/>
              </w:rPr>
            </w:pPr>
            <w:r w:rsidRPr="009C7877">
              <w:rPr>
                <w:rFonts w:cs="Times New Roman"/>
                <w:b/>
                <w:sz w:val="18"/>
                <w:szCs w:val="18"/>
              </w:rPr>
              <w:t>(1)</w:t>
            </w:r>
          </w:p>
        </w:tc>
        <w:tc>
          <w:tcPr>
            <w:tcW w:w="274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B4BD843" w14:textId="77777777" w:rsidR="008132AD" w:rsidRPr="009C7877" w:rsidRDefault="008132AD" w:rsidP="009C7877">
            <w:pPr>
              <w:spacing w:before="40" w:after="40" w:line="220" w:lineRule="atLeast"/>
              <w:jc w:val="center"/>
              <w:rPr>
                <w:rFonts w:cs="Times New Roman"/>
                <w:b/>
                <w:sz w:val="18"/>
                <w:szCs w:val="18"/>
              </w:rPr>
            </w:pPr>
            <w:r w:rsidRPr="009C7877">
              <w:rPr>
                <w:rFonts w:cs="Times New Roman"/>
                <w:b/>
                <w:sz w:val="18"/>
                <w:szCs w:val="18"/>
              </w:rPr>
              <w:t>(2)</w:t>
            </w:r>
          </w:p>
        </w:tc>
        <w:tc>
          <w:tcPr>
            <w:tcW w:w="261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7B44D88" w14:textId="77777777" w:rsidR="008132AD" w:rsidRPr="009C7877" w:rsidRDefault="008132AD" w:rsidP="009C7877">
            <w:pPr>
              <w:spacing w:before="40" w:after="40" w:line="220" w:lineRule="atLeast"/>
              <w:jc w:val="center"/>
              <w:rPr>
                <w:rFonts w:cs="Times New Roman"/>
                <w:b/>
                <w:sz w:val="18"/>
                <w:szCs w:val="18"/>
              </w:rPr>
            </w:pPr>
            <w:r w:rsidRPr="009C7877">
              <w:rPr>
                <w:rFonts w:cs="Times New Roman"/>
                <w:b/>
                <w:sz w:val="18"/>
                <w:szCs w:val="18"/>
              </w:rPr>
              <w:t>(3)</w:t>
            </w:r>
          </w:p>
        </w:tc>
        <w:tc>
          <w:tcPr>
            <w:tcW w:w="159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B0F2BAA" w14:textId="77777777" w:rsidR="008132AD" w:rsidRPr="009C7877" w:rsidRDefault="008132AD" w:rsidP="009C7877">
            <w:pPr>
              <w:spacing w:before="40" w:after="40" w:line="220" w:lineRule="atLeast"/>
              <w:jc w:val="center"/>
              <w:rPr>
                <w:rFonts w:cs="Times New Roman"/>
                <w:b/>
                <w:sz w:val="18"/>
                <w:szCs w:val="18"/>
              </w:rPr>
            </w:pPr>
            <w:r w:rsidRPr="009C7877">
              <w:rPr>
                <w:rFonts w:cs="Times New Roman"/>
                <w:b/>
                <w:sz w:val="18"/>
                <w:szCs w:val="18"/>
              </w:rPr>
              <w:t>(4)</w:t>
            </w:r>
          </w:p>
        </w:tc>
        <w:tc>
          <w:tcPr>
            <w:tcW w:w="210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00B055F" w14:textId="77777777" w:rsidR="008132AD" w:rsidRPr="009C7877" w:rsidRDefault="008132AD" w:rsidP="009C7877">
            <w:pPr>
              <w:spacing w:before="40" w:after="40" w:line="220" w:lineRule="atLeast"/>
              <w:jc w:val="center"/>
              <w:rPr>
                <w:rFonts w:cs="Times New Roman"/>
                <w:b/>
                <w:sz w:val="18"/>
                <w:szCs w:val="18"/>
              </w:rPr>
            </w:pPr>
            <w:r w:rsidRPr="009C7877">
              <w:rPr>
                <w:rFonts w:cs="Times New Roman"/>
                <w:b/>
                <w:sz w:val="18"/>
                <w:szCs w:val="18"/>
              </w:rPr>
              <w:t>(5)</w:t>
            </w:r>
          </w:p>
        </w:tc>
      </w:tr>
      <w:tr w:rsidR="0016762F" w:rsidRPr="009C7877" w14:paraId="49946045" w14:textId="77777777" w:rsidTr="009F01BF">
        <w:trPr>
          <w:trHeight w:hRule="exact" w:val="113"/>
        </w:trPr>
        <w:tc>
          <w:tcPr>
            <w:tcW w:w="574" w:type="dxa"/>
            <w:tcBorders>
              <w:top w:val="single" w:sz="12" w:space="0" w:color="auto"/>
              <w:left w:val="single" w:sz="4" w:space="0" w:color="auto"/>
              <w:right w:val="single" w:sz="4" w:space="0" w:color="auto"/>
            </w:tcBorders>
            <w:shd w:val="clear" w:color="auto" w:fill="auto"/>
          </w:tcPr>
          <w:p w14:paraId="6897098C" w14:textId="77777777" w:rsidR="0016762F" w:rsidRPr="009C7877" w:rsidRDefault="0016762F" w:rsidP="009C7877">
            <w:pPr>
              <w:spacing w:before="40" w:after="40" w:line="220" w:lineRule="atLeast"/>
              <w:ind w:right="113"/>
              <w:rPr>
                <w:rFonts w:cs="Times New Roman"/>
                <w:sz w:val="18"/>
                <w:szCs w:val="18"/>
              </w:rPr>
            </w:pPr>
          </w:p>
        </w:tc>
        <w:tc>
          <w:tcPr>
            <w:tcW w:w="2744" w:type="dxa"/>
            <w:tcBorders>
              <w:top w:val="single" w:sz="12" w:space="0" w:color="auto"/>
              <w:left w:val="single" w:sz="4" w:space="0" w:color="auto"/>
              <w:right w:val="single" w:sz="4" w:space="0" w:color="auto"/>
            </w:tcBorders>
            <w:shd w:val="clear" w:color="auto" w:fill="auto"/>
          </w:tcPr>
          <w:p w14:paraId="05563055" w14:textId="77777777" w:rsidR="0016762F" w:rsidRPr="009C7877" w:rsidRDefault="0016762F" w:rsidP="009C7877">
            <w:pPr>
              <w:spacing w:before="40" w:after="40" w:line="220" w:lineRule="atLeast"/>
              <w:ind w:right="113"/>
              <w:rPr>
                <w:rFonts w:cs="Times New Roman"/>
                <w:sz w:val="18"/>
                <w:szCs w:val="18"/>
              </w:rPr>
            </w:pPr>
          </w:p>
        </w:tc>
        <w:tc>
          <w:tcPr>
            <w:tcW w:w="2617" w:type="dxa"/>
            <w:tcBorders>
              <w:top w:val="single" w:sz="12" w:space="0" w:color="auto"/>
              <w:left w:val="single" w:sz="4" w:space="0" w:color="auto"/>
              <w:right w:val="single" w:sz="4" w:space="0" w:color="auto"/>
            </w:tcBorders>
            <w:shd w:val="clear" w:color="auto" w:fill="auto"/>
          </w:tcPr>
          <w:p w14:paraId="5688D2A4" w14:textId="77777777" w:rsidR="0016762F" w:rsidRPr="009C7877" w:rsidRDefault="0016762F" w:rsidP="009C7877">
            <w:pPr>
              <w:spacing w:before="40" w:after="40" w:line="220" w:lineRule="atLeast"/>
              <w:ind w:right="113"/>
              <w:rPr>
                <w:rFonts w:cs="Times New Roman"/>
                <w:sz w:val="18"/>
                <w:szCs w:val="18"/>
              </w:rPr>
            </w:pPr>
          </w:p>
        </w:tc>
        <w:tc>
          <w:tcPr>
            <w:tcW w:w="1596" w:type="dxa"/>
            <w:tcBorders>
              <w:top w:val="single" w:sz="12" w:space="0" w:color="auto"/>
              <w:left w:val="single" w:sz="4" w:space="0" w:color="auto"/>
              <w:right w:val="single" w:sz="4" w:space="0" w:color="auto"/>
            </w:tcBorders>
            <w:shd w:val="clear" w:color="auto" w:fill="auto"/>
          </w:tcPr>
          <w:p w14:paraId="5A05CC65" w14:textId="77777777" w:rsidR="0016762F" w:rsidRPr="009C7877" w:rsidRDefault="0016762F" w:rsidP="009C7877">
            <w:pPr>
              <w:spacing w:before="40" w:after="40" w:line="220" w:lineRule="atLeast"/>
              <w:ind w:right="113"/>
              <w:rPr>
                <w:rFonts w:cs="Times New Roman"/>
                <w:sz w:val="18"/>
                <w:szCs w:val="18"/>
              </w:rPr>
            </w:pPr>
          </w:p>
        </w:tc>
        <w:tc>
          <w:tcPr>
            <w:tcW w:w="2106" w:type="dxa"/>
            <w:tcBorders>
              <w:top w:val="single" w:sz="12" w:space="0" w:color="auto"/>
              <w:left w:val="single" w:sz="4" w:space="0" w:color="auto"/>
              <w:right w:val="single" w:sz="4" w:space="0" w:color="auto"/>
            </w:tcBorders>
            <w:shd w:val="clear" w:color="auto" w:fill="auto"/>
          </w:tcPr>
          <w:p w14:paraId="2B7F3155" w14:textId="77777777" w:rsidR="0016762F" w:rsidRPr="009C7877" w:rsidRDefault="0016762F" w:rsidP="009C7877">
            <w:pPr>
              <w:spacing w:before="40" w:after="40" w:line="220" w:lineRule="atLeast"/>
              <w:ind w:right="113"/>
              <w:rPr>
                <w:rFonts w:cs="Times New Roman"/>
                <w:sz w:val="18"/>
                <w:szCs w:val="18"/>
              </w:rPr>
            </w:pPr>
          </w:p>
        </w:tc>
      </w:tr>
      <w:tr w:rsidR="009C7877" w:rsidRPr="009C7877" w14:paraId="3D369DFB" w14:textId="77777777" w:rsidTr="009F01BF">
        <w:tc>
          <w:tcPr>
            <w:tcW w:w="574" w:type="dxa"/>
            <w:tcBorders>
              <w:left w:val="single" w:sz="4" w:space="0" w:color="auto"/>
              <w:bottom w:val="single" w:sz="12" w:space="0" w:color="auto"/>
              <w:right w:val="single" w:sz="4" w:space="0" w:color="auto"/>
            </w:tcBorders>
            <w:shd w:val="clear" w:color="auto" w:fill="auto"/>
          </w:tcPr>
          <w:p w14:paraId="5C3E2177" w14:textId="77777777" w:rsidR="008132AD" w:rsidRPr="009C7877" w:rsidRDefault="008132AD" w:rsidP="009C7877">
            <w:pPr>
              <w:spacing w:before="40" w:after="40" w:line="220" w:lineRule="atLeast"/>
              <w:ind w:right="113"/>
              <w:rPr>
                <w:rFonts w:cs="Times New Roman"/>
                <w:sz w:val="18"/>
                <w:szCs w:val="18"/>
                <w:lang w:val="en-GB"/>
              </w:rPr>
            </w:pPr>
            <w:r w:rsidRPr="009C7877">
              <w:rPr>
                <w:rFonts w:cs="Times New Roman"/>
                <w:sz w:val="18"/>
                <w:szCs w:val="18"/>
              </w:rPr>
              <w:t>P370</w:t>
            </w:r>
          </w:p>
        </w:tc>
        <w:tc>
          <w:tcPr>
            <w:tcW w:w="2744" w:type="dxa"/>
            <w:tcBorders>
              <w:left w:val="single" w:sz="4" w:space="0" w:color="auto"/>
              <w:bottom w:val="single" w:sz="12" w:space="0" w:color="auto"/>
              <w:right w:val="single" w:sz="4" w:space="0" w:color="auto"/>
            </w:tcBorders>
            <w:shd w:val="clear" w:color="auto" w:fill="auto"/>
          </w:tcPr>
          <w:p w14:paraId="5696A95F" w14:textId="77777777" w:rsidR="008132AD" w:rsidRPr="009C7877" w:rsidRDefault="008132AD" w:rsidP="009C7877">
            <w:pPr>
              <w:spacing w:before="40" w:after="40" w:line="220" w:lineRule="atLeast"/>
              <w:ind w:right="113"/>
              <w:rPr>
                <w:rFonts w:cs="Times New Roman"/>
                <w:b/>
                <w:bCs/>
                <w:sz w:val="18"/>
                <w:szCs w:val="18"/>
                <w:lang w:val="en-GB"/>
              </w:rPr>
            </w:pPr>
            <w:r w:rsidRPr="009C7877">
              <w:rPr>
                <w:rFonts w:cs="Times New Roman"/>
                <w:b/>
                <w:bCs/>
                <w:sz w:val="18"/>
                <w:szCs w:val="18"/>
              </w:rPr>
              <w:t>В случае пожара</w:t>
            </w:r>
          </w:p>
        </w:tc>
        <w:tc>
          <w:tcPr>
            <w:tcW w:w="2617" w:type="dxa"/>
            <w:tcBorders>
              <w:left w:val="single" w:sz="4" w:space="0" w:color="auto"/>
              <w:bottom w:val="single" w:sz="12" w:space="0" w:color="auto"/>
              <w:right w:val="single" w:sz="4" w:space="0" w:color="auto"/>
            </w:tcBorders>
            <w:shd w:val="clear" w:color="auto" w:fill="auto"/>
          </w:tcPr>
          <w:p w14:paraId="6CEC84DD" w14:textId="77777777" w:rsidR="008132AD" w:rsidRPr="009C7877" w:rsidRDefault="008132AD" w:rsidP="009C7877">
            <w:pPr>
              <w:spacing w:before="40" w:after="40" w:line="220" w:lineRule="atLeast"/>
              <w:ind w:right="113"/>
              <w:rPr>
                <w:rFonts w:cs="Times New Roman"/>
                <w:sz w:val="18"/>
                <w:szCs w:val="18"/>
              </w:rPr>
            </w:pPr>
            <w:r w:rsidRPr="009C7877">
              <w:rPr>
                <w:rFonts w:cs="Times New Roman"/>
                <w:sz w:val="18"/>
                <w:szCs w:val="18"/>
              </w:rPr>
              <w:t>Химические продукты под давлением (глава 2.3)</w:t>
            </w:r>
          </w:p>
        </w:tc>
        <w:tc>
          <w:tcPr>
            <w:tcW w:w="1596" w:type="dxa"/>
            <w:tcBorders>
              <w:left w:val="single" w:sz="4" w:space="0" w:color="auto"/>
              <w:bottom w:val="single" w:sz="12" w:space="0" w:color="auto"/>
              <w:right w:val="single" w:sz="4" w:space="0" w:color="auto"/>
            </w:tcBorders>
            <w:shd w:val="clear" w:color="auto" w:fill="auto"/>
          </w:tcPr>
          <w:p w14:paraId="48B20CF1" w14:textId="77777777" w:rsidR="008132AD" w:rsidRPr="009C7877" w:rsidRDefault="008132AD" w:rsidP="009C7877">
            <w:pPr>
              <w:spacing w:before="40" w:after="40" w:line="220" w:lineRule="atLeast"/>
              <w:ind w:right="113"/>
              <w:jc w:val="center"/>
              <w:rPr>
                <w:rFonts w:cs="Times New Roman"/>
                <w:sz w:val="18"/>
                <w:szCs w:val="18"/>
                <w:lang w:val="en-GB"/>
              </w:rPr>
            </w:pPr>
            <w:r w:rsidRPr="009C7877">
              <w:rPr>
                <w:rFonts w:cs="Times New Roman"/>
                <w:sz w:val="18"/>
                <w:szCs w:val="18"/>
              </w:rPr>
              <w:t>1, 2</w:t>
            </w:r>
          </w:p>
        </w:tc>
        <w:tc>
          <w:tcPr>
            <w:tcW w:w="2106" w:type="dxa"/>
            <w:tcBorders>
              <w:left w:val="single" w:sz="4" w:space="0" w:color="auto"/>
              <w:bottom w:val="single" w:sz="12" w:space="0" w:color="auto"/>
              <w:right w:val="single" w:sz="4" w:space="0" w:color="auto"/>
            </w:tcBorders>
            <w:shd w:val="clear" w:color="auto" w:fill="auto"/>
            <w:tcMar>
              <w:top w:w="28" w:type="dxa"/>
              <w:left w:w="28" w:type="dxa"/>
              <w:bottom w:w="28" w:type="dxa"/>
              <w:right w:w="28" w:type="dxa"/>
            </w:tcMar>
          </w:tcPr>
          <w:p w14:paraId="71A760B9" w14:textId="77777777" w:rsidR="008132AD" w:rsidRPr="009C7877" w:rsidRDefault="008132AD" w:rsidP="009C7877">
            <w:pPr>
              <w:spacing w:before="40" w:after="40" w:line="220" w:lineRule="atLeast"/>
              <w:ind w:right="113"/>
              <w:rPr>
                <w:rFonts w:cs="Times New Roman"/>
                <w:sz w:val="18"/>
                <w:szCs w:val="18"/>
                <w:lang w:val="en-US"/>
              </w:rPr>
            </w:pPr>
          </w:p>
        </w:tc>
      </w:tr>
    </w:tbl>
    <w:p w14:paraId="73577AED" w14:textId="77777777" w:rsidR="008132AD" w:rsidRPr="008132AD" w:rsidRDefault="008132AD" w:rsidP="009C7877">
      <w:pPr>
        <w:pStyle w:val="SingleTxtG"/>
        <w:spacing w:before="240"/>
      </w:pPr>
      <w:r w:rsidRPr="008132AD">
        <w:t>Для кода P376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567"/>
        <w:gridCol w:w="2765"/>
        <w:gridCol w:w="2603"/>
        <w:gridCol w:w="1596"/>
        <w:gridCol w:w="2106"/>
      </w:tblGrid>
      <w:tr w:rsidR="009C7877" w:rsidRPr="009C7877" w14:paraId="318C5D45" w14:textId="77777777" w:rsidTr="009F01BF">
        <w:trPr>
          <w:cantSplit/>
          <w:tblHeader/>
        </w:trPr>
        <w:tc>
          <w:tcPr>
            <w:tcW w:w="56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E13C0A4" w14:textId="77777777" w:rsidR="008132AD" w:rsidRPr="009C7877" w:rsidRDefault="008132AD" w:rsidP="009C7877">
            <w:pPr>
              <w:spacing w:before="40" w:after="40" w:line="220" w:lineRule="atLeast"/>
              <w:jc w:val="center"/>
              <w:rPr>
                <w:rFonts w:cs="Times New Roman"/>
                <w:b/>
                <w:sz w:val="18"/>
                <w:szCs w:val="18"/>
              </w:rPr>
            </w:pPr>
            <w:bookmarkStart w:id="9" w:name="_Hlk536188528"/>
            <w:r w:rsidRPr="009C7877">
              <w:rPr>
                <w:rFonts w:cs="Times New Roman"/>
                <w:b/>
                <w:sz w:val="18"/>
                <w:szCs w:val="18"/>
              </w:rPr>
              <w:t>(1)</w:t>
            </w:r>
          </w:p>
        </w:tc>
        <w:tc>
          <w:tcPr>
            <w:tcW w:w="276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6D25F2B" w14:textId="77777777" w:rsidR="008132AD" w:rsidRPr="009C7877" w:rsidRDefault="008132AD" w:rsidP="009C7877">
            <w:pPr>
              <w:spacing w:before="40" w:after="40" w:line="220" w:lineRule="atLeast"/>
              <w:jc w:val="center"/>
              <w:rPr>
                <w:rFonts w:cs="Times New Roman"/>
                <w:b/>
                <w:sz w:val="18"/>
                <w:szCs w:val="18"/>
              </w:rPr>
            </w:pPr>
            <w:r w:rsidRPr="009C7877">
              <w:rPr>
                <w:rFonts w:cs="Times New Roman"/>
                <w:b/>
                <w:sz w:val="18"/>
                <w:szCs w:val="18"/>
              </w:rPr>
              <w:t>(2)</w:t>
            </w:r>
          </w:p>
        </w:tc>
        <w:tc>
          <w:tcPr>
            <w:tcW w:w="260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F99DDBE" w14:textId="77777777" w:rsidR="008132AD" w:rsidRPr="009C7877" w:rsidRDefault="008132AD" w:rsidP="009C7877">
            <w:pPr>
              <w:spacing w:before="40" w:after="40" w:line="220" w:lineRule="atLeast"/>
              <w:jc w:val="center"/>
              <w:rPr>
                <w:rFonts w:cs="Times New Roman"/>
                <w:b/>
                <w:sz w:val="18"/>
                <w:szCs w:val="18"/>
              </w:rPr>
            </w:pPr>
            <w:r w:rsidRPr="009C7877">
              <w:rPr>
                <w:rFonts w:cs="Times New Roman"/>
                <w:b/>
                <w:sz w:val="18"/>
                <w:szCs w:val="18"/>
              </w:rPr>
              <w:t>(3)</w:t>
            </w:r>
          </w:p>
        </w:tc>
        <w:tc>
          <w:tcPr>
            <w:tcW w:w="159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CDCBC28" w14:textId="77777777" w:rsidR="008132AD" w:rsidRPr="009C7877" w:rsidRDefault="008132AD" w:rsidP="009C7877">
            <w:pPr>
              <w:spacing w:before="40" w:after="40" w:line="220" w:lineRule="atLeast"/>
              <w:jc w:val="center"/>
              <w:rPr>
                <w:rFonts w:cs="Times New Roman"/>
                <w:b/>
                <w:sz w:val="18"/>
                <w:szCs w:val="18"/>
              </w:rPr>
            </w:pPr>
            <w:r w:rsidRPr="009C7877">
              <w:rPr>
                <w:rFonts w:cs="Times New Roman"/>
                <w:b/>
                <w:sz w:val="18"/>
                <w:szCs w:val="18"/>
              </w:rPr>
              <w:t>(4)</w:t>
            </w:r>
          </w:p>
        </w:tc>
        <w:tc>
          <w:tcPr>
            <w:tcW w:w="210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B2B2738" w14:textId="77777777" w:rsidR="008132AD" w:rsidRPr="009C7877" w:rsidRDefault="008132AD" w:rsidP="009C7877">
            <w:pPr>
              <w:spacing w:before="40" w:after="40" w:line="220" w:lineRule="atLeast"/>
              <w:jc w:val="center"/>
              <w:rPr>
                <w:rFonts w:cs="Times New Roman"/>
                <w:b/>
                <w:sz w:val="18"/>
                <w:szCs w:val="18"/>
              </w:rPr>
            </w:pPr>
            <w:r w:rsidRPr="009C7877">
              <w:rPr>
                <w:rFonts w:cs="Times New Roman"/>
                <w:b/>
                <w:sz w:val="18"/>
                <w:szCs w:val="18"/>
              </w:rPr>
              <w:t>(5)</w:t>
            </w:r>
          </w:p>
        </w:tc>
      </w:tr>
      <w:tr w:rsidR="0016762F" w:rsidRPr="009C7877" w14:paraId="461FC5AF" w14:textId="77777777" w:rsidTr="009F01BF">
        <w:trPr>
          <w:cantSplit/>
          <w:trHeight w:hRule="exact" w:val="113"/>
          <w:tblHeader/>
        </w:trPr>
        <w:tc>
          <w:tcPr>
            <w:tcW w:w="567" w:type="dxa"/>
            <w:tcBorders>
              <w:top w:val="single" w:sz="12" w:space="0" w:color="auto"/>
              <w:left w:val="single" w:sz="4" w:space="0" w:color="auto"/>
              <w:right w:val="single" w:sz="4" w:space="0" w:color="auto"/>
            </w:tcBorders>
            <w:shd w:val="clear" w:color="auto" w:fill="auto"/>
          </w:tcPr>
          <w:p w14:paraId="70E2F64E" w14:textId="77777777" w:rsidR="0016762F" w:rsidRPr="009C7877" w:rsidRDefault="0016762F" w:rsidP="009C7877">
            <w:pPr>
              <w:spacing w:before="40" w:after="40" w:line="220" w:lineRule="atLeast"/>
              <w:ind w:right="113"/>
              <w:rPr>
                <w:rFonts w:cs="Times New Roman"/>
                <w:sz w:val="18"/>
                <w:szCs w:val="18"/>
              </w:rPr>
            </w:pPr>
          </w:p>
        </w:tc>
        <w:tc>
          <w:tcPr>
            <w:tcW w:w="2765" w:type="dxa"/>
            <w:tcBorders>
              <w:top w:val="single" w:sz="12" w:space="0" w:color="auto"/>
              <w:left w:val="single" w:sz="4" w:space="0" w:color="auto"/>
              <w:right w:val="single" w:sz="4" w:space="0" w:color="auto"/>
            </w:tcBorders>
            <w:shd w:val="clear" w:color="auto" w:fill="auto"/>
          </w:tcPr>
          <w:p w14:paraId="4E101129" w14:textId="77777777" w:rsidR="0016762F" w:rsidRPr="009C7877" w:rsidRDefault="0016762F" w:rsidP="009C7877">
            <w:pPr>
              <w:spacing w:before="40" w:after="40" w:line="220" w:lineRule="atLeast"/>
              <w:ind w:right="113"/>
              <w:rPr>
                <w:rFonts w:cs="Times New Roman"/>
                <w:sz w:val="18"/>
                <w:szCs w:val="18"/>
              </w:rPr>
            </w:pPr>
          </w:p>
        </w:tc>
        <w:tc>
          <w:tcPr>
            <w:tcW w:w="2603" w:type="dxa"/>
            <w:tcBorders>
              <w:top w:val="single" w:sz="12" w:space="0" w:color="auto"/>
              <w:left w:val="single" w:sz="4" w:space="0" w:color="auto"/>
              <w:right w:val="single" w:sz="4" w:space="0" w:color="auto"/>
            </w:tcBorders>
            <w:shd w:val="clear" w:color="auto" w:fill="auto"/>
          </w:tcPr>
          <w:p w14:paraId="596F316D" w14:textId="77777777" w:rsidR="0016762F" w:rsidRPr="009C7877" w:rsidRDefault="0016762F" w:rsidP="009C7877">
            <w:pPr>
              <w:spacing w:before="40" w:after="40" w:line="220" w:lineRule="atLeast"/>
              <w:ind w:right="113"/>
              <w:rPr>
                <w:rFonts w:cs="Times New Roman"/>
                <w:sz w:val="18"/>
                <w:szCs w:val="18"/>
              </w:rPr>
            </w:pPr>
          </w:p>
        </w:tc>
        <w:tc>
          <w:tcPr>
            <w:tcW w:w="1596" w:type="dxa"/>
            <w:tcBorders>
              <w:top w:val="single" w:sz="12" w:space="0" w:color="auto"/>
              <w:left w:val="single" w:sz="4" w:space="0" w:color="auto"/>
              <w:right w:val="single" w:sz="4" w:space="0" w:color="auto"/>
            </w:tcBorders>
            <w:shd w:val="clear" w:color="auto" w:fill="auto"/>
          </w:tcPr>
          <w:p w14:paraId="19C81325" w14:textId="77777777" w:rsidR="0016762F" w:rsidRPr="009C7877" w:rsidRDefault="0016762F" w:rsidP="009C7877">
            <w:pPr>
              <w:spacing w:before="40" w:after="40" w:line="220" w:lineRule="atLeast"/>
              <w:ind w:right="113"/>
              <w:rPr>
                <w:rFonts w:cs="Times New Roman"/>
                <w:sz w:val="18"/>
                <w:szCs w:val="18"/>
              </w:rPr>
            </w:pPr>
          </w:p>
        </w:tc>
        <w:tc>
          <w:tcPr>
            <w:tcW w:w="2106" w:type="dxa"/>
            <w:tcBorders>
              <w:top w:val="single" w:sz="12" w:space="0" w:color="auto"/>
              <w:left w:val="single" w:sz="4" w:space="0" w:color="auto"/>
              <w:right w:val="single" w:sz="4" w:space="0" w:color="auto"/>
            </w:tcBorders>
            <w:shd w:val="clear" w:color="auto" w:fill="auto"/>
          </w:tcPr>
          <w:p w14:paraId="2B931F2D" w14:textId="77777777" w:rsidR="0016762F" w:rsidRPr="009C7877" w:rsidRDefault="0016762F" w:rsidP="009C7877">
            <w:pPr>
              <w:spacing w:before="40" w:after="40" w:line="220" w:lineRule="atLeast"/>
              <w:ind w:right="113"/>
              <w:rPr>
                <w:rFonts w:cs="Times New Roman"/>
                <w:sz w:val="18"/>
                <w:szCs w:val="18"/>
              </w:rPr>
            </w:pPr>
          </w:p>
        </w:tc>
      </w:tr>
      <w:bookmarkEnd w:id="9"/>
      <w:tr w:rsidR="009C7877" w:rsidRPr="009C7877" w14:paraId="0AB3039C" w14:textId="77777777" w:rsidTr="009F01BF">
        <w:tc>
          <w:tcPr>
            <w:tcW w:w="567" w:type="dxa"/>
            <w:tcBorders>
              <w:left w:val="single" w:sz="4" w:space="0" w:color="auto"/>
              <w:bottom w:val="single" w:sz="12" w:space="0" w:color="auto"/>
              <w:right w:val="single" w:sz="4" w:space="0" w:color="auto"/>
            </w:tcBorders>
            <w:shd w:val="clear" w:color="auto" w:fill="auto"/>
            <w:hideMark/>
          </w:tcPr>
          <w:p w14:paraId="4BEF973A" w14:textId="77777777" w:rsidR="008132AD" w:rsidRPr="009C7877" w:rsidRDefault="008132AD" w:rsidP="009C7877">
            <w:pPr>
              <w:spacing w:before="40" w:after="40" w:line="220" w:lineRule="atLeast"/>
              <w:ind w:right="113"/>
              <w:rPr>
                <w:rFonts w:cs="Times New Roman"/>
                <w:sz w:val="18"/>
                <w:szCs w:val="18"/>
                <w:lang w:val="en-GB"/>
              </w:rPr>
            </w:pPr>
            <w:r w:rsidRPr="009C7877">
              <w:rPr>
                <w:rFonts w:cs="Times New Roman"/>
                <w:sz w:val="18"/>
                <w:szCs w:val="18"/>
              </w:rPr>
              <w:t>P376</w:t>
            </w:r>
          </w:p>
        </w:tc>
        <w:tc>
          <w:tcPr>
            <w:tcW w:w="2765" w:type="dxa"/>
            <w:tcBorders>
              <w:left w:val="single" w:sz="4" w:space="0" w:color="auto"/>
              <w:bottom w:val="single" w:sz="12" w:space="0" w:color="auto"/>
              <w:right w:val="single" w:sz="4" w:space="0" w:color="auto"/>
            </w:tcBorders>
            <w:shd w:val="clear" w:color="auto" w:fill="auto"/>
            <w:hideMark/>
          </w:tcPr>
          <w:p w14:paraId="41895EF1" w14:textId="77777777" w:rsidR="008132AD" w:rsidRPr="009C7877" w:rsidRDefault="008132AD" w:rsidP="009C7877">
            <w:pPr>
              <w:spacing w:before="40" w:after="40" w:line="220" w:lineRule="atLeast"/>
              <w:ind w:right="113"/>
              <w:rPr>
                <w:rFonts w:cs="Times New Roman"/>
                <w:b/>
                <w:bCs/>
                <w:sz w:val="18"/>
                <w:szCs w:val="18"/>
                <w:lang w:val="en-GB"/>
              </w:rPr>
            </w:pPr>
            <w:r w:rsidRPr="009C7877">
              <w:rPr>
                <w:rFonts w:cs="Times New Roman"/>
                <w:b/>
                <w:bCs/>
                <w:sz w:val="18"/>
                <w:szCs w:val="18"/>
              </w:rPr>
              <w:t>Прекратите утечку безопасным образом</w:t>
            </w:r>
          </w:p>
        </w:tc>
        <w:tc>
          <w:tcPr>
            <w:tcW w:w="2603" w:type="dxa"/>
            <w:tcBorders>
              <w:left w:val="single" w:sz="4" w:space="0" w:color="auto"/>
              <w:bottom w:val="single" w:sz="12" w:space="0" w:color="auto"/>
              <w:right w:val="single" w:sz="4" w:space="0" w:color="auto"/>
            </w:tcBorders>
            <w:shd w:val="clear" w:color="auto" w:fill="auto"/>
            <w:hideMark/>
          </w:tcPr>
          <w:p w14:paraId="4E0C1958" w14:textId="77777777" w:rsidR="008132AD" w:rsidRPr="009C7877" w:rsidRDefault="008132AD" w:rsidP="009C7877">
            <w:pPr>
              <w:spacing w:before="40" w:after="40" w:line="220" w:lineRule="atLeast"/>
              <w:ind w:right="113"/>
              <w:rPr>
                <w:rFonts w:cs="Times New Roman"/>
                <w:sz w:val="18"/>
                <w:szCs w:val="18"/>
              </w:rPr>
            </w:pPr>
            <w:r w:rsidRPr="009C7877">
              <w:rPr>
                <w:rFonts w:cs="Times New Roman"/>
                <w:sz w:val="18"/>
                <w:szCs w:val="18"/>
              </w:rPr>
              <w:t>Химические продукты под давлением (глава 2.3)</w:t>
            </w:r>
          </w:p>
        </w:tc>
        <w:tc>
          <w:tcPr>
            <w:tcW w:w="1596" w:type="dxa"/>
            <w:tcBorders>
              <w:left w:val="single" w:sz="4" w:space="0" w:color="auto"/>
              <w:bottom w:val="single" w:sz="12" w:space="0" w:color="auto"/>
              <w:right w:val="single" w:sz="4" w:space="0" w:color="auto"/>
            </w:tcBorders>
            <w:shd w:val="clear" w:color="auto" w:fill="auto"/>
            <w:hideMark/>
          </w:tcPr>
          <w:p w14:paraId="41351DFC" w14:textId="77777777" w:rsidR="008132AD" w:rsidRPr="009C7877" w:rsidRDefault="008132AD" w:rsidP="00566FE3">
            <w:pPr>
              <w:spacing w:before="40" w:after="40" w:line="220" w:lineRule="atLeast"/>
              <w:ind w:right="113"/>
              <w:jc w:val="center"/>
              <w:rPr>
                <w:rFonts w:cs="Times New Roman"/>
                <w:sz w:val="18"/>
                <w:szCs w:val="18"/>
                <w:lang w:val="en-GB"/>
              </w:rPr>
            </w:pPr>
            <w:r w:rsidRPr="009C7877">
              <w:rPr>
                <w:rFonts w:cs="Times New Roman"/>
                <w:sz w:val="18"/>
                <w:szCs w:val="18"/>
              </w:rPr>
              <w:t>1, 2, 3</w:t>
            </w:r>
          </w:p>
        </w:tc>
        <w:tc>
          <w:tcPr>
            <w:tcW w:w="2106" w:type="dxa"/>
            <w:tcBorders>
              <w:left w:val="single" w:sz="4" w:space="0" w:color="auto"/>
              <w:bottom w:val="single" w:sz="12" w:space="0" w:color="auto"/>
              <w:right w:val="single" w:sz="4" w:space="0" w:color="auto"/>
            </w:tcBorders>
            <w:shd w:val="clear" w:color="auto" w:fill="auto"/>
          </w:tcPr>
          <w:p w14:paraId="2DCC1E4C" w14:textId="77777777" w:rsidR="008132AD" w:rsidRPr="009C7877" w:rsidRDefault="008132AD" w:rsidP="009C7877">
            <w:pPr>
              <w:spacing w:before="40" w:after="40" w:line="220" w:lineRule="atLeast"/>
              <w:ind w:right="113"/>
              <w:rPr>
                <w:rFonts w:cs="Times New Roman"/>
                <w:sz w:val="18"/>
                <w:szCs w:val="18"/>
                <w:lang w:val="en-US"/>
              </w:rPr>
            </w:pPr>
          </w:p>
        </w:tc>
      </w:tr>
    </w:tbl>
    <w:p w14:paraId="109E1B6A" w14:textId="77777777" w:rsidR="008132AD" w:rsidRPr="008132AD" w:rsidRDefault="008132AD" w:rsidP="009C7877">
      <w:pPr>
        <w:pStyle w:val="SingleTxtG"/>
        <w:keepNext/>
        <w:spacing w:before="240"/>
      </w:pPr>
      <w:r w:rsidRPr="008132AD">
        <w:lastRenderedPageBreak/>
        <w:t>Для кода P378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574"/>
        <w:gridCol w:w="2772"/>
        <w:gridCol w:w="2589"/>
        <w:gridCol w:w="1596"/>
        <w:gridCol w:w="2106"/>
      </w:tblGrid>
      <w:tr w:rsidR="009C7877" w:rsidRPr="00CE4D73" w14:paraId="0A0C7E86" w14:textId="77777777" w:rsidTr="009F01BF">
        <w:trPr>
          <w:tblHeader/>
        </w:trPr>
        <w:tc>
          <w:tcPr>
            <w:tcW w:w="57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C8E7DA3" w14:textId="77777777" w:rsidR="008132AD" w:rsidRPr="00CE4D73" w:rsidRDefault="008132AD" w:rsidP="00CE4D73">
            <w:pPr>
              <w:keepNext/>
              <w:spacing w:before="40" w:after="40" w:line="220" w:lineRule="atLeast"/>
              <w:jc w:val="center"/>
              <w:rPr>
                <w:rFonts w:cs="Times New Roman"/>
                <w:b/>
                <w:sz w:val="18"/>
                <w:szCs w:val="18"/>
              </w:rPr>
            </w:pPr>
            <w:r w:rsidRPr="00CE4D73">
              <w:rPr>
                <w:rFonts w:cs="Times New Roman"/>
                <w:b/>
                <w:sz w:val="18"/>
                <w:szCs w:val="18"/>
              </w:rPr>
              <w:t>(1)</w:t>
            </w:r>
          </w:p>
        </w:tc>
        <w:tc>
          <w:tcPr>
            <w:tcW w:w="2772"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1769EAC" w14:textId="77777777" w:rsidR="008132AD" w:rsidRPr="00CE4D73" w:rsidRDefault="008132AD" w:rsidP="00CE4D73">
            <w:pPr>
              <w:keepNext/>
              <w:spacing w:before="40" w:after="40" w:line="220" w:lineRule="atLeast"/>
              <w:jc w:val="center"/>
              <w:rPr>
                <w:rFonts w:cs="Times New Roman"/>
                <w:b/>
                <w:sz w:val="18"/>
                <w:szCs w:val="18"/>
              </w:rPr>
            </w:pPr>
            <w:r w:rsidRPr="00CE4D73">
              <w:rPr>
                <w:rFonts w:cs="Times New Roman"/>
                <w:b/>
                <w:sz w:val="18"/>
                <w:szCs w:val="18"/>
              </w:rPr>
              <w:t>(2)</w:t>
            </w:r>
          </w:p>
        </w:tc>
        <w:tc>
          <w:tcPr>
            <w:tcW w:w="2589"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EB1F8C3" w14:textId="77777777" w:rsidR="008132AD" w:rsidRPr="00CE4D73" w:rsidRDefault="008132AD" w:rsidP="00CE4D73">
            <w:pPr>
              <w:keepNext/>
              <w:spacing w:before="40" w:after="40" w:line="220" w:lineRule="atLeast"/>
              <w:jc w:val="center"/>
              <w:rPr>
                <w:rFonts w:cs="Times New Roman"/>
                <w:b/>
                <w:sz w:val="18"/>
                <w:szCs w:val="18"/>
              </w:rPr>
            </w:pPr>
            <w:r w:rsidRPr="00CE4D73">
              <w:rPr>
                <w:rFonts w:cs="Times New Roman"/>
                <w:b/>
                <w:sz w:val="18"/>
                <w:szCs w:val="18"/>
              </w:rPr>
              <w:t>(3)</w:t>
            </w:r>
          </w:p>
        </w:tc>
        <w:tc>
          <w:tcPr>
            <w:tcW w:w="159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CA1273B" w14:textId="77777777" w:rsidR="008132AD" w:rsidRPr="00CE4D73" w:rsidRDefault="008132AD" w:rsidP="00CE4D73">
            <w:pPr>
              <w:keepNext/>
              <w:spacing w:before="40" w:after="40" w:line="220" w:lineRule="atLeast"/>
              <w:jc w:val="center"/>
              <w:rPr>
                <w:rFonts w:cs="Times New Roman"/>
                <w:b/>
                <w:sz w:val="18"/>
                <w:szCs w:val="18"/>
              </w:rPr>
            </w:pPr>
            <w:r w:rsidRPr="00CE4D73">
              <w:rPr>
                <w:rFonts w:cs="Times New Roman"/>
                <w:b/>
                <w:sz w:val="18"/>
                <w:szCs w:val="18"/>
              </w:rPr>
              <w:t>(4)</w:t>
            </w:r>
          </w:p>
        </w:tc>
        <w:tc>
          <w:tcPr>
            <w:tcW w:w="210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D6AECD4" w14:textId="77777777" w:rsidR="008132AD" w:rsidRPr="00CE4D73" w:rsidRDefault="008132AD" w:rsidP="00CE4D73">
            <w:pPr>
              <w:keepNext/>
              <w:spacing w:before="40" w:after="40" w:line="220" w:lineRule="atLeast"/>
              <w:jc w:val="center"/>
              <w:rPr>
                <w:rFonts w:cs="Times New Roman"/>
                <w:b/>
                <w:sz w:val="18"/>
                <w:szCs w:val="18"/>
              </w:rPr>
            </w:pPr>
            <w:r w:rsidRPr="00CE4D73">
              <w:rPr>
                <w:rFonts w:cs="Times New Roman"/>
                <w:b/>
                <w:sz w:val="18"/>
                <w:szCs w:val="18"/>
              </w:rPr>
              <w:t>(5)</w:t>
            </w:r>
          </w:p>
        </w:tc>
      </w:tr>
      <w:tr w:rsidR="0016762F" w:rsidRPr="00CE4D73" w14:paraId="79E2CDF3" w14:textId="77777777" w:rsidTr="009F01BF">
        <w:trPr>
          <w:trHeight w:hRule="exact" w:val="113"/>
        </w:trPr>
        <w:tc>
          <w:tcPr>
            <w:tcW w:w="574" w:type="dxa"/>
            <w:tcBorders>
              <w:top w:val="single" w:sz="12" w:space="0" w:color="auto"/>
              <w:left w:val="single" w:sz="4" w:space="0" w:color="auto"/>
              <w:right w:val="single" w:sz="4" w:space="0" w:color="auto"/>
            </w:tcBorders>
            <w:shd w:val="clear" w:color="auto" w:fill="auto"/>
          </w:tcPr>
          <w:p w14:paraId="1C5E97C0" w14:textId="77777777" w:rsidR="0016762F" w:rsidRPr="00CE4D73" w:rsidRDefault="0016762F" w:rsidP="00CE4D73">
            <w:pPr>
              <w:keepNext/>
              <w:spacing w:before="40" w:after="40" w:line="220" w:lineRule="atLeast"/>
              <w:ind w:right="113"/>
              <w:rPr>
                <w:rFonts w:cs="Times New Roman"/>
                <w:sz w:val="18"/>
                <w:szCs w:val="18"/>
              </w:rPr>
            </w:pPr>
          </w:p>
        </w:tc>
        <w:tc>
          <w:tcPr>
            <w:tcW w:w="2772" w:type="dxa"/>
            <w:tcBorders>
              <w:top w:val="single" w:sz="12" w:space="0" w:color="auto"/>
              <w:left w:val="single" w:sz="4" w:space="0" w:color="auto"/>
              <w:right w:val="single" w:sz="4" w:space="0" w:color="auto"/>
            </w:tcBorders>
            <w:shd w:val="clear" w:color="auto" w:fill="auto"/>
          </w:tcPr>
          <w:p w14:paraId="73F055A6" w14:textId="77777777" w:rsidR="0016762F" w:rsidRPr="00CE4D73" w:rsidRDefault="0016762F" w:rsidP="00CE4D73">
            <w:pPr>
              <w:keepNext/>
              <w:spacing w:before="40" w:after="40" w:line="220" w:lineRule="atLeast"/>
              <w:ind w:right="113"/>
              <w:rPr>
                <w:rFonts w:cs="Times New Roman"/>
                <w:sz w:val="18"/>
                <w:szCs w:val="18"/>
              </w:rPr>
            </w:pPr>
          </w:p>
        </w:tc>
        <w:tc>
          <w:tcPr>
            <w:tcW w:w="2589" w:type="dxa"/>
            <w:tcBorders>
              <w:top w:val="single" w:sz="12" w:space="0" w:color="auto"/>
              <w:left w:val="single" w:sz="4" w:space="0" w:color="auto"/>
              <w:right w:val="single" w:sz="4" w:space="0" w:color="auto"/>
            </w:tcBorders>
            <w:shd w:val="clear" w:color="auto" w:fill="auto"/>
          </w:tcPr>
          <w:p w14:paraId="6612A448" w14:textId="77777777" w:rsidR="0016762F" w:rsidRPr="00CE4D73" w:rsidRDefault="0016762F" w:rsidP="00CE4D73">
            <w:pPr>
              <w:keepNext/>
              <w:spacing w:before="40" w:after="40" w:line="220" w:lineRule="atLeast"/>
              <w:ind w:right="113"/>
              <w:rPr>
                <w:rFonts w:cs="Times New Roman"/>
                <w:sz w:val="18"/>
                <w:szCs w:val="18"/>
              </w:rPr>
            </w:pPr>
          </w:p>
        </w:tc>
        <w:tc>
          <w:tcPr>
            <w:tcW w:w="1596" w:type="dxa"/>
            <w:tcBorders>
              <w:top w:val="single" w:sz="12" w:space="0" w:color="auto"/>
              <w:left w:val="single" w:sz="4" w:space="0" w:color="auto"/>
              <w:right w:val="single" w:sz="4" w:space="0" w:color="auto"/>
            </w:tcBorders>
            <w:shd w:val="clear" w:color="auto" w:fill="auto"/>
          </w:tcPr>
          <w:p w14:paraId="74355C68" w14:textId="77777777" w:rsidR="0016762F" w:rsidRPr="00CE4D73" w:rsidRDefault="0016762F" w:rsidP="00CE4D73">
            <w:pPr>
              <w:keepNext/>
              <w:spacing w:before="40" w:after="40" w:line="220" w:lineRule="atLeast"/>
              <w:ind w:right="113"/>
              <w:rPr>
                <w:rFonts w:cs="Times New Roman"/>
                <w:sz w:val="18"/>
                <w:szCs w:val="18"/>
              </w:rPr>
            </w:pPr>
          </w:p>
        </w:tc>
        <w:tc>
          <w:tcPr>
            <w:tcW w:w="2106" w:type="dxa"/>
            <w:tcBorders>
              <w:top w:val="single" w:sz="12" w:space="0" w:color="auto"/>
              <w:left w:val="single" w:sz="4" w:space="0" w:color="auto"/>
              <w:right w:val="single" w:sz="4" w:space="0" w:color="auto"/>
            </w:tcBorders>
            <w:shd w:val="clear" w:color="auto" w:fill="auto"/>
          </w:tcPr>
          <w:p w14:paraId="3E270475" w14:textId="77777777" w:rsidR="0016762F" w:rsidRPr="00CE4D73" w:rsidRDefault="0016762F" w:rsidP="00CE4D73">
            <w:pPr>
              <w:keepNext/>
              <w:spacing w:before="40" w:after="40" w:line="220" w:lineRule="atLeast"/>
              <w:ind w:right="113"/>
              <w:rPr>
                <w:rFonts w:cs="Times New Roman"/>
                <w:sz w:val="18"/>
                <w:szCs w:val="18"/>
              </w:rPr>
            </w:pPr>
          </w:p>
        </w:tc>
      </w:tr>
      <w:tr w:rsidR="00CE4D73" w:rsidRPr="00CE4D73" w14:paraId="11071448" w14:textId="77777777" w:rsidTr="009F01BF">
        <w:tc>
          <w:tcPr>
            <w:tcW w:w="574" w:type="dxa"/>
            <w:tcBorders>
              <w:left w:val="single" w:sz="4" w:space="0" w:color="auto"/>
              <w:bottom w:val="single" w:sz="12" w:space="0" w:color="auto"/>
              <w:right w:val="single" w:sz="4" w:space="0" w:color="auto"/>
            </w:tcBorders>
            <w:shd w:val="clear" w:color="auto" w:fill="auto"/>
          </w:tcPr>
          <w:p w14:paraId="0D03CE21" w14:textId="77777777" w:rsidR="008132AD" w:rsidRPr="00CE4D73" w:rsidRDefault="008132AD" w:rsidP="00CE4D73">
            <w:pPr>
              <w:spacing w:before="40" w:after="40" w:line="220" w:lineRule="atLeast"/>
              <w:ind w:right="113"/>
              <w:rPr>
                <w:rFonts w:cs="Times New Roman"/>
                <w:sz w:val="18"/>
                <w:szCs w:val="18"/>
                <w:lang w:val="en-GB"/>
              </w:rPr>
            </w:pPr>
            <w:r w:rsidRPr="00CE4D73">
              <w:rPr>
                <w:rFonts w:cs="Times New Roman"/>
                <w:sz w:val="18"/>
                <w:szCs w:val="18"/>
              </w:rPr>
              <w:t>P378</w:t>
            </w:r>
          </w:p>
        </w:tc>
        <w:tc>
          <w:tcPr>
            <w:tcW w:w="2772" w:type="dxa"/>
            <w:tcBorders>
              <w:left w:val="single" w:sz="4" w:space="0" w:color="auto"/>
              <w:bottom w:val="single" w:sz="12" w:space="0" w:color="auto"/>
              <w:right w:val="single" w:sz="4" w:space="0" w:color="auto"/>
            </w:tcBorders>
            <w:shd w:val="clear" w:color="auto" w:fill="auto"/>
          </w:tcPr>
          <w:p w14:paraId="66077C5C" w14:textId="77777777" w:rsidR="008132AD" w:rsidRPr="00CE4D73" w:rsidRDefault="008132AD" w:rsidP="00CE4D73">
            <w:pPr>
              <w:spacing w:before="40" w:after="40" w:line="220" w:lineRule="atLeast"/>
              <w:ind w:right="113"/>
              <w:rPr>
                <w:rFonts w:cs="Times New Roman"/>
                <w:b/>
                <w:bCs/>
                <w:sz w:val="18"/>
                <w:szCs w:val="18"/>
                <w:lang w:val="en-GB"/>
              </w:rPr>
            </w:pPr>
            <w:r w:rsidRPr="00CE4D73">
              <w:rPr>
                <w:rFonts w:cs="Times New Roman"/>
                <w:b/>
                <w:sz w:val="18"/>
                <w:szCs w:val="18"/>
              </w:rPr>
              <w:t xml:space="preserve">Для тушения использовать... </w:t>
            </w:r>
          </w:p>
        </w:tc>
        <w:tc>
          <w:tcPr>
            <w:tcW w:w="2589" w:type="dxa"/>
            <w:tcBorders>
              <w:left w:val="single" w:sz="4" w:space="0" w:color="auto"/>
              <w:bottom w:val="single" w:sz="12" w:space="0" w:color="auto"/>
              <w:right w:val="single" w:sz="4" w:space="0" w:color="auto"/>
            </w:tcBorders>
            <w:shd w:val="clear" w:color="auto" w:fill="auto"/>
          </w:tcPr>
          <w:p w14:paraId="483AD45A" w14:textId="77777777" w:rsidR="008132AD" w:rsidRPr="00CE4D73" w:rsidRDefault="008132AD" w:rsidP="00CE4D73">
            <w:pPr>
              <w:spacing w:before="40" w:after="40" w:line="220" w:lineRule="atLeast"/>
              <w:ind w:right="113"/>
              <w:rPr>
                <w:rFonts w:cs="Times New Roman"/>
                <w:sz w:val="18"/>
                <w:szCs w:val="18"/>
              </w:rPr>
            </w:pPr>
            <w:r w:rsidRPr="00CE4D73">
              <w:rPr>
                <w:rFonts w:cs="Times New Roman"/>
                <w:sz w:val="18"/>
                <w:szCs w:val="18"/>
              </w:rPr>
              <w:t>Химические продукты под давлением (глава 2.3)</w:t>
            </w:r>
          </w:p>
        </w:tc>
        <w:tc>
          <w:tcPr>
            <w:tcW w:w="1596" w:type="dxa"/>
            <w:tcBorders>
              <w:left w:val="single" w:sz="4" w:space="0" w:color="auto"/>
              <w:bottom w:val="single" w:sz="12" w:space="0" w:color="auto"/>
              <w:right w:val="single" w:sz="4" w:space="0" w:color="auto"/>
            </w:tcBorders>
            <w:shd w:val="clear" w:color="auto" w:fill="auto"/>
          </w:tcPr>
          <w:p w14:paraId="13F14F00" w14:textId="77777777" w:rsidR="008132AD" w:rsidRPr="00CE4D73" w:rsidRDefault="008132AD" w:rsidP="00CE4D73">
            <w:pPr>
              <w:spacing w:before="40" w:after="40" w:line="220" w:lineRule="atLeast"/>
              <w:ind w:right="113"/>
              <w:jc w:val="center"/>
              <w:rPr>
                <w:rFonts w:cs="Times New Roman"/>
                <w:sz w:val="18"/>
                <w:szCs w:val="18"/>
                <w:lang w:val="en-GB"/>
              </w:rPr>
            </w:pPr>
            <w:r w:rsidRPr="00CE4D73">
              <w:rPr>
                <w:rFonts w:cs="Times New Roman"/>
                <w:sz w:val="18"/>
                <w:szCs w:val="18"/>
              </w:rPr>
              <w:t>1, 2</w:t>
            </w:r>
          </w:p>
        </w:tc>
        <w:tc>
          <w:tcPr>
            <w:tcW w:w="2106" w:type="dxa"/>
            <w:tcBorders>
              <w:left w:val="single" w:sz="4" w:space="0" w:color="auto"/>
              <w:bottom w:val="single" w:sz="12" w:space="0" w:color="auto"/>
              <w:right w:val="single" w:sz="4" w:space="0" w:color="auto"/>
            </w:tcBorders>
            <w:shd w:val="clear" w:color="auto" w:fill="auto"/>
            <w:tcMar>
              <w:top w:w="28" w:type="dxa"/>
              <w:left w:w="28" w:type="dxa"/>
              <w:bottom w:w="28" w:type="dxa"/>
              <w:right w:w="28" w:type="dxa"/>
            </w:tcMar>
          </w:tcPr>
          <w:p w14:paraId="2B705F5C" w14:textId="77777777" w:rsidR="008132AD" w:rsidRPr="00CE4D73" w:rsidRDefault="008132AD" w:rsidP="00CE4D73">
            <w:pPr>
              <w:spacing w:before="40" w:after="40" w:line="220" w:lineRule="atLeast"/>
              <w:ind w:right="113"/>
              <w:rPr>
                <w:rFonts w:cs="Times New Roman"/>
                <w:sz w:val="18"/>
                <w:szCs w:val="18"/>
                <w:lang w:val="en-US"/>
              </w:rPr>
            </w:pPr>
          </w:p>
        </w:tc>
      </w:tr>
    </w:tbl>
    <w:p w14:paraId="57A1C90C" w14:textId="77777777" w:rsidR="008132AD" w:rsidRPr="008132AD" w:rsidRDefault="008132AD" w:rsidP="00CE4D73">
      <w:pPr>
        <w:pStyle w:val="SingleTxtG"/>
        <w:spacing w:before="240"/>
      </w:pPr>
      <w:r w:rsidRPr="008132AD">
        <w:t>Для кода P381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567"/>
        <w:gridCol w:w="2807"/>
        <w:gridCol w:w="2575"/>
        <w:gridCol w:w="1582"/>
        <w:gridCol w:w="2106"/>
      </w:tblGrid>
      <w:tr w:rsidR="00CE4D73" w:rsidRPr="00CE4D73" w14:paraId="7222E05B" w14:textId="77777777" w:rsidTr="009F01BF">
        <w:trPr>
          <w:tblHeader/>
        </w:trPr>
        <w:tc>
          <w:tcPr>
            <w:tcW w:w="56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4AAC8B8" w14:textId="77777777" w:rsidR="008132AD" w:rsidRPr="00CE4D73" w:rsidRDefault="008132AD" w:rsidP="00CE4D73">
            <w:pPr>
              <w:spacing w:before="40" w:after="40" w:line="220" w:lineRule="atLeast"/>
              <w:jc w:val="center"/>
              <w:rPr>
                <w:rFonts w:cs="Times New Roman"/>
                <w:b/>
                <w:sz w:val="18"/>
                <w:szCs w:val="18"/>
              </w:rPr>
            </w:pPr>
            <w:r w:rsidRPr="00CE4D73">
              <w:rPr>
                <w:rFonts w:cs="Times New Roman"/>
                <w:b/>
                <w:sz w:val="18"/>
                <w:szCs w:val="18"/>
              </w:rPr>
              <w:t>(1)</w:t>
            </w:r>
          </w:p>
        </w:tc>
        <w:tc>
          <w:tcPr>
            <w:tcW w:w="280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6E3223E" w14:textId="77777777" w:rsidR="008132AD" w:rsidRPr="00CE4D73" w:rsidRDefault="008132AD" w:rsidP="00CE4D73">
            <w:pPr>
              <w:spacing w:before="40" w:after="40" w:line="220" w:lineRule="atLeast"/>
              <w:jc w:val="center"/>
              <w:rPr>
                <w:rFonts w:cs="Times New Roman"/>
                <w:b/>
                <w:sz w:val="18"/>
                <w:szCs w:val="18"/>
              </w:rPr>
            </w:pPr>
            <w:r w:rsidRPr="00CE4D73">
              <w:rPr>
                <w:rFonts w:cs="Times New Roman"/>
                <w:b/>
                <w:sz w:val="18"/>
                <w:szCs w:val="18"/>
              </w:rPr>
              <w:t>(2)</w:t>
            </w:r>
          </w:p>
        </w:tc>
        <w:tc>
          <w:tcPr>
            <w:tcW w:w="257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2A597D6" w14:textId="77777777" w:rsidR="008132AD" w:rsidRPr="00CE4D73" w:rsidRDefault="008132AD" w:rsidP="00CE4D73">
            <w:pPr>
              <w:spacing w:before="40" w:after="40" w:line="220" w:lineRule="atLeast"/>
              <w:jc w:val="center"/>
              <w:rPr>
                <w:rFonts w:cs="Times New Roman"/>
                <w:b/>
                <w:sz w:val="18"/>
                <w:szCs w:val="18"/>
              </w:rPr>
            </w:pPr>
            <w:r w:rsidRPr="00CE4D73">
              <w:rPr>
                <w:rFonts w:cs="Times New Roman"/>
                <w:b/>
                <w:sz w:val="18"/>
                <w:szCs w:val="18"/>
              </w:rPr>
              <w:t>(3)</w:t>
            </w:r>
          </w:p>
        </w:tc>
        <w:tc>
          <w:tcPr>
            <w:tcW w:w="1582"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5BEDB7D" w14:textId="77777777" w:rsidR="008132AD" w:rsidRPr="00CE4D73" w:rsidRDefault="008132AD" w:rsidP="00CE4D73">
            <w:pPr>
              <w:spacing w:before="40" w:after="40" w:line="220" w:lineRule="atLeast"/>
              <w:jc w:val="center"/>
              <w:rPr>
                <w:rFonts w:cs="Times New Roman"/>
                <w:b/>
                <w:sz w:val="18"/>
                <w:szCs w:val="18"/>
              </w:rPr>
            </w:pPr>
            <w:r w:rsidRPr="00CE4D73">
              <w:rPr>
                <w:rFonts w:cs="Times New Roman"/>
                <w:b/>
                <w:sz w:val="18"/>
                <w:szCs w:val="18"/>
              </w:rPr>
              <w:t>(4)</w:t>
            </w:r>
          </w:p>
        </w:tc>
        <w:tc>
          <w:tcPr>
            <w:tcW w:w="210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5F70FB9" w14:textId="77777777" w:rsidR="008132AD" w:rsidRPr="00CE4D73" w:rsidRDefault="008132AD" w:rsidP="00CE4D73">
            <w:pPr>
              <w:spacing w:before="40" w:after="40" w:line="220" w:lineRule="atLeast"/>
              <w:jc w:val="center"/>
              <w:rPr>
                <w:rFonts w:cs="Times New Roman"/>
                <w:b/>
                <w:sz w:val="18"/>
                <w:szCs w:val="18"/>
              </w:rPr>
            </w:pPr>
            <w:r w:rsidRPr="00CE4D73">
              <w:rPr>
                <w:rFonts w:cs="Times New Roman"/>
                <w:b/>
                <w:sz w:val="18"/>
                <w:szCs w:val="18"/>
              </w:rPr>
              <w:t>(5)</w:t>
            </w:r>
          </w:p>
        </w:tc>
      </w:tr>
      <w:tr w:rsidR="0016762F" w:rsidRPr="00CE4D73" w14:paraId="2B4288F7" w14:textId="77777777" w:rsidTr="009F01BF">
        <w:trPr>
          <w:trHeight w:hRule="exact" w:val="113"/>
        </w:trPr>
        <w:tc>
          <w:tcPr>
            <w:tcW w:w="567" w:type="dxa"/>
            <w:tcBorders>
              <w:top w:val="single" w:sz="12" w:space="0" w:color="auto"/>
              <w:left w:val="single" w:sz="4" w:space="0" w:color="auto"/>
              <w:right w:val="single" w:sz="4" w:space="0" w:color="auto"/>
            </w:tcBorders>
            <w:shd w:val="clear" w:color="auto" w:fill="auto"/>
          </w:tcPr>
          <w:p w14:paraId="3F05ED15" w14:textId="77777777" w:rsidR="0016762F" w:rsidRPr="00CE4D73" w:rsidRDefault="0016762F" w:rsidP="00CE4D73">
            <w:pPr>
              <w:spacing w:before="40" w:after="40" w:line="220" w:lineRule="atLeast"/>
              <w:ind w:right="113"/>
              <w:rPr>
                <w:rFonts w:cs="Times New Roman"/>
                <w:sz w:val="18"/>
                <w:szCs w:val="18"/>
              </w:rPr>
            </w:pPr>
          </w:p>
        </w:tc>
        <w:tc>
          <w:tcPr>
            <w:tcW w:w="2807" w:type="dxa"/>
            <w:tcBorders>
              <w:top w:val="single" w:sz="12" w:space="0" w:color="auto"/>
              <w:left w:val="single" w:sz="4" w:space="0" w:color="auto"/>
              <w:right w:val="single" w:sz="4" w:space="0" w:color="auto"/>
            </w:tcBorders>
            <w:shd w:val="clear" w:color="auto" w:fill="auto"/>
          </w:tcPr>
          <w:p w14:paraId="6165195E" w14:textId="77777777" w:rsidR="0016762F" w:rsidRPr="00CE4D73" w:rsidRDefault="0016762F" w:rsidP="00CE4D73">
            <w:pPr>
              <w:spacing w:before="40" w:after="40" w:line="220" w:lineRule="atLeast"/>
              <w:ind w:right="113"/>
              <w:rPr>
                <w:rFonts w:cs="Times New Roman"/>
                <w:sz w:val="18"/>
                <w:szCs w:val="18"/>
              </w:rPr>
            </w:pPr>
          </w:p>
        </w:tc>
        <w:tc>
          <w:tcPr>
            <w:tcW w:w="2575" w:type="dxa"/>
            <w:tcBorders>
              <w:top w:val="single" w:sz="12" w:space="0" w:color="auto"/>
              <w:left w:val="single" w:sz="4" w:space="0" w:color="auto"/>
              <w:right w:val="single" w:sz="4" w:space="0" w:color="auto"/>
            </w:tcBorders>
            <w:shd w:val="clear" w:color="auto" w:fill="auto"/>
          </w:tcPr>
          <w:p w14:paraId="7E8B03B6" w14:textId="77777777" w:rsidR="0016762F" w:rsidRPr="00CE4D73" w:rsidRDefault="0016762F" w:rsidP="00CE4D73">
            <w:pPr>
              <w:spacing w:before="40" w:after="40" w:line="220" w:lineRule="atLeast"/>
              <w:ind w:right="113"/>
              <w:rPr>
                <w:rFonts w:cs="Times New Roman"/>
                <w:sz w:val="18"/>
                <w:szCs w:val="18"/>
              </w:rPr>
            </w:pPr>
          </w:p>
        </w:tc>
        <w:tc>
          <w:tcPr>
            <w:tcW w:w="1582" w:type="dxa"/>
            <w:tcBorders>
              <w:top w:val="single" w:sz="12" w:space="0" w:color="auto"/>
              <w:left w:val="single" w:sz="4" w:space="0" w:color="auto"/>
              <w:right w:val="single" w:sz="4" w:space="0" w:color="auto"/>
            </w:tcBorders>
            <w:shd w:val="clear" w:color="auto" w:fill="auto"/>
          </w:tcPr>
          <w:p w14:paraId="361A51C8" w14:textId="77777777" w:rsidR="0016762F" w:rsidRPr="00CE4D73" w:rsidRDefault="0016762F" w:rsidP="00CE4D73">
            <w:pPr>
              <w:spacing w:before="40" w:after="40" w:line="220" w:lineRule="atLeast"/>
              <w:ind w:right="113"/>
              <w:rPr>
                <w:rFonts w:cs="Times New Roman"/>
                <w:sz w:val="18"/>
                <w:szCs w:val="18"/>
              </w:rPr>
            </w:pPr>
          </w:p>
        </w:tc>
        <w:tc>
          <w:tcPr>
            <w:tcW w:w="2106" w:type="dxa"/>
            <w:tcBorders>
              <w:top w:val="single" w:sz="12" w:space="0" w:color="auto"/>
              <w:left w:val="single" w:sz="4" w:space="0" w:color="auto"/>
              <w:right w:val="single" w:sz="4" w:space="0" w:color="auto"/>
            </w:tcBorders>
            <w:shd w:val="clear" w:color="auto" w:fill="auto"/>
          </w:tcPr>
          <w:p w14:paraId="2AC03874" w14:textId="77777777" w:rsidR="0016762F" w:rsidRPr="00CE4D73" w:rsidRDefault="0016762F" w:rsidP="00CE4D73">
            <w:pPr>
              <w:spacing w:before="40" w:after="40" w:line="220" w:lineRule="atLeast"/>
              <w:ind w:right="113"/>
              <w:rPr>
                <w:rFonts w:cs="Times New Roman"/>
                <w:sz w:val="18"/>
                <w:szCs w:val="18"/>
              </w:rPr>
            </w:pPr>
          </w:p>
        </w:tc>
      </w:tr>
      <w:tr w:rsidR="00CE4D73" w:rsidRPr="00CE4D73" w14:paraId="24527EF2" w14:textId="77777777" w:rsidTr="009F01BF">
        <w:tc>
          <w:tcPr>
            <w:tcW w:w="567" w:type="dxa"/>
            <w:tcBorders>
              <w:left w:val="single" w:sz="4" w:space="0" w:color="auto"/>
              <w:bottom w:val="single" w:sz="12" w:space="0" w:color="auto"/>
              <w:right w:val="single" w:sz="4" w:space="0" w:color="auto"/>
            </w:tcBorders>
            <w:shd w:val="clear" w:color="auto" w:fill="auto"/>
            <w:hideMark/>
          </w:tcPr>
          <w:p w14:paraId="328D48DE" w14:textId="77777777" w:rsidR="008132AD" w:rsidRPr="00CE4D73" w:rsidRDefault="008132AD" w:rsidP="00CE4D73">
            <w:pPr>
              <w:spacing w:before="40" w:after="40" w:line="220" w:lineRule="atLeast"/>
              <w:ind w:right="113"/>
              <w:rPr>
                <w:rFonts w:cs="Times New Roman"/>
                <w:sz w:val="18"/>
                <w:szCs w:val="18"/>
                <w:lang w:val="en-GB"/>
              </w:rPr>
            </w:pPr>
            <w:r w:rsidRPr="00CE4D73">
              <w:rPr>
                <w:rFonts w:cs="Times New Roman"/>
                <w:sz w:val="18"/>
                <w:szCs w:val="18"/>
              </w:rPr>
              <w:t>P381</w:t>
            </w:r>
          </w:p>
        </w:tc>
        <w:tc>
          <w:tcPr>
            <w:tcW w:w="2807" w:type="dxa"/>
            <w:tcBorders>
              <w:left w:val="single" w:sz="4" w:space="0" w:color="auto"/>
              <w:bottom w:val="single" w:sz="12" w:space="0" w:color="auto"/>
              <w:right w:val="single" w:sz="4" w:space="0" w:color="auto"/>
            </w:tcBorders>
            <w:shd w:val="clear" w:color="auto" w:fill="auto"/>
            <w:hideMark/>
          </w:tcPr>
          <w:p w14:paraId="71313E05" w14:textId="77777777" w:rsidR="008132AD" w:rsidRPr="00CE4D73" w:rsidRDefault="008132AD" w:rsidP="00CE4D73">
            <w:pPr>
              <w:spacing w:before="40" w:after="40" w:line="220" w:lineRule="atLeast"/>
              <w:ind w:right="113"/>
              <w:rPr>
                <w:rFonts w:cs="Times New Roman"/>
                <w:b/>
                <w:bCs/>
                <w:sz w:val="18"/>
                <w:szCs w:val="18"/>
              </w:rPr>
            </w:pPr>
            <w:r w:rsidRPr="00CE4D73">
              <w:rPr>
                <w:rFonts w:cs="Times New Roman"/>
                <w:b/>
                <w:bCs/>
                <w:sz w:val="18"/>
                <w:szCs w:val="18"/>
              </w:rPr>
              <w:t>В случае утечки устранить все источники воспламенения</w:t>
            </w:r>
          </w:p>
        </w:tc>
        <w:tc>
          <w:tcPr>
            <w:tcW w:w="2575" w:type="dxa"/>
            <w:tcBorders>
              <w:left w:val="single" w:sz="4" w:space="0" w:color="auto"/>
              <w:bottom w:val="single" w:sz="12" w:space="0" w:color="auto"/>
              <w:right w:val="single" w:sz="4" w:space="0" w:color="auto"/>
            </w:tcBorders>
            <w:shd w:val="clear" w:color="auto" w:fill="auto"/>
            <w:hideMark/>
          </w:tcPr>
          <w:p w14:paraId="092529B3" w14:textId="77777777" w:rsidR="008132AD" w:rsidRPr="00CE4D73" w:rsidRDefault="008132AD" w:rsidP="00CE4D73">
            <w:pPr>
              <w:spacing w:before="40" w:after="40" w:line="220" w:lineRule="atLeast"/>
              <w:ind w:right="113"/>
              <w:rPr>
                <w:rFonts w:cs="Times New Roman"/>
                <w:sz w:val="18"/>
                <w:szCs w:val="18"/>
              </w:rPr>
            </w:pPr>
            <w:r w:rsidRPr="00CE4D73">
              <w:rPr>
                <w:rFonts w:cs="Times New Roman"/>
                <w:sz w:val="18"/>
                <w:szCs w:val="18"/>
              </w:rPr>
              <w:t>Химические продукты под давлением (глава 2.3)</w:t>
            </w:r>
          </w:p>
        </w:tc>
        <w:tc>
          <w:tcPr>
            <w:tcW w:w="1582" w:type="dxa"/>
            <w:tcBorders>
              <w:left w:val="single" w:sz="4" w:space="0" w:color="auto"/>
              <w:bottom w:val="single" w:sz="12" w:space="0" w:color="auto"/>
              <w:right w:val="single" w:sz="4" w:space="0" w:color="auto"/>
            </w:tcBorders>
            <w:shd w:val="clear" w:color="auto" w:fill="auto"/>
            <w:hideMark/>
          </w:tcPr>
          <w:p w14:paraId="71BD7072" w14:textId="77777777" w:rsidR="008132AD" w:rsidRPr="00CE4D73" w:rsidRDefault="008132AD" w:rsidP="00CE4D73">
            <w:pPr>
              <w:spacing w:before="40" w:after="40" w:line="220" w:lineRule="atLeast"/>
              <w:ind w:right="113"/>
              <w:jc w:val="center"/>
              <w:rPr>
                <w:rFonts w:cs="Times New Roman"/>
                <w:sz w:val="18"/>
                <w:szCs w:val="18"/>
                <w:lang w:val="en-GB"/>
              </w:rPr>
            </w:pPr>
            <w:r w:rsidRPr="00CE4D73">
              <w:rPr>
                <w:rFonts w:cs="Times New Roman"/>
                <w:sz w:val="18"/>
                <w:szCs w:val="18"/>
              </w:rPr>
              <w:t>1, 2</w:t>
            </w:r>
          </w:p>
        </w:tc>
        <w:tc>
          <w:tcPr>
            <w:tcW w:w="2106" w:type="dxa"/>
            <w:tcBorders>
              <w:left w:val="single" w:sz="4" w:space="0" w:color="auto"/>
              <w:bottom w:val="single" w:sz="12" w:space="0" w:color="auto"/>
              <w:right w:val="single" w:sz="4" w:space="0" w:color="auto"/>
            </w:tcBorders>
            <w:shd w:val="clear" w:color="auto" w:fill="auto"/>
          </w:tcPr>
          <w:p w14:paraId="0B8FBD01" w14:textId="77777777" w:rsidR="008132AD" w:rsidRPr="00CE4D73" w:rsidRDefault="008132AD" w:rsidP="00CE4D73">
            <w:pPr>
              <w:spacing w:before="40" w:after="40" w:line="220" w:lineRule="atLeast"/>
              <w:ind w:right="113"/>
              <w:rPr>
                <w:rFonts w:cs="Times New Roman"/>
                <w:sz w:val="18"/>
                <w:szCs w:val="18"/>
                <w:lang w:val="en-US"/>
              </w:rPr>
            </w:pPr>
          </w:p>
        </w:tc>
      </w:tr>
    </w:tbl>
    <w:p w14:paraId="0BDCCA81" w14:textId="77777777" w:rsidR="008132AD" w:rsidRPr="008132AD" w:rsidRDefault="008132AD" w:rsidP="00CE4D73">
      <w:pPr>
        <w:pStyle w:val="SingleTxtG"/>
        <w:spacing w:before="240"/>
        <w:rPr>
          <w:i/>
          <w:iCs/>
        </w:rPr>
      </w:pPr>
      <w:r w:rsidRPr="008132AD">
        <w:t xml:space="preserve">Для кода P301 + P310 в колонке (1) вместо </w:t>
      </w:r>
      <w:r w:rsidR="004224AD">
        <w:t>«</w:t>
      </w:r>
      <w:r w:rsidRPr="008132AD">
        <w:t>P310</w:t>
      </w:r>
      <w:r w:rsidR="004224AD">
        <w:t>»</w:t>
      </w:r>
      <w:r w:rsidRPr="008132AD">
        <w:t xml:space="preserve"> вставить </w:t>
      </w:r>
      <w:r w:rsidR="004224AD">
        <w:t>«</w:t>
      </w:r>
      <w:r w:rsidRPr="008132AD">
        <w:t>P316</w:t>
      </w:r>
      <w:r w:rsidR="004224AD">
        <w:t>»</w:t>
      </w:r>
      <w:r w:rsidRPr="008132AD">
        <w:t xml:space="preserve">. В колонке (2) вместо </w:t>
      </w:r>
      <w:r w:rsidR="004224AD">
        <w:t>«</w:t>
      </w:r>
      <w:r w:rsidRPr="008132AD">
        <w:t>Немедленно обратиться в ТОКСИКОЛОГИЧЕСКИЙ ЦЕНТР/к врачу/...</w:t>
      </w:r>
      <w:r w:rsidR="004224AD">
        <w:t>»</w:t>
      </w:r>
      <w:r w:rsidRPr="008132AD">
        <w:t xml:space="preserve"> вставить </w:t>
      </w:r>
      <w:r w:rsidR="004224AD">
        <w:t>«</w:t>
      </w:r>
      <w:r w:rsidRPr="008132AD">
        <w:t>Немедленно обратиться за неотложной медицинской помощью</w:t>
      </w:r>
      <w:r w:rsidR="004224AD">
        <w:t>»</w:t>
      </w:r>
      <w:r w:rsidRPr="008132AD">
        <w:t xml:space="preserve">. Изменить текст в колонке (5) следующим образом: </w:t>
      </w:r>
      <w:r w:rsidR="004224AD">
        <w:t>«</w:t>
      </w:r>
      <w:r w:rsidRPr="008132AD">
        <w:t xml:space="preserve">Компетентный орган или завод-изготовитель/поставщик может добавить: </w:t>
      </w:r>
      <w:r w:rsidR="004224AD">
        <w:t>«</w:t>
      </w:r>
      <w:r w:rsidRPr="008132AD">
        <w:t>Звонить по номеру</w:t>
      </w:r>
      <w:r w:rsidR="004224AD">
        <w:t>»</w:t>
      </w:r>
      <w:r w:rsidRPr="008132AD">
        <w:t>, за которым следует соответствующий номер экстренной телефонной связи или номер соответствующего поставщика экстренной медицинской помощи, например, токсикологического центра, центра экстренной помощи или врача.</w:t>
      </w:r>
      <w:r w:rsidR="004224AD">
        <w:t>»</w:t>
      </w:r>
      <w:r w:rsidRPr="008132AD">
        <w:t>.</w:t>
      </w:r>
    </w:p>
    <w:p w14:paraId="3051805F" w14:textId="77777777" w:rsidR="008132AD" w:rsidRPr="008132AD" w:rsidRDefault="008132AD" w:rsidP="008132AD">
      <w:pPr>
        <w:pStyle w:val="SingleTxtG"/>
        <w:rPr>
          <w:i/>
          <w:iCs/>
        </w:rPr>
      </w:pPr>
      <w:r w:rsidRPr="008132AD">
        <w:t xml:space="preserve">Для кода P301 + P312 в колонке (1) вместо </w:t>
      </w:r>
      <w:r w:rsidR="004224AD">
        <w:t>«</w:t>
      </w:r>
      <w:r w:rsidRPr="008132AD">
        <w:t>P312</w:t>
      </w:r>
      <w:r w:rsidR="004224AD">
        <w:t>»</w:t>
      </w:r>
      <w:r w:rsidRPr="008132AD">
        <w:t xml:space="preserve"> вставить </w:t>
      </w:r>
      <w:r w:rsidR="004224AD">
        <w:t>«</w:t>
      </w:r>
      <w:r w:rsidRPr="008132AD">
        <w:t>P317</w:t>
      </w:r>
      <w:r w:rsidR="004224AD">
        <w:t>»</w:t>
      </w:r>
      <w:r w:rsidRPr="008132AD">
        <w:t xml:space="preserve">. В колонке (2) вместо </w:t>
      </w:r>
      <w:r w:rsidR="004224AD">
        <w:t>«</w:t>
      </w:r>
      <w:r w:rsidRPr="008132AD">
        <w:t>При плохом самочувствии обратиться в ТОКСИКОЛОГИЧЕСКИЙ ЦЕНТР/</w:t>
      </w:r>
      <w:r w:rsidR="00566FE3">
        <w:t xml:space="preserve"> </w:t>
      </w:r>
      <w:r w:rsidRPr="008132AD">
        <w:t>к</w:t>
      </w:r>
      <w:r w:rsidR="00566FE3">
        <w:t> </w:t>
      </w:r>
      <w:r w:rsidRPr="008132AD">
        <w:t>врачу/...</w:t>
      </w:r>
      <w:r w:rsidR="004224AD">
        <w:t>»</w:t>
      </w:r>
      <w:r w:rsidRPr="008132AD">
        <w:t xml:space="preserve"> вставить </w:t>
      </w:r>
      <w:r w:rsidR="004224AD">
        <w:t>«</w:t>
      </w:r>
      <w:r w:rsidRPr="008132AD">
        <w:t>Обратиться за медицинской помощью</w:t>
      </w:r>
      <w:r w:rsidR="004224AD">
        <w:t>»</w:t>
      </w:r>
      <w:r w:rsidRPr="008132AD">
        <w:t>. Исключить текст в колонке (5).</w:t>
      </w:r>
    </w:p>
    <w:p w14:paraId="41B67741" w14:textId="77777777" w:rsidR="008132AD" w:rsidRPr="008132AD" w:rsidRDefault="008132AD" w:rsidP="008132AD">
      <w:pPr>
        <w:pStyle w:val="SingleTxtG"/>
        <w:rPr>
          <w:i/>
          <w:iCs/>
        </w:rPr>
      </w:pPr>
      <w:r w:rsidRPr="008132AD">
        <w:t xml:space="preserve">Для кода P304 + P312 в колонке (1) вместо </w:t>
      </w:r>
      <w:r w:rsidR="004224AD">
        <w:t>«</w:t>
      </w:r>
      <w:r w:rsidRPr="008132AD">
        <w:t>P312</w:t>
      </w:r>
      <w:r w:rsidR="004224AD">
        <w:t>»</w:t>
      </w:r>
      <w:r w:rsidRPr="008132AD">
        <w:t xml:space="preserve"> вставить </w:t>
      </w:r>
      <w:r w:rsidR="004224AD">
        <w:t>«</w:t>
      </w:r>
      <w:r w:rsidRPr="008132AD">
        <w:t>P317</w:t>
      </w:r>
      <w:r w:rsidR="004224AD">
        <w:t>»</w:t>
      </w:r>
      <w:r w:rsidRPr="008132AD">
        <w:t xml:space="preserve">. В колонке (2) вместо </w:t>
      </w:r>
      <w:r w:rsidR="004224AD">
        <w:t>«</w:t>
      </w:r>
      <w:r w:rsidRPr="008132AD">
        <w:t>При плохом самочувствии обратиться в ТОКСИКОЛОГИЧЕСКИЙ ЦЕНТР/</w:t>
      </w:r>
      <w:r w:rsidR="00566FE3">
        <w:t xml:space="preserve"> </w:t>
      </w:r>
      <w:r w:rsidRPr="008132AD">
        <w:t>к</w:t>
      </w:r>
      <w:r w:rsidR="00566FE3">
        <w:t> </w:t>
      </w:r>
      <w:r w:rsidRPr="008132AD">
        <w:t>врачу/...</w:t>
      </w:r>
      <w:r w:rsidR="004224AD">
        <w:t>»</w:t>
      </w:r>
      <w:r w:rsidRPr="008132AD">
        <w:t xml:space="preserve"> вставить </w:t>
      </w:r>
      <w:r w:rsidR="004224AD">
        <w:t>«</w:t>
      </w:r>
      <w:r w:rsidRPr="008132AD">
        <w:t>Обратиться за медицинской помощью</w:t>
      </w:r>
      <w:r w:rsidR="004224AD">
        <w:t>»</w:t>
      </w:r>
      <w:r w:rsidRPr="008132AD">
        <w:t>. Исключить текст в колонке (5).</w:t>
      </w:r>
    </w:p>
    <w:p w14:paraId="1009E20A" w14:textId="77777777" w:rsidR="008132AD" w:rsidRPr="008132AD" w:rsidRDefault="008132AD" w:rsidP="008132AD">
      <w:pPr>
        <w:pStyle w:val="SingleTxtG"/>
        <w:rPr>
          <w:i/>
          <w:iCs/>
        </w:rPr>
      </w:pPr>
      <w:r w:rsidRPr="008132AD">
        <w:t xml:space="preserve">Для кода P308 + P311 в колонке (1) вместо </w:t>
      </w:r>
      <w:r w:rsidR="004224AD">
        <w:t>«</w:t>
      </w:r>
      <w:r w:rsidRPr="008132AD">
        <w:t>P311</w:t>
      </w:r>
      <w:r w:rsidR="004224AD">
        <w:t>»</w:t>
      </w:r>
      <w:r w:rsidRPr="008132AD">
        <w:t xml:space="preserve"> вставить </w:t>
      </w:r>
      <w:r w:rsidR="004224AD">
        <w:t>«</w:t>
      </w:r>
      <w:r w:rsidRPr="008132AD">
        <w:t>P316</w:t>
      </w:r>
      <w:r w:rsidR="004224AD">
        <w:t>»</w:t>
      </w:r>
      <w:r w:rsidRPr="008132AD">
        <w:t xml:space="preserve">. В колонке (2) вместо </w:t>
      </w:r>
      <w:r w:rsidR="004224AD">
        <w:t>«</w:t>
      </w:r>
      <w:r w:rsidRPr="008132AD">
        <w:t>При плохом самочувствии обратиться в ТОКСИКОЛОГИЧЕСКИЙ ЦЕНТР/</w:t>
      </w:r>
      <w:r w:rsidR="00566FE3">
        <w:t xml:space="preserve"> </w:t>
      </w:r>
      <w:r w:rsidRPr="008132AD">
        <w:t>к</w:t>
      </w:r>
      <w:r w:rsidR="00566FE3">
        <w:t> </w:t>
      </w:r>
      <w:r w:rsidRPr="008132AD">
        <w:t>врачу/...</w:t>
      </w:r>
      <w:r w:rsidR="004224AD">
        <w:t>»</w:t>
      </w:r>
      <w:r w:rsidRPr="008132AD">
        <w:t xml:space="preserve"> вставить </w:t>
      </w:r>
      <w:r w:rsidR="004224AD">
        <w:t>«</w:t>
      </w:r>
      <w:r w:rsidRPr="008132AD">
        <w:t>Немедленно обратит</w:t>
      </w:r>
      <w:r w:rsidR="00566FE3">
        <w:t>ь</w:t>
      </w:r>
      <w:r w:rsidRPr="008132AD">
        <w:t>ся за неотложной медицинской помощью</w:t>
      </w:r>
      <w:r w:rsidR="004224AD">
        <w:t>»</w:t>
      </w:r>
      <w:r w:rsidRPr="008132AD">
        <w:t xml:space="preserve">. Изменить текст в колонке (5) следующим образом: </w:t>
      </w:r>
      <w:r w:rsidR="004224AD">
        <w:t>«</w:t>
      </w:r>
      <w:r w:rsidRPr="008132AD">
        <w:t xml:space="preserve">Компетентный орган или завод-изготовитель/поставщик может добавить: </w:t>
      </w:r>
      <w:r w:rsidR="004224AD">
        <w:t>«</w:t>
      </w:r>
      <w:r w:rsidRPr="008132AD">
        <w:t>Звонить по номеру</w:t>
      </w:r>
      <w:r w:rsidR="004224AD">
        <w:t>»</w:t>
      </w:r>
      <w:r w:rsidRPr="008132AD">
        <w:t>, за которым следует соответствующий номер экстренной телефонной связи или номер соответствующего поставщика экстренной медицинской помощи, например токсикологического центра, центра экстренной помощи или врача.</w:t>
      </w:r>
      <w:r w:rsidR="004224AD">
        <w:t>»</w:t>
      </w:r>
      <w:r w:rsidRPr="008132AD">
        <w:t>.</w:t>
      </w:r>
    </w:p>
    <w:p w14:paraId="663162E9" w14:textId="77777777" w:rsidR="008132AD" w:rsidRPr="008132AD" w:rsidRDefault="008132AD" w:rsidP="008132AD">
      <w:pPr>
        <w:pStyle w:val="SingleTxtG"/>
      </w:pPr>
      <w:r w:rsidRPr="008132AD">
        <w:t>Удалить строки для кода P308 + P313.</w:t>
      </w:r>
    </w:p>
    <w:p w14:paraId="0FAC7737" w14:textId="77777777" w:rsidR="008132AD" w:rsidRPr="008132AD" w:rsidRDefault="008132AD" w:rsidP="008132AD">
      <w:pPr>
        <w:pStyle w:val="SingleTxtG"/>
      </w:pPr>
      <w:r w:rsidRPr="008132AD">
        <w:t xml:space="preserve">Для кода P332 + P313 в колонке (1) </w:t>
      </w:r>
      <w:r w:rsidR="00566FE3">
        <w:t xml:space="preserve">вместо </w:t>
      </w:r>
      <w:r w:rsidR="004224AD">
        <w:t>«</w:t>
      </w:r>
      <w:r w:rsidRPr="008132AD">
        <w:t>P313</w:t>
      </w:r>
      <w:r w:rsidR="004224AD">
        <w:t>»</w:t>
      </w:r>
      <w:r w:rsidRPr="008132AD">
        <w:t xml:space="preserve"> </w:t>
      </w:r>
      <w:r w:rsidR="00566FE3">
        <w:t xml:space="preserve">вставить </w:t>
      </w:r>
      <w:r w:rsidR="004224AD">
        <w:t>«</w:t>
      </w:r>
      <w:r w:rsidRPr="008132AD">
        <w:t>P317</w:t>
      </w:r>
      <w:r w:rsidR="004224AD">
        <w:t>»</w:t>
      </w:r>
      <w:r w:rsidRPr="008132AD">
        <w:t xml:space="preserve">. В колонке (2) вместо </w:t>
      </w:r>
      <w:r w:rsidR="004224AD">
        <w:t>«</w:t>
      </w:r>
      <w:r w:rsidRPr="008132AD">
        <w:t>Обратиться за медицинской консультацией/помощью</w:t>
      </w:r>
      <w:r w:rsidR="004224AD">
        <w:t>»</w:t>
      </w:r>
      <w:r w:rsidRPr="008132AD">
        <w:t xml:space="preserve"> вставить </w:t>
      </w:r>
      <w:r w:rsidR="004224AD">
        <w:t>«</w:t>
      </w:r>
      <w:r w:rsidRPr="008132AD">
        <w:t>Обратиться за медицинской помощью</w:t>
      </w:r>
      <w:r w:rsidR="004224AD">
        <w:t>»</w:t>
      </w:r>
      <w:r w:rsidRPr="008132AD">
        <w:t xml:space="preserve">. В колонке </w:t>
      </w:r>
      <w:r w:rsidR="009F01BF">
        <w:t>(</w:t>
      </w:r>
      <w:r w:rsidRPr="008132AD">
        <w:t>5</w:t>
      </w:r>
      <w:r w:rsidR="009F01BF">
        <w:t>)</w:t>
      </w:r>
      <w:r w:rsidRPr="008132AD">
        <w:t xml:space="preserve"> вместо </w:t>
      </w:r>
      <w:r w:rsidR="004224AD">
        <w:t>«</w:t>
      </w:r>
      <w:r w:rsidRPr="008132AD">
        <w:t>P313</w:t>
      </w:r>
      <w:r w:rsidR="004224AD">
        <w:t>»</w:t>
      </w:r>
      <w:r w:rsidRPr="008132AD">
        <w:t xml:space="preserve"> вставить </w:t>
      </w:r>
      <w:r w:rsidR="004224AD">
        <w:t>«</w:t>
      </w:r>
      <w:r w:rsidRPr="008132AD">
        <w:t>P317</w:t>
      </w:r>
      <w:r w:rsidR="004224AD">
        <w:t>»</w:t>
      </w:r>
      <w:r w:rsidRPr="008132AD">
        <w:t xml:space="preserve"> и исключить второе предложение. </w:t>
      </w:r>
    </w:p>
    <w:p w14:paraId="6666220A" w14:textId="77777777" w:rsidR="008132AD" w:rsidRPr="008132AD" w:rsidRDefault="008132AD" w:rsidP="008132AD">
      <w:pPr>
        <w:pStyle w:val="SingleTxtG"/>
      </w:pPr>
      <w:r w:rsidRPr="008132AD">
        <w:t xml:space="preserve">Для кода P333 + P313 в колонке (1) вместо </w:t>
      </w:r>
      <w:r w:rsidR="004224AD">
        <w:t>«</w:t>
      </w:r>
      <w:r w:rsidRPr="008132AD">
        <w:t>P313</w:t>
      </w:r>
      <w:r w:rsidR="004224AD">
        <w:t>»</w:t>
      </w:r>
      <w:r w:rsidRPr="008132AD">
        <w:t xml:space="preserve"> вставить </w:t>
      </w:r>
      <w:r w:rsidR="004224AD">
        <w:t>«</w:t>
      </w:r>
      <w:r w:rsidRPr="008132AD">
        <w:t>P317</w:t>
      </w:r>
      <w:r w:rsidR="004224AD">
        <w:t>»</w:t>
      </w:r>
      <w:r w:rsidRPr="008132AD">
        <w:t xml:space="preserve">. В колонке </w:t>
      </w:r>
      <w:r w:rsidR="009F01BF" w:rsidRPr="008132AD">
        <w:t>(2)</w:t>
      </w:r>
      <w:r w:rsidRPr="008132AD">
        <w:t xml:space="preserve"> вместо </w:t>
      </w:r>
      <w:r w:rsidR="004224AD">
        <w:t>«</w:t>
      </w:r>
      <w:r w:rsidRPr="008132AD">
        <w:t>Обратиться за медицинской консультацией/помощью</w:t>
      </w:r>
      <w:r w:rsidR="004224AD">
        <w:t>»</w:t>
      </w:r>
      <w:r w:rsidRPr="008132AD">
        <w:t xml:space="preserve"> вставить </w:t>
      </w:r>
      <w:r w:rsidR="004224AD">
        <w:t>«</w:t>
      </w:r>
      <w:r w:rsidRPr="008132AD">
        <w:t>Обратиться за медицинской помощью</w:t>
      </w:r>
      <w:r w:rsidR="004224AD">
        <w:t>»</w:t>
      </w:r>
      <w:r w:rsidRPr="008132AD">
        <w:t>. Исключить текст в колонке (5).</w:t>
      </w:r>
    </w:p>
    <w:p w14:paraId="7734C826" w14:textId="77777777" w:rsidR="008132AD" w:rsidRPr="008132AD" w:rsidRDefault="008132AD" w:rsidP="008132AD">
      <w:pPr>
        <w:pStyle w:val="SingleTxtG"/>
      </w:pPr>
      <w:r w:rsidRPr="008132AD">
        <w:t xml:space="preserve">Для кода P336 + P315 в колонке (1) вместо </w:t>
      </w:r>
      <w:r w:rsidR="004224AD">
        <w:t>«</w:t>
      </w:r>
      <w:r w:rsidRPr="008132AD">
        <w:t>P315</w:t>
      </w:r>
      <w:r w:rsidR="004224AD">
        <w:t>»</w:t>
      </w:r>
      <w:r w:rsidRPr="008132AD">
        <w:t xml:space="preserve"> вставить </w:t>
      </w:r>
      <w:r w:rsidR="004224AD">
        <w:t>«</w:t>
      </w:r>
      <w:r w:rsidRPr="008132AD">
        <w:t>P317</w:t>
      </w:r>
      <w:r w:rsidR="004224AD">
        <w:t>»</w:t>
      </w:r>
      <w:r w:rsidRPr="008132AD">
        <w:t xml:space="preserve">. В колонке </w:t>
      </w:r>
      <w:r w:rsidR="009F01BF" w:rsidRPr="008132AD">
        <w:t>(2)</w:t>
      </w:r>
      <w:r w:rsidRPr="008132AD">
        <w:t xml:space="preserve"> в начале вместо </w:t>
      </w:r>
      <w:r w:rsidR="004224AD">
        <w:t>«</w:t>
      </w:r>
      <w:r w:rsidRPr="008132AD">
        <w:t>Растворить</w:t>
      </w:r>
      <w:r w:rsidR="004224AD">
        <w:t>»</w:t>
      </w:r>
      <w:r w:rsidRPr="008132AD">
        <w:t xml:space="preserve"> вставить </w:t>
      </w:r>
      <w:r w:rsidR="004224AD">
        <w:t>«</w:t>
      </w:r>
      <w:r w:rsidRPr="008132AD">
        <w:t>Немедленно растворить</w:t>
      </w:r>
      <w:r w:rsidR="004224AD">
        <w:t>»</w:t>
      </w:r>
      <w:r w:rsidRPr="008132AD">
        <w:t xml:space="preserve"> и в конце вместо </w:t>
      </w:r>
      <w:r w:rsidR="004224AD">
        <w:t>«</w:t>
      </w:r>
      <w:r w:rsidRPr="008132AD">
        <w:t>Немедленно обратиться за медицинской консультацией/помощью</w:t>
      </w:r>
      <w:r w:rsidR="004224AD">
        <w:t>»</w:t>
      </w:r>
      <w:r w:rsidRPr="008132AD">
        <w:t xml:space="preserve"> вставить </w:t>
      </w:r>
      <w:r w:rsidR="004224AD">
        <w:t>«</w:t>
      </w:r>
      <w:r w:rsidRPr="008132AD">
        <w:t>Обратиться за медицинской помощью</w:t>
      </w:r>
      <w:r w:rsidR="004224AD">
        <w:t>»</w:t>
      </w:r>
      <w:r w:rsidRPr="008132AD">
        <w:t>. Исключить текст в колонке (5).</w:t>
      </w:r>
    </w:p>
    <w:p w14:paraId="3EEF56EF" w14:textId="77777777" w:rsidR="008132AD" w:rsidRPr="008132AD" w:rsidRDefault="008132AD" w:rsidP="008132AD">
      <w:pPr>
        <w:pStyle w:val="SingleTxtG"/>
      </w:pPr>
      <w:r w:rsidRPr="008132AD">
        <w:t xml:space="preserve">Для кода P337 + P313 в колонке (1) вместо </w:t>
      </w:r>
      <w:r w:rsidR="004224AD">
        <w:t>«</w:t>
      </w:r>
      <w:r w:rsidRPr="008132AD">
        <w:t>P313</w:t>
      </w:r>
      <w:r w:rsidR="004224AD">
        <w:t>»</w:t>
      </w:r>
      <w:r w:rsidRPr="008132AD">
        <w:t xml:space="preserve"> вставить </w:t>
      </w:r>
      <w:r w:rsidR="004224AD">
        <w:t>«</w:t>
      </w:r>
      <w:r w:rsidRPr="008132AD">
        <w:t>P317</w:t>
      </w:r>
      <w:r w:rsidR="004224AD">
        <w:t>»</w:t>
      </w:r>
      <w:r w:rsidRPr="008132AD">
        <w:t xml:space="preserve">. В колонке (2) вместо </w:t>
      </w:r>
      <w:r w:rsidR="004224AD">
        <w:t>«</w:t>
      </w:r>
      <w:r w:rsidRPr="008132AD">
        <w:t>Обратиться за медицинской консультацией/помощью</w:t>
      </w:r>
      <w:r w:rsidR="004224AD">
        <w:t>»</w:t>
      </w:r>
      <w:r w:rsidRPr="008132AD">
        <w:t xml:space="preserve"> вставить </w:t>
      </w:r>
      <w:r w:rsidR="004224AD">
        <w:t>«</w:t>
      </w:r>
      <w:r w:rsidRPr="008132AD">
        <w:t>Обратиться за медицинской помощью</w:t>
      </w:r>
      <w:r w:rsidR="004224AD">
        <w:t>»</w:t>
      </w:r>
      <w:r w:rsidRPr="008132AD">
        <w:t xml:space="preserve">. В колонке (4) вместо </w:t>
      </w:r>
      <w:r w:rsidR="004224AD">
        <w:t>«</w:t>
      </w:r>
      <w:r w:rsidRPr="008132AD">
        <w:t>2A</w:t>
      </w:r>
      <w:r w:rsidR="004224AD">
        <w:t>»</w:t>
      </w:r>
      <w:r w:rsidRPr="008132AD">
        <w:t xml:space="preserve"> вставить </w:t>
      </w:r>
      <w:r w:rsidR="004224AD">
        <w:t>«</w:t>
      </w:r>
      <w:r w:rsidRPr="008132AD">
        <w:t>2/2A</w:t>
      </w:r>
      <w:r w:rsidR="004224AD">
        <w:t>»</w:t>
      </w:r>
      <w:r w:rsidRPr="008132AD">
        <w:t xml:space="preserve">. Исключить текст в колонке (5). </w:t>
      </w:r>
    </w:p>
    <w:p w14:paraId="7EE6F5D9" w14:textId="77777777" w:rsidR="008132AD" w:rsidRPr="008132AD" w:rsidRDefault="008132AD" w:rsidP="008132AD">
      <w:pPr>
        <w:pStyle w:val="SingleTxtG"/>
      </w:pPr>
      <w:r w:rsidRPr="008132AD">
        <w:lastRenderedPageBreak/>
        <w:t xml:space="preserve">Для кода P342 + P311 в колонке (1) вместо </w:t>
      </w:r>
      <w:r w:rsidR="004224AD">
        <w:t>«</w:t>
      </w:r>
      <w:r w:rsidRPr="008132AD">
        <w:t>P311</w:t>
      </w:r>
      <w:r w:rsidR="004224AD">
        <w:t>»</w:t>
      </w:r>
      <w:r w:rsidRPr="008132AD">
        <w:t xml:space="preserve"> вставить </w:t>
      </w:r>
      <w:r w:rsidR="004224AD">
        <w:t>«</w:t>
      </w:r>
      <w:r w:rsidRPr="008132AD">
        <w:t>P316</w:t>
      </w:r>
      <w:r w:rsidR="004224AD">
        <w:t>»</w:t>
      </w:r>
      <w:r w:rsidRPr="008132AD">
        <w:t xml:space="preserve">. В колонке (2) вместо </w:t>
      </w:r>
      <w:r w:rsidR="004224AD">
        <w:t>«</w:t>
      </w:r>
      <w:r w:rsidRPr="008132AD">
        <w:t>...обратиться в ТОКСИКОЛОГИЧЕСКИЙ ЦЕНТР/к врачу/...</w:t>
      </w:r>
      <w:r w:rsidR="004224AD">
        <w:t>»</w:t>
      </w:r>
      <w:r w:rsidRPr="008132AD">
        <w:t xml:space="preserve"> вставить </w:t>
      </w:r>
      <w:r w:rsidR="004224AD">
        <w:t>«</w:t>
      </w:r>
      <w:r w:rsidRPr="008132AD">
        <w:t>Немедленно обратиться за неотложной медицинской помощью</w:t>
      </w:r>
      <w:r w:rsidR="004224AD">
        <w:t>»</w:t>
      </w:r>
      <w:r w:rsidRPr="008132AD">
        <w:t xml:space="preserve">. Изменить текст в колонке (5) следующим образом: </w:t>
      </w:r>
      <w:r w:rsidR="004224AD">
        <w:t>«</w:t>
      </w:r>
      <w:r w:rsidRPr="008132AD">
        <w:t>Компетентный орган или завод-изготовитель/</w:t>
      </w:r>
      <w:r w:rsidR="00566FE3">
        <w:t xml:space="preserve"> </w:t>
      </w:r>
      <w:r w:rsidRPr="008132AD">
        <w:t xml:space="preserve">поставщик может добавить: </w:t>
      </w:r>
      <w:r w:rsidR="004224AD">
        <w:t>«</w:t>
      </w:r>
      <w:r w:rsidRPr="008132AD">
        <w:t>Звонить по номеру</w:t>
      </w:r>
      <w:r w:rsidR="004224AD">
        <w:t>»</w:t>
      </w:r>
      <w:r w:rsidRPr="008132AD">
        <w:t>, за которым следует соответствующий номер экстренной телефонной связи или номер соответствующего поставщика экстренной медицинской помощи, например токсикологического центра, центра экстренной помощи или врача.</w:t>
      </w:r>
      <w:r w:rsidR="004224AD">
        <w:t>»</w:t>
      </w:r>
      <w:r w:rsidRPr="008132AD">
        <w:t>.</w:t>
      </w:r>
    </w:p>
    <w:p w14:paraId="7D727CAA" w14:textId="77777777" w:rsidR="008132AD" w:rsidRPr="008132AD" w:rsidRDefault="008132AD" w:rsidP="008132AD">
      <w:pPr>
        <w:pStyle w:val="SingleTxtG"/>
      </w:pPr>
      <w:r w:rsidRPr="008132AD">
        <w:t>Для кода P370 + P378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717"/>
        <w:gridCol w:w="2827"/>
        <w:gridCol w:w="2218"/>
        <w:gridCol w:w="1595"/>
        <w:gridCol w:w="2280"/>
      </w:tblGrid>
      <w:tr w:rsidR="008132AD" w:rsidRPr="00CE4D73" w14:paraId="45E1F900" w14:textId="77777777" w:rsidTr="009F01BF">
        <w:trPr>
          <w:tblHeader/>
        </w:trPr>
        <w:tc>
          <w:tcPr>
            <w:tcW w:w="71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C258942" w14:textId="77777777" w:rsidR="008132AD" w:rsidRPr="00CE4D73" w:rsidRDefault="008132AD" w:rsidP="00CE4D73">
            <w:pPr>
              <w:spacing w:before="40" w:after="40" w:line="220" w:lineRule="atLeast"/>
              <w:ind w:right="113"/>
              <w:jc w:val="center"/>
              <w:rPr>
                <w:rFonts w:cs="Times New Roman"/>
                <w:b/>
                <w:sz w:val="18"/>
                <w:szCs w:val="18"/>
                <w:lang w:val="en-GB"/>
              </w:rPr>
            </w:pPr>
            <w:bookmarkStart w:id="10" w:name="_Hlk536188573"/>
            <w:r w:rsidRPr="00CE4D73">
              <w:rPr>
                <w:rFonts w:cs="Times New Roman"/>
                <w:b/>
                <w:sz w:val="18"/>
                <w:szCs w:val="18"/>
              </w:rPr>
              <w:t>(1)</w:t>
            </w:r>
          </w:p>
        </w:tc>
        <w:tc>
          <w:tcPr>
            <w:tcW w:w="282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70F7A6D"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(2)</w:t>
            </w:r>
          </w:p>
        </w:tc>
        <w:tc>
          <w:tcPr>
            <w:tcW w:w="221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7D86C14"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(3)</w:t>
            </w:r>
          </w:p>
        </w:tc>
        <w:tc>
          <w:tcPr>
            <w:tcW w:w="159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4B73C37"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(4)</w:t>
            </w:r>
          </w:p>
        </w:tc>
        <w:tc>
          <w:tcPr>
            <w:tcW w:w="228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48DFAF9"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(5)</w:t>
            </w:r>
          </w:p>
        </w:tc>
      </w:tr>
      <w:tr w:rsidR="00CE4D73" w:rsidRPr="00CE4D73" w14:paraId="17CD64E0" w14:textId="77777777" w:rsidTr="009F01BF">
        <w:trPr>
          <w:trHeight w:hRule="exact" w:val="113"/>
        </w:trPr>
        <w:tc>
          <w:tcPr>
            <w:tcW w:w="717" w:type="dxa"/>
            <w:tcBorders>
              <w:top w:val="single" w:sz="12" w:space="0" w:color="auto"/>
              <w:left w:val="single" w:sz="4" w:space="0" w:color="auto"/>
              <w:right w:val="single" w:sz="4" w:space="0" w:color="auto"/>
            </w:tcBorders>
            <w:shd w:val="clear" w:color="auto" w:fill="auto"/>
          </w:tcPr>
          <w:p w14:paraId="091A46FA" w14:textId="77777777" w:rsidR="00CE4D73" w:rsidRPr="00CE4D73" w:rsidRDefault="00CE4D73" w:rsidP="00CE4D73">
            <w:pPr>
              <w:spacing w:before="40" w:after="40" w:line="220" w:lineRule="atLeast"/>
              <w:ind w:right="113"/>
              <w:rPr>
                <w:rFonts w:cs="Times New Roman"/>
                <w:sz w:val="18"/>
                <w:szCs w:val="18"/>
              </w:rPr>
            </w:pPr>
          </w:p>
        </w:tc>
        <w:tc>
          <w:tcPr>
            <w:tcW w:w="2827" w:type="dxa"/>
            <w:tcBorders>
              <w:top w:val="single" w:sz="12" w:space="0" w:color="auto"/>
              <w:left w:val="single" w:sz="4" w:space="0" w:color="auto"/>
              <w:right w:val="single" w:sz="4" w:space="0" w:color="auto"/>
            </w:tcBorders>
            <w:shd w:val="clear" w:color="auto" w:fill="auto"/>
          </w:tcPr>
          <w:p w14:paraId="50218D5B" w14:textId="77777777" w:rsidR="00CE4D73" w:rsidRPr="00CE4D73" w:rsidRDefault="00CE4D73" w:rsidP="00CE4D73">
            <w:pPr>
              <w:spacing w:before="40" w:after="40" w:line="220" w:lineRule="atLeast"/>
              <w:ind w:right="113"/>
              <w:rPr>
                <w:rFonts w:cs="Times New Roman"/>
                <w:sz w:val="18"/>
                <w:szCs w:val="18"/>
              </w:rPr>
            </w:pPr>
          </w:p>
        </w:tc>
        <w:tc>
          <w:tcPr>
            <w:tcW w:w="2218" w:type="dxa"/>
            <w:tcBorders>
              <w:top w:val="single" w:sz="12" w:space="0" w:color="auto"/>
              <w:left w:val="single" w:sz="4" w:space="0" w:color="auto"/>
              <w:right w:val="single" w:sz="4" w:space="0" w:color="auto"/>
            </w:tcBorders>
            <w:shd w:val="clear" w:color="auto" w:fill="auto"/>
          </w:tcPr>
          <w:p w14:paraId="3238C02A" w14:textId="77777777" w:rsidR="00CE4D73" w:rsidRPr="00CE4D73" w:rsidRDefault="00CE4D73" w:rsidP="00CE4D73">
            <w:pPr>
              <w:spacing w:before="40" w:after="40" w:line="220" w:lineRule="atLeast"/>
              <w:ind w:right="113"/>
              <w:rPr>
                <w:rFonts w:cs="Times New Roman"/>
                <w:sz w:val="18"/>
                <w:szCs w:val="18"/>
              </w:rPr>
            </w:pPr>
          </w:p>
        </w:tc>
        <w:tc>
          <w:tcPr>
            <w:tcW w:w="1595" w:type="dxa"/>
            <w:tcBorders>
              <w:top w:val="single" w:sz="12" w:space="0" w:color="auto"/>
              <w:left w:val="single" w:sz="4" w:space="0" w:color="auto"/>
              <w:right w:val="single" w:sz="4" w:space="0" w:color="auto"/>
            </w:tcBorders>
            <w:shd w:val="clear" w:color="auto" w:fill="auto"/>
          </w:tcPr>
          <w:p w14:paraId="4630D882" w14:textId="77777777" w:rsidR="00CE4D73" w:rsidRPr="00CE4D73" w:rsidRDefault="00CE4D73" w:rsidP="00CE4D73">
            <w:pPr>
              <w:spacing w:before="40" w:after="40" w:line="220" w:lineRule="atLeast"/>
              <w:ind w:right="113"/>
              <w:rPr>
                <w:rFonts w:cs="Times New Roman"/>
                <w:sz w:val="18"/>
                <w:szCs w:val="18"/>
              </w:rPr>
            </w:pPr>
          </w:p>
        </w:tc>
        <w:tc>
          <w:tcPr>
            <w:tcW w:w="2280" w:type="dxa"/>
            <w:tcBorders>
              <w:top w:val="single" w:sz="12" w:space="0" w:color="auto"/>
              <w:left w:val="single" w:sz="4" w:space="0" w:color="auto"/>
              <w:right w:val="single" w:sz="4" w:space="0" w:color="auto"/>
            </w:tcBorders>
            <w:shd w:val="clear" w:color="auto" w:fill="auto"/>
          </w:tcPr>
          <w:p w14:paraId="5AEED77B" w14:textId="77777777" w:rsidR="00CE4D73" w:rsidRPr="00CE4D73" w:rsidRDefault="00CE4D73" w:rsidP="00CE4D73">
            <w:pPr>
              <w:spacing w:before="40" w:after="40" w:line="220" w:lineRule="atLeast"/>
              <w:ind w:right="113"/>
              <w:rPr>
                <w:rFonts w:cs="Times New Roman"/>
                <w:sz w:val="18"/>
                <w:szCs w:val="18"/>
              </w:rPr>
            </w:pPr>
          </w:p>
        </w:tc>
      </w:tr>
      <w:tr w:rsidR="008132AD" w:rsidRPr="00CE4D73" w14:paraId="03D2231E" w14:textId="77777777" w:rsidTr="009F01BF">
        <w:tc>
          <w:tcPr>
            <w:tcW w:w="717" w:type="dxa"/>
            <w:tcBorders>
              <w:left w:val="single" w:sz="4" w:space="0" w:color="auto"/>
              <w:bottom w:val="single" w:sz="12" w:space="0" w:color="auto"/>
              <w:right w:val="single" w:sz="4" w:space="0" w:color="auto"/>
            </w:tcBorders>
            <w:shd w:val="clear" w:color="auto" w:fill="auto"/>
            <w:hideMark/>
          </w:tcPr>
          <w:p w14:paraId="3DA39B06" w14:textId="77777777" w:rsidR="008132AD" w:rsidRPr="00CE4D73" w:rsidRDefault="008132AD" w:rsidP="00CE4D73">
            <w:pPr>
              <w:spacing w:before="40" w:after="40" w:line="220" w:lineRule="atLeast"/>
              <w:ind w:right="113"/>
              <w:rPr>
                <w:rFonts w:cs="Times New Roman"/>
                <w:sz w:val="18"/>
                <w:szCs w:val="18"/>
                <w:lang w:val="en-GB"/>
              </w:rPr>
            </w:pPr>
            <w:bookmarkStart w:id="11" w:name="_Hlk536188605"/>
            <w:bookmarkEnd w:id="10"/>
            <w:r w:rsidRPr="00CE4D73">
              <w:rPr>
                <w:rFonts w:cs="Times New Roman"/>
                <w:sz w:val="18"/>
                <w:szCs w:val="18"/>
              </w:rPr>
              <w:t>P370 +</w:t>
            </w:r>
            <w:r w:rsidR="00B130CD" w:rsidRPr="00CE4D73">
              <w:rPr>
                <w:rFonts w:cs="Times New Roman"/>
                <w:sz w:val="18"/>
                <w:szCs w:val="18"/>
              </w:rPr>
              <w:t xml:space="preserve"> </w:t>
            </w:r>
            <w:r w:rsidRPr="00CE4D73">
              <w:rPr>
                <w:rFonts w:cs="Times New Roman"/>
                <w:sz w:val="18"/>
                <w:szCs w:val="18"/>
              </w:rPr>
              <w:t>P378</w:t>
            </w:r>
            <w:bookmarkEnd w:id="11"/>
          </w:p>
        </w:tc>
        <w:tc>
          <w:tcPr>
            <w:tcW w:w="2827" w:type="dxa"/>
            <w:tcBorders>
              <w:left w:val="single" w:sz="4" w:space="0" w:color="auto"/>
              <w:bottom w:val="single" w:sz="12" w:space="0" w:color="auto"/>
              <w:right w:val="single" w:sz="4" w:space="0" w:color="auto"/>
            </w:tcBorders>
            <w:shd w:val="clear" w:color="auto" w:fill="auto"/>
            <w:hideMark/>
          </w:tcPr>
          <w:p w14:paraId="487F111E" w14:textId="77777777" w:rsidR="008132AD" w:rsidRPr="00CE4D73" w:rsidRDefault="008132AD" w:rsidP="00CE4D73">
            <w:pPr>
              <w:spacing w:before="40" w:after="40" w:line="220" w:lineRule="atLeast"/>
              <w:ind w:right="113"/>
              <w:rPr>
                <w:rFonts w:cs="Times New Roman"/>
                <w:b/>
                <w:bCs/>
                <w:sz w:val="18"/>
                <w:szCs w:val="18"/>
              </w:rPr>
            </w:pPr>
            <w:r w:rsidRPr="00CE4D73">
              <w:rPr>
                <w:rFonts w:cs="Times New Roman"/>
                <w:b/>
                <w:sz w:val="18"/>
                <w:szCs w:val="18"/>
              </w:rPr>
              <w:t xml:space="preserve">При пожаре для тушения использовать... </w:t>
            </w:r>
          </w:p>
        </w:tc>
        <w:tc>
          <w:tcPr>
            <w:tcW w:w="2218" w:type="dxa"/>
            <w:tcBorders>
              <w:left w:val="single" w:sz="4" w:space="0" w:color="auto"/>
              <w:bottom w:val="single" w:sz="12" w:space="0" w:color="auto"/>
              <w:right w:val="single" w:sz="4" w:space="0" w:color="auto"/>
            </w:tcBorders>
            <w:shd w:val="clear" w:color="auto" w:fill="auto"/>
            <w:hideMark/>
          </w:tcPr>
          <w:p w14:paraId="4DC080DE" w14:textId="77777777" w:rsidR="008132AD" w:rsidRPr="00CE4D73" w:rsidRDefault="008132AD" w:rsidP="00CE4D73">
            <w:pPr>
              <w:spacing w:before="40" w:after="40" w:line="220" w:lineRule="atLeast"/>
              <w:ind w:right="113"/>
              <w:rPr>
                <w:rFonts w:cs="Times New Roman"/>
                <w:sz w:val="18"/>
                <w:szCs w:val="18"/>
              </w:rPr>
            </w:pPr>
            <w:r w:rsidRPr="00CE4D73">
              <w:rPr>
                <w:rFonts w:cs="Times New Roman"/>
                <w:sz w:val="18"/>
                <w:szCs w:val="18"/>
              </w:rPr>
              <w:t>Химические продукты под давлением (глава 2.3)</w:t>
            </w:r>
          </w:p>
        </w:tc>
        <w:tc>
          <w:tcPr>
            <w:tcW w:w="1595" w:type="dxa"/>
            <w:tcBorders>
              <w:left w:val="single" w:sz="4" w:space="0" w:color="auto"/>
              <w:bottom w:val="single" w:sz="12" w:space="0" w:color="auto"/>
              <w:right w:val="single" w:sz="4" w:space="0" w:color="auto"/>
            </w:tcBorders>
            <w:shd w:val="clear" w:color="auto" w:fill="auto"/>
            <w:hideMark/>
          </w:tcPr>
          <w:p w14:paraId="6D1C9DBC" w14:textId="77777777" w:rsidR="008132AD" w:rsidRPr="00CE4D73" w:rsidRDefault="008132AD" w:rsidP="00CE4D73">
            <w:pPr>
              <w:spacing w:before="40" w:after="40" w:line="220" w:lineRule="atLeast"/>
              <w:ind w:right="113"/>
              <w:jc w:val="center"/>
              <w:rPr>
                <w:rFonts w:cs="Times New Roman"/>
                <w:sz w:val="18"/>
                <w:szCs w:val="18"/>
                <w:lang w:val="en-GB"/>
              </w:rPr>
            </w:pPr>
            <w:r w:rsidRPr="00CE4D73">
              <w:rPr>
                <w:rFonts w:cs="Times New Roman"/>
                <w:sz w:val="18"/>
                <w:szCs w:val="18"/>
              </w:rPr>
              <w:t>1, 2</w:t>
            </w:r>
          </w:p>
        </w:tc>
        <w:tc>
          <w:tcPr>
            <w:tcW w:w="2280" w:type="dxa"/>
            <w:tcBorders>
              <w:left w:val="single" w:sz="4" w:space="0" w:color="auto"/>
              <w:bottom w:val="single" w:sz="12" w:space="0" w:color="auto"/>
              <w:right w:val="single" w:sz="4" w:space="0" w:color="auto"/>
            </w:tcBorders>
            <w:shd w:val="clear" w:color="auto" w:fill="auto"/>
            <w:tcMar>
              <w:top w:w="28" w:type="dxa"/>
              <w:left w:w="28" w:type="dxa"/>
              <w:bottom w:w="28" w:type="dxa"/>
              <w:right w:w="28" w:type="dxa"/>
            </w:tcMar>
            <w:hideMark/>
          </w:tcPr>
          <w:p w14:paraId="7DDC345F" w14:textId="77777777" w:rsidR="008132AD" w:rsidRPr="00CE4D73" w:rsidRDefault="008132AD" w:rsidP="00CE4D73">
            <w:pPr>
              <w:spacing w:before="40" w:after="40" w:line="220" w:lineRule="atLeast"/>
              <w:ind w:right="113"/>
              <w:rPr>
                <w:rFonts w:cs="Times New Roman"/>
                <w:sz w:val="18"/>
                <w:szCs w:val="18"/>
                <w:lang w:val="en-US"/>
              </w:rPr>
            </w:pPr>
          </w:p>
        </w:tc>
      </w:tr>
    </w:tbl>
    <w:p w14:paraId="2F99DA17" w14:textId="77777777" w:rsidR="008132AD" w:rsidRPr="008132AD" w:rsidRDefault="008132AD" w:rsidP="00CE4D73">
      <w:pPr>
        <w:pStyle w:val="SingleTxtG"/>
        <w:spacing w:before="240"/>
      </w:pPr>
      <w:r w:rsidRPr="008132AD">
        <w:t xml:space="preserve">Для кода P303 + P361 + P353, в колонке (2) вместо </w:t>
      </w:r>
      <w:r w:rsidR="004224AD">
        <w:t>«</w:t>
      </w:r>
      <w:r w:rsidRPr="008132AD">
        <w:t>промыть кожу</w:t>
      </w:r>
      <w:r w:rsidR="004224AD">
        <w:t>»</w:t>
      </w:r>
      <w:r w:rsidRPr="008132AD">
        <w:t xml:space="preserve"> вставить </w:t>
      </w:r>
      <w:r w:rsidR="004224AD">
        <w:t>«</w:t>
      </w:r>
      <w:r w:rsidRPr="008132AD">
        <w:t>промыть пораженные участки</w:t>
      </w:r>
      <w:r w:rsidR="004224AD">
        <w:t>»</w:t>
      </w:r>
      <w:r w:rsidRPr="008132AD">
        <w:t xml:space="preserve">. Исключить строку для вида опасности </w:t>
      </w:r>
      <w:r w:rsidR="004224AD">
        <w:t>«</w:t>
      </w:r>
      <w:r w:rsidRPr="008132AD">
        <w:t>Разъедание кожи</w:t>
      </w:r>
      <w:r w:rsidR="004224AD">
        <w:t>»</w:t>
      </w:r>
      <w:r w:rsidRPr="008132AD">
        <w:t xml:space="preserve"> (глава 3.2)</w:t>
      </w:r>
      <w:r w:rsidR="004224AD">
        <w:t>»</w:t>
      </w:r>
      <w:r w:rsidRPr="008132AD">
        <w:t>.</w:t>
      </w:r>
    </w:p>
    <w:p w14:paraId="3C5073EE" w14:textId="77777777" w:rsidR="008132AD" w:rsidRPr="008132AD" w:rsidRDefault="008132AD" w:rsidP="008132AD">
      <w:pPr>
        <w:pStyle w:val="SingleTxtG"/>
      </w:pPr>
      <w:r w:rsidRPr="008132AD">
        <w:t xml:space="preserve">Для кода P305 + P351 + P338 исключить строки для видов опасности </w:t>
      </w:r>
      <w:r w:rsidR="004224AD">
        <w:t>«</w:t>
      </w:r>
      <w:r w:rsidRPr="008132AD">
        <w:t>Разъедание кожи (глава 3.2)</w:t>
      </w:r>
      <w:r w:rsidR="004224AD">
        <w:t>»</w:t>
      </w:r>
      <w:r w:rsidRPr="008132AD">
        <w:t xml:space="preserve"> и </w:t>
      </w:r>
      <w:r w:rsidR="004224AD">
        <w:t>«</w:t>
      </w:r>
      <w:r w:rsidRPr="008132AD">
        <w:t>Серьезное повреждение глаз (глава 3.3)</w:t>
      </w:r>
      <w:r w:rsidR="004224AD">
        <w:t>»</w:t>
      </w:r>
      <w:r w:rsidRPr="008132AD">
        <w:t>.</w:t>
      </w:r>
    </w:p>
    <w:p w14:paraId="757C478D" w14:textId="77777777" w:rsidR="008132AD" w:rsidRPr="008132AD" w:rsidRDefault="008132AD" w:rsidP="008132AD">
      <w:pPr>
        <w:pStyle w:val="SingleTxtG"/>
      </w:pPr>
      <w:r w:rsidRPr="008132AD">
        <w:t>После строк для кода P305 + P351 + P338 включить следующие новые строки:</w:t>
      </w:r>
    </w:p>
    <w:tbl>
      <w:tblPr>
        <w:tblW w:w="9637" w:type="dxa"/>
        <w:tblLayout w:type="fixed"/>
        <w:tblCellMar>
          <w:left w:w="0" w:type="dxa"/>
          <w:right w:w="0" w:type="dxa"/>
        </w:tblCellMar>
        <w:tblLook w:val="04A0" w:firstRow="1" w:lastRow="0" w:firstColumn="1" w:lastColumn="0" w:noHBand="0" w:noVBand="1"/>
      </w:tblPr>
      <w:tblGrid>
        <w:gridCol w:w="717"/>
        <w:gridCol w:w="2811"/>
        <w:gridCol w:w="2234"/>
        <w:gridCol w:w="1595"/>
        <w:gridCol w:w="2280"/>
      </w:tblGrid>
      <w:tr w:rsidR="008132AD" w:rsidRPr="00CE4D73" w14:paraId="6FA53ED2" w14:textId="77777777" w:rsidTr="009D491C">
        <w:trPr>
          <w:tblHeader/>
        </w:trPr>
        <w:tc>
          <w:tcPr>
            <w:tcW w:w="71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BD1E11D"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(1)</w:t>
            </w:r>
          </w:p>
        </w:tc>
        <w:tc>
          <w:tcPr>
            <w:tcW w:w="281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DB5D6CB"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(2)</w:t>
            </w:r>
          </w:p>
        </w:tc>
        <w:tc>
          <w:tcPr>
            <w:tcW w:w="223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3FE31F7"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(3)</w:t>
            </w:r>
          </w:p>
        </w:tc>
        <w:tc>
          <w:tcPr>
            <w:tcW w:w="159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9CFB344"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(4)</w:t>
            </w:r>
          </w:p>
        </w:tc>
        <w:tc>
          <w:tcPr>
            <w:tcW w:w="228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01CE5B7"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(5)</w:t>
            </w:r>
          </w:p>
        </w:tc>
      </w:tr>
      <w:tr w:rsidR="00CE4D73" w:rsidRPr="00CE4D73" w14:paraId="2B98B56C" w14:textId="77777777" w:rsidTr="009D491C">
        <w:trPr>
          <w:trHeight w:hRule="exact" w:val="113"/>
        </w:trPr>
        <w:tc>
          <w:tcPr>
            <w:tcW w:w="717" w:type="dxa"/>
            <w:tcBorders>
              <w:top w:val="single" w:sz="12" w:space="0" w:color="auto"/>
              <w:left w:val="single" w:sz="4" w:space="0" w:color="auto"/>
              <w:right w:val="single" w:sz="4" w:space="0" w:color="auto"/>
            </w:tcBorders>
            <w:shd w:val="clear" w:color="auto" w:fill="auto"/>
          </w:tcPr>
          <w:p w14:paraId="3167F7FA" w14:textId="77777777" w:rsidR="00CE4D73" w:rsidRPr="00CE4D73" w:rsidRDefault="00CE4D73" w:rsidP="00CE4D73">
            <w:pPr>
              <w:spacing w:before="40" w:after="40" w:line="220" w:lineRule="atLeast"/>
              <w:ind w:right="113"/>
              <w:rPr>
                <w:rFonts w:cs="Times New Roman"/>
                <w:sz w:val="18"/>
                <w:szCs w:val="18"/>
              </w:rPr>
            </w:pPr>
          </w:p>
        </w:tc>
        <w:tc>
          <w:tcPr>
            <w:tcW w:w="2811" w:type="dxa"/>
            <w:tcBorders>
              <w:top w:val="single" w:sz="12" w:space="0" w:color="auto"/>
              <w:left w:val="single" w:sz="4" w:space="0" w:color="auto"/>
              <w:right w:val="single" w:sz="4" w:space="0" w:color="auto"/>
            </w:tcBorders>
            <w:shd w:val="clear" w:color="auto" w:fill="auto"/>
          </w:tcPr>
          <w:p w14:paraId="7CA0F314" w14:textId="77777777" w:rsidR="00CE4D73" w:rsidRPr="00CE4D73" w:rsidRDefault="00CE4D73" w:rsidP="00CE4D73">
            <w:pPr>
              <w:spacing w:before="40" w:after="40" w:line="220" w:lineRule="atLeast"/>
              <w:ind w:right="113"/>
              <w:rPr>
                <w:rFonts w:cs="Times New Roman"/>
                <w:sz w:val="18"/>
                <w:szCs w:val="18"/>
              </w:rPr>
            </w:pPr>
          </w:p>
        </w:tc>
        <w:tc>
          <w:tcPr>
            <w:tcW w:w="2234" w:type="dxa"/>
            <w:tcBorders>
              <w:top w:val="single" w:sz="12" w:space="0" w:color="auto"/>
              <w:left w:val="single" w:sz="4" w:space="0" w:color="auto"/>
              <w:right w:val="single" w:sz="4" w:space="0" w:color="auto"/>
            </w:tcBorders>
            <w:shd w:val="clear" w:color="auto" w:fill="auto"/>
          </w:tcPr>
          <w:p w14:paraId="459A4E7C" w14:textId="77777777" w:rsidR="00CE4D73" w:rsidRPr="00CE4D73" w:rsidRDefault="00CE4D73" w:rsidP="00CE4D73">
            <w:pPr>
              <w:spacing w:before="40" w:after="40" w:line="220" w:lineRule="atLeast"/>
              <w:ind w:right="113"/>
              <w:rPr>
                <w:rFonts w:cs="Times New Roman"/>
                <w:sz w:val="18"/>
                <w:szCs w:val="18"/>
              </w:rPr>
            </w:pPr>
          </w:p>
        </w:tc>
        <w:tc>
          <w:tcPr>
            <w:tcW w:w="1595" w:type="dxa"/>
            <w:tcBorders>
              <w:top w:val="single" w:sz="12" w:space="0" w:color="auto"/>
              <w:left w:val="single" w:sz="4" w:space="0" w:color="auto"/>
              <w:right w:val="single" w:sz="4" w:space="0" w:color="auto"/>
            </w:tcBorders>
            <w:shd w:val="clear" w:color="auto" w:fill="auto"/>
          </w:tcPr>
          <w:p w14:paraId="4BC1CD94" w14:textId="77777777" w:rsidR="00CE4D73" w:rsidRPr="00CE4D73" w:rsidRDefault="00CE4D73" w:rsidP="00CE4D73">
            <w:pPr>
              <w:spacing w:before="40" w:after="40" w:line="220" w:lineRule="atLeast"/>
              <w:ind w:right="113"/>
              <w:rPr>
                <w:rFonts w:cs="Times New Roman"/>
                <w:sz w:val="18"/>
                <w:szCs w:val="18"/>
              </w:rPr>
            </w:pPr>
          </w:p>
        </w:tc>
        <w:tc>
          <w:tcPr>
            <w:tcW w:w="2280" w:type="dxa"/>
            <w:tcBorders>
              <w:top w:val="single" w:sz="12" w:space="0" w:color="auto"/>
              <w:left w:val="single" w:sz="4" w:space="0" w:color="auto"/>
              <w:right w:val="single" w:sz="4" w:space="0" w:color="auto"/>
            </w:tcBorders>
            <w:shd w:val="clear" w:color="auto" w:fill="auto"/>
          </w:tcPr>
          <w:p w14:paraId="64F87B22" w14:textId="77777777" w:rsidR="00CE4D73" w:rsidRPr="00CE4D73" w:rsidRDefault="00CE4D73" w:rsidP="00CE4D73">
            <w:pPr>
              <w:spacing w:before="40" w:after="40" w:line="220" w:lineRule="atLeast"/>
              <w:ind w:right="113"/>
              <w:rPr>
                <w:rFonts w:cs="Times New Roman"/>
                <w:sz w:val="18"/>
                <w:szCs w:val="18"/>
              </w:rPr>
            </w:pPr>
          </w:p>
        </w:tc>
      </w:tr>
      <w:tr w:rsidR="008132AD" w:rsidRPr="00CE4D73" w14:paraId="0B0A3FBD" w14:textId="77777777" w:rsidTr="009D491C">
        <w:tc>
          <w:tcPr>
            <w:tcW w:w="717" w:type="dxa"/>
            <w:vMerge w:val="restart"/>
            <w:tcBorders>
              <w:left w:val="single" w:sz="4" w:space="0" w:color="auto"/>
              <w:right w:val="single" w:sz="4" w:space="0" w:color="auto"/>
            </w:tcBorders>
            <w:shd w:val="clear" w:color="auto" w:fill="auto"/>
            <w:hideMark/>
          </w:tcPr>
          <w:p w14:paraId="1C74C38F" w14:textId="77777777" w:rsidR="008132AD" w:rsidRPr="00CE4D73" w:rsidRDefault="008132AD" w:rsidP="009D491C">
            <w:pPr>
              <w:spacing w:before="40" w:after="40" w:line="220" w:lineRule="atLeast"/>
              <w:ind w:right="113"/>
              <w:rPr>
                <w:rFonts w:cs="Times New Roman"/>
                <w:sz w:val="18"/>
                <w:szCs w:val="18"/>
                <w:lang w:val="en-GB"/>
              </w:rPr>
            </w:pPr>
            <w:r w:rsidRPr="00CE4D73">
              <w:rPr>
                <w:rFonts w:cs="Times New Roman"/>
                <w:sz w:val="18"/>
                <w:szCs w:val="18"/>
              </w:rPr>
              <w:t>P305+</w:t>
            </w:r>
            <w:r w:rsidR="009D491C">
              <w:rPr>
                <w:rFonts w:cs="Times New Roman"/>
                <w:sz w:val="18"/>
                <w:szCs w:val="18"/>
              </w:rPr>
              <w:br/>
            </w:r>
            <w:r w:rsidRPr="00CE4D73">
              <w:rPr>
                <w:rFonts w:cs="Times New Roman"/>
                <w:sz w:val="18"/>
                <w:szCs w:val="18"/>
              </w:rPr>
              <w:t>P354+</w:t>
            </w:r>
            <w:r w:rsidR="009D491C">
              <w:rPr>
                <w:rFonts w:cs="Times New Roman"/>
                <w:sz w:val="18"/>
                <w:szCs w:val="18"/>
              </w:rPr>
              <w:br/>
            </w:r>
            <w:r w:rsidRPr="00CE4D73">
              <w:rPr>
                <w:rFonts w:cs="Times New Roman"/>
                <w:sz w:val="18"/>
                <w:szCs w:val="18"/>
              </w:rPr>
              <w:t>P338</w:t>
            </w:r>
          </w:p>
        </w:tc>
        <w:tc>
          <w:tcPr>
            <w:tcW w:w="2811" w:type="dxa"/>
            <w:vMerge w:val="restart"/>
            <w:tcBorders>
              <w:left w:val="single" w:sz="4" w:space="0" w:color="auto"/>
              <w:right w:val="single" w:sz="4" w:space="0" w:color="auto"/>
            </w:tcBorders>
            <w:shd w:val="clear" w:color="auto" w:fill="auto"/>
            <w:hideMark/>
          </w:tcPr>
          <w:p w14:paraId="467EF7D3" w14:textId="77777777" w:rsidR="008132AD" w:rsidRPr="00CE4D73" w:rsidRDefault="008132AD" w:rsidP="00CE4D73">
            <w:pPr>
              <w:spacing w:before="40" w:after="40" w:line="220" w:lineRule="atLeast"/>
              <w:ind w:right="113"/>
              <w:rPr>
                <w:rFonts w:cs="Times New Roman"/>
                <w:b/>
                <w:bCs/>
                <w:sz w:val="18"/>
                <w:szCs w:val="18"/>
                <w:lang w:val="en-GB"/>
              </w:rPr>
            </w:pPr>
            <w:r w:rsidRPr="00CE4D73">
              <w:rPr>
                <w:rFonts w:cs="Times New Roman"/>
                <w:b/>
                <w:sz w:val="18"/>
                <w:szCs w:val="18"/>
              </w:rPr>
              <w:t>ПРИ ПОПАДАНИИ В ГЛАЗА: Немедленно промыть водой в течение нескольких минут. Снять контактные линзы, если вы ими пользуетесь и если это легко сделать. Продолжить промывание глаз</w:t>
            </w:r>
          </w:p>
        </w:tc>
        <w:tc>
          <w:tcPr>
            <w:tcW w:w="2234" w:type="dxa"/>
            <w:tcBorders>
              <w:left w:val="single" w:sz="4" w:space="0" w:color="auto"/>
              <w:bottom w:val="single" w:sz="4" w:space="0" w:color="auto"/>
              <w:right w:val="single" w:sz="4" w:space="0" w:color="auto"/>
            </w:tcBorders>
            <w:shd w:val="clear" w:color="auto" w:fill="auto"/>
            <w:hideMark/>
          </w:tcPr>
          <w:p w14:paraId="0FF6404F" w14:textId="77777777" w:rsidR="008132AD" w:rsidRPr="00CE4D73" w:rsidRDefault="008132AD" w:rsidP="00CE4D73">
            <w:pPr>
              <w:spacing w:before="40" w:after="40" w:line="220" w:lineRule="atLeast"/>
              <w:ind w:right="113"/>
              <w:rPr>
                <w:rFonts w:cs="Times New Roman"/>
                <w:sz w:val="18"/>
                <w:szCs w:val="18"/>
                <w:lang w:val="en-GB"/>
              </w:rPr>
            </w:pPr>
            <w:r w:rsidRPr="00CE4D73">
              <w:rPr>
                <w:rFonts w:cs="Times New Roman"/>
                <w:sz w:val="18"/>
                <w:szCs w:val="18"/>
              </w:rPr>
              <w:t>Разъедание кожи (глава</w:t>
            </w:r>
            <w:r w:rsidR="00CE4D73">
              <w:rPr>
                <w:rFonts w:cs="Times New Roman"/>
                <w:sz w:val="18"/>
                <w:szCs w:val="18"/>
                <w:lang w:val="en-US"/>
              </w:rPr>
              <w:t> </w:t>
            </w:r>
            <w:r w:rsidRPr="00CE4D73">
              <w:rPr>
                <w:rFonts w:cs="Times New Roman"/>
                <w:sz w:val="18"/>
                <w:szCs w:val="18"/>
              </w:rPr>
              <w:t>3.2)</w:t>
            </w:r>
          </w:p>
        </w:tc>
        <w:tc>
          <w:tcPr>
            <w:tcW w:w="1595" w:type="dxa"/>
            <w:tcBorders>
              <w:left w:val="single" w:sz="4" w:space="0" w:color="auto"/>
              <w:bottom w:val="single" w:sz="4" w:space="0" w:color="auto"/>
              <w:right w:val="single" w:sz="4" w:space="0" w:color="auto"/>
            </w:tcBorders>
            <w:shd w:val="clear" w:color="auto" w:fill="auto"/>
            <w:hideMark/>
          </w:tcPr>
          <w:p w14:paraId="750DC454" w14:textId="77777777" w:rsidR="008132AD" w:rsidRPr="00CE4D73" w:rsidRDefault="008132AD" w:rsidP="00CE4D73">
            <w:pPr>
              <w:spacing w:before="40" w:after="40" w:line="220" w:lineRule="atLeast"/>
              <w:ind w:right="113"/>
              <w:jc w:val="center"/>
              <w:rPr>
                <w:rFonts w:cs="Times New Roman"/>
                <w:sz w:val="18"/>
                <w:szCs w:val="18"/>
                <w:lang w:val="en-GB"/>
              </w:rPr>
            </w:pPr>
            <w:r w:rsidRPr="00CE4D73">
              <w:rPr>
                <w:rFonts w:cs="Times New Roman"/>
                <w:sz w:val="18"/>
                <w:szCs w:val="18"/>
              </w:rPr>
              <w:t>1, 1A, 1B, 1C</w:t>
            </w:r>
          </w:p>
        </w:tc>
        <w:tc>
          <w:tcPr>
            <w:tcW w:w="2280" w:type="dxa"/>
            <w:vMerge w:val="restart"/>
            <w:tcBorders>
              <w:left w:val="single" w:sz="4" w:space="0" w:color="auto"/>
              <w:right w:val="single" w:sz="4" w:space="0" w:color="auto"/>
            </w:tcBorders>
            <w:shd w:val="clear" w:color="auto" w:fill="auto"/>
            <w:tcMar>
              <w:top w:w="28" w:type="dxa"/>
              <w:left w:w="28" w:type="dxa"/>
              <w:bottom w:w="28" w:type="dxa"/>
              <w:right w:w="28" w:type="dxa"/>
            </w:tcMar>
            <w:hideMark/>
          </w:tcPr>
          <w:p w14:paraId="2C31BC1C" w14:textId="77777777" w:rsidR="008132AD" w:rsidRPr="00CE4D73" w:rsidRDefault="008132AD" w:rsidP="00CE4D73">
            <w:pPr>
              <w:spacing w:before="40" w:after="40" w:line="220" w:lineRule="atLeast"/>
              <w:ind w:right="113"/>
              <w:rPr>
                <w:rFonts w:cs="Times New Roman"/>
                <w:sz w:val="18"/>
                <w:szCs w:val="18"/>
                <w:lang w:val="en-US"/>
              </w:rPr>
            </w:pPr>
          </w:p>
        </w:tc>
      </w:tr>
      <w:tr w:rsidR="008132AD" w:rsidRPr="00CE4D73" w14:paraId="7EA3DE7E" w14:textId="77777777" w:rsidTr="009D491C">
        <w:tc>
          <w:tcPr>
            <w:tcW w:w="717" w:type="dxa"/>
            <w:vMerge/>
            <w:tcBorders>
              <w:left w:val="single" w:sz="4" w:space="0" w:color="auto"/>
              <w:bottom w:val="single" w:sz="12" w:space="0" w:color="auto"/>
              <w:right w:val="single" w:sz="4" w:space="0" w:color="auto"/>
            </w:tcBorders>
            <w:shd w:val="clear" w:color="auto" w:fill="auto"/>
          </w:tcPr>
          <w:p w14:paraId="233BE6AA" w14:textId="77777777" w:rsidR="008132AD" w:rsidRPr="00CE4D73" w:rsidRDefault="008132AD" w:rsidP="00CE4D73">
            <w:pPr>
              <w:spacing w:before="40" w:after="40" w:line="220" w:lineRule="atLeast"/>
              <w:ind w:right="113"/>
              <w:rPr>
                <w:rFonts w:cs="Times New Roman"/>
                <w:sz w:val="18"/>
                <w:szCs w:val="18"/>
                <w:lang w:val="en-US"/>
              </w:rPr>
            </w:pPr>
          </w:p>
        </w:tc>
        <w:tc>
          <w:tcPr>
            <w:tcW w:w="2811" w:type="dxa"/>
            <w:vMerge/>
            <w:tcBorders>
              <w:left w:val="single" w:sz="4" w:space="0" w:color="auto"/>
              <w:bottom w:val="single" w:sz="12" w:space="0" w:color="auto"/>
              <w:right w:val="single" w:sz="4" w:space="0" w:color="auto"/>
            </w:tcBorders>
            <w:shd w:val="clear" w:color="auto" w:fill="auto"/>
          </w:tcPr>
          <w:p w14:paraId="4C0CD9A7" w14:textId="77777777" w:rsidR="008132AD" w:rsidRPr="00CE4D73" w:rsidRDefault="008132AD" w:rsidP="00CE4D73">
            <w:pPr>
              <w:spacing w:before="40" w:after="40" w:line="220" w:lineRule="atLeast"/>
              <w:ind w:right="113"/>
              <w:rPr>
                <w:rFonts w:cs="Times New Roman"/>
                <w:sz w:val="18"/>
                <w:szCs w:val="18"/>
                <w:lang w:val="en-US"/>
              </w:rPr>
            </w:pPr>
          </w:p>
        </w:tc>
        <w:tc>
          <w:tcPr>
            <w:tcW w:w="2234" w:type="dxa"/>
            <w:tcBorders>
              <w:top w:val="single" w:sz="4" w:space="0" w:color="auto"/>
              <w:left w:val="single" w:sz="4" w:space="0" w:color="auto"/>
              <w:bottom w:val="single" w:sz="12" w:space="0" w:color="auto"/>
              <w:right w:val="single" w:sz="4" w:space="0" w:color="auto"/>
            </w:tcBorders>
            <w:shd w:val="clear" w:color="auto" w:fill="auto"/>
          </w:tcPr>
          <w:p w14:paraId="2406C9F7" w14:textId="77777777" w:rsidR="008132AD" w:rsidRPr="00CE4D73" w:rsidRDefault="008132AD" w:rsidP="00CE4D73">
            <w:pPr>
              <w:spacing w:before="40" w:after="40" w:line="220" w:lineRule="atLeast"/>
              <w:ind w:right="113"/>
              <w:rPr>
                <w:rFonts w:cs="Times New Roman"/>
                <w:sz w:val="18"/>
                <w:szCs w:val="18"/>
                <w:lang w:val="en-GB"/>
              </w:rPr>
            </w:pPr>
            <w:r w:rsidRPr="00CE4D73">
              <w:rPr>
                <w:rFonts w:cs="Times New Roman"/>
                <w:sz w:val="18"/>
                <w:szCs w:val="18"/>
              </w:rPr>
              <w:t>Серьезное поражение глаз (глава 3.3)</w:t>
            </w:r>
          </w:p>
        </w:tc>
        <w:tc>
          <w:tcPr>
            <w:tcW w:w="1595" w:type="dxa"/>
            <w:tcBorders>
              <w:top w:val="single" w:sz="4" w:space="0" w:color="auto"/>
              <w:left w:val="single" w:sz="4" w:space="0" w:color="auto"/>
              <w:bottom w:val="single" w:sz="12" w:space="0" w:color="auto"/>
              <w:right w:val="single" w:sz="4" w:space="0" w:color="auto"/>
            </w:tcBorders>
            <w:shd w:val="clear" w:color="auto" w:fill="auto"/>
          </w:tcPr>
          <w:p w14:paraId="337ECA98" w14:textId="77777777" w:rsidR="008132AD" w:rsidRPr="00CE4D73" w:rsidRDefault="008132AD" w:rsidP="00CE4D73">
            <w:pPr>
              <w:spacing w:before="40" w:after="40" w:line="220" w:lineRule="atLeast"/>
              <w:ind w:right="113"/>
              <w:jc w:val="center"/>
              <w:rPr>
                <w:rFonts w:cs="Times New Roman"/>
                <w:sz w:val="18"/>
                <w:szCs w:val="18"/>
                <w:lang w:val="en-GB"/>
              </w:rPr>
            </w:pPr>
            <w:r w:rsidRPr="00CE4D73">
              <w:rPr>
                <w:rFonts w:cs="Times New Roman"/>
                <w:sz w:val="18"/>
                <w:szCs w:val="18"/>
              </w:rPr>
              <w:t>1</w:t>
            </w:r>
          </w:p>
        </w:tc>
        <w:tc>
          <w:tcPr>
            <w:tcW w:w="2280" w:type="dxa"/>
            <w:vMerge/>
            <w:tcBorders>
              <w:left w:val="single" w:sz="4" w:space="0" w:color="auto"/>
              <w:bottom w:val="single" w:sz="12" w:space="0" w:color="auto"/>
              <w:right w:val="single" w:sz="4" w:space="0" w:color="auto"/>
            </w:tcBorders>
            <w:shd w:val="clear" w:color="auto" w:fill="auto"/>
            <w:tcMar>
              <w:top w:w="28" w:type="dxa"/>
              <w:left w:w="28" w:type="dxa"/>
              <w:bottom w:w="28" w:type="dxa"/>
              <w:right w:w="28" w:type="dxa"/>
            </w:tcMar>
          </w:tcPr>
          <w:p w14:paraId="222EF619" w14:textId="77777777" w:rsidR="008132AD" w:rsidRPr="00CE4D73" w:rsidRDefault="008132AD" w:rsidP="00CE4D73">
            <w:pPr>
              <w:spacing w:before="40" w:after="40" w:line="220" w:lineRule="atLeast"/>
              <w:ind w:right="113"/>
              <w:rPr>
                <w:rFonts w:cs="Times New Roman"/>
                <w:sz w:val="18"/>
                <w:szCs w:val="18"/>
                <w:lang w:val="en-US"/>
              </w:rPr>
            </w:pPr>
          </w:p>
        </w:tc>
      </w:tr>
    </w:tbl>
    <w:p w14:paraId="6F9B7790" w14:textId="77777777" w:rsidR="008132AD" w:rsidRPr="008132AD" w:rsidRDefault="008132AD" w:rsidP="00CE4D73">
      <w:pPr>
        <w:pStyle w:val="SingleTxtG"/>
        <w:spacing w:before="240"/>
      </w:pPr>
      <w:r w:rsidRPr="008132AD">
        <w:t xml:space="preserve">Для кодов P301, P304, P305, P321, P330, P331, P338, P340, P361, P363, P304 + P340 и P301 + P330 + P331, вид опасности </w:t>
      </w:r>
      <w:r w:rsidR="004224AD">
        <w:t>«</w:t>
      </w:r>
      <w:r w:rsidRPr="008132AD">
        <w:t>Разъедание кожи (глава 3.2)</w:t>
      </w:r>
      <w:r w:rsidR="004224AD">
        <w:t>»</w:t>
      </w:r>
      <w:r w:rsidRPr="008132AD">
        <w:t xml:space="preserve">, в колонке (4) перед </w:t>
      </w:r>
      <w:r w:rsidR="004224AD">
        <w:t>«</w:t>
      </w:r>
      <w:r w:rsidRPr="008132AD">
        <w:t>1A, 1B, 1C</w:t>
      </w:r>
      <w:r w:rsidR="004224AD">
        <w:t>»</w:t>
      </w:r>
      <w:r w:rsidRPr="008132AD">
        <w:t xml:space="preserve"> включить </w:t>
      </w:r>
      <w:r w:rsidR="004224AD">
        <w:t>«</w:t>
      </w:r>
      <w:r w:rsidRPr="008132AD">
        <w:t>1,</w:t>
      </w:r>
      <w:r w:rsidR="004224AD">
        <w:t>»</w:t>
      </w:r>
      <w:r w:rsidRPr="008132AD">
        <w:t>.</w:t>
      </w:r>
    </w:p>
    <w:p w14:paraId="3A46CFD1" w14:textId="77777777" w:rsidR="008132AD" w:rsidRPr="008132AD" w:rsidRDefault="008132AD" w:rsidP="008132AD">
      <w:pPr>
        <w:pStyle w:val="SingleTxtG"/>
      </w:pPr>
      <w:r w:rsidRPr="008132AD">
        <w:t xml:space="preserve">Для кодов P305, P337, P338, P351 и P305 + P351 + P338, вид опасности </w:t>
      </w:r>
      <w:r w:rsidR="004224AD">
        <w:t>«</w:t>
      </w:r>
      <w:r w:rsidRPr="008132AD">
        <w:t>Раздражение глаз (глава 3.3)</w:t>
      </w:r>
      <w:r w:rsidR="004224AD">
        <w:t>»</w:t>
      </w:r>
      <w:r w:rsidRPr="008132AD">
        <w:t xml:space="preserve"> в колонке (4) вместо </w:t>
      </w:r>
      <w:r w:rsidR="004224AD">
        <w:t>«</w:t>
      </w:r>
      <w:r w:rsidRPr="008132AD">
        <w:t>2A</w:t>
      </w:r>
      <w:r w:rsidR="004224AD">
        <w:t>»</w:t>
      </w:r>
      <w:r w:rsidRPr="008132AD">
        <w:t xml:space="preserve"> вставить </w:t>
      </w:r>
      <w:r w:rsidR="004224AD">
        <w:t>«</w:t>
      </w:r>
      <w:r w:rsidRPr="008132AD">
        <w:t>2/2A</w:t>
      </w:r>
      <w:r w:rsidR="004224AD">
        <w:t>»</w:t>
      </w:r>
      <w:r w:rsidRPr="008132AD">
        <w:t>.</w:t>
      </w:r>
    </w:p>
    <w:p w14:paraId="499F4C2F" w14:textId="77777777" w:rsidR="008132AD" w:rsidRPr="008132AD" w:rsidRDefault="008132AD" w:rsidP="00CE4D73">
      <w:pPr>
        <w:pStyle w:val="H23G"/>
      </w:pPr>
      <w:r w:rsidRPr="008132AD">
        <w:tab/>
      </w:r>
      <w:r w:rsidRPr="008132AD">
        <w:tab/>
        <w:t>Раздел 2, таблица A3.2.4</w:t>
      </w:r>
    </w:p>
    <w:p w14:paraId="7F3A76F2" w14:textId="77777777" w:rsidR="008132AD" w:rsidRPr="008132AD" w:rsidRDefault="008132AD" w:rsidP="008132AD">
      <w:pPr>
        <w:pStyle w:val="SingleTxtG"/>
      </w:pPr>
      <w:r w:rsidRPr="008132AD">
        <w:t xml:space="preserve">Изменить заголовок таблицы следующим образом: </w:t>
      </w:r>
      <w:r w:rsidR="004224AD">
        <w:t>«</w:t>
      </w:r>
      <w:r w:rsidRPr="008132AD">
        <w:t>Меры предосторожности при хранении</w:t>
      </w:r>
      <w:r w:rsidR="004224AD">
        <w:t>»</w:t>
      </w:r>
      <w:r w:rsidRPr="008132AD">
        <w:t>.</w:t>
      </w:r>
    </w:p>
    <w:p w14:paraId="00F213E2" w14:textId="77777777" w:rsidR="008132AD" w:rsidRPr="008132AD" w:rsidRDefault="008132AD" w:rsidP="008132AD">
      <w:pPr>
        <w:pStyle w:val="SingleTxtG"/>
      </w:pPr>
      <w:r w:rsidRPr="008132AD">
        <w:t>Для кода P403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712"/>
        <w:gridCol w:w="2830"/>
        <w:gridCol w:w="2225"/>
        <w:gridCol w:w="1568"/>
        <w:gridCol w:w="2302"/>
      </w:tblGrid>
      <w:tr w:rsidR="00CE4D73" w:rsidRPr="00CE4D73" w14:paraId="086251C3" w14:textId="77777777" w:rsidTr="009D491C">
        <w:trPr>
          <w:tblHeader/>
        </w:trPr>
        <w:tc>
          <w:tcPr>
            <w:tcW w:w="712"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1F18337"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(1)</w:t>
            </w:r>
          </w:p>
        </w:tc>
        <w:tc>
          <w:tcPr>
            <w:tcW w:w="283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943C514"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(2)</w:t>
            </w:r>
          </w:p>
        </w:tc>
        <w:tc>
          <w:tcPr>
            <w:tcW w:w="222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7EC4505"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(3)</w:t>
            </w:r>
          </w:p>
        </w:tc>
        <w:tc>
          <w:tcPr>
            <w:tcW w:w="156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E207F80"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(4)</w:t>
            </w:r>
          </w:p>
        </w:tc>
        <w:tc>
          <w:tcPr>
            <w:tcW w:w="2302"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FC80B33"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(5)</w:t>
            </w:r>
          </w:p>
        </w:tc>
      </w:tr>
      <w:tr w:rsidR="00CE4D73" w:rsidRPr="00CE4D73" w14:paraId="3BF6CC88" w14:textId="77777777" w:rsidTr="009D491C">
        <w:trPr>
          <w:trHeight w:hRule="exact" w:val="113"/>
        </w:trPr>
        <w:tc>
          <w:tcPr>
            <w:tcW w:w="712" w:type="dxa"/>
            <w:tcBorders>
              <w:top w:val="single" w:sz="12" w:space="0" w:color="auto"/>
              <w:left w:val="single" w:sz="4" w:space="0" w:color="auto"/>
              <w:right w:val="single" w:sz="4" w:space="0" w:color="auto"/>
            </w:tcBorders>
            <w:shd w:val="clear" w:color="auto" w:fill="auto"/>
          </w:tcPr>
          <w:p w14:paraId="3EE75C17" w14:textId="77777777" w:rsidR="00CE4D73" w:rsidRPr="00CE4D73" w:rsidRDefault="00CE4D73" w:rsidP="00CE4D73">
            <w:pPr>
              <w:spacing w:before="40" w:after="40" w:line="220" w:lineRule="atLeast"/>
              <w:ind w:right="113"/>
              <w:rPr>
                <w:rFonts w:cs="Times New Roman"/>
                <w:sz w:val="18"/>
                <w:szCs w:val="18"/>
              </w:rPr>
            </w:pPr>
          </w:p>
        </w:tc>
        <w:tc>
          <w:tcPr>
            <w:tcW w:w="2830" w:type="dxa"/>
            <w:tcBorders>
              <w:top w:val="single" w:sz="12" w:space="0" w:color="auto"/>
              <w:left w:val="single" w:sz="4" w:space="0" w:color="auto"/>
              <w:right w:val="single" w:sz="4" w:space="0" w:color="auto"/>
            </w:tcBorders>
            <w:shd w:val="clear" w:color="auto" w:fill="auto"/>
          </w:tcPr>
          <w:p w14:paraId="4CC4A550" w14:textId="77777777" w:rsidR="00CE4D73" w:rsidRPr="00CE4D73" w:rsidRDefault="00CE4D73" w:rsidP="00CE4D73">
            <w:pPr>
              <w:spacing w:before="40" w:after="40" w:line="220" w:lineRule="atLeast"/>
              <w:ind w:right="113"/>
              <w:rPr>
                <w:rFonts w:cs="Times New Roman"/>
                <w:sz w:val="18"/>
                <w:szCs w:val="18"/>
              </w:rPr>
            </w:pPr>
          </w:p>
        </w:tc>
        <w:tc>
          <w:tcPr>
            <w:tcW w:w="2225" w:type="dxa"/>
            <w:tcBorders>
              <w:top w:val="single" w:sz="12" w:space="0" w:color="auto"/>
              <w:left w:val="single" w:sz="4" w:space="0" w:color="auto"/>
              <w:right w:val="single" w:sz="4" w:space="0" w:color="auto"/>
            </w:tcBorders>
            <w:shd w:val="clear" w:color="auto" w:fill="auto"/>
          </w:tcPr>
          <w:p w14:paraId="2F06C86D" w14:textId="77777777" w:rsidR="00CE4D73" w:rsidRPr="00CE4D73" w:rsidRDefault="00CE4D73" w:rsidP="00CE4D73">
            <w:pPr>
              <w:spacing w:before="40" w:after="40" w:line="220" w:lineRule="atLeast"/>
              <w:ind w:right="113"/>
              <w:rPr>
                <w:rFonts w:cs="Times New Roman"/>
                <w:sz w:val="18"/>
                <w:szCs w:val="18"/>
              </w:rPr>
            </w:pPr>
          </w:p>
        </w:tc>
        <w:tc>
          <w:tcPr>
            <w:tcW w:w="1568" w:type="dxa"/>
            <w:tcBorders>
              <w:top w:val="single" w:sz="12" w:space="0" w:color="auto"/>
              <w:left w:val="single" w:sz="4" w:space="0" w:color="auto"/>
              <w:right w:val="single" w:sz="4" w:space="0" w:color="auto"/>
            </w:tcBorders>
            <w:shd w:val="clear" w:color="auto" w:fill="auto"/>
          </w:tcPr>
          <w:p w14:paraId="3243D9B0" w14:textId="77777777" w:rsidR="00CE4D73" w:rsidRPr="00CE4D73" w:rsidRDefault="00CE4D73" w:rsidP="00CE4D73">
            <w:pPr>
              <w:spacing w:before="40" w:after="40" w:line="220" w:lineRule="atLeast"/>
              <w:ind w:right="113"/>
              <w:rPr>
                <w:rFonts w:cs="Times New Roman"/>
                <w:sz w:val="18"/>
                <w:szCs w:val="18"/>
              </w:rPr>
            </w:pPr>
          </w:p>
        </w:tc>
        <w:tc>
          <w:tcPr>
            <w:tcW w:w="2302" w:type="dxa"/>
            <w:tcBorders>
              <w:top w:val="single" w:sz="12" w:space="0" w:color="auto"/>
              <w:left w:val="single" w:sz="4" w:space="0" w:color="auto"/>
              <w:right w:val="single" w:sz="4" w:space="0" w:color="auto"/>
            </w:tcBorders>
            <w:shd w:val="clear" w:color="auto" w:fill="auto"/>
          </w:tcPr>
          <w:p w14:paraId="7002F17A" w14:textId="77777777" w:rsidR="00CE4D73" w:rsidRPr="00CE4D73" w:rsidRDefault="00CE4D73" w:rsidP="00CE4D73">
            <w:pPr>
              <w:spacing w:before="40" w:after="40" w:line="220" w:lineRule="atLeast"/>
              <w:ind w:right="113"/>
              <w:rPr>
                <w:rFonts w:cs="Times New Roman"/>
                <w:sz w:val="18"/>
                <w:szCs w:val="18"/>
              </w:rPr>
            </w:pPr>
          </w:p>
        </w:tc>
      </w:tr>
      <w:tr w:rsidR="00CE4D73" w:rsidRPr="00CE4D73" w14:paraId="61B4FE2A" w14:textId="77777777" w:rsidTr="009D491C">
        <w:tc>
          <w:tcPr>
            <w:tcW w:w="712" w:type="dxa"/>
            <w:tcBorders>
              <w:left w:val="single" w:sz="4" w:space="0" w:color="auto"/>
              <w:bottom w:val="single" w:sz="12" w:space="0" w:color="auto"/>
              <w:right w:val="single" w:sz="4" w:space="0" w:color="auto"/>
            </w:tcBorders>
            <w:shd w:val="clear" w:color="auto" w:fill="auto"/>
            <w:hideMark/>
          </w:tcPr>
          <w:p w14:paraId="061156F3" w14:textId="77777777" w:rsidR="008132AD" w:rsidRPr="00CE4D73" w:rsidRDefault="008132AD" w:rsidP="00CE4D73">
            <w:pPr>
              <w:spacing w:before="40" w:after="40" w:line="220" w:lineRule="atLeast"/>
              <w:ind w:right="113"/>
              <w:rPr>
                <w:rFonts w:cs="Times New Roman"/>
                <w:sz w:val="18"/>
                <w:szCs w:val="18"/>
                <w:lang w:val="en-GB"/>
              </w:rPr>
            </w:pPr>
            <w:r w:rsidRPr="00CE4D73">
              <w:rPr>
                <w:rFonts w:cs="Times New Roman"/>
                <w:sz w:val="18"/>
                <w:szCs w:val="18"/>
              </w:rPr>
              <w:t>P403</w:t>
            </w:r>
          </w:p>
        </w:tc>
        <w:tc>
          <w:tcPr>
            <w:tcW w:w="2830" w:type="dxa"/>
            <w:tcBorders>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62415E13" w14:textId="77777777" w:rsidR="008132AD" w:rsidRPr="00CE4D73" w:rsidRDefault="008132AD" w:rsidP="00CE4D73">
            <w:pPr>
              <w:spacing w:before="40" w:after="40" w:line="220" w:lineRule="atLeast"/>
              <w:ind w:right="113"/>
              <w:rPr>
                <w:rFonts w:cs="Times New Roman"/>
                <w:b/>
                <w:bCs/>
                <w:sz w:val="18"/>
                <w:szCs w:val="18"/>
              </w:rPr>
            </w:pPr>
            <w:r w:rsidRPr="00CE4D73">
              <w:rPr>
                <w:rFonts w:cs="Times New Roman"/>
                <w:b/>
                <w:bCs/>
                <w:sz w:val="18"/>
                <w:szCs w:val="18"/>
              </w:rPr>
              <w:t>Хранить в хорошо вентилируемом месте</w:t>
            </w:r>
          </w:p>
        </w:tc>
        <w:tc>
          <w:tcPr>
            <w:tcW w:w="2225" w:type="dxa"/>
            <w:tcBorders>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00C2E8C8" w14:textId="77777777" w:rsidR="008132AD" w:rsidRPr="00CE4D73" w:rsidRDefault="008132AD" w:rsidP="00CE4D73">
            <w:pPr>
              <w:spacing w:before="40" w:after="40" w:line="220" w:lineRule="atLeast"/>
              <w:ind w:right="113"/>
              <w:rPr>
                <w:rFonts w:cs="Times New Roman"/>
                <w:sz w:val="18"/>
                <w:szCs w:val="18"/>
              </w:rPr>
            </w:pPr>
            <w:r w:rsidRPr="00CE4D73">
              <w:rPr>
                <w:rFonts w:cs="Times New Roman"/>
                <w:sz w:val="18"/>
                <w:szCs w:val="18"/>
              </w:rPr>
              <w:t>Химические продукты под давлением (глава 2.3)</w:t>
            </w:r>
          </w:p>
        </w:tc>
        <w:tc>
          <w:tcPr>
            <w:tcW w:w="1568" w:type="dxa"/>
            <w:tcBorders>
              <w:left w:val="single" w:sz="4" w:space="0" w:color="auto"/>
              <w:bottom w:val="single" w:sz="12" w:space="0" w:color="auto"/>
              <w:right w:val="single" w:sz="4" w:space="0" w:color="auto"/>
            </w:tcBorders>
            <w:shd w:val="clear" w:color="auto" w:fill="auto"/>
            <w:hideMark/>
          </w:tcPr>
          <w:p w14:paraId="5068E705" w14:textId="77777777" w:rsidR="008132AD" w:rsidRPr="00CE4D73" w:rsidRDefault="008132AD" w:rsidP="00CE4D73">
            <w:pPr>
              <w:spacing w:before="40" w:after="40" w:line="220" w:lineRule="atLeast"/>
              <w:ind w:right="113"/>
              <w:jc w:val="center"/>
              <w:rPr>
                <w:rFonts w:cs="Times New Roman"/>
                <w:sz w:val="18"/>
                <w:szCs w:val="18"/>
                <w:lang w:val="en-GB"/>
              </w:rPr>
            </w:pPr>
            <w:r w:rsidRPr="00CE4D73">
              <w:rPr>
                <w:rFonts w:cs="Times New Roman"/>
                <w:sz w:val="18"/>
                <w:szCs w:val="18"/>
              </w:rPr>
              <w:t>1, 2, 3</w:t>
            </w:r>
          </w:p>
        </w:tc>
        <w:tc>
          <w:tcPr>
            <w:tcW w:w="2302" w:type="dxa"/>
            <w:tcBorders>
              <w:left w:val="single" w:sz="4" w:space="0" w:color="auto"/>
              <w:bottom w:val="single" w:sz="12" w:space="0" w:color="auto"/>
              <w:right w:val="single" w:sz="4" w:space="0" w:color="auto"/>
            </w:tcBorders>
            <w:shd w:val="clear" w:color="auto" w:fill="auto"/>
          </w:tcPr>
          <w:p w14:paraId="637384A8" w14:textId="77777777" w:rsidR="008132AD" w:rsidRPr="00CE4D73" w:rsidRDefault="008132AD" w:rsidP="00CE4D73">
            <w:pPr>
              <w:spacing w:before="40" w:after="40" w:line="220" w:lineRule="atLeast"/>
              <w:ind w:right="113"/>
              <w:rPr>
                <w:rFonts w:cs="Times New Roman"/>
                <w:sz w:val="18"/>
                <w:szCs w:val="18"/>
                <w:lang w:val="en-US"/>
              </w:rPr>
            </w:pPr>
          </w:p>
        </w:tc>
      </w:tr>
    </w:tbl>
    <w:p w14:paraId="778788FD" w14:textId="77777777" w:rsidR="008132AD" w:rsidRPr="008132AD" w:rsidRDefault="008132AD" w:rsidP="00CE4D73">
      <w:pPr>
        <w:pStyle w:val="SingleTxtG"/>
        <w:spacing w:before="240"/>
      </w:pPr>
      <w:r w:rsidRPr="008132AD">
        <w:t xml:space="preserve">Для кода P405, вид опасности </w:t>
      </w:r>
      <w:r w:rsidR="004224AD">
        <w:t>«</w:t>
      </w:r>
      <w:r w:rsidRPr="008132AD">
        <w:t>Разъедание кожи (глава 3.2)</w:t>
      </w:r>
      <w:r w:rsidR="004224AD">
        <w:t>»</w:t>
      </w:r>
      <w:r w:rsidRPr="008132AD">
        <w:t xml:space="preserve">, в колонке (4) перед </w:t>
      </w:r>
      <w:r w:rsidR="004224AD">
        <w:t>«</w:t>
      </w:r>
      <w:r w:rsidRPr="008132AD">
        <w:t>1A, 1B, 1C</w:t>
      </w:r>
      <w:r w:rsidR="004224AD">
        <w:t>»</w:t>
      </w:r>
      <w:r w:rsidRPr="008132AD">
        <w:t xml:space="preserve"> вставить </w:t>
      </w:r>
      <w:r w:rsidR="004224AD">
        <w:t>«</w:t>
      </w:r>
      <w:r w:rsidRPr="008132AD">
        <w:t>1,</w:t>
      </w:r>
      <w:r w:rsidR="004224AD">
        <w:t>»</w:t>
      </w:r>
      <w:r w:rsidRPr="008132AD">
        <w:t>.</w:t>
      </w:r>
    </w:p>
    <w:p w14:paraId="259F5C28" w14:textId="77777777" w:rsidR="008132AD" w:rsidRPr="008132AD" w:rsidRDefault="008132AD" w:rsidP="008132AD">
      <w:pPr>
        <w:pStyle w:val="SingleTxtG"/>
      </w:pPr>
      <w:r w:rsidRPr="008132AD">
        <w:t xml:space="preserve">Для кода P405, виды опасности </w:t>
      </w:r>
      <w:r w:rsidR="004224AD">
        <w:t>«</w:t>
      </w:r>
      <w:r w:rsidRPr="008132AD">
        <w:t>Мутагенность зародышевых клеток (глава 3.5)</w:t>
      </w:r>
      <w:r w:rsidR="004224AD">
        <w:t>»</w:t>
      </w:r>
      <w:r w:rsidRPr="008132AD">
        <w:t xml:space="preserve">, </w:t>
      </w:r>
      <w:r w:rsidR="004224AD">
        <w:t>«</w:t>
      </w:r>
      <w:r w:rsidRPr="008132AD">
        <w:t>Канцерогенность (глава 3.6)</w:t>
      </w:r>
      <w:r w:rsidR="004224AD">
        <w:t>»</w:t>
      </w:r>
      <w:r w:rsidRPr="008132AD">
        <w:t xml:space="preserve">, </w:t>
      </w:r>
      <w:r w:rsidR="004224AD">
        <w:t>«</w:t>
      </w:r>
      <w:r w:rsidRPr="008132AD">
        <w:t>Репродуктивная токсичность (глава 3.7)</w:t>
      </w:r>
      <w:r w:rsidR="004224AD">
        <w:t>»</w:t>
      </w:r>
      <w:r w:rsidRPr="008132AD">
        <w:t>, в колонке</w:t>
      </w:r>
      <w:r w:rsidR="00CE4D73">
        <w:rPr>
          <w:lang w:val="en-US"/>
        </w:rPr>
        <w:t> </w:t>
      </w:r>
      <w:r w:rsidRPr="008132AD">
        <w:t xml:space="preserve">(4) перед </w:t>
      </w:r>
      <w:r w:rsidR="004224AD">
        <w:t>«</w:t>
      </w:r>
      <w:r w:rsidRPr="008132AD">
        <w:t>1A, 1B, 2</w:t>
      </w:r>
      <w:r w:rsidR="004224AD">
        <w:t>»</w:t>
      </w:r>
      <w:r w:rsidRPr="008132AD">
        <w:t xml:space="preserve">, вставить </w:t>
      </w:r>
      <w:r w:rsidR="004224AD">
        <w:t>«</w:t>
      </w:r>
      <w:r w:rsidRPr="008132AD">
        <w:t>1,</w:t>
      </w:r>
      <w:r w:rsidR="004224AD">
        <w:t>»</w:t>
      </w:r>
      <w:r w:rsidRPr="008132AD">
        <w:t>.</w:t>
      </w:r>
    </w:p>
    <w:p w14:paraId="6D9F22F3" w14:textId="77777777" w:rsidR="008132AD" w:rsidRPr="008132AD" w:rsidRDefault="008132AD" w:rsidP="00CE4D73">
      <w:pPr>
        <w:pStyle w:val="SingleTxtG"/>
        <w:keepNext/>
      </w:pPr>
      <w:r w:rsidRPr="008132AD">
        <w:lastRenderedPageBreak/>
        <w:t>Для кода P410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709"/>
        <w:gridCol w:w="2555"/>
        <w:gridCol w:w="1718"/>
        <w:gridCol w:w="1255"/>
        <w:gridCol w:w="3400"/>
      </w:tblGrid>
      <w:tr w:rsidR="008132AD" w:rsidRPr="00CE4D73" w14:paraId="13250082" w14:textId="77777777" w:rsidTr="009D491C">
        <w:trPr>
          <w:tblHeader/>
        </w:trPr>
        <w:tc>
          <w:tcPr>
            <w:tcW w:w="709"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D0CBBDE" w14:textId="77777777" w:rsidR="008132AD" w:rsidRPr="00CE4D73" w:rsidRDefault="008132AD" w:rsidP="00CE4D73">
            <w:pPr>
              <w:keepNext/>
              <w:spacing w:before="40" w:after="40" w:line="220" w:lineRule="atLeast"/>
              <w:ind w:right="113"/>
              <w:jc w:val="center"/>
              <w:rPr>
                <w:rFonts w:cs="Times New Roman"/>
                <w:b/>
                <w:sz w:val="18"/>
                <w:szCs w:val="18"/>
                <w:lang w:val="en-GB"/>
              </w:rPr>
            </w:pPr>
            <w:bookmarkStart w:id="12" w:name="_Hlk536188695"/>
            <w:r w:rsidRPr="00CE4D73">
              <w:rPr>
                <w:rFonts w:cs="Times New Roman"/>
                <w:b/>
                <w:sz w:val="18"/>
                <w:szCs w:val="18"/>
              </w:rPr>
              <w:t>(1)</w:t>
            </w:r>
          </w:p>
        </w:tc>
        <w:tc>
          <w:tcPr>
            <w:tcW w:w="255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C8FE33A" w14:textId="77777777" w:rsidR="008132AD" w:rsidRPr="00CE4D73" w:rsidRDefault="008132AD" w:rsidP="00CE4D73">
            <w:pPr>
              <w:keepNext/>
              <w:spacing w:before="40" w:after="40" w:line="220" w:lineRule="atLeast"/>
              <w:ind w:right="113"/>
              <w:jc w:val="center"/>
              <w:rPr>
                <w:rFonts w:cs="Times New Roman"/>
                <w:b/>
                <w:sz w:val="18"/>
                <w:szCs w:val="18"/>
                <w:lang w:val="en-GB"/>
              </w:rPr>
            </w:pPr>
            <w:r w:rsidRPr="00CE4D73">
              <w:rPr>
                <w:rFonts w:cs="Times New Roman"/>
                <w:b/>
                <w:sz w:val="18"/>
                <w:szCs w:val="18"/>
              </w:rPr>
              <w:t>(2)</w:t>
            </w:r>
          </w:p>
        </w:tc>
        <w:tc>
          <w:tcPr>
            <w:tcW w:w="171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70D0F05" w14:textId="77777777" w:rsidR="008132AD" w:rsidRPr="00CE4D73" w:rsidRDefault="008132AD" w:rsidP="00CE4D73">
            <w:pPr>
              <w:keepNext/>
              <w:spacing w:before="40" w:after="40" w:line="220" w:lineRule="atLeast"/>
              <w:ind w:right="113"/>
              <w:jc w:val="center"/>
              <w:rPr>
                <w:rFonts w:cs="Times New Roman"/>
                <w:b/>
                <w:sz w:val="18"/>
                <w:szCs w:val="18"/>
                <w:lang w:val="en-GB"/>
              </w:rPr>
            </w:pPr>
            <w:r w:rsidRPr="00CE4D73">
              <w:rPr>
                <w:rFonts w:cs="Times New Roman"/>
                <w:b/>
                <w:sz w:val="18"/>
                <w:szCs w:val="18"/>
              </w:rPr>
              <w:t>(3)</w:t>
            </w:r>
          </w:p>
        </w:tc>
        <w:tc>
          <w:tcPr>
            <w:tcW w:w="125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B0622AF" w14:textId="77777777" w:rsidR="008132AD" w:rsidRPr="00CE4D73" w:rsidRDefault="008132AD" w:rsidP="00CE4D73">
            <w:pPr>
              <w:keepNext/>
              <w:spacing w:before="40" w:after="40" w:line="220" w:lineRule="atLeast"/>
              <w:ind w:right="113"/>
              <w:jc w:val="center"/>
              <w:rPr>
                <w:rFonts w:cs="Times New Roman"/>
                <w:b/>
                <w:sz w:val="18"/>
                <w:szCs w:val="18"/>
                <w:lang w:val="en-GB"/>
              </w:rPr>
            </w:pPr>
            <w:r w:rsidRPr="00CE4D73">
              <w:rPr>
                <w:rFonts w:cs="Times New Roman"/>
                <w:b/>
                <w:sz w:val="18"/>
                <w:szCs w:val="18"/>
              </w:rPr>
              <w:t>(4)</w:t>
            </w:r>
          </w:p>
        </w:tc>
        <w:tc>
          <w:tcPr>
            <w:tcW w:w="340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56D74C2" w14:textId="77777777" w:rsidR="008132AD" w:rsidRPr="00CE4D73" w:rsidRDefault="008132AD" w:rsidP="00CE4D73">
            <w:pPr>
              <w:keepNext/>
              <w:spacing w:before="40" w:after="40" w:line="220" w:lineRule="atLeast"/>
              <w:ind w:right="113"/>
              <w:jc w:val="center"/>
              <w:rPr>
                <w:rFonts w:cs="Times New Roman"/>
                <w:b/>
                <w:sz w:val="18"/>
                <w:szCs w:val="18"/>
                <w:lang w:val="en-GB"/>
              </w:rPr>
            </w:pPr>
            <w:r w:rsidRPr="00CE4D73">
              <w:rPr>
                <w:rFonts w:cs="Times New Roman"/>
                <w:b/>
                <w:sz w:val="18"/>
                <w:szCs w:val="18"/>
              </w:rPr>
              <w:t>(5)</w:t>
            </w:r>
          </w:p>
        </w:tc>
      </w:tr>
      <w:tr w:rsidR="00CE4D73" w:rsidRPr="00CE4D73" w14:paraId="3BAE0FA4" w14:textId="77777777" w:rsidTr="009D491C">
        <w:trPr>
          <w:trHeight w:hRule="exact" w:val="113"/>
        </w:trPr>
        <w:tc>
          <w:tcPr>
            <w:tcW w:w="709" w:type="dxa"/>
            <w:tcBorders>
              <w:top w:val="single" w:sz="12" w:space="0" w:color="auto"/>
              <w:left w:val="single" w:sz="4" w:space="0" w:color="auto"/>
              <w:right w:val="single" w:sz="4" w:space="0" w:color="auto"/>
            </w:tcBorders>
            <w:shd w:val="clear" w:color="auto" w:fill="auto"/>
          </w:tcPr>
          <w:p w14:paraId="0D914064" w14:textId="77777777" w:rsidR="00CE4D73" w:rsidRPr="00CE4D73" w:rsidRDefault="00CE4D73" w:rsidP="00CE4D73">
            <w:pPr>
              <w:keepNext/>
              <w:spacing w:before="40" w:after="40" w:line="220" w:lineRule="atLeast"/>
              <w:ind w:right="113"/>
              <w:rPr>
                <w:rFonts w:cs="Times New Roman"/>
                <w:sz w:val="18"/>
                <w:szCs w:val="18"/>
              </w:rPr>
            </w:pPr>
          </w:p>
        </w:tc>
        <w:tc>
          <w:tcPr>
            <w:tcW w:w="2555" w:type="dxa"/>
            <w:tcBorders>
              <w:top w:val="single" w:sz="12" w:space="0" w:color="auto"/>
              <w:left w:val="single" w:sz="4" w:space="0" w:color="auto"/>
              <w:right w:val="single" w:sz="4" w:space="0" w:color="auto"/>
            </w:tcBorders>
            <w:shd w:val="clear" w:color="auto" w:fill="auto"/>
          </w:tcPr>
          <w:p w14:paraId="185FE28B" w14:textId="77777777" w:rsidR="00CE4D73" w:rsidRPr="00CE4D73" w:rsidRDefault="00CE4D73" w:rsidP="00CE4D73">
            <w:pPr>
              <w:keepNext/>
              <w:spacing w:before="40" w:after="40" w:line="220" w:lineRule="atLeast"/>
              <w:ind w:right="113"/>
              <w:rPr>
                <w:rFonts w:cs="Times New Roman"/>
                <w:sz w:val="18"/>
                <w:szCs w:val="18"/>
              </w:rPr>
            </w:pPr>
          </w:p>
        </w:tc>
        <w:tc>
          <w:tcPr>
            <w:tcW w:w="1718" w:type="dxa"/>
            <w:tcBorders>
              <w:top w:val="single" w:sz="12" w:space="0" w:color="auto"/>
              <w:left w:val="single" w:sz="4" w:space="0" w:color="auto"/>
              <w:right w:val="single" w:sz="4" w:space="0" w:color="auto"/>
            </w:tcBorders>
            <w:shd w:val="clear" w:color="auto" w:fill="auto"/>
          </w:tcPr>
          <w:p w14:paraId="3182BA66" w14:textId="77777777" w:rsidR="00CE4D73" w:rsidRPr="00CE4D73" w:rsidRDefault="00CE4D73" w:rsidP="00CE4D73">
            <w:pPr>
              <w:keepNext/>
              <w:spacing w:before="40" w:after="40" w:line="220" w:lineRule="atLeast"/>
              <w:ind w:right="113"/>
              <w:rPr>
                <w:rFonts w:cs="Times New Roman"/>
                <w:sz w:val="18"/>
                <w:szCs w:val="18"/>
              </w:rPr>
            </w:pPr>
          </w:p>
        </w:tc>
        <w:tc>
          <w:tcPr>
            <w:tcW w:w="1255" w:type="dxa"/>
            <w:tcBorders>
              <w:top w:val="single" w:sz="12" w:space="0" w:color="auto"/>
              <w:left w:val="single" w:sz="4" w:space="0" w:color="auto"/>
              <w:right w:val="single" w:sz="4" w:space="0" w:color="auto"/>
            </w:tcBorders>
            <w:shd w:val="clear" w:color="auto" w:fill="auto"/>
          </w:tcPr>
          <w:p w14:paraId="7F35B4F7" w14:textId="77777777" w:rsidR="00CE4D73" w:rsidRPr="00CE4D73" w:rsidRDefault="00CE4D73" w:rsidP="00CE4D73">
            <w:pPr>
              <w:keepNext/>
              <w:spacing w:before="40" w:after="40" w:line="220" w:lineRule="atLeast"/>
              <w:ind w:right="113"/>
              <w:rPr>
                <w:rFonts w:cs="Times New Roman"/>
                <w:sz w:val="18"/>
                <w:szCs w:val="18"/>
              </w:rPr>
            </w:pPr>
          </w:p>
        </w:tc>
        <w:tc>
          <w:tcPr>
            <w:tcW w:w="3400" w:type="dxa"/>
            <w:tcBorders>
              <w:top w:val="single" w:sz="12" w:space="0" w:color="auto"/>
              <w:left w:val="single" w:sz="4" w:space="0" w:color="auto"/>
              <w:right w:val="single" w:sz="4" w:space="0" w:color="auto"/>
            </w:tcBorders>
            <w:shd w:val="clear" w:color="auto" w:fill="auto"/>
          </w:tcPr>
          <w:p w14:paraId="4A6C66BC" w14:textId="77777777" w:rsidR="00CE4D73" w:rsidRPr="00CE4D73" w:rsidRDefault="00CE4D73" w:rsidP="00CE4D73">
            <w:pPr>
              <w:keepNext/>
              <w:spacing w:before="40" w:after="40" w:line="220" w:lineRule="atLeast"/>
              <w:ind w:right="113"/>
              <w:rPr>
                <w:rFonts w:cs="Times New Roman"/>
                <w:sz w:val="18"/>
                <w:szCs w:val="18"/>
              </w:rPr>
            </w:pPr>
          </w:p>
        </w:tc>
      </w:tr>
      <w:bookmarkEnd w:id="12"/>
      <w:tr w:rsidR="008132AD" w:rsidRPr="00CE4D73" w14:paraId="71844644" w14:textId="77777777" w:rsidTr="009D491C">
        <w:tc>
          <w:tcPr>
            <w:tcW w:w="709" w:type="dxa"/>
            <w:tcBorders>
              <w:left w:val="single" w:sz="4" w:space="0" w:color="auto"/>
              <w:bottom w:val="single" w:sz="12" w:space="0" w:color="auto"/>
              <w:right w:val="single" w:sz="4" w:space="0" w:color="auto"/>
            </w:tcBorders>
            <w:shd w:val="clear" w:color="auto" w:fill="auto"/>
            <w:hideMark/>
          </w:tcPr>
          <w:p w14:paraId="1F9ADC26" w14:textId="77777777" w:rsidR="008132AD" w:rsidRPr="00CE4D73" w:rsidRDefault="008132AD" w:rsidP="00CE4D73">
            <w:pPr>
              <w:spacing w:before="40" w:after="40" w:line="220" w:lineRule="atLeast"/>
              <w:ind w:right="113"/>
              <w:rPr>
                <w:rFonts w:cs="Times New Roman"/>
                <w:sz w:val="18"/>
                <w:szCs w:val="18"/>
                <w:lang w:val="en-GB"/>
              </w:rPr>
            </w:pPr>
            <w:r w:rsidRPr="00CE4D73">
              <w:rPr>
                <w:rFonts w:cs="Times New Roman"/>
                <w:sz w:val="18"/>
                <w:szCs w:val="18"/>
              </w:rPr>
              <w:t>P410</w:t>
            </w:r>
          </w:p>
        </w:tc>
        <w:tc>
          <w:tcPr>
            <w:tcW w:w="2555" w:type="dxa"/>
            <w:tcBorders>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12FC61EB" w14:textId="77777777" w:rsidR="008132AD" w:rsidRPr="00CE4D73" w:rsidRDefault="008132AD" w:rsidP="00CE4D73">
            <w:pPr>
              <w:spacing w:before="40" w:after="40" w:line="220" w:lineRule="atLeast"/>
              <w:ind w:right="113"/>
              <w:rPr>
                <w:rFonts w:cs="Times New Roman"/>
                <w:b/>
                <w:bCs/>
                <w:sz w:val="18"/>
                <w:szCs w:val="18"/>
                <w:lang w:val="en-GB"/>
              </w:rPr>
            </w:pPr>
            <w:r w:rsidRPr="00CE4D73">
              <w:rPr>
                <w:rFonts w:cs="Times New Roman"/>
                <w:b/>
                <w:bCs/>
                <w:sz w:val="18"/>
                <w:szCs w:val="18"/>
              </w:rPr>
              <w:t>Беречь от солнечных лучей</w:t>
            </w:r>
          </w:p>
        </w:tc>
        <w:tc>
          <w:tcPr>
            <w:tcW w:w="1718" w:type="dxa"/>
            <w:tcBorders>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77452C1D" w14:textId="77777777" w:rsidR="008132AD" w:rsidRPr="00CE4D73" w:rsidRDefault="008132AD" w:rsidP="00CE4D73">
            <w:pPr>
              <w:spacing w:before="40" w:after="40" w:line="220" w:lineRule="atLeast"/>
              <w:ind w:right="113"/>
              <w:rPr>
                <w:rFonts w:cs="Times New Roman"/>
                <w:sz w:val="18"/>
                <w:szCs w:val="18"/>
              </w:rPr>
            </w:pPr>
            <w:r w:rsidRPr="00CE4D73">
              <w:rPr>
                <w:rFonts w:cs="Times New Roman"/>
                <w:sz w:val="18"/>
                <w:szCs w:val="18"/>
              </w:rPr>
              <w:t>Химические продукты под давлением (глава</w:t>
            </w:r>
            <w:r w:rsidR="00CE4D73">
              <w:rPr>
                <w:rFonts w:cs="Times New Roman"/>
                <w:sz w:val="18"/>
                <w:szCs w:val="18"/>
                <w:lang w:val="en-US"/>
              </w:rPr>
              <w:t> </w:t>
            </w:r>
            <w:r w:rsidRPr="00CE4D73">
              <w:rPr>
                <w:rFonts w:cs="Times New Roman"/>
                <w:sz w:val="18"/>
                <w:szCs w:val="18"/>
              </w:rPr>
              <w:t>2.3)</w:t>
            </w:r>
          </w:p>
        </w:tc>
        <w:tc>
          <w:tcPr>
            <w:tcW w:w="1255" w:type="dxa"/>
            <w:tcBorders>
              <w:left w:val="single" w:sz="4" w:space="0" w:color="auto"/>
              <w:bottom w:val="single" w:sz="12" w:space="0" w:color="auto"/>
              <w:right w:val="single" w:sz="4" w:space="0" w:color="auto"/>
            </w:tcBorders>
            <w:shd w:val="clear" w:color="auto" w:fill="auto"/>
            <w:hideMark/>
          </w:tcPr>
          <w:p w14:paraId="33BA5A22" w14:textId="77777777" w:rsidR="008132AD" w:rsidRPr="00CE4D73" w:rsidRDefault="008132AD" w:rsidP="00CE4D73">
            <w:pPr>
              <w:spacing w:before="40" w:after="40" w:line="220" w:lineRule="atLeast"/>
              <w:ind w:right="113"/>
              <w:jc w:val="center"/>
              <w:rPr>
                <w:rFonts w:cs="Times New Roman"/>
                <w:sz w:val="18"/>
                <w:szCs w:val="18"/>
                <w:lang w:val="en-GB"/>
              </w:rPr>
            </w:pPr>
            <w:r w:rsidRPr="00CE4D73">
              <w:rPr>
                <w:rFonts w:cs="Times New Roman"/>
                <w:sz w:val="18"/>
                <w:szCs w:val="18"/>
              </w:rPr>
              <w:t>1, 2, 3</w:t>
            </w:r>
          </w:p>
        </w:tc>
        <w:tc>
          <w:tcPr>
            <w:tcW w:w="3400" w:type="dxa"/>
            <w:tcBorders>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0F209F19" w14:textId="77777777" w:rsidR="008132AD" w:rsidRPr="00CE4D73" w:rsidRDefault="007C7DC0" w:rsidP="00CE4D73">
            <w:pPr>
              <w:spacing w:before="40" w:after="40" w:line="220" w:lineRule="atLeast"/>
              <w:ind w:right="113"/>
              <w:rPr>
                <w:rFonts w:cs="Times New Roman"/>
                <w:sz w:val="18"/>
                <w:szCs w:val="18"/>
              </w:rPr>
            </w:pPr>
            <w:r w:rsidRPr="00CE4D73">
              <w:rPr>
                <w:rFonts w:cs="Times New Roman"/>
                <w:i/>
                <w:iCs/>
                <w:sz w:val="18"/>
                <w:szCs w:val="18"/>
              </w:rPr>
              <w:t>–</w:t>
            </w:r>
            <w:r w:rsidR="008132AD" w:rsidRPr="00CE4D73">
              <w:rPr>
                <w:rFonts w:cs="Times New Roman"/>
                <w:i/>
                <w:iCs/>
                <w:sz w:val="18"/>
                <w:szCs w:val="18"/>
              </w:rPr>
              <w:t xml:space="preserve"> Может быть опущена для химических продуктов под давлением, перевозимых в баллонах, соответствующих инструкциям по упаковке P200 или P206, содержащихся в Рекомендациях ООН по перевозке опасных грузов, Типовые правила, если эти химические продукты под давлением не подвержены (медленному) разложению или полимеризации или если компетентный орган не принимает иного решения</w:t>
            </w:r>
          </w:p>
        </w:tc>
      </w:tr>
    </w:tbl>
    <w:p w14:paraId="7A8883C7" w14:textId="77777777" w:rsidR="008132AD" w:rsidRPr="008132AD" w:rsidRDefault="008132AD" w:rsidP="009D491C">
      <w:pPr>
        <w:pStyle w:val="SingleTxtG"/>
        <w:spacing w:before="240"/>
      </w:pPr>
      <w:r w:rsidRPr="008132AD">
        <w:t>Для кода P410 + P403 включить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709"/>
        <w:gridCol w:w="2555"/>
        <w:gridCol w:w="1718"/>
        <w:gridCol w:w="1255"/>
        <w:gridCol w:w="3400"/>
      </w:tblGrid>
      <w:tr w:rsidR="008132AD" w:rsidRPr="00CE4D73" w14:paraId="567E6F43" w14:textId="77777777" w:rsidTr="009D491C">
        <w:trPr>
          <w:cantSplit/>
          <w:tblHeader/>
        </w:trPr>
        <w:tc>
          <w:tcPr>
            <w:tcW w:w="709"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2346AD8" w14:textId="77777777" w:rsidR="008132AD" w:rsidRPr="00CE4D73" w:rsidRDefault="008132AD" w:rsidP="00CE4D73">
            <w:pPr>
              <w:spacing w:before="40" w:after="40" w:line="220" w:lineRule="atLeast"/>
              <w:ind w:right="113"/>
              <w:jc w:val="center"/>
              <w:rPr>
                <w:rFonts w:cs="Times New Roman"/>
                <w:b/>
                <w:sz w:val="18"/>
                <w:szCs w:val="18"/>
                <w:lang w:val="en-GB"/>
              </w:rPr>
            </w:pPr>
            <w:bookmarkStart w:id="13" w:name="_Hlk536188741"/>
            <w:r w:rsidRPr="00CE4D73">
              <w:rPr>
                <w:rFonts w:cs="Times New Roman"/>
                <w:b/>
                <w:sz w:val="18"/>
                <w:szCs w:val="18"/>
              </w:rPr>
              <w:t>(1)</w:t>
            </w:r>
          </w:p>
        </w:tc>
        <w:tc>
          <w:tcPr>
            <w:tcW w:w="255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FF3BC8F"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(2)</w:t>
            </w:r>
          </w:p>
        </w:tc>
        <w:tc>
          <w:tcPr>
            <w:tcW w:w="171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495767F"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(3)</w:t>
            </w:r>
          </w:p>
        </w:tc>
        <w:tc>
          <w:tcPr>
            <w:tcW w:w="125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4EF909F"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(4)</w:t>
            </w:r>
          </w:p>
        </w:tc>
        <w:tc>
          <w:tcPr>
            <w:tcW w:w="340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58BFD3A" w14:textId="77777777" w:rsidR="008132AD" w:rsidRPr="00CE4D73" w:rsidRDefault="008132AD" w:rsidP="00CE4D73">
            <w:pPr>
              <w:spacing w:before="40" w:after="40" w:line="220" w:lineRule="atLeast"/>
              <w:ind w:right="113"/>
              <w:jc w:val="center"/>
              <w:rPr>
                <w:rFonts w:cs="Times New Roman"/>
                <w:b/>
                <w:sz w:val="18"/>
                <w:szCs w:val="18"/>
                <w:lang w:val="en-GB"/>
              </w:rPr>
            </w:pPr>
            <w:r w:rsidRPr="00CE4D73">
              <w:rPr>
                <w:rFonts w:cs="Times New Roman"/>
                <w:b/>
                <w:sz w:val="18"/>
                <w:szCs w:val="18"/>
              </w:rPr>
              <w:t>(5)</w:t>
            </w:r>
          </w:p>
        </w:tc>
      </w:tr>
      <w:tr w:rsidR="00CE4D73" w:rsidRPr="00CE4D73" w14:paraId="4DEFD413" w14:textId="77777777" w:rsidTr="009D491C">
        <w:trPr>
          <w:cantSplit/>
          <w:trHeight w:hRule="exact" w:val="113"/>
          <w:tblHeader/>
        </w:trPr>
        <w:tc>
          <w:tcPr>
            <w:tcW w:w="709" w:type="dxa"/>
            <w:tcBorders>
              <w:top w:val="single" w:sz="12" w:space="0" w:color="auto"/>
              <w:left w:val="single" w:sz="4" w:space="0" w:color="auto"/>
              <w:right w:val="single" w:sz="4" w:space="0" w:color="auto"/>
            </w:tcBorders>
            <w:shd w:val="clear" w:color="auto" w:fill="auto"/>
          </w:tcPr>
          <w:p w14:paraId="4B7F4B56" w14:textId="77777777" w:rsidR="00CE4D73" w:rsidRPr="00CE4D73" w:rsidRDefault="00CE4D73" w:rsidP="00CE4D73">
            <w:pPr>
              <w:spacing w:before="40" w:after="40" w:line="220" w:lineRule="atLeast"/>
              <w:ind w:right="113"/>
              <w:rPr>
                <w:rFonts w:cs="Times New Roman"/>
                <w:sz w:val="18"/>
                <w:szCs w:val="18"/>
              </w:rPr>
            </w:pPr>
          </w:p>
        </w:tc>
        <w:tc>
          <w:tcPr>
            <w:tcW w:w="2555" w:type="dxa"/>
            <w:tcBorders>
              <w:top w:val="single" w:sz="12" w:space="0" w:color="auto"/>
              <w:left w:val="single" w:sz="4" w:space="0" w:color="auto"/>
              <w:right w:val="single" w:sz="4" w:space="0" w:color="auto"/>
            </w:tcBorders>
            <w:shd w:val="clear" w:color="auto" w:fill="auto"/>
          </w:tcPr>
          <w:p w14:paraId="6D79EE97" w14:textId="77777777" w:rsidR="00CE4D73" w:rsidRPr="00CE4D73" w:rsidRDefault="00CE4D73" w:rsidP="00CE4D73">
            <w:pPr>
              <w:spacing w:before="40" w:after="40" w:line="220" w:lineRule="atLeast"/>
              <w:ind w:right="113"/>
              <w:rPr>
                <w:rFonts w:cs="Times New Roman"/>
                <w:sz w:val="18"/>
                <w:szCs w:val="18"/>
              </w:rPr>
            </w:pPr>
          </w:p>
        </w:tc>
        <w:tc>
          <w:tcPr>
            <w:tcW w:w="1718" w:type="dxa"/>
            <w:tcBorders>
              <w:top w:val="single" w:sz="12" w:space="0" w:color="auto"/>
              <w:left w:val="single" w:sz="4" w:space="0" w:color="auto"/>
              <w:right w:val="single" w:sz="4" w:space="0" w:color="auto"/>
            </w:tcBorders>
            <w:shd w:val="clear" w:color="auto" w:fill="auto"/>
          </w:tcPr>
          <w:p w14:paraId="79C31A94" w14:textId="77777777" w:rsidR="00CE4D73" w:rsidRPr="00CE4D73" w:rsidRDefault="00CE4D73" w:rsidP="00CE4D73">
            <w:pPr>
              <w:spacing w:before="40" w:after="40" w:line="220" w:lineRule="atLeast"/>
              <w:ind w:right="113"/>
              <w:rPr>
                <w:rFonts w:cs="Times New Roman"/>
                <w:sz w:val="18"/>
                <w:szCs w:val="18"/>
              </w:rPr>
            </w:pPr>
          </w:p>
        </w:tc>
        <w:tc>
          <w:tcPr>
            <w:tcW w:w="1255" w:type="dxa"/>
            <w:tcBorders>
              <w:top w:val="single" w:sz="12" w:space="0" w:color="auto"/>
              <w:left w:val="single" w:sz="4" w:space="0" w:color="auto"/>
              <w:right w:val="single" w:sz="4" w:space="0" w:color="auto"/>
            </w:tcBorders>
            <w:shd w:val="clear" w:color="auto" w:fill="auto"/>
          </w:tcPr>
          <w:p w14:paraId="4CDF8631" w14:textId="77777777" w:rsidR="00CE4D73" w:rsidRPr="00CE4D73" w:rsidRDefault="00CE4D73" w:rsidP="00CE4D73">
            <w:pPr>
              <w:spacing w:before="40" w:after="40" w:line="220" w:lineRule="atLeast"/>
              <w:ind w:right="113"/>
              <w:rPr>
                <w:rFonts w:cs="Times New Roman"/>
                <w:sz w:val="18"/>
                <w:szCs w:val="18"/>
              </w:rPr>
            </w:pPr>
          </w:p>
        </w:tc>
        <w:tc>
          <w:tcPr>
            <w:tcW w:w="3400" w:type="dxa"/>
            <w:tcBorders>
              <w:top w:val="single" w:sz="12" w:space="0" w:color="auto"/>
              <w:left w:val="single" w:sz="4" w:space="0" w:color="auto"/>
              <w:right w:val="single" w:sz="4" w:space="0" w:color="auto"/>
            </w:tcBorders>
            <w:shd w:val="clear" w:color="auto" w:fill="auto"/>
          </w:tcPr>
          <w:p w14:paraId="362BEB54" w14:textId="77777777" w:rsidR="00CE4D73" w:rsidRPr="00CE4D73" w:rsidRDefault="00CE4D73" w:rsidP="00CE4D73">
            <w:pPr>
              <w:spacing w:before="40" w:after="40" w:line="220" w:lineRule="atLeast"/>
              <w:ind w:right="113"/>
              <w:rPr>
                <w:rFonts w:cs="Times New Roman"/>
                <w:sz w:val="18"/>
                <w:szCs w:val="18"/>
              </w:rPr>
            </w:pPr>
          </w:p>
        </w:tc>
      </w:tr>
      <w:bookmarkEnd w:id="13"/>
      <w:tr w:rsidR="008132AD" w:rsidRPr="00CE4D73" w14:paraId="291A81F1" w14:textId="77777777" w:rsidTr="009D491C">
        <w:tc>
          <w:tcPr>
            <w:tcW w:w="709" w:type="dxa"/>
            <w:tcBorders>
              <w:left w:val="single" w:sz="4" w:space="0" w:color="auto"/>
              <w:bottom w:val="single" w:sz="12" w:space="0" w:color="auto"/>
              <w:right w:val="single" w:sz="4" w:space="0" w:color="auto"/>
            </w:tcBorders>
            <w:shd w:val="clear" w:color="auto" w:fill="auto"/>
            <w:hideMark/>
          </w:tcPr>
          <w:p w14:paraId="04A7BF96" w14:textId="77777777" w:rsidR="008132AD" w:rsidRPr="00CE4D73" w:rsidRDefault="008132AD" w:rsidP="00CE4D73">
            <w:pPr>
              <w:spacing w:before="40" w:after="40" w:line="220" w:lineRule="atLeast"/>
              <w:ind w:right="113"/>
              <w:rPr>
                <w:rFonts w:cs="Times New Roman"/>
                <w:sz w:val="18"/>
                <w:szCs w:val="18"/>
                <w:lang w:val="en-GB"/>
              </w:rPr>
            </w:pPr>
            <w:r w:rsidRPr="00CE4D73">
              <w:rPr>
                <w:rFonts w:cs="Times New Roman"/>
                <w:sz w:val="18"/>
                <w:szCs w:val="18"/>
              </w:rPr>
              <w:t>P410 +</w:t>
            </w:r>
            <w:r w:rsidR="00B130CD" w:rsidRPr="00CE4D73">
              <w:rPr>
                <w:rFonts w:cs="Times New Roman"/>
                <w:sz w:val="18"/>
                <w:szCs w:val="18"/>
              </w:rPr>
              <w:t xml:space="preserve"> </w:t>
            </w:r>
            <w:r w:rsidRPr="00CE4D73">
              <w:rPr>
                <w:rFonts w:cs="Times New Roman"/>
                <w:sz w:val="18"/>
                <w:szCs w:val="18"/>
              </w:rPr>
              <w:t>P403</w:t>
            </w:r>
          </w:p>
        </w:tc>
        <w:tc>
          <w:tcPr>
            <w:tcW w:w="2555" w:type="dxa"/>
            <w:tcBorders>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326D9970" w14:textId="77777777" w:rsidR="008132AD" w:rsidRPr="00CE4D73" w:rsidRDefault="008132AD" w:rsidP="00CE4D73">
            <w:pPr>
              <w:spacing w:before="40" w:after="40" w:line="220" w:lineRule="atLeast"/>
              <w:ind w:right="113"/>
              <w:rPr>
                <w:rFonts w:cs="Times New Roman"/>
                <w:b/>
                <w:bCs/>
                <w:sz w:val="18"/>
                <w:szCs w:val="18"/>
              </w:rPr>
            </w:pPr>
            <w:r w:rsidRPr="00CE4D73">
              <w:rPr>
                <w:rFonts w:cs="Times New Roman"/>
                <w:b/>
                <w:bCs/>
                <w:sz w:val="18"/>
                <w:szCs w:val="18"/>
              </w:rPr>
              <w:t>Беречь от солнечных лучей.</w:t>
            </w:r>
            <w:r w:rsidRPr="00CE4D73">
              <w:rPr>
                <w:rFonts w:cs="Times New Roman"/>
                <w:sz w:val="18"/>
                <w:szCs w:val="18"/>
              </w:rPr>
              <w:t xml:space="preserve"> </w:t>
            </w:r>
            <w:r w:rsidRPr="00CE4D73">
              <w:rPr>
                <w:rFonts w:cs="Times New Roman"/>
                <w:b/>
                <w:bCs/>
                <w:sz w:val="18"/>
                <w:szCs w:val="18"/>
              </w:rPr>
              <w:t>Хранить в хорошо вентилируемом месте</w:t>
            </w:r>
          </w:p>
        </w:tc>
        <w:tc>
          <w:tcPr>
            <w:tcW w:w="1718" w:type="dxa"/>
            <w:tcBorders>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31A41D27" w14:textId="77777777" w:rsidR="008132AD" w:rsidRPr="00CE4D73" w:rsidRDefault="008132AD" w:rsidP="00CE4D73">
            <w:pPr>
              <w:spacing w:before="40" w:after="40" w:line="220" w:lineRule="atLeast"/>
              <w:ind w:right="113"/>
              <w:rPr>
                <w:rFonts w:cs="Times New Roman"/>
                <w:sz w:val="18"/>
                <w:szCs w:val="18"/>
              </w:rPr>
            </w:pPr>
            <w:r w:rsidRPr="00CE4D73">
              <w:rPr>
                <w:rFonts w:cs="Times New Roman"/>
                <w:sz w:val="18"/>
                <w:szCs w:val="18"/>
              </w:rPr>
              <w:t>Химические продукты под давлением (глава</w:t>
            </w:r>
            <w:r w:rsidR="00CE4D73">
              <w:rPr>
                <w:rFonts w:cs="Times New Roman"/>
                <w:sz w:val="18"/>
                <w:szCs w:val="18"/>
                <w:lang w:val="en-US"/>
              </w:rPr>
              <w:t> </w:t>
            </w:r>
            <w:r w:rsidRPr="00CE4D73">
              <w:rPr>
                <w:rFonts w:cs="Times New Roman"/>
                <w:sz w:val="18"/>
                <w:szCs w:val="18"/>
              </w:rPr>
              <w:t>2.3)</w:t>
            </w:r>
          </w:p>
        </w:tc>
        <w:tc>
          <w:tcPr>
            <w:tcW w:w="1255" w:type="dxa"/>
            <w:tcBorders>
              <w:left w:val="single" w:sz="4" w:space="0" w:color="auto"/>
              <w:bottom w:val="single" w:sz="12" w:space="0" w:color="auto"/>
              <w:right w:val="single" w:sz="4" w:space="0" w:color="auto"/>
            </w:tcBorders>
            <w:shd w:val="clear" w:color="auto" w:fill="auto"/>
            <w:hideMark/>
          </w:tcPr>
          <w:p w14:paraId="7FFF353C" w14:textId="77777777" w:rsidR="008132AD" w:rsidRPr="00CE4D73" w:rsidRDefault="008132AD" w:rsidP="00CE4D73">
            <w:pPr>
              <w:spacing w:before="40" w:after="40" w:line="220" w:lineRule="atLeast"/>
              <w:ind w:right="113"/>
              <w:jc w:val="center"/>
              <w:rPr>
                <w:rFonts w:cs="Times New Roman"/>
                <w:sz w:val="18"/>
                <w:szCs w:val="18"/>
                <w:lang w:val="en-GB"/>
              </w:rPr>
            </w:pPr>
            <w:r w:rsidRPr="00CE4D73">
              <w:rPr>
                <w:rFonts w:cs="Times New Roman"/>
                <w:sz w:val="18"/>
                <w:szCs w:val="18"/>
              </w:rPr>
              <w:t>1, 2, 3</w:t>
            </w:r>
          </w:p>
        </w:tc>
        <w:tc>
          <w:tcPr>
            <w:tcW w:w="3400" w:type="dxa"/>
            <w:tcBorders>
              <w:left w:val="single" w:sz="4" w:space="0" w:color="auto"/>
              <w:bottom w:val="single" w:sz="12" w:space="0" w:color="auto"/>
              <w:right w:val="single" w:sz="4" w:space="0" w:color="auto"/>
            </w:tcBorders>
            <w:shd w:val="clear" w:color="auto" w:fill="auto"/>
            <w:tcMar>
              <w:top w:w="57" w:type="dxa"/>
              <w:left w:w="57" w:type="dxa"/>
              <w:bottom w:w="57" w:type="dxa"/>
              <w:right w:w="57" w:type="dxa"/>
            </w:tcMar>
            <w:hideMark/>
          </w:tcPr>
          <w:p w14:paraId="7CAA375A" w14:textId="77777777" w:rsidR="008132AD" w:rsidRPr="00CE4D73" w:rsidRDefault="007C7DC0" w:rsidP="00CE4D73">
            <w:pPr>
              <w:spacing w:before="40" w:after="40" w:line="220" w:lineRule="atLeast"/>
              <w:ind w:right="113"/>
              <w:rPr>
                <w:rFonts w:cs="Times New Roman"/>
                <w:sz w:val="18"/>
                <w:szCs w:val="18"/>
              </w:rPr>
            </w:pPr>
            <w:r w:rsidRPr="00CE4D73">
              <w:rPr>
                <w:rFonts w:cs="Times New Roman"/>
                <w:i/>
                <w:iCs/>
                <w:sz w:val="18"/>
                <w:szCs w:val="18"/>
              </w:rPr>
              <w:t>–</w:t>
            </w:r>
            <w:r w:rsidR="008132AD" w:rsidRPr="00CE4D73">
              <w:rPr>
                <w:rFonts w:cs="Times New Roman"/>
                <w:i/>
                <w:iCs/>
                <w:sz w:val="18"/>
                <w:szCs w:val="18"/>
              </w:rPr>
              <w:t xml:space="preserve"> P410 может быть опущена для химических продуктов под давлением, перевозимых в баллонах, соответствующих инструкциям по упаковке P200 или P206, содержащихся в Рекомендациях ООН по перевозке опасных грузов, Типовые правила, если эти химические продукты под давлением не подвержены (медленному) разложению или полимеризации или если компетентный орган не принимает иного решения</w:t>
            </w:r>
          </w:p>
        </w:tc>
      </w:tr>
    </w:tbl>
    <w:p w14:paraId="78F7B2F8" w14:textId="77777777" w:rsidR="008132AD" w:rsidRPr="008132AD" w:rsidRDefault="008132AD" w:rsidP="00CE4D73">
      <w:pPr>
        <w:pStyle w:val="H23G"/>
      </w:pPr>
      <w:r w:rsidRPr="008132AD">
        <w:tab/>
      </w:r>
      <w:r w:rsidRPr="008132AD">
        <w:tab/>
        <w:t>Раздел 2, таблица A3.2.5</w:t>
      </w:r>
    </w:p>
    <w:p w14:paraId="5199CBAE" w14:textId="77777777" w:rsidR="008132AD" w:rsidRPr="008132AD" w:rsidRDefault="008132AD" w:rsidP="008132AD">
      <w:pPr>
        <w:pStyle w:val="SingleTxtG"/>
      </w:pPr>
      <w:r w:rsidRPr="008132AD">
        <w:t xml:space="preserve">Изменить заголовок таблицы следующим образом: </w:t>
      </w:r>
      <w:r w:rsidR="004224AD">
        <w:t>«</w:t>
      </w:r>
      <w:r w:rsidRPr="008132AD">
        <w:t>Меры предосторожности при удалении</w:t>
      </w:r>
      <w:r w:rsidR="004224AD">
        <w:t>»</w:t>
      </w:r>
      <w:r w:rsidRPr="008132AD">
        <w:t>.</w:t>
      </w:r>
    </w:p>
    <w:p w14:paraId="1427A828" w14:textId="77777777" w:rsidR="008132AD" w:rsidRPr="008132AD" w:rsidRDefault="008132AD" w:rsidP="008132AD">
      <w:pPr>
        <w:pStyle w:val="SingleTxtG"/>
      </w:pPr>
      <w:r w:rsidRPr="008132AD">
        <w:t xml:space="preserve">Для кода P501, вид опасности </w:t>
      </w:r>
      <w:r w:rsidR="004224AD">
        <w:t>«</w:t>
      </w:r>
      <w:r w:rsidRPr="008132AD">
        <w:t>Разъедание кожи (глава 3</w:t>
      </w:r>
      <w:r w:rsidR="00566FE3">
        <w:t>.</w:t>
      </w:r>
      <w:r w:rsidRPr="008132AD">
        <w:t>2)</w:t>
      </w:r>
      <w:r w:rsidR="004224AD">
        <w:t>»</w:t>
      </w:r>
      <w:r w:rsidRPr="008132AD">
        <w:t xml:space="preserve">, в колонке (4) перед </w:t>
      </w:r>
      <w:r w:rsidR="004224AD">
        <w:t>«</w:t>
      </w:r>
      <w:r w:rsidRPr="008132AD">
        <w:t>1A, 1B, 1C</w:t>
      </w:r>
      <w:r w:rsidR="004224AD">
        <w:t>»</w:t>
      </w:r>
      <w:r w:rsidRPr="008132AD">
        <w:t xml:space="preserve"> вставить </w:t>
      </w:r>
      <w:r w:rsidR="004224AD">
        <w:t>«</w:t>
      </w:r>
      <w:r w:rsidRPr="008132AD">
        <w:t>1,</w:t>
      </w:r>
      <w:r w:rsidR="004224AD">
        <w:t>»</w:t>
      </w:r>
      <w:r w:rsidRPr="008132AD">
        <w:t>.</w:t>
      </w:r>
    </w:p>
    <w:p w14:paraId="506AC71E" w14:textId="77777777" w:rsidR="008132AD" w:rsidRPr="008132AD" w:rsidRDefault="008132AD" w:rsidP="008132AD">
      <w:pPr>
        <w:pStyle w:val="SingleTxtG"/>
      </w:pPr>
      <w:r w:rsidRPr="008132AD">
        <w:t xml:space="preserve">Для кода P501, виды опасности </w:t>
      </w:r>
      <w:r w:rsidR="004224AD">
        <w:t>«</w:t>
      </w:r>
      <w:r w:rsidRPr="008132AD">
        <w:t>Мутагенность зародышевых клеток (глава 3.5)</w:t>
      </w:r>
      <w:r w:rsidR="004224AD">
        <w:t>»</w:t>
      </w:r>
      <w:r w:rsidRPr="008132AD">
        <w:t xml:space="preserve">, </w:t>
      </w:r>
      <w:r w:rsidR="004224AD">
        <w:t>«</w:t>
      </w:r>
      <w:r w:rsidRPr="008132AD">
        <w:t>Канцерогенность (глава 3.6)</w:t>
      </w:r>
      <w:r w:rsidR="004224AD">
        <w:t>»</w:t>
      </w:r>
      <w:r w:rsidRPr="008132AD">
        <w:t xml:space="preserve">, </w:t>
      </w:r>
      <w:r w:rsidR="004224AD">
        <w:t>«</w:t>
      </w:r>
      <w:r w:rsidRPr="008132AD">
        <w:t>Репродуктивная токсичность (глава 3.7)</w:t>
      </w:r>
      <w:r w:rsidR="004224AD">
        <w:t>»</w:t>
      </w:r>
      <w:r w:rsidRPr="008132AD">
        <w:t>, в колонке</w:t>
      </w:r>
      <w:r w:rsidR="00CE4D73">
        <w:rPr>
          <w:lang w:val="en-US"/>
        </w:rPr>
        <w:t> </w:t>
      </w:r>
      <w:r w:rsidRPr="008132AD">
        <w:t xml:space="preserve">(4) перед </w:t>
      </w:r>
      <w:r w:rsidR="004224AD">
        <w:t>«</w:t>
      </w:r>
      <w:r w:rsidRPr="008132AD">
        <w:t>1A, 1B, 2</w:t>
      </w:r>
      <w:r w:rsidR="004224AD">
        <w:t>»</w:t>
      </w:r>
      <w:r w:rsidRPr="008132AD">
        <w:t xml:space="preserve">, вставить </w:t>
      </w:r>
      <w:r w:rsidR="004224AD">
        <w:t>«</w:t>
      </w:r>
      <w:r w:rsidRPr="008132AD">
        <w:t>1,</w:t>
      </w:r>
      <w:r w:rsidR="004224AD">
        <w:t>»</w:t>
      </w:r>
      <w:r w:rsidRPr="008132AD">
        <w:t>.</w:t>
      </w:r>
    </w:p>
    <w:p w14:paraId="2B65B9C5" w14:textId="77777777" w:rsidR="008132AD" w:rsidRPr="008132AD" w:rsidRDefault="008132AD" w:rsidP="00CE4D73">
      <w:pPr>
        <w:pStyle w:val="H23G"/>
      </w:pPr>
      <w:r w:rsidRPr="008132AD">
        <w:tab/>
      </w:r>
      <w:r w:rsidRPr="008132AD">
        <w:tab/>
        <w:t>Раздел 3</w:t>
      </w:r>
    </w:p>
    <w:p w14:paraId="7894754F" w14:textId="77777777" w:rsidR="008132AD" w:rsidRPr="008132AD" w:rsidRDefault="008132AD" w:rsidP="008132AD">
      <w:pPr>
        <w:pStyle w:val="SingleTxtG"/>
      </w:pPr>
      <w:r w:rsidRPr="008132AD">
        <w:t xml:space="preserve">Изменить заголовок раздела следующим образом: </w:t>
      </w:r>
      <w:r w:rsidR="004224AD">
        <w:t>«</w:t>
      </w:r>
      <w:r w:rsidRPr="008132AD">
        <w:t>ТАБЛИЦЫ МЕР ПРЕДОСТОРОЖНОСТИ В РАЗБИВКЕ ПО ВИДУ/КЛАССУ ОПАСНОСТИ</w:t>
      </w:r>
      <w:r w:rsidR="004224AD">
        <w:t>»</w:t>
      </w:r>
      <w:r w:rsidRPr="008132AD">
        <w:t>.</w:t>
      </w:r>
    </w:p>
    <w:p w14:paraId="7265411F" w14:textId="77777777" w:rsidR="008132AD" w:rsidRPr="00566FE3" w:rsidRDefault="008132AD" w:rsidP="008132AD">
      <w:pPr>
        <w:pStyle w:val="SingleTxtG"/>
        <w:rPr>
          <w:i/>
          <w:iCs/>
        </w:rPr>
      </w:pPr>
      <w:r w:rsidRPr="00566FE3">
        <w:rPr>
          <w:i/>
        </w:rPr>
        <w:t xml:space="preserve">Примечание: </w:t>
      </w:r>
      <w:r w:rsidR="00566FE3" w:rsidRPr="00566FE3">
        <w:rPr>
          <w:i/>
        </w:rPr>
        <w:t xml:space="preserve">Пункты </w:t>
      </w:r>
      <w:r w:rsidRPr="00566FE3">
        <w:rPr>
          <w:i/>
        </w:rPr>
        <w:t>А3.3.1.1</w:t>
      </w:r>
      <w:r w:rsidR="007C7DC0" w:rsidRPr="00566FE3">
        <w:rPr>
          <w:i/>
        </w:rPr>
        <w:t>–</w:t>
      </w:r>
      <w:r w:rsidRPr="00566FE3">
        <w:rPr>
          <w:i/>
        </w:rPr>
        <w:t>А3.3.1.8, раздел А3.3.2 и раздел А3.3.3 переносятся в раздел 2. См. выше.</w:t>
      </w:r>
    </w:p>
    <w:p w14:paraId="318031FB" w14:textId="77777777" w:rsidR="008132AD" w:rsidRPr="008132AD" w:rsidRDefault="008132AD" w:rsidP="008132AD">
      <w:pPr>
        <w:pStyle w:val="SingleTxtG"/>
      </w:pPr>
      <w:r w:rsidRPr="008132AD">
        <w:t xml:space="preserve">Исключить заголовок раздела А3.3.4. </w:t>
      </w:r>
    </w:p>
    <w:p w14:paraId="1E0A3D6E" w14:textId="77777777" w:rsidR="008132AD" w:rsidRPr="008132AD" w:rsidRDefault="008132AD" w:rsidP="008132AD">
      <w:pPr>
        <w:pStyle w:val="SingleTxtG"/>
      </w:pPr>
      <w:r w:rsidRPr="008132AD">
        <w:t>Перенести пункты А3.3.4.1 и А.3.3.4.2 в раздел А.3.3.1 с учетом следующих изменений:</w:t>
      </w:r>
    </w:p>
    <w:p w14:paraId="09E3773C" w14:textId="77777777" w:rsidR="008132AD" w:rsidRPr="008132AD" w:rsidRDefault="008132AD" w:rsidP="00566FE3">
      <w:pPr>
        <w:pStyle w:val="SingleTxtG"/>
        <w:ind w:left="1701"/>
      </w:pPr>
      <w:r w:rsidRPr="008132AD">
        <w:t>A3.3.4.1</w:t>
      </w:r>
      <w:r w:rsidRPr="008132AD">
        <w:tab/>
        <w:t xml:space="preserve">Перенумеровать в пункт A3.3.1.1. В конце первого предложения вместо </w:t>
      </w:r>
      <w:r w:rsidR="004224AD">
        <w:t>«</w:t>
      </w:r>
      <w:r w:rsidRPr="008132AD">
        <w:t>(см. пункт А3.2.2.1)</w:t>
      </w:r>
      <w:r w:rsidR="004224AD">
        <w:t>»</w:t>
      </w:r>
      <w:r w:rsidRPr="008132AD">
        <w:t xml:space="preserve"> вставить </w:t>
      </w:r>
      <w:r w:rsidR="004224AD">
        <w:t>«</w:t>
      </w:r>
      <w:r w:rsidRPr="008132AD">
        <w:t>(см. пункты А3.2.1.2 и А3.2.2.1), за исключением общих мер предосторожности, которые не относятся к конкретному виду или классу опасности</w:t>
      </w:r>
      <w:r w:rsidR="004224AD">
        <w:t>»</w:t>
      </w:r>
      <w:r w:rsidRPr="008132AD">
        <w:t xml:space="preserve">. В конце последнего предложения вместо </w:t>
      </w:r>
      <w:r w:rsidR="004224AD">
        <w:t>«</w:t>
      </w:r>
      <w:r w:rsidRPr="008132AD">
        <w:t>А3.3.3</w:t>
      </w:r>
      <w:r w:rsidR="004224AD">
        <w:t>»</w:t>
      </w:r>
      <w:r w:rsidRPr="008132AD">
        <w:t xml:space="preserve"> вставить </w:t>
      </w:r>
      <w:r w:rsidR="004224AD">
        <w:t>«</w:t>
      </w:r>
      <w:r w:rsidRPr="008132AD">
        <w:t>А3.2.6</w:t>
      </w:r>
      <w:r w:rsidR="004224AD">
        <w:t>»</w:t>
      </w:r>
      <w:r w:rsidRPr="008132AD">
        <w:t>.</w:t>
      </w:r>
    </w:p>
    <w:p w14:paraId="7661FD34" w14:textId="77777777" w:rsidR="008132AD" w:rsidRPr="008132AD" w:rsidRDefault="008132AD" w:rsidP="00566FE3">
      <w:pPr>
        <w:pStyle w:val="SingleTxtG"/>
        <w:ind w:left="1701"/>
      </w:pPr>
      <w:r w:rsidRPr="008132AD">
        <w:t>A3.3.4.2</w:t>
      </w:r>
      <w:r w:rsidRPr="008132AD">
        <w:tab/>
        <w:t>Перенумеровать в пункт A3.3.1.2.</w:t>
      </w:r>
    </w:p>
    <w:p w14:paraId="283BADE0" w14:textId="77777777" w:rsidR="008132AD" w:rsidRPr="008132AD" w:rsidRDefault="008132AD" w:rsidP="008132AD">
      <w:pPr>
        <w:pStyle w:val="SingleTxtG"/>
      </w:pPr>
      <w:r w:rsidRPr="008132AD">
        <w:lastRenderedPageBreak/>
        <w:t>A3.3.4.3</w:t>
      </w:r>
      <w:r w:rsidR="007C7DC0">
        <w:t>–</w:t>
      </w:r>
      <w:r w:rsidRPr="008132AD">
        <w:t>A3.3.4.5</w:t>
      </w:r>
      <w:r w:rsidRPr="008132AD">
        <w:tab/>
        <w:t>Исключить.</w:t>
      </w:r>
    </w:p>
    <w:p w14:paraId="148A3921" w14:textId="77777777" w:rsidR="008132AD" w:rsidRPr="008132AD" w:rsidRDefault="008132AD" w:rsidP="008132AD">
      <w:pPr>
        <w:pStyle w:val="SingleTxtG"/>
      </w:pPr>
      <w:r w:rsidRPr="008132AD">
        <w:t>Перенести пункт А3.3.4.6 в раздел А.3.3.1 и изменить его нумерацию на А.3.3.1.3.</w:t>
      </w:r>
    </w:p>
    <w:p w14:paraId="15BE56CC" w14:textId="77777777" w:rsidR="008132AD" w:rsidRPr="008132AD" w:rsidRDefault="008132AD" w:rsidP="00CE4D73">
      <w:pPr>
        <w:pStyle w:val="H23G"/>
      </w:pPr>
      <w:r w:rsidRPr="008132AD">
        <w:tab/>
      </w:r>
      <w:r w:rsidRPr="008132AD">
        <w:tab/>
        <w:t xml:space="preserve">Раздел 3, таблицы </w:t>
      </w:r>
    </w:p>
    <w:p w14:paraId="42147F3D" w14:textId="77777777" w:rsidR="008132AD" w:rsidRPr="008132AD" w:rsidRDefault="008132AD" w:rsidP="008132AD">
      <w:pPr>
        <w:pStyle w:val="SingleTxtG"/>
      </w:pPr>
      <w:r w:rsidRPr="008132AD">
        <w:t xml:space="preserve">В таблице </w:t>
      </w:r>
      <w:r w:rsidR="004224AD">
        <w:t>«</w:t>
      </w:r>
      <w:r w:rsidRPr="008132AD">
        <w:t>Взрывчатые вещества (глава 2.1)</w:t>
      </w:r>
      <w:r w:rsidR="004224AD">
        <w:t>»</w:t>
      </w:r>
      <w:r w:rsidRPr="008132AD">
        <w:t xml:space="preserve"> для класса опасности </w:t>
      </w:r>
      <w:r w:rsidR="004224AD">
        <w:t>«</w:t>
      </w:r>
      <w:r w:rsidRPr="008132AD">
        <w:t>Неустойчивое взрывчатое вещество</w:t>
      </w:r>
      <w:r w:rsidR="004224AD">
        <w:t>»</w:t>
      </w:r>
      <w:r w:rsidRPr="008132AD">
        <w:t xml:space="preserve"> в колонке </w:t>
      </w:r>
      <w:r w:rsidR="004224AD">
        <w:t>«</w:t>
      </w:r>
      <w:r w:rsidRPr="008132AD">
        <w:t>Предотвращение</w:t>
      </w:r>
      <w:r w:rsidR="004224AD">
        <w:t>»</w:t>
      </w:r>
      <w:r w:rsidRPr="008132AD">
        <w:t xml:space="preserve"> вместо </w:t>
      </w:r>
      <w:r w:rsidR="004224AD">
        <w:t>«</w:t>
      </w:r>
      <w:r w:rsidRPr="008132AD">
        <w:t xml:space="preserve">P201 </w:t>
      </w:r>
      <w:r w:rsidRPr="008132AD">
        <w:rPr>
          <w:b/>
          <w:bCs/>
        </w:rPr>
        <w:t>Перед использованием получить специальные инструкции</w:t>
      </w:r>
      <w:r w:rsidR="004224AD">
        <w:t>»</w:t>
      </w:r>
      <w:r w:rsidRPr="008132AD">
        <w:t xml:space="preserve"> вставить </w:t>
      </w:r>
      <w:r w:rsidR="004224AD">
        <w:t>«</w:t>
      </w:r>
      <w:r w:rsidRPr="008132AD">
        <w:t xml:space="preserve">P203 </w:t>
      </w:r>
      <w:r w:rsidRPr="008132AD">
        <w:rPr>
          <w:b/>
          <w:bCs/>
        </w:rPr>
        <w:t>Перед использованием получить, прочитать и соблюдать все инструкции по технике безопасности</w:t>
      </w:r>
      <w:r w:rsidR="004224AD">
        <w:t>»</w:t>
      </w:r>
      <w:r w:rsidRPr="008132AD">
        <w:t>.</w:t>
      </w:r>
    </w:p>
    <w:p w14:paraId="27622AAB" w14:textId="77777777" w:rsidR="008132AD" w:rsidRPr="008132AD" w:rsidRDefault="008132AD" w:rsidP="008132AD">
      <w:pPr>
        <w:pStyle w:val="SingleTxtG"/>
      </w:pPr>
      <w:r w:rsidRPr="008132AD">
        <w:t xml:space="preserve">В таблице </w:t>
      </w:r>
      <w:r w:rsidR="004224AD">
        <w:t>«</w:t>
      </w:r>
      <w:r w:rsidRPr="008132AD">
        <w:t>Воспламеняющиеся газы (глава 2.2) (Химически неустойчивые газы)</w:t>
      </w:r>
      <w:r w:rsidR="004224AD">
        <w:t>»</w:t>
      </w:r>
      <w:r w:rsidRPr="008132AD">
        <w:t xml:space="preserve"> в колонке </w:t>
      </w:r>
      <w:r w:rsidR="004224AD">
        <w:t>«</w:t>
      </w:r>
      <w:r w:rsidRPr="008132AD">
        <w:t>Предотвращение</w:t>
      </w:r>
      <w:r w:rsidR="004224AD">
        <w:t>»</w:t>
      </w:r>
      <w:r w:rsidRPr="008132AD">
        <w:t xml:space="preserve"> вместо </w:t>
      </w:r>
      <w:r w:rsidR="004224AD">
        <w:t>«</w:t>
      </w:r>
      <w:r w:rsidRPr="008132AD">
        <w:t xml:space="preserve">P202 </w:t>
      </w:r>
      <w:r w:rsidRPr="008132AD">
        <w:rPr>
          <w:b/>
        </w:rPr>
        <w:t>Не приступать к обработке до тех пор, пока не будут прочитаны и поняты все меры предосторожности</w:t>
      </w:r>
      <w:r w:rsidR="004224AD">
        <w:t>»</w:t>
      </w:r>
      <w:r w:rsidRPr="008132AD">
        <w:t xml:space="preserve"> вставить </w:t>
      </w:r>
      <w:r w:rsidR="004224AD">
        <w:t>«</w:t>
      </w:r>
      <w:r w:rsidRPr="008132AD">
        <w:t>P203</w:t>
      </w:r>
      <w:r w:rsidR="00CE4D73">
        <w:rPr>
          <w:lang w:val="en-US"/>
        </w:rPr>
        <w:t> </w:t>
      </w:r>
      <w:r w:rsidRPr="008132AD">
        <w:rPr>
          <w:b/>
        </w:rPr>
        <w:t>Перед использованием получить, прочитать и соблюдать все инструкции по технике безопасности</w:t>
      </w:r>
      <w:r w:rsidR="004224AD">
        <w:t>»</w:t>
      </w:r>
      <w:r w:rsidRPr="008132AD">
        <w:t>.</w:t>
      </w:r>
    </w:p>
    <w:p w14:paraId="7C0B9DFC" w14:textId="77777777" w:rsidR="008132AD" w:rsidRPr="008132AD" w:rsidRDefault="008132AD" w:rsidP="008132AD">
      <w:pPr>
        <w:pStyle w:val="SingleTxtG"/>
        <w:rPr>
          <w:b/>
        </w:rPr>
      </w:pPr>
      <w:r w:rsidRPr="008132AD">
        <w:tab/>
        <w:t xml:space="preserve">В таблицах </w:t>
      </w:r>
      <w:r w:rsidR="004224AD">
        <w:t>«</w:t>
      </w:r>
      <w:r w:rsidRPr="008132AD">
        <w:t>Аэрозоли (глава 2.3)</w:t>
      </w:r>
      <w:r w:rsidR="004224AD">
        <w:t>»</w:t>
      </w:r>
      <w:r w:rsidRPr="008132AD">
        <w:t xml:space="preserve"> в заголовке после </w:t>
      </w:r>
      <w:r w:rsidR="004224AD">
        <w:t>«</w:t>
      </w:r>
      <w:r w:rsidRPr="008132AD">
        <w:t>Глава 2.3</w:t>
      </w:r>
      <w:r w:rsidR="004224AD">
        <w:t>»</w:t>
      </w:r>
      <w:r w:rsidRPr="008132AD">
        <w:t xml:space="preserve"> добавить </w:t>
      </w:r>
      <w:r w:rsidR="004224AD">
        <w:t>«</w:t>
      </w:r>
      <w:r w:rsidRPr="008132AD">
        <w:t>,</w:t>
      </w:r>
      <w:r w:rsidR="00CE4D73">
        <w:rPr>
          <w:lang w:val="en-US"/>
        </w:rPr>
        <w:t> </w:t>
      </w:r>
      <w:r w:rsidRPr="008132AD">
        <w:t>раздел</w:t>
      </w:r>
      <w:r w:rsidR="00CE4D73">
        <w:rPr>
          <w:lang w:val="en-US"/>
        </w:rPr>
        <w:t> </w:t>
      </w:r>
      <w:r w:rsidRPr="008132AD">
        <w:t>2.3.1</w:t>
      </w:r>
      <w:r w:rsidR="004224AD">
        <w:t>»</w:t>
      </w:r>
      <w:r w:rsidRPr="008132AD">
        <w:t>.</w:t>
      </w:r>
    </w:p>
    <w:p w14:paraId="64B8D1C4" w14:textId="77777777" w:rsidR="008132AD" w:rsidRPr="008132AD" w:rsidRDefault="008132AD" w:rsidP="008132AD">
      <w:pPr>
        <w:pStyle w:val="SingleTxtG"/>
      </w:pPr>
      <w:r w:rsidRPr="008132AD">
        <w:tab/>
        <w:t xml:space="preserve">После таблиц </w:t>
      </w:r>
      <w:r w:rsidR="004224AD">
        <w:t>«</w:t>
      </w:r>
      <w:r w:rsidRPr="008132AD">
        <w:t>Аэрозоли (глава 2.3)</w:t>
      </w:r>
      <w:r w:rsidR="004224AD">
        <w:t>»</w:t>
      </w:r>
      <w:r w:rsidRPr="008132AD">
        <w:t xml:space="preserve"> включить следующие новые таблицы: </w:t>
      </w:r>
    </w:p>
    <w:p w14:paraId="21544AE9" w14:textId="77777777" w:rsidR="008132AD" w:rsidRPr="002016F7" w:rsidRDefault="004224AD" w:rsidP="00F95EEB">
      <w:pPr>
        <w:pStyle w:val="SingleTxtG"/>
        <w:jc w:val="center"/>
        <w:rPr>
          <w:b/>
          <w:bCs/>
        </w:rPr>
      </w:pPr>
      <w:r>
        <w:t>«</w:t>
      </w:r>
      <w:r w:rsidR="008132AD" w:rsidRPr="0011357E">
        <w:rPr>
          <w:b/>
        </w:rPr>
        <w:t>Химические продукты под давлением</w:t>
      </w:r>
      <w:r w:rsidR="008132AD">
        <w:t xml:space="preserve"> </w:t>
      </w:r>
    </w:p>
    <w:p w14:paraId="39CA860A" w14:textId="77777777" w:rsidR="008132AD" w:rsidRPr="002016F7" w:rsidRDefault="008132AD" w:rsidP="00F95EEB">
      <w:pPr>
        <w:pStyle w:val="SingleTxtG"/>
        <w:jc w:val="center"/>
        <w:rPr>
          <w:b/>
          <w:bCs/>
        </w:rPr>
      </w:pPr>
      <w:r>
        <w:rPr>
          <w:b/>
          <w:bCs/>
        </w:rPr>
        <w:t>(Глава 2.3, раздел 2.3.2)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6"/>
        <w:gridCol w:w="605"/>
        <w:gridCol w:w="850"/>
        <w:gridCol w:w="709"/>
        <w:gridCol w:w="850"/>
        <w:gridCol w:w="142"/>
        <w:gridCol w:w="1276"/>
        <w:gridCol w:w="567"/>
        <w:gridCol w:w="1274"/>
        <w:gridCol w:w="1700"/>
      </w:tblGrid>
      <w:tr w:rsidR="008132AD" w:rsidRPr="00F95EEB" w14:paraId="48B8EE14" w14:textId="77777777" w:rsidTr="00F95EEB">
        <w:tc>
          <w:tcPr>
            <w:tcW w:w="1666" w:type="dxa"/>
            <w:tcBorders>
              <w:top w:val="nil"/>
              <w:left w:val="nil"/>
              <w:bottom w:val="nil"/>
              <w:right w:val="nil"/>
            </w:tcBorders>
            <w:shd w:val="clear" w:color="auto" w:fill="auto"/>
            <w:hideMark/>
          </w:tcPr>
          <w:p w14:paraId="29850CB8" w14:textId="77777777" w:rsidR="008132AD" w:rsidRPr="00F95EEB" w:rsidRDefault="008132AD" w:rsidP="00F95EEB">
            <w:pPr>
              <w:spacing w:before="40" w:after="40" w:line="240" w:lineRule="auto"/>
              <w:rPr>
                <w:b/>
                <w:sz w:val="18"/>
                <w:szCs w:val="18"/>
              </w:rPr>
            </w:pPr>
            <w:r w:rsidRPr="00F95EEB">
              <w:rPr>
                <w:b/>
                <w:bCs/>
                <w:sz w:val="18"/>
                <w:szCs w:val="18"/>
              </w:rPr>
              <w:t>Класс опасности</w:t>
            </w:r>
          </w:p>
        </w:tc>
        <w:tc>
          <w:tcPr>
            <w:tcW w:w="1455" w:type="dxa"/>
            <w:gridSpan w:val="2"/>
            <w:tcBorders>
              <w:top w:val="nil"/>
              <w:left w:val="nil"/>
              <w:bottom w:val="nil"/>
              <w:right w:val="nil"/>
            </w:tcBorders>
            <w:shd w:val="clear" w:color="auto" w:fill="auto"/>
            <w:hideMark/>
          </w:tcPr>
          <w:p w14:paraId="7045B593" w14:textId="77777777" w:rsidR="008132AD" w:rsidRPr="00F95EEB" w:rsidRDefault="008132AD" w:rsidP="00F95EEB">
            <w:pPr>
              <w:spacing w:before="40" w:after="40" w:line="240" w:lineRule="auto"/>
              <w:ind w:left="8"/>
              <w:rPr>
                <w:b/>
                <w:sz w:val="18"/>
                <w:szCs w:val="18"/>
              </w:rPr>
            </w:pPr>
            <w:r w:rsidRPr="00F95EEB">
              <w:rPr>
                <w:b/>
                <w:bCs/>
                <w:sz w:val="18"/>
                <w:szCs w:val="18"/>
              </w:rPr>
              <w:t>Символ</w:t>
            </w:r>
          </w:p>
        </w:tc>
        <w:tc>
          <w:tcPr>
            <w:tcW w:w="709" w:type="dxa"/>
            <w:tcBorders>
              <w:top w:val="nil"/>
              <w:left w:val="nil"/>
              <w:bottom w:val="nil"/>
              <w:right w:val="nil"/>
            </w:tcBorders>
            <w:shd w:val="clear" w:color="auto" w:fill="auto"/>
          </w:tcPr>
          <w:p w14:paraId="3D53B43A" w14:textId="77777777" w:rsidR="008132AD" w:rsidRPr="00F95EEB" w:rsidRDefault="008132AD" w:rsidP="00F95EEB">
            <w:pPr>
              <w:spacing w:before="40" w:after="40" w:line="240" w:lineRule="auto"/>
              <w:rPr>
                <w:sz w:val="18"/>
                <w:szCs w:val="18"/>
                <w:lang w:val="en-US"/>
              </w:rPr>
            </w:pPr>
          </w:p>
        </w:tc>
        <w:tc>
          <w:tcPr>
            <w:tcW w:w="850" w:type="dxa"/>
            <w:tcBorders>
              <w:top w:val="nil"/>
              <w:left w:val="nil"/>
              <w:bottom w:val="nil"/>
              <w:right w:val="nil"/>
            </w:tcBorders>
            <w:shd w:val="clear" w:color="auto" w:fill="auto"/>
          </w:tcPr>
          <w:p w14:paraId="4F35D73B" w14:textId="77777777" w:rsidR="008132AD" w:rsidRPr="00F95EEB" w:rsidRDefault="008132AD" w:rsidP="00F95EEB">
            <w:pPr>
              <w:spacing w:before="40" w:after="40" w:line="240" w:lineRule="auto"/>
              <w:rPr>
                <w:sz w:val="18"/>
                <w:szCs w:val="18"/>
                <w:lang w:val="en-US"/>
              </w:rPr>
            </w:pPr>
          </w:p>
        </w:tc>
        <w:tc>
          <w:tcPr>
            <w:tcW w:w="1418" w:type="dxa"/>
            <w:gridSpan w:val="2"/>
            <w:tcBorders>
              <w:top w:val="nil"/>
              <w:left w:val="nil"/>
              <w:bottom w:val="nil"/>
              <w:right w:val="nil"/>
            </w:tcBorders>
            <w:shd w:val="clear" w:color="auto" w:fill="auto"/>
            <w:hideMark/>
          </w:tcPr>
          <w:p w14:paraId="5F8EDB2F" w14:textId="77777777" w:rsidR="008132AD" w:rsidRPr="00F95EEB" w:rsidRDefault="008132AD" w:rsidP="00F95EEB">
            <w:pPr>
              <w:spacing w:before="40" w:after="40" w:line="240" w:lineRule="auto"/>
              <w:rPr>
                <w:b/>
                <w:sz w:val="18"/>
                <w:szCs w:val="18"/>
              </w:rPr>
            </w:pPr>
            <w:r w:rsidRPr="00F95EEB">
              <w:rPr>
                <w:b/>
                <w:bCs/>
                <w:sz w:val="18"/>
                <w:szCs w:val="18"/>
              </w:rPr>
              <w:t>Сигнальное слово</w:t>
            </w:r>
          </w:p>
        </w:tc>
        <w:tc>
          <w:tcPr>
            <w:tcW w:w="3541" w:type="dxa"/>
            <w:gridSpan w:val="3"/>
            <w:tcBorders>
              <w:top w:val="nil"/>
              <w:left w:val="nil"/>
              <w:bottom w:val="nil"/>
              <w:right w:val="nil"/>
            </w:tcBorders>
            <w:shd w:val="clear" w:color="auto" w:fill="auto"/>
            <w:hideMark/>
          </w:tcPr>
          <w:p w14:paraId="067B715F" w14:textId="77777777" w:rsidR="008132AD" w:rsidRPr="00F95EEB" w:rsidRDefault="008132AD" w:rsidP="00F95EEB">
            <w:pPr>
              <w:spacing w:before="40" w:after="40" w:line="240" w:lineRule="auto"/>
              <w:rPr>
                <w:b/>
                <w:sz w:val="18"/>
                <w:szCs w:val="18"/>
              </w:rPr>
            </w:pPr>
            <w:r w:rsidRPr="00F95EEB">
              <w:rPr>
                <w:b/>
                <w:bCs/>
                <w:sz w:val="18"/>
                <w:szCs w:val="18"/>
              </w:rPr>
              <w:t>Краткая характеристика опасности</w:t>
            </w:r>
          </w:p>
        </w:tc>
      </w:tr>
      <w:tr w:rsidR="008132AD" w:rsidRPr="00F95EEB" w14:paraId="7E0312F3" w14:textId="77777777" w:rsidTr="00F95EEB">
        <w:tc>
          <w:tcPr>
            <w:tcW w:w="1666" w:type="dxa"/>
            <w:tcBorders>
              <w:top w:val="nil"/>
              <w:left w:val="nil"/>
              <w:bottom w:val="nil"/>
              <w:right w:val="nil"/>
            </w:tcBorders>
            <w:shd w:val="clear" w:color="auto" w:fill="auto"/>
            <w:hideMark/>
          </w:tcPr>
          <w:p w14:paraId="79924151" w14:textId="77777777" w:rsidR="008132AD" w:rsidRPr="00F95EEB" w:rsidRDefault="008132AD" w:rsidP="00F95EEB">
            <w:pPr>
              <w:spacing w:before="40" w:after="40" w:line="240" w:lineRule="auto"/>
              <w:rPr>
                <w:sz w:val="18"/>
                <w:szCs w:val="18"/>
              </w:rPr>
            </w:pPr>
            <w:r w:rsidRPr="00F95EEB">
              <w:rPr>
                <w:sz w:val="18"/>
                <w:szCs w:val="18"/>
              </w:rPr>
              <w:t>1</w:t>
            </w:r>
          </w:p>
        </w:tc>
        <w:tc>
          <w:tcPr>
            <w:tcW w:w="1455" w:type="dxa"/>
            <w:gridSpan w:val="2"/>
            <w:tcBorders>
              <w:top w:val="nil"/>
              <w:left w:val="nil"/>
              <w:bottom w:val="nil"/>
              <w:right w:val="nil"/>
            </w:tcBorders>
            <w:shd w:val="clear" w:color="auto" w:fill="auto"/>
            <w:hideMark/>
          </w:tcPr>
          <w:p w14:paraId="7AE0A846" w14:textId="77777777" w:rsidR="008132AD" w:rsidRPr="00F95EEB" w:rsidRDefault="008132AD" w:rsidP="00F95EEB">
            <w:pPr>
              <w:spacing w:before="40" w:after="40" w:line="240" w:lineRule="auto"/>
              <w:rPr>
                <w:sz w:val="18"/>
                <w:szCs w:val="18"/>
              </w:rPr>
            </w:pPr>
            <w:r w:rsidRPr="00F95EEB">
              <w:rPr>
                <w:sz w:val="18"/>
                <w:szCs w:val="18"/>
              </w:rPr>
              <w:t>Пламя и газовый баллон</w:t>
            </w:r>
          </w:p>
        </w:tc>
        <w:tc>
          <w:tcPr>
            <w:tcW w:w="709" w:type="dxa"/>
            <w:vMerge w:val="restart"/>
            <w:tcBorders>
              <w:top w:val="nil"/>
              <w:left w:val="nil"/>
              <w:bottom w:val="nil"/>
              <w:right w:val="nil"/>
            </w:tcBorders>
            <w:shd w:val="clear" w:color="auto" w:fill="auto"/>
            <w:vAlign w:val="center"/>
            <w:hideMark/>
          </w:tcPr>
          <w:p w14:paraId="17A47C58" w14:textId="77777777" w:rsidR="008132AD" w:rsidRPr="00F95EEB" w:rsidRDefault="008132AD" w:rsidP="00F95EEB">
            <w:pPr>
              <w:spacing w:before="40" w:after="40" w:line="240" w:lineRule="auto"/>
              <w:jc w:val="center"/>
              <w:rPr>
                <w:sz w:val="18"/>
                <w:szCs w:val="18"/>
                <w:lang w:val="en-US"/>
              </w:rPr>
            </w:pPr>
            <w:r w:rsidRPr="00F95EEB">
              <w:rPr>
                <w:sz w:val="18"/>
                <w:szCs w:val="18"/>
              </w:rPr>
              <w:object w:dxaOrig="975" w:dyaOrig="1170" w14:anchorId="7C85FFE2">
                <v:shape id="_x0000_i1026" type="#_x0000_t75" style="width:29.2pt;height:31.9pt" o:ole="" fillcolor="window">
                  <v:imagedata r:id="rId34" o:title=""/>
                </v:shape>
                <o:OLEObject Type="Embed" ProgID="Word.Picture.8" ShapeID="_x0000_i1026" DrawAspect="Content" ObjectID="_1624796982" r:id="rId35"/>
              </w:object>
            </w:r>
          </w:p>
        </w:tc>
        <w:tc>
          <w:tcPr>
            <w:tcW w:w="850" w:type="dxa"/>
            <w:vMerge w:val="restart"/>
            <w:tcBorders>
              <w:top w:val="nil"/>
              <w:left w:val="nil"/>
              <w:bottom w:val="nil"/>
              <w:right w:val="nil"/>
            </w:tcBorders>
            <w:shd w:val="clear" w:color="auto" w:fill="auto"/>
            <w:vAlign w:val="center"/>
          </w:tcPr>
          <w:p w14:paraId="1C42F9A3" w14:textId="77777777" w:rsidR="008132AD" w:rsidRPr="00F95EEB" w:rsidRDefault="008132AD" w:rsidP="00F95EEB">
            <w:pPr>
              <w:spacing w:before="40" w:after="40" w:line="240" w:lineRule="auto"/>
              <w:jc w:val="center"/>
              <w:rPr>
                <w:sz w:val="18"/>
                <w:szCs w:val="18"/>
                <w:lang w:val="en-US"/>
              </w:rPr>
            </w:pPr>
            <w:r w:rsidRPr="00F95EEB">
              <w:rPr>
                <w:b/>
                <w:noProof/>
                <w:sz w:val="18"/>
                <w:szCs w:val="18"/>
                <w:lang w:eastAsia="ru-RU"/>
              </w:rPr>
              <w:drawing>
                <wp:inline distT="0" distB="0" distL="0" distR="0" wp14:anchorId="3BB681E7" wp14:editId="63A25E0C">
                  <wp:extent cx="387350" cy="260350"/>
                  <wp:effectExtent l="0" t="0" r="0" b="6350"/>
                  <wp:docPr id="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1418" w:type="dxa"/>
            <w:gridSpan w:val="2"/>
            <w:tcBorders>
              <w:top w:val="nil"/>
              <w:left w:val="nil"/>
              <w:bottom w:val="nil"/>
              <w:right w:val="nil"/>
            </w:tcBorders>
            <w:shd w:val="clear" w:color="auto" w:fill="auto"/>
            <w:hideMark/>
          </w:tcPr>
          <w:p w14:paraId="506FA87F" w14:textId="77777777" w:rsidR="008132AD" w:rsidRPr="00F95EEB" w:rsidRDefault="008132AD" w:rsidP="00F95EEB">
            <w:pPr>
              <w:spacing w:before="40" w:after="40" w:line="240" w:lineRule="auto"/>
              <w:rPr>
                <w:sz w:val="18"/>
                <w:szCs w:val="18"/>
              </w:rPr>
            </w:pPr>
            <w:r w:rsidRPr="00F95EEB">
              <w:rPr>
                <w:sz w:val="18"/>
                <w:szCs w:val="18"/>
              </w:rPr>
              <w:t>Опасно</w:t>
            </w:r>
          </w:p>
        </w:tc>
        <w:tc>
          <w:tcPr>
            <w:tcW w:w="567" w:type="dxa"/>
            <w:tcBorders>
              <w:top w:val="nil"/>
              <w:left w:val="nil"/>
              <w:bottom w:val="nil"/>
              <w:right w:val="nil"/>
            </w:tcBorders>
            <w:shd w:val="clear" w:color="auto" w:fill="auto"/>
          </w:tcPr>
          <w:p w14:paraId="669FF883" w14:textId="77777777" w:rsidR="008132AD" w:rsidRPr="00F95EEB" w:rsidRDefault="008132AD" w:rsidP="00F95EEB">
            <w:pPr>
              <w:spacing w:before="40" w:after="40" w:line="240" w:lineRule="auto"/>
              <w:rPr>
                <w:sz w:val="18"/>
                <w:szCs w:val="18"/>
              </w:rPr>
            </w:pPr>
            <w:r w:rsidRPr="00F95EEB">
              <w:rPr>
                <w:sz w:val="18"/>
                <w:szCs w:val="18"/>
              </w:rPr>
              <w:t xml:space="preserve">H282 </w:t>
            </w:r>
          </w:p>
        </w:tc>
        <w:tc>
          <w:tcPr>
            <w:tcW w:w="2974" w:type="dxa"/>
            <w:gridSpan w:val="2"/>
            <w:tcBorders>
              <w:top w:val="nil"/>
              <w:left w:val="nil"/>
              <w:bottom w:val="nil"/>
              <w:right w:val="nil"/>
            </w:tcBorders>
            <w:shd w:val="clear" w:color="auto" w:fill="auto"/>
          </w:tcPr>
          <w:p w14:paraId="220D9468" w14:textId="77777777" w:rsidR="008132AD" w:rsidRPr="00F95EEB" w:rsidRDefault="008132AD" w:rsidP="00F95EEB">
            <w:pPr>
              <w:spacing w:before="40" w:after="40" w:line="240" w:lineRule="auto"/>
              <w:rPr>
                <w:sz w:val="18"/>
                <w:szCs w:val="18"/>
              </w:rPr>
            </w:pPr>
            <w:r w:rsidRPr="00F95EEB">
              <w:rPr>
                <w:sz w:val="18"/>
                <w:szCs w:val="18"/>
              </w:rPr>
              <w:t>Чрезвычайно легковоспламеняющийся химический продукт под давлением: возможность взрыва при нагревании</w:t>
            </w:r>
          </w:p>
        </w:tc>
      </w:tr>
      <w:tr w:rsidR="008132AD" w:rsidRPr="00F95EEB" w14:paraId="1A17329E" w14:textId="77777777" w:rsidTr="00F95EEB">
        <w:tc>
          <w:tcPr>
            <w:tcW w:w="1666" w:type="dxa"/>
            <w:tcBorders>
              <w:top w:val="nil"/>
              <w:left w:val="nil"/>
              <w:bottom w:val="single" w:sz="4" w:space="0" w:color="auto"/>
              <w:right w:val="nil"/>
            </w:tcBorders>
            <w:shd w:val="clear" w:color="auto" w:fill="auto"/>
            <w:hideMark/>
          </w:tcPr>
          <w:p w14:paraId="56FAE4D2" w14:textId="77777777" w:rsidR="008132AD" w:rsidRPr="00F95EEB" w:rsidRDefault="008132AD" w:rsidP="00F95EEB">
            <w:pPr>
              <w:spacing w:before="40" w:after="40" w:line="240" w:lineRule="auto"/>
              <w:rPr>
                <w:sz w:val="18"/>
                <w:szCs w:val="18"/>
              </w:rPr>
            </w:pPr>
            <w:r w:rsidRPr="00F95EEB">
              <w:rPr>
                <w:sz w:val="18"/>
                <w:szCs w:val="18"/>
              </w:rPr>
              <w:t>2</w:t>
            </w:r>
          </w:p>
        </w:tc>
        <w:tc>
          <w:tcPr>
            <w:tcW w:w="1455" w:type="dxa"/>
            <w:gridSpan w:val="2"/>
            <w:tcBorders>
              <w:top w:val="nil"/>
              <w:left w:val="nil"/>
              <w:bottom w:val="single" w:sz="4" w:space="0" w:color="auto"/>
              <w:right w:val="nil"/>
            </w:tcBorders>
            <w:shd w:val="clear" w:color="auto" w:fill="auto"/>
            <w:hideMark/>
          </w:tcPr>
          <w:p w14:paraId="72291F88" w14:textId="77777777" w:rsidR="008132AD" w:rsidRPr="00F95EEB" w:rsidRDefault="008132AD" w:rsidP="00F95EEB">
            <w:pPr>
              <w:spacing w:before="40" w:after="40" w:line="240" w:lineRule="auto"/>
              <w:rPr>
                <w:sz w:val="18"/>
                <w:szCs w:val="18"/>
              </w:rPr>
            </w:pPr>
            <w:r w:rsidRPr="00F95EEB">
              <w:rPr>
                <w:sz w:val="18"/>
                <w:szCs w:val="18"/>
              </w:rPr>
              <w:t>Пламя и газовый баллон</w:t>
            </w:r>
          </w:p>
        </w:tc>
        <w:tc>
          <w:tcPr>
            <w:tcW w:w="709" w:type="dxa"/>
            <w:vMerge/>
            <w:tcBorders>
              <w:top w:val="nil"/>
              <w:left w:val="nil"/>
              <w:bottom w:val="single" w:sz="4" w:space="0" w:color="auto"/>
              <w:right w:val="nil"/>
            </w:tcBorders>
            <w:shd w:val="clear" w:color="auto" w:fill="auto"/>
            <w:vAlign w:val="center"/>
            <w:hideMark/>
          </w:tcPr>
          <w:p w14:paraId="2EAB9D0B" w14:textId="77777777" w:rsidR="008132AD" w:rsidRPr="00F95EEB" w:rsidRDefault="008132AD" w:rsidP="00F95EEB">
            <w:pPr>
              <w:spacing w:before="40" w:after="40" w:line="240" w:lineRule="auto"/>
              <w:rPr>
                <w:sz w:val="18"/>
                <w:szCs w:val="18"/>
                <w:lang w:val="en-US"/>
              </w:rPr>
            </w:pPr>
          </w:p>
        </w:tc>
        <w:tc>
          <w:tcPr>
            <w:tcW w:w="850" w:type="dxa"/>
            <w:vMerge/>
            <w:tcBorders>
              <w:top w:val="nil"/>
              <w:left w:val="nil"/>
              <w:bottom w:val="single" w:sz="4" w:space="0" w:color="auto"/>
              <w:right w:val="nil"/>
            </w:tcBorders>
            <w:shd w:val="clear" w:color="auto" w:fill="auto"/>
            <w:vAlign w:val="center"/>
          </w:tcPr>
          <w:p w14:paraId="08B4738F" w14:textId="77777777" w:rsidR="008132AD" w:rsidRPr="00F95EEB" w:rsidRDefault="008132AD" w:rsidP="00F95EEB">
            <w:pPr>
              <w:spacing w:before="40" w:after="40" w:line="240" w:lineRule="auto"/>
              <w:rPr>
                <w:sz w:val="18"/>
                <w:szCs w:val="18"/>
                <w:lang w:val="en-US"/>
              </w:rPr>
            </w:pPr>
          </w:p>
        </w:tc>
        <w:tc>
          <w:tcPr>
            <w:tcW w:w="1418" w:type="dxa"/>
            <w:gridSpan w:val="2"/>
            <w:tcBorders>
              <w:top w:val="nil"/>
              <w:left w:val="nil"/>
              <w:bottom w:val="single" w:sz="4" w:space="0" w:color="auto"/>
              <w:right w:val="nil"/>
            </w:tcBorders>
            <w:shd w:val="clear" w:color="auto" w:fill="auto"/>
            <w:hideMark/>
          </w:tcPr>
          <w:p w14:paraId="0DC1F025" w14:textId="77777777" w:rsidR="008132AD" w:rsidRPr="00F95EEB" w:rsidRDefault="008132AD" w:rsidP="00F95EEB">
            <w:pPr>
              <w:spacing w:before="40" w:after="40" w:line="240" w:lineRule="auto"/>
              <w:rPr>
                <w:sz w:val="18"/>
                <w:szCs w:val="18"/>
              </w:rPr>
            </w:pPr>
            <w:r w:rsidRPr="00F95EEB">
              <w:rPr>
                <w:sz w:val="18"/>
                <w:szCs w:val="18"/>
              </w:rPr>
              <w:t>Осторожно</w:t>
            </w:r>
          </w:p>
        </w:tc>
        <w:tc>
          <w:tcPr>
            <w:tcW w:w="567" w:type="dxa"/>
            <w:tcBorders>
              <w:top w:val="nil"/>
              <w:left w:val="nil"/>
              <w:bottom w:val="single" w:sz="4" w:space="0" w:color="auto"/>
              <w:right w:val="nil"/>
            </w:tcBorders>
            <w:shd w:val="clear" w:color="auto" w:fill="auto"/>
            <w:hideMark/>
          </w:tcPr>
          <w:p w14:paraId="642681F2" w14:textId="77777777" w:rsidR="008132AD" w:rsidRPr="00F95EEB" w:rsidRDefault="008132AD" w:rsidP="00F95EEB">
            <w:pPr>
              <w:spacing w:before="40" w:after="40" w:line="240" w:lineRule="auto"/>
              <w:rPr>
                <w:sz w:val="18"/>
                <w:szCs w:val="18"/>
              </w:rPr>
            </w:pPr>
            <w:r w:rsidRPr="00F95EEB">
              <w:rPr>
                <w:sz w:val="18"/>
                <w:szCs w:val="18"/>
              </w:rPr>
              <w:t xml:space="preserve">H283 </w:t>
            </w:r>
          </w:p>
        </w:tc>
        <w:tc>
          <w:tcPr>
            <w:tcW w:w="2974" w:type="dxa"/>
            <w:gridSpan w:val="2"/>
            <w:tcBorders>
              <w:top w:val="nil"/>
              <w:left w:val="nil"/>
              <w:bottom w:val="single" w:sz="4" w:space="0" w:color="auto"/>
              <w:right w:val="nil"/>
            </w:tcBorders>
            <w:shd w:val="clear" w:color="auto" w:fill="auto"/>
          </w:tcPr>
          <w:p w14:paraId="34541E32" w14:textId="77777777" w:rsidR="008132AD" w:rsidRPr="00F95EEB" w:rsidRDefault="008132AD" w:rsidP="00F95EEB">
            <w:pPr>
              <w:spacing w:before="40" w:after="40" w:line="240" w:lineRule="auto"/>
              <w:rPr>
                <w:sz w:val="18"/>
                <w:szCs w:val="18"/>
              </w:rPr>
            </w:pPr>
            <w:r w:rsidRPr="00F95EEB">
              <w:rPr>
                <w:sz w:val="18"/>
                <w:szCs w:val="18"/>
              </w:rPr>
              <w:t>Легковоспламеняющийся химический продукт под давлением: возможность взрыва при нагревании</w:t>
            </w:r>
          </w:p>
        </w:tc>
      </w:tr>
      <w:tr w:rsidR="008132AD" w:rsidRPr="00F95EEB" w14:paraId="48CB1947" w14:textId="77777777" w:rsidTr="00F95EEB">
        <w:tc>
          <w:tcPr>
            <w:tcW w:w="9639"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6FD91B2" w14:textId="77777777" w:rsidR="008132AD" w:rsidRPr="00F95EEB" w:rsidRDefault="008132AD" w:rsidP="00F95EEB">
            <w:pPr>
              <w:spacing w:before="40" w:after="40" w:line="240" w:lineRule="auto"/>
              <w:ind w:right="1134"/>
              <w:jc w:val="center"/>
              <w:rPr>
                <w:b/>
                <w:sz w:val="18"/>
                <w:szCs w:val="18"/>
              </w:rPr>
            </w:pPr>
            <w:r w:rsidRPr="00F95EEB">
              <w:rPr>
                <w:b/>
                <w:bCs/>
                <w:sz w:val="18"/>
                <w:szCs w:val="18"/>
              </w:rPr>
              <w:t>Меры предосторожности</w:t>
            </w:r>
          </w:p>
        </w:tc>
      </w:tr>
      <w:tr w:rsidR="008132AD" w:rsidRPr="003F0E38" w14:paraId="422BE640" w14:textId="77777777" w:rsidTr="00F95EEB">
        <w:tc>
          <w:tcPr>
            <w:tcW w:w="22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959ACD" w14:textId="77777777" w:rsidR="008132AD" w:rsidRPr="003F0E38" w:rsidRDefault="008132AD" w:rsidP="00F95EEB">
            <w:pPr>
              <w:spacing w:before="40" w:after="40" w:line="240" w:lineRule="auto"/>
              <w:ind w:left="57" w:right="57"/>
              <w:rPr>
                <w:b/>
                <w:sz w:val="18"/>
                <w:szCs w:val="18"/>
              </w:rPr>
            </w:pPr>
            <w:r w:rsidRPr="003F0E38">
              <w:rPr>
                <w:b/>
                <w:bCs/>
                <w:sz w:val="18"/>
                <w:szCs w:val="18"/>
              </w:rPr>
              <w:t>Предотвращение</w:t>
            </w:r>
          </w:p>
        </w:tc>
        <w:tc>
          <w:tcPr>
            <w:tcW w:w="25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060746E" w14:textId="77777777" w:rsidR="008132AD" w:rsidRPr="003F0E38" w:rsidRDefault="008132AD" w:rsidP="00F95EEB">
            <w:pPr>
              <w:spacing w:before="40" w:after="40" w:line="240" w:lineRule="auto"/>
              <w:ind w:left="57" w:right="57"/>
              <w:rPr>
                <w:b/>
                <w:sz w:val="18"/>
                <w:szCs w:val="18"/>
              </w:rPr>
            </w:pPr>
            <w:r w:rsidRPr="003F0E38">
              <w:rPr>
                <w:b/>
                <w:sz w:val="18"/>
                <w:szCs w:val="18"/>
              </w:rPr>
              <w:t>Реагирование</w:t>
            </w:r>
          </w:p>
        </w:tc>
        <w:tc>
          <w:tcPr>
            <w:tcW w:w="31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7F5F5E26" w14:textId="77777777" w:rsidR="008132AD" w:rsidRPr="003F0E38" w:rsidRDefault="008132AD" w:rsidP="00F95EEB">
            <w:pPr>
              <w:spacing w:before="40" w:after="40" w:line="240" w:lineRule="auto"/>
              <w:ind w:left="57" w:right="57"/>
              <w:rPr>
                <w:b/>
                <w:sz w:val="18"/>
                <w:szCs w:val="18"/>
              </w:rPr>
            </w:pPr>
            <w:r w:rsidRPr="003F0E38">
              <w:rPr>
                <w:b/>
                <w:bCs/>
                <w:sz w:val="18"/>
                <w:szCs w:val="18"/>
              </w:rPr>
              <w:t>Хранение</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14:paraId="08ABCEDF" w14:textId="77777777" w:rsidR="008132AD" w:rsidRPr="003F0E38" w:rsidRDefault="008132AD" w:rsidP="00F95EEB">
            <w:pPr>
              <w:spacing w:before="40" w:after="40" w:line="240" w:lineRule="auto"/>
              <w:ind w:left="57" w:right="57"/>
              <w:rPr>
                <w:b/>
                <w:sz w:val="18"/>
                <w:szCs w:val="18"/>
              </w:rPr>
            </w:pPr>
            <w:r w:rsidRPr="003F0E38">
              <w:rPr>
                <w:b/>
                <w:sz w:val="18"/>
                <w:szCs w:val="18"/>
              </w:rPr>
              <w:t>Удаление</w:t>
            </w:r>
          </w:p>
        </w:tc>
      </w:tr>
      <w:tr w:rsidR="008132AD" w:rsidRPr="00F95EEB" w14:paraId="28000069" w14:textId="77777777" w:rsidTr="00F95EEB">
        <w:tc>
          <w:tcPr>
            <w:tcW w:w="2271" w:type="dxa"/>
            <w:gridSpan w:val="2"/>
            <w:tcBorders>
              <w:top w:val="single" w:sz="4" w:space="0" w:color="auto"/>
              <w:left w:val="single" w:sz="4" w:space="0" w:color="auto"/>
              <w:bottom w:val="single" w:sz="4" w:space="0" w:color="auto"/>
              <w:right w:val="single" w:sz="4" w:space="0" w:color="auto"/>
            </w:tcBorders>
            <w:shd w:val="clear" w:color="auto" w:fill="auto"/>
          </w:tcPr>
          <w:p w14:paraId="292D09A8" w14:textId="64E9DBEF" w:rsidR="008132AD" w:rsidRDefault="008132AD" w:rsidP="00F95EEB">
            <w:pPr>
              <w:spacing w:before="40" w:after="40" w:line="240" w:lineRule="auto"/>
              <w:ind w:left="57" w:right="57"/>
              <w:rPr>
                <w:b/>
                <w:sz w:val="18"/>
                <w:szCs w:val="18"/>
              </w:rPr>
            </w:pPr>
            <w:r w:rsidRPr="00F95EEB">
              <w:rPr>
                <w:sz w:val="18"/>
                <w:szCs w:val="18"/>
              </w:rPr>
              <w:t>P210</w:t>
            </w:r>
            <w:r w:rsidRPr="00F95EEB">
              <w:rPr>
                <w:sz w:val="18"/>
                <w:szCs w:val="18"/>
              </w:rPr>
              <w:br/>
            </w:r>
            <w:r w:rsidRPr="00F95EEB">
              <w:rPr>
                <w:b/>
                <w:sz w:val="18"/>
                <w:szCs w:val="18"/>
              </w:rPr>
              <w:t>Беречь от тепла, горячих поверхностей, искр, открытого огня и других источников воспламенения. Не</w:t>
            </w:r>
            <w:r w:rsidR="00F95EEB" w:rsidRPr="00F95EEB">
              <w:rPr>
                <w:b/>
                <w:sz w:val="18"/>
                <w:szCs w:val="18"/>
                <w:lang w:val="en-US"/>
              </w:rPr>
              <w:t> </w:t>
            </w:r>
            <w:r w:rsidRPr="00F95EEB">
              <w:rPr>
                <w:b/>
                <w:sz w:val="18"/>
                <w:szCs w:val="18"/>
              </w:rPr>
              <w:t>курить.</w:t>
            </w:r>
          </w:p>
          <w:p w14:paraId="7AA73C0F" w14:textId="77777777" w:rsidR="00682F24" w:rsidRPr="00F95EEB" w:rsidRDefault="00682F24" w:rsidP="00F95EEB">
            <w:pPr>
              <w:spacing w:before="40" w:after="40" w:line="240" w:lineRule="auto"/>
              <w:ind w:left="57" w:right="57"/>
              <w:rPr>
                <w:b/>
                <w:bCs/>
                <w:sz w:val="18"/>
                <w:szCs w:val="18"/>
              </w:rPr>
            </w:pPr>
          </w:p>
          <w:p w14:paraId="3FD834CB" w14:textId="77777777" w:rsidR="008132AD" w:rsidRPr="00F95EEB" w:rsidRDefault="008132AD" w:rsidP="00F95EEB">
            <w:pPr>
              <w:spacing w:before="40" w:after="40" w:line="240" w:lineRule="auto"/>
              <w:ind w:left="57" w:right="57"/>
              <w:rPr>
                <w:sz w:val="18"/>
                <w:szCs w:val="18"/>
              </w:rPr>
            </w:pPr>
            <w:r w:rsidRPr="00F95EEB">
              <w:rPr>
                <w:sz w:val="18"/>
                <w:szCs w:val="18"/>
              </w:rPr>
              <w:t>P211</w:t>
            </w:r>
            <w:r w:rsidRPr="00F95EEB">
              <w:rPr>
                <w:sz w:val="18"/>
                <w:szCs w:val="18"/>
              </w:rPr>
              <w:br/>
            </w:r>
            <w:r w:rsidRPr="00F95EEB">
              <w:rPr>
                <w:b/>
                <w:sz w:val="18"/>
                <w:szCs w:val="18"/>
              </w:rPr>
              <w:t>Не направлять распыленную жидкость на открытое пламя или другие источники воспламенения.</w:t>
            </w:r>
          </w:p>
        </w:tc>
        <w:tc>
          <w:tcPr>
            <w:tcW w:w="2551" w:type="dxa"/>
            <w:gridSpan w:val="4"/>
            <w:tcBorders>
              <w:top w:val="single" w:sz="4" w:space="0" w:color="auto"/>
              <w:left w:val="single" w:sz="4" w:space="0" w:color="auto"/>
              <w:bottom w:val="single" w:sz="4" w:space="0" w:color="auto"/>
              <w:right w:val="single" w:sz="4" w:space="0" w:color="auto"/>
            </w:tcBorders>
            <w:shd w:val="clear" w:color="auto" w:fill="auto"/>
          </w:tcPr>
          <w:p w14:paraId="646E2384" w14:textId="5DB375CA" w:rsidR="008132AD" w:rsidRDefault="008132AD" w:rsidP="00F95EEB">
            <w:pPr>
              <w:autoSpaceDE w:val="0"/>
              <w:autoSpaceDN w:val="0"/>
              <w:adjustRightInd w:val="0"/>
              <w:spacing w:before="40" w:after="40" w:line="240" w:lineRule="auto"/>
              <w:ind w:left="57" w:right="57"/>
              <w:rPr>
                <w:b/>
                <w:bCs/>
                <w:sz w:val="18"/>
                <w:szCs w:val="18"/>
              </w:rPr>
            </w:pPr>
            <w:r w:rsidRPr="00F95EEB">
              <w:rPr>
                <w:sz w:val="18"/>
                <w:szCs w:val="18"/>
              </w:rPr>
              <w:t>P381</w:t>
            </w:r>
            <w:r w:rsidRPr="00F95EEB">
              <w:rPr>
                <w:sz w:val="18"/>
                <w:szCs w:val="18"/>
              </w:rPr>
              <w:br/>
            </w:r>
            <w:r w:rsidRPr="00F95EEB">
              <w:rPr>
                <w:b/>
                <w:bCs/>
                <w:sz w:val="18"/>
                <w:szCs w:val="18"/>
              </w:rPr>
              <w:t>В случае утечки устранить все источники воспламенения.</w:t>
            </w:r>
          </w:p>
          <w:p w14:paraId="48BAAA1D" w14:textId="77777777" w:rsidR="00682F24" w:rsidRPr="00F95EEB" w:rsidRDefault="00682F24" w:rsidP="00F95EEB">
            <w:pPr>
              <w:autoSpaceDE w:val="0"/>
              <w:autoSpaceDN w:val="0"/>
              <w:adjustRightInd w:val="0"/>
              <w:spacing w:before="40" w:after="40" w:line="240" w:lineRule="auto"/>
              <w:ind w:left="57" w:right="57"/>
              <w:rPr>
                <w:b/>
                <w:sz w:val="18"/>
                <w:szCs w:val="18"/>
              </w:rPr>
            </w:pPr>
          </w:p>
          <w:p w14:paraId="70555BA3" w14:textId="75F9A6F9" w:rsidR="008132AD" w:rsidRDefault="008132AD" w:rsidP="00F95EEB">
            <w:pPr>
              <w:spacing w:before="40" w:after="40" w:line="240" w:lineRule="auto"/>
              <w:ind w:left="57" w:right="57"/>
              <w:rPr>
                <w:b/>
                <w:bCs/>
                <w:sz w:val="18"/>
                <w:szCs w:val="18"/>
              </w:rPr>
            </w:pPr>
            <w:r w:rsidRPr="00F95EEB">
              <w:rPr>
                <w:sz w:val="18"/>
                <w:szCs w:val="18"/>
              </w:rPr>
              <w:t>P376</w:t>
            </w:r>
            <w:r w:rsidRPr="00F95EEB">
              <w:rPr>
                <w:sz w:val="18"/>
                <w:szCs w:val="18"/>
              </w:rPr>
              <w:br/>
            </w:r>
            <w:r w:rsidRPr="00F95EEB">
              <w:rPr>
                <w:b/>
                <w:bCs/>
                <w:sz w:val="18"/>
                <w:szCs w:val="18"/>
              </w:rPr>
              <w:t>Ликвидировать утечку, если это можно сделать безопасным образом.</w:t>
            </w:r>
          </w:p>
          <w:p w14:paraId="05879EBD" w14:textId="77777777" w:rsidR="00682F24" w:rsidRPr="00F95EEB" w:rsidRDefault="00682F24" w:rsidP="00F95EEB">
            <w:pPr>
              <w:spacing w:before="40" w:after="40" w:line="240" w:lineRule="auto"/>
              <w:ind w:left="57" w:right="57"/>
              <w:rPr>
                <w:b/>
                <w:sz w:val="18"/>
                <w:szCs w:val="18"/>
              </w:rPr>
            </w:pPr>
          </w:p>
          <w:p w14:paraId="15A97082" w14:textId="77777777" w:rsidR="008132AD" w:rsidRPr="00F95EEB" w:rsidRDefault="008132AD" w:rsidP="00F95EEB">
            <w:pPr>
              <w:spacing w:before="40" w:after="40" w:line="240" w:lineRule="auto"/>
              <w:ind w:left="57" w:right="57"/>
              <w:rPr>
                <w:sz w:val="18"/>
                <w:szCs w:val="18"/>
              </w:rPr>
            </w:pPr>
            <w:r w:rsidRPr="00F95EEB">
              <w:rPr>
                <w:sz w:val="18"/>
                <w:szCs w:val="18"/>
              </w:rPr>
              <w:t>P370 + P378</w:t>
            </w:r>
            <w:r w:rsidRPr="00F95EEB">
              <w:rPr>
                <w:sz w:val="18"/>
                <w:szCs w:val="18"/>
              </w:rPr>
              <w:br/>
            </w:r>
            <w:r w:rsidRPr="00F95EEB">
              <w:rPr>
                <w:b/>
                <w:bCs/>
                <w:sz w:val="18"/>
                <w:szCs w:val="18"/>
              </w:rPr>
              <w:t>При пожаре для тушения использовать...</w:t>
            </w:r>
            <w:r w:rsidRPr="00F95EEB">
              <w:rPr>
                <w:sz w:val="18"/>
                <w:szCs w:val="18"/>
              </w:rPr>
              <w:t xml:space="preserve"> </w:t>
            </w:r>
          </w:p>
        </w:tc>
        <w:tc>
          <w:tcPr>
            <w:tcW w:w="3117" w:type="dxa"/>
            <w:gridSpan w:val="3"/>
            <w:tcBorders>
              <w:top w:val="single" w:sz="4" w:space="0" w:color="auto"/>
              <w:left w:val="single" w:sz="4" w:space="0" w:color="auto"/>
              <w:bottom w:val="single" w:sz="4" w:space="0" w:color="auto"/>
              <w:right w:val="single" w:sz="4" w:space="0" w:color="auto"/>
            </w:tcBorders>
            <w:shd w:val="clear" w:color="auto" w:fill="auto"/>
          </w:tcPr>
          <w:p w14:paraId="204DDB1C" w14:textId="77777777" w:rsidR="008132AD" w:rsidRPr="00F95EEB" w:rsidRDefault="008132AD" w:rsidP="00F95EEB">
            <w:pPr>
              <w:spacing w:before="40" w:after="40" w:line="240" w:lineRule="auto"/>
              <w:ind w:left="57" w:right="57"/>
              <w:rPr>
                <w:sz w:val="18"/>
                <w:szCs w:val="18"/>
              </w:rPr>
            </w:pPr>
            <w:r w:rsidRPr="00F95EEB">
              <w:rPr>
                <w:sz w:val="18"/>
                <w:szCs w:val="18"/>
              </w:rPr>
              <w:t>P410 + P403</w:t>
            </w:r>
          </w:p>
          <w:p w14:paraId="65DB7745" w14:textId="77777777" w:rsidR="008132AD" w:rsidRPr="00F95EEB" w:rsidRDefault="008132AD" w:rsidP="00F95EEB">
            <w:pPr>
              <w:autoSpaceDE w:val="0"/>
              <w:autoSpaceDN w:val="0"/>
              <w:adjustRightInd w:val="0"/>
              <w:spacing w:before="40" w:after="40" w:line="240" w:lineRule="auto"/>
              <w:ind w:left="57" w:right="57"/>
              <w:rPr>
                <w:bCs/>
                <w:sz w:val="18"/>
                <w:szCs w:val="18"/>
              </w:rPr>
            </w:pPr>
            <w:r w:rsidRPr="00F95EEB">
              <w:rPr>
                <w:sz w:val="18"/>
                <w:szCs w:val="18"/>
              </w:rPr>
              <w:t>Беречь от солнечных лучей.</w:t>
            </w:r>
            <w:r w:rsidR="00B130CD" w:rsidRPr="00F95EEB">
              <w:rPr>
                <w:sz w:val="18"/>
                <w:szCs w:val="18"/>
              </w:rPr>
              <w:t xml:space="preserve"> </w:t>
            </w:r>
            <w:r w:rsidRPr="00F95EEB">
              <w:rPr>
                <w:sz w:val="18"/>
                <w:szCs w:val="18"/>
              </w:rPr>
              <w:t>Хранить в хорошо вентилируемом месте.</w:t>
            </w:r>
          </w:p>
          <w:p w14:paraId="2F7B7174" w14:textId="77777777" w:rsidR="008132AD" w:rsidRPr="00F95EEB" w:rsidRDefault="008132AD" w:rsidP="00F95EEB">
            <w:pPr>
              <w:autoSpaceDE w:val="0"/>
              <w:autoSpaceDN w:val="0"/>
              <w:adjustRightInd w:val="0"/>
              <w:spacing w:before="40" w:after="40" w:line="240" w:lineRule="auto"/>
              <w:ind w:left="57" w:right="57"/>
              <w:rPr>
                <w:bCs/>
                <w:sz w:val="18"/>
                <w:szCs w:val="18"/>
                <w:lang w:eastAsia="zh-CN"/>
              </w:rPr>
            </w:pPr>
          </w:p>
          <w:p w14:paraId="2DBC2B62" w14:textId="77777777" w:rsidR="008132AD" w:rsidRPr="00F95EEB" w:rsidRDefault="008132AD" w:rsidP="00F95EEB">
            <w:pPr>
              <w:autoSpaceDE w:val="0"/>
              <w:autoSpaceDN w:val="0"/>
              <w:adjustRightInd w:val="0"/>
              <w:spacing w:before="40" w:after="40" w:line="240" w:lineRule="auto"/>
              <w:ind w:left="57" w:right="57"/>
              <w:rPr>
                <w:i/>
                <w:iCs/>
                <w:sz w:val="18"/>
                <w:szCs w:val="18"/>
              </w:rPr>
            </w:pPr>
            <w:r w:rsidRPr="00F95EEB">
              <w:rPr>
                <w:i/>
                <w:iCs/>
                <w:sz w:val="18"/>
                <w:szCs w:val="18"/>
              </w:rPr>
              <w:t>P410 может не применяться для химических продуктов под давлением, перевозимых в баллонах, соответствующих инструкциям по упаковке P200 или P206, содержащихся в Рекомендациях ООН по перевозке опасных грузов,</w:t>
            </w:r>
          </w:p>
          <w:p w14:paraId="26D929F1" w14:textId="77777777" w:rsidR="008132AD" w:rsidRPr="00F95EEB" w:rsidRDefault="008132AD" w:rsidP="00F95EEB">
            <w:pPr>
              <w:autoSpaceDE w:val="0"/>
              <w:autoSpaceDN w:val="0"/>
              <w:adjustRightInd w:val="0"/>
              <w:spacing w:before="40" w:after="40" w:line="240" w:lineRule="auto"/>
              <w:ind w:left="57" w:right="57"/>
              <w:rPr>
                <w:i/>
                <w:iCs/>
                <w:sz w:val="18"/>
                <w:szCs w:val="18"/>
              </w:rPr>
            </w:pPr>
            <w:r w:rsidRPr="00F95EEB">
              <w:rPr>
                <w:i/>
                <w:iCs/>
                <w:sz w:val="18"/>
                <w:szCs w:val="18"/>
              </w:rPr>
              <w:t>Типовые правила, если эти химические продукты под давлением не подвержены (медленному) разложению или полимеризации или если компетентный орган не принимает иного решения.</w:t>
            </w: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742AC622" w14:textId="77777777" w:rsidR="008132AD" w:rsidRPr="00F95EEB" w:rsidRDefault="008132AD" w:rsidP="00F95EEB">
            <w:pPr>
              <w:spacing w:before="40" w:after="40" w:line="240" w:lineRule="auto"/>
              <w:ind w:left="57" w:right="57"/>
              <w:rPr>
                <w:sz w:val="18"/>
                <w:szCs w:val="18"/>
              </w:rPr>
            </w:pPr>
          </w:p>
        </w:tc>
      </w:tr>
    </w:tbl>
    <w:p w14:paraId="231C91F1" w14:textId="77777777" w:rsidR="00F95EEB" w:rsidRDefault="00F95EEB">
      <w:pPr>
        <w:suppressAutoHyphens w:val="0"/>
        <w:spacing w:line="240" w:lineRule="auto"/>
        <w:rPr>
          <w:rFonts w:eastAsia="Times New Roman" w:cs="Times New Roman"/>
          <w:b/>
          <w:szCs w:val="20"/>
        </w:rPr>
      </w:pPr>
      <w:r>
        <w:rPr>
          <w:b/>
        </w:rPr>
        <w:br w:type="page"/>
      </w:r>
    </w:p>
    <w:p w14:paraId="1A177D34" w14:textId="77777777" w:rsidR="008132AD" w:rsidRPr="007946E1" w:rsidRDefault="008132AD" w:rsidP="00F95EEB">
      <w:pPr>
        <w:pStyle w:val="SingleTxtG"/>
        <w:spacing w:before="120"/>
        <w:jc w:val="center"/>
        <w:rPr>
          <w:b/>
          <w:bCs/>
        </w:rPr>
      </w:pPr>
      <w:r w:rsidRPr="007946E1">
        <w:rPr>
          <w:b/>
        </w:rPr>
        <w:lastRenderedPageBreak/>
        <w:t xml:space="preserve">Химические продукты под давлением </w:t>
      </w:r>
    </w:p>
    <w:p w14:paraId="122B05A4" w14:textId="77777777" w:rsidR="008132AD" w:rsidRPr="002016F7" w:rsidRDefault="008132AD" w:rsidP="00F95EEB">
      <w:pPr>
        <w:spacing w:after="120"/>
        <w:jc w:val="center"/>
      </w:pPr>
      <w:r>
        <w:rPr>
          <w:b/>
          <w:bCs/>
        </w:rPr>
        <w:t>(Глава 2.3, раздел 2.3.2)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6"/>
        <w:gridCol w:w="607"/>
        <w:gridCol w:w="849"/>
        <w:gridCol w:w="885"/>
        <w:gridCol w:w="669"/>
        <w:gridCol w:w="1441"/>
        <w:gridCol w:w="560"/>
        <w:gridCol w:w="1684"/>
        <w:gridCol w:w="1278"/>
      </w:tblGrid>
      <w:tr w:rsidR="008132AD" w:rsidRPr="00F95EEB" w14:paraId="46980F0D" w14:textId="77777777" w:rsidTr="00F95EEB">
        <w:tc>
          <w:tcPr>
            <w:tcW w:w="1666" w:type="dxa"/>
            <w:tcBorders>
              <w:top w:val="nil"/>
              <w:left w:val="nil"/>
              <w:bottom w:val="nil"/>
              <w:right w:val="nil"/>
            </w:tcBorders>
            <w:shd w:val="clear" w:color="auto" w:fill="auto"/>
            <w:hideMark/>
          </w:tcPr>
          <w:p w14:paraId="17841E93" w14:textId="77777777" w:rsidR="008132AD" w:rsidRPr="00F95EEB" w:rsidRDefault="008132AD" w:rsidP="00F95EEB">
            <w:pPr>
              <w:spacing w:before="40" w:after="40" w:line="240" w:lineRule="auto"/>
              <w:rPr>
                <w:b/>
                <w:sz w:val="18"/>
                <w:szCs w:val="18"/>
              </w:rPr>
            </w:pPr>
            <w:r w:rsidRPr="00F95EEB">
              <w:rPr>
                <w:b/>
                <w:bCs/>
                <w:sz w:val="18"/>
                <w:szCs w:val="18"/>
              </w:rPr>
              <w:t>Класс опасности</w:t>
            </w:r>
          </w:p>
        </w:tc>
        <w:tc>
          <w:tcPr>
            <w:tcW w:w="1456" w:type="dxa"/>
            <w:gridSpan w:val="2"/>
            <w:tcBorders>
              <w:top w:val="nil"/>
              <w:left w:val="nil"/>
              <w:bottom w:val="nil"/>
              <w:right w:val="nil"/>
            </w:tcBorders>
            <w:shd w:val="clear" w:color="auto" w:fill="auto"/>
            <w:hideMark/>
          </w:tcPr>
          <w:p w14:paraId="4295B782" w14:textId="77777777" w:rsidR="008132AD" w:rsidRPr="00F95EEB" w:rsidRDefault="008132AD" w:rsidP="00F95EEB">
            <w:pPr>
              <w:spacing w:before="40" w:after="40" w:line="240" w:lineRule="auto"/>
              <w:ind w:left="8"/>
              <w:rPr>
                <w:b/>
                <w:sz w:val="18"/>
                <w:szCs w:val="18"/>
              </w:rPr>
            </w:pPr>
            <w:r w:rsidRPr="00F95EEB">
              <w:rPr>
                <w:b/>
                <w:bCs/>
                <w:sz w:val="18"/>
                <w:szCs w:val="18"/>
              </w:rPr>
              <w:t>Символ</w:t>
            </w:r>
          </w:p>
        </w:tc>
        <w:tc>
          <w:tcPr>
            <w:tcW w:w="885" w:type="dxa"/>
            <w:tcBorders>
              <w:top w:val="nil"/>
              <w:left w:val="nil"/>
              <w:bottom w:val="nil"/>
              <w:right w:val="nil"/>
            </w:tcBorders>
            <w:shd w:val="clear" w:color="auto" w:fill="auto"/>
          </w:tcPr>
          <w:p w14:paraId="04ADC25C" w14:textId="77777777" w:rsidR="008132AD" w:rsidRPr="00F95EEB" w:rsidRDefault="008132AD" w:rsidP="00F95EEB">
            <w:pPr>
              <w:spacing w:before="40" w:after="40" w:line="240" w:lineRule="auto"/>
              <w:rPr>
                <w:sz w:val="18"/>
                <w:szCs w:val="18"/>
                <w:lang w:val="en-US"/>
              </w:rPr>
            </w:pPr>
          </w:p>
        </w:tc>
        <w:tc>
          <w:tcPr>
            <w:tcW w:w="669" w:type="dxa"/>
            <w:tcBorders>
              <w:top w:val="nil"/>
              <w:left w:val="nil"/>
              <w:bottom w:val="nil"/>
              <w:right w:val="nil"/>
            </w:tcBorders>
            <w:shd w:val="clear" w:color="auto" w:fill="auto"/>
          </w:tcPr>
          <w:p w14:paraId="1905E584" w14:textId="77777777" w:rsidR="008132AD" w:rsidRPr="00F95EEB" w:rsidRDefault="008132AD" w:rsidP="00F95EEB">
            <w:pPr>
              <w:spacing w:before="40" w:after="40" w:line="240" w:lineRule="auto"/>
              <w:rPr>
                <w:sz w:val="18"/>
                <w:szCs w:val="18"/>
                <w:lang w:val="en-US"/>
              </w:rPr>
            </w:pPr>
          </w:p>
        </w:tc>
        <w:tc>
          <w:tcPr>
            <w:tcW w:w="1441" w:type="dxa"/>
            <w:tcBorders>
              <w:top w:val="nil"/>
              <w:left w:val="nil"/>
              <w:bottom w:val="nil"/>
              <w:right w:val="nil"/>
            </w:tcBorders>
            <w:shd w:val="clear" w:color="auto" w:fill="auto"/>
            <w:hideMark/>
          </w:tcPr>
          <w:p w14:paraId="1242C53C" w14:textId="77777777" w:rsidR="008132AD" w:rsidRPr="00F95EEB" w:rsidRDefault="008132AD" w:rsidP="00F95EEB">
            <w:pPr>
              <w:spacing w:before="40" w:after="40" w:line="240" w:lineRule="auto"/>
              <w:rPr>
                <w:b/>
                <w:sz w:val="18"/>
                <w:szCs w:val="18"/>
              </w:rPr>
            </w:pPr>
            <w:r w:rsidRPr="00F95EEB">
              <w:rPr>
                <w:b/>
                <w:bCs/>
                <w:sz w:val="18"/>
                <w:szCs w:val="18"/>
              </w:rPr>
              <w:t>Сигнальное слово</w:t>
            </w:r>
          </w:p>
        </w:tc>
        <w:tc>
          <w:tcPr>
            <w:tcW w:w="3522" w:type="dxa"/>
            <w:gridSpan w:val="3"/>
            <w:tcBorders>
              <w:top w:val="nil"/>
              <w:left w:val="nil"/>
              <w:bottom w:val="nil"/>
              <w:right w:val="nil"/>
            </w:tcBorders>
            <w:shd w:val="clear" w:color="auto" w:fill="auto"/>
            <w:hideMark/>
          </w:tcPr>
          <w:p w14:paraId="26953ED4" w14:textId="77777777" w:rsidR="008132AD" w:rsidRPr="00F95EEB" w:rsidRDefault="008132AD" w:rsidP="00F95EEB">
            <w:pPr>
              <w:spacing w:before="40" w:after="40" w:line="240" w:lineRule="auto"/>
              <w:rPr>
                <w:b/>
                <w:sz w:val="18"/>
                <w:szCs w:val="18"/>
              </w:rPr>
            </w:pPr>
            <w:r w:rsidRPr="00F95EEB">
              <w:rPr>
                <w:b/>
                <w:bCs/>
                <w:sz w:val="18"/>
                <w:szCs w:val="18"/>
              </w:rPr>
              <w:t>Краткая характеристика опасности</w:t>
            </w:r>
          </w:p>
        </w:tc>
      </w:tr>
      <w:tr w:rsidR="008132AD" w:rsidRPr="00F95EEB" w14:paraId="7230A988" w14:textId="77777777" w:rsidTr="00F95EEB">
        <w:tc>
          <w:tcPr>
            <w:tcW w:w="1666" w:type="dxa"/>
            <w:tcBorders>
              <w:top w:val="nil"/>
              <w:left w:val="nil"/>
              <w:bottom w:val="nil"/>
              <w:right w:val="nil"/>
            </w:tcBorders>
            <w:shd w:val="clear" w:color="auto" w:fill="auto"/>
            <w:hideMark/>
          </w:tcPr>
          <w:p w14:paraId="52863CDD" w14:textId="77777777" w:rsidR="008132AD" w:rsidRPr="00F95EEB" w:rsidRDefault="008132AD" w:rsidP="00F95EEB">
            <w:pPr>
              <w:spacing w:before="40" w:after="40" w:line="240" w:lineRule="auto"/>
              <w:rPr>
                <w:sz w:val="18"/>
                <w:szCs w:val="18"/>
              </w:rPr>
            </w:pPr>
            <w:r w:rsidRPr="00F95EEB">
              <w:rPr>
                <w:sz w:val="18"/>
                <w:szCs w:val="18"/>
              </w:rPr>
              <w:t>3</w:t>
            </w:r>
          </w:p>
        </w:tc>
        <w:tc>
          <w:tcPr>
            <w:tcW w:w="1456" w:type="dxa"/>
            <w:gridSpan w:val="2"/>
            <w:tcBorders>
              <w:top w:val="nil"/>
              <w:left w:val="nil"/>
              <w:bottom w:val="nil"/>
              <w:right w:val="nil"/>
            </w:tcBorders>
            <w:shd w:val="clear" w:color="auto" w:fill="auto"/>
            <w:hideMark/>
          </w:tcPr>
          <w:p w14:paraId="02D9CDA5" w14:textId="77777777" w:rsidR="008132AD" w:rsidRPr="00F95EEB" w:rsidRDefault="008132AD" w:rsidP="00F95EEB">
            <w:pPr>
              <w:spacing w:before="40" w:after="40" w:line="240" w:lineRule="auto"/>
              <w:rPr>
                <w:sz w:val="18"/>
                <w:szCs w:val="18"/>
              </w:rPr>
            </w:pPr>
            <w:r w:rsidRPr="00F95EEB">
              <w:rPr>
                <w:sz w:val="18"/>
                <w:szCs w:val="18"/>
              </w:rPr>
              <w:t>Газовый баллон</w:t>
            </w:r>
          </w:p>
        </w:tc>
        <w:tc>
          <w:tcPr>
            <w:tcW w:w="1554" w:type="dxa"/>
            <w:gridSpan w:val="2"/>
            <w:tcBorders>
              <w:top w:val="nil"/>
              <w:left w:val="nil"/>
              <w:bottom w:val="nil"/>
              <w:right w:val="nil"/>
            </w:tcBorders>
            <w:shd w:val="clear" w:color="auto" w:fill="auto"/>
            <w:vAlign w:val="center"/>
            <w:hideMark/>
          </w:tcPr>
          <w:p w14:paraId="78B2E0DF" w14:textId="77777777" w:rsidR="008132AD" w:rsidRPr="00F95EEB" w:rsidRDefault="008132AD" w:rsidP="00F95EEB">
            <w:pPr>
              <w:spacing w:before="40" w:after="40" w:line="240" w:lineRule="auto"/>
              <w:rPr>
                <w:sz w:val="18"/>
                <w:szCs w:val="18"/>
                <w:lang w:val="en-US"/>
              </w:rPr>
            </w:pPr>
            <w:r w:rsidRPr="00F95EEB">
              <w:rPr>
                <w:b/>
                <w:noProof/>
                <w:sz w:val="18"/>
                <w:szCs w:val="18"/>
                <w:lang w:eastAsia="ru-RU"/>
              </w:rPr>
              <w:drawing>
                <wp:inline distT="0" distB="0" distL="0" distR="0" wp14:anchorId="66FED81C" wp14:editId="59B59DA3">
                  <wp:extent cx="387350" cy="260350"/>
                  <wp:effectExtent l="0" t="0" r="0" b="6350"/>
                  <wp:docPr id="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1441" w:type="dxa"/>
            <w:tcBorders>
              <w:top w:val="nil"/>
              <w:left w:val="nil"/>
              <w:bottom w:val="nil"/>
              <w:right w:val="nil"/>
            </w:tcBorders>
            <w:shd w:val="clear" w:color="auto" w:fill="auto"/>
            <w:hideMark/>
          </w:tcPr>
          <w:p w14:paraId="0169B21F" w14:textId="77777777" w:rsidR="008132AD" w:rsidRPr="00F95EEB" w:rsidRDefault="008132AD" w:rsidP="00F95EEB">
            <w:pPr>
              <w:spacing w:before="40" w:after="40" w:line="240" w:lineRule="auto"/>
              <w:rPr>
                <w:sz w:val="18"/>
                <w:szCs w:val="18"/>
              </w:rPr>
            </w:pPr>
            <w:r w:rsidRPr="00F95EEB">
              <w:rPr>
                <w:sz w:val="18"/>
                <w:szCs w:val="18"/>
              </w:rPr>
              <w:t>Осторожно</w:t>
            </w:r>
          </w:p>
        </w:tc>
        <w:tc>
          <w:tcPr>
            <w:tcW w:w="560" w:type="dxa"/>
            <w:tcBorders>
              <w:top w:val="nil"/>
              <w:left w:val="nil"/>
              <w:bottom w:val="nil"/>
              <w:right w:val="nil"/>
            </w:tcBorders>
            <w:shd w:val="clear" w:color="auto" w:fill="auto"/>
          </w:tcPr>
          <w:p w14:paraId="4EE2F10E" w14:textId="77777777" w:rsidR="008132AD" w:rsidRPr="00F95EEB" w:rsidRDefault="008132AD" w:rsidP="00F95EEB">
            <w:pPr>
              <w:spacing w:before="40" w:after="40" w:line="240" w:lineRule="auto"/>
              <w:rPr>
                <w:sz w:val="18"/>
                <w:szCs w:val="18"/>
              </w:rPr>
            </w:pPr>
            <w:r w:rsidRPr="00F95EEB">
              <w:rPr>
                <w:sz w:val="18"/>
                <w:szCs w:val="18"/>
              </w:rPr>
              <w:t xml:space="preserve">H284 </w:t>
            </w:r>
          </w:p>
        </w:tc>
        <w:tc>
          <w:tcPr>
            <w:tcW w:w="2962" w:type="dxa"/>
            <w:gridSpan w:val="2"/>
            <w:tcBorders>
              <w:top w:val="nil"/>
              <w:left w:val="nil"/>
              <w:bottom w:val="nil"/>
              <w:right w:val="nil"/>
            </w:tcBorders>
            <w:shd w:val="clear" w:color="auto" w:fill="auto"/>
          </w:tcPr>
          <w:p w14:paraId="73467CDA" w14:textId="77777777" w:rsidR="008132AD" w:rsidRPr="00F95EEB" w:rsidRDefault="008132AD" w:rsidP="00F95EEB">
            <w:pPr>
              <w:spacing w:before="40" w:after="40" w:line="240" w:lineRule="auto"/>
              <w:rPr>
                <w:sz w:val="18"/>
                <w:szCs w:val="18"/>
              </w:rPr>
            </w:pPr>
            <w:r w:rsidRPr="00F95EEB">
              <w:rPr>
                <w:sz w:val="18"/>
                <w:szCs w:val="18"/>
              </w:rPr>
              <w:t>Химический продукт под давлением: возможность взрыва при нагревании</w:t>
            </w:r>
          </w:p>
        </w:tc>
      </w:tr>
      <w:tr w:rsidR="008132AD" w:rsidRPr="00F95EEB" w14:paraId="17B81402" w14:textId="77777777" w:rsidTr="00F95EEB">
        <w:tc>
          <w:tcPr>
            <w:tcW w:w="9639" w:type="dxa"/>
            <w:gridSpan w:val="9"/>
            <w:tcBorders>
              <w:top w:val="single" w:sz="4" w:space="0" w:color="auto"/>
              <w:left w:val="single" w:sz="4" w:space="0" w:color="auto"/>
              <w:bottom w:val="single" w:sz="4" w:space="0" w:color="auto"/>
              <w:right w:val="single" w:sz="4" w:space="0" w:color="auto"/>
            </w:tcBorders>
            <w:shd w:val="clear" w:color="auto" w:fill="auto"/>
            <w:hideMark/>
          </w:tcPr>
          <w:p w14:paraId="4FE4CDCD" w14:textId="77777777" w:rsidR="008132AD" w:rsidRPr="00F95EEB" w:rsidRDefault="008132AD" w:rsidP="00F95EEB">
            <w:pPr>
              <w:spacing w:before="40" w:after="40" w:line="240" w:lineRule="auto"/>
              <w:ind w:right="1134"/>
              <w:jc w:val="center"/>
              <w:rPr>
                <w:b/>
                <w:sz w:val="18"/>
                <w:szCs w:val="18"/>
              </w:rPr>
            </w:pPr>
            <w:r w:rsidRPr="00F95EEB">
              <w:rPr>
                <w:b/>
                <w:bCs/>
                <w:sz w:val="18"/>
                <w:szCs w:val="18"/>
              </w:rPr>
              <w:t>Меры предосторожности</w:t>
            </w:r>
          </w:p>
        </w:tc>
      </w:tr>
      <w:tr w:rsidR="008132AD" w:rsidRPr="00F95EEB" w14:paraId="49C37F37" w14:textId="77777777" w:rsidTr="00F95EEB">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E43EBC" w14:textId="77777777" w:rsidR="008132AD" w:rsidRPr="00F95EEB" w:rsidRDefault="008132AD" w:rsidP="00F95EEB">
            <w:pPr>
              <w:spacing w:before="40" w:after="40" w:line="240" w:lineRule="auto"/>
              <w:ind w:left="57" w:right="57"/>
              <w:rPr>
                <w:b/>
                <w:sz w:val="18"/>
                <w:szCs w:val="18"/>
              </w:rPr>
            </w:pPr>
            <w:r w:rsidRPr="00F95EEB">
              <w:rPr>
                <w:b/>
                <w:bCs/>
                <w:sz w:val="18"/>
                <w:szCs w:val="18"/>
              </w:rPr>
              <w:t>Предотвращение</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477A01" w14:textId="77777777" w:rsidR="008132AD" w:rsidRPr="00F95EEB" w:rsidRDefault="008132AD" w:rsidP="00F95EEB">
            <w:pPr>
              <w:spacing w:before="40" w:after="40" w:line="240" w:lineRule="auto"/>
              <w:ind w:left="57" w:right="57"/>
              <w:rPr>
                <w:b/>
                <w:sz w:val="18"/>
                <w:szCs w:val="18"/>
              </w:rPr>
            </w:pPr>
            <w:r w:rsidRPr="00F95EEB">
              <w:rPr>
                <w:b/>
                <w:bCs/>
                <w:sz w:val="18"/>
                <w:szCs w:val="18"/>
              </w:rPr>
              <w:t>Реагирование</w:t>
            </w:r>
          </w:p>
        </w:tc>
        <w:tc>
          <w:tcPr>
            <w:tcW w:w="4354" w:type="dxa"/>
            <w:gridSpan w:val="4"/>
            <w:tcBorders>
              <w:top w:val="single" w:sz="4" w:space="0" w:color="auto"/>
              <w:left w:val="single" w:sz="4" w:space="0" w:color="auto"/>
              <w:bottom w:val="single" w:sz="4" w:space="0" w:color="auto"/>
              <w:right w:val="single" w:sz="4" w:space="0" w:color="auto"/>
            </w:tcBorders>
            <w:shd w:val="clear" w:color="auto" w:fill="auto"/>
            <w:hideMark/>
          </w:tcPr>
          <w:p w14:paraId="27204BAF" w14:textId="77777777" w:rsidR="008132AD" w:rsidRPr="00F95EEB" w:rsidRDefault="008132AD" w:rsidP="00F95EEB">
            <w:pPr>
              <w:spacing w:before="40" w:after="40" w:line="240" w:lineRule="auto"/>
              <w:ind w:left="57" w:right="57"/>
              <w:rPr>
                <w:b/>
                <w:sz w:val="18"/>
                <w:szCs w:val="18"/>
              </w:rPr>
            </w:pPr>
            <w:r w:rsidRPr="00F95EEB">
              <w:rPr>
                <w:b/>
                <w:bCs/>
                <w:sz w:val="18"/>
                <w:szCs w:val="18"/>
              </w:rPr>
              <w:t>Хранение</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1D0451D1" w14:textId="77777777" w:rsidR="008132AD" w:rsidRPr="00F95EEB" w:rsidRDefault="008132AD" w:rsidP="00F95EEB">
            <w:pPr>
              <w:spacing w:before="40" w:after="40" w:line="240" w:lineRule="auto"/>
              <w:ind w:left="57" w:right="57"/>
              <w:rPr>
                <w:b/>
                <w:sz w:val="18"/>
                <w:szCs w:val="18"/>
              </w:rPr>
            </w:pPr>
            <w:r w:rsidRPr="00F95EEB">
              <w:rPr>
                <w:b/>
                <w:bCs/>
                <w:sz w:val="18"/>
                <w:szCs w:val="18"/>
              </w:rPr>
              <w:t>Удаление</w:t>
            </w:r>
          </w:p>
        </w:tc>
      </w:tr>
      <w:tr w:rsidR="008132AD" w:rsidRPr="00F95EEB" w14:paraId="3F591EA1" w14:textId="77777777" w:rsidTr="00F95EEB">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6BF434F9" w14:textId="77777777" w:rsidR="008132AD" w:rsidRPr="00F95EEB" w:rsidRDefault="008132AD" w:rsidP="00F95EEB">
            <w:pPr>
              <w:spacing w:before="40" w:after="40" w:line="240" w:lineRule="auto"/>
              <w:ind w:left="57" w:right="57"/>
              <w:rPr>
                <w:sz w:val="18"/>
                <w:szCs w:val="18"/>
              </w:rPr>
            </w:pPr>
            <w:r w:rsidRPr="00F95EEB">
              <w:rPr>
                <w:sz w:val="18"/>
                <w:szCs w:val="18"/>
              </w:rPr>
              <w:t>P210</w:t>
            </w:r>
            <w:r w:rsidRPr="00F95EEB">
              <w:rPr>
                <w:sz w:val="18"/>
                <w:szCs w:val="18"/>
              </w:rPr>
              <w:br/>
              <w:t>Беречь от тепла, горячих поверхностей, искр, открытого огня и других источников воспламенения. Не</w:t>
            </w:r>
            <w:r w:rsidR="00F95EEB" w:rsidRPr="00F95EEB">
              <w:rPr>
                <w:sz w:val="18"/>
                <w:szCs w:val="18"/>
              </w:rPr>
              <w:t> </w:t>
            </w:r>
            <w:r w:rsidRPr="00F95EEB">
              <w:rPr>
                <w:sz w:val="18"/>
                <w:szCs w:val="18"/>
              </w:rPr>
              <w:t>курить.</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tcPr>
          <w:p w14:paraId="12A1260D" w14:textId="77777777" w:rsidR="008132AD" w:rsidRPr="00F95EEB" w:rsidRDefault="008132AD" w:rsidP="00F95EEB">
            <w:pPr>
              <w:spacing w:before="40" w:after="40" w:line="240" w:lineRule="auto"/>
              <w:ind w:left="57" w:right="57"/>
              <w:rPr>
                <w:sz w:val="18"/>
                <w:szCs w:val="18"/>
              </w:rPr>
            </w:pPr>
            <w:r w:rsidRPr="00F95EEB">
              <w:rPr>
                <w:sz w:val="18"/>
                <w:szCs w:val="18"/>
              </w:rPr>
              <w:t xml:space="preserve">P376 </w:t>
            </w:r>
            <w:r w:rsidR="00566FE3">
              <w:rPr>
                <w:sz w:val="18"/>
                <w:szCs w:val="18"/>
              </w:rPr>
              <w:br/>
            </w:r>
            <w:r w:rsidRPr="00F95EEB">
              <w:rPr>
                <w:sz w:val="18"/>
                <w:szCs w:val="18"/>
              </w:rPr>
              <w:t>Ликвидировать утечку, если это можно сделать безопасным образом.</w:t>
            </w:r>
          </w:p>
        </w:tc>
        <w:tc>
          <w:tcPr>
            <w:tcW w:w="4354" w:type="dxa"/>
            <w:gridSpan w:val="4"/>
            <w:tcBorders>
              <w:top w:val="single" w:sz="4" w:space="0" w:color="auto"/>
              <w:left w:val="single" w:sz="4" w:space="0" w:color="auto"/>
              <w:bottom w:val="single" w:sz="4" w:space="0" w:color="auto"/>
              <w:right w:val="single" w:sz="4" w:space="0" w:color="auto"/>
            </w:tcBorders>
            <w:shd w:val="clear" w:color="auto" w:fill="auto"/>
          </w:tcPr>
          <w:p w14:paraId="4B3D8249" w14:textId="77777777" w:rsidR="008132AD" w:rsidRPr="00F95EEB" w:rsidRDefault="008132AD" w:rsidP="00F95EEB">
            <w:pPr>
              <w:spacing w:before="40" w:after="40" w:line="240" w:lineRule="auto"/>
              <w:ind w:left="57" w:right="57"/>
              <w:rPr>
                <w:sz w:val="18"/>
                <w:szCs w:val="18"/>
              </w:rPr>
            </w:pPr>
            <w:r w:rsidRPr="00F95EEB">
              <w:rPr>
                <w:sz w:val="18"/>
                <w:szCs w:val="18"/>
              </w:rPr>
              <w:t>P410 + P403</w:t>
            </w:r>
          </w:p>
          <w:p w14:paraId="11BC01E4" w14:textId="77777777" w:rsidR="008132AD" w:rsidRPr="00F95EEB" w:rsidRDefault="008132AD" w:rsidP="00F95EEB">
            <w:pPr>
              <w:autoSpaceDE w:val="0"/>
              <w:autoSpaceDN w:val="0"/>
              <w:adjustRightInd w:val="0"/>
              <w:spacing w:before="40" w:after="40" w:line="240" w:lineRule="auto"/>
              <w:ind w:left="57" w:right="57"/>
              <w:rPr>
                <w:bCs/>
                <w:sz w:val="18"/>
                <w:szCs w:val="18"/>
              </w:rPr>
            </w:pPr>
            <w:r w:rsidRPr="00F95EEB">
              <w:rPr>
                <w:sz w:val="18"/>
                <w:szCs w:val="18"/>
              </w:rPr>
              <w:t>Беречь от солнечных лучей. Хранить в хорошо вентилируемом месте.</w:t>
            </w:r>
          </w:p>
          <w:p w14:paraId="74A1335C" w14:textId="77777777" w:rsidR="008132AD" w:rsidRPr="00F95EEB" w:rsidRDefault="008132AD" w:rsidP="00F95EEB">
            <w:pPr>
              <w:autoSpaceDE w:val="0"/>
              <w:autoSpaceDN w:val="0"/>
              <w:adjustRightInd w:val="0"/>
              <w:spacing w:before="40" w:after="40" w:line="240" w:lineRule="auto"/>
              <w:ind w:left="57" w:right="57"/>
              <w:rPr>
                <w:bCs/>
                <w:sz w:val="18"/>
                <w:szCs w:val="18"/>
                <w:lang w:eastAsia="zh-CN"/>
              </w:rPr>
            </w:pPr>
          </w:p>
          <w:p w14:paraId="673C3EB7" w14:textId="77777777" w:rsidR="008132AD" w:rsidRPr="00F95EEB" w:rsidRDefault="008132AD" w:rsidP="00F95EEB">
            <w:pPr>
              <w:autoSpaceDE w:val="0"/>
              <w:autoSpaceDN w:val="0"/>
              <w:adjustRightInd w:val="0"/>
              <w:spacing w:before="40" w:after="40" w:line="240" w:lineRule="auto"/>
              <w:ind w:left="57" w:right="57"/>
              <w:rPr>
                <w:sz w:val="18"/>
                <w:szCs w:val="18"/>
              </w:rPr>
            </w:pPr>
            <w:r w:rsidRPr="00F95EEB">
              <w:rPr>
                <w:i/>
                <w:iCs/>
                <w:sz w:val="18"/>
                <w:szCs w:val="18"/>
              </w:rPr>
              <w:t>P410 может не применяться для химических продуктов под давлением, перевозимых в баллонах, соответствующих инструкциям по упаковке P200 или P206, содержащихся в Рекомендациях ООН по перевозке опасных грузов, Типовые правила, если эти химические продукты под давлением не подвержены (медленному) разложению или полимеризации или если компетентный орган не принимает иного решения.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D3EDAB6" w14:textId="77777777" w:rsidR="008132AD" w:rsidRPr="00F95EEB" w:rsidRDefault="008132AD" w:rsidP="00F95EEB">
            <w:pPr>
              <w:spacing w:before="40" w:after="40" w:line="240" w:lineRule="auto"/>
              <w:ind w:left="57" w:right="57"/>
              <w:rPr>
                <w:sz w:val="18"/>
                <w:szCs w:val="18"/>
              </w:rPr>
            </w:pPr>
          </w:p>
        </w:tc>
      </w:tr>
    </w:tbl>
    <w:p w14:paraId="58F8EE43" w14:textId="77777777" w:rsidR="008132AD" w:rsidRPr="00F95EEB" w:rsidRDefault="00F95EEB" w:rsidP="008132AD">
      <w:pPr>
        <w:jc w:val="right"/>
      </w:pPr>
      <w:r>
        <w:t>»</w:t>
      </w:r>
    </w:p>
    <w:p w14:paraId="60D97022"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Газы под давлением (глава 2.5)</w:t>
      </w:r>
      <w:r w:rsidR="004224AD">
        <w:t>»</w:t>
      </w:r>
      <w:r w:rsidRPr="008132AD">
        <w:t xml:space="preserve">, для класса опасности </w:t>
      </w:r>
      <w:r w:rsidR="004224AD">
        <w:t>«</w:t>
      </w:r>
      <w:r w:rsidRPr="008132AD">
        <w:t>Охлажденный сжиженный газ</w:t>
      </w:r>
      <w:r w:rsidR="004224AD">
        <w:t>»</w:t>
      </w:r>
      <w:r w:rsidRPr="008132AD">
        <w:t xml:space="preserve"> изменить текст в колонке </w:t>
      </w:r>
      <w:r w:rsidR="004224AD">
        <w:t>«</w:t>
      </w:r>
      <w:r w:rsidRPr="008132AD">
        <w:t>Реагирование</w:t>
      </w:r>
      <w:r w:rsidR="004224AD">
        <w:t>»</w:t>
      </w:r>
      <w:r w:rsidRPr="008132AD">
        <w:t xml:space="preserve"> следующим образом: </w:t>
      </w:r>
      <w:r w:rsidR="004224AD">
        <w:t>«</w:t>
      </w:r>
      <w:r w:rsidRPr="008132AD">
        <w:t xml:space="preserve">P336 + P317 </w:t>
      </w:r>
      <w:r w:rsidRPr="008132AD">
        <w:rPr>
          <w:b/>
          <w:bCs/>
        </w:rPr>
        <w:t>Немедленно растворить замерзшие частицы теплой водой.</w:t>
      </w:r>
      <w:r w:rsidRPr="008132AD">
        <w:t xml:space="preserve"> </w:t>
      </w:r>
      <w:r w:rsidRPr="008132AD">
        <w:rPr>
          <w:b/>
          <w:bCs/>
        </w:rPr>
        <w:t>Не тереть пораженную часть кожи.</w:t>
      </w:r>
      <w:r w:rsidRPr="008132AD">
        <w:t xml:space="preserve"> </w:t>
      </w:r>
      <w:r w:rsidRPr="008132AD">
        <w:rPr>
          <w:b/>
          <w:bCs/>
        </w:rPr>
        <w:t>Обратиться за медицинской помощью</w:t>
      </w:r>
      <w:r w:rsidR="004224AD">
        <w:t>»</w:t>
      </w:r>
      <w:r w:rsidRPr="008132AD">
        <w:t>.</w:t>
      </w:r>
    </w:p>
    <w:p w14:paraId="10AFA27E"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Воспламеняющиеся жидкости (глава 2.6)</w:t>
      </w:r>
      <w:r w:rsidR="004224AD">
        <w:t>»</w:t>
      </w:r>
      <w:r w:rsidRPr="008132AD">
        <w:t xml:space="preserve">, для классов опасности 1, 2, 3 в колонке </w:t>
      </w:r>
      <w:r w:rsidR="004224AD">
        <w:t>«</w:t>
      </w:r>
      <w:r w:rsidRPr="008132AD">
        <w:t>Реагирование</w:t>
      </w:r>
      <w:r w:rsidR="004224AD">
        <w:t>»</w:t>
      </w:r>
      <w:r w:rsidRPr="008132AD">
        <w:t xml:space="preserve"> для </w:t>
      </w:r>
      <w:r w:rsidR="004224AD">
        <w:t>«</w:t>
      </w:r>
      <w:r w:rsidRPr="008132AD">
        <w:t>P303 + P361 + P353</w:t>
      </w:r>
      <w:r w:rsidR="004224AD">
        <w:t>»</w:t>
      </w:r>
      <w:r w:rsidRPr="008132AD">
        <w:t xml:space="preserve"> вместо </w:t>
      </w:r>
      <w:r w:rsidR="004224AD">
        <w:t>«</w:t>
      </w:r>
      <w:r w:rsidRPr="008132AD">
        <w:t>Промыть кожу водой</w:t>
      </w:r>
      <w:r w:rsidR="004224AD">
        <w:t>»</w:t>
      </w:r>
      <w:r w:rsidRPr="008132AD">
        <w:t xml:space="preserve"> вставить </w:t>
      </w:r>
      <w:r w:rsidR="004224AD">
        <w:t>«</w:t>
      </w:r>
      <w:r w:rsidRPr="008132AD">
        <w:t>Промыть пораженную часть кожи</w:t>
      </w:r>
      <w:r w:rsidR="004224AD">
        <w:t>»</w:t>
      </w:r>
      <w:r w:rsidRPr="008132AD">
        <w:t>.</w:t>
      </w:r>
    </w:p>
    <w:p w14:paraId="3CF982F5"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Острая токсичность </w:t>
      </w:r>
      <w:r w:rsidR="007C7DC0">
        <w:t>–</w:t>
      </w:r>
      <w:r w:rsidRPr="008132AD">
        <w:t xml:space="preserve"> пероральная (глава</w:t>
      </w:r>
      <w:r w:rsidR="007C7DC0">
        <w:t> </w:t>
      </w:r>
      <w:r w:rsidRPr="008132AD">
        <w:t>3.1)</w:t>
      </w:r>
      <w:r w:rsidR="004224AD">
        <w:t>»</w:t>
      </w:r>
      <w:r w:rsidRPr="008132AD">
        <w:t xml:space="preserve">, для классов опасности 1, 2, 3 в колонке </w:t>
      </w:r>
      <w:r w:rsidR="004224AD">
        <w:t>«</w:t>
      </w:r>
      <w:r w:rsidRPr="008132AD">
        <w:t>Реагирование</w:t>
      </w:r>
      <w:r w:rsidR="004224AD">
        <w:t>»</w:t>
      </w:r>
      <w:r w:rsidRPr="008132AD">
        <w:t xml:space="preserve"> для </w:t>
      </w:r>
      <w:r w:rsidR="004224AD">
        <w:t>«</w:t>
      </w:r>
      <w:r w:rsidRPr="008132AD">
        <w:t>P301 + P310</w:t>
      </w:r>
      <w:r w:rsidR="004224AD">
        <w:t>»</w:t>
      </w:r>
      <w:r w:rsidRPr="008132AD">
        <w:t xml:space="preserve"> вместо </w:t>
      </w:r>
      <w:r w:rsidR="004224AD">
        <w:t>«</w:t>
      </w:r>
      <w:r w:rsidRPr="008132AD">
        <w:t>P310</w:t>
      </w:r>
      <w:r w:rsidR="004224AD">
        <w:t>»</w:t>
      </w:r>
      <w:r w:rsidRPr="008132AD">
        <w:t xml:space="preserve"> вставить </w:t>
      </w:r>
      <w:r w:rsidR="004224AD">
        <w:t>«</w:t>
      </w:r>
      <w:r w:rsidRPr="008132AD">
        <w:t>P316</w:t>
      </w:r>
      <w:r w:rsidR="004224AD">
        <w:t>»</w:t>
      </w:r>
      <w:r w:rsidRPr="008132AD">
        <w:t xml:space="preserve"> и изменить соответствующий текст следующим образом: </w:t>
      </w:r>
      <w:r w:rsidR="004224AD" w:rsidRPr="00566FE3">
        <w:rPr>
          <w:bCs/>
        </w:rPr>
        <w:t>«</w:t>
      </w:r>
      <w:r w:rsidRPr="008132AD">
        <w:rPr>
          <w:b/>
          <w:bCs/>
        </w:rPr>
        <w:t>ПРИ ПРОГЛАТЫВАНИИ: Немедленно обратиться за неотложной медицинской помощью.</w:t>
      </w:r>
      <w:r w:rsidRPr="008132AD">
        <w:t xml:space="preserve"> 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w:t>
      </w:r>
    </w:p>
    <w:p w14:paraId="4B21B9E9"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Острая токсичность </w:t>
      </w:r>
      <w:r w:rsidR="007C7DC0">
        <w:t>–</w:t>
      </w:r>
      <w:r w:rsidRPr="008132AD">
        <w:t xml:space="preserve"> пероральная (глава</w:t>
      </w:r>
      <w:r w:rsidR="00F95EEB">
        <w:rPr>
          <w:lang w:val="en-US"/>
        </w:rPr>
        <w:t> </w:t>
      </w:r>
      <w:r w:rsidRPr="008132AD">
        <w:t>3.1)</w:t>
      </w:r>
      <w:r w:rsidR="004224AD">
        <w:t>»</w:t>
      </w:r>
      <w:r w:rsidRPr="008132AD">
        <w:t>, для класс</w:t>
      </w:r>
      <w:r w:rsidR="00566FE3">
        <w:t>а</w:t>
      </w:r>
      <w:r w:rsidRPr="008132AD">
        <w:t xml:space="preserve"> опасности </w:t>
      </w:r>
      <w:r w:rsidR="00566FE3">
        <w:t>4 и для класса опасности 5</w:t>
      </w:r>
      <w:r w:rsidRPr="008132AD">
        <w:t xml:space="preserve"> в колонке </w:t>
      </w:r>
      <w:r w:rsidR="004224AD">
        <w:t>«</w:t>
      </w:r>
      <w:r w:rsidRPr="008132AD">
        <w:t>Реагирование</w:t>
      </w:r>
      <w:r w:rsidR="004224AD">
        <w:t>»</w:t>
      </w:r>
      <w:r w:rsidRPr="008132AD">
        <w:t xml:space="preserve"> для </w:t>
      </w:r>
      <w:r w:rsidR="004224AD">
        <w:t>«</w:t>
      </w:r>
      <w:r w:rsidRPr="008132AD">
        <w:t>P301 + P31</w:t>
      </w:r>
      <w:r w:rsidR="00566FE3">
        <w:t>2</w:t>
      </w:r>
      <w:r w:rsidR="004224AD">
        <w:t>»</w:t>
      </w:r>
      <w:r w:rsidRPr="008132AD">
        <w:t xml:space="preserve"> вместо </w:t>
      </w:r>
      <w:r w:rsidR="004224AD">
        <w:t>«</w:t>
      </w:r>
      <w:r w:rsidRPr="008132AD">
        <w:t>P31</w:t>
      </w:r>
      <w:r w:rsidR="00566FE3">
        <w:t>2</w:t>
      </w:r>
      <w:r w:rsidR="004224AD">
        <w:t>»</w:t>
      </w:r>
      <w:r w:rsidRPr="008132AD">
        <w:t xml:space="preserve"> вставить </w:t>
      </w:r>
      <w:r w:rsidR="004224AD">
        <w:t>«</w:t>
      </w:r>
      <w:r w:rsidRPr="008132AD">
        <w:t>P31</w:t>
      </w:r>
      <w:r w:rsidR="00566FE3">
        <w:t>7</w:t>
      </w:r>
      <w:r w:rsidR="004224AD">
        <w:t>»</w:t>
      </w:r>
      <w:r w:rsidRPr="008132AD">
        <w:t xml:space="preserve"> и изменить соответствующий текст следующим образом: </w:t>
      </w:r>
      <w:r w:rsidR="004224AD" w:rsidRPr="00732712">
        <w:rPr>
          <w:bCs/>
        </w:rPr>
        <w:t>«</w:t>
      </w:r>
      <w:r w:rsidRPr="008132AD">
        <w:rPr>
          <w:b/>
          <w:bCs/>
        </w:rPr>
        <w:t>ПРИ ПРОГЛАТЫВАНИИ: Немедленно обратиться за неотложной медицинской помощью</w:t>
      </w:r>
      <w:r w:rsidR="004224AD" w:rsidRPr="00732712">
        <w:rPr>
          <w:bCs/>
        </w:rPr>
        <w:t>»</w:t>
      </w:r>
      <w:r w:rsidRPr="008132AD">
        <w:t>.</w:t>
      </w:r>
    </w:p>
    <w:p w14:paraId="67E5EF5E"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Острая токсичность </w:t>
      </w:r>
      <w:r w:rsidR="007C7DC0">
        <w:t>–</w:t>
      </w:r>
      <w:r w:rsidRPr="008132AD">
        <w:t xml:space="preserve"> дермальная (глава 3.1)</w:t>
      </w:r>
      <w:r w:rsidR="004224AD">
        <w:t>»</w:t>
      </w:r>
      <w:r w:rsidRPr="008132AD">
        <w:t xml:space="preserve">, для классов опасности 1, 2 в колонке </w:t>
      </w:r>
      <w:r w:rsidR="004224AD">
        <w:t>«</w:t>
      </w:r>
      <w:r w:rsidRPr="008132AD">
        <w:t>Реагирование</w:t>
      </w:r>
      <w:r w:rsidR="004224AD">
        <w:t>»</w:t>
      </w:r>
      <w:r w:rsidRPr="008132AD">
        <w:t xml:space="preserve"> вместо </w:t>
      </w:r>
      <w:r w:rsidR="004224AD">
        <w:t>«</w:t>
      </w:r>
      <w:r w:rsidRPr="008132AD">
        <w:t>P310</w:t>
      </w:r>
      <w:r w:rsidR="004224AD">
        <w:t>»</w:t>
      </w:r>
      <w:r w:rsidRPr="008132AD">
        <w:t xml:space="preserve"> и соответствующего текста вставить </w:t>
      </w:r>
      <w:r w:rsidR="004224AD">
        <w:t>«</w:t>
      </w:r>
      <w:r w:rsidRPr="008132AD">
        <w:t xml:space="preserve">P316 </w:t>
      </w:r>
      <w:r w:rsidRPr="008132AD">
        <w:rPr>
          <w:b/>
          <w:bCs/>
        </w:rPr>
        <w:t>Немедленно обратиться за неотложной медицинской помощью.</w:t>
      </w:r>
      <w:r w:rsidRPr="008132AD">
        <w:t xml:space="preserve"> 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w:t>
      </w:r>
    </w:p>
    <w:p w14:paraId="7B1CCD2D"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Острая токсичность </w:t>
      </w:r>
      <w:r w:rsidR="007C7DC0">
        <w:t>–</w:t>
      </w:r>
      <w:r w:rsidRPr="008132AD">
        <w:t xml:space="preserve"> дермальная (глава 3.1)</w:t>
      </w:r>
      <w:r w:rsidR="004224AD">
        <w:t>»</w:t>
      </w:r>
      <w:r w:rsidRPr="008132AD">
        <w:t xml:space="preserve">, для класса опасности 3 в колонке </w:t>
      </w:r>
      <w:r w:rsidR="004224AD">
        <w:t>«</w:t>
      </w:r>
      <w:r w:rsidRPr="008132AD">
        <w:t>Реагирование</w:t>
      </w:r>
      <w:r w:rsidR="004224AD">
        <w:t>»</w:t>
      </w:r>
      <w:r w:rsidRPr="008132AD">
        <w:t xml:space="preserve"> вместо </w:t>
      </w:r>
      <w:r w:rsidR="004224AD">
        <w:t>«</w:t>
      </w:r>
      <w:r w:rsidRPr="008132AD">
        <w:t>P312</w:t>
      </w:r>
      <w:r w:rsidR="004224AD">
        <w:t>»</w:t>
      </w:r>
      <w:r w:rsidRPr="008132AD">
        <w:t xml:space="preserve"> и соответствующего текста вставить </w:t>
      </w:r>
      <w:r w:rsidR="004224AD">
        <w:t>«</w:t>
      </w:r>
      <w:r w:rsidRPr="008132AD">
        <w:t xml:space="preserve">P316 </w:t>
      </w:r>
      <w:r w:rsidRPr="008132AD">
        <w:rPr>
          <w:b/>
          <w:bCs/>
        </w:rPr>
        <w:t>Немедленно обратиться за неотложной медицинской помощью.</w:t>
      </w:r>
      <w:r w:rsidRPr="008132AD">
        <w:t xml:space="preserve"> 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w:t>
      </w:r>
    </w:p>
    <w:p w14:paraId="1AF823FF" w14:textId="77777777" w:rsidR="008132AD" w:rsidRPr="008132AD" w:rsidRDefault="008132AD" w:rsidP="008132AD">
      <w:pPr>
        <w:pStyle w:val="SingleTxtG"/>
      </w:pPr>
      <w:r w:rsidRPr="008132AD">
        <w:lastRenderedPageBreak/>
        <w:t xml:space="preserve">В таблице, следующей после заголовка </w:t>
      </w:r>
      <w:r w:rsidR="004224AD">
        <w:t>«</w:t>
      </w:r>
      <w:r w:rsidRPr="008132AD">
        <w:t xml:space="preserve">Острая токсичность </w:t>
      </w:r>
      <w:r w:rsidR="007C7DC0">
        <w:t>–</w:t>
      </w:r>
      <w:r w:rsidRPr="008132AD">
        <w:t xml:space="preserve"> дермальная (глава 3.1)</w:t>
      </w:r>
      <w:r w:rsidR="004224AD">
        <w:t>»</w:t>
      </w:r>
      <w:r w:rsidRPr="008132AD">
        <w:t xml:space="preserve">, для класса опасности 4 в колонке </w:t>
      </w:r>
      <w:r w:rsidR="004224AD">
        <w:t>«</w:t>
      </w:r>
      <w:r w:rsidRPr="008132AD">
        <w:t>Реагирование</w:t>
      </w:r>
      <w:r w:rsidR="004224AD">
        <w:t>»</w:t>
      </w:r>
      <w:r w:rsidRPr="008132AD">
        <w:t xml:space="preserve"> вместо </w:t>
      </w:r>
      <w:r w:rsidR="004224AD">
        <w:t>«</w:t>
      </w:r>
      <w:r w:rsidRPr="008132AD">
        <w:t>P312</w:t>
      </w:r>
      <w:r w:rsidR="004224AD">
        <w:t>»</w:t>
      </w:r>
      <w:r w:rsidRPr="008132AD">
        <w:t xml:space="preserve"> и соответствующего текста вставить </w:t>
      </w:r>
      <w:r w:rsidR="004224AD">
        <w:t>«</w:t>
      </w:r>
      <w:r w:rsidRPr="008132AD">
        <w:t xml:space="preserve">P317 </w:t>
      </w:r>
      <w:r w:rsidRPr="009E5C2E">
        <w:rPr>
          <w:b/>
        </w:rPr>
        <w:t>Обратиться за медицинской помощью</w:t>
      </w:r>
      <w:r w:rsidR="004224AD">
        <w:t>»</w:t>
      </w:r>
      <w:r w:rsidRPr="008132AD">
        <w:t>.</w:t>
      </w:r>
    </w:p>
    <w:p w14:paraId="3C89AFCD"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Острая токсичность </w:t>
      </w:r>
      <w:r w:rsidR="007C7DC0">
        <w:t>–</w:t>
      </w:r>
      <w:r w:rsidRPr="008132AD">
        <w:t xml:space="preserve"> дермальная (глава 3.1)</w:t>
      </w:r>
      <w:r w:rsidR="004224AD">
        <w:t>»</w:t>
      </w:r>
      <w:r w:rsidRPr="008132AD">
        <w:t xml:space="preserve">, для класса опасности 5 в колонке </w:t>
      </w:r>
      <w:r w:rsidR="004224AD">
        <w:t>«</w:t>
      </w:r>
      <w:r w:rsidRPr="008132AD">
        <w:t>Реагирование</w:t>
      </w:r>
      <w:r w:rsidR="004224AD">
        <w:t>»</w:t>
      </w:r>
      <w:r w:rsidRPr="008132AD">
        <w:t xml:space="preserve"> для </w:t>
      </w:r>
      <w:r w:rsidR="004224AD">
        <w:t>«</w:t>
      </w:r>
      <w:r w:rsidRPr="008132AD">
        <w:t>P301 + P312</w:t>
      </w:r>
      <w:r w:rsidR="004224AD">
        <w:t>»</w:t>
      </w:r>
      <w:r w:rsidRPr="008132AD">
        <w:t xml:space="preserve"> вместо </w:t>
      </w:r>
      <w:r w:rsidR="00C5187E">
        <w:t>«</w:t>
      </w:r>
      <w:r w:rsidRPr="008132AD">
        <w:t>P312</w:t>
      </w:r>
      <w:r w:rsidR="007C7DC0">
        <w:t>»</w:t>
      </w:r>
      <w:r w:rsidRPr="008132AD">
        <w:t xml:space="preserve"> вставить </w:t>
      </w:r>
      <w:r w:rsidR="00C5187E">
        <w:t>«</w:t>
      </w:r>
      <w:r w:rsidRPr="008132AD">
        <w:t>P317</w:t>
      </w:r>
      <w:r w:rsidR="007C7DC0">
        <w:t>»</w:t>
      </w:r>
      <w:r w:rsidRPr="008132AD">
        <w:t xml:space="preserve"> и изменить соответствующий текст на следующий: </w:t>
      </w:r>
      <w:r w:rsidR="004224AD">
        <w:t>«</w:t>
      </w:r>
      <w:r w:rsidR="00732712" w:rsidRPr="008132AD">
        <w:rPr>
          <w:b/>
          <w:bCs/>
        </w:rPr>
        <w:t>ПРИ</w:t>
      </w:r>
      <w:r w:rsidR="00732712">
        <w:rPr>
          <w:b/>
          <w:bCs/>
        </w:rPr>
        <w:t> </w:t>
      </w:r>
      <w:r w:rsidR="00732712" w:rsidRPr="008132AD">
        <w:rPr>
          <w:b/>
          <w:bCs/>
        </w:rPr>
        <w:t>ПОПАДАНИИ НА КОЖУ</w:t>
      </w:r>
      <w:r w:rsidRPr="008132AD">
        <w:rPr>
          <w:b/>
          <w:bCs/>
        </w:rPr>
        <w:t>: Обратиться за медицинской помощью</w:t>
      </w:r>
      <w:r w:rsidR="004224AD">
        <w:t>»</w:t>
      </w:r>
      <w:r w:rsidRPr="008132AD">
        <w:t>.</w:t>
      </w:r>
    </w:p>
    <w:p w14:paraId="092A0DDD"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Острая токсичность </w:t>
      </w:r>
      <w:r w:rsidR="007C7DC0">
        <w:t>–</w:t>
      </w:r>
      <w:r w:rsidRPr="008132AD">
        <w:t xml:space="preserve"> при ингаляционном воздействии (глава 3.1)</w:t>
      </w:r>
      <w:r w:rsidR="004224AD">
        <w:t>»</w:t>
      </w:r>
      <w:r w:rsidRPr="008132AD">
        <w:t xml:space="preserve">, для классов опасности 1, 2 в колонке </w:t>
      </w:r>
      <w:r w:rsidR="004224AD">
        <w:t>«</w:t>
      </w:r>
      <w:r w:rsidRPr="008132AD">
        <w:t>Реагирование</w:t>
      </w:r>
      <w:r w:rsidR="004224AD">
        <w:t>»</w:t>
      </w:r>
      <w:r w:rsidRPr="008132AD">
        <w:t xml:space="preserve"> вместо </w:t>
      </w:r>
      <w:r w:rsidR="004224AD">
        <w:t>«</w:t>
      </w:r>
      <w:r w:rsidRPr="008132AD">
        <w:t>P310</w:t>
      </w:r>
      <w:r w:rsidR="004224AD">
        <w:t>»</w:t>
      </w:r>
      <w:r w:rsidRPr="008132AD">
        <w:t xml:space="preserve"> и соответствующего текста вставить </w:t>
      </w:r>
      <w:r w:rsidR="004224AD">
        <w:t>«</w:t>
      </w:r>
      <w:r w:rsidRPr="008132AD">
        <w:t xml:space="preserve">P316 </w:t>
      </w:r>
      <w:r w:rsidRPr="008132AD">
        <w:rPr>
          <w:b/>
          <w:bCs/>
        </w:rPr>
        <w:t>Немедленно обратиться за неотложной медицинской помощью.</w:t>
      </w:r>
      <w:r w:rsidRPr="008132AD">
        <w:t xml:space="preserve"> 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w:t>
      </w:r>
    </w:p>
    <w:p w14:paraId="2D628837"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Острая токсичность </w:t>
      </w:r>
      <w:r w:rsidR="007C7DC0">
        <w:t>–</w:t>
      </w:r>
      <w:r w:rsidRPr="008132AD">
        <w:t xml:space="preserve"> при ингаляционном воздействии (глава 3.1)</w:t>
      </w:r>
      <w:r w:rsidR="004224AD">
        <w:t>»</w:t>
      </w:r>
      <w:r w:rsidRPr="008132AD">
        <w:t xml:space="preserve">, для класса опасности 3 в колонке </w:t>
      </w:r>
      <w:r w:rsidR="004224AD">
        <w:t>«</w:t>
      </w:r>
      <w:r w:rsidRPr="008132AD">
        <w:t>Реагирование</w:t>
      </w:r>
      <w:r w:rsidR="004224AD">
        <w:t>»</w:t>
      </w:r>
      <w:r w:rsidRPr="008132AD">
        <w:t xml:space="preserve"> вместо </w:t>
      </w:r>
      <w:r w:rsidR="004224AD">
        <w:t>«</w:t>
      </w:r>
      <w:r w:rsidRPr="008132AD">
        <w:t>P311</w:t>
      </w:r>
      <w:r w:rsidR="004224AD">
        <w:t>»</w:t>
      </w:r>
      <w:r w:rsidRPr="008132AD">
        <w:t xml:space="preserve"> и соответствующего текста вставить </w:t>
      </w:r>
      <w:r w:rsidR="004224AD">
        <w:t>«</w:t>
      </w:r>
      <w:r w:rsidRPr="008132AD">
        <w:t xml:space="preserve">P316 </w:t>
      </w:r>
      <w:r w:rsidRPr="008132AD">
        <w:rPr>
          <w:b/>
          <w:bCs/>
        </w:rPr>
        <w:t>Немедленно обратиться за неотложной медицинской помощью.</w:t>
      </w:r>
      <w:r w:rsidRPr="008132AD">
        <w:t xml:space="preserve"> 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w:t>
      </w:r>
    </w:p>
    <w:p w14:paraId="381070E9"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Острая токсичность </w:t>
      </w:r>
      <w:r w:rsidR="007C7DC0">
        <w:t>–</w:t>
      </w:r>
      <w:r w:rsidRPr="008132AD">
        <w:t xml:space="preserve"> при ингаляционном воздействии (глава 3.1)</w:t>
      </w:r>
      <w:r w:rsidR="004224AD">
        <w:t>»</w:t>
      </w:r>
      <w:r w:rsidRPr="008132AD">
        <w:t xml:space="preserve">, для класса опасности 4 в колонке </w:t>
      </w:r>
      <w:r w:rsidR="004224AD">
        <w:t>«</w:t>
      </w:r>
      <w:r w:rsidRPr="008132AD">
        <w:t>Реагирование</w:t>
      </w:r>
      <w:r w:rsidR="004224AD">
        <w:t>»</w:t>
      </w:r>
      <w:r w:rsidRPr="008132AD">
        <w:t xml:space="preserve"> вместо </w:t>
      </w:r>
      <w:r w:rsidR="004224AD">
        <w:t>«</w:t>
      </w:r>
      <w:r w:rsidRPr="008132AD">
        <w:t>P312</w:t>
      </w:r>
      <w:r w:rsidR="004224AD">
        <w:t>»</w:t>
      </w:r>
      <w:r w:rsidRPr="008132AD">
        <w:t xml:space="preserve"> и соответствующего текста вставить </w:t>
      </w:r>
      <w:r w:rsidR="004224AD">
        <w:t>«</w:t>
      </w:r>
      <w:r w:rsidRPr="008132AD">
        <w:t xml:space="preserve">P317 </w:t>
      </w:r>
      <w:r w:rsidRPr="008132AD">
        <w:rPr>
          <w:b/>
          <w:bCs/>
        </w:rPr>
        <w:t>Обратиться за медицинской помощью</w:t>
      </w:r>
      <w:r w:rsidR="004224AD">
        <w:t>»</w:t>
      </w:r>
      <w:r w:rsidRPr="008132AD">
        <w:t>.</w:t>
      </w:r>
    </w:p>
    <w:p w14:paraId="69C866B2"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Острая токсичность </w:t>
      </w:r>
      <w:r w:rsidR="007C7DC0">
        <w:t>–</w:t>
      </w:r>
      <w:r w:rsidR="00B130CD">
        <w:t xml:space="preserve"> </w:t>
      </w:r>
      <w:r w:rsidRPr="008132AD">
        <w:t>при ингаляционном воздействии (глава 3.1)</w:t>
      </w:r>
      <w:r w:rsidR="004224AD">
        <w:t>»</w:t>
      </w:r>
      <w:r w:rsidRPr="008132AD">
        <w:t xml:space="preserve">, для класса опасности 5 в колонке </w:t>
      </w:r>
      <w:r w:rsidR="004224AD">
        <w:t>«</w:t>
      </w:r>
      <w:r w:rsidRPr="008132AD">
        <w:t>Реагирование</w:t>
      </w:r>
      <w:r w:rsidR="004224AD">
        <w:t>»</w:t>
      </w:r>
      <w:r w:rsidRPr="008132AD">
        <w:t xml:space="preserve"> для </w:t>
      </w:r>
      <w:r w:rsidR="004224AD">
        <w:t>«</w:t>
      </w:r>
      <w:r w:rsidRPr="008132AD">
        <w:t>P304</w:t>
      </w:r>
      <w:r w:rsidR="00F95EEB">
        <w:rPr>
          <w:lang w:val="en-US"/>
        </w:rPr>
        <w:t> </w:t>
      </w:r>
      <w:r w:rsidRPr="008132AD">
        <w:t>+</w:t>
      </w:r>
      <w:r w:rsidR="00F95EEB">
        <w:rPr>
          <w:lang w:val="en-US"/>
        </w:rPr>
        <w:t> </w:t>
      </w:r>
      <w:r w:rsidRPr="008132AD">
        <w:t>P312</w:t>
      </w:r>
      <w:r w:rsidR="004224AD">
        <w:t>»</w:t>
      </w:r>
      <w:r w:rsidRPr="008132AD">
        <w:t xml:space="preserve"> вместо </w:t>
      </w:r>
      <w:r w:rsidR="00C5187E">
        <w:t>«</w:t>
      </w:r>
      <w:r w:rsidRPr="008132AD">
        <w:t>P312</w:t>
      </w:r>
      <w:r w:rsidR="007C7DC0">
        <w:t>»</w:t>
      </w:r>
      <w:r w:rsidRPr="008132AD">
        <w:t xml:space="preserve"> вставить </w:t>
      </w:r>
      <w:r w:rsidR="00C5187E">
        <w:t>«</w:t>
      </w:r>
      <w:r w:rsidRPr="008132AD">
        <w:t>P317</w:t>
      </w:r>
      <w:r w:rsidR="007C7DC0">
        <w:t>»</w:t>
      </w:r>
      <w:r w:rsidRPr="008132AD">
        <w:t xml:space="preserve"> и изменить соответствующий текст на следующий: </w:t>
      </w:r>
      <w:r w:rsidR="004224AD">
        <w:t>«</w:t>
      </w:r>
      <w:r w:rsidR="00732712" w:rsidRPr="008132AD">
        <w:rPr>
          <w:b/>
          <w:bCs/>
        </w:rPr>
        <w:t>ПРИ ВДЫХАНИИ</w:t>
      </w:r>
      <w:r w:rsidRPr="008132AD">
        <w:rPr>
          <w:b/>
          <w:bCs/>
        </w:rPr>
        <w:t>: Обратиться за медицинской помощью</w:t>
      </w:r>
      <w:r w:rsidR="004224AD">
        <w:t>»</w:t>
      </w:r>
      <w:r w:rsidRPr="008132AD">
        <w:t>.</w:t>
      </w:r>
    </w:p>
    <w:p w14:paraId="4818A284"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Разъедание/раздражение кожи (глава 3.2)</w:t>
      </w:r>
      <w:r w:rsidR="004224AD">
        <w:t>»</w:t>
      </w:r>
      <w:r w:rsidRPr="008132AD">
        <w:t>, для класса опасности 1А</w:t>
      </w:r>
      <w:r w:rsidR="007C7DC0">
        <w:t>–</w:t>
      </w:r>
      <w:r w:rsidRPr="008132AD">
        <w:t xml:space="preserve">1С вместо </w:t>
      </w:r>
      <w:r w:rsidR="004224AD">
        <w:t>«</w:t>
      </w:r>
      <w:r w:rsidRPr="008132AD">
        <w:t>1А</w:t>
      </w:r>
      <w:r w:rsidR="007C7DC0">
        <w:t>–</w:t>
      </w:r>
      <w:r w:rsidRPr="008132AD">
        <w:t>1С</w:t>
      </w:r>
      <w:r w:rsidR="004224AD">
        <w:t>»</w:t>
      </w:r>
      <w:r w:rsidRPr="008132AD">
        <w:t xml:space="preserve"> вставить </w:t>
      </w:r>
      <w:r w:rsidR="004224AD">
        <w:t>«</w:t>
      </w:r>
      <w:r w:rsidRPr="008132AD">
        <w:t>1, 1А</w:t>
      </w:r>
      <w:r w:rsidR="007C7DC0">
        <w:t>–</w:t>
      </w:r>
      <w:r w:rsidRPr="008132AD">
        <w:t>1С</w:t>
      </w:r>
      <w:r w:rsidR="004224AD">
        <w:t>»</w:t>
      </w:r>
      <w:r w:rsidRPr="008132AD">
        <w:t xml:space="preserve">. В колонке </w:t>
      </w:r>
      <w:r w:rsidR="004224AD">
        <w:t>«</w:t>
      </w:r>
      <w:r w:rsidRPr="008132AD">
        <w:t>Реагирование</w:t>
      </w:r>
      <w:r w:rsidR="004224AD">
        <w:t>»</w:t>
      </w:r>
      <w:r w:rsidRPr="008132AD">
        <w:t xml:space="preserve"> вместо </w:t>
      </w:r>
      <w:r w:rsidR="004224AD">
        <w:t>«</w:t>
      </w:r>
      <w:r w:rsidRPr="008132AD">
        <w:t>P303 + P361 + P353</w:t>
      </w:r>
      <w:r w:rsidR="004224AD">
        <w:t>»</w:t>
      </w:r>
      <w:r w:rsidRPr="008132AD">
        <w:t xml:space="preserve"> вставить </w:t>
      </w:r>
      <w:r w:rsidR="004224AD">
        <w:t>«</w:t>
      </w:r>
      <w:r w:rsidRPr="008132AD">
        <w:t>P302 + P361 + P354</w:t>
      </w:r>
      <w:r w:rsidR="004224AD">
        <w:t>»</w:t>
      </w:r>
      <w:r w:rsidRPr="008132AD">
        <w:t xml:space="preserve"> и изменить соответствующий текст на следующий: </w:t>
      </w:r>
      <w:r w:rsidR="004224AD" w:rsidRPr="00732712">
        <w:rPr>
          <w:bCs/>
        </w:rPr>
        <w:t>«</w:t>
      </w:r>
      <w:r w:rsidRPr="008132AD">
        <w:rPr>
          <w:b/>
          <w:bCs/>
        </w:rPr>
        <w:t>ПРИ ПОПАДАНИИ НА КОЖУ: Немедленно снять всю загрязненную одежду</w:t>
      </w:r>
      <w:r w:rsidRPr="008132AD">
        <w:t xml:space="preserve">. </w:t>
      </w:r>
      <w:r w:rsidRPr="008132AD">
        <w:rPr>
          <w:b/>
          <w:bCs/>
        </w:rPr>
        <w:t>Немедленно промыть водой в течение нескольких минут</w:t>
      </w:r>
      <w:r w:rsidR="004224AD">
        <w:rPr>
          <w:b/>
          <w:bCs/>
        </w:rPr>
        <w:t>»</w:t>
      </w:r>
      <w:r w:rsidRPr="008132AD">
        <w:t xml:space="preserve">; вместо </w:t>
      </w:r>
      <w:r w:rsidR="004224AD">
        <w:t>«</w:t>
      </w:r>
      <w:r w:rsidRPr="008132AD">
        <w:t>P310</w:t>
      </w:r>
      <w:r w:rsidR="004224AD">
        <w:t>»</w:t>
      </w:r>
      <w:r w:rsidRPr="008132AD">
        <w:t xml:space="preserve"> и соответствующего текста вставить: </w:t>
      </w:r>
      <w:r w:rsidR="004224AD">
        <w:t>«</w:t>
      </w:r>
      <w:r w:rsidRPr="008132AD">
        <w:t xml:space="preserve">P316 </w:t>
      </w:r>
      <w:r w:rsidRPr="009E5C2E">
        <w:rPr>
          <w:b/>
        </w:rPr>
        <w:t>Немедленно обратиться за неотложной медицинской помощью</w:t>
      </w:r>
      <w:r w:rsidRPr="00732712">
        <w:rPr>
          <w:b/>
        </w:rPr>
        <w:t>.</w:t>
      </w:r>
      <w:r w:rsidRPr="008132AD">
        <w:t xml:space="preserve"> 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 xml:space="preserve">; для </w:t>
      </w:r>
      <w:r w:rsidR="004224AD">
        <w:t>«</w:t>
      </w:r>
      <w:r w:rsidRPr="008132AD">
        <w:t>P305 + P351 + P338</w:t>
      </w:r>
      <w:r w:rsidR="004224AD">
        <w:t>»</w:t>
      </w:r>
      <w:r w:rsidRPr="008132AD">
        <w:t xml:space="preserve"> вместо </w:t>
      </w:r>
      <w:r w:rsidR="004224AD">
        <w:t>«</w:t>
      </w:r>
      <w:r w:rsidRPr="008132AD">
        <w:t>P351</w:t>
      </w:r>
      <w:r w:rsidR="004224AD">
        <w:t>»</w:t>
      </w:r>
      <w:r w:rsidRPr="008132AD">
        <w:t xml:space="preserve"> вставить </w:t>
      </w:r>
      <w:r w:rsidR="004224AD">
        <w:t>«</w:t>
      </w:r>
      <w:r w:rsidRPr="008132AD">
        <w:t>P354</w:t>
      </w:r>
      <w:r w:rsidR="004224AD">
        <w:t>»</w:t>
      </w:r>
      <w:r w:rsidRPr="008132AD">
        <w:t xml:space="preserve"> и в соответствующем тексте заменить </w:t>
      </w:r>
      <w:r w:rsidR="004224AD">
        <w:t>«</w:t>
      </w:r>
      <w:r w:rsidRPr="008132AD">
        <w:t>Осторожно промыть водой</w:t>
      </w:r>
      <w:r w:rsidR="004224AD">
        <w:t>»</w:t>
      </w:r>
      <w:r w:rsidRPr="008132AD">
        <w:t xml:space="preserve"> на </w:t>
      </w:r>
      <w:r w:rsidR="004224AD">
        <w:t>«</w:t>
      </w:r>
      <w:r w:rsidRPr="008132AD">
        <w:t>Немедленно промыть водой</w:t>
      </w:r>
      <w:r w:rsidR="004224AD">
        <w:t>»</w:t>
      </w:r>
      <w:r w:rsidRPr="008132AD">
        <w:t>.</w:t>
      </w:r>
    </w:p>
    <w:p w14:paraId="741F7259"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Разъедание/раздражение кожи (глава 3.2)</w:t>
      </w:r>
      <w:r w:rsidR="004224AD">
        <w:t>»</w:t>
      </w:r>
      <w:r w:rsidRPr="008132AD">
        <w:t xml:space="preserve">, для класса опасности 2 и для класса опасности 3 в колонке </w:t>
      </w:r>
      <w:r w:rsidR="004224AD">
        <w:t>«</w:t>
      </w:r>
      <w:r w:rsidRPr="008132AD">
        <w:t>Реагирование</w:t>
      </w:r>
      <w:r w:rsidR="004224AD">
        <w:t>»</w:t>
      </w:r>
      <w:r w:rsidRPr="008132AD">
        <w:t xml:space="preserve"> для </w:t>
      </w:r>
      <w:r w:rsidR="004224AD">
        <w:t>«</w:t>
      </w:r>
      <w:r w:rsidRPr="008132AD">
        <w:t>P332</w:t>
      </w:r>
      <w:r w:rsidR="00F95EEB">
        <w:rPr>
          <w:lang w:val="en-US"/>
        </w:rPr>
        <w:t> </w:t>
      </w:r>
      <w:r w:rsidRPr="008132AD">
        <w:t>+</w:t>
      </w:r>
      <w:r w:rsidR="00F95EEB">
        <w:rPr>
          <w:lang w:val="en-US"/>
        </w:rPr>
        <w:t> </w:t>
      </w:r>
      <w:r w:rsidRPr="008132AD">
        <w:t>P313</w:t>
      </w:r>
      <w:r w:rsidR="004224AD">
        <w:t>»</w:t>
      </w:r>
      <w:r w:rsidRPr="008132AD">
        <w:t xml:space="preserve"> вместо </w:t>
      </w:r>
      <w:r w:rsidR="004224AD">
        <w:t>«</w:t>
      </w:r>
      <w:r w:rsidRPr="008132AD">
        <w:t>P313</w:t>
      </w:r>
      <w:r w:rsidR="004224AD">
        <w:t>»</w:t>
      </w:r>
      <w:r w:rsidRPr="008132AD">
        <w:t xml:space="preserve"> вставить </w:t>
      </w:r>
      <w:r w:rsidR="004224AD">
        <w:t>«</w:t>
      </w:r>
      <w:r w:rsidRPr="008132AD">
        <w:t>P317</w:t>
      </w:r>
      <w:r w:rsidR="004224AD">
        <w:t>»</w:t>
      </w:r>
      <w:r w:rsidRPr="008132AD">
        <w:t xml:space="preserve"> и изменить соответствующий текст на следующий: </w:t>
      </w:r>
      <w:r w:rsidR="004224AD">
        <w:t>«</w:t>
      </w:r>
      <w:r w:rsidRPr="009E5C2E">
        <w:rPr>
          <w:b/>
        </w:rPr>
        <w:t>При раздражении кожи: Обратиться за медицинской помощью</w:t>
      </w:r>
      <w:r w:rsidRPr="008132AD">
        <w:t xml:space="preserve"> </w:t>
      </w:r>
      <w:r w:rsidR="007C7DC0">
        <w:t>–</w:t>
      </w:r>
      <w:r w:rsidRPr="008132AD">
        <w:t xml:space="preserve"> </w:t>
      </w:r>
      <w:r w:rsidR="007C7DC0" w:rsidRPr="009E5C2E">
        <w:rPr>
          <w:i/>
        </w:rPr>
        <w:t xml:space="preserve">Может </w:t>
      </w:r>
      <w:r w:rsidRPr="009E5C2E">
        <w:rPr>
          <w:i/>
        </w:rPr>
        <w:t>не применяться, если на маркировочном знаке указаны коды P333</w:t>
      </w:r>
      <w:r w:rsidR="009E5C2E" w:rsidRPr="009E5C2E">
        <w:rPr>
          <w:i/>
        </w:rPr>
        <w:t> </w:t>
      </w:r>
      <w:r w:rsidRPr="009E5C2E">
        <w:rPr>
          <w:i/>
        </w:rPr>
        <w:t>+</w:t>
      </w:r>
      <w:r w:rsidR="009E5C2E" w:rsidRPr="009E5C2E">
        <w:rPr>
          <w:i/>
        </w:rPr>
        <w:t> </w:t>
      </w:r>
      <w:r w:rsidRPr="009E5C2E">
        <w:rPr>
          <w:i/>
        </w:rPr>
        <w:t>P317</w:t>
      </w:r>
      <w:r w:rsidR="004224AD">
        <w:t>»</w:t>
      </w:r>
      <w:r w:rsidRPr="008132AD">
        <w:t>.</w:t>
      </w:r>
    </w:p>
    <w:p w14:paraId="7572BCB6"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Повреждение/раздражение глаз (глава 3.3)</w:t>
      </w:r>
      <w:r w:rsidR="004224AD">
        <w:t>»</w:t>
      </w:r>
      <w:r w:rsidRPr="008132AD">
        <w:t xml:space="preserve">, для класса опасности 1 в колонке </w:t>
      </w:r>
      <w:r w:rsidR="004224AD">
        <w:t>«</w:t>
      </w:r>
      <w:r w:rsidRPr="008132AD">
        <w:t>Реагирование</w:t>
      </w:r>
      <w:r w:rsidR="004224AD">
        <w:t>»</w:t>
      </w:r>
      <w:r w:rsidRPr="008132AD">
        <w:t xml:space="preserve"> для </w:t>
      </w:r>
      <w:r w:rsidR="004224AD">
        <w:t>«</w:t>
      </w:r>
      <w:r w:rsidRPr="008132AD">
        <w:t>P305 + P351 + P338</w:t>
      </w:r>
      <w:r w:rsidR="004224AD">
        <w:t>»</w:t>
      </w:r>
      <w:r w:rsidRPr="008132AD">
        <w:t xml:space="preserve"> вместо </w:t>
      </w:r>
      <w:r w:rsidR="004224AD">
        <w:t>«</w:t>
      </w:r>
      <w:r w:rsidRPr="008132AD">
        <w:t>P351</w:t>
      </w:r>
      <w:r w:rsidR="004224AD">
        <w:t>»</w:t>
      </w:r>
      <w:r w:rsidRPr="008132AD">
        <w:t xml:space="preserve"> вставить </w:t>
      </w:r>
      <w:r w:rsidR="004224AD">
        <w:t>«</w:t>
      </w:r>
      <w:r w:rsidRPr="008132AD">
        <w:t>P354</w:t>
      </w:r>
      <w:r w:rsidR="004224AD">
        <w:t>»</w:t>
      </w:r>
      <w:r w:rsidRPr="008132AD">
        <w:t xml:space="preserve"> и в соответствующем тексте заменить </w:t>
      </w:r>
      <w:r w:rsidR="004224AD">
        <w:t>«</w:t>
      </w:r>
      <w:r w:rsidRPr="008132AD">
        <w:t>Осторожно промыть</w:t>
      </w:r>
      <w:r w:rsidR="004224AD">
        <w:t>»</w:t>
      </w:r>
      <w:r w:rsidRPr="008132AD">
        <w:t xml:space="preserve"> на </w:t>
      </w:r>
      <w:r w:rsidR="004224AD">
        <w:t>«</w:t>
      </w:r>
      <w:r w:rsidRPr="008132AD">
        <w:t>Немедленно промыть</w:t>
      </w:r>
      <w:r w:rsidR="004224AD">
        <w:t>»</w:t>
      </w:r>
      <w:r w:rsidRPr="008132AD">
        <w:t xml:space="preserve">; вместо </w:t>
      </w:r>
      <w:r w:rsidR="004224AD">
        <w:t>«</w:t>
      </w:r>
      <w:r w:rsidRPr="008132AD">
        <w:t>P310</w:t>
      </w:r>
      <w:r w:rsidR="004224AD">
        <w:t>»</w:t>
      </w:r>
      <w:r w:rsidRPr="008132AD">
        <w:t xml:space="preserve"> и соответствующего текста вставить: </w:t>
      </w:r>
      <w:r w:rsidR="004224AD">
        <w:t>«</w:t>
      </w:r>
      <w:r w:rsidRPr="008132AD">
        <w:t>P317</w:t>
      </w:r>
      <w:r w:rsidR="009E5C2E">
        <w:t> </w:t>
      </w:r>
      <w:r w:rsidRPr="009E5C2E">
        <w:rPr>
          <w:b/>
        </w:rPr>
        <w:t>Немедленно обратиться за неотложной медицинской помощью</w:t>
      </w:r>
      <w:r w:rsidR="004224AD">
        <w:t>»</w:t>
      </w:r>
      <w:r w:rsidRPr="008132AD">
        <w:t>.</w:t>
      </w:r>
    </w:p>
    <w:p w14:paraId="4DBE8009" w14:textId="77777777" w:rsidR="008132AD" w:rsidRPr="008132AD" w:rsidRDefault="008132AD" w:rsidP="008132AD">
      <w:pPr>
        <w:pStyle w:val="SingleTxtG"/>
        <w:rPr>
          <w:b/>
          <w:bCs/>
        </w:rPr>
      </w:pPr>
      <w:r w:rsidRPr="008132AD">
        <w:lastRenderedPageBreak/>
        <w:t xml:space="preserve">В таблице, следующей после заголовка </w:t>
      </w:r>
      <w:r w:rsidR="004224AD">
        <w:t>«</w:t>
      </w:r>
      <w:r w:rsidRPr="008132AD">
        <w:t>Повреждение/раздражение глаз (глава 3.3)</w:t>
      </w:r>
      <w:r w:rsidR="004224AD">
        <w:t>»</w:t>
      </w:r>
      <w:r w:rsidRPr="008132AD">
        <w:t xml:space="preserve">, для класса опасности 2A вместо </w:t>
      </w:r>
      <w:r w:rsidR="004224AD">
        <w:t>«</w:t>
      </w:r>
      <w:r w:rsidRPr="008132AD">
        <w:t>2A</w:t>
      </w:r>
      <w:r w:rsidR="004224AD">
        <w:t>»</w:t>
      </w:r>
      <w:r w:rsidRPr="008132AD">
        <w:t xml:space="preserve"> вставить </w:t>
      </w:r>
      <w:r w:rsidR="004224AD">
        <w:t>«</w:t>
      </w:r>
      <w:r w:rsidRPr="008132AD">
        <w:t>2/2A</w:t>
      </w:r>
      <w:r w:rsidR="004224AD">
        <w:t>»</w:t>
      </w:r>
      <w:r w:rsidRPr="008132AD">
        <w:t xml:space="preserve">. В колонке </w:t>
      </w:r>
      <w:r w:rsidR="004224AD">
        <w:t>«</w:t>
      </w:r>
      <w:r w:rsidRPr="008132AD">
        <w:t>Реагирование</w:t>
      </w:r>
      <w:r w:rsidR="004224AD">
        <w:t>»</w:t>
      </w:r>
      <w:r w:rsidRPr="008132AD">
        <w:t xml:space="preserve"> для </w:t>
      </w:r>
      <w:r w:rsidR="004224AD">
        <w:t>«</w:t>
      </w:r>
      <w:r w:rsidRPr="008132AD">
        <w:t>P337 + P313</w:t>
      </w:r>
      <w:r w:rsidR="004224AD">
        <w:t>»</w:t>
      </w:r>
      <w:r w:rsidRPr="008132AD">
        <w:t xml:space="preserve"> вместо </w:t>
      </w:r>
      <w:r w:rsidR="004224AD">
        <w:t>«</w:t>
      </w:r>
      <w:r w:rsidRPr="008132AD">
        <w:t>P313</w:t>
      </w:r>
      <w:r w:rsidR="004224AD">
        <w:t>»</w:t>
      </w:r>
      <w:r w:rsidRPr="008132AD">
        <w:t xml:space="preserve"> вставить </w:t>
      </w:r>
      <w:r w:rsidR="004224AD">
        <w:t>«</w:t>
      </w:r>
      <w:r w:rsidRPr="008132AD">
        <w:t>P317</w:t>
      </w:r>
      <w:r w:rsidR="004224AD">
        <w:t>»</w:t>
      </w:r>
      <w:r w:rsidRPr="008132AD">
        <w:t xml:space="preserve"> и изменить соответствующий текст следующим образом: </w:t>
      </w:r>
      <w:r w:rsidR="004224AD">
        <w:t>«</w:t>
      </w:r>
      <w:r w:rsidRPr="009E5C2E">
        <w:rPr>
          <w:b/>
        </w:rPr>
        <w:t>Если раздражение глаз не проходит: Обратиться за медицинской помощью</w:t>
      </w:r>
      <w:r w:rsidR="004224AD">
        <w:t>»</w:t>
      </w:r>
      <w:r w:rsidRPr="00F95EEB">
        <w:rPr>
          <w:bCs/>
        </w:rPr>
        <w:t>.</w:t>
      </w:r>
    </w:p>
    <w:p w14:paraId="2042C518" w14:textId="77777777" w:rsidR="008132AD" w:rsidRPr="008132AD" w:rsidRDefault="008132AD" w:rsidP="008132AD">
      <w:pPr>
        <w:pStyle w:val="SingleTxtG"/>
        <w:rPr>
          <w:b/>
          <w:bCs/>
        </w:rPr>
      </w:pPr>
      <w:r w:rsidRPr="008132AD">
        <w:t xml:space="preserve">В таблице, следующей после заголовка </w:t>
      </w:r>
      <w:r w:rsidR="004224AD">
        <w:t>«</w:t>
      </w:r>
      <w:r w:rsidRPr="008132AD">
        <w:t>Повреждение/раздражение глаз (глава 3.3)</w:t>
      </w:r>
      <w:r w:rsidR="004224AD">
        <w:t>»</w:t>
      </w:r>
      <w:r w:rsidRPr="008132AD">
        <w:t xml:space="preserve">, для класса опасности 2B в колонке </w:t>
      </w:r>
      <w:r w:rsidR="004224AD">
        <w:t>«</w:t>
      </w:r>
      <w:r w:rsidRPr="008132AD">
        <w:t>Реагирование</w:t>
      </w:r>
      <w:r w:rsidR="004224AD">
        <w:t>»</w:t>
      </w:r>
      <w:r w:rsidRPr="008132AD">
        <w:t xml:space="preserve"> для </w:t>
      </w:r>
      <w:r w:rsidR="004224AD">
        <w:t>«</w:t>
      </w:r>
      <w:r w:rsidRPr="008132AD">
        <w:t>P337 + P313</w:t>
      </w:r>
      <w:r w:rsidR="004224AD">
        <w:t>»</w:t>
      </w:r>
      <w:r w:rsidRPr="008132AD">
        <w:t xml:space="preserve"> вместо </w:t>
      </w:r>
      <w:r w:rsidR="004224AD">
        <w:t>«</w:t>
      </w:r>
      <w:r w:rsidRPr="008132AD">
        <w:t>P313</w:t>
      </w:r>
      <w:r w:rsidR="004224AD">
        <w:t>»</w:t>
      </w:r>
      <w:r w:rsidRPr="008132AD">
        <w:t xml:space="preserve"> вставить </w:t>
      </w:r>
      <w:r w:rsidR="004224AD">
        <w:t>«</w:t>
      </w:r>
      <w:r w:rsidRPr="008132AD">
        <w:t>P317</w:t>
      </w:r>
      <w:r w:rsidR="004224AD">
        <w:t>»</w:t>
      </w:r>
      <w:r w:rsidRPr="008132AD">
        <w:t xml:space="preserve"> и изменить соответствующий текст следующим образом: </w:t>
      </w:r>
      <w:r w:rsidR="004224AD">
        <w:t>«</w:t>
      </w:r>
      <w:r w:rsidRPr="009E5C2E">
        <w:rPr>
          <w:b/>
        </w:rPr>
        <w:t>Если раздражение глаз не проходит: Обратиться за медицинской помощью</w:t>
      </w:r>
      <w:r w:rsidR="004224AD" w:rsidRPr="00F95EEB">
        <w:t>»</w:t>
      </w:r>
      <w:r w:rsidRPr="00F95EEB">
        <w:rPr>
          <w:bCs/>
        </w:rPr>
        <w:t>.</w:t>
      </w:r>
    </w:p>
    <w:p w14:paraId="3C8FEBCE"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 xml:space="preserve">Сенсибилизация </w:t>
      </w:r>
      <w:r w:rsidR="007C7DC0">
        <w:t>–</w:t>
      </w:r>
      <w:r w:rsidRPr="008132AD">
        <w:t xml:space="preserve"> респираторная (глава 3.4)</w:t>
      </w:r>
      <w:r w:rsidR="004224AD">
        <w:t>»</w:t>
      </w:r>
      <w:r w:rsidRPr="008132AD">
        <w:t xml:space="preserve">, в колонке </w:t>
      </w:r>
      <w:r w:rsidR="004224AD">
        <w:t>«</w:t>
      </w:r>
      <w:r w:rsidRPr="008132AD">
        <w:t>Реагирование</w:t>
      </w:r>
      <w:r w:rsidR="004224AD">
        <w:t>»</w:t>
      </w:r>
      <w:r w:rsidRPr="008132AD">
        <w:t xml:space="preserve"> для </w:t>
      </w:r>
      <w:r w:rsidR="004224AD">
        <w:t>«</w:t>
      </w:r>
      <w:r w:rsidRPr="008132AD">
        <w:t>P342 + P311</w:t>
      </w:r>
      <w:r w:rsidR="004224AD">
        <w:t>»</w:t>
      </w:r>
      <w:r w:rsidRPr="008132AD">
        <w:t xml:space="preserve"> вместо </w:t>
      </w:r>
      <w:r w:rsidR="004224AD">
        <w:t>«</w:t>
      </w:r>
      <w:r w:rsidRPr="008132AD">
        <w:t>P311</w:t>
      </w:r>
      <w:r w:rsidR="004224AD">
        <w:t>»</w:t>
      </w:r>
      <w:r w:rsidRPr="008132AD">
        <w:t xml:space="preserve"> вставить </w:t>
      </w:r>
      <w:r w:rsidR="004224AD">
        <w:t>«</w:t>
      </w:r>
      <w:r w:rsidRPr="008132AD">
        <w:t>P316</w:t>
      </w:r>
      <w:r w:rsidR="004224AD">
        <w:t>»</w:t>
      </w:r>
      <w:r w:rsidRPr="008132AD">
        <w:t xml:space="preserve"> и изменить соответствующий текст следующим образом: </w:t>
      </w:r>
      <w:r w:rsidR="004224AD">
        <w:t>«</w:t>
      </w:r>
      <w:r w:rsidRPr="008132AD">
        <w:rPr>
          <w:b/>
          <w:bCs/>
        </w:rPr>
        <w:t>При наличии респираторных симптомов: Немедленно обратиться за неотложной медицинской помощью.</w:t>
      </w:r>
      <w:r w:rsidRPr="008132AD">
        <w:t xml:space="preserve"> 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w:t>
      </w:r>
    </w:p>
    <w:p w14:paraId="78561F9D" w14:textId="77777777" w:rsidR="008132AD" w:rsidRPr="00F95EEB" w:rsidRDefault="008132AD" w:rsidP="008132AD">
      <w:pPr>
        <w:pStyle w:val="SingleTxtG"/>
        <w:rPr>
          <w:b/>
          <w:bCs/>
        </w:rPr>
      </w:pPr>
      <w:r w:rsidRPr="008132AD">
        <w:t xml:space="preserve">В таблице, следующей после заголовка </w:t>
      </w:r>
      <w:r w:rsidR="004224AD">
        <w:t>«</w:t>
      </w:r>
      <w:r w:rsidRPr="008132AD">
        <w:t xml:space="preserve">Сенсибилизация </w:t>
      </w:r>
      <w:r w:rsidR="007C7DC0">
        <w:t>–</w:t>
      </w:r>
      <w:r w:rsidRPr="008132AD">
        <w:t xml:space="preserve"> кожная (глава 3.4)</w:t>
      </w:r>
      <w:r w:rsidR="004224AD">
        <w:t>»</w:t>
      </w:r>
      <w:r w:rsidRPr="008132AD">
        <w:t xml:space="preserve">, в колонке </w:t>
      </w:r>
      <w:r w:rsidR="004224AD">
        <w:t>«</w:t>
      </w:r>
      <w:r w:rsidRPr="008132AD">
        <w:t>Реагирование</w:t>
      </w:r>
      <w:r w:rsidR="004224AD">
        <w:t>»</w:t>
      </w:r>
      <w:r w:rsidRPr="008132AD">
        <w:t xml:space="preserve"> для </w:t>
      </w:r>
      <w:r w:rsidR="004224AD">
        <w:t>«</w:t>
      </w:r>
      <w:r w:rsidRPr="008132AD">
        <w:t>P333 + P313</w:t>
      </w:r>
      <w:r w:rsidR="004224AD">
        <w:t>»</w:t>
      </w:r>
      <w:r w:rsidRPr="008132AD">
        <w:t xml:space="preserve"> вместо </w:t>
      </w:r>
      <w:r w:rsidR="004224AD">
        <w:t>«</w:t>
      </w:r>
      <w:r w:rsidRPr="008132AD">
        <w:t>P313</w:t>
      </w:r>
      <w:r w:rsidR="004224AD">
        <w:t>»</w:t>
      </w:r>
      <w:r w:rsidRPr="008132AD">
        <w:t xml:space="preserve"> вставить </w:t>
      </w:r>
      <w:r w:rsidR="004224AD">
        <w:t>«</w:t>
      </w:r>
      <w:r w:rsidRPr="008132AD">
        <w:t>P317</w:t>
      </w:r>
      <w:r w:rsidR="004224AD">
        <w:t>»</w:t>
      </w:r>
      <w:r w:rsidRPr="008132AD">
        <w:t xml:space="preserve"> и изменить соответствующий текст на следующий: </w:t>
      </w:r>
      <w:r w:rsidR="004224AD">
        <w:t>«</w:t>
      </w:r>
      <w:r w:rsidRPr="009E5C2E">
        <w:rPr>
          <w:b/>
        </w:rPr>
        <w:t>При возникновении раздражения или покраснения кожи: Обратиться за медицинской помощью</w:t>
      </w:r>
      <w:r w:rsidR="00F95EEB">
        <w:t>».</w:t>
      </w:r>
    </w:p>
    <w:p w14:paraId="1B07CBD0"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Мутагенность зародышевых клеток (глава</w:t>
      </w:r>
      <w:r w:rsidR="00F95EEB">
        <w:t> </w:t>
      </w:r>
      <w:r w:rsidRPr="008132AD">
        <w:t>3.5)</w:t>
      </w:r>
      <w:r w:rsidR="004224AD">
        <w:t>»</w:t>
      </w:r>
      <w:r w:rsidRPr="008132AD">
        <w:t xml:space="preserve">, для класса опасности 1 вместо </w:t>
      </w:r>
      <w:r w:rsidR="004224AD">
        <w:t>«</w:t>
      </w:r>
      <w:r w:rsidRPr="008132AD">
        <w:t>1</w:t>
      </w:r>
      <w:r w:rsidR="004224AD">
        <w:t>»</w:t>
      </w:r>
      <w:r w:rsidRPr="008132AD">
        <w:t xml:space="preserve"> вставить </w:t>
      </w:r>
      <w:r w:rsidR="004224AD">
        <w:t>«</w:t>
      </w:r>
      <w:r w:rsidRPr="008132AD">
        <w:t>1, 1A, 1B</w:t>
      </w:r>
      <w:r w:rsidR="004224AD">
        <w:t>»</w:t>
      </w:r>
      <w:r w:rsidRPr="008132AD">
        <w:t xml:space="preserve">. В колонке </w:t>
      </w:r>
      <w:r w:rsidR="004224AD">
        <w:t>«</w:t>
      </w:r>
      <w:r w:rsidRPr="008132AD">
        <w:t>Реагирование</w:t>
      </w:r>
      <w:r w:rsidR="004224AD">
        <w:t>»</w:t>
      </w:r>
      <w:r w:rsidRPr="008132AD">
        <w:t xml:space="preserve"> изменить текст следующим образом: </w:t>
      </w:r>
      <w:r w:rsidR="004224AD">
        <w:t>«</w:t>
      </w:r>
      <w:r w:rsidRPr="008132AD">
        <w:t xml:space="preserve">P318 </w:t>
      </w:r>
      <w:r w:rsidRPr="009E5C2E">
        <w:rPr>
          <w:b/>
        </w:rPr>
        <w:t xml:space="preserve">В </w:t>
      </w:r>
      <w:r w:rsidR="009E5C2E" w:rsidRPr="009E5C2E">
        <w:rPr>
          <w:b/>
        </w:rPr>
        <w:t>СЛУЧАЕ</w:t>
      </w:r>
      <w:r w:rsidRPr="009E5C2E">
        <w:rPr>
          <w:b/>
        </w:rPr>
        <w:t xml:space="preserve"> воздействия или обеспокоенности: Обратиться за медицинской консультацией</w:t>
      </w:r>
      <w:r w:rsidR="004224AD">
        <w:t>»</w:t>
      </w:r>
      <w:r w:rsidRPr="008132AD">
        <w:t>.</w:t>
      </w:r>
    </w:p>
    <w:p w14:paraId="1522B51E"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Канцерогенность (глава 3.6)</w:t>
      </w:r>
      <w:r w:rsidR="004224AD">
        <w:t>»</w:t>
      </w:r>
      <w:r w:rsidRPr="008132AD">
        <w:t xml:space="preserve">, для класса опасности 1 вместо </w:t>
      </w:r>
      <w:r w:rsidR="004224AD">
        <w:t>«</w:t>
      </w:r>
      <w:r w:rsidRPr="008132AD">
        <w:t>1</w:t>
      </w:r>
      <w:r w:rsidR="004224AD">
        <w:t>»</w:t>
      </w:r>
      <w:r w:rsidRPr="008132AD">
        <w:t xml:space="preserve"> вставить </w:t>
      </w:r>
      <w:r w:rsidR="004224AD">
        <w:t>«</w:t>
      </w:r>
      <w:r w:rsidRPr="008132AD">
        <w:t>1, 1A, 1B</w:t>
      </w:r>
      <w:r w:rsidR="004224AD">
        <w:t>»</w:t>
      </w:r>
      <w:r w:rsidRPr="008132AD">
        <w:t xml:space="preserve">. В колонке </w:t>
      </w:r>
      <w:r w:rsidR="004224AD">
        <w:t>«</w:t>
      </w:r>
      <w:r w:rsidRPr="008132AD">
        <w:t>Реагирование</w:t>
      </w:r>
      <w:r w:rsidR="004224AD">
        <w:t>»</w:t>
      </w:r>
      <w:r w:rsidRPr="008132AD">
        <w:t xml:space="preserve"> изменить текст следующим образом: </w:t>
      </w:r>
      <w:r w:rsidR="004224AD">
        <w:t>«</w:t>
      </w:r>
      <w:r w:rsidRPr="008132AD">
        <w:t xml:space="preserve">P318 </w:t>
      </w:r>
      <w:r w:rsidRPr="008132AD">
        <w:rPr>
          <w:b/>
          <w:bCs/>
        </w:rPr>
        <w:t>В СЛУЧАЕ воздействия или обеспокоенности: Обратиться за медицинской консультацией</w:t>
      </w:r>
      <w:r w:rsidR="004224AD">
        <w:t>»</w:t>
      </w:r>
      <w:r w:rsidRPr="008132AD">
        <w:t>.</w:t>
      </w:r>
    </w:p>
    <w:p w14:paraId="6F8B0F78"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Репродуктивная токсичность (глава 3.7)</w:t>
      </w:r>
      <w:r w:rsidR="004224AD">
        <w:t>»</w:t>
      </w:r>
      <w:r w:rsidRPr="008132AD">
        <w:t xml:space="preserve">, для класса опасности 1 вместо </w:t>
      </w:r>
      <w:r w:rsidR="004224AD">
        <w:t>«</w:t>
      </w:r>
      <w:r w:rsidRPr="008132AD">
        <w:t>1</w:t>
      </w:r>
      <w:r w:rsidR="004224AD">
        <w:t>»</w:t>
      </w:r>
      <w:r w:rsidRPr="008132AD">
        <w:t xml:space="preserve"> вставить </w:t>
      </w:r>
      <w:r w:rsidR="004224AD">
        <w:t>«</w:t>
      </w:r>
      <w:r w:rsidRPr="008132AD">
        <w:t>1, 1A, 1B</w:t>
      </w:r>
      <w:r w:rsidR="004224AD">
        <w:t>»</w:t>
      </w:r>
      <w:r w:rsidRPr="008132AD">
        <w:t xml:space="preserve">. В колонке </w:t>
      </w:r>
      <w:r w:rsidR="004224AD">
        <w:t>«</w:t>
      </w:r>
      <w:r w:rsidRPr="008132AD">
        <w:t>Реагирование</w:t>
      </w:r>
      <w:r w:rsidR="004224AD">
        <w:t>»</w:t>
      </w:r>
      <w:r w:rsidRPr="008132AD">
        <w:t xml:space="preserve"> изменить текст следующим образом: </w:t>
      </w:r>
      <w:r w:rsidR="004224AD">
        <w:t>«</w:t>
      </w:r>
      <w:r w:rsidRPr="008132AD">
        <w:t xml:space="preserve">P318 </w:t>
      </w:r>
      <w:r w:rsidRPr="009E5C2E">
        <w:rPr>
          <w:b/>
        </w:rPr>
        <w:t>В</w:t>
      </w:r>
      <w:r w:rsidRPr="008132AD">
        <w:rPr>
          <w:b/>
          <w:bCs/>
        </w:rPr>
        <w:t xml:space="preserve"> СЛУЧАЕ воздействия или обеспокоенности: Обратиться за медицинской консультацией</w:t>
      </w:r>
      <w:r w:rsidR="004224AD">
        <w:rPr>
          <w:b/>
          <w:bCs/>
        </w:rPr>
        <w:t>»</w:t>
      </w:r>
      <w:r w:rsidRPr="008132AD">
        <w:t>.</w:t>
      </w:r>
    </w:p>
    <w:p w14:paraId="44DD6B0D"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Репродуктивная токсичность (глава 3.7)</w:t>
      </w:r>
      <w:r w:rsidR="004224AD">
        <w:t>»</w:t>
      </w:r>
      <w:r w:rsidRPr="008132AD">
        <w:t xml:space="preserve"> (воздействие на лактацию или через нее)</w:t>
      </w:r>
      <w:r w:rsidR="004224AD">
        <w:t>»</w:t>
      </w:r>
      <w:r w:rsidRPr="008132AD">
        <w:t xml:space="preserve">, изменить текст в колонке </w:t>
      </w:r>
      <w:r w:rsidR="004224AD">
        <w:t>«</w:t>
      </w:r>
      <w:r w:rsidRPr="008132AD">
        <w:t>Реагирование</w:t>
      </w:r>
      <w:r w:rsidR="004224AD">
        <w:t>»</w:t>
      </w:r>
      <w:r w:rsidRPr="008132AD">
        <w:t xml:space="preserve"> следующим образом: </w:t>
      </w:r>
      <w:r w:rsidR="004224AD">
        <w:t>«</w:t>
      </w:r>
      <w:r w:rsidRPr="008132AD">
        <w:t xml:space="preserve">P318 </w:t>
      </w:r>
      <w:r w:rsidRPr="008132AD">
        <w:rPr>
          <w:b/>
          <w:bCs/>
        </w:rPr>
        <w:t>В СЛУЧАЕ воздействия или обеспокоенности: Обратиться за медицинской консультацией</w:t>
      </w:r>
      <w:r w:rsidR="004224AD">
        <w:t>»</w:t>
      </w:r>
      <w:r w:rsidRPr="008132AD">
        <w:t>.</w:t>
      </w:r>
    </w:p>
    <w:p w14:paraId="7D60A052"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Поражающее воздействие на органы-мишени (однократное воздействие) (глава 3.8)</w:t>
      </w:r>
      <w:r w:rsidR="004224AD">
        <w:t>»</w:t>
      </w:r>
      <w:r w:rsidRPr="008132AD">
        <w:t xml:space="preserve">, для класса опасности 1 в колонке </w:t>
      </w:r>
      <w:r w:rsidR="004224AD">
        <w:t>«</w:t>
      </w:r>
      <w:r w:rsidRPr="008132AD">
        <w:t>Реагирование</w:t>
      </w:r>
      <w:r w:rsidR="004224AD">
        <w:t>»</w:t>
      </w:r>
      <w:r w:rsidRPr="008132AD">
        <w:t xml:space="preserve"> вместо </w:t>
      </w:r>
      <w:r w:rsidR="004224AD">
        <w:t>«</w:t>
      </w:r>
      <w:r w:rsidRPr="008132AD">
        <w:t>P308 + P311</w:t>
      </w:r>
      <w:r w:rsidR="004224AD">
        <w:t>»</w:t>
      </w:r>
      <w:r w:rsidRPr="008132AD">
        <w:t xml:space="preserve"> и соответствующего текста вставить </w:t>
      </w:r>
      <w:r w:rsidR="004224AD">
        <w:t>«</w:t>
      </w:r>
      <w:r w:rsidRPr="008132AD">
        <w:t>P308</w:t>
      </w:r>
      <w:r w:rsidR="00F95EEB">
        <w:t> </w:t>
      </w:r>
      <w:r w:rsidRPr="008132AD">
        <w:t>+</w:t>
      </w:r>
      <w:r w:rsidR="00F95EEB">
        <w:t> </w:t>
      </w:r>
      <w:r w:rsidRPr="008132AD">
        <w:t xml:space="preserve">P316 </w:t>
      </w:r>
      <w:r w:rsidRPr="009E5C2E">
        <w:rPr>
          <w:b/>
        </w:rPr>
        <w:t>В СЛУЧАЕ воздействия или обеспокоенности: Немедленно обратиться за неотложной медицинской помощью</w:t>
      </w:r>
      <w:r w:rsidRPr="00732712">
        <w:rPr>
          <w:b/>
        </w:rPr>
        <w:t>.</w:t>
      </w:r>
      <w:r w:rsidRPr="008132AD">
        <w:t xml:space="preserve"> 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w:t>
      </w:r>
    </w:p>
    <w:p w14:paraId="7EF35861"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Поражающее воздействие на органы-мишени (однократное воздействие) (глава 3.8)</w:t>
      </w:r>
      <w:r w:rsidR="004224AD">
        <w:t>»</w:t>
      </w:r>
      <w:r w:rsidRPr="008132AD">
        <w:t xml:space="preserve">, для класса опасности 2 изменить текст в колонке </w:t>
      </w:r>
      <w:r w:rsidR="004224AD">
        <w:t>«</w:t>
      </w:r>
      <w:r w:rsidRPr="008132AD">
        <w:t>Реагирование</w:t>
      </w:r>
      <w:r w:rsidR="004224AD">
        <w:t>»</w:t>
      </w:r>
      <w:r w:rsidRPr="008132AD">
        <w:t xml:space="preserve"> следующим образом: </w:t>
      </w:r>
      <w:r w:rsidR="004224AD">
        <w:t>«</w:t>
      </w:r>
      <w:r w:rsidRPr="008132AD">
        <w:t xml:space="preserve">P308 + P316 </w:t>
      </w:r>
      <w:r w:rsidRPr="009E5C2E">
        <w:rPr>
          <w:b/>
        </w:rPr>
        <w:t>В СЛУЧАЕ воздействия или обеспокоенности: Немедленно обратиться за неотложной медицинской помощью</w:t>
      </w:r>
      <w:r w:rsidRPr="00732712">
        <w:rPr>
          <w:b/>
        </w:rPr>
        <w:t xml:space="preserve">. </w:t>
      </w:r>
      <w:r w:rsidRPr="008132AD">
        <w:t xml:space="preserve">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w:t>
      </w:r>
    </w:p>
    <w:p w14:paraId="58928556" w14:textId="77777777" w:rsidR="008132AD" w:rsidRPr="008132AD" w:rsidRDefault="008132AD" w:rsidP="008132AD">
      <w:pPr>
        <w:pStyle w:val="SingleTxtG"/>
      </w:pPr>
      <w:r w:rsidRPr="008132AD">
        <w:lastRenderedPageBreak/>
        <w:t xml:space="preserve">В таблице, следующей после заголовка </w:t>
      </w:r>
      <w:r w:rsidR="004224AD">
        <w:t>«</w:t>
      </w:r>
      <w:r w:rsidRPr="008132AD">
        <w:t>Поражающее воздействие на органы-мишени (однократное воздействие) (глава 3.8)</w:t>
      </w:r>
      <w:r w:rsidR="004224AD">
        <w:t>»</w:t>
      </w:r>
      <w:r w:rsidRPr="008132AD">
        <w:t xml:space="preserve">, для класса опасности 3 в колонке </w:t>
      </w:r>
      <w:r w:rsidR="004224AD">
        <w:t>«</w:t>
      </w:r>
      <w:r w:rsidRPr="008132AD">
        <w:t>Реагирование</w:t>
      </w:r>
      <w:r w:rsidR="004224AD">
        <w:t>»</w:t>
      </w:r>
      <w:r w:rsidRPr="008132AD">
        <w:t xml:space="preserve"> вместо </w:t>
      </w:r>
      <w:r w:rsidR="004224AD">
        <w:t>«</w:t>
      </w:r>
      <w:r w:rsidRPr="008132AD">
        <w:t>P312</w:t>
      </w:r>
      <w:r w:rsidR="004224AD">
        <w:t>»</w:t>
      </w:r>
      <w:r w:rsidRPr="008132AD">
        <w:t xml:space="preserve"> и соответствующего текста вставить: </w:t>
      </w:r>
      <w:r w:rsidR="004224AD">
        <w:t>«</w:t>
      </w:r>
      <w:r w:rsidRPr="008132AD">
        <w:t xml:space="preserve">P319 </w:t>
      </w:r>
      <w:r w:rsidRPr="009E5C2E">
        <w:rPr>
          <w:b/>
        </w:rPr>
        <w:t>При</w:t>
      </w:r>
      <w:r w:rsidR="00F95EEB" w:rsidRPr="009E5C2E">
        <w:rPr>
          <w:b/>
        </w:rPr>
        <w:t> </w:t>
      </w:r>
      <w:r w:rsidRPr="009E5C2E">
        <w:rPr>
          <w:b/>
        </w:rPr>
        <w:t>плохом самочувствии обратиться за медицинской помощью</w:t>
      </w:r>
      <w:r w:rsidR="004224AD">
        <w:t>»</w:t>
      </w:r>
      <w:r w:rsidRPr="008132AD">
        <w:t>.</w:t>
      </w:r>
    </w:p>
    <w:p w14:paraId="08121714"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Поражающее воздействие на органы-мишени (многократное воздействие) (глава 3.9)</w:t>
      </w:r>
      <w:r w:rsidR="004224AD">
        <w:t>»</w:t>
      </w:r>
      <w:r w:rsidRPr="008132AD">
        <w:t xml:space="preserve">, для класса опасности 1 в колонке </w:t>
      </w:r>
      <w:r w:rsidR="004224AD">
        <w:t>«</w:t>
      </w:r>
      <w:r w:rsidRPr="008132AD">
        <w:t>Реагирование</w:t>
      </w:r>
      <w:r w:rsidR="004224AD">
        <w:t>»</w:t>
      </w:r>
      <w:r w:rsidRPr="008132AD">
        <w:t xml:space="preserve"> вместо </w:t>
      </w:r>
      <w:r w:rsidR="004224AD">
        <w:t>«</w:t>
      </w:r>
      <w:r w:rsidRPr="008132AD">
        <w:t>P314</w:t>
      </w:r>
      <w:r w:rsidR="004224AD">
        <w:t>»</w:t>
      </w:r>
      <w:r w:rsidRPr="008132AD">
        <w:t xml:space="preserve"> и соответствующего текста вставить: </w:t>
      </w:r>
      <w:r w:rsidR="004224AD">
        <w:t>«</w:t>
      </w:r>
      <w:r w:rsidRPr="008132AD">
        <w:t xml:space="preserve">P319 </w:t>
      </w:r>
      <w:r w:rsidRPr="009E5C2E">
        <w:rPr>
          <w:b/>
        </w:rPr>
        <w:t>При</w:t>
      </w:r>
      <w:r w:rsidR="00F95EEB" w:rsidRPr="009E5C2E">
        <w:rPr>
          <w:b/>
        </w:rPr>
        <w:t> </w:t>
      </w:r>
      <w:r w:rsidRPr="009E5C2E">
        <w:rPr>
          <w:b/>
        </w:rPr>
        <w:t>плохом самочувствии обратиться за медицинской помощью</w:t>
      </w:r>
      <w:r w:rsidR="004224AD">
        <w:t>»</w:t>
      </w:r>
      <w:r w:rsidRPr="008132AD">
        <w:t>.</w:t>
      </w:r>
    </w:p>
    <w:p w14:paraId="390BFDC8" w14:textId="77777777" w:rsidR="008132AD" w:rsidRPr="008132AD" w:rsidRDefault="008132AD" w:rsidP="008132AD">
      <w:pPr>
        <w:pStyle w:val="SingleTxtG"/>
      </w:pPr>
      <w:r w:rsidRPr="008132AD">
        <w:t xml:space="preserve">В таблице, следующей после заголовка </w:t>
      </w:r>
      <w:r w:rsidR="004224AD">
        <w:t>«</w:t>
      </w:r>
      <w:r w:rsidRPr="008132AD">
        <w:t>Опасность при аспирации (глава 3.10)</w:t>
      </w:r>
      <w:r w:rsidR="004224AD">
        <w:t>»</w:t>
      </w:r>
      <w:r w:rsidRPr="008132AD">
        <w:t xml:space="preserve">, для классов опасности 1, 2 в колонке </w:t>
      </w:r>
      <w:r w:rsidR="004224AD">
        <w:t>«</w:t>
      </w:r>
      <w:r w:rsidRPr="008132AD">
        <w:t>Реагирование</w:t>
      </w:r>
      <w:r w:rsidR="004224AD">
        <w:t>»</w:t>
      </w:r>
      <w:r w:rsidRPr="008132AD">
        <w:t xml:space="preserve"> вместо </w:t>
      </w:r>
      <w:r w:rsidR="004224AD">
        <w:t>«</w:t>
      </w:r>
      <w:r w:rsidRPr="008132AD">
        <w:t>P301 + P310</w:t>
      </w:r>
      <w:r w:rsidR="004224AD">
        <w:t>»</w:t>
      </w:r>
      <w:r w:rsidRPr="008132AD">
        <w:t xml:space="preserve"> и соответствующего текста вставить: </w:t>
      </w:r>
      <w:r w:rsidR="004224AD">
        <w:t>«</w:t>
      </w:r>
      <w:r w:rsidRPr="008132AD">
        <w:t xml:space="preserve">P301 + P316 </w:t>
      </w:r>
      <w:r w:rsidRPr="009E5C2E">
        <w:rPr>
          <w:b/>
        </w:rPr>
        <w:t>ПРИ ПРОГЛАТЫВАНИИ: Немедленно обратиться за неотложной медицинской помощью</w:t>
      </w:r>
      <w:r w:rsidRPr="00732712">
        <w:rPr>
          <w:b/>
        </w:rPr>
        <w:t xml:space="preserve">. </w:t>
      </w:r>
      <w:r w:rsidRPr="008132AD">
        <w:t xml:space="preserve">Компетентный орган или изготовитель/поставщик может дополнительно включить: </w:t>
      </w:r>
      <w:r w:rsidR="004224AD">
        <w:t>«</w:t>
      </w:r>
      <w:r w:rsidRPr="008132AD">
        <w:t>Позвонить</w:t>
      </w:r>
      <w:r w:rsidR="004224AD">
        <w:t>»</w:t>
      </w:r>
      <w:r w:rsidRPr="008132AD">
        <w:t>, далее указав соответствующий номер экстренной телефонной связи или соответствующую службу экстренной медицинской помощи, например токсикологический центр, центр экстренной помощи или врача.</w:t>
      </w:r>
      <w:r w:rsidR="004224AD">
        <w:t>»</w:t>
      </w:r>
      <w:r w:rsidRPr="008132AD">
        <w:t>.</w:t>
      </w:r>
    </w:p>
    <w:p w14:paraId="1C13BF3F" w14:textId="77777777" w:rsidR="008132AD" w:rsidRPr="008132AD" w:rsidRDefault="008132AD" w:rsidP="008132AD">
      <w:pPr>
        <w:pStyle w:val="SingleTxtG"/>
      </w:pPr>
      <w:r w:rsidRPr="008132AD">
        <w:t xml:space="preserve">В таблицах, следующих после заголовков </w:t>
      </w:r>
      <w:r w:rsidR="004224AD">
        <w:t>«</w:t>
      </w:r>
      <w:r w:rsidRPr="008132AD">
        <w:t>Мутагенность зародышевых клеток (глава</w:t>
      </w:r>
      <w:r w:rsidR="00F95EEB">
        <w:t> </w:t>
      </w:r>
      <w:r w:rsidRPr="008132AD">
        <w:t>3.5)</w:t>
      </w:r>
      <w:r w:rsidR="004224AD">
        <w:t>»</w:t>
      </w:r>
      <w:r w:rsidRPr="008132AD">
        <w:t xml:space="preserve">, </w:t>
      </w:r>
      <w:r w:rsidR="004224AD">
        <w:t>«</w:t>
      </w:r>
      <w:r w:rsidRPr="008132AD">
        <w:t>Канцерогенность (глава 3.6)</w:t>
      </w:r>
      <w:r w:rsidR="004224AD">
        <w:t>»</w:t>
      </w:r>
      <w:r w:rsidRPr="008132AD">
        <w:t xml:space="preserve">, </w:t>
      </w:r>
      <w:r w:rsidR="004224AD">
        <w:t>«</w:t>
      </w:r>
      <w:r w:rsidRPr="008132AD">
        <w:t>Репродуктивная токсичность (глава</w:t>
      </w:r>
      <w:r w:rsidR="00F95EEB">
        <w:t> </w:t>
      </w:r>
      <w:r w:rsidRPr="008132AD">
        <w:t>3.7)</w:t>
      </w:r>
      <w:r w:rsidR="004224AD">
        <w:t>»</w:t>
      </w:r>
      <w:r w:rsidRPr="008132AD">
        <w:t xml:space="preserve">, </w:t>
      </w:r>
      <w:r w:rsidR="004224AD">
        <w:t>«</w:t>
      </w:r>
      <w:r w:rsidRPr="008132AD">
        <w:t>Репродуктивная токсичность (глава 3.7) (воздействие на лактацию или через нее)</w:t>
      </w:r>
      <w:r w:rsidR="004224AD">
        <w:t>»</w:t>
      </w:r>
      <w:r w:rsidRPr="008132AD">
        <w:t xml:space="preserve"> в колонке </w:t>
      </w:r>
      <w:r w:rsidR="004224AD">
        <w:t>«</w:t>
      </w:r>
      <w:r w:rsidRPr="008132AD">
        <w:t>Предотвращение</w:t>
      </w:r>
      <w:r w:rsidR="004224AD">
        <w:t>»</w:t>
      </w:r>
      <w:r w:rsidRPr="008132AD">
        <w:t xml:space="preserve"> вместо </w:t>
      </w:r>
      <w:r w:rsidR="004224AD">
        <w:t>«</w:t>
      </w:r>
      <w:r w:rsidRPr="008132AD">
        <w:t xml:space="preserve">P201 </w:t>
      </w:r>
      <w:r w:rsidRPr="009E5C2E">
        <w:rPr>
          <w:b/>
        </w:rPr>
        <w:t>Перед использованием получить специальные инструкции</w:t>
      </w:r>
      <w:r w:rsidRPr="008132AD">
        <w:t xml:space="preserve"> </w:t>
      </w:r>
      <w:r w:rsidR="007C7DC0">
        <w:t>–</w:t>
      </w:r>
      <w:r w:rsidR="009E5C2E">
        <w:t xml:space="preserve"> </w:t>
      </w:r>
      <w:r w:rsidRPr="009E5C2E">
        <w:rPr>
          <w:i/>
        </w:rPr>
        <w:t>не применять к продуктам для потребителя, если используется код P202</w:t>
      </w:r>
      <w:r w:rsidRPr="008132AD">
        <w:t xml:space="preserve">. P202 </w:t>
      </w:r>
      <w:r w:rsidRPr="009E5C2E">
        <w:rPr>
          <w:b/>
        </w:rPr>
        <w:t>Не приступать к обработке до тех пор, пока не будут прочитаны и поняты все меры предосторожности</w:t>
      </w:r>
      <w:r w:rsidR="004224AD">
        <w:t>»</w:t>
      </w:r>
      <w:r w:rsidRPr="008132AD">
        <w:t xml:space="preserve"> вставить </w:t>
      </w:r>
      <w:r w:rsidR="004224AD">
        <w:t>«</w:t>
      </w:r>
      <w:r w:rsidRPr="008132AD">
        <w:t xml:space="preserve">P203 </w:t>
      </w:r>
      <w:r w:rsidRPr="00955CC6">
        <w:rPr>
          <w:b/>
        </w:rPr>
        <w:t>Перед использованием получить, прочитать и соблюдать все инструкции по безопасности</w:t>
      </w:r>
      <w:r w:rsidR="004224AD">
        <w:t>»</w:t>
      </w:r>
      <w:r w:rsidRPr="008132AD">
        <w:t>.</w:t>
      </w:r>
    </w:p>
    <w:p w14:paraId="3C9C8258" w14:textId="77777777" w:rsidR="008132AD" w:rsidRPr="008132AD" w:rsidRDefault="008132AD" w:rsidP="00F95EEB">
      <w:pPr>
        <w:pStyle w:val="H23G"/>
      </w:pPr>
      <w:r w:rsidRPr="008132AD">
        <w:tab/>
      </w:r>
      <w:r w:rsidRPr="008132AD">
        <w:tab/>
        <w:t>Раздел 4</w:t>
      </w:r>
    </w:p>
    <w:p w14:paraId="5B41351F" w14:textId="77777777" w:rsidR="008132AD" w:rsidRPr="008132AD" w:rsidRDefault="008132AD" w:rsidP="008132AD">
      <w:pPr>
        <w:pStyle w:val="SingleTxtG"/>
      </w:pPr>
      <w:r w:rsidRPr="008132AD">
        <w:t xml:space="preserve">В заголовке раздела перед словами </w:t>
      </w:r>
      <w:r w:rsidR="004224AD">
        <w:t>«</w:t>
      </w:r>
      <w:r w:rsidRPr="008132AD">
        <w:t>ПИКТОГРАММЫ</w:t>
      </w:r>
      <w:r w:rsidR="004224AD">
        <w:t>»</w:t>
      </w:r>
      <w:r w:rsidRPr="008132AD">
        <w:t xml:space="preserve"> вставить </w:t>
      </w:r>
      <w:r w:rsidR="004224AD">
        <w:t>«</w:t>
      </w:r>
      <w:r w:rsidRPr="008132AD">
        <w:t>УКАЗЫВАЮЩИЕ НА ОПАСНОСТЬ</w:t>
      </w:r>
      <w:r w:rsidR="004224AD">
        <w:t>»</w:t>
      </w:r>
      <w:r w:rsidRPr="008132AD">
        <w:t>.</w:t>
      </w:r>
    </w:p>
    <w:p w14:paraId="6F9FC737" w14:textId="77777777" w:rsidR="008132AD" w:rsidRPr="008132AD" w:rsidRDefault="008132AD" w:rsidP="00F95EEB">
      <w:pPr>
        <w:pStyle w:val="H23G"/>
      </w:pPr>
      <w:r w:rsidRPr="008132AD">
        <w:tab/>
      </w:r>
      <w:r w:rsidRPr="008132AD">
        <w:tab/>
        <w:t>Раздел 5</w:t>
      </w:r>
    </w:p>
    <w:p w14:paraId="5FAA8AD4" w14:textId="77777777" w:rsidR="008132AD" w:rsidRPr="008132AD" w:rsidRDefault="008132AD" w:rsidP="008132AD">
      <w:pPr>
        <w:pStyle w:val="SingleTxtG"/>
      </w:pPr>
      <w:r w:rsidRPr="008132AD">
        <w:t>Добавить новый раздел А3.5.2 следующего содержания:</w:t>
      </w:r>
    </w:p>
    <w:p w14:paraId="2C9CDEFA" w14:textId="77777777" w:rsidR="008132AD" w:rsidRPr="008132AD" w:rsidRDefault="00604DD8" w:rsidP="00955CC6">
      <w:pPr>
        <w:pStyle w:val="H23G"/>
        <w:tabs>
          <w:tab w:val="left" w:pos="1134"/>
        </w:tabs>
        <w:ind w:left="2268" w:hanging="2268"/>
        <w:jc w:val="both"/>
      </w:pPr>
      <w:r>
        <w:tab/>
      </w:r>
      <w:r>
        <w:tab/>
      </w:r>
      <w:r w:rsidR="00C5187E" w:rsidRPr="00732712">
        <w:rPr>
          <w:b w:val="0"/>
        </w:rPr>
        <w:t>«</w:t>
      </w:r>
      <w:r w:rsidR="008132AD" w:rsidRPr="008132AD">
        <w:t xml:space="preserve">A3.5.2 </w:t>
      </w:r>
      <w:r w:rsidR="008132AD" w:rsidRPr="008132AD">
        <w:tab/>
        <w:t xml:space="preserve">Предупредительные пиктограммы </w:t>
      </w:r>
      <w:r w:rsidR="004224AD">
        <w:t>«</w:t>
      </w:r>
      <w:r w:rsidR="008132AD" w:rsidRPr="008132AD">
        <w:t>Держать в месте, недоступном для детей</w:t>
      </w:r>
      <w:r w:rsidR="004224AD">
        <w:t>»</w:t>
      </w:r>
    </w:p>
    <w:p w14:paraId="1922EF3E" w14:textId="77777777" w:rsidR="008132AD" w:rsidRPr="008132AD" w:rsidRDefault="00604DD8" w:rsidP="00604DD8">
      <w:pPr>
        <w:pStyle w:val="SingleTxtG"/>
      </w:pPr>
      <w:r>
        <w:tab/>
      </w:r>
      <w:r w:rsidR="00955CC6">
        <w:tab/>
      </w:r>
      <w:r w:rsidR="00955CC6">
        <w:tab/>
      </w:r>
      <w:r w:rsidR="008132AD" w:rsidRPr="008132AD">
        <w:t xml:space="preserve">Следующие примеры передают значение меры предосторожности P102 </w:t>
      </w:r>
      <w:r w:rsidR="004224AD">
        <w:t>«</w:t>
      </w:r>
      <w:r w:rsidR="008132AD" w:rsidRPr="008132AD">
        <w:t>Держать в месте, недоступном для детей</w:t>
      </w:r>
      <w:r w:rsidR="004224AD">
        <w:t>»</w:t>
      </w:r>
      <w:r w:rsidR="008132AD" w:rsidRPr="008132AD">
        <w:t xml:space="preserve"> и могут быть использованы для передачи информации более чем одним способом в соответствии с разделами 1.4.4.1 а) и А3.2.1.10.</w:t>
      </w:r>
    </w:p>
    <w:p w14:paraId="6C40EFDE" w14:textId="77777777" w:rsidR="008132AD" w:rsidRPr="00377520" w:rsidRDefault="008132AD" w:rsidP="003F0E38">
      <w:pPr>
        <w:pStyle w:val="SingleTxtG"/>
        <w:tabs>
          <w:tab w:val="left" w:pos="2268"/>
        </w:tabs>
        <w:ind w:left="2268" w:hanging="1134"/>
        <w:rPr>
          <w:b/>
          <w:bCs/>
        </w:rPr>
      </w:pPr>
      <w:r w:rsidRPr="00955CC6">
        <w:rPr>
          <w:b/>
        </w:rPr>
        <w:t xml:space="preserve">A3.5.2.1 </w:t>
      </w:r>
      <w:r w:rsidRPr="00955CC6">
        <w:rPr>
          <w:b/>
        </w:rPr>
        <w:tab/>
      </w:r>
      <w:r w:rsidRPr="00955CC6">
        <w:rPr>
          <w:b/>
          <w:i/>
        </w:rPr>
        <w:t xml:space="preserve">Предупредительная пиктограмма Международной ассоциации производителей мыла, детергентов и средств бытовой химии (МАПМ) </w:t>
      </w:r>
      <w:r w:rsidR="004224AD" w:rsidRPr="00955CC6">
        <w:rPr>
          <w:b/>
          <w:i/>
        </w:rPr>
        <w:t>«</w:t>
      </w:r>
      <w:r w:rsidRPr="00955CC6">
        <w:rPr>
          <w:b/>
          <w:i/>
        </w:rPr>
        <w:t>Держать в месте, недоступном для детей</w:t>
      </w:r>
      <w:r w:rsidR="004224AD" w:rsidRPr="00955CC6">
        <w:rPr>
          <w:b/>
          <w:i/>
        </w:rPr>
        <w:t>»</w:t>
      </w:r>
    </w:p>
    <w:p w14:paraId="123F0965" w14:textId="77777777" w:rsidR="008132AD" w:rsidRPr="008132AD" w:rsidRDefault="000D5060" w:rsidP="00604DD8">
      <w:pPr>
        <w:pStyle w:val="SingleTxtG"/>
        <w:tabs>
          <w:tab w:val="left" w:pos="2268"/>
        </w:tabs>
      </w:pPr>
      <w:r>
        <w:tab/>
      </w:r>
      <w:r w:rsidR="008132AD" w:rsidRPr="008132AD">
        <w:t>Эта пиктограмма была разработана МАПМ и используется с 2004 года в Европе и других юрисдикциях для товаров домашнего обихода.</w:t>
      </w:r>
    </w:p>
    <w:p w14:paraId="175810FB" w14:textId="77777777" w:rsidR="008132AD" w:rsidRPr="008132AD" w:rsidRDefault="000D5060" w:rsidP="00604DD8">
      <w:pPr>
        <w:pStyle w:val="SingleTxtG"/>
        <w:tabs>
          <w:tab w:val="left" w:pos="2268"/>
        </w:tabs>
      </w:pPr>
      <w:r>
        <w:tab/>
      </w:r>
      <w:r w:rsidR="008132AD" w:rsidRPr="008132AD">
        <w:t xml:space="preserve">Для предупредительной пиктограммы МАПМ </w:t>
      </w:r>
      <w:r w:rsidR="004224AD">
        <w:t>«</w:t>
      </w:r>
      <w:r w:rsidR="008132AD" w:rsidRPr="008132AD">
        <w:t>Держать в месте, недоступном для детей</w:t>
      </w:r>
      <w:r w:rsidR="004224AD">
        <w:t>»</w:t>
      </w:r>
      <w:r w:rsidR="008132AD" w:rsidRPr="008132AD">
        <w:t xml:space="preserve"> были проведены обследования на восприятие. Исследования, проведенные в нескольких странах в соответствии с приложением 6 к СГС, показали, что 88,6% респондентов правильно понимают эту пиктограмму и что полное ее непонимание случается крайне редко (&lt;1%). </w:t>
      </w:r>
    </w:p>
    <w:p w14:paraId="289023E2" w14:textId="77777777" w:rsidR="008132AD" w:rsidRPr="008132AD" w:rsidRDefault="008132AD" w:rsidP="000D5060">
      <w:pPr>
        <w:pStyle w:val="SingleTxtG"/>
        <w:ind w:left="2268" w:hanging="1134"/>
        <w:jc w:val="center"/>
        <w:rPr>
          <w:lang w:val="en-US"/>
        </w:rPr>
      </w:pPr>
      <w:r w:rsidRPr="008132AD">
        <w:rPr>
          <w:noProof/>
          <w:lang w:eastAsia="ru-RU"/>
        </w:rPr>
        <w:lastRenderedPageBreak/>
        <w:drawing>
          <wp:inline distT="0" distB="0" distL="0" distR="0" wp14:anchorId="276D4C89" wp14:editId="271DE0D7">
            <wp:extent cx="886256" cy="937420"/>
            <wp:effectExtent l="0" t="0" r="9525" b="0"/>
            <wp:docPr id="6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522" cy="939816"/>
                    </a:xfrm>
                    <a:prstGeom prst="rect">
                      <a:avLst/>
                    </a:prstGeom>
                    <a:noFill/>
                  </pic:spPr>
                </pic:pic>
              </a:graphicData>
            </a:graphic>
          </wp:inline>
        </w:drawing>
      </w:r>
    </w:p>
    <w:p w14:paraId="3CBD5F82" w14:textId="77777777" w:rsidR="008132AD" w:rsidRPr="00390415" w:rsidRDefault="008132AD" w:rsidP="003F0E38">
      <w:pPr>
        <w:pStyle w:val="SingleTxtG"/>
        <w:tabs>
          <w:tab w:val="left" w:pos="2268"/>
        </w:tabs>
        <w:ind w:left="2268" w:hanging="1134"/>
        <w:rPr>
          <w:b/>
          <w:bCs/>
          <w:i/>
          <w:iCs/>
        </w:rPr>
      </w:pPr>
      <w:r w:rsidRPr="00390415">
        <w:rPr>
          <w:b/>
        </w:rPr>
        <w:t xml:space="preserve">A3.5.2.2 </w:t>
      </w:r>
      <w:r w:rsidRPr="00390415">
        <w:rPr>
          <w:b/>
        </w:rPr>
        <w:tab/>
      </w:r>
      <w:r w:rsidRPr="00390415">
        <w:rPr>
          <w:b/>
          <w:i/>
        </w:rPr>
        <w:t xml:space="preserve">Предупредительная пиктограмма Японской ассоциации производителей мыла и моющих средств (ЯАММ) </w:t>
      </w:r>
      <w:r w:rsidR="004224AD" w:rsidRPr="00390415">
        <w:rPr>
          <w:b/>
          <w:i/>
        </w:rPr>
        <w:t>«</w:t>
      </w:r>
      <w:r w:rsidRPr="00390415">
        <w:rPr>
          <w:b/>
          <w:i/>
        </w:rPr>
        <w:t>Держать в месте, недоступном для детей</w:t>
      </w:r>
      <w:r w:rsidR="004224AD" w:rsidRPr="00390415">
        <w:rPr>
          <w:b/>
          <w:i/>
        </w:rPr>
        <w:t>»</w:t>
      </w:r>
    </w:p>
    <w:p w14:paraId="4805BFDD" w14:textId="77777777" w:rsidR="008132AD" w:rsidRPr="008132AD" w:rsidRDefault="000D5060" w:rsidP="00604DD8">
      <w:pPr>
        <w:pStyle w:val="SingleTxtG"/>
        <w:tabs>
          <w:tab w:val="left" w:pos="2268"/>
        </w:tabs>
      </w:pPr>
      <w:r>
        <w:tab/>
      </w:r>
      <w:r w:rsidR="008132AD" w:rsidRPr="008132AD">
        <w:t>Эта пиктограмма была разработана ЯАММ для добровольного использования на этикетках/упаковке потребительских стиральных порошков в Японии.</w:t>
      </w:r>
    </w:p>
    <w:p w14:paraId="1F9E5F9F" w14:textId="77777777" w:rsidR="008132AD" w:rsidRPr="008132AD" w:rsidRDefault="000D5060" w:rsidP="00604DD8">
      <w:pPr>
        <w:pStyle w:val="SingleTxtG"/>
        <w:tabs>
          <w:tab w:val="left" w:pos="2268"/>
        </w:tabs>
      </w:pPr>
      <w:r>
        <w:tab/>
      </w:r>
      <w:r w:rsidR="008132AD" w:rsidRPr="008132AD">
        <w:t xml:space="preserve">Пиктограмма безопасного использования ЯАММ была проверена в соответствии с японским стандартом JIS S 0102: </w:t>
      </w:r>
      <w:r w:rsidR="004224AD">
        <w:t>«</w:t>
      </w:r>
      <w:r w:rsidR="008132AD" w:rsidRPr="008132AD">
        <w:t>Процедура испытания графических предупреждающих знаков для потребителей</w:t>
      </w:r>
      <w:r w:rsidR="004224AD">
        <w:t>»</w:t>
      </w:r>
      <w:r w:rsidR="008132AD" w:rsidRPr="008132AD">
        <w:t>. По итогам испытания было установлено, что эта пиктограмма отвечает критериям успешности JIS S 0102 (понимание &gt;85%), при этом 96% респондентов дали правильный ответ и лишь 1,7% – продемонстрировали полное ее непонимание.</w:t>
      </w:r>
    </w:p>
    <w:p w14:paraId="19C7248A" w14:textId="77777777" w:rsidR="008132AD" w:rsidRPr="008132AD" w:rsidRDefault="008132AD" w:rsidP="000D5060">
      <w:pPr>
        <w:pStyle w:val="SingleTxtG"/>
        <w:ind w:left="2268" w:hanging="1134"/>
        <w:jc w:val="center"/>
      </w:pPr>
      <w:r w:rsidRPr="008132AD">
        <w:rPr>
          <w:noProof/>
          <w:lang w:eastAsia="ru-RU"/>
        </w:rPr>
        <w:drawing>
          <wp:inline distT="0" distB="0" distL="0" distR="0" wp14:anchorId="40474D01" wp14:editId="0A620259">
            <wp:extent cx="861646" cy="861646"/>
            <wp:effectExtent l="0" t="0" r="0" b="0"/>
            <wp:docPr id="8" name="Image 1" descr="C:\Users\Rsca\AppData\Local\Microsoft\Windows\INetCache\Content.Outlook\NR2DFIXV\20160511 アイ・デザイン飯塚 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a\AppData\Local\Microsoft\Windows\INetCache\Content.Outlook\NR2DFIXV\20160511 アイ・デザイン飯塚 01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1693" cy="861693"/>
                    </a:xfrm>
                    <a:prstGeom prst="rect">
                      <a:avLst/>
                    </a:prstGeom>
                    <a:noFill/>
                    <a:ln>
                      <a:noFill/>
                    </a:ln>
                  </pic:spPr>
                </pic:pic>
              </a:graphicData>
            </a:graphic>
          </wp:inline>
        </w:drawing>
      </w:r>
      <w:r w:rsidR="007C7DC0">
        <w:t>»</w:t>
      </w:r>
    </w:p>
    <w:p w14:paraId="07D18A71" w14:textId="77777777" w:rsidR="008132AD" w:rsidRPr="008132AD" w:rsidRDefault="008132AD" w:rsidP="000D5060">
      <w:pPr>
        <w:pStyle w:val="H1G"/>
      </w:pPr>
      <w:r w:rsidRPr="008132AD">
        <w:tab/>
      </w:r>
      <w:r w:rsidRPr="008132AD">
        <w:tab/>
        <w:t>Приложение 4</w:t>
      </w:r>
    </w:p>
    <w:p w14:paraId="0CB8CF65" w14:textId="77777777" w:rsidR="008132AD" w:rsidRPr="008132AD" w:rsidRDefault="008132AD" w:rsidP="000D5060">
      <w:pPr>
        <w:pStyle w:val="H23G"/>
      </w:pPr>
      <w:r w:rsidRPr="008132AD">
        <w:tab/>
      </w:r>
      <w:r w:rsidRPr="008132AD">
        <w:tab/>
        <w:t>Раздел 2, А4.3.2.3</w:t>
      </w:r>
      <w:bookmarkStart w:id="14" w:name="_Hlk525805416"/>
      <w:bookmarkEnd w:id="14"/>
    </w:p>
    <w:p w14:paraId="28F90DF7" w14:textId="77777777" w:rsidR="008132AD" w:rsidRPr="008132AD" w:rsidRDefault="008132AD" w:rsidP="008132AD">
      <w:pPr>
        <w:pStyle w:val="SingleTxtG"/>
      </w:pPr>
      <w:r w:rsidRPr="008132AD">
        <w:t xml:space="preserve">Заменить последнее предложение следующим: </w:t>
      </w:r>
      <w:r w:rsidR="004224AD">
        <w:t>«</w:t>
      </w:r>
      <w:r w:rsidRPr="008132AD">
        <w:t>В целях информирования об опасности, связанной с образованием взрывоопасных пылей, и, следовательно, о потенциальной опасности взрыва пыли в соответствии с подходом, описанным в приложении 11 единообразным образом, компетентные органы могут разрешить использование фраз, указанных в пункте А11.2.7.3, на знаках опасности, в ПБ и/или в инструкциях по эксплуатации или оставить выбор за изготовителем или поставщиком.</w:t>
      </w:r>
      <w:r w:rsidR="004224AD">
        <w:t>»</w:t>
      </w:r>
      <w:r w:rsidRPr="008132AD">
        <w:t>.</w:t>
      </w:r>
    </w:p>
    <w:p w14:paraId="75998003" w14:textId="77777777" w:rsidR="008132AD" w:rsidRPr="008132AD" w:rsidRDefault="008132AD" w:rsidP="000D5060">
      <w:pPr>
        <w:pStyle w:val="H23G"/>
      </w:pPr>
      <w:r w:rsidRPr="008132AD">
        <w:tab/>
      </w:r>
      <w:r w:rsidRPr="008132AD">
        <w:tab/>
        <w:t xml:space="preserve">Раздел </w:t>
      </w:r>
      <w:r w:rsidR="00302CA8">
        <w:t>9</w:t>
      </w:r>
      <w:r w:rsidRPr="008132AD">
        <w:t>, таблица A4.3.9.1</w:t>
      </w:r>
    </w:p>
    <w:p w14:paraId="1CD0F7A4" w14:textId="77777777" w:rsidR="008132AD" w:rsidRPr="008132AD" w:rsidRDefault="008132AD" w:rsidP="008132AD">
      <w:pPr>
        <w:pStyle w:val="SingleTxtG"/>
      </w:pPr>
      <w:r w:rsidRPr="008132AD">
        <w:t xml:space="preserve">В позиции </w:t>
      </w:r>
      <w:r w:rsidR="004224AD">
        <w:t>«</w:t>
      </w:r>
      <w:r w:rsidRPr="008132AD">
        <w:t>Давление паров</w:t>
      </w:r>
      <w:r w:rsidR="004224AD">
        <w:t>»</w:t>
      </w:r>
      <w:r w:rsidRPr="008132AD">
        <w:t xml:space="preserve"> изменить последний пункт перечня следующим образом:</w:t>
      </w:r>
    </w:p>
    <w:p w14:paraId="17B90E7F" w14:textId="77777777" w:rsidR="008132AD" w:rsidRPr="008132AD" w:rsidRDefault="004224AD" w:rsidP="00604DD8">
      <w:pPr>
        <w:pStyle w:val="SingleTxtG"/>
      </w:pPr>
      <w:r>
        <w:t>«</w:t>
      </w:r>
      <w:r w:rsidR="007C7DC0">
        <w:t>–</w:t>
      </w:r>
      <w:r w:rsidR="008132AD" w:rsidRPr="008132AD">
        <w:t xml:space="preserve"> </w:t>
      </w:r>
      <w:r w:rsidR="000D5060">
        <w:tab/>
      </w:r>
      <w:r w:rsidR="008132AD" w:rsidRPr="008132AD">
        <w:t>дополнительно может быть указана концентрация насыщенного пара (</w:t>
      </w:r>
      <w:r w:rsidR="008132AD" w:rsidRPr="006B73F5">
        <w:rPr>
          <w:i/>
        </w:rPr>
        <w:t>SVC</w:t>
      </w:r>
      <w:r w:rsidR="008132AD" w:rsidRPr="008132AD">
        <w:t>) в мл/м</w:t>
      </w:r>
      <w:r w:rsidR="008132AD" w:rsidRPr="000D5060">
        <w:rPr>
          <w:vertAlign w:val="superscript"/>
        </w:rPr>
        <w:t>3</w:t>
      </w:r>
      <w:r w:rsidR="008132AD" w:rsidRPr="008132AD">
        <w:t xml:space="preserve"> или г/м</w:t>
      </w:r>
      <w:r w:rsidR="008132AD" w:rsidRPr="000D5060">
        <w:rPr>
          <w:vertAlign w:val="superscript"/>
        </w:rPr>
        <w:t>3</w:t>
      </w:r>
      <w:r w:rsidR="008132AD" w:rsidRPr="008132AD">
        <w:t xml:space="preserve"> (=мг/л). Оценка показателя концентрации насыщенного пара может быть произведена на основе следующего:</w:t>
      </w:r>
    </w:p>
    <w:p w14:paraId="316DCF4A" w14:textId="77777777" w:rsidR="008132AD" w:rsidRPr="008132AD" w:rsidRDefault="008132AD" w:rsidP="00604DD8">
      <w:pPr>
        <w:pStyle w:val="SingleTxtG"/>
        <w:ind w:left="1701"/>
        <w:rPr>
          <w:bCs/>
        </w:rPr>
      </w:pPr>
      <w:r w:rsidRPr="008132AD">
        <w:rPr>
          <w:i/>
          <w:iCs/>
        </w:rPr>
        <w:t xml:space="preserve">SVC </w:t>
      </w:r>
      <w:r w:rsidRPr="008132AD">
        <w:t>в мл/м</w:t>
      </w:r>
      <w:r w:rsidRPr="000D5060">
        <w:rPr>
          <w:vertAlign w:val="superscript"/>
        </w:rPr>
        <w:t>3</w:t>
      </w:r>
      <w:r w:rsidRPr="008132AD">
        <w:t>:</w:t>
      </w:r>
      <w:r w:rsidRPr="008132AD">
        <w:tab/>
      </w:r>
      <w:r w:rsidRPr="008132AD">
        <w:tab/>
      </w:r>
      <m:oMath>
        <m:r>
          <w:rPr>
            <w:rFonts w:ascii="Cambria Math" w:hAnsi="Cambria Math"/>
            <w:lang w:val="en-GB"/>
          </w:rPr>
          <m:t>SVC</m:t>
        </m:r>
        <m:r>
          <m:rPr>
            <m:sty m:val="p"/>
          </m:rPr>
          <w:rPr>
            <w:rFonts w:ascii="Cambria Math" w:hAnsi="Cambria Math"/>
          </w:rPr>
          <m:t>=</m:t>
        </m:r>
        <m:r>
          <w:rPr>
            <w:rFonts w:ascii="Cambria Math" w:hAnsi="Cambria Math"/>
            <w:lang w:val="en-GB"/>
          </w:rPr>
          <m:t>VP</m:t>
        </m:r>
        <m:r>
          <m:rPr>
            <m:sty m:val="p"/>
          </m:rPr>
          <w:rPr>
            <w:rFonts w:ascii="Cambria Math" w:hAnsi="Cambria Math"/>
          </w:rPr>
          <m:t>∙</m:t>
        </m:r>
        <m:sSub>
          <m:sSubPr>
            <m:ctrlPr>
              <w:rPr>
                <w:rFonts w:ascii="Cambria Math" w:hAnsi="Cambria Math"/>
                <w:bCs/>
                <w:lang w:val="en-GB"/>
              </w:rPr>
            </m:ctrlPr>
          </m:sSubPr>
          <m:e>
            <m:r>
              <m:rPr>
                <m:sty m:val="p"/>
              </m:rPr>
              <w:rPr>
                <w:rFonts w:ascii="Cambria Math" w:hAnsi="Cambria Math"/>
                <w:lang w:val="en-GB"/>
              </w:rPr>
              <m:t>c</m:t>
            </m:r>
          </m:e>
          <m:sub>
            <m:r>
              <w:rPr>
                <w:rFonts w:ascii="Cambria Math" w:hAnsi="Cambria Math"/>
              </w:rPr>
              <m:t>1</m:t>
            </m:r>
          </m:sub>
        </m:sSub>
      </m:oMath>
    </w:p>
    <w:p w14:paraId="5CB629B7" w14:textId="77777777" w:rsidR="008132AD" w:rsidRPr="008132AD" w:rsidRDefault="008132AD" w:rsidP="00604DD8">
      <w:pPr>
        <w:pStyle w:val="SingleTxtG"/>
        <w:ind w:left="1701"/>
      </w:pPr>
      <w:r w:rsidRPr="008132AD">
        <w:rPr>
          <w:i/>
          <w:iCs/>
        </w:rPr>
        <w:t xml:space="preserve">SVC </w:t>
      </w:r>
      <w:r w:rsidRPr="008132AD">
        <w:t>в г/м</w:t>
      </w:r>
      <w:r w:rsidRPr="000D5060">
        <w:rPr>
          <w:vertAlign w:val="superscript"/>
        </w:rPr>
        <w:t>3</w:t>
      </w:r>
      <w:r w:rsidRPr="008132AD">
        <w:t>:</w:t>
      </w:r>
      <w:r w:rsidRPr="008132AD">
        <w:tab/>
      </w:r>
      <w:r w:rsidRPr="008132AD">
        <w:tab/>
        <w:t xml:space="preserve"> </w:t>
      </w:r>
      <m:oMath>
        <m:r>
          <w:rPr>
            <w:rFonts w:ascii="Cambria Math" w:hAnsi="Cambria Math"/>
            <w:lang w:val="en-GB"/>
          </w:rPr>
          <m:t>SVC</m:t>
        </m:r>
        <m:r>
          <m:rPr>
            <m:sty m:val="p"/>
          </m:rPr>
          <w:rPr>
            <w:rFonts w:ascii="Cambria Math" w:hAnsi="Cambria Math"/>
          </w:rPr>
          <m:t>=</m:t>
        </m:r>
        <m:r>
          <w:rPr>
            <w:rFonts w:ascii="Cambria Math" w:hAnsi="Cambria Math"/>
            <w:lang w:val="en-GB"/>
          </w:rPr>
          <m:t>VP</m:t>
        </m:r>
        <m:r>
          <w:rPr>
            <w:rFonts w:ascii="Cambria Math" w:hAnsi="Cambria Math"/>
          </w:rPr>
          <m:t>∙</m:t>
        </m:r>
        <m:r>
          <w:rPr>
            <w:rFonts w:ascii="Cambria Math" w:hAnsi="Cambria Math"/>
            <w:lang w:val="en-GB"/>
          </w:rPr>
          <m:t>MW</m:t>
        </m:r>
        <m:r>
          <m:rPr>
            <m:sty m:val="p"/>
          </m:rPr>
          <w:rPr>
            <w:rFonts w:ascii="Cambria Math" w:hAnsi="Cambria Math"/>
          </w:rPr>
          <m:t>∙</m:t>
        </m:r>
        <m:sSub>
          <m:sSubPr>
            <m:ctrlPr>
              <w:rPr>
                <w:rFonts w:ascii="Cambria Math" w:hAnsi="Cambria Math"/>
                <w:bCs/>
                <w:lang w:val="en-GB"/>
              </w:rPr>
            </m:ctrlPr>
          </m:sSubPr>
          <m:e>
            <m:r>
              <m:rPr>
                <m:sty m:val="p"/>
              </m:rPr>
              <w:rPr>
                <w:rFonts w:ascii="Cambria Math" w:hAnsi="Cambria Math"/>
                <w:lang w:val="en-GB"/>
              </w:rPr>
              <m:t>c</m:t>
            </m:r>
          </m:e>
          <m:sub>
            <m:r>
              <w:rPr>
                <w:rFonts w:ascii="Cambria Math" w:hAnsi="Cambria Math"/>
              </w:rPr>
              <m:t>2</m:t>
            </m:r>
          </m:sub>
        </m:sSub>
      </m:oMath>
    </w:p>
    <w:p w14:paraId="536B3788" w14:textId="77777777" w:rsidR="008132AD" w:rsidRPr="008132AD" w:rsidRDefault="008132AD" w:rsidP="00604DD8">
      <w:pPr>
        <w:pStyle w:val="SingleTxtG"/>
        <w:ind w:left="1701"/>
      </w:pPr>
      <w:r w:rsidRPr="008132AD">
        <w:t>где:</w:t>
      </w:r>
    </w:p>
    <w:p w14:paraId="533E4561" w14:textId="77777777" w:rsidR="008132AD" w:rsidRPr="008132AD" w:rsidRDefault="008132AD" w:rsidP="00604DD8">
      <w:pPr>
        <w:pStyle w:val="SingleTxtG"/>
        <w:ind w:left="1701"/>
      </w:pPr>
      <w:r w:rsidRPr="008132AD">
        <w:tab/>
      </w:r>
      <w:r w:rsidRPr="008132AD">
        <w:rPr>
          <w:i/>
        </w:rPr>
        <w:t>VP</w:t>
      </w:r>
      <w:r w:rsidRPr="008132AD">
        <w:t xml:space="preserve"> </w:t>
      </w:r>
      <w:r w:rsidR="007C7DC0">
        <w:t>–</w:t>
      </w:r>
      <w:r w:rsidRPr="008132AD">
        <w:t xml:space="preserve"> давление пара в гПа (=мбар)</w:t>
      </w:r>
    </w:p>
    <w:p w14:paraId="16F88670" w14:textId="77777777" w:rsidR="008132AD" w:rsidRPr="008132AD" w:rsidRDefault="008132AD" w:rsidP="00604DD8">
      <w:pPr>
        <w:pStyle w:val="SingleTxtG"/>
        <w:ind w:left="1701"/>
      </w:pPr>
      <w:r w:rsidRPr="008132AD">
        <w:tab/>
      </w:r>
      <w:r w:rsidRPr="008132AD">
        <w:rPr>
          <w:i/>
        </w:rPr>
        <w:t>MW</w:t>
      </w:r>
      <w:r w:rsidRPr="008132AD">
        <w:t xml:space="preserve"> </w:t>
      </w:r>
      <w:r w:rsidR="007C7DC0">
        <w:t>–</w:t>
      </w:r>
      <w:r w:rsidRPr="008132AD">
        <w:t xml:space="preserve"> молекулярный вес в г/моль и</w:t>
      </w:r>
    </w:p>
    <w:p w14:paraId="574A3540" w14:textId="77777777" w:rsidR="008132AD" w:rsidRPr="008132AD" w:rsidRDefault="008132AD" w:rsidP="00604DD8">
      <w:pPr>
        <w:pStyle w:val="SingleTxtG"/>
        <w:ind w:left="1701"/>
        <w:jc w:val="left"/>
      </w:pPr>
      <w:r w:rsidRPr="008132AD">
        <w:tab/>
        <w:t>c</w:t>
      </w:r>
      <w:r w:rsidRPr="008132AD">
        <w:rPr>
          <w:vertAlign w:val="subscript"/>
        </w:rPr>
        <w:t>1</w:t>
      </w:r>
      <w:r w:rsidRPr="008132AD">
        <w:t xml:space="preserve"> и c</w:t>
      </w:r>
      <w:r w:rsidRPr="008132AD">
        <w:rPr>
          <w:vertAlign w:val="subscript"/>
        </w:rPr>
        <w:t>2</w:t>
      </w:r>
      <w:r w:rsidRPr="008132AD">
        <w:t xml:space="preserve"> являются коэффициентами пересчета, где </w:t>
      </w:r>
      <w:r w:rsidRPr="008132AD">
        <w:rPr>
          <w:lang w:val="en-GB"/>
        </w:rPr>
        <w:t>c</w:t>
      </w:r>
      <w:r w:rsidRPr="008132AD">
        <w:rPr>
          <w:vertAlign w:val="subscript"/>
        </w:rPr>
        <w:t>1</w:t>
      </w:r>
      <w:r w:rsidRPr="008132AD">
        <w:t xml:space="preserve"> = </w:t>
      </w:r>
      <m:oMath>
        <m:r>
          <w:rPr>
            <w:rFonts w:ascii="Cambria Math" w:hAnsi="Cambria Math"/>
          </w:rPr>
          <m:t>987,2</m:t>
        </m:r>
        <m:f>
          <m:fPr>
            <m:ctrlPr>
              <w:rPr>
                <w:rFonts w:ascii="Cambria Math" w:hAnsi="Cambria Math"/>
                <w:lang w:val="en-GB"/>
              </w:rPr>
            </m:ctrlPr>
          </m:fPr>
          <m:num>
            <m:r>
              <m:rPr>
                <m:sty m:val="p"/>
              </m:rPr>
              <w:rPr>
                <w:rFonts w:ascii="Cambria Math" w:hAnsi="Cambria Math"/>
                <w:lang w:val="en-GB"/>
              </w:rPr>
              <m:t>ml</m:t>
            </m:r>
          </m:num>
          <m:den>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rPr>
                  <m:t>3</m:t>
                </m:r>
              </m:sup>
            </m:sSup>
            <m:r>
              <m:rPr>
                <m:sty m:val="p"/>
              </m:rPr>
              <w:rPr>
                <w:rFonts w:ascii="Cambria Math" w:hAnsi="Cambria Math"/>
              </w:rPr>
              <m:t>∙</m:t>
            </m:r>
            <m:r>
              <m:rPr>
                <m:sty m:val="p"/>
              </m:rPr>
              <w:rPr>
                <w:rFonts w:ascii="Cambria Math" w:hAnsi="Cambria Math"/>
                <w:lang w:val="en-GB"/>
              </w:rPr>
              <m:t>hPa</m:t>
            </m:r>
          </m:den>
        </m:f>
      </m:oMath>
      <w:r w:rsidRPr="008132AD">
        <w:t xml:space="preserve"> и </w:t>
      </w:r>
      <w:r w:rsidR="00604DD8">
        <w:br/>
      </w:r>
      <w:r w:rsidRPr="008132AD">
        <w:rPr>
          <w:lang w:val="en-GB"/>
        </w:rPr>
        <w:t>c</w:t>
      </w:r>
      <w:r w:rsidRPr="008132AD">
        <w:rPr>
          <w:vertAlign w:val="subscript"/>
        </w:rPr>
        <w:t>2</w:t>
      </w:r>
      <w:r w:rsidRPr="008132AD">
        <w:t xml:space="preserve"> = </w:t>
      </w:r>
      <m:oMath>
        <m:r>
          <w:rPr>
            <w:rFonts w:ascii="Cambria Math" w:hAnsi="Cambria Math"/>
          </w:rPr>
          <m:t>0,0412</m:t>
        </m:r>
        <m:f>
          <m:fPr>
            <m:ctrlPr>
              <w:rPr>
                <w:rFonts w:ascii="Cambria Math" w:hAnsi="Cambria Math"/>
                <w:lang w:val="en-GB"/>
              </w:rPr>
            </m:ctrlPr>
          </m:fPr>
          <m:num>
            <m:r>
              <m:rPr>
                <m:sty m:val="p"/>
              </m:rPr>
              <w:rPr>
                <w:rFonts w:ascii="Cambria Math" w:hAnsi="Cambria Math"/>
                <w:lang w:val="en-GB"/>
              </w:rPr>
              <m:t>mol</m:t>
            </m:r>
          </m:num>
          <m:den>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rPr>
                  <m:t>3</m:t>
                </m:r>
              </m:sup>
            </m:sSup>
            <m:r>
              <m:rPr>
                <m:sty m:val="p"/>
              </m:rPr>
              <w:rPr>
                <w:rFonts w:ascii="Cambria Math" w:hAnsi="Cambria Math"/>
              </w:rPr>
              <m:t>∙</m:t>
            </m:r>
            <m:r>
              <m:rPr>
                <m:sty m:val="p"/>
              </m:rPr>
              <w:rPr>
                <w:rFonts w:ascii="Cambria Math" w:hAnsi="Cambria Math"/>
                <w:lang w:val="en-GB"/>
              </w:rPr>
              <m:t>hPa</m:t>
            </m:r>
          </m:den>
        </m:f>
      </m:oMath>
      <w:r w:rsidR="004224AD">
        <w:t>»</w:t>
      </w:r>
      <w:r w:rsidR="000D5060">
        <w:t>.</w:t>
      </w:r>
    </w:p>
    <w:p w14:paraId="54E9CBCA" w14:textId="77777777" w:rsidR="008132AD" w:rsidRPr="008132AD" w:rsidRDefault="008132AD" w:rsidP="006B73F5">
      <w:pPr>
        <w:pStyle w:val="SingleTxtG"/>
        <w:keepNext/>
      </w:pPr>
      <w:r w:rsidRPr="008132AD">
        <w:lastRenderedPageBreak/>
        <w:t xml:space="preserve">В позиции </w:t>
      </w:r>
      <w:r w:rsidR="004224AD">
        <w:t>«</w:t>
      </w:r>
      <w:r w:rsidRPr="008132AD">
        <w:t>Относительная плотность паров</w:t>
      </w:r>
      <w:r w:rsidR="004224AD">
        <w:t>»</w:t>
      </w:r>
      <w:r w:rsidRPr="008132AD">
        <w:t xml:space="preserve"> изменить последний пункт перечня следующим образом:</w:t>
      </w:r>
    </w:p>
    <w:p w14:paraId="283BE1AC" w14:textId="77777777" w:rsidR="008132AD" w:rsidRPr="008132AD" w:rsidRDefault="004224AD" w:rsidP="00604DD8">
      <w:pPr>
        <w:pStyle w:val="SingleTxtG"/>
      </w:pPr>
      <w:r>
        <w:t>«</w:t>
      </w:r>
      <w:r w:rsidR="006B73F5">
        <w:t xml:space="preserve">− </w:t>
      </w:r>
      <w:r w:rsidR="006B73F5">
        <w:tab/>
      </w:r>
      <w:r w:rsidR="008132AD" w:rsidRPr="008132AD">
        <w:t>для жидкостей дополнительно может быть указана относительная плотность (</w:t>
      </w:r>
      <w:r w:rsidR="008132AD" w:rsidRPr="008132AD">
        <w:rPr>
          <w:i/>
        </w:rPr>
        <w:t>D</w:t>
      </w:r>
      <w:r w:rsidR="008132AD" w:rsidRPr="008132AD">
        <w:rPr>
          <w:i/>
          <w:vertAlign w:val="subscript"/>
        </w:rPr>
        <w:t>m</w:t>
      </w:r>
      <w:r w:rsidR="008132AD" w:rsidRPr="008132AD">
        <w:t>) смеси пара/воздуха при 20</w:t>
      </w:r>
      <w:r w:rsidR="0088706A">
        <w:t> °C</w:t>
      </w:r>
      <w:r w:rsidR="008132AD" w:rsidRPr="008132AD">
        <w:t xml:space="preserve"> (воздух = 1). Ее можно рассчитать по следующей формуле:</w:t>
      </w:r>
    </w:p>
    <w:p w14:paraId="1C4D3C6F" w14:textId="77777777" w:rsidR="008132AD" w:rsidRPr="008132AD" w:rsidRDefault="00E72CE6" w:rsidP="00604DD8">
      <w:pPr>
        <w:pStyle w:val="SingleTxtG"/>
        <w:ind w:left="1701"/>
        <w:rPr>
          <w:lang w:val="en-GB"/>
        </w:rPr>
      </w:pPr>
      <m:oMathPara>
        <m:oMathParaPr>
          <m:jc m:val="left"/>
        </m:oMathParaP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r>
            <w:rPr>
              <w:rFonts w:ascii="Cambria Math" w:hAnsi="Cambria Math"/>
              <w:lang w:val="en-GB"/>
            </w:rPr>
            <m:t>=1+</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VP</m:t>
                  </m:r>
                </m:e>
                <m:sub>
                  <m:r>
                    <w:rPr>
                      <w:rFonts w:ascii="Cambria Math" w:hAnsi="Cambria Math"/>
                      <w:lang w:val="en-GB"/>
                    </w:rPr>
                    <m:t>20</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MW-</m:t>
                  </m:r>
                  <m:sSub>
                    <m:sSubPr>
                      <m:ctrlPr>
                        <w:rPr>
                          <w:rFonts w:ascii="Cambria Math" w:hAnsi="Cambria Math"/>
                          <w:i/>
                          <w:lang w:val="en-GB"/>
                        </w:rPr>
                      </m:ctrlPr>
                    </m:sSubPr>
                    <m:e>
                      <m:r>
                        <w:rPr>
                          <w:rFonts w:ascii="Cambria Math" w:hAnsi="Cambria Math"/>
                          <w:lang w:val="en-GB"/>
                        </w:rPr>
                        <m:t>MW</m:t>
                      </m:r>
                    </m:e>
                    <m:sub>
                      <m:r>
                        <w:rPr>
                          <w:rFonts w:ascii="Cambria Math" w:hAnsi="Cambria Math"/>
                          <w:lang w:val="en-GB"/>
                        </w:rPr>
                        <m:t>air</m:t>
                      </m:r>
                    </m:sub>
                  </m:sSub>
                </m:e>
              </m:d>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c</m:t>
                  </m:r>
                </m:e>
                <m:sub>
                  <m:r>
                    <w:rPr>
                      <w:rFonts w:ascii="Cambria Math" w:hAnsi="Cambria Math"/>
                      <w:lang w:val="en-GB"/>
                    </w:rPr>
                    <m:t>3</m:t>
                  </m:r>
                </m:sub>
              </m:sSub>
            </m:e>
          </m:d>
        </m:oMath>
      </m:oMathPara>
    </w:p>
    <w:p w14:paraId="5A142399" w14:textId="77777777" w:rsidR="008132AD" w:rsidRPr="008132AD" w:rsidRDefault="008132AD" w:rsidP="00604DD8">
      <w:pPr>
        <w:pStyle w:val="SingleTxtG"/>
        <w:ind w:left="1701"/>
      </w:pPr>
      <w:r w:rsidRPr="008132AD">
        <w:t>где:</w:t>
      </w:r>
    </w:p>
    <w:p w14:paraId="51A6840A" w14:textId="77777777" w:rsidR="008132AD" w:rsidRPr="008132AD" w:rsidRDefault="008132AD" w:rsidP="00604DD8">
      <w:pPr>
        <w:pStyle w:val="SingleTxtG"/>
        <w:ind w:left="1701"/>
      </w:pPr>
      <w:r w:rsidRPr="008132AD">
        <w:tab/>
      </w:r>
      <w:r w:rsidRPr="008132AD">
        <w:rPr>
          <w:i/>
          <w:iCs/>
        </w:rPr>
        <w:t>VP</w:t>
      </w:r>
      <w:r w:rsidRPr="008132AD">
        <w:rPr>
          <w:vertAlign w:val="subscript"/>
        </w:rPr>
        <w:t xml:space="preserve">20 </w:t>
      </w:r>
      <w:r w:rsidR="007C7DC0">
        <w:t>–</w:t>
      </w:r>
      <w:r w:rsidRPr="008132AD">
        <w:t xml:space="preserve"> давление паров при 20</w:t>
      </w:r>
      <w:r w:rsidR="0088706A">
        <w:t> °C</w:t>
      </w:r>
      <w:r w:rsidRPr="008132AD">
        <w:t xml:space="preserve"> в гПа (=мбар)</w:t>
      </w:r>
    </w:p>
    <w:p w14:paraId="7C245D34" w14:textId="77777777" w:rsidR="008132AD" w:rsidRPr="008132AD" w:rsidRDefault="008132AD" w:rsidP="00604DD8">
      <w:pPr>
        <w:pStyle w:val="SingleTxtG"/>
        <w:ind w:left="1701"/>
      </w:pPr>
      <w:r w:rsidRPr="008132AD">
        <w:tab/>
      </w:r>
      <w:r w:rsidRPr="008132AD">
        <w:rPr>
          <w:i/>
          <w:iCs/>
        </w:rPr>
        <w:t xml:space="preserve">MW </w:t>
      </w:r>
      <w:r w:rsidR="007C7DC0">
        <w:t>–</w:t>
      </w:r>
      <w:r w:rsidRPr="008132AD">
        <w:t xml:space="preserve"> молекулярный вес в г/моль</w:t>
      </w:r>
    </w:p>
    <w:p w14:paraId="1A189179" w14:textId="77777777" w:rsidR="008132AD" w:rsidRPr="008132AD" w:rsidRDefault="008132AD" w:rsidP="00604DD8">
      <w:pPr>
        <w:pStyle w:val="SingleTxtG"/>
        <w:ind w:left="1701"/>
      </w:pPr>
      <w:r w:rsidRPr="008132AD">
        <w:tab/>
      </w:r>
      <w:r w:rsidRPr="008132AD">
        <w:rPr>
          <w:i/>
        </w:rPr>
        <w:t>MW</w:t>
      </w:r>
      <w:r w:rsidRPr="008132AD">
        <w:rPr>
          <w:i/>
          <w:vertAlign w:val="subscript"/>
        </w:rPr>
        <w:t>air</w:t>
      </w:r>
      <w:r w:rsidRPr="008132AD">
        <w:t xml:space="preserve"> </w:t>
      </w:r>
      <w:r w:rsidR="007C7DC0">
        <w:t>–</w:t>
      </w:r>
      <w:r w:rsidRPr="008132AD">
        <w:t xml:space="preserve"> молекулярн</w:t>
      </w:r>
      <w:r w:rsidR="006B73F5">
        <w:t>ый</w:t>
      </w:r>
      <w:r w:rsidRPr="008132AD">
        <w:t xml:space="preserve"> вес воздуха, </w:t>
      </w:r>
      <w:r w:rsidRPr="008132AD">
        <w:rPr>
          <w:i/>
        </w:rPr>
        <w:t>MW</w:t>
      </w:r>
      <w:r w:rsidRPr="008132AD">
        <w:rPr>
          <w:i/>
          <w:vertAlign w:val="subscript"/>
        </w:rPr>
        <w:t>air</w:t>
      </w:r>
      <w:r w:rsidRPr="008132AD">
        <w:t xml:space="preserve"> = 29 г/моль</w:t>
      </w:r>
    </w:p>
    <w:p w14:paraId="3B9192EB" w14:textId="77777777" w:rsidR="008132AD" w:rsidRPr="008132AD" w:rsidRDefault="008132AD" w:rsidP="00604DD8">
      <w:pPr>
        <w:pStyle w:val="SingleTxtG"/>
        <w:ind w:left="1701"/>
      </w:pPr>
      <w:r w:rsidRPr="008132AD">
        <w:tab/>
        <w:t>c</w:t>
      </w:r>
      <w:r w:rsidRPr="008132AD">
        <w:rPr>
          <w:vertAlign w:val="subscript"/>
        </w:rPr>
        <w:t>3</w:t>
      </w:r>
      <w:r w:rsidRPr="008132AD">
        <w:t xml:space="preserve"> </w:t>
      </w:r>
      <w:r w:rsidR="007C7DC0">
        <w:t>–</w:t>
      </w:r>
      <w:r w:rsidRPr="008132AD">
        <w:t xml:space="preserve"> коэффициент пересчета, c</w:t>
      </w:r>
      <w:r w:rsidRPr="008132AD">
        <w:rPr>
          <w:vertAlign w:val="subscript"/>
        </w:rPr>
        <w:t>3</w:t>
      </w:r>
      <w:r w:rsidRPr="008132AD">
        <w:t xml:space="preserve"> = </w:t>
      </w:r>
      <m:oMath>
        <m:r>
          <w:rPr>
            <w:rFonts w:ascii="Cambria Math" w:hAnsi="Cambria Math"/>
          </w:rPr>
          <m:t>34∙</m:t>
        </m:r>
        <m:sSup>
          <m:sSupPr>
            <m:ctrlPr>
              <w:rPr>
                <w:rFonts w:ascii="Cambria Math" w:hAnsi="Cambria Math"/>
                <w:i/>
                <w:lang w:val="en-GB"/>
              </w:rPr>
            </m:ctrlPr>
          </m:sSupPr>
          <m:e>
            <m:r>
              <w:rPr>
                <w:rFonts w:ascii="Cambria Math" w:hAnsi="Cambria Math"/>
              </w:rPr>
              <m:t>10</m:t>
            </m:r>
          </m:e>
          <m:sup>
            <m:r>
              <w:rPr>
                <w:rFonts w:ascii="Cambria Math" w:hAnsi="Cambria Math"/>
              </w:rPr>
              <m:t>-6</m:t>
            </m:r>
          </m:sup>
        </m:sSup>
        <m:f>
          <m:fPr>
            <m:ctrlPr>
              <w:rPr>
                <w:rFonts w:ascii="Cambria Math" w:hAnsi="Cambria Math"/>
                <w:lang w:val="en-GB"/>
              </w:rPr>
            </m:ctrlPr>
          </m:fPr>
          <m:num>
            <m:r>
              <m:rPr>
                <m:sty m:val="p"/>
              </m:rPr>
              <w:rPr>
                <w:rFonts w:ascii="Cambria Math" w:hAnsi="Cambria Math"/>
                <w:lang w:val="en-GB"/>
              </w:rPr>
              <m:t>mol</m:t>
            </m:r>
          </m:num>
          <m:den>
            <m:r>
              <m:rPr>
                <m:sty m:val="p"/>
              </m:rPr>
              <w:rPr>
                <w:rFonts w:ascii="Cambria Math" w:hAnsi="Cambria Math"/>
                <w:lang w:val="en-GB"/>
              </w:rPr>
              <m:t>g</m:t>
            </m:r>
            <m:r>
              <m:rPr>
                <m:sty m:val="p"/>
              </m:rPr>
              <w:rPr>
                <w:rFonts w:ascii="Cambria Math" w:hAnsi="Cambria Math"/>
              </w:rPr>
              <m:t>∙</m:t>
            </m:r>
            <m:r>
              <m:rPr>
                <m:sty m:val="p"/>
              </m:rPr>
              <w:rPr>
                <w:rFonts w:ascii="Cambria Math" w:hAnsi="Cambria Math"/>
                <w:lang w:val="en-GB"/>
              </w:rPr>
              <m:t>hPa</m:t>
            </m:r>
          </m:den>
        </m:f>
      </m:oMath>
      <w:r w:rsidR="004224AD">
        <w:t>»</w:t>
      </w:r>
      <w:r w:rsidR="000D5060">
        <w:t>.</w:t>
      </w:r>
    </w:p>
    <w:p w14:paraId="5ABE118B" w14:textId="77777777" w:rsidR="008132AD" w:rsidRPr="008132AD" w:rsidRDefault="008132AD" w:rsidP="000D5060">
      <w:pPr>
        <w:pStyle w:val="H23G"/>
      </w:pPr>
      <w:r w:rsidRPr="008132AD">
        <w:tab/>
      </w:r>
      <w:r w:rsidRPr="008132AD">
        <w:tab/>
        <w:t>Раздел 9, таблица A4.3.9.2</w:t>
      </w:r>
    </w:p>
    <w:p w14:paraId="48B3E8F9" w14:textId="77777777" w:rsidR="008132AD" w:rsidRPr="008132AD" w:rsidRDefault="008132AD" w:rsidP="008132AD">
      <w:pPr>
        <w:pStyle w:val="SingleTxtG"/>
      </w:pPr>
      <w:r w:rsidRPr="008132AD">
        <w:t xml:space="preserve">В строке </w:t>
      </w:r>
      <w:r w:rsidR="004224AD">
        <w:t>«</w:t>
      </w:r>
      <w:r w:rsidRPr="008132AD">
        <w:t>2.3 Аэрозоли</w:t>
      </w:r>
      <w:r w:rsidR="004224AD">
        <w:t>»</w:t>
      </w:r>
      <w:r w:rsidRPr="008132AD">
        <w:t xml:space="preserve"> в первой колонке после </w:t>
      </w:r>
      <w:r w:rsidR="004224AD">
        <w:t>«</w:t>
      </w:r>
      <w:r w:rsidRPr="008132AD">
        <w:t>2.3</w:t>
      </w:r>
      <w:r w:rsidR="004224AD">
        <w:t>»</w:t>
      </w:r>
      <w:r w:rsidRPr="008132AD">
        <w:t xml:space="preserve"> добавить </w:t>
      </w:r>
      <w:r w:rsidR="004224AD">
        <w:t>«</w:t>
      </w:r>
      <w:r w:rsidRPr="008132AD">
        <w:t>, раздел 2.3.1</w:t>
      </w:r>
      <w:r w:rsidR="004224AD">
        <w:t>»</w:t>
      </w:r>
      <w:r w:rsidRPr="008132AD">
        <w:t>. В</w:t>
      </w:r>
      <w:r w:rsidR="006B73F5">
        <w:t> </w:t>
      </w:r>
      <w:r w:rsidRPr="008132AD">
        <w:t xml:space="preserve">конце третьей колонки вместо </w:t>
      </w:r>
      <w:r w:rsidR="004224AD">
        <w:t>«</w:t>
      </w:r>
      <w:r w:rsidRPr="008132AD">
        <w:t>примечание в пункте 2.3.2.2 главы 2.3</w:t>
      </w:r>
      <w:r w:rsidR="004224AD">
        <w:t>»</w:t>
      </w:r>
      <w:r w:rsidRPr="008132AD">
        <w:t xml:space="preserve"> вставить </w:t>
      </w:r>
      <w:r w:rsidR="004224AD">
        <w:t>«</w:t>
      </w:r>
      <w:r w:rsidRPr="008132AD">
        <w:t>примечание 2 в главе 2.3, пункт 2.3.1.2.1</w:t>
      </w:r>
      <w:r w:rsidR="004224AD">
        <w:t>»</w:t>
      </w:r>
      <w:r w:rsidRPr="008132AD">
        <w:t>.</w:t>
      </w:r>
    </w:p>
    <w:p w14:paraId="38FD6C61" w14:textId="77777777" w:rsidR="008132AD" w:rsidRPr="008132AD" w:rsidRDefault="008132AD" w:rsidP="008132AD">
      <w:pPr>
        <w:pStyle w:val="SingleTxtG"/>
      </w:pPr>
      <w:r w:rsidRPr="008132AD">
        <w:t xml:space="preserve">После строки для </w:t>
      </w:r>
      <w:r w:rsidR="004224AD">
        <w:t>«</w:t>
      </w:r>
      <w:r w:rsidRPr="008132AD">
        <w:t>2.3 Аэрозоли</w:t>
      </w:r>
      <w:r w:rsidR="004224AD">
        <w:t>»</w:t>
      </w:r>
      <w:r w:rsidRPr="008132AD">
        <w:t xml:space="preserve"> добавить следующую новую строку.</w:t>
      </w:r>
    </w:p>
    <w:tbl>
      <w:tblPr>
        <w:tblW w:w="9637" w:type="dxa"/>
        <w:tblLayout w:type="fixed"/>
        <w:tblCellMar>
          <w:left w:w="0" w:type="dxa"/>
          <w:right w:w="0" w:type="dxa"/>
        </w:tblCellMar>
        <w:tblLook w:val="04A0" w:firstRow="1" w:lastRow="0" w:firstColumn="1" w:lastColumn="0" w:noHBand="0" w:noVBand="1"/>
      </w:tblPr>
      <w:tblGrid>
        <w:gridCol w:w="1627"/>
        <w:gridCol w:w="2484"/>
        <w:gridCol w:w="5526"/>
      </w:tblGrid>
      <w:tr w:rsidR="008132AD" w:rsidRPr="000D5060" w14:paraId="241E7C6A" w14:textId="77777777" w:rsidTr="00390415">
        <w:trPr>
          <w:cantSplit/>
          <w:tblHeader/>
        </w:trPr>
        <w:tc>
          <w:tcPr>
            <w:tcW w:w="1627" w:type="dxa"/>
            <w:tcBorders>
              <w:top w:val="single" w:sz="4" w:space="0" w:color="auto"/>
              <w:left w:val="single" w:sz="4" w:space="0" w:color="auto"/>
              <w:bottom w:val="single" w:sz="12" w:space="0" w:color="auto"/>
              <w:right w:val="single" w:sz="4" w:space="0" w:color="auto"/>
            </w:tcBorders>
            <w:shd w:val="clear" w:color="auto" w:fill="auto"/>
            <w:tcMar>
              <w:top w:w="0" w:type="dxa"/>
              <w:left w:w="28" w:type="dxa"/>
              <w:bottom w:w="0" w:type="dxa"/>
              <w:right w:w="108" w:type="dxa"/>
            </w:tcMar>
            <w:vAlign w:val="bottom"/>
            <w:hideMark/>
          </w:tcPr>
          <w:p w14:paraId="6D33897F" w14:textId="77777777" w:rsidR="008132AD" w:rsidRPr="000D5060" w:rsidRDefault="008132AD" w:rsidP="000D5060">
            <w:pPr>
              <w:spacing w:before="80" w:after="80" w:line="200" w:lineRule="exact"/>
              <w:ind w:right="113"/>
              <w:rPr>
                <w:rFonts w:cs="Times New Roman"/>
                <w:b/>
                <w:sz w:val="16"/>
                <w:lang w:val="en-GB"/>
              </w:rPr>
            </w:pPr>
            <w:r w:rsidRPr="000D5060">
              <w:rPr>
                <w:rFonts w:cs="Times New Roman"/>
                <w:b/>
                <w:sz w:val="16"/>
              </w:rPr>
              <w:t>Глава</w:t>
            </w:r>
          </w:p>
        </w:tc>
        <w:tc>
          <w:tcPr>
            <w:tcW w:w="2484" w:type="dxa"/>
            <w:tcBorders>
              <w:top w:val="single" w:sz="4" w:space="0" w:color="auto"/>
              <w:left w:val="single" w:sz="4" w:space="0" w:color="auto"/>
              <w:bottom w:val="single" w:sz="12" w:space="0" w:color="auto"/>
              <w:right w:val="single" w:sz="4" w:space="0" w:color="auto"/>
            </w:tcBorders>
            <w:shd w:val="clear" w:color="auto" w:fill="auto"/>
            <w:tcMar>
              <w:top w:w="0" w:type="dxa"/>
              <w:left w:w="85" w:type="dxa"/>
              <w:bottom w:w="0" w:type="dxa"/>
              <w:right w:w="85" w:type="dxa"/>
            </w:tcMar>
            <w:vAlign w:val="bottom"/>
            <w:hideMark/>
          </w:tcPr>
          <w:p w14:paraId="6D2EB92E" w14:textId="77777777" w:rsidR="008132AD" w:rsidRPr="000D5060" w:rsidRDefault="008132AD" w:rsidP="000D5060">
            <w:pPr>
              <w:spacing w:before="80" w:after="80" w:line="200" w:lineRule="exact"/>
              <w:ind w:right="113"/>
              <w:rPr>
                <w:rFonts w:cs="Times New Roman"/>
                <w:b/>
                <w:sz w:val="16"/>
                <w:lang w:val="en-GB"/>
              </w:rPr>
            </w:pPr>
            <w:r w:rsidRPr="000D5060">
              <w:rPr>
                <w:rFonts w:cs="Times New Roman"/>
                <w:b/>
                <w:sz w:val="16"/>
              </w:rPr>
              <w:t>Вид опасности</w:t>
            </w:r>
          </w:p>
        </w:tc>
        <w:tc>
          <w:tcPr>
            <w:tcW w:w="5526" w:type="dxa"/>
            <w:tcBorders>
              <w:top w:val="single" w:sz="4" w:space="0" w:color="auto"/>
              <w:left w:val="single" w:sz="4" w:space="0" w:color="auto"/>
              <w:bottom w:val="single" w:sz="12" w:space="0" w:color="auto"/>
              <w:right w:val="single" w:sz="4" w:space="0" w:color="auto"/>
            </w:tcBorders>
            <w:shd w:val="clear" w:color="auto" w:fill="auto"/>
            <w:tcMar>
              <w:top w:w="0" w:type="dxa"/>
              <w:left w:w="85" w:type="dxa"/>
              <w:bottom w:w="0" w:type="dxa"/>
              <w:right w:w="85" w:type="dxa"/>
            </w:tcMar>
            <w:vAlign w:val="bottom"/>
            <w:hideMark/>
          </w:tcPr>
          <w:p w14:paraId="34831738" w14:textId="77777777" w:rsidR="008132AD" w:rsidRPr="000D5060" w:rsidRDefault="008132AD" w:rsidP="000D5060">
            <w:pPr>
              <w:spacing w:before="80" w:after="80" w:line="200" w:lineRule="exact"/>
              <w:ind w:right="113"/>
              <w:rPr>
                <w:rFonts w:cs="Times New Roman"/>
                <w:b/>
                <w:sz w:val="16"/>
              </w:rPr>
            </w:pPr>
            <w:r w:rsidRPr="000D5060">
              <w:rPr>
                <w:rFonts w:cs="Times New Roman"/>
                <w:b/>
                <w:sz w:val="16"/>
              </w:rPr>
              <w:t>Свойство/характеристика безопасности/результат испытания и замечания/рекомендации</w:t>
            </w:r>
          </w:p>
        </w:tc>
      </w:tr>
      <w:tr w:rsidR="000D5060" w:rsidRPr="000D5060" w14:paraId="210E3960" w14:textId="77777777" w:rsidTr="00390415">
        <w:trPr>
          <w:cantSplit/>
          <w:trHeight w:hRule="exact" w:val="113"/>
        </w:trPr>
        <w:tc>
          <w:tcPr>
            <w:tcW w:w="1627" w:type="dxa"/>
            <w:tcBorders>
              <w:top w:val="single" w:sz="12" w:space="0" w:color="auto"/>
              <w:left w:val="single" w:sz="4" w:space="0" w:color="auto"/>
              <w:right w:val="single" w:sz="4" w:space="0" w:color="auto"/>
            </w:tcBorders>
            <w:shd w:val="clear" w:color="auto" w:fill="auto"/>
            <w:tcMar>
              <w:top w:w="0" w:type="dxa"/>
              <w:left w:w="28" w:type="dxa"/>
              <w:bottom w:w="0" w:type="dxa"/>
              <w:right w:w="108" w:type="dxa"/>
            </w:tcMar>
          </w:tcPr>
          <w:p w14:paraId="4097A368" w14:textId="77777777" w:rsidR="000D5060" w:rsidRPr="000D5060" w:rsidRDefault="000D5060" w:rsidP="000D5060">
            <w:pPr>
              <w:spacing w:before="40" w:after="120"/>
              <w:ind w:right="113"/>
              <w:rPr>
                <w:rFonts w:cs="Times New Roman"/>
              </w:rPr>
            </w:pPr>
          </w:p>
        </w:tc>
        <w:tc>
          <w:tcPr>
            <w:tcW w:w="2484" w:type="dxa"/>
            <w:tcBorders>
              <w:top w:val="single" w:sz="12" w:space="0" w:color="auto"/>
              <w:left w:val="single" w:sz="4" w:space="0" w:color="auto"/>
              <w:right w:val="single" w:sz="4" w:space="0" w:color="auto"/>
            </w:tcBorders>
            <w:shd w:val="clear" w:color="auto" w:fill="auto"/>
            <w:tcMar>
              <w:top w:w="0" w:type="dxa"/>
              <w:left w:w="85" w:type="dxa"/>
              <w:bottom w:w="0" w:type="dxa"/>
              <w:right w:w="85" w:type="dxa"/>
            </w:tcMar>
          </w:tcPr>
          <w:p w14:paraId="1464AFC4" w14:textId="77777777" w:rsidR="000D5060" w:rsidRPr="000D5060" w:rsidRDefault="000D5060" w:rsidP="000D5060">
            <w:pPr>
              <w:spacing w:before="40" w:after="120"/>
              <w:ind w:right="113"/>
              <w:rPr>
                <w:rFonts w:cs="Times New Roman"/>
              </w:rPr>
            </w:pPr>
          </w:p>
        </w:tc>
        <w:tc>
          <w:tcPr>
            <w:tcW w:w="5526" w:type="dxa"/>
            <w:tcBorders>
              <w:top w:val="single" w:sz="12" w:space="0" w:color="auto"/>
              <w:left w:val="single" w:sz="4" w:space="0" w:color="auto"/>
              <w:right w:val="single" w:sz="4" w:space="0" w:color="auto"/>
            </w:tcBorders>
            <w:shd w:val="clear" w:color="auto" w:fill="auto"/>
            <w:tcMar>
              <w:top w:w="0" w:type="dxa"/>
              <w:left w:w="85" w:type="dxa"/>
              <w:bottom w:w="0" w:type="dxa"/>
              <w:right w:w="85" w:type="dxa"/>
            </w:tcMar>
          </w:tcPr>
          <w:p w14:paraId="75B7A3A7" w14:textId="77777777" w:rsidR="000D5060" w:rsidRPr="000D5060" w:rsidRDefault="000D5060" w:rsidP="000D5060">
            <w:pPr>
              <w:spacing w:before="40" w:after="120"/>
              <w:ind w:right="113"/>
              <w:rPr>
                <w:rFonts w:cs="Times New Roman"/>
              </w:rPr>
            </w:pPr>
          </w:p>
        </w:tc>
      </w:tr>
      <w:tr w:rsidR="008132AD" w:rsidRPr="000D5060" w14:paraId="2839094F" w14:textId="77777777" w:rsidTr="00390415">
        <w:trPr>
          <w:cantSplit/>
        </w:trPr>
        <w:tc>
          <w:tcPr>
            <w:tcW w:w="1627" w:type="dxa"/>
            <w:tcBorders>
              <w:left w:val="single" w:sz="4" w:space="0" w:color="auto"/>
              <w:bottom w:val="single" w:sz="12" w:space="0" w:color="auto"/>
              <w:right w:val="single" w:sz="4" w:space="0" w:color="auto"/>
            </w:tcBorders>
            <w:shd w:val="clear" w:color="auto" w:fill="auto"/>
            <w:tcMar>
              <w:top w:w="0" w:type="dxa"/>
              <w:left w:w="28" w:type="dxa"/>
              <w:bottom w:w="0" w:type="dxa"/>
              <w:right w:w="108" w:type="dxa"/>
            </w:tcMar>
            <w:hideMark/>
          </w:tcPr>
          <w:p w14:paraId="39BBED85" w14:textId="77777777" w:rsidR="008132AD" w:rsidRPr="000D5060" w:rsidRDefault="008132AD" w:rsidP="000D5060">
            <w:pPr>
              <w:spacing w:before="40" w:after="120"/>
              <w:ind w:right="113"/>
              <w:rPr>
                <w:rFonts w:cs="Times New Roman"/>
                <w:lang w:val="en-GB"/>
              </w:rPr>
            </w:pPr>
            <w:r w:rsidRPr="000D5060">
              <w:rPr>
                <w:rFonts w:cs="Times New Roman"/>
              </w:rPr>
              <w:t>2.3, раздел 2.3.2</w:t>
            </w:r>
          </w:p>
        </w:tc>
        <w:tc>
          <w:tcPr>
            <w:tcW w:w="2484" w:type="dxa"/>
            <w:tcBorders>
              <w:left w:val="single" w:sz="4" w:space="0" w:color="auto"/>
              <w:bottom w:val="single" w:sz="12" w:space="0" w:color="auto"/>
              <w:right w:val="single" w:sz="4" w:space="0" w:color="auto"/>
            </w:tcBorders>
            <w:shd w:val="clear" w:color="auto" w:fill="auto"/>
            <w:tcMar>
              <w:top w:w="0" w:type="dxa"/>
              <w:left w:w="85" w:type="dxa"/>
              <w:bottom w:w="0" w:type="dxa"/>
              <w:right w:w="85" w:type="dxa"/>
            </w:tcMar>
            <w:hideMark/>
          </w:tcPr>
          <w:p w14:paraId="7993D264" w14:textId="77777777" w:rsidR="008132AD" w:rsidRPr="000D5060" w:rsidRDefault="008132AD" w:rsidP="000D5060">
            <w:pPr>
              <w:spacing w:before="40" w:after="120"/>
              <w:ind w:right="113"/>
              <w:rPr>
                <w:rFonts w:cs="Times New Roman"/>
                <w:lang w:val="en-GB"/>
              </w:rPr>
            </w:pPr>
            <w:r w:rsidRPr="000D5060">
              <w:rPr>
                <w:rFonts w:cs="Times New Roman"/>
              </w:rPr>
              <w:t>Химические продукты под давлением</w:t>
            </w:r>
          </w:p>
        </w:tc>
        <w:tc>
          <w:tcPr>
            <w:tcW w:w="5526" w:type="dxa"/>
            <w:tcBorders>
              <w:left w:val="single" w:sz="4" w:space="0" w:color="auto"/>
              <w:bottom w:val="single" w:sz="12" w:space="0" w:color="auto"/>
              <w:right w:val="single" w:sz="4" w:space="0" w:color="auto"/>
            </w:tcBorders>
            <w:shd w:val="clear" w:color="auto" w:fill="auto"/>
            <w:tcMar>
              <w:top w:w="0" w:type="dxa"/>
              <w:left w:w="85" w:type="dxa"/>
              <w:bottom w:w="0" w:type="dxa"/>
              <w:right w:w="85" w:type="dxa"/>
            </w:tcMar>
            <w:hideMark/>
          </w:tcPr>
          <w:p w14:paraId="36FB46AE" w14:textId="77777777" w:rsidR="008132AD" w:rsidRPr="000D5060" w:rsidRDefault="008132AD" w:rsidP="000D5060">
            <w:pPr>
              <w:spacing w:before="40" w:after="120"/>
              <w:ind w:left="567" w:right="113" w:hanging="567"/>
              <w:rPr>
                <w:rFonts w:cs="Times New Roman"/>
              </w:rPr>
            </w:pPr>
            <w:r w:rsidRPr="000D5060">
              <w:rPr>
                <w:rFonts w:cs="Times New Roman"/>
              </w:rPr>
              <w:t>−</w:t>
            </w:r>
            <w:r w:rsidRPr="000D5060">
              <w:rPr>
                <w:rFonts w:cs="Times New Roman"/>
              </w:rPr>
              <w:tab/>
              <w:t xml:space="preserve">указать общее процентное содержание (по массе) воспламеняющихся компонентов </w:t>
            </w:r>
          </w:p>
          <w:p w14:paraId="60D360E5" w14:textId="77777777" w:rsidR="008132AD" w:rsidRPr="000D5060" w:rsidRDefault="008132AD" w:rsidP="000D5060">
            <w:pPr>
              <w:spacing w:before="40" w:after="120"/>
              <w:ind w:right="113"/>
              <w:rPr>
                <w:rFonts w:cs="Times New Roman"/>
              </w:rPr>
            </w:pPr>
            <w:r w:rsidRPr="000D5060">
              <w:rPr>
                <w:rFonts w:cs="Times New Roman"/>
              </w:rPr>
              <w:t>−</w:t>
            </w:r>
            <w:r w:rsidRPr="000D5060">
              <w:rPr>
                <w:rFonts w:cs="Times New Roman"/>
              </w:rPr>
              <w:tab/>
              <w:t>указать удельную теплоту сгорания (обычно в кДж/г)</w:t>
            </w:r>
          </w:p>
        </w:tc>
      </w:tr>
    </w:tbl>
    <w:p w14:paraId="2F26E68E" w14:textId="77777777" w:rsidR="008132AD" w:rsidRPr="008132AD" w:rsidRDefault="008132AD" w:rsidP="000D5060">
      <w:pPr>
        <w:pStyle w:val="SingleTxtG"/>
        <w:spacing w:before="240"/>
      </w:pPr>
      <w:r w:rsidRPr="008132AD">
        <w:t xml:space="preserve">В третьей колонке позиции для </w:t>
      </w:r>
      <w:r w:rsidR="004224AD">
        <w:t>«</w:t>
      </w:r>
      <w:r w:rsidRPr="008132AD">
        <w:t>2.8</w:t>
      </w:r>
      <w:r w:rsidR="004224AD">
        <w:t>»</w:t>
      </w:r>
      <w:r w:rsidRPr="008132AD">
        <w:t xml:space="preserve"> в первом пункте перечня вместо </w:t>
      </w:r>
      <w:r w:rsidR="004224AD">
        <w:t>«</w:t>
      </w:r>
      <w:r w:rsidRPr="008132AD">
        <w:t>энергии разложения</w:t>
      </w:r>
      <w:r w:rsidR="004224AD">
        <w:t>»</w:t>
      </w:r>
      <w:r w:rsidRPr="008132AD">
        <w:t xml:space="preserve"> вставить </w:t>
      </w:r>
      <w:r w:rsidR="004224AD">
        <w:t>«</w:t>
      </w:r>
      <w:r w:rsidRPr="008132AD">
        <w:t>температуры разложения</w:t>
      </w:r>
      <w:r w:rsidR="004224AD">
        <w:t>»</w:t>
      </w:r>
      <w:r w:rsidRPr="008132AD">
        <w:t>.</w:t>
      </w:r>
    </w:p>
    <w:p w14:paraId="02679AAD" w14:textId="77777777" w:rsidR="008132AD" w:rsidRPr="008132AD" w:rsidRDefault="008132AD" w:rsidP="000D5060">
      <w:pPr>
        <w:pStyle w:val="H1G"/>
      </w:pPr>
      <w:r w:rsidRPr="008132AD">
        <w:tab/>
      </w:r>
      <w:r w:rsidRPr="008132AD">
        <w:tab/>
        <w:t>Приложение 7</w:t>
      </w:r>
    </w:p>
    <w:p w14:paraId="5BA57E17" w14:textId="77777777" w:rsidR="008132AD" w:rsidRPr="008132AD" w:rsidRDefault="008132AD" w:rsidP="008132AD">
      <w:pPr>
        <w:pStyle w:val="SingleTxtG"/>
      </w:pPr>
      <w:r w:rsidRPr="008132AD">
        <w:t>Добавить следующий новый пример:</w:t>
      </w:r>
    </w:p>
    <w:p w14:paraId="76E32EBE" w14:textId="77777777" w:rsidR="008132AD" w:rsidRPr="008132AD" w:rsidRDefault="008132AD" w:rsidP="000D5060">
      <w:pPr>
        <w:pStyle w:val="H23G"/>
      </w:pPr>
      <w:r w:rsidRPr="008132AD">
        <w:tab/>
      </w:r>
      <w:r w:rsidRPr="008132AD">
        <w:tab/>
      </w:r>
      <w:r w:rsidR="004224AD" w:rsidRPr="006B73F5">
        <w:rPr>
          <w:b w:val="0"/>
        </w:rPr>
        <w:t>«</w:t>
      </w:r>
      <w:r w:rsidRPr="008132AD">
        <w:t xml:space="preserve">Пример 10: Маркировка – наборы или комплекты </w:t>
      </w:r>
    </w:p>
    <w:p w14:paraId="04851F92" w14:textId="77777777" w:rsidR="008132AD" w:rsidRPr="008132AD" w:rsidRDefault="000D5060" w:rsidP="008132AD">
      <w:pPr>
        <w:pStyle w:val="SingleTxtG"/>
      </w:pPr>
      <w:r>
        <w:tab/>
      </w:r>
      <w:r>
        <w:tab/>
      </w:r>
      <w:r w:rsidR="008132AD" w:rsidRPr="008132AD">
        <w:t xml:space="preserve">Набор или комплект – это комбинированная упаковка, предназначенная для определенного применения. Как правило, набор или комплект содержит два небольших съемных внутренних контейнера или более. Каждый внутренний контейнер содержит различные продукты, которые могут быть опасными или неопасными веществами или смесями. </w:t>
      </w:r>
    </w:p>
    <w:p w14:paraId="0218D0ED" w14:textId="77777777" w:rsidR="008132AD" w:rsidRPr="008132AD" w:rsidRDefault="000D5060" w:rsidP="008132AD">
      <w:pPr>
        <w:pStyle w:val="SingleTxtG"/>
      </w:pPr>
      <w:r>
        <w:tab/>
      </w:r>
      <w:r>
        <w:tab/>
      </w:r>
      <w:r w:rsidR="008132AD" w:rsidRPr="008132AD">
        <w:t>В настоящем примере проиллюстрированы способы снабжения наборов или комплектов маркировкой в случае, если изготовитель/поставщик или компетентный орган решит, что места для совместного размещения пиктограммы (пиктограмм) СГС, сигнального слова и краткой характеристики опасности (кратких характеристик опасности) на каждом внутреннем контейнере такого набора, как это предусмотрено в пункте 1.4.10.5.4.1, недостаточно. Это может произойти, например, в случае, если внутренние контейнеры малы, существует большое количество кратких характеристик опасности, присвоенных химическому продукту, или информация должна быть отображена на разных языках, из-за чего она не может быть указана на маркировке разборчивым шрифтом. Приведены примеры двух различных сценариев, при которых это может произойти, а также способы предоставления необходимой информации согласно СГС.</w:t>
      </w:r>
    </w:p>
    <w:p w14:paraId="0D13C002" w14:textId="77777777" w:rsidR="008132AD" w:rsidRPr="008132AD" w:rsidRDefault="008132AD" w:rsidP="00390415">
      <w:pPr>
        <w:pStyle w:val="H23G"/>
      </w:pPr>
      <w:r w:rsidRPr="008132AD">
        <w:lastRenderedPageBreak/>
        <w:tab/>
      </w:r>
      <w:r w:rsidRPr="008132AD">
        <w:tab/>
        <w:t>Сценарий А</w:t>
      </w:r>
    </w:p>
    <w:p w14:paraId="49B9D123" w14:textId="77777777" w:rsidR="008132AD" w:rsidRPr="008132AD" w:rsidRDefault="000D5060" w:rsidP="00390415">
      <w:pPr>
        <w:pStyle w:val="SingleTxtG"/>
        <w:keepNext/>
        <w:keepLines/>
      </w:pPr>
      <w:r>
        <w:tab/>
      </w:r>
      <w:r>
        <w:tab/>
      </w:r>
      <w:r w:rsidR="008132AD" w:rsidRPr="008132AD">
        <w:t xml:space="preserve">Набор или комплект состоит из внешней тары, содержащей следующие внутренние контейнеры: четыре кюветы, каждая из которых заполнена одним и тем же веществом или смесью (реактив 1) и два больших контейнера, каждый из которых заполнен другим веществом или смесью (реактив 2). </w:t>
      </w:r>
    </w:p>
    <w:p w14:paraId="78991653" w14:textId="77777777" w:rsidR="008132AD" w:rsidRDefault="000D5060" w:rsidP="008132AD">
      <w:pPr>
        <w:pStyle w:val="SingleTxtG"/>
      </w:pPr>
      <w:r>
        <w:tab/>
      </w:r>
      <w:r>
        <w:tab/>
      </w:r>
      <w:r w:rsidR="008132AD" w:rsidRPr="008132AD">
        <w:t xml:space="preserve">Подход заключается в предоставлении минимальной информации по каждому внутреннему контейнеру, содержащему опасные вещества или смеси, и предоставлении полной маркировочной информации СГС по каждому опасному веществу или смеси на внешней таре. Для наглядности полная маркировочная информация для каждого опасного вещества или смеси сгруппирована на внешней упаковке. </w:t>
      </w:r>
    </w:p>
    <w:p w14:paraId="23FA7147" w14:textId="77777777" w:rsidR="00D62856" w:rsidRDefault="00D62856" w:rsidP="008132AD">
      <w:pPr>
        <w:pStyle w:val="SingleTxtG"/>
      </w:pPr>
      <w:r>
        <w:rPr>
          <w:noProof/>
          <w:lang w:eastAsia="ru-RU"/>
        </w:rPr>
        <w:drawing>
          <wp:inline distT="0" distB="0" distL="0" distR="0" wp14:anchorId="6D00C1C8" wp14:editId="5117115D">
            <wp:extent cx="4608866" cy="2832100"/>
            <wp:effectExtent l="0" t="0" r="1270" b="635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14506" cy="2835566"/>
                    </a:xfrm>
                    <a:prstGeom prst="rect">
                      <a:avLst/>
                    </a:prstGeom>
                  </pic:spPr>
                </pic:pic>
              </a:graphicData>
            </a:graphic>
          </wp:inline>
        </w:drawing>
      </w:r>
    </w:p>
    <w:p w14:paraId="59D885D6" w14:textId="77777777" w:rsidR="008132AD" w:rsidRPr="008132AD" w:rsidRDefault="008132AD" w:rsidP="00D62856">
      <w:pPr>
        <w:pStyle w:val="H23G"/>
      </w:pPr>
      <w:r w:rsidRPr="008132AD">
        <w:tab/>
      </w:r>
      <w:r w:rsidRPr="008132AD">
        <w:tab/>
        <w:t>Маркировка внутреннего контейнера</w:t>
      </w:r>
    </w:p>
    <w:p w14:paraId="629342CC" w14:textId="77777777" w:rsidR="008132AD" w:rsidRPr="008132AD" w:rsidRDefault="00D62856" w:rsidP="008132AD">
      <w:pPr>
        <w:pStyle w:val="SingleTxtG"/>
      </w:pPr>
      <w:r>
        <w:tab/>
      </w:r>
      <w:r>
        <w:tab/>
      </w:r>
      <w:r w:rsidR="008132AD" w:rsidRPr="008132AD">
        <w:t>Поскольку площадь, доступная для нанесения маркировки на внутренние контейнеры, недостаточна для размещения всех необходимых элементов маркировки СГС, на маркировке каждого опасного вещества или смеси указывается следующая минимальная информация:</w:t>
      </w:r>
    </w:p>
    <w:p w14:paraId="46768711" w14:textId="77777777" w:rsidR="008132AD" w:rsidRPr="008132AD" w:rsidRDefault="008132AD" w:rsidP="00D62856">
      <w:pPr>
        <w:pStyle w:val="Bullet1G"/>
      </w:pPr>
      <w:r w:rsidRPr="008132AD">
        <w:tab/>
        <w:t>идентификатор продукта</w:t>
      </w:r>
      <w:r w:rsidR="003F0E38">
        <w:rPr>
          <w:rStyle w:val="FootnoteReference"/>
        </w:rPr>
        <w:footnoteReference w:customMarkFollows="1" w:id="1"/>
        <w:t>1</w:t>
      </w:r>
      <w:r w:rsidRPr="008132AD">
        <w:t xml:space="preserve"> и идентификатор для каждого вещества или смеси, соответствующий идентификатору, используемому на внешней маркировке упаковки и в ПБ для данного вещества или смеси, например </w:t>
      </w:r>
      <w:r w:rsidR="004224AD">
        <w:t>«</w:t>
      </w:r>
      <w:r w:rsidRPr="008132AD">
        <w:t>Реактив 1</w:t>
      </w:r>
      <w:r w:rsidR="004224AD">
        <w:t>»</w:t>
      </w:r>
      <w:r w:rsidRPr="008132AD">
        <w:t xml:space="preserve"> и </w:t>
      </w:r>
      <w:r w:rsidR="004224AD">
        <w:t>«</w:t>
      </w:r>
      <w:r w:rsidRPr="008132AD">
        <w:t>Реактив 2</w:t>
      </w:r>
      <w:r w:rsidR="004224AD">
        <w:t>»</w:t>
      </w:r>
      <w:r w:rsidR="00D62856">
        <w:t>;</w:t>
      </w:r>
    </w:p>
    <w:p w14:paraId="4C2873C9" w14:textId="77777777" w:rsidR="008132AD" w:rsidRPr="008132AD" w:rsidRDefault="00D62856" w:rsidP="00D62856">
      <w:pPr>
        <w:pStyle w:val="Bullet1G"/>
      </w:pPr>
      <w:r>
        <w:t>п</w:t>
      </w:r>
      <w:r w:rsidR="008132AD" w:rsidRPr="008132AD">
        <w:t>иктограмма (пиктограммы)</w:t>
      </w:r>
      <w:r>
        <w:t>;</w:t>
      </w:r>
    </w:p>
    <w:p w14:paraId="46EED357" w14:textId="77777777" w:rsidR="008132AD" w:rsidRPr="008132AD" w:rsidRDefault="00D62856" w:rsidP="00D62856">
      <w:pPr>
        <w:pStyle w:val="Bullet1G"/>
      </w:pPr>
      <w:r>
        <w:t>с</w:t>
      </w:r>
      <w:r w:rsidR="008132AD" w:rsidRPr="008132AD">
        <w:t>игнальное слово</w:t>
      </w:r>
      <w:r>
        <w:t>;</w:t>
      </w:r>
    </w:p>
    <w:p w14:paraId="532E8AF8" w14:textId="77777777" w:rsidR="008132AD" w:rsidRPr="008132AD" w:rsidRDefault="00D62856" w:rsidP="00D62856">
      <w:pPr>
        <w:pStyle w:val="Bullet1G"/>
      </w:pPr>
      <w:r>
        <w:t>у</w:t>
      </w:r>
      <w:r w:rsidR="008132AD" w:rsidRPr="008132AD">
        <w:t xml:space="preserve">казание </w:t>
      </w:r>
      <w:r w:rsidR="004224AD">
        <w:t>«</w:t>
      </w:r>
      <w:r w:rsidR="008132AD" w:rsidRPr="008132AD">
        <w:t>Ознакомиться с прилагаемой маркировкой полностью</w:t>
      </w:r>
      <w:r w:rsidR="004224AD">
        <w:t>»</w:t>
      </w:r>
      <w:r>
        <w:t>;</w:t>
      </w:r>
    </w:p>
    <w:p w14:paraId="3B96282E" w14:textId="77777777" w:rsidR="008132AD" w:rsidRPr="008132AD" w:rsidRDefault="00D62856" w:rsidP="00D62856">
      <w:pPr>
        <w:pStyle w:val="Bullet1G"/>
      </w:pPr>
      <w:r>
        <w:t>и</w:t>
      </w:r>
      <w:r w:rsidR="008132AD" w:rsidRPr="008132AD">
        <w:t>дентификационные данные поставщика (например, наименование и номер телефона)</w:t>
      </w:r>
      <w:r>
        <w:t>.</w:t>
      </w:r>
    </w:p>
    <w:p w14:paraId="0A904F9F" w14:textId="77777777" w:rsidR="008132AD" w:rsidRPr="008132AD" w:rsidRDefault="00D62856" w:rsidP="00D62856">
      <w:pPr>
        <w:pStyle w:val="SingleTxtG"/>
        <w:ind w:left="0"/>
        <w:rPr>
          <w:lang w:val="en-GB"/>
        </w:rPr>
      </w:pPr>
      <w:r w:rsidRPr="008132AD">
        <w:rPr>
          <w:noProof/>
          <w:lang w:eastAsia="ru-RU"/>
        </w:rPr>
        <w:lastRenderedPageBreak/>
        <mc:AlternateContent>
          <mc:Choice Requires="wps">
            <w:drawing>
              <wp:anchor distT="0" distB="0" distL="114300" distR="114300" simplePos="0" relativeHeight="251668480" behindDoc="0" locked="0" layoutInCell="1" allowOverlap="1" wp14:anchorId="7D01F26D" wp14:editId="4EBE310A">
                <wp:simplePos x="0" y="0"/>
                <wp:positionH relativeFrom="column">
                  <wp:posOffset>3211830</wp:posOffset>
                </wp:positionH>
                <wp:positionV relativeFrom="paragraph">
                  <wp:posOffset>2243455</wp:posOffset>
                </wp:positionV>
                <wp:extent cx="2204720" cy="1208405"/>
                <wp:effectExtent l="0" t="0" r="24130" b="1079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1208405"/>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txbx>
                        <w:txbxContent>
                          <w:p w14:paraId="2DA09349" w14:textId="77777777" w:rsidR="00AA6A1B" w:rsidRPr="00D62856" w:rsidRDefault="00AA6A1B" w:rsidP="00D62856">
                            <w:pPr>
                              <w:shd w:val="clear" w:color="auto" w:fill="000000" w:themeFill="text1"/>
                              <w:spacing w:line="240" w:lineRule="auto"/>
                              <w:rPr>
                                <w:b/>
                                <w:color w:val="FFFFFF" w:themeColor="background1"/>
                                <w:sz w:val="14"/>
                                <w:szCs w:val="14"/>
                              </w:rPr>
                            </w:pPr>
                            <w:r w:rsidRPr="00D62856">
                              <w:rPr>
                                <w:b/>
                                <w:bCs/>
                                <w:sz w:val="14"/>
                                <w:szCs w:val="14"/>
                              </w:rPr>
                              <w:t>Реактив 2</w:t>
                            </w:r>
                          </w:p>
                          <w:p w14:paraId="043F103F" w14:textId="77777777" w:rsidR="00AA6A1B" w:rsidRPr="00D62856" w:rsidRDefault="00AA6A1B" w:rsidP="008132AD">
                            <w:pPr>
                              <w:spacing w:line="240" w:lineRule="auto"/>
                              <w:rPr>
                                <w:b/>
                                <w:sz w:val="14"/>
                                <w:szCs w:val="14"/>
                              </w:rPr>
                            </w:pPr>
                            <w:r w:rsidRPr="00D62856">
                              <w:rPr>
                                <w:b/>
                                <w:bCs/>
                                <w:sz w:val="14"/>
                                <w:szCs w:val="14"/>
                              </w:rPr>
                              <w:t>Идентификатор продукта</w:t>
                            </w:r>
                            <w:r w:rsidRPr="00D62856">
                              <w:rPr>
                                <w:sz w:val="14"/>
                                <w:szCs w:val="14"/>
                              </w:rPr>
                              <w:t xml:space="preserve"> </w:t>
                            </w:r>
                            <w:r w:rsidRPr="00D62856">
                              <w:rPr>
                                <w:b/>
                                <w:bCs/>
                                <w:sz w:val="14"/>
                                <w:szCs w:val="14"/>
                              </w:rPr>
                              <w:t>(см. пункт 1.4.10.5.2 d) ii))</w:t>
                            </w:r>
                            <w:r w:rsidRPr="00D62856">
                              <w:rPr>
                                <w:sz w:val="14"/>
                                <w:szCs w:val="14"/>
                              </w:rPr>
                              <w:t xml:space="preserve"> </w:t>
                            </w:r>
                            <w:r w:rsidRPr="00D62856">
                              <w:rPr>
                                <w:b/>
                                <w:noProof/>
                                <w:sz w:val="14"/>
                                <w:szCs w:val="14"/>
                                <w:lang w:eastAsia="ru-RU"/>
                              </w:rPr>
                              <w:drawing>
                                <wp:inline distT="0" distB="0" distL="0" distR="0" wp14:anchorId="27B5B5E6" wp14:editId="010FF8D9">
                                  <wp:extent cx="487680" cy="487680"/>
                                  <wp:effectExtent l="19050" t="0" r="7620" b="0"/>
                                  <wp:docPr id="59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D62856">
                              <w:rPr>
                                <w:b/>
                                <w:noProof/>
                                <w:sz w:val="14"/>
                                <w:szCs w:val="14"/>
                                <w:lang w:eastAsia="ru-RU"/>
                              </w:rPr>
                              <w:drawing>
                                <wp:inline distT="0" distB="0" distL="0" distR="0" wp14:anchorId="5CCA4A76" wp14:editId="57978275">
                                  <wp:extent cx="495300" cy="495300"/>
                                  <wp:effectExtent l="19050" t="0" r="0" b="0"/>
                                  <wp:docPr id="33"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D62856">
                              <w:rPr>
                                <w:b/>
                                <w:noProof/>
                                <w:sz w:val="14"/>
                                <w:szCs w:val="14"/>
                                <w:lang w:eastAsia="ru-RU"/>
                              </w:rPr>
                              <w:drawing>
                                <wp:inline distT="0" distB="0" distL="0" distR="0" wp14:anchorId="6A74B5E4" wp14:editId="1A72E18B">
                                  <wp:extent cx="510540" cy="510540"/>
                                  <wp:effectExtent l="19050" t="0" r="3810" b="0"/>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025EE143" w14:textId="77777777" w:rsidR="00AA6A1B" w:rsidRPr="00D62856" w:rsidRDefault="00AA6A1B" w:rsidP="008132AD">
                            <w:pPr>
                              <w:spacing w:line="240" w:lineRule="auto"/>
                              <w:rPr>
                                <w:b/>
                                <w:noProof/>
                                <w:sz w:val="14"/>
                                <w:szCs w:val="14"/>
                              </w:rPr>
                            </w:pPr>
                            <w:r w:rsidRPr="00D62856">
                              <w:rPr>
                                <w:b/>
                                <w:bCs/>
                                <w:sz w:val="14"/>
                                <w:szCs w:val="14"/>
                              </w:rPr>
                              <w:t>Сигнальное слово (см. 1.4.10.5.2 a))</w:t>
                            </w:r>
                          </w:p>
                          <w:p w14:paraId="0CF46670" w14:textId="77777777" w:rsidR="00AA6A1B" w:rsidRPr="00D62856" w:rsidRDefault="00AA6A1B" w:rsidP="008132AD">
                            <w:pPr>
                              <w:spacing w:line="240" w:lineRule="auto"/>
                              <w:rPr>
                                <w:b/>
                                <w:bCs/>
                                <w:sz w:val="14"/>
                                <w:szCs w:val="14"/>
                              </w:rPr>
                            </w:pPr>
                            <w:r w:rsidRPr="00D62856">
                              <w:rPr>
                                <w:b/>
                                <w:bCs/>
                                <w:sz w:val="14"/>
                                <w:szCs w:val="14"/>
                              </w:rPr>
                              <w:t>Ознакомиться с прилагаемой маркировкой полностью</w:t>
                            </w:r>
                          </w:p>
                          <w:p w14:paraId="170A98C8" w14:textId="77777777" w:rsidR="00AA6A1B" w:rsidRPr="00D62856" w:rsidRDefault="00AA6A1B" w:rsidP="00D62856">
                            <w:pPr>
                              <w:spacing w:line="240" w:lineRule="auto"/>
                              <w:rPr>
                                <w:sz w:val="14"/>
                                <w:szCs w:val="14"/>
                              </w:rPr>
                            </w:pPr>
                            <w:r w:rsidRPr="00D62856">
                              <w:rPr>
                                <w:b/>
                                <w:bCs/>
                                <w:sz w:val="14"/>
                                <w:szCs w:val="14"/>
                              </w:rPr>
                              <w:t>Номер телефона компании XYZ +000000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01F26D" id="Text Box 13" o:spid="_x0000_s1069" type="#_x0000_t202" style="position:absolute;left:0;text-align:left;margin-left:252.9pt;margin-top:176.65pt;width:173.6pt;height:9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" strokecolor="white" strokeweight="1pt">
                <v:textbox inset="0,0,0,0">
                  <w:txbxContent>
                    <w:p w14:paraId="2DA09349" w14:textId="77777777" w:rsidR="00AA6A1B" w:rsidRPr="00D62856" w:rsidRDefault="00AA6A1B" w:rsidP="00D62856">
                      <w:pPr>
                        <w:shd w:val="clear" w:color="auto" w:fill="000000" w:themeFill="text1"/>
                        <w:spacing w:line="240" w:lineRule="auto"/>
                        <w:rPr>
                          <w:b/>
                          <w:color w:val="FFFFFF" w:themeColor="background1"/>
                          <w:sz w:val="14"/>
                          <w:szCs w:val="14"/>
                        </w:rPr>
                      </w:pPr>
                      <w:r w:rsidRPr="00D62856">
                        <w:rPr>
                          <w:b/>
                          <w:bCs/>
                          <w:sz w:val="14"/>
                          <w:szCs w:val="14"/>
                        </w:rPr>
                        <w:t>Реактив 2</w:t>
                      </w:r>
                    </w:p>
                    <w:p w14:paraId="043F103F" w14:textId="77777777" w:rsidR="00AA6A1B" w:rsidRPr="00D62856" w:rsidRDefault="00AA6A1B" w:rsidP="008132AD">
                      <w:pPr>
                        <w:spacing w:line="240" w:lineRule="auto"/>
                        <w:rPr>
                          <w:b/>
                          <w:sz w:val="14"/>
                          <w:szCs w:val="14"/>
                        </w:rPr>
                      </w:pPr>
                      <w:r w:rsidRPr="00D62856">
                        <w:rPr>
                          <w:b/>
                          <w:bCs/>
                          <w:sz w:val="14"/>
                          <w:szCs w:val="14"/>
                        </w:rPr>
                        <w:t>Идентификатор продукта</w:t>
                      </w:r>
                      <w:r w:rsidRPr="00D62856">
                        <w:rPr>
                          <w:sz w:val="14"/>
                          <w:szCs w:val="14"/>
                        </w:rPr>
                        <w:t xml:space="preserve"> </w:t>
                      </w:r>
                      <w:r w:rsidRPr="00D62856">
                        <w:rPr>
                          <w:b/>
                          <w:bCs/>
                          <w:sz w:val="14"/>
                          <w:szCs w:val="14"/>
                        </w:rPr>
                        <w:t xml:space="preserve">(см. пункт 1.4.10.5.2 d) </w:t>
                      </w:r>
                      <w:proofErr w:type="spellStart"/>
                      <w:r w:rsidRPr="00D62856">
                        <w:rPr>
                          <w:b/>
                          <w:bCs/>
                          <w:sz w:val="14"/>
                          <w:szCs w:val="14"/>
                        </w:rPr>
                        <w:t>ii</w:t>
                      </w:r>
                      <w:proofErr w:type="spellEnd"/>
                      <w:r w:rsidRPr="00D62856">
                        <w:rPr>
                          <w:b/>
                          <w:bCs/>
                          <w:sz w:val="14"/>
                          <w:szCs w:val="14"/>
                        </w:rPr>
                        <w:t>))</w:t>
                      </w:r>
                      <w:r w:rsidRPr="00D62856">
                        <w:rPr>
                          <w:sz w:val="14"/>
                          <w:szCs w:val="14"/>
                        </w:rPr>
                        <w:t xml:space="preserve"> </w:t>
                      </w:r>
                      <w:r w:rsidRPr="00D62856">
                        <w:rPr>
                          <w:b/>
                          <w:noProof/>
                          <w:sz w:val="14"/>
                          <w:szCs w:val="14"/>
                          <w:lang w:eastAsia="ru-RU"/>
                        </w:rPr>
                        <w:drawing>
                          <wp:inline distT="0" distB="0" distL="0" distR="0" wp14:anchorId="27B5B5E6" wp14:editId="010FF8D9">
                            <wp:extent cx="487680" cy="487680"/>
                            <wp:effectExtent l="19050" t="0" r="7620" b="0"/>
                            <wp:docPr id="59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D62856">
                        <w:rPr>
                          <w:b/>
                          <w:noProof/>
                          <w:sz w:val="14"/>
                          <w:szCs w:val="14"/>
                          <w:lang w:eastAsia="ru-RU"/>
                        </w:rPr>
                        <w:drawing>
                          <wp:inline distT="0" distB="0" distL="0" distR="0" wp14:anchorId="5CCA4A76" wp14:editId="57978275">
                            <wp:extent cx="495300" cy="495300"/>
                            <wp:effectExtent l="19050" t="0" r="0" b="0"/>
                            <wp:docPr id="33"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D62856">
                        <w:rPr>
                          <w:b/>
                          <w:noProof/>
                          <w:sz w:val="14"/>
                          <w:szCs w:val="14"/>
                          <w:lang w:eastAsia="ru-RU"/>
                        </w:rPr>
                        <w:drawing>
                          <wp:inline distT="0" distB="0" distL="0" distR="0" wp14:anchorId="6A74B5E4" wp14:editId="1A72E18B">
                            <wp:extent cx="510540" cy="510540"/>
                            <wp:effectExtent l="19050" t="0" r="3810" b="0"/>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025EE143" w14:textId="77777777" w:rsidR="00AA6A1B" w:rsidRPr="00D62856" w:rsidRDefault="00AA6A1B" w:rsidP="008132AD">
                      <w:pPr>
                        <w:spacing w:line="240" w:lineRule="auto"/>
                        <w:rPr>
                          <w:b/>
                          <w:noProof/>
                          <w:sz w:val="14"/>
                          <w:szCs w:val="14"/>
                        </w:rPr>
                      </w:pPr>
                      <w:r w:rsidRPr="00D62856">
                        <w:rPr>
                          <w:b/>
                          <w:bCs/>
                          <w:sz w:val="14"/>
                          <w:szCs w:val="14"/>
                        </w:rPr>
                        <w:t>Сигнальное слово (см. 1.4.10.5.2 a))</w:t>
                      </w:r>
                    </w:p>
                    <w:p w14:paraId="0CF46670" w14:textId="77777777" w:rsidR="00AA6A1B" w:rsidRPr="00D62856" w:rsidRDefault="00AA6A1B" w:rsidP="008132AD">
                      <w:pPr>
                        <w:spacing w:line="240" w:lineRule="auto"/>
                        <w:rPr>
                          <w:b/>
                          <w:bCs/>
                          <w:sz w:val="14"/>
                          <w:szCs w:val="14"/>
                        </w:rPr>
                      </w:pPr>
                      <w:r w:rsidRPr="00D62856">
                        <w:rPr>
                          <w:b/>
                          <w:bCs/>
                          <w:sz w:val="14"/>
                          <w:szCs w:val="14"/>
                        </w:rPr>
                        <w:t>Ознакомиться с прилагаемой маркировкой полностью</w:t>
                      </w:r>
                    </w:p>
                    <w:p w14:paraId="170A98C8" w14:textId="77777777" w:rsidR="00AA6A1B" w:rsidRPr="00D62856" w:rsidRDefault="00AA6A1B" w:rsidP="00D62856">
                      <w:pPr>
                        <w:spacing w:line="240" w:lineRule="auto"/>
                        <w:rPr>
                          <w:sz w:val="14"/>
                          <w:szCs w:val="14"/>
                        </w:rPr>
                      </w:pPr>
                      <w:r w:rsidRPr="00D62856">
                        <w:rPr>
                          <w:b/>
                          <w:bCs/>
                          <w:sz w:val="14"/>
                          <w:szCs w:val="14"/>
                        </w:rPr>
                        <w:t xml:space="preserve">Номер телефона компании </w:t>
                      </w:r>
                      <w:proofErr w:type="spellStart"/>
                      <w:r w:rsidRPr="00D62856">
                        <w:rPr>
                          <w:b/>
                          <w:bCs/>
                          <w:sz w:val="14"/>
                          <w:szCs w:val="14"/>
                        </w:rPr>
                        <w:t>XYZ</w:t>
                      </w:r>
                      <w:proofErr w:type="spellEnd"/>
                      <w:r w:rsidRPr="00D62856">
                        <w:rPr>
                          <w:b/>
                          <w:bCs/>
                          <w:sz w:val="14"/>
                          <w:szCs w:val="14"/>
                        </w:rPr>
                        <w:t xml:space="preserve"> +000000</w:t>
                      </w:r>
                    </w:p>
                  </w:txbxContent>
                </v:textbox>
              </v:shape>
            </w:pict>
          </mc:Fallback>
        </mc:AlternateContent>
      </w:r>
      <w:r w:rsidRPr="008132AD">
        <w:rPr>
          <w:noProof/>
          <w:lang w:eastAsia="ru-RU"/>
        </w:rPr>
        <mc:AlternateContent>
          <mc:Choice Requires="wps">
            <w:drawing>
              <wp:anchor distT="0" distB="0" distL="114300" distR="114300" simplePos="0" relativeHeight="251667456" behindDoc="0" locked="0" layoutInCell="1" allowOverlap="1" wp14:anchorId="716C26C5" wp14:editId="5D18411C">
                <wp:simplePos x="0" y="0"/>
                <wp:positionH relativeFrom="column">
                  <wp:posOffset>105410</wp:posOffset>
                </wp:positionH>
                <wp:positionV relativeFrom="paragraph">
                  <wp:posOffset>1151255</wp:posOffset>
                </wp:positionV>
                <wp:extent cx="1054100" cy="2241550"/>
                <wp:effectExtent l="0" t="0" r="12700" b="2540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241550"/>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txbx>
                        <w:txbxContent>
                          <w:p w14:paraId="1F86CEDB" w14:textId="77777777" w:rsidR="00AA6A1B" w:rsidRPr="00955754" w:rsidRDefault="00AA6A1B" w:rsidP="008132AD">
                            <w:pPr>
                              <w:shd w:val="clear" w:color="auto" w:fill="000000" w:themeFill="text1"/>
                              <w:spacing w:line="240" w:lineRule="auto"/>
                              <w:rPr>
                                <w:b/>
                                <w:color w:val="FFFFFF" w:themeColor="background1"/>
                                <w:sz w:val="16"/>
                                <w:szCs w:val="16"/>
                              </w:rPr>
                            </w:pPr>
                            <w:r w:rsidRPr="00955754">
                              <w:rPr>
                                <w:b/>
                                <w:bCs/>
                                <w:sz w:val="16"/>
                                <w:szCs w:val="16"/>
                              </w:rPr>
                              <w:t>Реактив 1</w:t>
                            </w:r>
                          </w:p>
                          <w:p w14:paraId="11BA6125" w14:textId="77777777" w:rsidR="00AA6A1B" w:rsidRPr="00D62856" w:rsidRDefault="00AA6A1B" w:rsidP="008132AD">
                            <w:pPr>
                              <w:spacing w:line="240" w:lineRule="auto"/>
                              <w:rPr>
                                <w:b/>
                                <w:w w:val="90"/>
                                <w:sz w:val="14"/>
                                <w:szCs w:val="14"/>
                              </w:rPr>
                            </w:pPr>
                            <w:r w:rsidRPr="00D62856">
                              <w:rPr>
                                <w:b/>
                                <w:bCs/>
                                <w:sz w:val="14"/>
                                <w:szCs w:val="14"/>
                              </w:rPr>
                              <w:t>Идентификатор продукта</w:t>
                            </w:r>
                          </w:p>
                          <w:p w14:paraId="362D7F67" w14:textId="77777777" w:rsidR="00AA6A1B" w:rsidRPr="00D62856" w:rsidRDefault="00AA6A1B" w:rsidP="008132AD">
                            <w:pPr>
                              <w:spacing w:line="240" w:lineRule="auto"/>
                              <w:rPr>
                                <w:b/>
                                <w:w w:val="90"/>
                                <w:sz w:val="14"/>
                                <w:szCs w:val="14"/>
                              </w:rPr>
                            </w:pPr>
                            <w:r w:rsidRPr="00D62856">
                              <w:rPr>
                                <w:b/>
                                <w:bCs/>
                                <w:sz w:val="14"/>
                                <w:szCs w:val="14"/>
                              </w:rPr>
                              <w:t>(см. пункт 1.4.10.5.2 d) ii))</w:t>
                            </w:r>
                          </w:p>
                          <w:p w14:paraId="0A7D6208" w14:textId="77777777" w:rsidR="00AA6A1B" w:rsidRPr="00D62856" w:rsidRDefault="00AA6A1B" w:rsidP="008132AD">
                            <w:pPr>
                              <w:spacing w:line="240" w:lineRule="auto"/>
                              <w:rPr>
                                <w:b/>
                                <w:w w:val="90"/>
                                <w:sz w:val="14"/>
                                <w:szCs w:val="14"/>
                              </w:rPr>
                            </w:pPr>
                            <w:r w:rsidRPr="00D62856">
                              <w:rPr>
                                <w:b/>
                                <w:bCs/>
                                <w:sz w:val="14"/>
                                <w:szCs w:val="14"/>
                              </w:rPr>
                              <w:t>Сигнальное слово</w:t>
                            </w:r>
                          </w:p>
                          <w:p w14:paraId="07269358" w14:textId="77777777" w:rsidR="00AA6A1B" w:rsidRPr="00D62856" w:rsidRDefault="00AA6A1B" w:rsidP="008132AD">
                            <w:pPr>
                              <w:spacing w:line="240" w:lineRule="auto"/>
                              <w:rPr>
                                <w:b/>
                                <w:w w:val="90"/>
                                <w:sz w:val="14"/>
                                <w:szCs w:val="14"/>
                              </w:rPr>
                            </w:pPr>
                            <w:r w:rsidRPr="00D62856">
                              <w:rPr>
                                <w:b/>
                                <w:bCs/>
                                <w:sz w:val="14"/>
                                <w:szCs w:val="14"/>
                              </w:rPr>
                              <w:t>(см. пункт 1.4.10.5.2 a))</w:t>
                            </w:r>
                          </w:p>
                          <w:p w14:paraId="6DEF408D" w14:textId="77777777" w:rsidR="00AA6A1B" w:rsidRPr="00D62856" w:rsidRDefault="00AA6A1B" w:rsidP="008132AD">
                            <w:pPr>
                              <w:spacing w:line="240" w:lineRule="auto"/>
                              <w:rPr>
                                <w:b/>
                                <w:sz w:val="14"/>
                                <w:szCs w:val="14"/>
                              </w:rPr>
                            </w:pPr>
                            <w:r w:rsidRPr="00D62856">
                              <w:rPr>
                                <w:noProof/>
                                <w:sz w:val="14"/>
                                <w:szCs w:val="14"/>
                                <w:lang w:eastAsia="ru-RU"/>
                              </w:rPr>
                              <w:drawing>
                                <wp:inline distT="0" distB="0" distL="0" distR="0" wp14:anchorId="444352AF" wp14:editId="65C7DE76">
                                  <wp:extent cx="400050" cy="406400"/>
                                  <wp:effectExtent l="0" t="0" r="0" b="0"/>
                                  <wp:docPr id="607"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406400"/>
                                          </a:xfrm>
                                          <a:prstGeom prst="rect">
                                            <a:avLst/>
                                          </a:prstGeom>
                                          <a:noFill/>
                                          <a:ln>
                                            <a:noFill/>
                                          </a:ln>
                                        </pic:spPr>
                                      </pic:pic>
                                    </a:graphicData>
                                  </a:graphic>
                                </wp:inline>
                              </w:drawing>
                            </w:r>
                            <w:r w:rsidRPr="00D62856">
                              <w:rPr>
                                <w:b/>
                                <w:sz w:val="14"/>
                                <w:szCs w:val="14"/>
                              </w:rPr>
                              <w:t xml:space="preserve"> </w:t>
                            </w:r>
                            <w:r w:rsidRPr="00D62856">
                              <w:rPr>
                                <w:b/>
                                <w:noProof/>
                                <w:sz w:val="14"/>
                                <w:szCs w:val="14"/>
                                <w:lang w:eastAsia="ru-RU"/>
                              </w:rPr>
                              <w:drawing>
                                <wp:inline distT="0" distB="0" distL="0" distR="0" wp14:anchorId="3FAE3B5F" wp14:editId="1A287193">
                                  <wp:extent cx="387350" cy="412750"/>
                                  <wp:effectExtent l="0" t="0" r="0" b="6350"/>
                                  <wp:docPr id="192"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350" cy="412750"/>
                                          </a:xfrm>
                                          <a:prstGeom prst="rect">
                                            <a:avLst/>
                                          </a:prstGeom>
                                          <a:noFill/>
                                          <a:ln>
                                            <a:noFill/>
                                          </a:ln>
                                        </pic:spPr>
                                      </pic:pic>
                                    </a:graphicData>
                                  </a:graphic>
                                </wp:inline>
                              </w:drawing>
                            </w:r>
                          </w:p>
                          <w:p w14:paraId="0E8C5A29" w14:textId="77777777" w:rsidR="00AA6A1B" w:rsidRPr="00D62856" w:rsidRDefault="00AA6A1B" w:rsidP="008132AD">
                            <w:pPr>
                              <w:spacing w:line="240" w:lineRule="auto"/>
                              <w:rPr>
                                <w:b/>
                                <w:sz w:val="14"/>
                                <w:szCs w:val="14"/>
                              </w:rPr>
                            </w:pPr>
                            <w:r w:rsidRPr="00D62856">
                              <w:rPr>
                                <w:b/>
                                <w:bCs/>
                                <w:sz w:val="14"/>
                                <w:szCs w:val="14"/>
                              </w:rPr>
                              <w:t>Ознакомиться с прилагаемой маркировкой полностью</w:t>
                            </w:r>
                          </w:p>
                          <w:p w14:paraId="396B90F7" w14:textId="77777777" w:rsidR="00AA6A1B" w:rsidRPr="00D62856" w:rsidRDefault="00AA6A1B" w:rsidP="008132AD">
                            <w:pPr>
                              <w:spacing w:line="240" w:lineRule="auto"/>
                              <w:rPr>
                                <w:b/>
                                <w:sz w:val="14"/>
                                <w:szCs w:val="14"/>
                              </w:rPr>
                            </w:pPr>
                            <w:r w:rsidRPr="00D62856">
                              <w:rPr>
                                <w:b/>
                                <w:bCs/>
                                <w:sz w:val="14"/>
                                <w:szCs w:val="14"/>
                              </w:rPr>
                              <w:t>Номер телефона компании XYZ +000000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6C26C5" id="Text Box 12" o:spid="_x0000_s1070" type="#_x0000_t202" style="position:absolute;left:0;text-align:left;margin-left:8.3pt;margin-top:90.65pt;width:83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" strokecolor="white" strokeweight="1pt">
                <v:textbox inset="0,0,0,0">
                  <w:txbxContent>
                    <w:p w14:paraId="1F86CEDB" w14:textId="77777777" w:rsidR="00AA6A1B" w:rsidRPr="00955754" w:rsidRDefault="00AA6A1B" w:rsidP="008132AD">
                      <w:pPr>
                        <w:shd w:val="clear" w:color="auto" w:fill="000000" w:themeFill="text1"/>
                        <w:spacing w:line="240" w:lineRule="auto"/>
                        <w:rPr>
                          <w:b/>
                          <w:color w:val="FFFFFF" w:themeColor="background1"/>
                          <w:sz w:val="16"/>
                          <w:szCs w:val="16"/>
                        </w:rPr>
                      </w:pPr>
                      <w:r w:rsidRPr="00955754">
                        <w:rPr>
                          <w:b/>
                          <w:bCs/>
                          <w:sz w:val="16"/>
                          <w:szCs w:val="16"/>
                        </w:rPr>
                        <w:t>Реактив 1</w:t>
                      </w:r>
                    </w:p>
                    <w:p w14:paraId="11BA6125" w14:textId="77777777" w:rsidR="00AA6A1B" w:rsidRPr="00D62856" w:rsidRDefault="00AA6A1B" w:rsidP="008132AD">
                      <w:pPr>
                        <w:spacing w:line="240" w:lineRule="auto"/>
                        <w:rPr>
                          <w:b/>
                          <w:w w:val="90"/>
                          <w:sz w:val="14"/>
                          <w:szCs w:val="14"/>
                        </w:rPr>
                      </w:pPr>
                      <w:r w:rsidRPr="00D62856">
                        <w:rPr>
                          <w:b/>
                          <w:bCs/>
                          <w:sz w:val="14"/>
                          <w:szCs w:val="14"/>
                        </w:rPr>
                        <w:t>Идентификатор продукта</w:t>
                      </w:r>
                    </w:p>
                    <w:p w14:paraId="362D7F67" w14:textId="77777777" w:rsidR="00AA6A1B" w:rsidRPr="00D62856" w:rsidRDefault="00AA6A1B" w:rsidP="008132AD">
                      <w:pPr>
                        <w:spacing w:line="240" w:lineRule="auto"/>
                        <w:rPr>
                          <w:b/>
                          <w:w w:val="90"/>
                          <w:sz w:val="14"/>
                          <w:szCs w:val="14"/>
                        </w:rPr>
                      </w:pPr>
                      <w:r w:rsidRPr="00D62856">
                        <w:rPr>
                          <w:b/>
                          <w:bCs/>
                          <w:sz w:val="14"/>
                          <w:szCs w:val="14"/>
                        </w:rPr>
                        <w:t xml:space="preserve">(см. пункт 1.4.10.5.2 d) </w:t>
                      </w:r>
                      <w:proofErr w:type="spellStart"/>
                      <w:r w:rsidRPr="00D62856">
                        <w:rPr>
                          <w:b/>
                          <w:bCs/>
                          <w:sz w:val="14"/>
                          <w:szCs w:val="14"/>
                        </w:rPr>
                        <w:t>ii</w:t>
                      </w:r>
                      <w:proofErr w:type="spellEnd"/>
                      <w:r w:rsidRPr="00D62856">
                        <w:rPr>
                          <w:b/>
                          <w:bCs/>
                          <w:sz w:val="14"/>
                          <w:szCs w:val="14"/>
                        </w:rPr>
                        <w:t>))</w:t>
                      </w:r>
                    </w:p>
                    <w:p w14:paraId="0A7D6208" w14:textId="77777777" w:rsidR="00AA6A1B" w:rsidRPr="00D62856" w:rsidRDefault="00AA6A1B" w:rsidP="008132AD">
                      <w:pPr>
                        <w:spacing w:line="240" w:lineRule="auto"/>
                        <w:rPr>
                          <w:b/>
                          <w:w w:val="90"/>
                          <w:sz w:val="14"/>
                          <w:szCs w:val="14"/>
                        </w:rPr>
                      </w:pPr>
                      <w:r w:rsidRPr="00D62856">
                        <w:rPr>
                          <w:b/>
                          <w:bCs/>
                          <w:sz w:val="14"/>
                          <w:szCs w:val="14"/>
                        </w:rPr>
                        <w:t>Сигнальное слово</w:t>
                      </w:r>
                    </w:p>
                    <w:p w14:paraId="07269358" w14:textId="77777777" w:rsidR="00AA6A1B" w:rsidRPr="00D62856" w:rsidRDefault="00AA6A1B" w:rsidP="008132AD">
                      <w:pPr>
                        <w:spacing w:line="240" w:lineRule="auto"/>
                        <w:rPr>
                          <w:b/>
                          <w:w w:val="90"/>
                          <w:sz w:val="14"/>
                          <w:szCs w:val="14"/>
                        </w:rPr>
                      </w:pPr>
                      <w:r w:rsidRPr="00D62856">
                        <w:rPr>
                          <w:b/>
                          <w:bCs/>
                          <w:sz w:val="14"/>
                          <w:szCs w:val="14"/>
                        </w:rPr>
                        <w:t>(см. пункт 1.4.10.5.2 a))</w:t>
                      </w:r>
                    </w:p>
                    <w:p w14:paraId="6DEF408D" w14:textId="77777777" w:rsidR="00AA6A1B" w:rsidRPr="00D62856" w:rsidRDefault="00AA6A1B" w:rsidP="008132AD">
                      <w:pPr>
                        <w:spacing w:line="240" w:lineRule="auto"/>
                        <w:rPr>
                          <w:b/>
                          <w:sz w:val="14"/>
                          <w:szCs w:val="14"/>
                        </w:rPr>
                      </w:pPr>
                      <w:r w:rsidRPr="00D62856">
                        <w:rPr>
                          <w:noProof/>
                          <w:sz w:val="14"/>
                          <w:szCs w:val="14"/>
                          <w:lang w:eastAsia="ru-RU"/>
                        </w:rPr>
                        <w:drawing>
                          <wp:inline distT="0" distB="0" distL="0" distR="0" wp14:anchorId="444352AF" wp14:editId="65C7DE76">
                            <wp:extent cx="400050" cy="406400"/>
                            <wp:effectExtent l="0" t="0" r="0" b="0"/>
                            <wp:docPr id="607"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050" cy="406400"/>
                                    </a:xfrm>
                                    <a:prstGeom prst="rect">
                                      <a:avLst/>
                                    </a:prstGeom>
                                    <a:noFill/>
                                    <a:ln>
                                      <a:noFill/>
                                    </a:ln>
                                  </pic:spPr>
                                </pic:pic>
                              </a:graphicData>
                            </a:graphic>
                          </wp:inline>
                        </w:drawing>
                      </w:r>
                      <w:r w:rsidRPr="00D62856">
                        <w:rPr>
                          <w:b/>
                          <w:sz w:val="14"/>
                          <w:szCs w:val="14"/>
                        </w:rPr>
                        <w:t xml:space="preserve"> </w:t>
                      </w:r>
                      <w:r w:rsidRPr="00D62856">
                        <w:rPr>
                          <w:b/>
                          <w:noProof/>
                          <w:sz w:val="14"/>
                          <w:szCs w:val="14"/>
                          <w:lang w:eastAsia="ru-RU"/>
                        </w:rPr>
                        <w:drawing>
                          <wp:inline distT="0" distB="0" distL="0" distR="0" wp14:anchorId="3FAE3B5F" wp14:editId="1A287193">
                            <wp:extent cx="387350" cy="412750"/>
                            <wp:effectExtent l="0" t="0" r="0" b="6350"/>
                            <wp:docPr id="192"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350" cy="412750"/>
                                    </a:xfrm>
                                    <a:prstGeom prst="rect">
                                      <a:avLst/>
                                    </a:prstGeom>
                                    <a:noFill/>
                                    <a:ln>
                                      <a:noFill/>
                                    </a:ln>
                                  </pic:spPr>
                                </pic:pic>
                              </a:graphicData>
                            </a:graphic>
                          </wp:inline>
                        </w:drawing>
                      </w:r>
                    </w:p>
                    <w:p w14:paraId="0E8C5A29" w14:textId="77777777" w:rsidR="00AA6A1B" w:rsidRPr="00D62856" w:rsidRDefault="00AA6A1B" w:rsidP="008132AD">
                      <w:pPr>
                        <w:spacing w:line="240" w:lineRule="auto"/>
                        <w:rPr>
                          <w:b/>
                          <w:sz w:val="14"/>
                          <w:szCs w:val="14"/>
                        </w:rPr>
                      </w:pPr>
                      <w:r w:rsidRPr="00D62856">
                        <w:rPr>
                          <w:b/>
                          <w:bCs/>
                          <w:sz w:val="14"/>
                          <w:szCs w:val="14"/>
                        </w:rPr>
                        <w:t>Ознакомиться с прилагаемой маркировкой полностью</w:t>
                      </w:r>
                    </w:p>
                    <w:p w14:paraId="396B90F7" w14:textId="77777777" w:rsidR="00AA6A1B" w:rsidRPr="00D62856" w:rsidRDefault="00AA6A1B" w:rsidP="008132AD">
                      <w:pPr>
                        <w:spacing w:line="240" w:lineRule="auto"/>
                        <w:rPr>
                          <w:b/>
                          <w:sz w:val="14"/>
                          <w:szCs w:val="14"/>
                        </w:rPr>
                      </w:pPr>
                      <w:r w:rsidRPr="00D62856">
                        <w:rPr>
                          <w:b/>
                          <w:bCs/>
                          <w:sz w:val="14"/>
                          <w:szCs w:val="14"/>
                        </w:rPr>
                        <w:t xml:space="preserve">Номер телефона компании </w:t>
                      </w:r>
                      <w:proofErr w:type="spellStart"/>
                      <w:r w:rsidRPr="00D62856">
                        <w:rPr>
                          <w:b/>
                          <w:bCs/>
                          <w:sz w:val="14"/>
                          <w:szCs w:val="14"/>
                        </w:rPr>
                        <w:t>XYZ</w:t>
                      </w:r>
                      <w:proofErr w:type="spellEnd"/>
                      <w:r w:rsidRPr="00D62856">
                        <w:rPr>
                          <w:b/>
                          <w:bCs/>
                          <w:sz w:val="14"/>
                          <w:szCs w:val="14"/>
                        </w:rPr>
                        <w:t xml:space="preserve"> +000000</w:t>
                      </w:r>
                    </w:p>
                  </w:txbxContent>
                </v:textbox>
              </v:shape>
            </w:pict>
          </mc:Fallback>
        </mc:AlternateContent>
      </w:r>
      <w:r w:rsidR="008132AD" w:rsidRPr="008132AD">
        <w:rPr>
          <w:noProof/>
          <w:lang w:eastAsia="ru-RU"/>
        </w:rPr>
        <w:drawing>
          <wp:inline distT="0" distB="0" distL="0" distR="0" wp14:anchorId="0686BE98" wp14:editId="7A4A8483">
            <wp:extent cx="6140450" cy="4049062"/>
            <wp:effectExtent l="0" t="0" r="0" b="8890"/>
            <wp:docPr id="26" name="Grafik 26"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12324\Desktop\UN-P-statements, Small Packagings, Test-Kit\Test-Kit 2017\046_17_Test_Ampulle_Flasche_Karin_Merkl_kvco 14081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985" r="4082"/>
                    <a:stretch/>
                  </pic:blipFill>
                  <pic:spPr bwMode="auto">
                    <a:xfrm>
                      <a:off x="0" y="0"/>
                      <a:ext cx="6154195" cy="4058126"/>
                    </a:xfrm>
                    <a:prstGeom prst="rect">
                      <a:avLst/>
                    </a:prstGeom>
                    <a:noFill/>
                    <a:ln>
                      <a:noFill/>
                    </a:ln>
                    <a:extLst>
                      <a:ext uri="{53640926-AAD7-44D8-BBD7-CCE9431645EC}">
                        <a14:shadowObscured xmlns:a14="http://schemas.microsoft.com/office/drawing/2010/main"/>
                      </a:ext>
                    </a:extLst>
                  </pic:spPr>
                </pic:pic>
              </a:graphicData>
            </a:graphic>
          </wp:inline>
        </w:drawing>
      </w:r>
    </w:p>
    <w:p w14:paraId="5D4B313F" w14:textId="77777777" w:rsidR="008132AD" w:rsidRPr="008132AD" w:rsidRDefault="008132AD" w:rsidP="00D62856">
      <w:pPr>
        <w:pStyle w:val="H23G"/>
      </w:pPr>
      <w:r w:rsidRPr="008132AD">
        <w:tab/>
      </w:r>
      <w:r w:rsidRPr="008132AD">
        <w:tab/>
        <w:t>Маркировка наружной тары</w:t>
      </w:r>
    </w:p>
    <w:p w14:paraId="28AD175A" w14:textId="77777777" w:rsidR="008132AD" w:rsidRPr="008132AD" w:rsidRDefault="00D62856" w:rsidP="008132AD">
      <w:pPr>
        <w:pStyle w:val="SingleTxtG"/>
      </w:pPr>
      <w:r>
        <w:tab/>
      </w:r>
      <w:r>
        <w:tab/>
      </w:r>
      <w:r w:rsidR="008132AD" w:rsidRPr="008132AD">
        <w:t>В дополнение к идентификатору набора или комплекта, в данном случае набора реактивов для анализа воды (см. ниже), на наружной таре для каждого опасного вещества или смеси указываются все необходимые элементы маркировки в соответствии с СГС.</w:t>
      </w:r>
    </w:p>
    <w:p w14:paraId="1365ACE4" w14:textId="77777777" w:rsidR="008132AD" w:rsidRPr="008132AD" w:rsidRDefault="00D62856" w:rsidP="008132AD">
      <w:pPr>
        <w:pStyle w:val="SingleTxtG"/>
      </w:pPr>
      <w:r>
        <w:tab/>
      </w:r>
      <w:r>
        <w:tab/>
      </w:r>
      <w:r w:rsidR="008132AD" w:rsidRPr="008132AD">
        <w:t>Элементы маркировки для каждого вещества или смеси на внешней таре сгруппированы вместе, с тем чтобы четко различать, какие из них относятся к конкретному веществу или смеси.</w:t>
      </w:r>
    </w:p>
    <w:p w14:paraId="3EA66E76" w14:textId="77777777" w:rsidR="008132AD" w:rsidRPr="008132AD" w:rsidRDefault="00D62856" w:rsidP="008132AD">
      <w:pPr>
        <w:pStyle w:val="SingleTxtG"/>
      </w:pPr>
      <w:r>
        <w:tab/>
      </w:r>
      <w:r>
        <w:tab/>
      </w:r>
      <w:r w:rsidR="008132AD" w:rsidRPr="008132AD">
        <w:t>Однако идентификационные данные поставщика указываются на наружной таре только один раз. По возможности любая дополнительная информация может быть также приведена на наружной таре.</w:t>
      </w:r>
    </w:p>
    <w:p w14:paraId="11E87139" w14:textId="77777777" w:rsidR="008132AD" w:rsidRPr="008132AD" w:rsidRDefault="00D62856" w:rsidP="008132AD">
      <w:pPr>
        <w:pStyle w:val="SingleTxtG"/>
      </w:pPr>
      <w:r>
        <w:tab/>
      </w:r>
      <w:r>
        <w:tab/>
      </w:r>
      <w:r w:rsidR="008132AD" w:rsidRPr="008132AD">
        <w:t>Если требуется большое количество мер предосторожности, они могут располагаться отдельно от остальных элементов маркировки, хотя общие меры предосторожности (таблица А3.2.1) и меры предосторожности в отношении хранения должны указываться только один раз (см. также подраздел А3.2.5 в приложении 3 о гибком подходе при использовании информации о мерах предосторожности), чтобы избежать указания ненадлежащих мер, принимая во внимание характер пользователя (например, потребители, работодатели и работники), объем поставки и предполагаемые и прогнозируемые условия использования. В этих обстоятельствах меры предосторожности для каждого вещества или смеси должны быть сгруппированы на одной стороне наружной тары и на видимой при нормальных условиях эксплуатации поверхности.</w:t>
      </w:r>
    </w:p>
    <w:p w14:paraId="1D4C4EB5" w14:textId="77777777" w:rsidR="008132AD" w:rsidRPr="008132AD" w:rsidRDefault="007C5034" w:rsidP="00D62856">
      <w:pPr>
        <w:pStyle w:val="SingleTxtG"/>
        <w:ind w:left="0"/>
      </w:pPr>
      <w:r w:rsidRPr="008132AD">
        <w:rPr>
          <w:noProof/>
          <w:lang w:eastAsia="ru-RU"/>
        </w:rPr>
        <w:lastRenderedPageBreak/>
        <mc:AlternateContent>
          <mc:Choice Requires="wpg">
            <w:drawing>
              <wp:anchor distT="0" distB="0" distL="114300" distR="114300" simplePos="0" relativeHeight="251669504" behindDoc="0" locked="0" layoutInCell="1" allowOverlap="1" wp14:anchorId="17CA97BE" wp14:editId="522C1B21">
                <wp:simplePos x="0" y="0"/>
                <wp:positionH relativeFrom="column">
                  <wp:posOffset>340360</wp:posOffset>
                </wp:positionH>
                <wp:positionV relativeFrom="paragraph">
                  <wp:posOffset>3386455</wp:posOffset>
                </wp:positionV>
                <wp:extent cx="5434965" cy="1543050"/>
                <wp:effectExtent l="0" t="0" r="13335" b="19050"/>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965" cy="1543050"/>
                          <a:chOff x="2145" y="7523"/>
                          <a:chExt cx="8559" cy="2430"/>
                        </a:xfrm>
                      </wpg:grpSpPr>
                      <wpg:grpSp>
                        <wpg:cNvPr id="21" name="Group 15"/>
                        <wpg:cNvGrpSpPr>
                          <a:grpSpLocks/>
                        </wpg:cNvGrpSpPr>
                        <wpg:grpSpPr bwMode="auto">
                          <a:xfrm>
                            <a:off x="2145" y="7523"/>
                            <a:ext cx="3860" cy="2430"/>
                            <a:chOff x="2145" y="7523"/>
                            <a:chExt cx="3860" cy="2430"/>
                          </a:xfrm>
                        </wpg:grpSpPr>
                        <wps:wsp>
                          <wps:cNvPr id="27" name="Text Box 11"/>
                          <wps:cNvSpPr txBox="1">
                            <a:spLocks noChangeArrowheads="1"/>
                          </wps:cNvSpPr>
                          <wps:spPr bwMode="auto">
                            <a:xfrm>
                              <a:off x="2145" y="7523"/>
                              <a:ext cx="3860" cy="486"/>
                            </a:xfrm>
                            <a:prstGeom prst="rect">
                              <a:avLst/>
                            </a:prstGeom>
                            <a:solidFill>
                              <a:srgbClr val="FFFFFF"/>
                            </a:solidFill>
                            <a:ln w="12700">
                              <a:solidFill>
                                <a:srgbClr val="000000"/>
                              </a:solidFill>
                              <a:miter lim="800000"/>
                              <a:headEnd/>
                              <a:tailEnd/>
                            </a:ln>
                          </wps:spPr>
                          <wps:txbx>
                            <w:txbxContent>
                              <w:p w14:paraId="5081BAD7" w14:textId="77777777" w:rsidR="00AA6A1B" w:rsidRPr="00D62856" w:rsidRDefault="00AA6A1B" w:rsidP="008132AD">
                                <w:pPr>
                                  <w:shd w:val="clear" w:color="auto" w:fill="000000"/>
                                  <w:spacing w:line="240" w:lineRule="auto"/>
                                  <w:rPr>
                                    <w:b/>
                                    <w:sz w:val="14"/>
                                    <w:szCs w:val="14"/>
                                  </w:rPr>
                                </w:pPr>
                                <w:r w:rsidRPr="00D62856">
                                  <w:rPr>
                                    <w:b/>
                                    <w:bCs/>
                                    <w:sz w:val="14"/>
                                    <w:szCs w:val="14"/>
                                  </w:rPr>
                                  <w:t>Набор реактивов для анализа воды</w:t>
                                </w:r>
                              </w:p>
                              <w:p w14:paraId="1BE9B960" w14:textId="77777777" w:rsidR="00AA6A1B" w:rsidRPr="00D62856" w:rsidRDefault="00AA6A1B" w:rsidP="008132AD">
                                <w:pPr>
                                  <w:shd w:val="clear" w:color="auto" w:fill="000000"/>
                                  <w:spacing w:line="240" w:lineRule="auto"/>
                                  <w:rPr>
                                    <w:sz w:val="14"/>
                                    <w:szCs w:val="14"/>
                                  </w:rPr>
                                </w:pPr>
                                <w:r w:rsidRPr="00D62856">
                                  <w:rPr>
                                    <w:b/>
                                    <w:bCs/>
                                    <w:sz w:val="14"/>
                                    <w:szCs w:val="14"/>
                                  </w:rPr>
                                  <w:t xml:space="preserve">Идентификация поставщиков </w:t>
                                </w:r>
                                <w:r w:rsidRPr="00D62856">
                                  <w:rPr>
                                    <w:sz w:val="14"/>
                                    <w:szCs w:val="14"/>
                                  </w:rPr>
                                  <w:t>(см. 1.4.10.5.2 e))</w:t>
                                </w:r>
                              </w:p>
                            </w:txbxContent>
                          </wps:txbx>
                          <wps:bodyPr rot="0" vert="horz" wrap="square" lIns="91440" tIns="45720" rIns="91440" bIns="45720" anchor="ctr" anchorCtr="0" upright="1">
                            <a:spAutoFit/>
                          </wps:bodyPr>
                        </wps:wsp>
                        <wps:wsp>
                          <wps:cNvPr id="30" name="Text Box 12"/>
                          <wps:cNvSpPr txBox="1">
                            <a:spLocks noChangeArrowheads="1"/>
                          </wps:cNvSpPr>
                          <wps:spPr bwMode="auto">
                            <a:xfrm>
                              <a:off x="2145" y="8059"/>
                              <a:ext cx="1850" cy="1894"/>
                            </a:xfrm>
                            <a:prstGeom prst="rect">
                              <a:avLst/>
                            </a:prstGeom>
                            <a:solidFill>
                              <a:srgbClr val="FFFFFF"/>
                            </a:solidFill>
                            <a:ln w="12700">
                              <a:solidFill>
                                <a:srgbClr val="000000"/>
                              </a:solidFill>
                              <a:miter lim="800000"/>
                              <a:headEnd/>
                              <a:tailEnd/>
                            </a:ln>
                          </wps:spPr>
                          <wps:txbx>
                            <w:txbxContent>
                              <w:p w14:paraId="7C883C9C" w14:textId="77777777" w:rsidR="00AA6A1B" w:rsidRPr="00D62856" w:rsidRDefault="00AA6A1B" w:rsidP="007C5034">
                                <w:pPr>
                                  <w:spacing w:line="240" w:lineRule="auto"/>
                                  <w:rPr>
                                    <w:b/>
                                    <w:sz w:val="14"/>
                                    <w:szCs w:val="14"/>
                                  </w:rPr>
                                </w:pPr>
                                <w:r w:rsidRPr="00D62856">
                                  <w:rPr>
                                    <w:b/>
                                    <w:bCs/>
                                    <w:sz w:val="14"/>
                                    <w:szCs w:val="14"/>
                                  </w:rPr>
                                  <w:t>Реактив 1</w:t>
                                </w:r>
                              </w:p>
                              <w:p w14:paraId="118A1965" w14:textId="77777777" w:rsidR="00AA6A1B" w:rsidRPr="00D62856" w:rsidRDefault="00AA6A1B" w:rsidP="007C5034">
                                <w:pPr>
                                  <w:spacing w:line="240" w:lineRule="auto"/>
                                  <w:rPr>
                                    <w:sz w:val="14"/>
                                    <w:szCs w:val="14"/>
                                  </w:rPr>
                                </w:pPr>
                                <w:r w:rsidRPr="00D62856">
                                  <w:rPr>
                                    <w:noProof/>
                                    <w:sz w:val="14"/>
                                    <w:szCs w:val="14"/>
                                    <w:lang w:eastAsia="ru-RU"/>
                                  </w:rPr>
                                  <w:drawing>
                                    <wp:inline distT="0" distB="0" distL="0" distR="0" wp14:anchorId="1C99C183" wp14:editId="51A17F67">
                                      <wp:extent cx="323850" cy="323850"/>
                                      <wp:effectExtent l="0" t="0" r="0" b="0"/>
                                      <wp:docPr id="691"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62856">
                                  <w:rPr>
                                    <w:noProof/>
                                    <w:sz w:val="14"/>
                                    <w:szCs w:val="14"/>
                                    <w:lang w:eastAsia="ru-RU"/>
                                  </w:rPr>
                                  <w:drawing>
                                    <wp:inline distT="0" distB="0" distL="0" distR="0" wp14:anchorId="3BA170D4" wp14:editId="3B7249C3">
                                      <wp:extent cx="304800" cy="304800"/>
                                      <wp:effectExtent l="0" t="0" r="0" b="0"/>
                                      <wp:docPr id="692"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62856">
                                  <w:rPr>
                                    <w:sz w:val="14"/>
                                    <w:szCs w:val="14"/>
                                  </w:rPr>
                                  <w:t xml:space="preserve"> </w:t>
                                </w:r>
                                <w:r w:rsidRPr="006B73F5">
                                  <w:rPr>
                                    <w:b/>
                                    <w:sz w:val="14"/>
                                    <w:szCs w:val="14"/>
                                  </w:rPr>
                                  <w:t>Сигнальное слово</w:t>
                                </w:r>
                                <w:r w:rsidRPr="00D62856">
                                  <w:rPr>
                                    <w:sz w:val="14"/>
                                    <w:szCs w:val="14"/>
                                  </w:rPr>
                                  <w:t xml:space="preserve"> (см.</w:t>
                                </w:r>
                                <w:r>
                                  <w:rPr>
                                    <w:sz w:val="14"/>
                                    <w:szCs w:val="14"/>
                                  </w:rPr>
                                  <w:t> </w:t>
                                </w:r>
                                <w:r w:rsidRPr="00D62856">
                                  <w:rPr>
                                    <w:sz w:val="14"/>
                                    <w:szCs w:val="14"/>
                                  </w:rPr>
                                  <w:t>1.4.10.5.2 a))</w:t>
                                </w:r>
                              </w:p>
                              <w:p w14:paraId="79FD00BE" w14:textId="77777777" w:rsidR="00AA6A1B" w:rsidRPr="00D62856" w:rsidRDefault="00AA6A1B" w:rsidP="007C5034">
                                <w:pPr>
                                  <w:spacing w:line="240" w:lineRule="auto"/>
                                  <w:rPr>
                                    <w:sz w:val="14"/>
                                    <w:szCs w:val="14"/>
                                  </w:rPr>
                                </w:pPr>
                                <w:r w:rsidRPr="006B73F5">
                                  <w:rPr>
                                    <w:b/>
                                    <w:sz w:val="14"/>
                                    <w:szCs w:val="14"/>
                                  </w:rPr>
                                  <w:t>Краткие характеристики опасности</w:t>
                                </w:r>
                                <w:r w:rsidRPr="00D62856">
                                  <w:rPr>
                                    <w:sz w:val="14"/>
                                    <w:szCs w:val="14"/>
                                  </w:rPr>
                                  <w:t xml:space="preserve"> (см. 1.4.10.5.2 b))</w:t>
                                </w:r>
                              </w:p>
                              <w:p w14:paraId="7A127D0B" w14:textId="77777777" w:rsidR="00AA6A1B" w:rsidRPr="00D62856" w:rsidRDefault="00AA6A1B" w:rsidP="007C5034">
                                <w:pPr>
                                  <w:spacing w:line="240" w:lineRule="auto"/>
                                  <w:rPr>
                                    <w:sz w:val="14"/>
                                    <w:szCs w:val="14"/>
                                  </w:rPr>
                                </w:pPr>
                                <w:r w:rsidRPr="006B73F5">
                                  <w:rPr>
                                    <w:b/>
                                    <w:sz w:val="14"/>
                                    <w:szCs w:val="14"/>
                                  </w:rPr>
                                  <w:t xml:space="preserve">Идентификатор продукта </w:t>
                                </w:r>
                                <w:r w:rsidRPr="00D62856">
                                  <w:rPr>
                                    <w:sz w:val="14"/>
                                    <w:szCs w:val="14"/>
                                  </w:rPr>
                                  <w:t>(см. 1.4.10.5.2 d) ii))</w:t>
                                </w:r>
                              </w:p>
                            </w:txbxContent>
                          </wps:txbx>
                          <wps:bodyPr rot="0" vert="horz" wrap="square" lIns="36000" tIns="36000" rIns="36000" bIns="36000" anchor="ctr" anchorCtr="0" upright="1">
                            <a:noAutofit/>
                          </wps:bodyPr>
                        </wps:wsp>
                        <wps:wsp>
                          <wps:cNvPr id="31" name="Text Box 31"/>
                          <wps:cNvSpPr txBox="1">
                            <a:spLocks noChangeArrowheads="1"/>
                          </wps:cNvSpPr>
                          <wps:spPr bwMode="auto">
                            <a:xfrm>
                              <a:off x="4065" y="8059"/>
                              <a:ext cx="1940" cy="1894"/>
                            </a:xfrm>
                            <a:prstGeom prst="rect">
                              <a:avLst/>
                            </a:prstGeom>
                            <a:solidFill>
                              <a:srgbClr val="FFFFFF"/>
                            </a:solidFill>
                            <a:ln w="12700">
                              <a:solidFill>
                                <a:srgbClr val="000000"/>
                              </a:solidFill>
                              <a:miter lim="800000"/>
                              <a:headEnd/>
                              <a:tailEnd/>
                            </a:ln>
                          </wps:spPr>
                          <wps:txbx>
                            <w:txbxContent>
                              <w:p w14:paraId="5E2865A7" w14:textId="77777777" w:rsidR="00AA6A1B" w:rsidRPr="00D62856" w:rsidRDefault="00AA6A1B" w:rsidP="008132AD">
                                <w:pPr>
                                  <w:rPr>
                                    <w:b/>
                                    <w:sz w:val="14"/>
                                    <w:szCs w:val="14"/>
                                  </w:rPr>
                                </w:pPr>
                                <w:r w:rsidRPr="00D62856">
                                  <w:rPr>
                                    <w:b/>
                                    <w:bCs/>
                                    <w:sz w:val="14"/>
                                    <w:szCs w:val="14"/>
                                  </w:rPr>
                                  <w:t>Реактив 2</w:t>
                                </w:r>
                              </w:p>
                              <w:p w14:paraId="4ED097BA" w14:textId="77777777" w:rsidR="00AA6A1B" w:rsidRPr="00D62856" w:rsidRDefault="00AA6A1B" w:rsidP="008132AD">
                                <w:pPr>
                                  <w:spacing w:line="240" w:lineRule="auto"/>
                                  <w:rPr>
                                    <w:sz w:val="14"/>
                                    <w:szCs w:val="14"/>
                                  </w:rPr>
                                </w:pPr>
                                <w:r w:rsidRPr="00D62856">
                                  <w:rPr>
                                    <w:noProof/>
                                    <w:sz w:val="14"/>
                                    <w:szCs w:val="14"/>
                                    <w:lang w:eastAsia="ru-RU"/>
                                  </w:rPr>
                                  <w:drawing>
                                    <wp:inline distT="0" distB="0" distL="0" distR="0" wp14:anchorId="2A848207" wp14:editId="387D0542">
                                      <wp:extent cx="323850" cy="323850"/>
                                      <wp:effectExtent l="0" t="0" r="0" b="0"/>
                                      <wp:docPr id="693"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62856">
                                  <w:rPr>
                                    <w:noProof/>
                                    <w:sz w:val="14"/>
                                    <w:szCs w:val="14"/>
                                    <w:lang w:eastAsia="ru-RU"/>
                                  </w:rPr>
                                  <w:drawing>
                                    <wp:inline distT="0" distB="0" distL="0" distR="0" wp14:anchorId="2F3F9017" wp14:editId="34879766">
                                      <wp:extent cx="304800" cy="304800"/>
                                      <wp:effectExtent l="0" t="0" r="0" b="0"/>
                                      <wp:docPr id="694"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62856">
                                  <w:rPr>
                                    <w:noProof/>
                                    <w:sz w:val="14"/>
                                    <w:szCs w:val="14"/>
                                    <w:lang w:eastAsia="ru-RU"/>
                                  </w:rPr>
                                  <w:drawing>
                                    <wp:inline distT="0" distB="0" distL="0" distR="0" wp14:anchorId="50C8041D" wp14:editId="2452A122">
                                      <wp:extent cx="323850" cy="323850"/>
                                      <wp:effectExtent l="0" t="0" r="0" b="0"/>
                                      <wp:docPr id="695"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sidRPr="00D62856">
                                  <w:rPr>
                                    <w:sz w:val="14"/>
                                    <w:szCs w:val="14"/>
                                  </w:rPr>
                                  <w:t xml:space="preserve"> </w:t>
                                </w:r>
                                <w:r w:rsidRPr="006B73F5">
                                  <w:rPr>
                                    <w:b/>
                                    <w:sz w:val="14"/>
                                    <w:szCs w:val="14"/>
                                  </w:rPr>
                                  <w:t>Сигнальное слово</w:t>
                                </w:r>
                                <w:r w:rsidRPr="00D62856">
                                  <w:rPr>
                                    <w:sz w:val="14"/>
                                    <w:szCs w:val="14"/>
                                  </w:rPr>
                                  <w:t xml:space="preserve"> (см.</w:t>
                                </w:r>
                                <w:r w:rsidR="003F0E38">
                                  <w:rPr>
                                    <w:sz w:val="14"/>
                                    <w:szCs w:val="14"/>
                                  </w:rPr>
                                  <w:t> 1</w:t>
                                </w:r>
                                <w:r w:rsidRPr="00D62856">
                                  <w:rPr>
                                    <w:sz w:val="14"/>
                                    <w:szCs w:val="14"/>
                                  </w:rPr>
                                  <w:t>.4.10.5.2 a))</w:t>
                                </w:r>
                              </w:p>
                              <w:p w14:paraId="33598F2A" w14:textId="77777777" w:rsidR="00AA6A1B" w:rsidRPr="00D62856" w:rsidRDefault="00AA6A1B" w:rsidP="008132AD">
                                <w:pPr>
                                  <w:spacing w:line="240" w:lineRule="auto"/>
                                  <w:rPr>
                                    <w:sz w:val="14"/>
                                    <w:szCs w:val="14"/>
                                  </w:rPr>
                                </w:pPr>
                                <w:r w:rsidRPr="006B73F5">
                                  <w:rPr>
                                    <w:b/>
                                    <w:sz w:val="14"/>
                                    <w:szCs w:val="14"/>
                                  </w:rPr>
                                  <w:t>Краткие характеристики опасности</w:t>
                                </w:r>
                                <w:r w:rsidRPr="00D62856">
                                  <w:rPr>
                                    <w:sz w:val="14"/>
                                    <w:szCs w:val="14"/>
                                  </w:rPr>
                                  <w:t xml:space="preserve"> (см. 1.4.10.5.2 b))</w:t>
                                </w:r>
                              </w:p>
                              <w:p w14:paraId="0DD61ADF" w14:textId="77777777" w:rsidR="00AA6A1B" w:rsidRPr="00D62856" w:rsidRDefault="00AA6A1B" w:rsidP="008132AD">
                                <w:pPr>
                                  <w:spacing w:line="240" w:lineRule="auto"/>
                                  <w:rPr>
                                    <w:b/>
                                    <w:sz w:val="14"/>
                                    <w:szCs w:val="14"/>
                                  </w:rPr>
                                </w:pPr>
                                <w:r w:rsidRPr="006B73F5">
                                  <w:rPr>
                                    <w:b/>
                                    <w:sz w:val="14"/>
                                    <w:szCs w:val="14"/>
                                  </w:rPr>
                                  <w:t xml:space="preserve">Идентификатор продукта </w:t>
                                </w:r>
                                <w:r w:rsidRPr="00D62856">
                                  <w:rPr>
                                    <w:sz w:val="14"/>
                                    <w:szCs w:val="14"/>
                                  </w:rPr>
                                  <w:t>(см.</w:t>
                                </w:r>
                                <w:r>
                                  <w:rPr>
                                    <w:sz w:val="14"/>
                                    <w:szCs w:val="14"/>
                                    <w:lang w:val="en-US"/>
                                  </w:rPr>
                                  <w:t> </w:t>
                                </w:r>
                                <w:r w:rsidRPr="00D62856">
                                  <w:rPr>
                                    <w:sz w:val="14"/>
                                    <w:szCs w:val="14"/>
                                  </w:rPr>
                                  <w:t>1.4.10.5.2 d) ii))</w:t>
                                </w:r>
                              </w:p>
                            </w:txbxContent>
                          </wps:txbx>
                          <wps:bodyPr rot="0" vert="horz" wrap="square" lIns="36000" tIns="36000" rIns="36000" bIns="36000" anchor="ctr" anchorCtr="0" upright="1">
                            <a:noAutofit/>
                          </wps:bodyPr>
                        </wps:wsp>
                      </wpg:grpSp>
                      <wps:wsp>
                        <wps:cNvPr id="32" name="Text Box 20"/>
                        <wps:cNvSpPr txBox="1">
                          <a:spLocks noChangeArrowheads="1"/>
                        </wps:cNvSpPr>
                        <wps:spPr bwMode="auto">
                          <a:xfrm>
                            <a:off x="6830" y="7604"/>
                            <a:ext cx="3874" cy="749"/>
                          </a:xfrm>
                          <a:prstGeom prst="rect">
                            <a:avLst/>
                          </a:prstGeom>
                          <a:solidFill>
                            <a:srgbClr val="FFFFFF"/>
                          </a:solidFill>
                          <a:ln w="12700">
                            <a:solidFill>
                              <a:srgbClr val="000000"/>
                            </a:solidFill>
                            <a:miter lim="800000"/>
                            <a:headEnd/>
                            <a:tailEnd/>
                          </a:ln>
                        </wps:spPr>
                        <wps:txbx>
                          <w:txbxContent>
                            <w:p w14:paraId="2A8C3B75" w14:textId="77777777" w:rsidR="00AA6A1B" w:rsidRPr="00D62856" w:rsidRDefault="00AA6A1B" w:rsidP="007C5034">
                              <w:pPr>
                                <w:shd w:val="clear" w:color="auto" w:fill="FFFFFF"/>
                                <w:spacing w:line="240" w:lineRule="auto"/>
                                <w:rPr>
                                  <w:b/>
                                  <w:sz w:val="16"/>
                                  <w:szCs w:val="16"/>
                                </w:rPr>
                              </w:pPr>
                              <w:r w:rsidRPr="00D62856">
                                <w:rPr>
                                  <w:b/>
                                  <w:bCs/>
                                  <w:sz w:val="16"/>
                                  <w:szCs w:val="16"/>
                                </w:rPr>
                                <w:t>Реактив 1</w:t>
                              </w:r>
                            </w:p>
                            <w:p w14:paraId="60D1D397" w14:textId="77777777" w:rsidR="00AA6A1B" w:rsidRPr="00D62856" w:rsidRDefault="00AA6A1B" w:rsidP="007C5034">
                              <w:pPr>
                                <w:shd w:val="clear" w:color="auto" w:fill="FFFFFF"/>
                                <w:spacing w:after="80" w:line="240" w:lineRule="auto"/>
                                <w:rPr>
                                  <w:b/>
                                  <w:sz w:val="16"/>
                                  <w:szCs w:val="16"/>
                                </w:rPr>
                              </w:pPr>
                              <w:r w:rsidRPr="00D62856">
                                <w:rPr>
                                  <w:b/>
                                  <w:bCs/>
                                  <w:sz w:val="16"/>
                                  <w:szCs w:val="16"/>
                                </w:rPr>
                                <w:t xml:space="preserve">Краткие характеристики опасности </w:t>
                              </w:r>
                              <w:r>
                                <w:rPr>
                                  <w:b/>
                                  <w:bCs/>
                                  <w:sz w:val="16"/>
                                  <w:szCs w:val="16"/>
                                </w:rPr>
                                <w:br/>
                              </w:r>
                              <w:r w:rsidRPr="00D62856">
                                <w:rPr>
                                  <w:b/>
                                  <w:bCs/>
                                  <w:sz w:val="16"/>
                                  <w:szCs w:val="16"/>
                                </w:rPr>
                                <w:t>(см. 1.4.10.5.2 c))</w:t>
                              </w:r>
                            </w:p>
                          </w:txbxContent>
                        </wps:txbx>
                        <wps:bodyPr rot="0" vert="horz" wrap="square" lIns="36000" tIns="36000" rIns="36000" bIns="36000" anchor="ctr" anchorCtr="0" upright="1">
                          <a:noAutofit/>
                        </wps:bodyPr>
                      </wps:wsp>
                      <wps:wsp>
                        <wps:cNvPr id="7" name="Text Box 33"/>
                        <wps:cNvSpPr txBox="1">
                          <a:spLocks noChangeArrowheads="1"/>
                        </wps:cNvSpPr>
                        <wps:spPr bwMode="auto">
                          <a:xfrm>
                            <a:off x="6830" y="9206"/>
                            <a:ext cx="3874" cy="661"/>
                          </a:xfrm>
                          <a:prstGeom prst="rect">
                            <a:avLst/>
                          </a:prstGeom>
                          <a:solidFill>
                            <a:srgbClr val="FFFFFF"/>
                          </a:solidFill>
                          <a:ln w="12700">
                            <a:solidFill>
                              <a:srgbClr val="000000"/>
                            </a:solidFill>
                            <a:miter lim="800000"/>
                            <a:headEnd/>
                            <a:tailEnd/>
                          </a:ln>
                        </wps:spPr>
                        <wps:txbx>
                          <w:txbxContent>
                            <w:p w14:paraId="17084BB1" w14:textId="77777777" w:rsidR="00AA6A1B" w:rsidRPr="00D62856" w:rsidRDefault="00AA6A1B" w:rsidP="008132AD">
                              <w:pPr>
                                <w:shd w:val="clear" w:color="auto" w:fill="FFFFFF"/>
                                <w:spacing w:before="80" w:after="80" w:line="240" w:lineRule="auto"/>
                                <w:rPr>
                                  <w:b/>
                                  <w:sz w:val="16"/>
                                  <w:szCs w:val="16"/>
                                </w:rPr>
                              </w:pPr>
                              <w:r w:rsidRPr="00D62856">
                                <w:rPr>
                                  <w:b/>
                                  <w:bCs/>
                                  <w:sz w:val="16"/>
                                  <w:szCs w:val="16"/>
                                </w:rPr>
                                <w:t>Условия хранения и общие меры предосторожности</w:t>
                              </w:r>
                              <w:r w:rsidRPr="00D62856">
                                <w:rPr>
                                  <w:sz w:val="16"/>
                                  <w:szCs w:val="16"/>
                                </w:rPr>
                                <w:t xml:space="preserve"> </w:t>
                              </w:r>
                            </w:p>
                          </w:txbxContent>
                        </wps:txbx>
                        <wps:bodyPr rot="0" vert="horz" wrap="square" lIns="36000" tIns="36000" rIns="36000" bIns="36000" anchor="ctr" anchorCtr="0" upright="1">
                          <a:spAutoFit/>
                        </wps:bodyPr>
                      </wps:wsp>
                      <wps:wsp>
                        <wps:cNvPr id="9" name="Text Box 20"/>
                        <wps:cNvSpPr txBox="1">
                          <a:spLocks noChangeArrowheads="1"/>
                        </wps:cNvSpPr>
                        <wps:spPr bwMode="auto">
                          <a:xfrm>
                            <a:off x="6830" y="8423"/>
                            <a:ext cx="3874" cy="685"/>
                          </a:xfrm>
                          <a:prstGeom prst="rect">
                            <a:avLst/>
                          </a:prstGeom>
                          <a:solidFill>
                            <a:srgbClr val="FFFFFF"/>
                          </a:solidFill>
                          <a:ln w="12700">
                            <a:solidFill>
                              <a:srgbClr val="000000"/>
                            </a:solidFill>
                            <a:miter lim="800000"/>
                            <a:headEnd/>
                            <a:tailEnd/>
                          </a:ln>
                        </wps:spPr>
                        <wps:txbx>
                          <w:txbxContent>
                            <w:p w14:paraId="74B6BC7B" w14:textId="77777777" w:rsidR="00AA6A1B" w:rsidRPr="00D62856" w:rsidRDefault="00AA6A1B" w:rsidP="007C5034">
                              <w:pPr>
                                <w:shd w:val="clear" w:color="auto" w:fill="FFFFFF"/>
                                <w:spacing w:line="240" w:lineRule="auto"/>
                                <w:rPr>
                                  <w:b/>
                                  <w:sz w:val="16"/>
                                  <w:szCs w:val="16"/>
                                </w:rPr>
                              </w:pPr>
                              <w:r w:rsidRPr="00D62856">
                                <w:rPr>
                                  <w:b/>
                                  <w:bCs/>
                                  <w:sz w:val="16"/>
                                  <w:szCs w:val="16"/>
                                </w:rPr>
                                <w:t>Реактив 2</w:t>
                              </w:r>
                            </w:p>
                            <w:p w14:paraId="2169A48F" w14:textId="77777777" w:rsidR="00AA6A1B" w:rsidRPr="00D62856" w:rsidRDefault="00AA6A1B" w:rsidP="007C5034">
                              <w:pPr>
                                <w:shd w:val="clear" w:color="auto" w:fill="FFFFFF"/>
                                <w:spacing w:line="240" w:lineRule="auto"/>
                                <w:rPr>
                                  <w:b/>
                                  <w:sz w:val="16"/>
                                  <w:szCs w:val="16"/>
                                </w:rPr>
                              </w:pPr>
                              <w:r w:rsidRPr="00D62856">
                                <w:rPr>
                                  <w:b/>
                                  <w:bCs/>
                                  <w:sz w:val="16"/>
                                  <w:szCs w:val="16"/>
                                </w:rPr>
                                <w:t xml:space="preserve">Краткие характеристики опасности </w:t>
                              </w:r>
                              <w:r>
                                <w:rPr>
                                  <w:b/>
                                  <w:bCs/>
                                  <w:sz w:val="16"/>
                                  <w:szCs w:val="16"/>
                                </w:rPr>
                                <w:br/>
                              </w:r>
                              <w:r w:rsidRPr="00D62856">
                                <w:rPr>
                                  <w:b/>
                                  <w:bCs/>
                                  <w:sz w:val="16"/>
                                  <w:szCs w:val="16"/>
                                </w:rPr>
                                <w:t>(см. 1.4.10.5.2 c))</w:t>
                              </w:r>
                            </w:p>
                          </w:txbxContent>
                        </wps:txbx>
                        <wps:bodyPr rot="0" vert="horz" wrap="square" lIns="36000" tIns="36000" rIns="36000" bIns="3600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7CA97BE" id="Group 14" o:spid="_x0000_s1071" style="position:absolute;left:0;text-align:left;margin-left:26.8pt;margin-top:266.65pt;width:427.95pt;height:121.5pt;z-index:251669504;mso-position-horizontal-relative:text;mso-position-vertical-relative:text" coordorigin="2145,7523" coordsize="8559,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">
                <v:group id="Group 15" o:spid="_x0000_s1072" style="position:absolute;left:2145;top:7523;width:3860;height:2430" coordorigin="2145,7523" coordsize="386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1" o:spid="_x0000_s1073" type="#_x0000_t202" style="position:absolute;left:2145;top:7523;width:3860;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" strokeweight="1pt">
                    <v:textbox style="mso-fit-shape-to-text:t">
                      <w:txbxContent>
                        <w:p w14:paraId="5081BAD7" w14:textId="77777777" w:rsidR="00AA6A1B" w:rsidRPr="00D62856" w:rsidRDefault="00AA6A1B" w:rsidP="008132AD">
                          <w:pPr>
                            <w:shd w:val="clear" w:color="auto" w:fill="000000"/>
                            <w:spacing w:line="240" w:lineRule="auto"/>
                            <w:rPr>
                              <w:b/>
                              <w:sz w:val="14"/>
                              <w:szCs w:val="14"/>
                            </w:rPr>
                          </w:pPr>
                          <w:r w:rsidRPr="00D62856">
                            <w:rPr>
                              <w:b/>
                              <w:bCs/>
                              <w:sz w:val="14"/>
                              <w:szCs w:val="14"/>
                            </w:rPr>
                            <w:t>Набор реактивов для анализа воды</w:t>
                          </w:r>
                        </w:p>
                        <w:p w14:paraId="1BE9B960" w14:textId="77777777" w:rsidR="00AA6A1B" w:rsidRPr="00D62856" w:rsidRDefault="00AA6A1B" w:rsidP="008132AD">
                          <w:pPr>
                            <w:shd w:val="clear" w:color="auto" w:fill="000000"/>
                            <w:spacing w:line="240" w:lineRule="auto"/>
                            <w:rPr>
                              <w:sz w:val="14"/>
                              <w:szCs w:val="14"/>
                            </w:rPr>
                          </w:pPr>
                          <w:r w:rsidRPr="00D62856">
                            <w:rPr>
                              <w:b/>
                              <w:bCs/>
                              <w:sz w:val="14"/>
                              <w:szCs w:val="14"/>
                            </w:rPr>
                            <w:t xml:space="preserve">Идентификация поставщиков </w:t>
                          </w:r>
                          <w:r w:rsidRPr="00D62856">
                            <w:rPr>
                              <w:sz w:val="14"/>
                              <w:szCs w:val="14"/>
                            </w:rPr>
                            <w:t>(см. 1.4.10.5.2 e))</w:t>
                          </w:r>
                        </w:p>
                      </w:txbxContent>
                    </v:textbox>
                  </v:shape>
                  <v:shape id="_x0000_s1074" type="#_x0000_t202" style="position:absolute;left:2145;top:8059;width:1850;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" strokeweight="1pt">
                    <v:textbox inset="1mm,1mm,1mm,1mm">
                      <w:txbxContent>
                        <w:p w14:paraId="7C883C9C" w14:textId="77777777" w:rsidR="00AA6A1B" w:rsidRPr="00D62856" w:rsidRDefault="00AA6A1B" w:rsidP="007C5034">
                          <w:pPr>
                            <w:spacing w:line="240" w:lineRule="auto"/>
                            <w:rPr>
                              <w:b/>
                              <w:sz w:val="14"/>
                              <w:szCs w:val="14"/>
                            </w:rPr>
                          </w:pPr>
                          <w:r w:rsidRPr="00D62856">
                            <w:rPr>
                              <w:b/>
                              <w:bCs/>
                              <w:sz w:val="14"/>
                              <w:szCs w:val="14"/>
                            </w:rPr>
                            <w:t>Реактив 1</w:t>
                          </w:r>
                        </w:p>
                        <w:p w14:paraId="118A1965" w14:textId="77777777" w:rsidR="00AA6A1B" w:rsidRPr="00D62856" w:rsidRDefault="00AA6A1B" w:rsidP="007C5034">
                          <w:pPr>
                            <w:spacing w:line="240" w:lineRule="auto"/>
                            <w:rPr>
                              <w:sz w:val="14"/>
                              <w:szCs w:val="14"/>
                            </w:rPr>
                          </w:pPr>
                          <w:r w:rsidRPr="00D62856">
                            <w:rPr>
                              <w:noProof/>
                              <w:sz w:val="14"/>
                              <w:szCs w:val="14"/>
                              <w:lang w:eastAsia="ru-RU"/>
                            </w:rPr>
                            <w:drawing>
                              <wp:inline distT="0" distB="0" distL="0" distR="0" wp14:anchorId="1C99C183" wp14:editId="51A17F67">
                                <wp:extent cx="323850" cy="323850"/>
                                <wp:effectExtent l="0" t="0" r="0" b="0"/>
                                <wp:docPr id="691"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62856">
                            <w:rPr>
                              <w:noProof/>
                              <w:sz w:val="14"/>
                              <w:szCs w:val="14"/>
                              <w:lang w:eastAsia="ru-RU"/>
                            </w:rPr>
                            <w:drawing>
                              <wp:inline distT="0" distB="0" distL="0" distR="0" wp14:anchorId="3BA170D4" wp14:editId="3B7249C3">
                                <wp:extent cx="304800" cy="304800"/>
                                <wp:effectExtent l="0" t="0" r="0" b="0"/>
                                <wp:docPr id="692"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62856">
                            <w:rPr>
                              <w:sz w:val="14"/>
                              <w:szCs w:val="14"/>
                            </w:rPr>
                            <w:t xml:space="preserve"> </w:t>
                          </w:r>
                          <w:r w:rsidRPr="006B73F5">
                            <w:rPr>
                              <w:b/>
                              <w:sz w:val="14"/>
                              <w:szCs w:val="14"/>
                            </w:rPr>
                            <w:t>Сигнальное слово</w:t>
                          </w:r>
                          <w:r w:rsidRPr="00D62856">
                            <w:rPr>
                              <w:sz w:val="14"/>
                              <w:szCs w:val="14"/>
                            </w:rPr>
                            <w:t xml:space="preserve"> (см.</w:t>
                          </w:r>
                          <w:r>
                            <w:rPr>
                              <w:sz w:val="14"/>
                              <w:szCs w:val="14"/>
                            </w:rPr>
                            <w:t> </w:t>
                          </w:r>
                          <w:r w:rsidRPr="00D62856">
                            <w:rPr>
                              <w:sz w:val="14"/>
                              <w:szCs w:val="14"/>
                            </w:rPr>
                            <w:t>1.4.10.5.2 a))</w:t>
                          </w:r>
                        </w:p>
                        <w:p w14:paraId="79FD00BE" w14:textId="77777777" w:rsidR="00AA6A1B" w:rsidRPr="00D62856" w:rsidRDefault="00AA6A1B" w:rsidP="007C5034">
                          <w:pPr>
                            <w:spacing w:line="240" w:lineRule="auto"/>
                            <w:rPr>
                              <w:sz w:val="14"/>
                              <w:szCs w:val="14"/>
                            </w:rPr>
                          </w:pPr>
                          <w:r w:rsidRPr="006B73F5">
                            <w:rPr>
                              <w:b/>
                              <w:sz w:val="14"/>
                              <w:szCs w:val="14"/>
                            </w:rPr>
                            <w:t>Краткие характеристики опасности</w:t>
                          </w:r>
                          <w:r w:rsidRPr="00D62856">
                            <w:rPr>
                              <w:sz w:val="14"/>
                              <w:szCs w:val="14"/>
                            </w:rPr>
                            <w:t xml:space="preserve"> (см. 1.4.10.5.2 b))</w:t>
                          </w:r>
                        </w:p>
                        <w:p w14:paraId="7A127D0B" w14:textId="77777777" w:rsidR="00AA6A1B" w:rsidRPr="00D62856" w:rsidRDefault="00AA6A1B" w:rsidP="007C5034">
                          <w:pPr>
                            <w:spacing w:line="240" w:lineRule="auto"/>
                            <w:rPr>
                              <w:sz w:val="14"/>
                              <w:szCs w:val="14"/>
                            </w:rPr>
                          </w:pPr>
                          <w:r w:rsidRPr="006B73F5">
                            <w:rPr>
                              <w:b/>
                              <w:sz w:val="14"/>
                              <w:szCs w:val="14"/>
                            </w:rPr>
                            <w:t xml:space="preserve">Идентификатор продукта </w:t>
                          </w:r>
                          <w:r w:rsidRPr="00D62856">
                            <w:rPr>
                              <w:sz w:val="14"/>
                              <w:szCs w:val="14"/>
                            </w:rPr>
                            <w:t xml:space="preserve">(см. 1.4.10.5.2 d) </w:t>
                          </w:r>
                          <w:proofErr w:type="spellStart"/>
                          <w:r w:rsidRPr="00D62856">
                            <w:rPr>
                              <w:sz w:val="14"/>
                              <w:szCs w:val="14"/>
                            </w:rPr>
                            <w:t>ii</w:t>
                          </w:r>
                          <w:proofErr w:type="spellEnd"/>
                          <w:r w:rsidRPr="00D62856">
                            <w:rPr>
                              <w:sz w:val="14"/>
                              <w:szCs w:val="14"/>
                            </w:rPr>
                            <w:t>))</w:t>
                          </w:r>
                        </w:p>
                      </w:txbxContent>
                    </v:textbox>
                  </v:shape>
                  <v:shape id="Text Box 31" o:spid="_x0000_s1075" type="#_x0000_t202" style="position:absolute;left:4065;top:8059;width:1940;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" strokeweight="1pt">
                    <v:textbox inset="1mm,1mm,1mm,1mm">
                      <w:txbxContent>
                        <w:p w14:paraId="5E2865A7" w14:textId="77777777" w:rsidR="00AA6A1B" w:rsidRPr="00D62856" w:rsidRDefault="00AA6A1B" w:rsidP="008132AD">
                          <w:pPr>
                            <w:rPr>
                              <w:b/>
                              <w:sz w:val="14"/>
                              <w:szCs w:val="14"/>
                            </w:rPr>
                          </w:pPr>
                          <w:r w:rsidRPr="00D62856">
                            <w:rPr>
                              <w:b/>
                              <w:bCs/>
                              <w:sz w:val="14"/>
                              <w:szCs w:val="14"/>
                            </w:rPr>
                            <w:t>Реактив 2</w:t>
                          </w:r>
                        </w:p>
                        <w:p w14:paraId="4ED097BA" w14:textId="77777777" w:rsidR="00AA6A1B" w:rsidRPr="00D62856" w:rsidRDefault="00AA6A1B" w:rsidP="008132AD">
                          <w:pPr>
                            <w:spacing w:line="240" w:lineRule="auto"/>
                            <w:rPr>
                              <w:sz w:val="14"/>
                              <w:szCs w:val="14"/>
                            </w:rPr>
                          </w:pPr>
                          <w:r w:rsidRPr="00D62856">
                            <w:rPr>
                              <w:noProof/>
                              <w:sz w:val="14"/>
                              <w:szCs w:val="14"/>
                              <w:lang w:eastAsia="ru-RU"/>
                            </w:rPr>
                            <w:drawing>
                              <wp:inline distT="0" distB="0" distL="0" distR="0" wp14:anchorId="2A848207" wp14:editId="387D0542">
                                <wp:extent cx="323850" cy="323850"/>
                                <wp:effectExtent l="0" t="0" r="0" b="0"/>
                                <wp:docPr id="693"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62856">
                            <w:rPr>
                              <w:noProof/>
                              <w:sz w:val="14"/>
                              <w:szCs w:val="14"/>
                              <w:lang w:eastAsia="ru-RU"/>
                            </w:rPr>
                            <w:drawing>
                              <wp:inline distT="0" distB="0" distL="0" distR="0" wp14:anchorId="2F3F9017" wp14:editId="34879766">
                                <wp:extent cx="304800" cy="304800"/>
                                <wp:effectExtent l="0" t="0" r="0" b="0"/>
                                <wp:docPr id="694"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62856">
                            <w:rPr>
                              <w:noProof/>
                              <w:sz w:val="14"/>
                              <w:szCs w:val="14"/>
                              <w:lang w:eastAsia="ru-RU"/>
                            </w:rPr>
                            <w:drawing>
                              <wp:inline distT="0" distB="0" distL="0" distR="0" wp14:anchorId="50C8041D" wp14:editId="2452A122">
                                <wp:extent cx="323850" cy="323850"/>
                                <wp:effectExtent l="0" t="0" r="0" b="0"/>
                                <wp:docPr id="695"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sidRPr="00D62856">
                            <w:rPr>
                              <w:sz w:val="14"/>
                              <w:szCs w:val="14"/>
                            </w:rPr>
                            <w:t xml:space="preserve"> </w:t>
                          </w:r>
                          <w:r w:rsidRPr="006B73F5">
                            <w:rPr>
                              <w:b/>
                              <w:sz w:val="14"/>
                              <w:szCs w:val="14"/>
                            </w:rPr>
                            <w:t>Сигнальное слово</w:t>
                          </w:r>
                          <w:r w:rsidRPr="00D62856">
                            <w:rPr>
                              <w:sz w:val="14"/>
                              <w:szCs w:val="14"/>
                            </w:rPr>
                            <w:t xml:space="preserve"> (см.</w:t>
                          </w:r>
                          <w:r w:rsidR="003F0E38">
                            <w:rPr>
                              <w:sz w:val="14"/>
                              <w:szCs w:val="14"/>
                            </w:rPr>
                            <w:t> 1</w:t>
                          </w:r>
                          <w:r w:rsidRPr="00D62856">
                            <w:rPr>
                              <w:sz w:val="14"/>
                              <w:szCs w:val="14"/>
                            </w:rPr>
                            <w:t>.4.10.5.2 a))</w:t>
                          </w:r>
                        </w:p>
                        <w:p w14:paraId="33598F2A" w14:textId="77777777" w:rsidR="00AA6A1B" w:rsidRPr="00D62856" w:rsidRDefault="00AA6A1B" w:rsidP="008132AD">
                          <w:pPr>
                            <w:spacing w:line="240" w:lineRule="auto"/>
                            <w:rPr>
                              <w:sz w:val="14"/>
                              <w:szCs w:val="14"/>
                            </w:rPr>
                          </w:pPr>
                          <w:r w:rsidRPr="006B73F5">
                            <w:rPr>
                              <w:b/>
                              <w:sz w:val="14"/>
                              <w:szCs w:val="14"/>
                            </w:rPr>
                            <w:t>Краткие характеристики опасности</w:t>
                          </w:r>
                          <w:r w:rsidRPr="00D62856">
                            <w:rPr>
                              <w:sz w:val="14"/>
                              <w:szCs w:val="14"/>
                            </w:rPr>
                            <w:t xml:space="preserve"> (см. 1.4.10.5.2 b))</w:t>
                          </w:r>
                        </w:p>
                        <w:p w14:paraId="0DD61ADF" w14:textId="77777777" w:rsidR="00AA6A1B" w:rsidRPr="00D62856" w:rsidRDefault="00AA6A1B" w:rsidP="008132AD">
                          <w:pPr>
                            <w:spacing w:line="240" w:lineRule="auto"/>
                            <w:rPr>
                              <w:b/>
                              <w:sz w:val="14"/>
                              <w:szCs w:val="14"/>
                            </w:rPr>
                          </w:pPr>
                          <w:r w:rsidRPr="006B73F5">
                            <w:rPr>
                              <w:b/>
                              <w:sz w:val="14"/>
                              <w:szCs w:val="14"/>
                            </w:rPr>
                            <w:t xml:space="preserve">Идентификатор продукта </w:t>
                          </w:r>
                          <w:r w:rsidRPr="00D62856">
                            <w:rPr>
                              <w:sz w:val="14"/>
                              <w:szCs w:val="14"/>
                            </w:rPr>
                            <w:t>(см.</w:t>
                          </w:r>
                          <w:r>
                            <w:rPr>
                              <w:sz w:val="14"/>
                              <w:szCs w:val="14"/>
                              <w:lang w:val="en-US"/>
                            </w:rPr>
                            <w:t> </w:t>
                          </w:r>
                          <w:r w:rsidRPr="00D62856">
                            <w:rPr>
                              <w:sz w:val="14"/>
                              <w:szCs w:val="14"/>
                            </w:rPr>
                            <w:t xml:space="preserve">1.4.10.5.2 d) </w:t>
                          </w:r>
                          <w:proofErr w:type="spellStart"/>
                          <w:r w:rsidRPr="00D62856">
                            <w:rPr>
                              <w:sz w:val="14"/>
                              <w:szCs w:val="14"/>
                            </w:rPr>
                            <w:t>ii</w:t>
                          </w:r>
                          <w:proofErr w:type="spellEnd"/>
                          <w:r w:rsidRPr="00D62856">
                            <w:rPr>
                              <w:sz w:val="14"/>
                              <w:szCs w:val="14"/>
                            </w:rPr>
                            <w:t>))</w:t>
                          </w:r>
                        </w:p>
                      </w:txbxContent>
                    </v:textbox>
                  </v:shape>
                </v:group>
                <v:shape id="Text Box 20" o:spid="_x0000_s1076" type="#_x0000_t202" style="position:absolute;left:6830;top:7604;width:3874;height: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" strokeweight="1pt">
                  <v:textbox inset="1mm,1mm,1mm,1mm">
                    <w:txbxContent>
                      <w:p w14:paraId="2A8C3B75" w14:textId="77777777" w:rsidR="00AA6A1B" w:rsidRPr="00D62856" w:rsidRDefault="00AA6A1B" w:rsidP="007C5034">
                        <w:pPr>
                          <w:shd w:val="clear" w:color="auto" w:fill="FFFFFF"/>
                          <w:spacing w:line="240" w:lineRule="auto"/>
                          <w:rPr>
                            <w:b/>
                            <w:sz w:val="16"/>
                            <w:szCs w:val="16"/>
                          </w:rPr>
                        </w:pPr>
                        <w:r w:rsidRPr="00D62856">
                          <w:rPr>
                            <w:b/>
                            <w:bCs/>
                            <w:sz w:val="16"/>
                            <w:szCs w:val="16"/>
                          </w:rPr>
                          <w:t>Реактив 1</w:t>
                        </w:r>
                      </w:p>
                      <w:p w14:paraId="60D1D397" w14:textId="77777777" w:rsidR="00AA6A1B" w:rsidRPr="00D62856" w:rsidRDefault="00AA6A1B" w:rsidP="007C5034">
                        <w:pPr>
                          <w:shd w:val="clear" w:color="auto" w:fill="FFFFFF"/>
                          <w:spacing w:after="80" w:line="240" w:lineRule="auto"/>
                          <w:rPr>
                            <w:b/>
                            <w:sz w:val="16"/>
                            <w:szCs w:val="16"/>
                          </w:rPr>
                        </w:pPr>
                        <w:r w:rsidRPr="00D62856">
                          <w:rPr>
                            <w:b/>
                            <w:bCs/>
                            <w:sz w:val="16"/>
                            <w:szCs w:val="16"/>
                          </w:rPr>
                          <w:t xml:space="preserve">Краткие характеристики опасности </w:t>
                        </w:r>
                        <w:r>
                          <w:rPr>
                            <w:b/>
                            <w:bCs/>
                            <w:sz w:val="16"/>
                            <w:szCs w:val="16"/>
                          </w:rPr>
                          <w:br/>
                        </w:r>
                        <w:r w:rsidRPr="00D62856">
                          <w:rPr>
                            <w:b/>
                            <w:bCs/>
                            <w:sz w:val="16"/>
                            <w:szCs w:val="16"/>
                          </w:rPr>
                          <w:t>(см. 1.4.10.5.2 c))</w:t>
                        </w:r>
                      </w:p>
                    </w:txbxContent>
                  </v:textbox>
                </v:shape>
                <v:shape id="Text Box 33" o:spid="_x0000_s1077" type="#_x0000_t202" style="position:absolute;left:6830;top:9206;width:3874;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" strokeweight="1pt">
                  <v:textbox style="mso-fit-shape-to-text:t" inset="1mm,1mm,1mm,1mm">
                    <w:txbxContent>
                      <w:p w14:paraId="17084BB1" w14:textId="77777777" w:rsidR="00AA6A1B" w:rsidRPr="00D62856" w:rsidRDefault="00AA6A1B" w:rsidP="008132AD">
                        <w:pPr>
                          <w:shd w:val="clear" w:color="auto" w:fill="FFFFFF"/>
                          <w:spacing w:before="80" w:after="80" w:line="240" w:lineRule="auto"/>
                          <w:rPr>
                            <w:b/>
                            <w:sz w:val="16"/>
                            <w:szCs w:val="16"/>
                          </w:rPr>
                        </w:pPr>
                        <w:r w:rsidRPr="00D62856">
                          <w:rPr>
                            <w:b/>
                            <w:bCs/>
                            <w:sz w:val="16"/>
                            <w:szCs w:val="16"/>
                          </w:rPr>
                          <w:t>Условия хранения и общие меры предосторожности</w:t>
                        </w:r>
                        <w:r w:rsidRPr="00D62856">
                          <w:rPr>
                            <w:sz w:val="16"/>
                            <w:szCs w:val="16"/>
                          </w:rPr>
                          <w:t xml:space="preserve"> </w:t>
                        </w:r>
                      </w:p>
                    </w:txbxContent>
                  </v:textbox>
                </v:shape>
                <v:shape id="Text Box 20" o:spid="_x0000_s1078" type="#_x0000_t202" style="position:absolute;left:6830;top:8423;width:3874;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" strokeweight="1pt">
                  <v:textbox style="mso-fit-shape-to-text:t" inset="1mm,1mm,1mm,1mm">
                    <w:txbxContent>
                      <w:p w14:paraId="74B6BC7B" w14:textId="77777777" w:rsidR="00AA6A1B" w:rsidRPr="00D62856" w:rsidRDefault="00AA6A1B" w:rsidP="007C5034">
                        <w:pPr>
                          <w:shd w:val="clear" w:color="auto" w:fill="FFFFFF"/>
                          <w:spacing w:line="240" w:lineRule="auto"/>
                          <w:rPr>
                            <w:b/>
                            <w:sz w:val="16"/>
                            <w:szCs w:val="16"/>
                          </w:rPr>
                        </w:pPr>
                        <w:r w:rsidRPr="00D62856">
                          <w:rPr>
                            <w:b/>
                            <w:bCs/>
                            <w:sz w:val="16"/>
                            <w:szCs w:val="16"/>
                          </w:rPr>
                          <w:t>Реактив 2</w:t>
                        </w:r>
                      </w:p>
                      <w:p w14:paraId="2169A48F" w14:textId="77777777" w:rsidR="00AA6A1B" w:rsidRPr="00D62856" w:rsidRDefault="00AA6A1B" w:rsidP="007C5034">
                        <w:pPr>
                          <w:shd w:val="clear" w:color="auto" w:fill="FFFFFF"/>
                          <w:spacing w:line="240" w:lineRule="auto"/>
                          <w:rPr>
                            <w:b/>
                            <w:sz w:val="16"/>
                            <w:szCs w:val="16"/>
                          </w:rPr>
                        </w:pPr>
                        <w:r w:rsidRPr="00D62856">
                          <w:rPr>
                            <w:b/>
                            <w:bCs/>
                            <w:sz w:val="16"/>
                            <w:szCs w:val="16"/>
                          </w:rPr>
                          <w:t xml:space="preserve">Краткие характеристики опасности </w:t>
                        </w:r>
                        <w:r>
                          <w:rPr>
                            <w:b/>
                            <w:bCs/>
                            <w:sz w:val="16"/>
                            <w:szCs w:val="16"/>
                          </w:rPr>
                          <w:br/>
                        </w:r>
                        <w:r w:rsidRPr="00D62856">
                          <w:rPr>
                            <w:b/>
                            <w:bCs/>
                            <w:sz w:val="16"/>
                            <w:szCs w:val="16"/>
                          </w:rPr>
                          <w:t>(см. 1.4.10.5.2 c))</w:t>
                        </w:r>
                      </w:p>
                    </w:txbxContent>
                  </v:textbox>
                </v:shape>
              </v:group>
            </w:pict>
          </mc:Fallback>
        </mc:AlternateContent>
      </w:r>
      <w:r w:rsidRPr="008132AD">
        <w:rPr>
          <w:b/>
          <w:noProof/>
          <w:lang w:eastAsia="ru-RU"/>
        </w:rPr>
        <mc:AlternateContent>
          <mc:Choice Requires="wps">
            <w:drawing>
              <wp:anchor distT="0" distB="0" distL="114300" distR="114300" simplePos="0" relativeHeight="251673600" behindDoc="0" locked="0" layoutInCell="1" allowOverlap="1" wp14:anchorId="0119A94B" wp14:editId="50804FBA">
                <wp:simplePos x="0" y="0"/>
                <wp:positionH relativeFrom="column">
                  <wp:posOffset>4532313</wp:posOffset>
                </wp:positionH>
                <wp:positionV relativeFrom="paragraph">
                  <wp:posOffset>2352429</wp:posOffset>
                </wp:positionV>
                <wp:extent cx="546062" cy="1185204"/>
                <wp:effectExtent l="23178" t="0" r="0" b="239713"/>
                <wp:wrapNone/>
                <wp:docPr id="600" name="Pfeil: nach oben gekrümmt 600"/>
                <wp:cNvGraphicFramePr/>
                <a:graphic xmlns:a="http://schemas.openxmlformats.org/drawingml/2006/main">
                  <a:graphicData uri="http://schemas.microsoft.com/office/word/2010/wordprocessingShape">
                    <wps:wsp>
                      <wps:cNvSpPr/>
                      <wps:spPr>
                        <a:xfrm rot="14769953">
                          <a:off x="0" y="0"/>
                          <a:ext cx="546062" cy="1185204"/>
                        </a:xfrm>
                        <a:prstGeom prst="curvedUpArrow">
                          <a:avLst>
                            <a:gd name="adj1" fmla="val 5134"/>
                            <a:gd name="adj2" fmla="val 50000"/>
                            <a:gd name="adj3" fmla="val 23982"/>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E227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600" o:spid="_x0000_s1026" type="#_x0000_t104" style="position:absolute;margin-left:356.9pt;margin-top:185.25pt;width:43pt;height:93.3pt;rotation:-746023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" adj="10800,16754,2387" fillcolor="window"/>
            </w:pict>
          </mc:Fallback>
        </mc:AlternateContent>
      </w:r>
      <w:r w:rsidR="008132AD" w:rsidRPr="008132AD">
        <w:rPr>
          <w:noProof/>
          <w:lang w:eastAsia="ru-RU"/>
        </w:rPr>
        <w:drawing>
          <wp:inline distT="0" distB="0" distL="0" distR="0" wp14:anchorId="657F7639" wp14:editId="65E76456">
            <wp:extent cx="6076505" cy="5257800"/>
            <wp:effectExtent l="0" t="0" r="635" b="0"/>
            <wp:docPr id="28" name="Grafik 28" descr="C:\Users\b12324\Desktop\UN-P-statements, Small Packagings, Test-Kit\Test-Kit 2017\046_17_Test_Kit_Karton_Karin_Merkl_kvc 1408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12324\Desktop\UN-P-statements, Small Packagings, Test-Kit\Test-Kit 2017\046_17_Test_Kit_Karton_Karin_Merkl_kvc 140817-0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929" b="5952"/>
                    <a:stretch/>
                  </pic:blipFill>
                  <pic:spPr bwMode="auto">
                    <a:xfrm>
                      <a:off x="0" y="0"/>
                      <a:ext cx="6092401" cy="5271555"/>
                    </a:xfrm>
                    <a:prstGeom prst="rect">
                      <a:avLst/>
                    </a:prstGeom>
                    <a:noFill/>
                    <a:ln>
                      <a:noFill/>
                    </a:ln>
                    <a:extLst>
                      <a:ext uri="{53640926-AAD7-44D8-BBD7-CCE9431645EC}">
                        <a14:shadowObscured xmlns:a14="http://schemas.microsoft.com/office/drawing/2010/main"/>
                      </a:ext>
                    </a:extLst>
                  </pic:spPr>
                </pic:pic>
              </a:graphicData>
            </a:graphic>
          </wp:inline>
        </w:drawing>
      </w:r>
    </w:p>
    <w:p w14:paraId="137435AC" w14:textId="77777777" w:rsidR="008132AD" w:rsidRPr="008132AD" w:rsidRDefault="008132AD" w:rsidP="007C5034">
      <w:pPr>
        <w:pStyle w:val="H23G"/>
      </w:pPr>
      <w:r w:rsidRPr="008132AD">
        <w:tab/>
      </w:r>
      <w:r w:rsidRPr="008132AD">
        <w:tab/>
        <w:t>Сценарий B</w:t>
      </w:r>
    </w:p>
    <w:p w14:paraId="6C3BB8A3" w14:textId="77777777" w:rsidR="008132AD" w:rsidRPr="008132AD" w:rsidRDefault="007C5034" w:rsidP="008132AD">
      <w:pPr>
        <w:pStyle w:val="SingleTxtG"/>
      </w:pPr>
      <w:r>
        <w:tab/>
      </w:r>
      <w:r>
        <w:tab/>
      </w:r>
      <w:r w:rsidR="008132AD" w:rsidRPr="008132AD">
        <w:t>Этот сценарий учитывает ситуацию, когда невозможно нанести все соответствующие элементы маркировки СГС для каждого опасного вещества или смеси непосредственно на маркировку наружной тары (по техническим причинам, таким как размер и форма такой тары).</w:t>
      </w:r>
    </w:p>
    <w:p w14:paraId="4A27250C" w14:textId="77777777" w:rsidR="008132AD" w:rsidRPr="008132AD" w:rsidRDefault="007C5034" w:rsidP="008132AD">
      <w:pPr>
        <w:pStyle w:val="SingleTxtG"/>
      </w:pPr>
      <w:r>
        <w:tab/>
      </w:r>
      <w:r>
        <w:tab/>
      </w:r>
      <w:r w:rsidR="008132AD" w:rsidRPr="008132AD">
        <w:t>В данном сценарии представлен пример набора, используемого в маркетинговых целях, который состоит из большого количества различных веществ или смесей в отдельных контейнерах (пробоотборные бутылки), предлагаемые во внешней таре (например, в коробке). В зависимости от содержимого каждой бутылки, некоторые или все различные вещества или смеси могут быть классифицированы как опасные. Отдельные внутренние контейнеры (например, бутылки) хранятся во внешней таре в течение всего срока службы пробоотборного комплекта. Клиенты могут выбирать отдельные бутылки и вынимать их из коробки для проверки на прозрачность, цвет или запах, а затем помещать их в открытое гнездо в наружной упаковке.</w:t>
      </w:r>
    </w:p>
    <w:p w14:paraId="5AC5237C" w14:textId="77777777" w:rsidR="008132AD" w:rsidRPr="008132AD" w:rsidRDefault="007C5034" w:rsidP="008132AD">
      <w:pPr>
        <w:pStyle w:val="SingleTxtG"/>
        <w:rPr>
          <w:b/>
          <w:lang w:val="en-US"/>
        </w:rPr>
      </w:pPr>
      <w:r w:rsidRPr="008132AD">
        <w:rPr>
          <w:b/>
          <w:noProof/>
          <w:lang w:eastAsia="ru-RU"/>
        </w:rPr>
        <w:lastRenderedPageBreak/>
        <mc:AlternateContent>
          <mc:Choice Requires="wps">
            <w:drawing>
              <wp:anchor distT="0" distB="0" distL="114300" distR="114300" simplePos="0" relativeHeight="251675648" behindDoc="0" locked="0" layoutInCell="1" allowOverlap="1" wp14:anchorId="79012C34" wp14:editId="3D09B57C">
                <wp:simplePos x="0" y="0"/>
                <wp:positionH relativeFrom="column">
                  <wp:posOffset>934720</wp:posOffset>
                </wp:positionH>
                <wp:positionV relativeFrom="paragraph">
                  <wp:posOffset>1255395</wp:posOffset>
                </wp:positionV>
                <wp:extent cx="821193" cy="437321"/>
                <wp:effectExtent l="0" t="38100" r="55245" b="20320"/>
                <wp:wrapNone/>
                <wp:docPr id="18" name="Straight Arrow Connector 18"/>
                <wp:cNvGraphicFramePr/>
                <a:graphic xmlns:a="http://schemas.openxmlformats.org/drawingml/2006/main">
                  <a:graphicData uri="http://schemas.microsoft.com/office/word/2010/wordprocessingShape">
                    <wps:wsp>
                      <wps:cNvCnPr/>
                      <wps:spPr>
                        <a:xfrm flipV="1">
                          <a:off x="0" y="0"/>
                          <a:ext cx="821193" cy="437321"/>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791406" id="_x0000_t32" coordsize="21600,21600" o:spt="32" o:oned="t" path="m,l21600,21600e" filled="f">
                <v:path arrowok="t" fillok="f" o:connecttype="none"/>
                <o:lock v:ext="edit" shapetype="t"/>
              </v:shapetype>
              <v:shape id="Straight Arrow Connector 18" o:spid="_x0000_s1026" type="#_x0000_t32" style="position:absolute;margin-left:73.6pt;margin-top:98.85pt;width:64.65pt;height:34.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" strokecolor="windowText">
                <v:stroke endarrow="block"/>
              </v:shape>
            </w:pict>
          </mc:Fallback>
        </mc:AlternateContent>
      </w:r>
      <w:r w:rsidR="008132AD" w:rsidRPr="008132AD">
        <w:rPr>
          <w:b/>
          <w:noProof/>
          <w:lang w:eastAsia="ru-RU"/>
        </w:rPr>
        <mc:AlternateContent>
          <mc:Choice Requires="wps">
            <w:drawing>
              <wp:anchor distT="0" distB="0" distL="114300" distR="114300" simplePos="0" relativeHeight="251678720" behindDoc="0" locked="0" layoutInCell="1" allowOverlap="1" wp14:anchorId="388433C8" wp14:editId="42C36269">
                <wp:simplePos x="0" y="0"/>
                <wp:positionH relativeFrom="column">
                  <wp:posOffset>4206240</wp:posOffset>
                </wp:positionH>
                <wp:positionV relativeFrom="paragraph">
                  <wp:posOffset>1192530</wp:posOffset>
                </wp:positionV>
                <wp:extent cx="509666" cy="559633"/>
                <wp:effectExtent l="38100" t="38100" r="24130" b="31115"/>
                <wp:wrapNone/>
                <wp:docPr id="35" name="Straight Arrow Connector 35"/>
                <wp:cNvGraphicFramePr/>
                <a:graphic xmlns:a="http://schemas.openxmlformats.org/drawingml/2006/main">
                  <a:graphicData uri="http://schemas.microsoft.com/office/word/2010/wordprocessingShape">
                    <wps:wsp>
                      <wps:cNvCnPr/>
                      <wps:spPr>
                        <a:xfrm flipH="1" flipV="1">
                          <a:off x="0" y="0"/>
                          <a:ext cx="509666" cy="559633"/>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5A379C" id="Straight Arrow Connector 35" o:spid="_x0000_s1026" type="#_x0000_t32" style="position:absolute;margin-left:331.2pt;margin-top:93.9pt;width:40.15pt;height:44.0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" strokecolor="windowText">
                <v:stroke endarrow="block"/>
              </v:shape>
            </w:pict>
          </mc:Fallback>
        </mc:AlternateContent>
      </w:r>
      <w:r w:rsidR="008132AD" w:rsidRPr="008132AD">
        <w:rPr>
          <w:b/>
          <w:noProof/>
          <w:lang w:eastAsia="ru-RU"/>
        </w:rPr>
        <w:drawing>
          <wp:inline distT="0" distB="0" distL="0" distR="0" wp14:anchorId="5CA33F6B" wp14:editId="7DC4CD93">
            <wp:extent cx="1706880" cy="1487805"/>
            <wp:effectExtent l="0" t="0" r="7620" b="0"/>
            <wp:docPr id="5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6880" cy="1487805"/>
                    </a:xfrm>
                    <a:prstGeom prst="rect">
                      <a:avLst/>
                    </a:prstGeom>
                    <a:noFill/>
                  </pic:spPr>
                </pic:pic>
              </a:graphicData>
            </a:graphic>
          </wp:inline>
        </w:drawing>
      </w:r>
      <w:r w:rsidR="008132AD" w:rsidRPr="008132AD">
        <w:rPr>
          <w:b/>
          <w:noProof/>
          <w:lang w:eastAsia="ru-RU"/>
        </w:rPr>
        <w:drawing>
          <wp:inline distT="0" distB="0" distL="0" distR="0" wp14:anchorId="020F7B37" wp14:editId="26F6955E">
            <wp:extent cx="1993265" cy="1579245"/>
            <wp:effectExtent l="0" t="0" r="6985" b="1905"/>
            <wp:docPr id="59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93265" cy="1579245"/>
                    </a:xfrm>
                    <a:prstGeom prst="rect">
                      <a:avLst/>
                    </a:prstGeom>
                    <a:noFill/>
                  </pic:spPr>
                </pic:pic>
              </a:graphicData>
            </a:graphic>
          </wp:inline>
        </w:drawing>
      </w:r>
    </w:p>
    <w:p w14:paraId="57EF3BFD" w14:textId="77777777" w:rsidR="008132AD" w:rsidRPr="008132AD" w:rsidRDefault="006B73F5" w:rsidP="008132AD">
      <w:pPr>
        <w:pStyle w:val="SingleTxtG"/>
        <w:rPr>
          <w:lang w:val="en-GB"/>
        </w:rPr>
      </w:pPr>
      <w:r w:rsidRPr="008132AD">
        <w:rPr>
          <w:noProof/>
          <w:lang w:eastAsia="ru-RU"/>
        </w:rPr>
        <mc:AlternateContent>
          <mc:Choice Requires="wps">
            <w:drawing>
              <wp:anchor distT="0" distB="0" distL="114300" distR="114300" simplePos="0" relativeHeight="251677696" behindDoc="0" locked="0" layoutInCell="1" allowOverlap="1" wp14:anchorId="5CCD0D51" wp14:editId="4184C8EC">
                <wp:simplePos x="0" y="0"/>
                <wp:positionH relativeFrom="column">
                  <wp:posOffset>3851911</wp:posOffset>
                </wp:positionH>
                <wp:positionV relativeFrom="paragraph">
                  <wp:posOffset>97155</wp:posOffset>
                </wp:positionV>
                <wp:extent cx="1511300" cy="336550"/>
                <wp:effectExtent l="0" t="0" r="12700" b="25400"/>
                <wp:wrapNone/>
                <wp:docPr id="37" name="Rectangle 27"/>
                <wp:cNvGraphicFramePr/>
                <a:graphic xmlns:a="http://schemas.openxmlformats.org/drawingml/2006/main">
                  <a:graphicData uri="http://schemas.microsoft.com/office/word/2010/wordprocessingShape">
                    <wps:wsp>
                      <wps:cNvSpPr/>
                      <wps:spPr>
                        <a:xfrm>
                          <a:off x="0" y="0"/>
                          <a:ext cx="1511300" cy="336550"/>
                        </a:xfrm>
                        <a:prstGeom prst="rect">
                          <a:avLst/>
                        </a:prstGeom>
                        <a:noFill/>
                        <a:ln w="12700" cap="flat" cmpd="sng" algn="ctr">
                          <a:solidFill>
                            <a:sysClr val="windowText" lastClr="000000"/>
                          </a:solidFill>
                          <a:prstDash val="solid"/>
                        </a:ln>
                        <a:effectLst/>
                      </wps:spPr>
                      <wps:txbx>
                        <w:txbxContent>
                          <w:p w14:paraId="213A7C8F" w14:textId="77777777" w:rsidR="00AA6A1B" w:rsidRPr="006B73F5" w:rsidRDefault="00AA6A1B" w:rsidP="008132AD">
                            <w:pPr>
                              <w:jc w:val="center"/>
                              <w:rPr>
                                <w:sz w:val="18"/>
                                <w:szCs w:val="18"/>
                              </w:rPr>
                            </w:pPr>
                            <w:r w:rsidRPr="006B73F5">
                              <w:rPr>
                                <w:sz w:val="18"/>
                                <w:szCs w:val="18"/>
                              </w:rPr>
                              <w:t>Наружная тара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D0D51" id="Rectangle 27" o:spid="_x0000_s1079" style="position:absolute;left:0;text-align:left;margin-left:303.3pt;margin-top:7.65pt;width:119pt;height: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" filled="f" strokecolor="windowText" strokeweight="1pt">
                <v:textbox>
                  <w:txbxContent>
                    <w:p w14:paraId="213A7C8F" w14:textId="77777777" w:rsidR="00AA6A1B" w:rsidRPr="006B73F5" w:rsidRDefault="00AA6A1B" w:rsidP="008132AD">
                      <w:pPr>
                        <w:jc w:val="center"/>
                        <w:rPr>
                          <w:sz w:val="18"/>
                          <w:szCs w:val="18"/>
                        </w:rPr>
                      </w:pPr>
                      <w:r w:rsidRPr="006B73F5">
                        <w:rPr>
                          <w:sz w:val="18"/>
                          <w:szCs w:val="18"/>
                        </w:rPr>
                        <w:t>Наружная тара</w:t>
                      </w:r>
                    </w:p>
                  </w:txbxContent>
                </v:textbox>
              </v:rect>
            </w:pict>
          </mc:Fallback>
        </mc:AlternateContent>
      </w:r>
      <w:r w:rsidRPr="008132AD">
        <w:rPr>
          <w:noProof/>
          <w:lang w:eastAsia="ru-RU"/>
        </w:rPr>
        <mc:AlternateContent>
          <mc:Choice Requires="wps">
            <w:drawing>
              <wp:anchor distT="0" distB="0" distL="114300" distR="114300" simplePos="0" relativeHeight="251676672" behindDoc="0" locked="0" layoutInCell="1" allowOverlap="1" wp14:anchorId="1E1CE02D" wp14:editId="54D0DB0A">
                <wp:simplePos x="0" y="0"/>
                <wp:positionH relativeFrom="column">
                  <wp:posOffset>632460</wp:posOffset>
                </wp:positionH>
                <wp:positionV relativeFrom="paragraph">
                  <wp:posOffset>33655</wp:posOffset>
                </wp:positionV>
                <wp:extent cx="1727200" cy="482600"/>
                <wp:effectExtent l="0" t="0" r="25400" b="12700"/>
                <wp:wrapNone/>
                <wp:docPr id="36" name="Rectangle 36"/>
                <wp:cNvGraphicFramePr/>
                <a:graphic xmlns:a="http://schemas.openxmlformats.org/drawingml/2006/main">
                  <a:graphicData uri="http://schemas.microsoft.com/office/word/2010/wordprocessingShape">
                    <wps:wsp>
                      <wps:cNvSpPr/>
                      <wps:spPr>
                        <a:xfrm>
                          <a:off x="0" y="0"/>
                          <a:ext cx="1727200" cy="482600"/>
                        </a:xfrm>
                        <a:prstGeom prst="rect">
                          <a:avLst/>
                        </a:prstGeom>
                        <a:solidFill>
                          <a:sysClr val="window" lastClr="FFFFFF"/>
                        </a:solidFill>
                        <a:ln w="12700" cap="flat" cmpd="sng" algn="ctr">
                          <a:solidFill>
                            <a:sysClr val="windowText" lastClr="000000"/>
                          </a:solidFill>
                          <a:prstDash val="solid"/>
                        </a:ln>
                        <a:effectLst/>
                      </wps:spPr>
                      <wps:txbx>
                        <w:txbxContent>
                          <w:p w14:paraId="53C8D343" w14:textId="77777777" w:rsidR="00AA6A1B" w:rsidRPr="006B73F5" w:rsidRDefault="00AA6A1B" w:rsidP="008132AD">
                            <w:pPr>
                              <w:jc w:val="center"/>
                              <w:rPr>
                                <w:sz w:val="18"/>
                                <w:szCs w:val="18"/>
                              </w:rPr>
                            </w:pPr>
                            <w:r w:rsidRPr="006B73F5">
                              <w:rPr>
                                <w:sz w:val="18"/>
                                <w:szCs w:val="18"/>
                              </w:rPr>
                              <w:t>Индивидуальный контейнер</w:t>
                            </w:r>
                          </w:p>
                          <w:p w14:paraId="5A5DA268" w14:textId="77777777" w:rsidR="00AA6A1B" w:rsidRPr="006B73F5" w:rsidRDefault="00AA6A1B" w:rsidP="008132AD">
                            <w:pPr>
                              <w:jc w:val="center"/>
                              <w:rPr>
                                <w:sz w:val="18"/>
                                <w:szCs w:val="18"/>
                              </w:rPr>
                            </w:pPr>
                            <w:r w:rsidRPr="006B73F5">
                              <w:rPr>
                                <w:sz w:val="18"/>
                                <w:szCs w:val="18"/>
                              </w:rPr>
                              <w:t>(Пробоотборная бутылка)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CE02D" id="Rectangle 36" o:spid="_x0000_s1080" style="position:absolute;left:0;text-align:left;margin-left:49.8pt;margin-top:2.65pt;width:136pt;height: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" fillcolor="window" strokecolor="windowText" strokeweight="1pt">
                <v:textbox>
                  <w:txbxContent>
                    <w:p w14:paraId="53C8D343" w14:textId="77777777" w:rsidR="00AA6A1B" w:rsidRPr="006B73F5" w:rsidRDefault="00AA6A1B" w:rsidP="008132AD">
                      <w:pPr>
                        <w:jc w:val="center"/>
                        <w:rPr>
                          <w:sz w:val="18"/>
                          <w:szCs w:val="18"/>
                        </w:rPr>
                      </w:pPr>
                      <w:r w:rsidRPr="006B73F5">
                        <w:rPr>
                          <w:sz w:val="18"/>
                          <w:szCs w:val="18"/>
                        </w:rPr>
                        <w:t>Индивидуальный контейнер</w:t>
                      </w:r>
                    </w:p>
                    <w:p w14:paraId="5A5DA268" w14:textId="77777777" w:rsidR="00AA6A1B" w:rsidRPr="006B73F5" w:rsidRDefault="00AA6A1B" w:rsidP="008132AD">
                      <w:pPr>
                        <w:jc w:val="center"/>
                        <w:rPr>
                          <w:sz w:val="18"/>
                          <w:szCs w:val="18"/>
                        </w:rPr>
                      </w:pPr>
                      <w:r w:rsidRPr="006B73F5">
                        <w:rPr>
                          <w:sz w:val="18"/>
                          <w:szCs w:val="18"/>
                        </w:rPr>
                        <w:t>(</w:t>
                      </w:r>
                      <w:proofErr w:type="spellStart"/>
                      <w:r w:rsidRPr="006B73F5">
                        <w:rPr>
                          <w:sz w:val="18"/>
                          <w:szCs w:val="18"/>
                        </w:rPr>
                        <w:t>Пробоотборная</w:t>
                      </w:r>
                      <w:proofErr w:type="spellEnd"/>
                      <w:r w:rsidRPr="006B73F5">
                        <w:rPr>
                          <w:sz w:val="18"/>
                          <w:szCs w:val="18"/>
                        </w:rPr>
                        <w:t xml:space="preserve"> бутылка)</w:t>
                      </w:r>
                    </w:p>
                  </w:txbxContent>
                </v:textbox>
              </v:rect>
            </w:pict>
          </mc:Fallback>
        </mc:AlternateContent>
      </w:r>
    </w:p>
    <w:p w14:paraId="0FDD40FD" w14:textId="77777777" w:rsidR="008132AD" w:rsidRPr="008132AD" w:rsidRDefault="008132AD" w:rsidP="008132AD">
      <w:pPr>
        <w:pStyle w:val="SingleTxtG"/>
        <w:rPr>
          <w:lang w:val="en-GB"/>
        </w:rPr>
      </w:pPr>
    </w:p>
    <w:p w14:paraId="3612E8DA" w14:textId="77777777" w:rsidR="008132AD" w:rsidRPr="008132AD" w:rsidRDefault="008132AD" w:rsidP="007C5034">
      <w:pPr>
        <w:pStyle w:val="H23G"/>
        <w:spacing w:before="480"/>
      </w:pPr>
      <w:r w:rsidRPr="008132AD">
        <w:tab/>
      </w:r>
      <w:r w:rsidRPr="008132AD">
        <w:tab/>
        <w:t>Маркировка индивидуального контейнера</w:t>
      </w:r>
    </w:p>
    <w:p w14:paraId="0E7BBCDA" w14:textId="77777777" w:rsidR="008132AD" w:rsidRPr="008132AD" w:rsidRDefault="007C5034" w:rsidP="008132AD">
      <w:pPr>
        <w:pStyle w:val="SingleTxtG"/>
      </w:pPr>
      <w:r>
        <w:tab/>
      </w:r>
      <w:r>
        <w:tab/>
      </w:r>
      <w:r w:rsidR="008132AD" w:rsidRPr="008132AD">
        <w:t>Поскольку пространство на различных отдельных контейнерах, на которое может быть нанесена маркировка, недостаточно для размещения всех необходимых элементов маркировки СГС, требуется предусмотреть указание следующей минимально необходимой информации:</w:t>
      </w:r>
    </w:p>
    <w:p w14:paraId="3C08BFE0" w14:textId="77777777" w:rsidR="008132AD" w:rsidRPr="008132AD" w:rsidRDefault="008132AD" w:rsidP="007C5034">
      <w:pPr>
        <w:pStyle w:val="Bullet1G"/>
      </w:pPr>
      <w:r w:rsidRPr="008132AD">
        <w:t>идентификационные данные поставщика (например, наименование и номер телефона);</w:t>
      </w:r>
    </w:p>
    <w:p w14:paraId="36B5D58F" w14:textId="77777777" w:rsidR="008132AD" w:rsidRPr="008132AD" w:rsidRDefault="008132AD" w:rsidP="007C5034">
      <w:pPr>
        <w:pStyle w:val="Bullet1G"/>
      </w:pPr>
      <w:r w:rsidRPr="008132AD">
        <w:t>идентификационные данные продукта</w:t>
      </w:r>
      <w:r w:rsidRPr="008132AD">
        <w:rPr>
          <w:vertAlign w:val="superscript"/>
        </w:rPr>
        <w:footnoteReference w:customMarkFollows="1" w:id="2"/>
        <w:t>2</w:t>
      </w:r>
      <w:r w:rsidRPr="008132AD">
        <w:t>;</w:t>
      </w:r>
    </w:p>
    <w:p w14:paraId="78CE98FA" w14:textId="77777777" w:rsidR="008132AD" w:rsidRPr="008132AD" w:rsidRDefault="008132AD" w:rsidP="007C5034">
      <w:pPr>
        <w:pStyle w:val="Bullet1G"/>
      </w:pPr>
      <w:r w:rsidRPr="008132AD">
        <w:t>пиктограмма (пиктограммы);</w:t>
      </w:r>
    </w:p>
    <w:p w14:paraId="28CF9A58" w14:textId="77777777" w:rsidR="008132AD" w:rsidRPr="008132AD" w:rsidRDefault="008132AD" w:rsidP="007C5034">
      <w:pPr>
        <w:pStyle w:val="Bullet1G"/>
      </w:pPr>
      <w:r w:rsidRPr="008132AD">
        <w:t>сигнальное слово;</w:t>
      </w:r>
    </w:p>
    <w:p w14:paraId="3F60EE9F" w14:textId="77777777" w:rsidR="008132AD" w:rsidRPr="008132AD" w:rsidRDefault="007C5034" w:rsidP="007C5034">
      <w:pPr>
        <w:pStyle w:val="Bullet1G"/>
      </w:pPr>
      <w:r>
        <w:t>у</w:t>
      </w:r>
      <w:r w:rsidR="008132AD" w:rsidRPr="008132AD">
        <w:t xml:space="preserve">казание </w:t>
      </w:r>
      <w:r w:rsidR="004224AD">
        <w:t>«</w:t>
      </w:r>
      <w:r w:rsidR="008132AD" w:rsidRPr="008132AD">
        <w:t>Ознакомиться с прилагаемой маркировкой полностью</w:t>
      </w:r>
      <w:r w:rsidR="004224AD">
        <w:t>»</w:t>
      </w:r>
      <w:r w:rsidR="008132AD" w:rsidRPr="008132AD">
        <w:t xml:space="preserve">. </w:t>
      </w:r>
    </w:p>
    <w:p w14:paraId="04AF1CA3" w14:textId="77777777" w:rsidR="008132AD" w:rsidRPr="008132AD" w:rsidRDefault="006338EA" w:rsidP="008132AD">
      <w:pPr>
        <w:pStyle w:val="SingleTxtG"/>
        <w:rPr>
          <w:lang w:val="en-GB"/>
        </w:rPr>
      </w:pPr>
      <w:r w:rsidRPr="008132AD">
        <w:rPr>
          <w:noProof/>
          <w:lang w:eastAsia="ru-RU"/>
        </w:rPr>
        <mc:AlternateContent>
          <mc:Choice Requires="wps">
            <w:drawing>
              <wp:anchor distT="0" distB="0" distL="114300" distR="114300" simplePos="0" relativeHeight="251679744" behindDoc="0" locked="0" layoutInCell="1" allowOverlap="1" wp14:anchorId="6B6FED6A" wp14:editId="3FF3F318">
                <wp:simplePos x="0" y="0"/>
                <wp:positionH relativeFrom="column">
                  <wp:posOffset>1038860</wp:posOffset>
                </wp:positionH>
                <wp:positionV relativeFrom="paragraph">
                  <wp:posOffset>1481455</wp:posOffset>
                </wp:positionV>
                <wp:extent cx="1257300" cy="1409700"/>
                <wp:effectExtent l="0" t="0" r="19050" b="19050"/>
                <wp:wrapNone/>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9700"/>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txbx>
                        <w:txbxContent>
                          <w:p w14:paraId="1F9E0419" w14:textId="77777777" w:rsidR="00AA6A1B" w:rsidRPr="007C5034" w:rsidRDefault="00AA6A1B" w:rsidP="007C5034">
                            <w:pPr>
                              <w:shd w:val="clear" w:color="auto" w:fill="000000" w:themeFill="text1"/>
                              <w:spacing w:line="240" w:lineRule="auto"/>
                              <w:rPr>
                                <w:b/>
                                <w:color w:val="FFFFFF" w:themeColor="background1"/>
                                <w:sz w:val="14"/>
                                <w:szCs w:val="14"/>
                              </w:rPr>
                            </w:pPr>
                            <w:r w:rsidRPr="007C5034">
                              <w:rPr>
                                <w:b/>
                                <w:bCs/>
                                <w:sz w:val="14"/>
                                <w:szCs w:val="14"/>
                              </w:rPr>
                              <w:t>Образец 1</w:t>
                            </w:r>
                          </w:p>
                          <w:p w14:paraId="0C10025C" w14:textId="77777777" w:rsidR="00AA6A1B" w:rsidRPr="007C5034" w:rsidRDefault="00AA6A1B" w:rsidP="007C5034">
                            <w:pPr>
                              <w:spacing w:line="240" w:lineRule="auto"/>
                              <w:rPr>
                                <w:b/>
                                <w:w w:val="90"/>
                                <w:sz w:val="14"/>
                                <w:szCs w:val="14"/>
                              </w:rPr>
                            </w:pPr>
                            <w:r w:rsidRPr="007C5034">
                              <w:rPr>
                                <w:b/>
                                <w:bCs/>
                                <w:sz w:val="14"/>
                                <w:szCs w:val="14"/>
                              </w:rPr>
                              <w:t>Идентификатор продукта</w:t>
                            </w:r>
                          </w:p>
                          <w:p w14:paraId="5D373DA4" w14:textId="77777777" w:rsidR="00AA6A1B" w:rsidRPr="007C5034" w:rsidRDefault="00AA6A1B" w:rsidP="007C5034">
                            <w:pPr>
                              <w:spacing w:line="240" w:lineRule="auto"/>
                              <w:rPr>
                                <w:b/>
                                <w:w w:val="90"/>
                                <w:sz w:val="14"/>
                                <w:szCs w:val="14"/>
                              </w:rPr>
                            </w:pPr>
                            <w:r w:rsidRPr="007C5034">
                              <w:rPr>
                                <w:b/>
                                <w:bCs/>
                                <w:sz w:val="14"/>
                                <w:szCs w:val="14"/>
                              </w:rPr>
                              <w:t>(см. пункт 1.4.10.5.2 d) ii))</w:t>
                            </w:r>
                          </w:p>
                          <w:p w14:paraId="2B449B97" w14:textId="77777777" w:rsidR="00AA6A1B" w:rsidRPr="007C5034" w:rsidRDefault="00AA6A1B" w:rsidP="007C5034">
                            <w:pPr>
                              <w:spacing w:line="240" w:lineRule="auto"/>
                              <w:rPr>
                                <w:b/>
                                <w:w w:val="90"/>
                                <w:sz w:val="14"/>
                                <w:szCs w:val="14"/>
                              </w:rPr>
                            </w:pPr>
                            <w:r w:rsidRPr="007C5034">
                              <w:rPr>
                                <w:b/>
                                <w:bCs/>
                                <w:sz w:val="14"/>
                                <w:szCs w:val="14"/>
                              </w:rPr>
                              <w:t>Сигнальное слово</w:t>
                            </w:r>
                          </w:p>
                          <w:p w14:paraId="0211AFA0" w14:textId="77777777" w:rsidR="00AA6A1B" w:rsidRPr="007C5034" w:rsidRDefault="00AA6A1B" w:rsidP="007C5034">
                            <w:pPr>
                              <w:spacing w:line="240" w:lineRule="auto"/>
                              <w:rPr>
                                <w:b/>
                                <w:w w:val="90"/>
                                <w:sz w:val="14"/>
                                <w:szCs w:val="14"/>
                              </w:rPr>
                            </w:pPr>
                            <w:r w:rsidRPr="007C5034">
                              <w:rPr>
                                <w:b/>
                                <w:bCs/>
                                <w:sz w:val="14"/>
                                <w:szCs w:val="14"/>
                              </w:rPr>
                              <w:t>(см. пункт 1.4.10.5.2 a))</w:t>
                            </w:r>
                          </w:p>
                          <w:p w14:paraId="7B8B3057" w14:textId="77777777" w:rsidR="00AA6A1B" w:rsidRPr="007C5034" w:rsidRDefault="00AA6A1B" w:rsidP="007C5034">
                            <w:pPr>
                              <w:spacing w:line="240" w:lineRule="auto"/>
                              <w:rPr>
                                <w:b/>
                                <w:w w:val="90"/>
                                <w:sz w:val="14"/>
                                <w:szCs w:val="14"/>
                              </w:rPr>
                            </w:pPr>
                          </w:p>
                          <w:p w14:paraId="25CA61AF" w14:textId="77777777" w:rsidR="00AA6A1B" w:rsidRPr="007C5034" w:rsidRDefault="00AA6A1B" w:rsidP="007C5034">
                            <w:pPr>
                              <w:spacing w:line="240" w:lineRule="auto"/>
                              <w:rPr>
                                <w:b/>
                                <w:sz w:val="14"/>
                                <w:szCs w:val="14"/>
                              </w:rPr>
                            </w:pPr>
                            <w:r w:rsidRPr="007C5034">
                              <w:rPr>
                                <w:noProof/>
                                <w:sz w:val="14"/>
                                <w:szCs w:val="14"/>
                                <w:lang w:eastAsia="ru-RU"/>
                              </w:rPr>
                              <w:drawing>
                                <wp:inline distT="0" distB="0" distL="0" distR="0" wp14:anchorId="10FC4B9A" wp14:editId="39ED19E7">
                                  <wp:extent cx="384048" cy="384048"/>
                                  <wp:effectExtent l="0" t="0" r="0"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7C5034">
                              <w:rPr>
                                <w:b/>
                                <w:noProof/>
                                <w:sz w:val="14"/>
                                <w:szCs w:val="14"/>
                                <w:lang w:eastAsia="ru-RU"/>
                              </w:rPr>
                              <w:drawing>
                                <wp:inline distT="0" distB="0" distL="0" distR="0" wp14:anchorId="58078D48" wp14:editId="34C3DF3E">
                                  <wp:extent cx="384048" cy="384048"/>
                                  <wp:effectExtent l="0" t="0" r="0"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7C5034">
                              <w:rPr>
                                <w:noProof/>
                                <w:sz w:val="14"/>
                                <w:szCs w:val="14"/>
                                <w:lang w:eastAsia="ru-RU"/>
                              </w:rPr>
                              <w:drawing>
                                <wp:inline distT="0" distB="0" distL="0" distR="0" wp14:anchorId="5958306D" wp14:editId="2746BCCF">
                                  <wp:extent cx="393192" cy="384048"/>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60124C84" w14:textId="77777777" w:rsidR="00AA6A1B" w:rsidRPr="007C5034" w:rsidRDefault="00AA6A1B" w:rsidP="007C5034">
                            <w:pPr>
                              <w:spacing w:line="240" w:lineRule="auto"/>
                              <w:rPr>
                                <w:b/>
                                <w:sz w:val="14"/>
                                <w:szCs w:val="14"/>
                              </w:rPr>
                            </w:pPr>
                          </w:p>
                          <w:p w14:paraId="390E4AE8" w14:textId="77777777" w:rsidR="00AA6A1B" w:rsidRPr="006B73F5" w:rsidRDefault="00AA6A1B" w:rsidP="007C5034">
                            <w:pPr>
                              <w:spacing w:line="240" w:lineRule="auto"/>
                              <w:rPr>
                                <w:b/>
                                <w:sz w:val="14"/>
                                <w:szCs w:val="14"/>
                              </w:rPr>
                            </w:pPr>
                            <w:r w:rsidRPr="006B73F5">
                              <w:rPr>
                                <w:b/>
                                <w:sz w:val="14"/>
                                <w:szCs w:val="14"/>
                              </w:rPr>
                              <w:t xml:space="preserve">Компания XYZ </w:t>
                            </w:r>
                          </w:p>
                          <w:p w14:paraId="745C6FC8" w14:textId="77777777" w:rsidR="00AA6A1B" w:rsidRPr="007C5034" w:rsidRDefault="00AA6A1B" w:rsidP="007C5034">
                            <w:pPr>
                              <w:spacing w:line="240" w:lineRule="auto"/>
                              <w:rPr>
                                <w:b/>
                                <w:sz w:val="14"/>
                                <w:szCs w:val="14"/>
                              </w:rPr>
                            </w:pPr>
                            <w:r w:rsidRPr="007C5034">
                              <w:rPr>
                                <w:b/>
                                <w:bCs/>
                                <w:sz w:val="14"/>
                                <w:szCs w:val="14"/>
                              </w:rPr>
                              <w:t>Телефон +00000000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6FED6A" id="Text Box 42" o:spid="_x0000_s1081" type="#_x0000_t202" style="position:absolute;left:0;text-align:left;margin-left:81.8pt;margin-top:116.65pt;width:99pt;height:1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" strokecolor="white" strokeweight="1pt">
                <v:textbox inset="0,0,0,0">
                  <w:txbxContent>
                    <w:p w14:paraId="1F9E0419" w14:textId="77777777" w:rsidR="00AA6A1B" w:rsidRPr="007C5034" w:rsidRDefault="00AA6A1B" w:rsidP="007C5034">
                      <w:pPr>
                        <w:shd w:val="clear" w:color="auto" w:fill="000000" w:themeFill="text1"/>
                        <w:spacing w:line="240" w:lineRule="auto"/>
                        <w:rPr>
                          <w:b/>
                          <w:color w:val="FFFFFF" w:themeColor="background1"/>
                          <w:sz w:val="14"/>
                          <w:szCs w:val="14"/>
                        </w:rPr>
                      </w:pPr>
                      <w:r w:rsidRPr="007C5034">
                        <w:rPr>
                          <w:b/>
                          <w:bCs/>
                          <w:sz w:val="14"/>
                          <w:szCs w:val="14"/>
                        </w:rPr>
                        <w:t>Образец 1</w:t>
                      </w:r>
                    </w:p>
                    <w:p w14:paraId="0C10025C" w14:textId="77777777" w:rsidR="00AA6A1B" w:rsidRPr="007C5034" w:rsidRDefault="00AA6A1B" w:rsidP="007C5034">
                      <w:pPr>
                        <w:spacing w:line="240" w:lineRule="auto"/>
                        <w:rPr>
                          <w:b/>
                          <w:w w:val="90"/>
                          <w:sz w:val="14"/>
                          <w:szCs w:val="14"/>
                        </w:rPr>
                      </w:pPr>
                      <w:r w:rsidRPr="007C5034">
                        <w:rPr>
                          <w:b/>
                          <w:bCs/>
                          <w:sz w:val="14"/>
                          <w:szCs w:val="14"/>
                        </w:rPr>
                        <w:t>Идентификатор продукта</w:t>
                      </w:r>
                    </w:p>
                    <w:p w14:paraId="5D373DA4" w14:textId="77777777" w:rsidR="00AA6A1B" w:rsidRPr="007C5034" w:rsidRDefault="00AA6A1B" w:rsidP="007C5034">
                      <w:pPr>
                        <w:spacing w:line="240" w:lineRule="auto"/>
                        <w:rPr>
                          <w:b/>
                          <w:w w:val="90"/>
                          <w:sz w:val="14"/>
                          <w:szCs w:val="14"/>
                        </w:rPr>
                      </w:pPr>
                      <w:r w:rsidRPr="007C5034">
                        <w:rPr>
                          <w:b/>
                          <w:bCs/>
                          <w:sz w:val="14"/>
                          <w:szCs w:val="14"/>
                        </w:rPr>
                        <w:t xml:space="preserve">(см. пункт 1.4.10.5.2 d) </w:t>
                      </w:r>
                      <w:proofErr w:type="spellStart"/>
                      <w:r w:rsidRPr="007C5034">
                        <w:rPr>
                          <w:b/>
                          <w:bCs/>
                          <w:sz w:val="14"/>
                          <w:szCs w:val="14"/>
                        </w:rPr>
                        <w:t>ii</w:t>
                      </w:r>
                      <w:proofErr w:type="spellEnd"/>
                      <w:r w:rsidRPr="007C5034">
                        <w:rPr>
                          <w:b/>
                          <w:bCs/>
                          <w:sz w:val="14"/>
                          <w:szCs w:val="14"/>
                        </w:rPr>
                        <w:t>))</w:t>
                      </w:r>
                    </w:p>
                    <w:p w14:paraId="2B449B97" w14:textId="77777777" w:rsidR="00AA6A1B" w:rsidRPr="007C5034" w:rsidRDefault="00AA6A1B" w:rsidP="007C5034">
                      <w:pPr>
                        <w:spacing w:line="240" w:lineRule="auto"/>
                        <w:rPr>
                          <w:b/>
                          <w:w w:val="90"/>
                          <w:sz w:val="14"/>
                          <w:szCs w:val="14"/>
                        </w:rPr>
                      </w:pPr>
                      <w:r w:rsidRPr="007C5034">
                        <w:rPr>
                          <w:b/>
                          <w:bCs/>
                          <w:sz w:val="14"/>
                          <w:szCs w:val="14"/>
                        </w:rPr>
                        <w:t>Сигнальное слово</w:t>
                      </w:r>
                    </w:p>
                    <w:p w14:paraId="0211AFA0" w14:textId="77777777" w:rsidR="00AA6A1B" w:rsidRPr="007C5034" w:rsidRDefault="00AA6A1B" w:rsidP="007C5034">
                      <w:pPr>
                        <w:spacing w:line="240" w:lineRule="auto"/>
                        <w:rPr>
                          <w:b/>
                          <w:w w:val="90"/>
                          <w:sz w:val="14"/>
                          <w:szCs w:val="14"/>
                        </w:rPr>
                      </w:pPr>
                      <w:r w:rsidRPr="007C5034">
                        <w:rPr>
                          <w:b/>
                          <w:bCs/>
                          <w:sz w:val="14"/>
                          <w:szCs w:val="14"/>
                        </w:rPr>
                        <w:t>(см. пункт 1.4.10.5.2 a))</w:t>
                      </w:r>
                    </w:p>
                    <w:p w14:paraId="7B8B3057" w14:textId="77777777" w:rsidR="00AA6A1B" w:rsidRPr="007C5034" w:rsidRDefault="00AA6A1B" w:rsidP="007C5034">
                      <w:pPr>
                        <w:spacing w:line="240" w:lineRule="auto"/>
                        <w:rPr>
                          <w:b/>
                          <w:w w:val="90"/>
                          <w:sz w:val="14"/>
                          <w:szCs w:val="14"/>
                        </w:rPr>
                      </w:pPr>
                    </w:p>
                    <w:p w14:paraId="25CA61AF" w14:textId="77777777" w:rsidR="00AA6A1B" w:rsidRPr="007C5034" w:rsidRDefault="00AA6A1B" w:rsidP="007C5034">
                      <w:pPr>
                        <w:spacing w:line="240" w:lineRule="auto"/>
                        <w:rPr>
                          <w:b/>
                          <w:sz w:val="14"/>
                          <w:szCs w:val="14"/>
                        </w:rPr>
                      </w:pPr>
                      <w:r w:rsidRPr="007C5034">
                        <w:rPr>
                          <w:noProof/>
                          <w:sz w:val="14"/>
                          <w:szCs w:val="14"/>
                          <w:lang w:eastAsia="ru-RU"/>
                        </w:rPr>
                        <w:drawing>
                          <wp:inline distT="0" distB="0" distL="0" distR="0" wp14:anchorId="10FC4B9A" wp14:editId="39ED19E7">
                            <wp:extent cx="384048" cy="384048"/>
                            <wp:effectExtent l="0" t="0" r="0"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7C5034">
                        <w:rPr>
                          <w:b/>
                          <w:noProof/>
                          <w:sz w:val="14"/>
                          <w:szCs w:val="14"/>
                          <w:lang w:eastAsia="ru-RU"/>
                        </w:rPr>
                        <w:drawing>
                          <wp:inline distT="0" distB="0" distL="0" distR="0" wp14:anchorId="58078D48" wp14:editId="34C3DF3E">
                            <wp:extent cx="384048" cy="384048"/>
                            <wp:effectExtent l="0" t="0" r="0"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7C5034">
                        <w:rPr>
                          <w:noProof/>
                          <w:sz w:val="14"/>
                          <w:szCs w:val="14"/>
                          <w:lang w:eastAsia="ru-RU"/>
                        </w:rPr>
                        <w:drawing>
                          <wp:inline distT="0" distB="0" distL="0" distR="0" wp14:anchorId="5958306D" wp14:editId="2746BCCF">
                            <wp:extent cx="393192" cy="384048"/>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60124C84" w14:textId="77777777" w:rsidR="00AA6A1B" w:rsidRPr="007C5034" w:rsidRDefault="00AA6A1B" w:rsidP="007C5034">
                      <w:pPr>
                        <w:spacing w:line="240" w:lineRule="auto"/>
                        <w:rPr>
                          <w:b/>
                          <w:sz w:val="14"/>
                          <w:szCs w:val="14"/>
                        </w:rPr>
                      </w:pPr>
                    </w:p>
                    <w:p w14:paraId="390E4AE8" w14:textId="77777777" w:rsidR="00AA6A1B" w:rsidRPr="006B73F5" w:rsidRDefault="00AA6A1B" w:rsidP="007C5034">
                      <w:pPr>
                        <w:spacing w:line="240" w:lineRule="auto"/>
                        <w:rPr>
                          <w:b/>
                          <w:sz w:val="14"/>
                          <w:szCs w:val="14"/>
                        </w:rPr>
                      </w:pPr>
                      <w:r w:rsidRPr="006B73F5">
                        <w:rPr>
                          <w:b/>
                          <w:sz w:val="14"/>
                          <w:szCs w:val="14"/>
                        </w:rPr>
                        <w:t xml:space="preserve">Компания </w:t>
                      </w:r>
                      <w:proofErr w:type="spellStart"/>
                      <w:r w:rsidRPr="006B73F5">
                        <w:rPr>
                          <w:b/>
                          <w:sz w:val="14"/>
                          <w:szCs w:val="14"/>
                        </w:rPr>
                        <w:t>XYZ</w:t>
                      </w:r>
                      <w:proofErr w:type="spellEnd"/>
                      <w:r w:rsidRPr="006B73F5">
                        <w:rPr>
                          <w:b/>
                          <w:sz w:val="14"/>
                          <w:szCs w:val="14"/>
                        </w:rPr>
                        <w:t xml:space="preserve"> </w:t>
                      </w:r>
                    </w:p>
                    <w:p w14:paraId="745C6FC8" w14:textId="77777777" w:rsidR="00AA6A1B" w:rsidRPr="007C5034" w:rsidRDefault="00AA6A1B" w:rsidP="007C5034">
                      <w:pPr>
                        <w:spacing w:line="240" w:lineRule="auto"/>
                        <w:rPr>
                          <w:b/>
                          <w:sz w:val="14"/>
                          <w:szCs w:val="14"/>
                        </w:rPr>
                      </w:pPr>
                      <w:r w:rsidRPr="007C5034">
                        <w:rPr>
                          <w:b/>
                          <w:bCs/>
                          <w:sz w:val="14"/>
                          <w:szCs w:val="14"/>
                        </w:rPr>
                        <w:t>Телефон +00000000</w:t>
                      </w:r>
                    </w:p>
                  </w:txbxContent>
                </v:textbox>
              </v:shape>
            </w:pict>
          </mc:Fallback>
        </mc:AlternateContent>
      </w:r>
      <w:r w:rsidR="007C5034" w:rsidRPr="008132AD">
        <w:rPr>
          <w:noProof/>
          <w:lang w:eastAsia="ru-RU"/>
        </w:rPr>
        <mc:AlternateContent>
          <mc:Choice Requires="wps">
            <w:drawing>
              <wp:anchor distT="0" distB="0" distL="114300" distR="114300" simplePos="0" relativeHeight="251680768" behindDoc="0" locked="0" layoutInCell="1" allowOverlap="1" wp14:anchorId="0CC1B5AA" wp14:editId="7E62FB58">
                <wp:simplePos x="0" y="0"/>
                <wp:positionH relativeFrom="column">
                  <wp:posOffset>2591435</wp:posOffset>
                </wp:positionH>
                <wp:positionV relativeFrom="paragraph">
                  <wp:posOffset>2459355</wp:posOffset>
                </wp:positionV>
                <wp:extent cx="609600" cy="469900"/>
                <wp:effectExtent l="0" t="0" r="0" b="6350"/>
                <wp:wrapNone/>
                <wp:docPr id="56" name="Text Box 45"/>
                <wp:cNvGraphicFramePr/>
                <a:graphic xmlns:a="http://schemas.openxmlformats.org/drawingml/2006/main">
                  <a:graphicData uri="http://schemas.microsoft.com/office/word/2010/wordprocessingShape">
                    <wps:wsp>
                      <wps:cNvSpPr txBox="1"/>
                      <wps:spPr>
                        <a:xfrm>
                          <a:off x="0" y="0"/>
                          <a:ext cx="609600" cy="469900"/>
                        </a:xfrm>
                        <a:prstGeom prst="rect">
                          <a:avLst/>
                        </a:prstGeom>
                        <a:solidFill>
                          <a:sysClr val="window" lastClr="FFFFFF"/>
                        </a:solidFill>
                        <a:ln w="6350">
                          <a:noFill/>
                        </a:ln>
                        <a:effectLst/>
                      </wps:spPr>
                      <wps:txbx>
                        <w:txbxContent>
                          <w:p w14:paraId="4736DC0D" w14:textId="77777777" w:rsidR="00AA6A1B" w:rsidRPr="007C5034" w:rsidRDefault="00AA6A1B" w:rsidP="007C5034">
                            <w:pPr>
                              <w:spacing w:line="240" w:lineRule="auto"/>
                              <w:rPr>
                                <w:b/>
                                <w:bCs/>
                                <w:sz w:val="14"/>
                                <w:szCs w:val="14"/>
                              </w:rPr>
                            </w:pPr>
                            <w:r w:rsidRPr="007C5034">
                              <w:rPr>
                                <w:b/>
                                <w:bCs/>
                                <w:sz w:val="14"/>
                                <w:szCs w:val="14"/>
                              </w:rPr>
                              <w:t>Ознакомиться с прилагаемой маркировкой полностью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1B5AA" id="Text Box 45" o:spid="_x0000_s1082" type="#_x0000_t202" style="position:absolute;left:0;text-align:left;margin-left:204.05pt;margin-top:193.65pt;width:48pt;height: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" fillcolor="window" stroked="f" strokeweight=".5pt">
                <v:textbox inset="0,0,0,0">
                  <w:txbxContent>
                    <w:p w14:paraId="4736DC0D" w14:textId="77777777" w:rsidR="00AA6A1B" w:rsidRPr="007C5034" w:rsidRDefault="00AA6A1B" w:rsidP="007C5034">
                      <w:pPr>
                        <w:spacing w:line="240" w:lineRule="auto"/>
                        <w:rPr>
                          <w:b/>
                          <w:bCs/>
                          <w:sz w:val="14"/>
                          <w:szCs w:val="14"/>
                        </w:rPr>
                      </w:pPr>
                      <w:r w:rsidRPr="007C5034">
                        <w:rPr>
                          <w:b/>
                          <w:bCs/>
                          <w:sz w:val="14"/>
                          <w:szCs w:val="14"/>
                        </w:rPr>
                        <w:t>Ознакомиться с прилагаемой маркировкой полностью</w:t>
                      </w:r>
                    </w:p>
                  </w:txbxContent>
                </v:textbox>
              </v:shape>
            </w:pict>
          </mc:Fallback>
        </mc:AlternateContent>
      </w:r>
      <w:r w:rsidR="008132AD" w:rsidRPr="008132AD">
        <w:rPr>
          <w:noProof/>
          <w:lang w:eastAsia="ru-RU"/>
        </w:rPr>
        <w:drawing>
          <wp:inline distT="0" distB="0" distL="0" distR="0" wp14:anchorId="36514ED6" wp14:editId="684A48EC">
            <wp:extent cx="3369791" cy="3422650"/>
            <wp:effectExtent l="0" t="0" r="2540" b="635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Blank.jpg"/>
                    <pic:cNvPicPr/>
                  </pic:nvPicPr>
                  <pic:blipFill>
                    <a:blip r:embed="rId58">
                      <a:extLst>
                        <a:ext uri="{28A0092B-C50C-407E-A947-70E740481C1C}">
                          <a14:useLocalDpi xmlns:a14="http://schemas.microsoft.com/office/drawing/2010/main" val="0"/>
                        </a:ext>
                      </a:extLst>
                    </a:blip>
                    <a:stretch>
                      <a:fillRect/>
                    </a:stretch>
                  </pic:blipFill>
                  <pic:spPr>
                    <a:xfrm>
                      <a:off x="0" y="0"/>
                      <a:ext cx="3404187" cy="3457585"/>
                    </a:xfrm>
                    <a:prstGeom prst="rect">
                      <a:avLst/>
                    </a:prstGeom>
                  </pic:spPr>
                </pic:pic>
              </a:graphicData>
            </a:graphic>
          </wp:inline>
        </w:drawing>
      </w:r>
    </w:p>
    <w:p w14:paraId="4CEA48A5" w14:textId="77777777" w:rsidR="008132AD" w:rsidRPr="008132AD" w:rsidRDefault="008132AD" w:rsidP="006338EA">
      <w:pPr>
        <w:pStyle w:val="SingleTxtG"/>
        <w:ind w:left="1701"/>
        <w:jc w:val="left"/>
      </w:pPr>
      <w:r w:rsidRPr="008132AD">
        <w:t>Пример маркировки индивидуального контейнера</w:t>
      </w:r>
    </w:p>
    <w:p w14:paraId="52F1BAF5" w14:textId="77777777" w:rsidR="008132AD" w:rsidRPr="008132AD" w:rsidRDefault="008132AD" w:rsidP="006338EA">
      <w:pPr>
        <w:pStyle w:val="H23G"/>
      </w:pPr>
      <w:r w:rsidRPr="008132AD">
        <w:lastRenderedPageBreak/>
        <w:tab/>
      </w:r>
      <w:r w:rsidRPr="008132AD">
        <w:tab/>
        <w:t>Информация, включаемая в полную маркировку</w:t>
      </w:r>
    </w:p>
    <w:p w14:paraId="1E9E1AC1" w14:textId="77777777" w:rsidR="008132AD" w:rsidRPr="008132AD" w:rsidRDefault="006338EA" w:rsidP="008132AD">
      <w:pPr>
        <w:pStyle w:val="SingleTxtG"/>
        <w:rPr>
          <w:lang w:val="en-GB"/>
        </w:rPr>
      </w:pPr>
      <w:r>
        <w:tab/>
      </w:r>
      <w:r>
        <w:tab/>
      </w:r>
      <w:r w:rsidR="008132AD" w:rsidRPr="008132AD">
        <w:t>К внутренней стороны внешней тары прикрепляется полная маркировка с информацией в соответствии с СГС для каждого индивидуального контейнера, содержащего опасное вещество или смесь. Индивидуальные идентификаторы продукта на маркировке соответствуют идентификатору продукта на маркировке индивидуального контейнера. Пример содержания полной маркировки приводится ниже.</w:t>
      </w:r>
      <w:r w:rsidR="00B130CD">
        <w:t xml:space="preserve"> </w:t>
      </w:r>
    </w:p>
    <w:tbl>
      <w:tblPr>
        <w:tblW w:w="9637" w:type="dxa"/>
        <w:tblLayout w:type="fixed"/>
        <w:tblCellMar>
          <w:left w:w="0" w:type="dxa"/>
          <w:right w:w="0" w:type="dxa"/>
        </w:tblCellMar>
        <w:tblLook w:val="04A0" w:firstRow="1" w:lastRow="0" w:firstColumn="1" w:lastColumn="0" w:noHBand="0" w:noVBand="1"/>
      </w:tblPr>
      <w:tblGrid>
        <w:gridCol w:w="1260"/>
        <w:gridCol w:w="1218"/>
        <w:gridCol w:w="1120"/>
        <w:gridCol w:w="1818"/>
        <w:gridCol w:w="2899"/>
        <w:gridCol w:w="1322"/>
      </w:tblGrid>
      <w:tr w:rsidR="006338EA" w:rsidRPr="006338EA" w14:paraId="71560730" w14:textId="77777777" w:rsidTr="006338EA">
        <w:trPr>
          <w:cantSplit/>
          <w:tblHeader/>
        </w:trPr>
        <w:tc>
          <w:tcPr>
            <w:tcW w:w="1260" w:type="dxa"/>
            <w:tcBorders>
              <w:top w:val="single" w:sz="4" w:space="0" w:color="auto"/>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bottom"/>
            <w:hideMark/>
          </w:tcPr>
          <w:p w14:paraId="3275181C" w14:textId="77777777" w:rsidR="008132AD" w:rsidRPr="006338EA" w:rsidRDefault="008132AD" w:rsidP="006338EA">
            <w:pPr>
              <w:spacing w:before="40" w:after="40" w:line="200" w:lineRule="atLeast"/>
              <w:ind w:right="113"/>
              <w:rPr>
                <w:rFonts w:cs="Times New Roman"/>
                <w:sz w:val="16"/>
                <w:szCs w:val="16"/>
              </w:rPr>
            </w:pPr>
            <w:r w:rsidRPr="006338EA">
              <w:rPr>
                <w:rFonts w:cs="Times New Roman"/>
                <w:sz w:val="16"/>
                <w:szCs w:val="16"/>
              </w:rPr>
              <w:t>Идентификатор продукта (см. 1.4.10.5.2 d) ii))</w:t>
            </w:r>
          </w:p>
        </w:tc>
        <w:tc>
          <w:tcPr>
            <w:tcW w:w="1218" w:type="dxa"/>
            <w:tcBorders>
              <w:top w:val="single" w:sz="4" w:space="0" w:color="auto"/>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bottom"/>
            <w:hideMark/>
          </w:tcPr>
          <w:p w14:paraId="512AB446" w14:textId="77777777" w:rsidR="008132AD" w:rsidRPr="006338EA" w:rsidRDefault="008132AD" w:rsidP="006338EA">
            <w:pPr>
              <w:spacing w:before="40" w:after="40" w:line="200" w:lineRule="atLeast"/>
              <w:ind w:right="113"/>
              <w:rPr>
                <w:rFonts w:cs="Times New Roman"/>
                <w:sz w:val="16"/>
                <w:szCs w:val="16"/>
                <w:lang w:val="en-GB"/>
              </w:rPr>
            </w:pPr>
            <w:r w:rsidRPr="006338EA">
              <w:rPr>
                <w:rFonts w:cs="Times New Roman"/>
                <w:sz w:val="16"/>
                <w:szCs w:val="16"/>
              </w:rPr>
              <w:t>Пиктограмма (пиктограммы) (см. 1.4.10.4)</w:t>
            </w:r>
          </w:p>
        </w:tc>
        <w:tc>
          <w:tcPr>
            <w:tcW w:w="1120" w:type="dxa"/>
            <w:tcBorders>
              <w:top w:val="single" w:sz="4" w:space="0" w:color="auto"/>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bottom"/>
            <w:hideMark/>
          </w:tcPr>
          <w:p w14:paraId="6E52D3EB" w14:textId="77777777" w:rsidR="008132AD" w:rsidRPr="006338EA" w:rsidRDefault="008132AD" w:rsidP="006338EA">
            <w:pPr>
              <w:spacing w:before="40" w:after="40" w:line="200" w:lineRule="atLeast"/>
              <w:ind w:right="113"/>
              <w:rPr>
                <w:rFonts w:cs="Times New Roman"/>
                <w:sz w:val="16"/>
                <w:szCs w:val="16"/>
                <w:lang w:val="en-GB"/>
              </w:rPr>
            </w:pPr>
            <w:r w:rsidRPr="006338EA">
              <w:rPr>
                <w:rFonts w:cs="Times New Roman"/>
                <w:sz w:val="16"/>
                <w:szCs w:val="16"/>
              </w:rPr>
              <w:t>Сигнальное слово (см. 1.4.10.5.2 a))</w:t>
            </w:r>
          </w:p>
        </w:tc>
        <w:tc>
          <w:tcPr>
            <w:tcW w:w="1818" w:type="dxa"/>
            <w:tcBorders>
              <w:top w:val="single" w:sz="4" w:space="0" w:color="auto"/>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bottom"/>
            <w:hideMark/>
          </w:tcPr>
          <w:p w14:paraId="7A98CD30" w14:textId="77777777" w:rsidR="008132AD" w:rsidRPr="006338EA" w:rsidRDefault="008132AD" w:rsidP="006338EA">
            <w:pPr>
              <w:spacing w:before="40" w:after="40" w:line="200" w:lineRule="atLeast"/>
              <w:ind w:right="113"/>
              <w:rPr>
                <w:rFonts w:cs="Times New Roman"/>
                <w:sz w:val="16"/>
                <w:szCs w:val="16"/>
              </w:rPr>
            </w:pPr>
            <w:r w:rsidRPr="006338EA">
              <w:rPr>
                <w:rFonts w:cs="Times New Roman"/>
                <w:sz w:val="16"/>
                <w:szCs w:val="16"/>
              </w:rPr>
              <w:t>Краткая(ие) характеристика(и) опасности (см. 1.4.10.5.2 b))</w:t>
            </w:r>
          </w:p>
        </w:tc>
        <w:tc>
          <w:tcPr>
            <w:tcW w:w="2899" w:type="dxa"/>
            <w:tcBorders>
              <w:top w:val="single" w:sz="4" w:space="0" w:color="auto"/>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bottom"/>
            <w:hideMark/>
          </w:tcPr>
          <w:p w14:paraId="53049D27" w14:textId="77777777" w:rsidR="008132AD" w:rsidRPr="006338EA" w:rsidRDefault="008132AD" w:rsidP="006338EA">
            <w:pPr>
              <w:spacing w:before="40" w:after="40" w:line="200" w:lineRule="atLeast"/>
              <w:ind w:right="113"/>
              <w:rPr>
                <w:rFonts w:cs="Times New Roman"/>
                <w:sz w:val="16"/>
                <w:szCs w:val="16"/>
              </w:rPr>
            </w:pPr>
            <w:r w:rsidRPr="006338EA">
              <w:rPr>
                <w:rFonts w:cs="Times New Roman"/>
                <w:sz w:val="16"/>
                <w:szCs w:val="16"/>
              </w:rPr>
              <w:t>Краткая(ие) характеристика(и) опасности (см. 1.4.10.5.2 c))</w:t>
            </w:r>
          </w:p>
        </w:tc>
        <w:tc>
          <w:tcPr>
            <w:tcW w:w="132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730DBE9A" w14:textId="77777777" w:rsidR="008132AD" w:rsidRPr="006338EA" w:rsidRDefault="008132AD" w:rsidP="006338EA">
            <w:pPr>
              <w:spacing w:before="40" w:after="40" w:line="200" w:lineRule="atLeast"/>
              <w:ind w:right="113"/>
              <w:rPr>
                <w:rFonts w:cs="Times New Roman"/>
                <w:sz w:val="16"/>
                <w:szCs w:val="16"/>
                <w:lang w:val="en-GB"/>
              </w:rPr>
            </w:pPr>
            <w:r w:rsidRPr="006338EA">
              <w:rPr>
                <w:rFonts w:cs="Times New Roman"/>
                <w:sz w:val="16"/>
                <w:szCs w:val="16"/>
              </w:rPr>
              <w:t>Дополнительная информация (см. 1.4.10.5.4.2)</w:t>
            </w:r>
          </w:p>
        </w:tc>
      </w:tr>
      <w:tr w:rsidR="006338EA" w:rsidRPr="006338EA" w14:paraId="7123EA44" w14:textId="77777777" w:rsidTr="006338EA">
        <w:trPr>
          <w:cantSplit/>
          <w:trHeight w:hRule="exact" w:val="113"/>
          <w:tblHeader/>
        </w:trPr>
        <w:tc>
          <w:tcPr>
            <w:tcW w:w="1260" w:type="dxa"/>
            <w:tcBorders>
              <w:top w:val="single" w:sz="12" w:space="0" w:color="auto"/>
              <w:left w:val="single" w:sz="4" w:space="0" w:color="auto"/>
              <w:right w:val="single" w:sz="4" w:space="0" w:color="auto"/>
            </w:tcBorders>
            <w:shd w:val="clear" w:color="auto" w:fill="auto"/>
            <w:tcMar>
              <w:top w:w="0" w:type="dxa"/>
              <w:left w:w="28" w:type="dxa"/>
              <w:bottom w:w="0" w:type="dxa"/>
              <w:right w:w="28" w:type="dxa"/>
            </w:tcMar>
          </w:tcPr>
          <w:p w14:paraId="0C5EB659" w14:textId="77777777" w:rsidR="006338EA" w:rsidRPr="006338EA" w:rsidRDefault="006338EA" w:rsidP="006338EA">
            <w:pPr>
              <w:spacing w:before="40" w:after="40" w:line="220" w:lineRule="atLeast"/>
              <w:ind w:right="113"/>
              <w:rPr>
                <w:rFonts w:cs="Times New Roman"/>
                <w:sz w:val="18"/>
                <w:szCs w:val="18"/>
              </w:rPr>
            </w:pPr>
          </w:p>
        </w:tc>
        <w:tc>
          <w:tcPr>
            <w:tcW w:w="1218" w:type="dxa"/>
            <w:tcBorders>
              <w:top w:val="single" w:sz="12" w:space="0" w:color="auto"/>
              <w:left w:val="single" w:sz="4" w:space="0" w:color="auto"/>
              <w:right w:val="single" w:sz="4" w:space="0" w:color="auto"/>
            </w:tcBorders>
            <w:shd w:val="clear" w:color="auto" w:fill="auto"/>
            <w:tcMar>
              <w:top w:w="0" w:type="dxa"/>
              <w:left w:w="28" w:type="dxa"/>
              <w:bottom w:w="0" w:type="dxa"/>
              <w:right w:w="28" w:type="dxa"/>
            </w:tcMar>
          </w:tcPr>
          <w:p w14:paraId="28863C31" w14:textId="77777777" w:rsidR="006338EA" w:rsidRPr="006338EA" w:rsidRDefault="006338EA" w:rsidP="006338EA">
            <w:pPr>
              <w:spacing w:before="40" w:after="40" w:line="220" w:lineRule="atLeast"/>
              <w:ind w:right="113"/>
              <w:rPr>
                <w:rFonts w:cs="Times New Roman"/>
                <w:sz w:val="18"/>
                <w:szCs w:val="18"/>
              </w:rPr>
            </w:pPr>
          </w:p>
        </w:tc>
        <w:tc>
          <w:tcPr>
            <w:tcW w:w="1120" w:type="dxa"/>
            <w:tcBorders>
              <w:top w:val="single" w:sz="12" w:space="0" w:color="auto"/>
              <w:left w:val="single" w:sz="4" w:space="0" w:color="auto"/>
              <w:right w:val="single" w:sz="4" w:space="0" w:color="auto"/>
            </w:tcBorders>
            <w:shd w:val="clear" w:color="auto" w:fill="auto"/>
            <w:tcMar>
              <w:top w:w="0" w:type="dxa"/>
              <w:left w:w="28" w:type="dxa"/>
              <w:bottom w:w="0" w:type="dxa"/>
              <w:right w:w="28" w:type="dxa"/>
            </w:tcMar>
          </w:tcPr>
          <w:p w14:paraId="40BFDEB2" w14:textId="77777777" w:rsidR="006338EA" w:rsidRPr="006338EA" w:rsidRDefault="006338EA" w:rsidP="006338EA">
            <w:pPr>
              <w:spacing w:before="40" w:after="40" w:line="220" w:lineRule="atLeast"/>
              <w:ind w:right="113"/>
              <w:rPr>
                <w:rFonts w:cs="Times New Roman"/>
                <w:sz w:val="18"/>
                <w:szCs w:val="18"/>
              </w:rPr>
            </w:pPr>
          </w:p>
        </w:tc>
        <w:tc>
          <w:tcPr>
            <w:tcW w:w="1818" w:type="dxa"/>
            <w:tcBorders>
              <w:top w:val="single" w:sz="12" w:space="0" w:color="auto"/>
              <w:left w:val="single" w:sz="4" w:space="0" w:color="auto"/>
              <w:right w:val="single" w:sz="4" w:space="0" w:color="auto"/>
            </w:tcBorders>
            <w:shd w:val="clear" w:color="auto" w:fill="auto"/>
            <w:tcMar>
              <w:top w:w="0" w:type="dxa"/>
              <w:left w:w="28" w:type="dxa"/>
              <w:bottom w:w="0" w:type="dxa"/>
              <w:right w:w="28" w:type="dxa"/>
            </w:tcMar>
          </w:tcPr>
          <w:p w14:paraId="1BCF23AA" w14:textId="77777777" w:rsidR="006338EA" w:rsidRPr="006338EA" w:rsidRDefault="006338EA" w:rsidP="006338EA">
            <w:pPr>
              <w:spacing w:before="40" w:after="40" w:line="220" w:lineRule="atLeast"/>
              <w:ind w:right="113"/>
              <w:rPr>
                <w:rFonts w:cs="Times New Roman"/>
                <w:sz w:val="18"/>
                <w:szCs w:val="18"/>
              </w:rPr>
            </w:pPr>
          </w:p>
        </w:tc>
        <w:tc>
          <w:tcPr>
            <w:tcW w:w="2899" w:type="dxa"/>
            <w:tcBorders>
              <w:top w:val="single" w:sz="12" w:space="0" w:color="auto"/>
              <w:left w:val="single" w:sz="4" w:space="0" w:color="auto"/>
              <w:right w:val="single" w:sz="4" w:space="0" w:color="auto"/>
            </w:tcBorders>
            <w:shd w:val="clear" w:color="auto" w:fill="auto"/>
            <w:tcMar>
              <w:top w:w="0" w:type="dxa"/>
              <w:left w:w="28" w:type="dxa"/>
              <w:bottom w:w="0" w:type="dxa"/>
              <w:right w:w="28" w:type="dxa"/>
            </w:tcMar>
          </w:tcPr>
          <w:p w14:paraId="7497F1CB" w14:textId="77777777" w:rsidR="006338EA" w:rsidRPr="006338EA" w:rsidRDefault="006338EA" w:rsidP="006338EA">
            <w:pPr>
              <w:spacing w:before="40" w:after="40" w:line="220" w:lineRule="atLeast"/>
              <w:ind w:right="113"/>
              <w:rPr>
                <w:rFonts w:cs="Times New Roman"/>
                <w:sz w:val="18"/>
                <w:szCs w:val="18"/>
              </w:rPr>
            </w:pPr>
          </w:p>
        </w:tc>
        <w:tc>
          <w:tcPr>
            <w:tcW w:w="1322" w:type="dxa"/>
            <w:tcBorders>
              <w:top w:val="single" w:sz="12" w:space="0" w:color="auto"/>
              <w:left w:val="single" w:sz="4" w:space="0" w:color="auto"/>
              <w:right w:val="single" w:sz="4" w:space="0" w:color="auto"/>
            </w:tcBorders>
            <w:shd w:val="clear" w:color="auto" w:fill="auto"/>
            <w:tcMar>
              <w:left w:w="28" w:type="dxa"/>
              <w:right w:w="28" w:type="dxa"/>
            </w:tcMar>
          </w:tcPr>
          <w:p w14:paraId="0423EC11" w14:textId="77777777" w:rsidR="006338EA" w:rsidRPr="006338EA" w:rsidRDefault="006338EA" w:rsidP="006338EA">
            <w:pPr>
              <w:spacing w:before="40" w:after="40" w:line="220" w:lineRule="atLeast"/>
              <w:ind w:right="113"/>
              <w:rPr>
                <w:rFonts w:cs="Times New Roman"/>
                <w:sz w:val="18"/>
                <w:szCs w:val="18"/>
              </w:rPr>
            </w:pPr>
          </w:p>
        </w:tc>
      </w:tr>
      <w:tr w:rsidR="006338EA" w:rsidRPr="006338EA" w14:paraId="5A126F2B" w14:textId="77777777" w:rsidTr="006338EA">
        <w:trPr>
          <w:cantSplit/>
        </w:trPr>
        <w:tc>
          <w:tcPr>
            <w:tcW w:w="126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09DF2559" w14:textId="77777777" w:rsidR="008132AD" w:rsidRPr="006338EA" w:rsidRDefault="008132AD" w:rsidP="006338EA">
            <w:pPr>
              <w:spacing w:before="40" w:after="40" w:line="220" w:lineRule="atLeast"/>
              <w:ind w:right="113"/>
              <w:jc w:val="center"/>
              <w:rPr>
                <w:rFonts w:cs="Times New Roman"/>
                <w:sz w:val="18"/>
                <w:szCs w:val="18"/>
                <w:lang w:val="en-GB"/>
              </w:rPr>
            </w:pPr>
            <w:r w:rsidRPr="006338EA">
              <w:rPr>
                <w:rFonts w:cs="Times New Roman"/>
                <w:sz w:val="18"/>
                <w:szCs w:val="18"/>
              </w:rPr>
              <w:t>123</w:t>
            </w:r>
          </w:p>
        </w:tc>
        <w:tc>
          <w:tcPr>
            <w:tcW w:w="121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50A87783" w14:textId="77777777" w:rsidR="008132AD" w:rsidRPr="006338EA" w:rsidRDefault="008132AD" w:rsidP="006338EA">
            <w:pPr>
              <w:spacing w:before="40" w:after="40" w:line="220" w:lineRule="atLeast"/>
              <w:ind w:right="113"/>
              <w:jc w:val="center"/>
              <w:rPr>
                <w:rFonts w:cs="Times New Roman"/>
                <w:sz w:val="18"/>
                <w:szCs w:val="18"/>
                <w:lang w:val="en-US"/>
              </w:rPr>
            </w:pPr>
            <w:r w:rsidRPr="006338EA">
              <w:rPr>
                <w:rFonts w:cs="Times New Roman"/>
                <w:noProof/>
                <w:sz w:val="18"/>
                <w:szCs w:val="18"/>
                <w:lang w:eastAsia="ru-RU"/>
              </w:rPr>
              <w:drawing>
                <wp:inline distT="0" distB="0" distL="0" distR="0" wp14:anchorId="04DC7621" wp14:editId="18AC9526">
                  <wp:extent cx="548640" cy="549380"/>
                  <wp:effectExtent l="0" t="0" r="381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e.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144" cy="548884"/>
                          </a:xfrm>
                          <a:prstGeom prst="rect">
                            <a:avLst/>
                          </a:prstGeom>
                        </pic:spPr>
                      </pic:pic>
                    </a:graphicData>
                  </a:graphic>
                </wp:inline>
              </w:drawing>
            </w:r>
            <w:r w:rsidRPr="006338EA">
              <w:rPr>
                <w:rFonts w:cs="Times New Roman"/>
                <w:noProof/>
                <w:sz w:val="18"/>
                <w:szCs w:val="18"/>
                <w:lang w:eastAsia="ru-RU"/>
              </w:rPr>
              <w:drawing>
                <wp:inline distT="0" distB="0" distL="0" distR="0" wp14:anchorId="2FE29F62" wp14:editId="24093E82">
                  <wp:extent cx="482803" cy="482803"/>
                  <wp:effectExtent l="0" t="0" r="0" b="0"/>
                  <wp:docPr id="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823" cy="484823"/>
                          </a:xfrm>
                          <a:prstGeom prst="rect">
                            <a:avLst/>
                          </a:prstGeom>
                          <a:noFill/>
                        </pic:spPr>
                      </pic:pic>
                    </a:graphicData>
                  </a:graphic>
                </wp:inline>
              </w:drawing>
            </w:r>
            <w:r w:rsidRPr="006338EA">
              <w:rPr>
                <w:rFonts w:cs="Times New Roman"/>
                <w:noProof/>
                <w:sz w:val="18"/>
                <w:szCs w:val="18"/>
                <w:lang w:eastAsia="ru-RU"/>
              </w:rPr>
              <w:drawing>
                <wp:inline distT="0" distB="0" distL="0" distR="0" wp14:anchorId="11AFB4C8" wp14:editId="1CB70EF0">
                  <wp:extent cx="519647" cy="51894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pollut-red.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1776" cy="521073"/>
                          </a:xfrm>
                          <a:prstGeom prst="rect">
                            <a:avLst/>
                          </a:prstGeom>
                        </pic:spPr>
                      </pic:pic>
                    </a:graphicData>
                  </a:graphic>
                </wp:inline>
              </w:drawing>
            </w:r>
          </w:p>
        </w:tc>
        <w:tc>
          <w:tcPr>
            <w:tcW w:w="112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69FDAE8F" w14:textId="77777777" w:rsidR="008132AD" w:rsidRPr="006338EA" w:rsidRDefault="008132AD" w:rsidP="006338EA">
            <w:pPr>
              <w:spacing w:before="40" w:after="40" w:line="220" w:lineRule="atLeast"/>
              <w:ind w:right="113"/>
              <w:jc w:val="center"/>
              <w:rPr>
                <w:rFonts w:cs="Times New Roman"/>
                <w:sz w:val="18"/>
                <w:szCs w:val="18"/>
                <w:lang w:val="en-GB"/>
              </w:rPr>
            </w:pPr>
            <w:r w:rsidRPr="006338EA">
              <w:rPr>
                <w:rFonts w:cs="Times New Roman"/>
                <w:sz w:val="18"/>
                <w:szCs w:val="18"/>
              </w:rPr>
              <w:t>Осторожно</w:t>
            </w:r>
          </w:p>
        </w:tc>
        <w:tc>
          <w:tcPr>
            <w:tcW w:w="181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441E9936" w14:textId="77777777" w:rsidR="008132AD" w:rsidRPr="006338EA" w:rsidRDefault="008132AD" w:rsidP="006338EA">
            <w:pPr>
              <w:spacing w:before="40" w:after="40" w:line="220" w:lineRule="atLeast"/>
              <w:ind w:right="113"/>
              <w:jc w:val="center"/>
              <w:rPr>
                <w:rFonts w:cs="Times New Roman"/>
                <w:sz w:val="18"/>
                <w:szCs w:val="18"/>
              </w:rPr>
            </w:pPr>
            <w:r w:rsidRPr="006338EA">
              <w:rPr>
                <w:rFonts w:cs="Times New Roman"/>
                <w:sz w:val="18"/>
                <w:szCs w:val="18"/>
              </w:rPr>
              <w:t>Воспламеняющаяся жидкость и пары.</w:t>
            </w:r>
          </w:p>
          <w:p w14:paraId="64E890B8" w14:textId="77777777" w:rsidR="008132AD" w:rsidRPr="006338EA" w:rsidRDefault="008132AD" w:rsidP="006338EA">
            <w:pPr>
              <w:spacing w:before="40" w:after="40" w:line="220" w:lineRule="atLeast"/>
              <w:ind w:right="113"/>
              <w:jc w:val="center"/>
              <w:rPr>
                <w:rFonts w:cs="Times New Roman"/>
                <w:sz w:val="18"/>
                <w:szCs w:val="18"/>
              </w:rPr>
            </w:pPr>
            <w:r w:rsidRPr="006338EA">
              <w:rPr>
                <w:rFonts w:cs="Times New Roman"/>
                <w:sz w:val="18"/>
                <w:szCs w:val="18"/>
              </w:rPr>
              <w:t>Вызывает раздражение кожи.</w:t>
            </w:r>
          </w:p>
          <w:p w14:paraId="4904D675" w14:textId="77777777" w:rsidR="008132AD" w:rsidRPr="006338EA" w:rsidRDefault="008132AD" w:rsidP="006338EA">
            <w:pPr>
              <w:spacing w:before="40" w:after="40" w:line="220" w:lineRule="atLeast"/>
              <w:ind w:right="113"/>
              <w:jc w:val="center"/>
              <w:rPr>
                <w:rFonts w:cs="Times New Roman"/>
                <w:sz w:val="18"/>
                <w:szCs w:val="18"/>
              </w:rPr>
            </w:pPr>
            <w:r w:rsidRPr="006338EA">
              <w:rPr>
                <w:rFonts w:cs="Times New Roman"/>
                <w:sz w:val="18"/>
                <w:szCs w:val="18"/>
              </w:rPr>
              <w:t>Токсично для водной флоры и фауны с долговременными последствиями.</w:t>
            </w:r>
          </w:p>
        </w:tc>
        <w:tc>
          <w:tcPr>
            <w:tcW w:w="2899"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tcPr>
          <w:p w14:paraId="59A42AC2" w14:textId="77777777" w:rsidR="008132AD" w:rsidRPr="006338EA" w:rsidRDefault="008132AD" w:rsidP="006338EA">
            <w:pPr>
              <w:spacing w:before="40" w:after="40" w:line="220" w:lineRule="atLeast"/>
              <w:ind w:right="113"/>
              <w:rPr>
                <w:rFonts w:cs="Times New Roman"/>
                <w:sz w:val="18"/>
                <w:szCs w:val="18"/>
              </w:rPr>
            </w:pPr>
            <w:r w:rsidRPr="006338EA">
              <w:rPr>
                <w:rFonts w:cs="Times New Roman"/>
                <w:sz w:val="18"/>
                <w:szCs w:val="18"/>
              </w:rPr>
              <w:t>Беречь от тепла, горячих поверхностей, искр, открытого огня и других источников воспламенения. Не курить.</w:t>
            </w:r>
          </w:p>
          <w:p w14:paraId="0A092FAB" w14:textId="77777777" w:rsidR="008132AD" w:rsidRPr="006338EA" w:rsidRDefault="008132AD" w:rsidP="006338EA">
            <w:pPr>
              <w:spacing w:before="40" w:after="40" w:line="220" w:lineRule="atLeast"/>
              <w:ind w:right="113"/>
              <w:rPr>
                <w:rFonts w:cs="Times New Roman"/>
                <w:sz w:val="18"/>
                <w:szCs w:val="18"/>
              </w:rPr>
            </w:pPr>
            <w:r w:rsidRPr="006338EA">
              <w:rPr>
                <w:rFonts w:cs="Times New Roman"/>
                <w:sz w:val="18"/>
                <w:szCs w:val="18"/>
              </w:rPr>
              <w:t>Держать контейнер плотно закрытым.</w:t>
            </w:r>
          </w:p>
          <w:p w14:paraId="1D7668C6" w14:textId="77777777" w:rsidR="008132AD" w:rsidRPr="006338EA" w:rsidRDefault="008132AD" w:rsidP="006338EA">
            <w:pPr>
              <w:spacing w:before="40" w:after="40" w:line="220" w:lineRule="atLeast"/>
              <w:ind w:right="113"/>
              <w:rPr>
                <w:rFonts w:cs="Times New Roman"/>
                <w:sz w:val="18"/>
                <w:szCs w:val="18"/>
              </w:rPr>
            </w:pPr>
            <w:r w:rsidRPr="006338EA">
              <w:rPr>
                <w:rFonts w:cs="Times New Roman"/>
                <w:sz w:val="18"/>
                <w:szCs w:val="18"/>
              </w:rPr>
              <w:t>Использовать взрывозащищенное оборудование.</w:t>
            </w:r>
          </w:p>
          <w:p w14:paraId="629E2980" w14:textId="77777777" w:rsidR="008132AD" w:rsidRPr="006338EA" w:rsidRDefault="008132AD" w:rsidP="006338EA">
            <w:pPr>
              <w:spacing w:before="40" w:after="40" w:line="220" w:lineRule="atLeast"/>
              <w:ind w:right="113"/>
              <w:rPr>
                <w:rFonts w:cs="Times New Roman"/>
                <w:sz w:val="18"/>
                <w:szCs w:val="18"/>
              </w:rPr>
            </w:pPr>
            <w:r w:rsidRPr="006338EA">
              <w:rPr>
                <w:rFonts w:cs="Times New Roman"/>
                <w:sz w:val="18"/>
                <w:szCs w:val="18"/>
              </w:rPr>
              <w:t>Не пользоваться искрящим инструментом.</w:t>
            </w:r>
          </w:p>
          <w:p w14:paraId="68AB0ED4" w14:textId="77777777" w:rsidR="008132AD" w:rsidRPr="006338EA" w:rsidRDefault="008132AD" w:rsidP="006338EA">
            <w:pPr>
              <w:spacing w:before="40" w:after="40" w:line="220" w:lineRule="atLeast"/>
              <w:ind w:right="113"/>
              <w:rPr>
                <w:rFonts w:cs="Times New Roman"/>
                <w:sz w:val="18"/>
                <w:szCs w:val="18"/>
              </w:rPr>
            </w:pPr>
            <w:r w:rsidRPr="006338EA">
              <w:rPr>
                <w:rFonts w:cs="Times New Roman"/>
                <w:sz w:val="18"/>
                <w:szCs w:val="18"/>
              </w:rPr>
              <w:t>Принимать меры предосторожности против статических разрядов.</w:t>
            </w:r>
          </w:p>
          <w:p w14:paraId="0564DA79" w14:textId="77777777" w:rsidR="008132AD" w:rsidRPr="006338EA" w:rsidRDefault="008132AD" w:rsidP="006338EA">
            <w:pPr>
              <w:spacing w:before="40" w:after="40" w:line="220" w:lineRule="atLeast"/>
              <w:ind w:right="113"/>
              <w:rPr>
                <w:rFonts w:cs="Times New Roman"/>
                <w:sz w:val="18"/>
                <w:szCs w:val="18"/>
              </w:rPr>
            </w:pPr>
            <w:r w:rsidRPr="006338EA">
              <w:rPr>
                <w:rFonts w:cs="Times New Roman"/>
                <w:sz w:val="18"/>
                <w:szCs w:val="18"/>
              </w:rPr>
              <w:t>Не допускать сброса в окружающую среду.</w:t>
            </w:r>
          </w:p>
          <w:p w14:paraId="091E0650" w14:textId="77777777" w:rsidR="008132AD" w:rsidRPr="006338EA" w:rsidRDefault="008132AD" w:rsidP="006338EA">
            <w:pPr>
              <w:spacing w:before="40" w:after="40" w:line="220" w:lineRule="atLeast"/>
              <w:ind w:right="113"/>
              <w:rPr>
                <w:rFonts w:cs="Times New Roman"/>
                <w:sz w:val="18"/>
                <w:szCs w:val="18"/>
              </w:rPr>
            </w:pPr>
            <w:r w:rsidRPr="006338EA">
              <w:rPr>
                <w:rFonts w:cs="Times New Roman"/>
                <w:sz w:val="18"/>
                <w:szCs w:val="18"/>
              </w:rPr>
              <w:t>Пользоваться защитными перчатками.</w:t>
            </w:r>
          </w:p>
          <w:p w14:paraId="5FE4E0EF" w14:textId="77777777" w:rsidR="008132AD" w:rsidRPr="006338EA" w:rsidRDefault="008132AD" w:rsidP="006338EA">
            <w:pPr>
              <w:spacing w:before="40" w:after="40" w:line="220" w:lineRule="atLeast"/>
              <w:ind w:right="113"/>
              <w:rPr>
                <w:rFonts w:cs="Times New Roman"/>
                <w:sz w:val="18"/>
                <w:szCs w:val="18"/>
              </w:rPr>
            </w:pPr>
            <w:r w:rsidRPr="006338EA">
              <w:rPr>
                <w:rFonts w:cs="Times New Roman"/>
                <w:sz w:val="18"/>
                <w:szCs w:val="18"/>
              </w:rPr>
              <w:t>ПРИ ПОПАДАНИИ НА КОЖУ (или волосы): Немедленно снять всю загрязненную одежду. Промыть пораженные участки водой.</w:t>
            </w:r>
          </w:p>
          <w:p w14:paraId="6A9621AA" w14:textId="77777777" w:rsidR="008132AD" w:rsidRPr="006338EA" w:rsidRDefault="008132AD" w:rsidP="006338EA">
            <w:pPr>
              <w:spacing w:before="40" w:after="40" w:line="220" w:lineRule="atLeast"/>
              <w:ind w:right="113"/>
              <w:rPr>
                <w:rFonts w:cs="Times New Roman"/>
                <w:sz w:val="18"/>
                <w:szCs w:val="18"/>
              </w:rPr>
            </w:pPr>
            <w:r w:rsidRPr="006338EA">
              <w:rPr>
                <w:rFonts w:cs="Times New Roman"/>
                <w:sz w:val="18"/>
                <w:szCs w:val="18"/>
              </w:rPr>
              <w:t>В случае пожара: Использовать сухой песок, химический препарат в сухом виде или устойчивую к спирту пену для тушения.</w:t>
            </w:r>
          </w:p>
          <w:p w14:paraId="1C9665BB" w14:textId="77777777" w:rsidR="008132AD" w:rsidRPr="006338EA" w:rsidRDefault="008132AD" w:rsidP="006338EA">
            <w:pPr>
              <w:spacing w:before="40" w:after="40" w:line="220" w:lineRule="atLeast"/>
              <w:ind w:right="113"/>
              <w:rPr>
                <w:rFonts w:cs="Times New Roman"/>
                <w:sz w:val="18"/>
                <w:szCs w:val="18"/>
                <w:lang w:val="en-GB"/>
              </w:rPr>
            </w:pPr>
            <w:r w:rsidRPr="006338EA">
              <w:rPr>
                <w:rFonts w:cs="Times New Roman"/>
                <w:sz w:val="18"/>
                <w:szCs w:val="18"/>
              </w:rPr>
              <w:t>Хранить в хорошо вентилируемом месте. Хранить в прохладном месте.</w:t>
            </w:r>
          </w:p>
        </w:tc>
        <w:tc>
          <w:tcPr>
            <w:tcW w:w="1322" w:type="dxa"/>
            <w:tcBorders>
              <w:left w:val="single" w:sz="4" w:space="0" w:color="auto"/>
              <w:bottom w:val="single" w:sz="12" w:space="0" w:color="auto"/>
              <w:right w:val="single" w:sz="4" w:space="0" w:color="auto"/>
            </w:tcBorders>
            <w:shd w:val="clear" w:color="auto" w:fill="auto"/>
            <w:tcMar>
              <w:left w:w="28" w:type="dxa"/>
              <w:right w:w="28" w:type="dxa"/>
            </w:tcMar>
          </w:tcPr>
          <w:p w14:paraId="50C96AC9" w14:textId="77777777" w:rsidR="008132AD" w:rsidRPr="006338EA" w:rsidRDefault="008132AD" w:rsidP="006338EA">
            <w:pPr>
              <w:spacing w:before="40" w:after="40" w:line="220" w:lineRule="atLeast"/>
              <w:ind w:right="113"/>
              <w:rPr>
                <w:rFonts w:cs="Times New Roman"/>
                <w:sz w:val="18"/>
                <w:szCs w:val="18"/>
                <w:lang w:val="en-GB"/>
              </w:rPr>
            </w:pPr>
          </w:p>
        </w:tc>
      </w:tr>
    </w:tbl>
    <w:p w14:paraId="103FAFC6" w14:textId="77777777" w:rsidR="008132AD" w:rsidRPr="008132AD" w:rsidRDefault="006338EA" w:rsidP="006338EA">
      <w:pPr>
        <w:pStyle w:val="SingleTxtG"/>
        <w:spacing w:before="240"/>
      </w:pPr>
      <w:r>
        <w:tab/>
      </w:r>
      <w:r>
        <w:tab/>
      </w:r>
      <w:r w:rsidR="008132AD" w:rsidRPr="008132AD">
        <w:t xml:space="preserve">Хотя содержимое каждого внутреннего контейнера может не быть классифицировано как опасное в соответствии со СГС и, следовательно, не нуждается в идентификации, его можно идентифицировать с помощью таких указаний, как </w:t>
      </w:r>
      <w:r w:rsidR="004224AD">
        <w:t>«</w:t>
      </w:r>
      <w:r w:rsidR="008132AD" w:rsidRPr="008132AD">
        <w:t>Не</w:t>
      </w:r>
      <w:r>
        <w:rPr>
          <w:lang w:val="en-US"/>
        </w:rPr>
        <w:t> </w:t>
      </w:r>
      <w:r w:rsidR="008132AD" w:rsidRPr="008132AD">
        <w:t>соответствует критериям классификации</w:t>
      </w:r>
      <w:r w:rsidR="004224AD">
        <w:t>»</w:t>
      </w:r>
      <w:r w:rsidR="008132AD" w:rsidRPr="008132AD">
        <w:t xml:space="preserve"> или </w:t>
      </w:r>
      <w:r w:rsidR="004224AD">
        <w:t>«</w:t>
      </w:r>
      <w:r w:rsidR="008132AD" w:rsidRPr="008132AD">
        <w:t>Не классифицируется как опасное</w:t>
      </w:r>
      <w:r w:rsidR="004224AD">
        <w:t>»</w:t>
      </w:r>
      <w:r w:rsidR="008132AD" w:rsidRPr="008132AD">
        <w:t>, чтобы избежать путаницы со стороны пользователя, если содержимое внутреннего контейнера не включено в полную маркировку.</w:t>
      </w:r>
      <w:r w:rsidR="00B130CD">
        <w:t xml:space="preserve"> </w:t>
      </w:r>
    </w:p>
    <w:p w14:paraId="7646E8A9" w14:textId="77777777" w:rsidR="008132AD" w:rsidRPr="008132AD" w:rsidRDefault="006338EA" w:rsidP="008132AD">
      <w:pPr>
        <w:pStyle w:val="SingleTxtG"/>
      </w:pPr>
      <w:r w:rsidRPr="008132AD">
        <w:rPr>
          <w:noProof/>
          <w:lang w:eastAsia="ru-RU"/>
        </w:rPr>
        <w:lastRenderedPageBreak/>
        <w:drawing>
          <wp:anchor distT="0" distB="0" distL="114300" distR="114300" simplePos="0" relativeHeight="251681792" behindDoc="0" locked="0" layoutInCell="1" allowOverlap="1" wp14:anchorId="35C4BC18" wp14:editId="5770B351">
            <wp:simplePos x="0" y="0"/>
            <wp:positionH relativeFrom="column">
              <wp:posOffset>2888615</wp:posOffset>
            </wp:positionH>
            <wp:positionV relativeFrom="paragraph">
              <wp:posOffset>1503045</wp:posOffset>
            </wp:positionV>
            <wp:extent cx="2543810" cy="2995930"/>
            <wp:effectExtent l="0" t="0" r="8890" b="0"/>
            <wp:wrapTopAndBottom/>
            <wp:docPr id="60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3810" cy="2995930"/>
                    </a:xfrm>
                    <a:prstGeom prst="rect">
                      <a:avLst/>
                    </a:prstGeom>
                    <a:noFill/>
                  </pic:spPr>
                </pic:pic>
              </a:graphicData>
            </a:graphic>
            <wp14:sizeRelH relativeFrom="page">
              <wp14:pctWidth>0</wp14:pctWidth>
            </wp14:sizeRelH>
            <wp14:sizeRelV relativeFrom="page">
              <wp14:pctHeight>0</wp14:pctHeight>
            </wp14:sizeRelV>
          </wp:anchor>
        </w:drawing>
      </w:r>
      <w:r w:rsidR="008132AD" w:rsidRPr="008132AD">
        <w:rPr>
          <w:noProof/>
          <w:lang w:eastAsia="ru-RU"/>
        </w:rPr>
        <mc:AlternateContent>
          <mc:Choice Requires="wps">
            <w:drawing>
              <wp:anchor distT="45720" distB="45720" distL="114300" distR="114300" simplePos="0" relativeHeight="251682816" behindDoc="0" locked="0" layoutInCell="1" allowOverlap="1" wp14:anchorId="199C1906" wp14:editId="1478B28E">
                <wp:simplePos x="0" y="0"/>
                <wp:positionH relativeFrom="column">
                  <wp:posOffset>624840</wp:posOffset>
                </wp:positionH>
                <wp:positionV relativeFrom="paragraph">
                  <wp:posOffset>1791335</wp:posOffset>
                </wp:positionV>
                <wp:extent cx="2360930" cy="1404620"/>
                <wp:effectExtent l="0" t="0" r="889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DCDFA91" w14:textId="77777777" w:rsidR="00AA6A1B" w:rsidRPr="005E5C38" w:rsidRDefault="00AA6A1B" w:rsidP="008132AD">
                            <w:r>
                              <w:t xml:space="preserve">Как показано справа, полная маркировка с информацией для каждого внутреннего контейнера содержится в пределах наружной тары. </w:t>
                            </w:r>
                          </w:p>
                          <w:p w14:paraId="52125C19" w14:textId="77777777" w:rsidR="00AA6A1B" w:rsidRPr="005E5C38" w:rsidRDefault="00AA6A1B" w:rsidP="008132AD">
                            <w:r>
                              <w:t>Листы с полной маркировкой прочно прикрепляются к внутренней стороне комбинированной тары с использованием надежного метода (например, складная маркировка, прикрепляемая к стяжке или ярлыку коробки, как показано на рисунке).</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9C1906" id="_x0000_s1083" type="#_x0000_t202" style="position:absolute;left:0;text-align:left;margin-left:49.2pt;margin-top:141.0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" stroked="f">
                <v:textbox style="mso-fit-shape-to-text:t">
                  <w:txbxContent>
                    <w:p w14:paraId="2DCDFA91" w14:textId="77777777" w:rsidR="00AA6A1B" w:rsidRPr="005E5C38" w:rsidRDefault="00AA6A1B" w:rsidP="008132AD">
                      <w:r>
                        <w:t xml:space="preserve">Как показано справа, полная маркировка с информацией для каждого внутреннего контейнера содержится в пределах наружной тары. </w:t>
                      </w:r>
                    </w:p>
                    <w:p w14:paraId="52125C19" w14:textId="77777777" w:rsidR="00AA6A1B" w:rsidRPr="005E5C38" w:rsidRDefault="00AA6A1B" w:rsidP="008132AD">
                      <w:r>
                        <w:t>Листы с полной маркировкой прочно прикрепляются к внутренней стороне комбинированной тары с использованием надежного метода (например, складная маркировка, прикрепляемая к стяжке или ярлыку коробки, как показано на рисунке).</w:t>
                      </w:r>
                    </w:p>
                  </w:txbxContent>
                </v:textbox>
                <w10:wrap type="square"/>
              </v:shape>
            </w:pict>
          </mc:Fallback>
        </mc:AlternateContent>
      </w:r>
      <w:r>
        <w:tab/>
      </w:r>
      <w:r>
        <w:tab/>
      </w:r>
      <w:r w:rsidR="008132AD" w:rsidRPr="008132AD">
        <w:t xml:space="preserve">Документ, содержащий полную маркировку в соответствии с СГС, должен быть составлен и распечатан в формате, позволяющем пользователю легко идентифицировать информацию для каждого индивидуального контейнера. Различимость элементов маркировки должна обеспечиваться без помощи каких-либо других вспомогательных устройств, кроме корректирующих линз. Подход на основе такого сценария может оказаться невозможным, если при большом количестве образцов, требуемых языков и мер предосторожности документ окажется настолько большим, что будет трудно быстро обнаружить маркировку с информацией для конкретного внутреннего контейнера. </w:t>
      </w:r>
    </w:p>
    <w:p w14:paraId="1958A245" w14:textId="77777777" w:rsidR="008132AD" w:rsidRPr="008132AD" w:rsidRDefault="008132AD" w:rsidP="006338EA">
      <w:pPr>
        <w:pStyle w:val="H23G"/>
      </w:pPr>
      <w:r w:rsidRPr="008132AD">
        <w:tab/>
      </w:r>
      <w:r w:rsidRPr="008132AD">
        <w:tab/>
        <w:t>Маркировка наружной тары</w:t>
      </w:r>
    </w:p>
    <w:p w14:paraId="7855E2BE" w14:textId="77777777" w:rsidR="008132AD" w:rsidRPr="008132AD" w:rsidRDefault="006338EA" w:rsidP="008132AD">
      <w:pPr>
        <w:pStyle w:val="SingleTxtG"/>
      </w:pPr>
      <w:r>
        <w:tab/>
      </w:r>
      <w:r>
        <w:tab/>
      </w:r>
      <w:r w:rsidR="008132AD" w:rsidRPr="008132AD">
        <w:t>На наружной коробке, с учетом ограниченности места для маркировки, указывается следующее:</w:t>
      </w:r>
    </w:p>
    <w:p w14:paraId="11E87D46" w14:textId="77777777" w:rsidR="008132AD" w:rsidRPr="008132AD" w:rsidRDefault="008132AD" w:rsidP="006338EA">
      <w:pPr>
        <w:pStyle w:val="Bullet1G"/>
      </w:pPr>
      <w:r w:rsidRPr="008132AD">
        <w:t>идентификатор набора (название набора);</w:t>
      </w:r>
    </w:p>
    <w:p w14:paraId="1F1AAFC9" w14:textId="77777777" w:rsidR="008132AD" w:rsidRPr="008132AD" w:rsidRDefault="008132AD" w:rsidP="006338EA">
      <w:pPr>
        <w:pStyle w:val="Bullet1G"/>
      </w:pPr>
      <w:r w:rsidRPr="008132AD">
        <w:t>идентификация поставщика (см. 1.4.10.5.2 e));</w:t>
      </w:r>
    </w:p>
    <w:p w14:paraId="5DD68530" w14:textId="77777777" w:rsidR="008132AD" w:rsidRPr="008132AD" w:rsidRDefault="008132AD" w:rsidP="006338EA">
      <w:pPr>
        <w:pStyle w:val="Bullet1G"/>
      </w:pPr>
      <w:r w:rsidRPr="008132AD">
        <w:t>меры предосторожности при хранении и общие меры предосторожности для всего комплекта в целом;</w:t>
      </w:r>
    </w:p>
    <w:p w14:paraId="09C0741B" w14:textId="77777777" w:rsidR="008132AD" w:rsidRPr="008132AD" w:rsidRDefault="008132AD" w:rsidP="006338EA">
      <w:pPr>
        <w:pStyle w:val="Bullet1G"/>
      </w:pPr>
      <w:r w:rsidRPr="008132AD">
        <w:t>пиктограммы для каждого отдельного опасного вещества или смеси, без дублирования;</w:t>
      </w:r>
    </w:p>
    <w:p w14:paraId="3732F857" w14:textId="77777777" w:rsidR="008132AD" w:rsidRPr="008132AD" w:rsidRDefault="008132AD" w:rsidP="006338EA">
      <w:pPr>
        <w:pStyle w:val="Bullet1G"/>
      </w:pPr>
      <w:r w:rsidRPr="008132AD">
        <w:t>сигнальное слово (самое строгое из всех, назначенных любому компоненту);</w:t>
      </w:r>
    </w:p>
    <w:p w14:paraId="396DF4DA" w14:textId="2728A8E3" w:rsidR="008132AD" w:rsidRPr="008132AD" w:rsidRDefault="006338EA" w:rsidP="006338EA">
      <w:pPr>
        <w:pStyle w:val="Bullet1G"/>
      </w:pPr>
      <w:r>
        <w:t>у</w:t>
      </w:r>
      <w:r w:rsidR="008132AD" w:rsidRPr="008132AD">
        <w:t xml:space="preserve">казание </w:t>
      </w:r>
      <w:r w:rsidR="004224AD">
        <w:t>«</w:t>
      </w:r>
      <w:r w:rsidR="008132AD" w:rsidRPr="008132AD">
        <w:t>Ознакомиться с прилагаемой маркировкой полностью</w:t>
      </w:r>
      <w:r w:rsidR="00682F24">
        <w:t>»</w:t>
      </w:r>
      <w:r w:rsidR="008132AD" w:rsidRPr="008132AD">
        <w:t>.</w:t>
      </w:r>
    </w:p>
    <w:p w14:paraId="4A572177" w14:textId="77777777" w:rsidR="008132AD" w:rsidRPr="008132AD" w:rsidRDefault="006338EA" w:rsidP="008132AD">
      <w:pPr>
        <w:pStyle w:val="SingleTxtG"/>
      </w:pPr>
      <w:r w:rsidRPr="008132AD">
        <w:rPr>
          <w:noProof/>
          <w:lang w:eastAsia="ru-RU"/>
        </w:rPr>
        <w:lastRenderedPageBreak/>
        <mc:AlternateContent>
          <mc:Choice Requires="wps">
            <w:drawing>
              <wp:inline distT="0" distB="0" distL="0" distR="0" wp14:anchorId="7566ADFA" wp14:editId="7F2D3917">
                <wp:extent cx="3213100" cy="2800350"/>
                <wp:effectExtent l="0" t="0" r="25400" b="19050"/>
                <wp:docPr id="197" name="Rectangle 197"/>
                <wp:cNvGraphicFramePr/>
                <a:graphic xmlns:a="http://schemas.openxmlformats.org/drawingml/2006/main">
                  <a:graphicData uri="http://schemas.microsoft.com/office/word/2010/wordprocessingShape">
                    <wps:wsp>
                      <wps:cNvSpPr/>
                      <wps:spPr>
                        <a:xfrm>
                          <a:off x="0" y="0"/>
                          <a:ext cx="3213100" cy="2800350"/>
                        </a:xfrm>
                        <a:prstGeom prst="rect">
                          <a:avLst/>
                        </a:prstGeom>
                        <a:noFill/>
                        <a:ln w="25400" cap="flat" cmpd="sng" algn="ctr">
                          <a:solidFill>
                            <a:sysClr val="windowText" lastClr="000000"/>
                          </a:solidFill>
                          <a:prstDash val="solid"/>
                        </a:ln>
                        <a:effectLst/>
                      </wps:spPr>
                      <wps:txbx>
                        <w:txbxContent>
                          <w:p w14:paraId="0C36FFB7" w14:textId="77777777" w:rsidR="00AA6A1B" w:rsidRPr="006338EA" w:rsidRDefault="00AA6A1B" w:rsidP="006338EA">
                            <w:pPr>
                              <w:spacing w:after="240"/>
                              <w:rPr>
                                <w:b/>
                                <w:bCs/>
                                <w:sz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8EA">
                              <w:rPr>
                                <w:b/>
                                <w:bCs/>
                                <w:color w:val="E36C0A" w:themeColor="accent6" w:themeShade="BF"/>
                                <w:sz w:val="22"/>
                              </w:rPr>
                              <w:t>НАБОР ДЛЯ МАРКЕТИНГОВЫХ ЦЕЛЕЙ</w:t>
                            </w:r>
                          </w:p>
                          <w:p w14:paraId="34FCCFFF" w14:textId="77777777" w:rsidR="00AA6A1B" w:rsidRPr="006338EA" w:rsidRDefault="00AA6A1B" w:rsidP="00390415">
                            <w:pPr>
                              <w:spacing w:before="120" w:after="120" w:line="240" w:lineRule="auto"/>
                              <w:rPr>
                                <w:b/>
                                <w:w w:val="90"/>
                                <w:szCs w:val="20"/>
                              </w:rPr>
                            </w:pPr>
                            <w:r w:rsidRPr="006338EA">
                              <w:rPr>
                                <w:b/>
                                <w:szCs w:val="20"/>
                              </w:rPr>
                              <w:t xml:space="preserve">Идентификатор продукта </w:t>
                            </w:r>
                            <w:r w:rsidRPr="006338EA">
                              <w:rPr>
                                <w:b/>
                                <w:bCs/>
                                <w:szCs w:val="20"/>
                              </w:rPr>
                              <w:t>(см. пункт 1.4.10.5.2 d) ii))</w:t>
                            </w:r>
                            <w:r w:rsidRPr="006338EA">
                              <w:rPr>
                                <w:b/>
                                <w:szCs w:val="20"/>
                              </w:rPr>
                              <w:t xml:space="preserve"> </w:t>
                            </w:r>
                          </w:p>
                          <w:p w14:paraId="61C42C2C" w14:textId="77777777" w:rsidR="00AA6A1B" w:rsidRPr="006338EA" w:rsidRDefault="00AA6A1B" w:rsidP="00390415">
                            <w:pPr>
                              <w:spacing w:before="120" w:after="120" w:line="240" w:lineRule="auto"/>
                              <w:rPr>
                                <w:b/>
                                <w:w w:val="90"/>
                                <w:szCs w:val="20"/>
                              </w:rPr>
                            </w:pPr>
                            <w:r w:rsidRPr="006338EA">
                              <w:rPr>
                                <w:b/>
                                <w:szCs w:val="20"/>
                              </w:rPr>
                              <w:t xml:space="preserve">Сигнальное слово (см. 1.4.10.5.2 a)) </w:t>
                            </w:r>
                          </w:p>
                          <w:p w14:paraId="3DDF7937" w14:textId="77777777" w:rsidR="00AA6A1B" w:rsidRPr="006338EA" w:rsidRDefault="00AA6A1B" w:rsidP="00390415">
                            <w:pPr>
                              <w:spacing w:before="120" w:after="120" w:line="240" w:lineRule="auto"/>
                              <w:rPr>
                                <w:szCs w:val="20"/>
                                <w:lang w:val="en-US"/>
                              </w:rPr>
                            </w:pPr>
                            <w:r w:rsidRPr="006338EA">
                              <w:rPr>
                                <w:noProof/>
                                <w:szCs w:val="20"/>
                                <w:lang w:eastAsia="ru-RU"/>
                              </w:rPr>
                              <w:drawing>
                                <wp:inline distT="0" distB="0" distL="0" distR="0" wp14:anchorId="5FC62AA9" wp14:editId="505F90F3">
                                  <wp:extent cx="476885" cy="4768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6338EA">
                              <w:rPr>
                                <w:noProof/>
                                <w:szCs w:val="20"/>
                                <w:lang w:eastAsia="ru-RU"/>
                              </w:rPr>
                              <w:drawing>
                                <wp:inline distT="0" distB="0" distL="0" distR="0" wp14:anchorId="7D48A845" wp14:editId="676C51C8">
                                  <wp:extent cx="476885" cy="4768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6338EA">
                              <w:rPr>
                                <w:noProof/>
                                <w:szCs w:val="20"/>
                                <w:lang w:eastAsia="ru-RU"/>
                              </w:rPr>
                              <w:drawing>
                                <wp:inline distT="0" distB="0" distL="0" distR="0" wp14:anchorId="418A4318" wp14:editId="703CB699">
                                  <wp:extent cx="476885" cy="4768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6338EA">
                              <w:rPr>
                                <w:noProof/>
                                <w:szCs w:val="20"/>
                                <w:lang w:eastAsia="ru-RU"/>
                              </w:rPr>
                              <w:drawing>
                                <wp:inline distT="0" distB="0" distL="0" distR="0" wp14:anchorId="64360557" wp14:editId="0777BAE4">
                                  <wp:extent cx="476885" cy="4768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14:paraId="4139F5AB" w14:textId="77777777" w:rsidR="00AA6A1B" w:rsidRPr="006338EA" w:rsidRDefault="00AA6A1B" w:rsidP="00390415">
                            <w:pPr>
                              <w:spacing w:before="120" w:after="120" w:line="240" w:lineRule="auto"/>
                              <w:rPr>
                                <w:szCs w:val="20"/>
                              </w:rPr>
                            </w:pPr>
                            <w:r w:rsidRPr="006338EA">
                              <w:rPr>
                                <w:szCs w:val="20"/>
                              </w:rPr>
                              <w:t>Меры предосторожности при хранении (см.</w:t>
                            </w:r>
                            <w:r>
                              <w:rPr>
                                <w:szCs w:val="20"/>
                                <w:lang w:val="en-US"/>
                              </w:rPr>
                              <w:t> </w:t>
                            </w:r>
                            <w:r w:rsidRPr="006338EA">
                              <w:rPr>
                                <w:szCs w:val="20"/>
                              </w:rPr>
                              <w:t>1.4.10.10.5.2 с))</w:t>
                            </w:r>
                          </w:p>
                          <w:p w14:paraId="67926DEC" w14:textId="77777777" w:rsidR="00AA6A1B" w:rsidRPr="006338EA" w:rsidRDefault="00AA6A1B" w:rsidP="00390415">
                            <w:pPr>
                              <w:spacing w:before="120" w:after="120" w:line="240" w:lineRule="auto"/>
                              <w:rPr>
                                <w:szCs w:val="20"/>
                              </w:rPr>
                            </w:pPr>
                            <w:r w:rsidRPr="006338EA">
                              <w:rPr>
                                <w:szCs w:val="20"/>
                              </w:rPr>
                              <w:t>Ознакомиться с прилагаемой маркировкой полностью</w:t>
                            </w:r>
                          </w:p>
                          <w:p w14:paraId="778FD78A" w14:textId="77777777" w:rsidR="00AA6A1B" w:rsidRPr="006338EA" w:rsidRDefault="00AA6A1B" w:rsidP="006338EA">
                            <w:pPr>
                              <w:spacing w:before="60" w:after="60" w:line="240" w:lineRule="auto"/>
                              <w:rPr>
                                <w:szCs w:val="20"/>
                              </w:rPr>
                            </w:pPr>
                            <w:r w:rsidRPr="006338EA">
                              <w:rPr>
                                <w:szCs w:val="20"/>
                              </w:rPr>
                              <w:t>Идентификация поставщиков (см. 1.4.10.5.2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66ADFA" id="Rectangle 197" o:spid="_x0000_s1084" style="width:253pt;height:2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" filled="f" strokecolor="windowText" strokeweight="2pt">
                <v:textbox>
                  <w:txbxContent>
                    <w:p w14:paraId="0C36FFB7" w14:textId="77777777" w:rsidR="00AA6A1B" w:rsidRPr="006338EA" w:rsidRDefault="00AA6A1B" w:rsidP="006338EA">
                      <w:pPr>
                        <w:spacing w:after="240"/>
                        <w:rPr>
                          <w:b/>
                          <w:bCs/>
                          <w:sz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8EA">
                        <w:rPr>
                          <w:b/>
                          <w:bCs/>
                          <w:color w:val="E36C0A" w:themeColor="accent6" w:themeShade="BF"/>
                          <w:sz w:val="22"/>
                        </w:rPr>
                        <w:t>НАБОР ДЛЯ МАРКЕТИНГОВЫХ ЦЕЛЕЙ</w:t>
                      </w:r>
                    </w:p>
                    <w:p w14:paraId="34FCCFFF" w14:textId="77777777" w:rsidR="00AA6A1B" w:rsidRPr="006338EA" w:rsidRDefault="00AA6A1B" w:rsidP="00390415">
                      <w:pPr>
                        <w:spacing w:before="120" w:after="120" w:line="240" w:lineRule="auto"/>
                        <w:rPr>
                          <w:b/>
                          <w:w w:val="90"/>
                          <w:szCs w:val="20"/>
                        </w:rPr>
                      </w:pPr>
                      <w:r w:rsidRPr="006338EA">
                        <w:rPr>
                          <w:b/>
                          <w:szCs w:val="20"/>
                        </w:rPr>
                        <w:t xml:space="preserve">Идентификатор продукта </w:t>
                      </w:r>
                      <w:r w:rsidRPr="006338EA">
                        <w:rPr>
                          <w:b/>
                          <w:bCs/>
                          <w:szCs w:val="20"/>
                        </w:rPr>
                        <w:t xml:space="preserve">(см. пункт 1.4.10.5.2 d) </w:t>
                      </w:r>
                      <w:proofErr w:type="spellStart"/>
                      <w:r w:rsidRPr="006338EA">
                        <w:rPr>
                          <w:b/>
                          <w:bCs/>
                          <w:szCs w:val="20"/>
                        </w:rPr>
                        <w:t>ii</w:t>
                      </w:r>
                      <w:proofErr w:type="spellEnd"/>
                      <w:r w:rsidRPr="006338EA">
                        <w:rPr>
                          <w:b/>
                          <w:bCs/>
                          <w:szCs w:val="20"/>
                        </w:rPr>
                        <w:t>))</w:t>
                      </w:r>
                      <w:r w:rsidRPr="006338EA">
                        <w:rPr>
                          <w:b/>
                          <w:szCs w:val="20"/>
                        </w:rPr>
                        <w:t xml:space="preserve"> </w:t>
                      </w:r>
                    </w:p>
                    <w:p w14:paraId="61C42C2C" w14:textId="77777777" w:rsidR="00AA6A1B" w:rsidRPr="006338EA" w:rsidRDefault="00AA6A1B" w:rsidP="00390415">
                      <w:pPr>
                        <w:spacing w:before="120" w:after="120" w:line="240" w:lineRule="auto"/>
                        <w:rPr>
                          <w:b/>
                          <w:w w:val="90"/>
                          <w:szCs w:val="20"/>
                        </w:rPr>
                      </w:pPr>
                      <w:r w:rsidRPr="006338EA">
                        <w:rPr>
                          <w:b/>
                          <w:szCs w:val="20"/>
                        </w:rPr>
                        <w:t xml:space="preserve">Сигнальное слово (см. 1.4.10.5.2 a)) </w:t>
                      </w:r>
                    </w:p>
                    <w:p w14:paraId="3DDF7937" w14:textId="77777777" w:rsidR="00AA6A1B" w:rsidRPr="006338EA" w:rsidRDefault="00AA6A1B" w:rsidP="00390415">
                      <w:pPr>
                        <w:spacing w:before="120" w:after="120" w:line="240" w:lineRule="auto"/>
                        <w:rPr>
                          <w:szCs w:val="20"/>
                          <w:lang w:val="en-US"/>
                        </w:rPr>
                      </w:pPr>
                      <w:r w:rsidRPr="006338EA">
                        <w:rPr>
                          <w:noProof/>
                          <w:szCs w:val="20"/>
                          <w:lang w:eastAsia="ru-RU"/>
                        </w:rPr>
                        <w:drawing>
                          <wp:inline distT="0" distB="0" distL="0" distR="0" wp14:anchorId="5FC62AA9" wp14:editId="505F90F3">
                            <wp:extent cx="476885" cy="4768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6338EA">
                        <w:rPr>
                          <w:noProof/>
                          <w:szCs w:val="20"/>
                          <w:lang w:eastAsia="ru-RU"/>
                        </w:rPr>
                        <w:drawing>
                          <wp:inline distT="0" distB="0" distL="0" distR="0" wp14:anchorId="7D48A845" wp14:editId="676C51C8">
                            <wp:extent cx="476885" cy="4768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6338EA">
                        <w:rPr>
                          <w:noProof/>
                          <w:szCs w:val="20"/>
                          <w:lang w:eastAsia="ru-RU"/>
                        </w:rPr>
                        <w:drawing>
                          <wp:inline distT="0" distB="0" distL="0" distR="0" wp14:anchorId="418A4318" wp14:editId="703CB699">
                            <wp:extent cx="476885" cy="4768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6338EA">
                        <w:rPr>
                          <w:noProof/>
                          <w:szCs w:val="20"/>
                          <w:lang w:eastAsia="ru-RU"/>
                        </w:rPr>
                        <w:drawing>
                          <wp:inline distT="0" distB="0" distL="0" distR="0" wp14:anchorId="64360557" wp14:editId="0777BAE4">
                            <wp:extent cx="476885" cy="4768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14:paraId="4139F5AB" w14:textId="77777777" w:rsidR="00AA6A1B" w:rsidRPr="006338EA" w:rsidRDefault="00AA6A1B" w:rsidP="00390415">
                      <w:pPr>
                        <w:spacing w:before="120" w:after="120" w:line="240" w:lineRule="auto"/>
                        <w:rPr>
                          <w:szCs w:val="20"/>
                        </w:rPr>
                      </w:pPr>
                      <w:r w:rsidRPr="006338EA">
                        <w:rPr>
                          <w:szCs w:val="20"/>
                        </w:rPr>
                        <w:t>Меры предосторожности при хранении (см.</w:t>
                      </w:r>
                      <w:r>
                        <w:rPr>
                          <w:szCs w:val="20"/>
                          <w:lang w:val="en-US"/>
                        </w:rPr>
                        <w:t> </w:t>
                      </w:r>
                      <w:r w:rsidRPr="006338EA">
                        <w:rPr>
                          <w:szCs w:val="20"/>
                        </w:rPr>
                        <w:t>1.4.10.10.5.2 с))</w:t>
                      </w:r>
                    </w:p>
                    <w:p w14:paraId="67926DEC" w14:textId="77777777" w:rsidR="00AA6A1B" w:rsidRPr="006338EA" w:rsidRDefault="00AA6A1B" w:rsidP="00390415">
                      <w:pPr>
                        <w:spacing w:before="120" w:after="120" w:line="240" w:lineRule="auto"/>
                        <w:rPr>
                          <w:szCs w:val="20"/>
                        </w:rPr>
                      </w:pPr>
                      <w:r w:rsidRPr="006338EA">
                        <w:rPr>
                          <w:szCs w:val="20"/>
                        </w:rPr>
                        <w:t>Ознакомиться с прилагаемой маркировкой полностью</w:t>
                      </w:r>
                    </w:p>
                    <w:p w14:paraId="778FD78A" w14:textId="77777777" w:rsidR="00AA6A1B" w:rsidRPr="006338EA" w:rsidRDefault="00AA6A1B" w:rsidP="006338EA">
                      <w:pPr>
                        <w:spacing w:before="60" w:after="60" w:line="240" w:lineRule="auto"/>
                        <w:rPr>
                          <w:szCs w:val="20"/>
                        </w:rPr>
                      </w:pPr>
                      <w:r w:rsidRPr="006338EA">
                        <w:rPr>
                          <w:szCs w:val="20"/>
                        </w:rPr>
                        <w:t>Идентификация поставщиков (см. 1.4.10.5.2 e))</w:t>
                      </w:r>
                    </w:p>
                  </w:txbxContent>
                </v:textbox>
                <w10:anchorlock/>
              </v:rect>
            </w:pict>
          </mc:Fallback>
        </mc:AlternateContent>
      </w:r>
      <w:r>
        <w:t>»</w:t>
      </w:r>
    </w:p>
    <w:p w14:paraId="0BABBD02" w14:textId="77777777" w:rsidR="008132AD" w:rsidRPr="008132AD" w:rsidRDefault="008132AD" w:rsidP="006D74B9">
      <w:pPr>
        <w:pStyle w:val="H1G"/>
      </w:pPr>
      <w:bookmarkStart w:id="15" w:name="_Hlk525803981"/>
      <w:r w:rsidRPr="008132AD">
        <w:tab/>
      </w:r>
      <w:r w:rsidRPr="008132AD">
        <w:tab/>
        <w:t>Приложение 11</w:t>
      </w:r>
    </w:p>
    <w:p w14:paraId="567EA2FB" w14:textId="77777777" w:rsidR="008132AD" w:rsidRPr="008132AD" w:rsidRDefault="008132AD" w:rsidP="008132AD">
      <w:pPr>
        <w:pStyle w:val="SingleTxtG"/>
      </w:pPr>
      <w:r w:rsidRPr="008132AD">
        <w:t>Добавить следующее новое приложение 11:</w:t>
      </w:r>
    </w:p>
    <w:bookmarkEnd w:id="15"/>
    <w:p w14:paraId="533F6C4C" w14:textId="77777777" w:rsidR="008132AD" w:rsidRPr="008132AD" w:rsidRDefault="004224AD" w:rsidP="006D74B9">
      <w:pPr>
        <w:pStyle w:val="H1G"/>
        <w:ind w:firstLine="0"/>
        <w:jc w:val="center"/>
      </w:pPr>
      <w:r>
        <w:t>«</w:t>
      </w:r>
      <w:r w:rsidR="008132AD" w:rsidRPr="008132AD">
        <w:t>Приложение 11</w:t>
      </w:r>
    </w:p>
    <w:p w14:paraId="432A75C7" w14:textId="77777777" w:rsidR="008132AD" w:rsidRPr="008132AD" w:rsidRDefault="008132AD" w:rsidP="006D74B9">
      <w:pPr>
        <w:pStyle w:val="H1G"/>
        <w:ind w:firstLine="0"/>
        <w:jc w:val="center"/>
      </w:pPr>
      <w:r w:rsidRPr="008132AD">
        <w:t>Р</w:t>
      </w:r>
      <w:r w:rsidR="006D74B9" w:rsidRPr="008132AD">
        <w:t>уководство по другим опасностям, которые не требуют классификации продукта как опасного</w:t>
      </w:r>
    </w:p>
    <w:p w14:paraId="4EF528C9" w14:textId="77777777" w:rsidR="008132AD" w:rsidRPr="008132AD" w:rsidRDefault="008132AD" w:rsidP="00184FA9">
      <w:pPr>
        <w:pStyle w:val="H23G"/>
      </w:pPr>
      <w:r w:rsidRPr="008132AD">
        <w:tab/>
      </w:r>
      <w:r w:rsidRPr="008132AD">
        <w:tab/>
        <w:t>A11.1</w:t>
      </w:r>
      <w:r w:rsidRPr="008132AD">
        <w:tab/>
      </w:r>
      <w:r w:rsidRPr="008132AD">
        <w:tab/>
        <w:t>Введение</w:t>
      </w:r>
    </w:p>
    <w:p w14:paraId="2E2A8A87" w14:textId="77777777" w:rsidR="008132AD" w:rsidRPr="008132AD" w:rsidRDefault="008132AD" w:rsidP="008132AD">
      <w:pPr>
        <w:pStyle w:val="SingleTxtG"/>
      </w:pPr>
      <w:r w:rsidRPr="008132AD">
        <w:tab/>
      </w:r>
      <w:r w:rsidR="00184FA9">
        <w:tab/>
      </w:r>
      <w:r w:rsidR="00184FA9">
        <w:tab/>
      </w:r>
      <w:r w:rsidRPr="008132AD">
        <w:t>Цель данного руководства – предоставить информацию, которая облегчает выявление опасностей, которые не требуют классификации продукта как опасного, но которые могут потребовать оценки и коммуникации.</w:t>
      </w:r>
    </w:p>
    <w:p w14:paraId="311118E9" w14:textId="77777777" w:rsidR="008132AD" w:rsidRPr="008132AD" w:rsidRDefault="008132AD" w:rsidP="00184FA9">
      <w:pPr>
        <w:pStyle w:val="H23G"/>
      </w:pPr>
      <w:r w:rsidRPr="008132AD">
        <w:tab/>
      </w:r>
      <w:r w:rsidRPr="008132AD">
        <w:tab/>
        <w:t>A11.2</w:t>
      </w:r>
      <w:r w:rsidRPr="008132AD">
        <w:tab/>
      </w:r>
      <w:r w:rsidRPr="008132AD">
        <w:tab/>
        <w:t>Взрывы пыли</w:t>
      </w:r>
    </w:p>
    <w:p w14:paraId="77F58180" w14:textId="77777777" w:rsidR="008132AD" w:rsidRPr="008132AD" w:rsidRDefault="00184FA9" w:rsidP="008132AD">
      <w:pPr>
        <w:pStyle w:val="SingleTxtG"/>
      </w:pPr>
      <w:r>
        <w:tab/>
      </w:r>
      <w:r>
        <w:tab/>
      </w:r>
      <w:r>
        <w:tab/>
      </w:r>
      <w:r w:rsidR="008132AD" w:rsidRPr="008132AD">
        <w:t>В данном разделе содержатся рекомендации по факторам, способствующим возникновению опасности взрыва пыли, а также по выявлению опасности и необходимости оценки, предотвращения, смягчения рисков и передачи информации о них.</w:t>
      </w:r>
    </w:p>
    <w:p w14:paraId="20760A0E" w14:textId="77777777" w:rsidR="008132AD" w:rsidRPr="008132AD" w:rsidRDefault="008132AD" w:rsidP="00184FA9">
      <w:pPr>
        <w:pStyle w:val="H23G"/>
      </w:pPr>
      <w:r w:rsidRPr="008132AD">
        <w:tab/>
      </w:r>
      <w:r w:rsidRPr="008132AD">
        <w:tab/>
        <w:t>A11.2.1</w:t>
      </w:r>
      <w:r w:rsidRPr="008132AD">
        <w:tab/>
      </w:r>
      <w:r w:rsidRPr="00184FA9">
        <w:rPr>
          <w:i/>
        </w:rPr>
        <w:t>Сфера охвата и применимость</w:t>
      </w:r>
    </w:p>
    <w:p w14:paraId="6B6C8CFB" w14:textId="77777777" w:rsidR="008132AD" w:rsidRPr="008132AD" w:rsidRDefault="008132AD" w:rsidP="008132AD">
      <w:pPr>
        <w:pStyle w:val="SingleTxtG"/>
      </w:pPr>
      <w:r w:rsidRPr="008132AD">
        <w:t>A11.2.1.1</w:t>
      </w:r>
      <w:r w:rsidRPr="008132AD">
        <w:tab/>
        <w:t>Любое горючее твердое вещество или смесь может представлять опасность взрыва пыли, когда оно(а) находится в виде мелких частиц в окисляющей атмосфере, например, в воздухе. Оценка риска может потребоваться в отношении многих веществ, смесей или твердых материалов, а не только тех, которые классифицируются как легковоспламеняющиеся твердые вещества в соответствии с главой 2.7. Кроме того, пыль может образовываться (намеренно или непреднамеренно) во время транспортировки или перемещения, а также на объекте в процессе обращения с веществами/смесями/твердыми материалами (например, в случае сельскохозяйственных товаров, древесной продукции, фармацевтических препаратов, красителей, угля, металлов, пластмасс) или их механической обработки (например, в случае измельчения, шлифования). Таким образом, следует также оценить возможность образования мелких частиц и их потенциальное накопление. При</w:t>
      </w:r>
      <w:r w:rsidR="00A770B0">
        <w:rPr>
          <w:lang w:val="en-US"/>
        </w:rPr>
        <w:t> </w:t>
      </w:r>
      <w:r w:rsidRPr="008132AD">
        <w:t>выявлении опасности взрыва пыли должны быть приняты эффективные превентивные и защитные меры в соответствии с требованиями национального законодательства, нормативных актов или стандартов.</w:t>
      </w:r>
    </w:p>
    <w:p w14:paraId="3E69677A" w14:textId="77777777" w:rsidR="008132AD" w:rsidRPr="008132AD" w:rsidRDefault="008132AD" w:rsidP="008132AD">
      <w:pPr>
        <w:pStyle w:val="SingleTxtG"/>
      </w:pPr>
      <w:r w:rsidRPr="008132AD">
        <w:lastRenderedPageBreak/>
        <w:t>A11.2.1.2</w:t>
      </w:r>
      <w:r w:rsidRPr="008132AD">
        <w:tab/>
        <w:t>В данном руководстве указано, когда может присутствовать горючая пыль и, следовательно, когда следует учитывать риск взрыва пыли. Руководство:</w:t>
      </w:r>
    </w:p>
    <w:p w14:paraId="6CB39B8B" w14:textId="77777777" w:rsidR="008132AD" w:rsidRPr="008132AD" w:rsidDel="00AB20B9" w:rsidRDefault="00184FA9" w:rsidP="00184FA9">
      <w:pPr>
        <w:pStyle w:val="SingleTxtG"/>
        <w:tabs>
          <w:tab w:val="left" w:pos="2268"/>
        </w:tabs>
        <w:ind w:left="2835" w:hanging="1701"/>
      </w:pPr>
      <w:r>
        <w:tab/>
      </w:r>
      <w:r w:rsidR="008132AD" w:rsidRPr="008132AD">
        <w:t>а)</w:t>
      </w:r>
      <w:r w:rsidR="008132AD" w:rsidRPr="008132AD">
        <w:tab/>
        <w:t xml:space="preserve">дает технологическую схему с указанием основных шагов по выявлению возможности наличия горючей пыли; </w:t>
      </w:r>
    </w:p>
    <w:p w14:paraId="416316BC" w14:textId="77777777" w:rsidR="008132AD" w:rsidRPr="008132AD" w:rsidRDefault="00184FA9" w:rsidP="00184FA9">
      <w:pPr>
        <w:pStyle w:val="SingleTxtG"/>
        <w:tabs>
          <w:tab w:val="left" w:pos="2268"/>
        </w:tabs>
        <w:ind w:left="2835" w:hanging="1701"/>
      </w:pPr>
      <w:r>
        <w:tab/>
      </w:r>
      <w:r w:rsidR="008132AD" w:rsidRPr="008132AD">
        <w:t>b)</w:t>
      </w:r>
      <w:r w:rsidR="008132AD" w:rsidRPr="008132AD">
        <w:tab/>
        <w:t xml:space="preserve">определяет факторы, способствующие взрыву пыли; </w:t>
      </w:r>
    </w:p>
    <w:p w14:paraId="116C123A" w14:textId="77777777" w:rsidR="008132AD" w:rsidRPr="008132AD" w:rsidRDefault="00184FA9" w:rsidP="00184FA9">
      <w:pPr>
        <w:pStyle w:val="SingleTxtG"/>
        <w:tabs>
          <w:tab w:val="left" w:pos="2268"/>
        </w:tabs>
        <w:ind w:left="2835" w:hanging="1701"/>
      </w:pPr>
      <w:r>
        <w:tab/>
      </w:r>
      <w:r w:rsidR="008132AD" w:rsidRPr="008132AD">
        <w:t>c)</w:t>
      </w:r>
      <w:r w:rsidR="008132AD" w:rsidRPr="008132AD">
        <w:tab/>
        <w:t>определяет принципы управления опасностями и рисками;</w:t>
      </w:r>
    </w:p>
    <w:p w14:paraId="7A03EC12" w14:textId="77777777" w:rsidR="008132AD" w:rsidRPr="008132AD" w:rsidRDefault="00184FA9" w:rsidP="00184FA9">
      <w:pPr>
        <w:pStyle w:val="SingleTxtG"/>
        <w:tabs>
          <w:tab w:val="left" w:pos="2268"/>
        </w:tabs>
        <w:ind w:left="2835" w:hanging="1701"/>
      </w:pPr>
      <w:r>
        <w:tab/>
      </w:r>
      <w:r w:rsidR="008132AD" w:rsidRPr="008132AD">
        <w:t>d)</w:t>
      </w:r>
      <w:r w:rsidR="008132AD" w:rsidRPr="008132AD">
        <w:tab/>
        <w:t>указывает, в каких случаях требуются экспертные знания.</w:t>
      </w:r>
    </w:p>
    <w:p w14:paraId="038466CE" w14:textId="77777777" w:rsidR="008132AD" w:rsidRPr="008132AD" w:rsidRDefault="008132AD" w:rsidP="00184FA9">
      <w:pPr>
        <w:pStyle w:val="H23G"/>
      </w:pPr>
      <w:r w:rsidRPr="008132AD">
        <w:tab/>
      </w:r>
      <w:r w:rsidRPr="008132AD">
        <w:tab/>
        <w:t>A11.2.2</w:t>
      </w:r>
      <w:r w:rsidRPr="008132AD">
        <w:tab/>
      </w:r>
      <w:r w:rsidRPr="00184FA9">
        <w:rPr>
          <w:i/>
        </w:rPr>
        <w:t>Определения</w:t>
      </w:r>
    </w:p>
    <w:p w14:paraId="09688E7B" w14:textId="77777777" w:rsidR="008132AD" w:rsidRPr="008132AD" w:rsidRDefault="00184FA9" w:rsidP="008132AD">
      <w:pPr>
        <w:pStyle w:val="SingleTxtG"/>
      </w:pPr>
      <w:r>
        <w:tab/>
      </w:r>
      <w:r>
        <w:tab/>
      </w:r>
      <w:r>
        <w:tab/>
      </w:r>
      <w:r w:rsidR="008132AD" w:rsidRPr="008132AD">
        <w:t>В настоящем приложении используются следующие термины, относящиеся к опасности и рискам взрыва пыли:</w:t>
      </w:r>
    </w:p>
    <w:p w14:paraId="0B2ECD84" w14:textId="77777777" w:rsidR="00826E97" w:rsidRPr="008132AD" w:rsidRDefault="00826E97" w:rsidP="008132AD">
      <w:pPr>
        <w:pStyle w:val="SingleTxtG"/>
      </w:pPr>
      <w:r w:rsidRPr="008132AD">
        <w:rPr>
          <w:b/>
          <w:bCs/>
          <w:i/>
          <w:iCs/>
        </w:rPr>
        <w:t>взрыв</w:t>
      </w:r>
      <w:r w:rsidR="006B73F5" w:rsidRPr="006B73F5">
        <w:rPr>
          <w:b/>
          <w:i/>
        </w:rPr>
        <w:t>:</w:t>
      </w:r>
      <w:r w:rsidRPr="008132AD">
        <w:t xml:space="preserve"> реакция резкого окисления или разложения, приводящая к повышению температуры, давления или и того, и другого одновременно</w:t>
      </w:r>
      <w:r w:rsidRPr="008132AD">
        <w:rPr>
          <w:vertAlign w:val="superscript"/>
        </w:rPr>
        <w:footnoteReference w:customMarkFollows="1" w:id="3"/>
        <w:t>1</w:t>
      </w:r>
      <w:r w:rsidRPr="008132AD">
        <w:t>;</w:t>
      </w:r>
    </w:p>
    <w:p w14:paraId="1D8F09B6" w14:textId="77777777" w:rsidR="00826E97" w:rsidRPr="008132AD" w:rsidRDefault="00826E97" w:rsidP="008132AD">
      <w:pPr>
        <w:pStyle w:val="SingleTxtG"/>
      </w:pPr>
      <w:r w:rsidRPr="008132AD">
        <w:rPr>
          <w:b/>
          <w:bCs/>
          <w:i/>
          <w:iCs/>
        </w:rPr>
        <w:t>взрывоопасная пылевая атмосфера</w:t>
      </w:r>
      <w:r w:rsidR="006B73F5" w:rsidRPr="006B73F5">
        <w:rPr>
          <w:b/>
          <w:i/>
        </w:rPr>
        <w:t>:</w:t>
      </w:r>
      <w:r w:rsidRPr="008132AD">
        <w:t xml:space="preserve"> воздух с рассеянной горючей пылью, в котором после воспламенения происходит самопроизвольное распространение пламени;</w:t>
      </w:r>
    </w:p>
    <w:p w14:paraId="13744CE8" w14:textId="77777777" w:rsidR="00826E97" w:rsidRDefault="00826E97" w:rsidP="008132AD">
      <w:pPr>
        <w:pStyle w:val="SingleTxtG"/>
      </w:pPr>
      <w:r w:rsidRPr="008132AD">
        <w:rPr>
          <w:b/>
          <w:i/>
        </w:rPr>
        <w:t>горючая пыль:</w:t>
      </w:r>
      <w:r w:rsidRPr="008132AD">
        <w:t xml:space="preserve"> мелкодисперсные твердые частицы вещества или смеси, которые при рассеивании в воздухе или других окисляющих средах могут воспламениться или взорваться при возгорании; </w:t>
      </w:r>
    </w:p>
    <w:p w14:paraId="6FB72630" w14:textId="77777777" w:rsidR="00826E97" w:rsidRPr="008132AD" w:rsidRDefault="00826E97" w:rsidP="008132AD">
      <w:pPr>
        <w:pStyle w:val="SingleTxtG"/>
      </w:pPr>
      <w:r w:rsidRPr="008132AD">
        <w:rPr>
          <w:b/>
          <w:i/>
        </w:rPr>
        <w:t>дисперсия</w:t>
      </w:r>
      <w:r w:rsidR="006B73F5" w:rsidRPr="006B73F5">
        <w:rPr>
          <w:b/>
          <w:i/>
        </w:rPr>
        <w:t>:</w:t>
      </w:r>
      <w:r w:rsidRPr="008132AD">
        <w:t xml:space="preserve"> распространение мелкодисперсных частиц пыли в виде облака;</w:t>
      </w:r>
    </w:p>
    <w:p w14:paraId="6040EB55" w14:textId="77777777" w:rsidR="00826E97" w:rsidRPr="008132AD" w:rsidRDefault="00826E97" w:rsidP="00826E97">
      <w:pPr>
        <w:pStyle w:val="SingleTxtG"/>
      </w:pPr>
      <w:r w:rsidRPr="008132AD">
        <w:rPr>
          <w:b/>
          <w:bCs/>
          <w:i/>
          <w:iCs/>
        </w:rPr>
        <w:t>индекс дефлаграции пыли (K</w:t>
      </w:r>
      <w:r w:rsidRPr="008132AD">
        <w:rPr>
          <w:b/>
          <w:bCs/>
          <w:i/>
          <w:iCs/>
          <w:vertAlign w:val="subscript"/>
        </w:rPr>
        <w:t>st</w:t>
      </w:r>
      <w:r w:rsidRPr="008132AD">
        <w:rPr>
          <w:b/>
          <w:bCs/>
          <w:i/>
          <w:iCs/>
        </w:rPr>
        <w:t xml:space="preserve">): </w:t>
      </w:r>
      <w:r w:rsidRPr="008132AD">
        <w:t xml:space="preserve">характеристика безопасности, связанная с интенсивностью взрыва пыли. Чем больше его значение, тем сильнее взрыв. </w:t>
      </w:r>
      <w:r w:rsidRPr="008132AD">
        <w:rPr>
          <w:i/>
          <w:iCs/>
        </w:rPr>
        <w:t>K</w:t>
      </w:r>
      <w:r w:rsidRPr="008132AD">
        <w:rPr>
          <w:i/>
          <w:iCs/>
          <w:vertAlign w:val="subscript"/>
        </w:rPr>
        <w:t>st</w:t>
      </w:r>
      <w:r w:rsidR="006B73F5">
        <w:rPr>
          <w:i/>
          <w:iCs/>
          <w:vertAlign w:val="subscript"/>
        </w:rPr>
        <w:t>  </w:t>
      </w:r>
      <w:r w:rsidRPr="008132AD">
        <w:t>является пылеспецифическим и независимым от объема и рассчитывается с использованием уравнения кубической закономерности:</w:t>
      </w:r>
    </w:p>
    <w:p w14:paraId="35910B4C" w14:textId="77777777" w:rsidR="00826E97" w:rsidRPr="008132AD" w:rsidRDefault="00E72CE6" w:rsidP="00826E97">
      <w:pPr>
        <w:pStyle w:val="SingleTxtG"/>
        <w:rPr>
          <w:lang w:val="en-GB"/>
        </w:rPr>
      </w:pPr>
      <m:oMathPara>
        <m:oMathParaPr>
          <m:jc m:val="center"/>
        </m:oMathParaPr>
        <m:oMath>
          <m:sSub>
            <m:sSubPr>
              <m:ctrlPr>
                <w:rPr>
                  <w:rFonts w:ascii="Cambria Math" w:hAnsi="Cambria Math"/>
                  <w:lang w:val="en-GB"/>
                </w:rPr>
              </m:ctrlPr>
            </m:sSubPr>
            <m:e>
              <m:d>
                <m:dPr>
                  <m:ctrlPr>
                    <w:rPr>
                      <w:rFonts w:ascii="Cambria Math" w:hAnsi="Cambria Math"/>
                      <w:lang w:val="en-GB"/>
                    </w:rPr>
                  </m:ctrlPr>
                </m:dPr>
                <m:e>
                  <m:f>
                    <m:fPr>
                      <m:type m:val="lin"/>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p</m:t>
                          </m:r>
                        </m:sub>
                      </m:sSub>
                    </m:num>
                    <m:den>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m:t>
                          </m:r>
                        </m:sub>
                      </m:sSub>
                    </m:den>
                  </m:f>
                </m:e>
              </m:d>
            </m:e>
            <m:sub>
              <m:r>
                <w:rPr>
                  <w:rFonts w:ascii="Cambria Math" w:hAnsi="Cambria Math"/>
                  <w:lang w:val="en-GB"/>
                </w:rPr>
                <m:t>max</m:t>
              </m:r>
            </m:sub>
          </m:sSub>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V</m:t>
              </m:r>
            </m:e>
            <m:sup>
              <m:f>
                <m:fPr>
                  <m:type m:val="lin"/>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m:t>
                  </m:r>
                </m:den>
              </m:f>
            </m:sup>
          </m:sSup>
          <m:r>
            <m:rPr>
              <m:sty m:val="p"/>
            </m:rPr>
            <w:rPr>
              <w:rFonts w:ascii="Cambria Math" w:hAnsi="Cambria Math"/>
              <w:lang w:val="en-GB"/>
            </w:rPr>
            <m:t>=</m:t>
          </m:r>
          <m:r>
            <w:rPr>
              <w:rFonts w:ascii="Cambria Math" w:hAnsi="Cambria Math"/>
              <w:lang w:val="en-GB"/>
            </w:rPr>
            <m:t>const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st</m:t>
              </m:r>
            </m:sub>
          </m:sSub>
        </m:oMath>
      </m:oMathPara>
    </w:p>
    <w:p w14:paraId="186B4046" w14:textId="77777777" w:rsidR="00826E97" w:rsidRPr="008132AD" w:rsidRDefault="00826E97" w:rsidP="00826E97">
      <w:pPr>
        <w:pStyle w:val="SingleTxtG"/>
        <w:ind w:left="1701"/>
      </w:pPr>
      <w:r w:rsidRPr="008132AD">
        <w:t>где:</w:t>
      </w:r>
    </w:p>
    <w:p w14:paraId="658D72DA" w14:textId="77777777" w:rsidR="00826E97" w:rsidRPr="008132AD" w:rsidRDefault="00826E97" w:rsidP="00826E97">
      <w:pPr>
        <w:pStyle w:val="SingleTxtG"/>
        <w:ind w:left="1701"/>
      </w:pPr>
      <w:r w:rsidRPr="008132AD">
        <w:t>(d</w:t>
      </w:r>
      <w:r w:rsidRPr="008132AD">
        <w:rPr>
          <w:vertAlign w:val="subscript"/>
        </w:rPr>
        <w:t>p</w:t>
      </w:r>
      <w:r w:rsidRPr="008132AD">
        <w:t>/d</w:t>
      </w:r>
      <w:r w:rsidRPr="008132AD">
        <w:rPr>
          <w:vertAlign w:val="subscript"/>
        </w:rPr>
        <w:t>t</w:t>
      </w:r>
      <w:r w:rsidRPr="008132AD">
        <w:t>)</w:t>
      </w:r>
      <w:r w:rsidRPr="008132AD">
        <w:rPr>
          <w:vertAlign w:val="subscript"/>
        </w:rPr>
        <w:t xml:space="preserve">max </w:t>
      </w:r>
      <w:r w:rsidRPr="008132AD">
        <w:t>= максимальная скорость повышения давления</w:t>
      </w:r>
    </w:p>
    <w:p w14:paraId="7E7C0296" w14:textId="77777777" w:rsidR="00826E97" w:rsidRPr="008132AD" w:rsidRDefault="00826E97" w:rsidP="00826E97">
      <w:pPr>
        <w:pStyle w:val="SingleTxtG"/>
        <w:ind w:left="1701"/>
      </w:pPr>
      <w:r w:rsidRPr="008132AD">
        <w:t>V = объем испытательной камеры</w:t>
      </w:r>
    </w:p>
    <w:p w14:paraId="767C3C2F" w14:textId="77777777" w:rsidR="00826E97" w:rsidRPr="008132AD" w:rsidRDefault="00826E97" w:rsidP="00826E97">
      <w:pPr>
        <w:pStyle w:val="SingleTxtG"/>
        <w:ind w:left="1701"/>
        <w:rPr>
          <w:b/>
        </w:rPr>
      </w:pPr>
      <w:r w:rsidRPr="008132AD">
        <w:t>Пыль классифицируется по классам взрыва пыли в соответствии с их значением K</w:t>
      </w:r>
      <w:r w:rsidRPr="008132AD">
        <w:rPr>
          <w:vertAlign w:val="subscript"/>
        </w:rPr>
        <w:t>st</w:t>
      </w:r>
      <w:r w:rsidRPr="008132AD">
        <w:t>:</w:t>
      </w:r>
    </w:p>
    <w:p w14:paraId="171DD57B" w14:textId="77777777" w:rsidR="00826E97" w:rsidRPr="008132AD" w:rsidRDefault="00826E97" w:rsidP="00826E97">
      <w:pPr>
        <w:pStyle w:val="SingleTxtG"/>
        <w:ind w:left="1701"/>
        <w:rPr>
          <w:b/>
          <w:lang w:val="en-GB"/>
        </w:rPr>
      </w:pPr>
      <w:r w:rsidRPr="008132AD">
        <w:rPr>
          <w:lang w:val="en-US"/>
        </w:rPr>
        <w:t>St 1: 0 &lt; K</w:t>
      </w:r>
      <w:r w:rsidRPr="008132AD">
        <w:rPr>
          <w:vertAlign w:val="subscript"/>
          <w:lang w:val="en-US"/>
        </w:rPr>
        <w:t>st</w:t>
      </w:r>
      <w:r w:rsidRPr="008132AD">
        <w:rPr>
          <w:lang w:val="en-US"/>
        </w:rPr>
        <w:t xml:space="preserve"> ≤ 200 </w:t>
      </w:r>
      <w:r w:rsidRPr="008132AD">
        <w:t>бар</w:t>
      </w:r>
      <w:r w:rsidRPr="008132AD">
        <w:rPr>
          <w:lang w:val="en-US"/>
        </w:rPr>
        <w:t xml:space="preserve"> </w:t>
      </w:r>
      <w:r w:rsidRPr="008132AD">
        <w:t>мс</w:t>
      </w:r>
      <w:r>
        <w:rPr>
          <w:vertAlign w:val="superscript"/>
          <w:lang w:val="en-US"/>
        </w:rPr>
        <w:t>–</w:t>
      </w:r>
      <w:r w:rsidRPr="008132AD">
        <w:rPr>
          <w:vertAlign w:val="superscript"/>
          <w:lang w:val="en-US"/>
        </w:rPr>
        <w:t>1</w:t>
      </w:r>
    </w:p>
    <w:p w14:paraId="6E9393A4" w14:textId="77777777" w:rsidR="00826E97" w:rsidRPr="008132AD" w:rsidRDefault="00826E97" w:rsidP="00826E97">
      <w:pPr>
        <w:pStyle w:val="SingleTxtG"/>
        <w:ind w:left="1701"/>
        <w:rPr>
          <w:b/>
          <w:lang w:val="en-GB"/>
        </w:rPr>
      </w:pPr>
      <w:r w:rsidRPr="008132AD">
        <w:rPr>
          <w:lang w:val="en-US"/>
        </w:rPr>
        <w:t>St 2: 200 &lt; K</w:t>
      </w:r>
      <w:r w:rsidRPr="008132AD">
        <w:rPr>
          <w:vertAlign w:val="subscript"/>
          <w:lang w:val="en-US"/>
        </w:rPr>
        <w:t>st</w:t>
      </w:r>
      <w:r w:rsidRPr="008132AD">
        <w:rPr>
          <w:lang w:val="en-US"/>
        </w:rPr>
        <w:t xml:space="preserve"> ≤ 300 </w:t>
      </w:r>
      <w:r w:rsidRPr="008132AD">
        <w:t>бар</w:t>
      </w:r>
      <w:r w:rsidRPr="008132AD">
        <w:rPr>
          <w:lang w:val="en-US"/>
        </w:rPr>
        <w:t xml:space="preserve"> </w:t>
      </w:r>
      <w:r w:rsidRPr="008132AD">
        <w:t>мс</w:t>
      </w:r>
      <w:r>
        <w:rPr>
          <w:vertAlign w:val="superscript"/>
          <w:lang w:val="en-US"/>
        </w:rPr>
        <w:t>–</w:t>
      </w:r>
      <w:r w:rsidRPr="008132AD">
        <w:rPr>
          <w:vertAlign w:val="superscript"/>
          <w:lang w:val="en-US"/>
        </w:rPr>
        <w:t>1</w:t>
      </w:r>
    </w:p>
    <w:p w14:paraId="2E93F11E" w14:textId="77777777" w:rsidR="00826E97" w:rsidRPr="008132AD" w:rsidRDefault="00826E97" w:rsidP="00826E97">
      <w:pPr>
        <w:pStyle w:val="SingleTxtG"/>
        <w:ind w:left="1701"/>
        <w:rPr>
          <w:b/>
        </w:rPr>
      </w:pPr>
      <w:r w:rsidRPr="008132AD">
        <w:t>St 3: K</w:t>
      </w:r>
      <w:r w:rsidRPr="008132AD">
        <w:rPr>
          <w:vertAlign w:val="subscript"/>
        </w:rPr>
        <w:t>st</w:t>
      </w:r>
      <w:r w:rsidRPr="008132AD">
        <w:t xml:space="preserve"> &gt; 300 бар мс</w:t>
      </w:r>
      <w:r>
        <w:rPr>
          <w:vertAlign w:val="superscript"/>
        </w:rPr>
        <w:t>–</w:t>
      </w:r>
      <w:r w:rsidRPr="008132AD">
        <w:rPr>
          <w:vertAlign w:val="superscript"/>
        </w:rPr>
        <w:t>1</w:t>
      </w:r>
    </w:p>
    <w:p w14:paraId="7C95CD28" w14:textId="77777777" w:rsidR="00826E97" w:rsidRPr="00A770B0" w:rsidRDefault="00826E97" w:rsidP="00826E97">
      <w:pPr>
        <w:pStyle w:val="SingleTxtG"/>
        <w:rPr>
          <w:b/>
        </w:rPr>
      </w:pPr>
      <w:r w:rsidRPr="008132AD">
        <w:t>Значение K</w:t>
      </w:r>
      <w:r w:rsidRPr="008132AD">
        <w:rPr>
          <w:vertAlign w:val="subscript"/>
        </w:rPr>
        <w:t xml:space="preserve">st </w:t>
      </w:r>
      <w:r w:rsidRPr="008132AD">
        <w:t>и максимальное давление взрыва используются для проектирования соответствующих мер безопасности (например, сброс давления)</w:t>
      </w:r>
      <w:r w:rsidR="00A770B0">
        <w:t>;</w:t>
      </w:r>
    </w:p>
    <w:p w14:paraId="19EC7FC1" w14:textId="77777777" w:rsidR="00826E97" w:rsidRPr="008132AD" w:rsidRDefault="00826E97" w:rsidP="00826E97">
      <w:pPr>
        <w:pStyle w:val="SingleTxtG"/>
      </w:pPr>
      <w:r w:rsidRPr="008132AD">
        <w:rPr>
          <w:b/>
          <w:bCs/>
          <w:i/>
          <w:iCs/>
        </w:rPr>
        <w:t>минимальная взрывоопасная концентрация (МВК)/нижний предел взрывоопасности (НПВ):</w:t>
      </w:r>
      <w:r w:rsidRPr="008132AD">
        <w:t xml:space="preserve"> минимальная концентрация горючей пыли, рассеиваемой в воздухе, измеренная в единицах массы на объем, при которой может произойти взрыв;</w:t>
      </w:r>
      <w:r>
        <w:t xml:space="preserve"> </w:t>
      </w:r>
    </w:p>
    <w:p w14:paraId="20EDCB48" w14:textId="77777777" w:rsidR="00826E97" w:rsidRPr="008132AD" w:rsidRDefault="00826E97" w:rsidP="00826E97">
      <w:pPr>
        <w:pStyle w:val="SingleTxtG"/>
      </w:pPr>
      <w:r w:rsidRPr="008132AD">
        <w:rPr>
          <w:b/>
          <w:bCs/>
          <w:i/>
          <w:iCs/>
        </w:rPr>
        <w:t>максимальное давление взрыва</w:t>
      </w:r>
      <w:r w:rsidR="006B73F5" w:rsidRPr="006B73F5">
        <w:rPr>
          <w:b/>
          <w:i/>
        </w:rPr>
        <w:t>:</w:t>
      </w:r>
      <w:r w:rsidRPr="008132AD">
        <w:t xml:space="preserve"> максимальное давление, зарегистрированное в закрытой емкости для взрыва пыли при оптимальной концентрации; </w:t>
      </w:r>
    </w:p>
    <w:p w14:paraId="5D9C5D86" w14:textId="77777777" w:rsidR="00826E97" w:rsidRPr="008132AD" w:rsidRDefault="00826E97" w:rsidP="008132AD">
      <w:pPr>
        <w:pStyle w:val="SingleTxtG"/>
      </w:pPr>
      <w:r w:rsidRPr="008132AD">
        <w:rPr>
          <w:b/>
          <w:bCs/>
          <w:i/>
          <w:iCs/>
        </w:rPr>
        <w:lastRenderedPageBreak/>
        <w:t>минимальная температура воспламенения (МТВ) облака пыли</w:t>
      </w:r>
      <w:r w:rsidR="006B73F5" w:rsidRPr="006B73F5">
        <w:rPr>
          <w:b/>
          <w:i/>
        </w:rPr>
        <w:t>:</w:t>
      </w:r>
      <w:r w:rsidRPr="008132AD">
        <w:t xml:space="preserve"> наиболее низкая температура нагретой поверхности, при которой наиболее воспламеняющаяся смесь пыли и воздуха воспламеняется при определенных условиях испытания;</w:t>
      </w:r>
    </w:p>
    <w:p w14:paraId="52BCCBC0" w14:textId="77777777" w:rsidR="00826E97" w:rsidRPr="008132AD" w:rsidRDefault="00826E97" w:rsidP="00826E97">
      <w:pPr>
        <w:pStyle w:val="SingleTxtG"/>
      </w:pPr>
      <w:r w:rsidRPr="00826E97">
        <w:rPr>
          <w:b/>
          <w:i/>
        </w:rPr>
        <w:t>минимальная энергия зажигания (МЭЗ)</w:t>
      </w:r>
      <w:r w:rsidR="006B73F5" w:rsidRPr="006B73F5">
        <w:rPr>
          <w:b/>
          <w:i/>
        </w:rPr>
        <w:t>:</w:t>
      </w:r>
      <w:r w:rsidRPr="008132AD">
        <w:t xml:space="preserve"> минимальная электрическая энергия, накопленная в конденсаторе, которой при разряде достаточно для воспламенения наиболее чувствительной пылевоздушной смеси при определенных условиях испытания;</w:t>
      </w:r>
    </w:p>
    <w:p w14:paraId="2FE15812" w14:textId="77777777" w:rsidR="00826E97" w:rsidRPr="008132AD" w:rsidRDefault="00826E97" w:rsidP="008132AD">
      <w:pPr>
        <w:pStyle w:val="SingleTxtG"/>
      </w:pPr>
      <w:r w:rsidRPr="008132AD">
        <w:rPr>
          <w:b/>
          <w:bCs/>
          <w:i/>
          <w:iCs/>
        </w:rPr>
        <w:t>предельная концентрация кислорода (ПКК)</w:t>
      </w:r>
      <w:r w:rsidR="006B73F5" w:rsidRPr="006B73F5">
        <w:rPr>
          <w:b/>
          <w:i/>
        </w:rPr>
        <w:t>:</w:t>
      </w:r>
      <w:r w:rsidRPr="008132AD">
        <w:t xml:space="preserve"> максимальная концентрация кислорода в смеси горючей пыли и воздуха и инертного газа, при которой взрыв не произойдет, определяемая при определенных условиях испытания;</w:t>
      </w:r>
    </w:p>
    <w:p w14:paraId="72FC83C7" w14:textId="77777777" w:rsidR="00826E97" w:rsidRPr="00826E97" w:rsidRDefault="00826E97" w:rsidP="008132AD">
      <w:pPr>
        <w:pStyle w:val="SingleTxtG"/>
      </w:pPr>
      <w:r w:rsidRPr="008132AD">
        <w:rPr>
          <w:b/>
          <w:bCs/>
          <w:i/>
          <w:iCs/>
        </w:rPr>
        <w:t>размер частицы</w:t>
      </w:r>
      <w:r w:rsidR="006B73F5" w:rsidRPr="006B73F5">
        <w:rPr>
          <w:b/>
          <w:i/>
        </w:rPr>
        <w:t>:</w:t>
      </w:r>
      <w:r w:rsidRPr="008132AD">
        <w:t xml:space="preserve"> наименьшая ячейка сита, через которую пройдет частица в наилучшем положении</w:t>
      </w:r>
      <w:r w:rsidRPr="008132AD">
        <w:rPr>
          <w:vertAlign w:val="superscript"/>
        </w:rPr>
        <w:footnoteReference w:customMarkFollows="1" w:id="4"/>
        <w:t>2</w:t>
      </w:r>
      <w:r>
        <w:t>;</w:t>
      </w:r>
    </w:p>
    <w:p w14:paraId="5C584FF1" w14:textId="77777777" w:rsidR="00826E97" w:rsidRPr="008132AD" w:rsidRDefault="00826E97" w:rsidP="008132AD">
      <w:pPr>
        <w:pStyle w:val="SingleTxtG"/>
      </w:pPr>
      <w:r w:rsidRPr="008132AD">
        <w:rPr>
          <w:b/>
          <w:i/>
        </w:rPr>
        <w:t>сгорание:</w:t>
      </w:r>
      <w:r w:rsidRPr="008132AD">
        <w:t xml:space="preserve"> сопровождающаяся высвобождением энергии (экзотермическая) реакция окисления горючих веществ/смесей/твердых материалов (или в их присутствии)</w:t>
      </w:r>
      <w:r>
        <w:t>.</w:t>
      </w:r>
    </w:p>
    <w:p w14:paraId="42FFCB0F" w14:textId="77777777" w:rsidR="008132AD" w:rsidRPr="008132AD" w:rsidRDefault="008132AD" w:rsidP="00826E97">
      <w:pPr>
        <w:pStyle w:val="H23G"/>
      </w:pPr>
      <w:r w:rsidRPr="008132AD">
        <w:tab/>
      </w:r>
      <w:r w:rsidRPr="008132AD">
        <w:tab/>
        <w:t>A11.2.3</w:t>
      </w:r>
      <w:r w:rsidRPr="008132AD">
        <w:tab/>
      </w:r>
      <w:r w:rsidRPr="00826E97">
        <w:rPr>
          <w:i/>
        </w:rPr>
        <w:t>Идентификация горючей пыли</w:t>
      </w:r>
      <w:r w:rsidRPr="008132AD">
        <w:t xml:space="preserve"> </w:t>
      </w:r>
    </w:p>
    <w:p w14:paraId="6A1DD79D" w14:textId="77777777" w:rsidR="008132AD" w:rsidRPr="008132AD" w:rsidRDefault="008132AD" w:rsidP="008132AD">
      <w:pPr>
        <w:pStyle w:val="SingleTxtG"/>
      </w:pPr>
      <w:r w:rsidRPr="008132AD">
        <w:t>A11.2.3.1</w:t>
      </w:r>
      <w:r w:rsidRPr="008132AD">
        <w:tab/>
        <w:t>Цель данного раздела – определить наличие горючей пыли. Если имеются применимые данные, полученные с помощью признанного и проверенного метода испытаний, подтверждающего вывод о том, что вещество или смесь является или не является горючей пылью (см. соображения в пункте А11.2.3.2.10), то соответствующее решение может быть принято без применения диаграммы А11.2.1. В</w:t>
      </w:r>
      <w:r w:rsidR="00826E97">
        <w:rPr>
          <w:lang w:val="en-US"/>
        </w:rPr>
        <w:t> </w:t>
      </w:r>
      <w:r w:rsidRPr="008132AD">
        <w:t xml:space="preserve">противном случае на диаграмме А11.2.1 представлена схема, позволяющая определить, является ли то или иное вещество или смесь горючей пылью и, следовательно, следует ли оценить риск взрыва пыли. Раздел А11.2.3.2 содержит подробные разъяснения и указания по толкованию каждой рамки, используемой в схеме. </w:t>
      </w:r>
    </w:p>
    <w:p w14:paraId="15E581B9" w14:textId="77777777" w:rsidR="008132AD" w:rsidRPr="008132AD" w:rsidRDefault="00826E97" w:rsidP="00826E97">
      <w:pPr>
        <w:pStyle w:val="H23G"/>
      </w:pPr>
      <w:r w:rsidRPr="00826E97">
        <w:rPr>
          <w:b w:val="0"/>
        </w:rPr>
        <w:lastRenderedPageBreak/>
        <w:tab/>
      </w:r>
      <w:r w:rsidRPr="00826E97">
        <w:rPr>
          <w:b w:val="0"/>
        </w:rPr>
        <w:tab/>
      </w:r>
      <w:r w:rsidR="008132AD" w:rsidRPr="00826E97">
        <w:rPr>
          <w:b w:val="0"/>
        </w:rPr>
        <w:t>Рис. A11.2.1</w:t>
      </w:r>
      <w:r w:rsidRPr="00826E97">
        <w:rPr>
          <w:b w:val="0"/>
        </w:rPr>
        <w:br/>
      </w:r>
      <w:r w:rsidR="008132AD" w:rsidRPr="008132AD">
        <w:t>Схема принятия решения для горючей пыли</w:t>
      </w:r>
    </w:p>
    <w:p w14:paraId="20AE47F6" w14:textId="77777777" w:rsidR="008132AD" w:rsidRPr="008132AD" w:rsidRDefault="00BC6FE6" w:rsidP="00826E97">
      <w:pPr>
        <w:pStyle w:val="SingleTxtG"/>
        <w:ind w:left="567"/>
      </w:pPr>
      <w:r>
        <w:rPr>
          <w:noProof/>
          <w:lang w:eastAsia="ru-RU"/>
        </w:rPr>
        <mc:AlternateContent>
          <mc:Choice Requires="wps">
            <w:drawing>
              <wp:anchor distT="0" distB="0" distL="114300" distR="114300" simplePos="0" relativeHeight="251686912" behindDoc="0" locked="0" layoutInCell="1" allowOverlap="1" wp14:anchorId="04F42F81" wp14:editId="26CF1CFD">
                <wp:simplePos x="0" y="0"/>
                <wp:positionH relativeFrom="column">
                  <wp:posOffset>4014470</wp:posOffset>
                </wp:positionH>
                <wp:positionV relativeFrom="paragraph">
                  <wp:posOffset>5907202</wp:posOffset>
                </wp:positionV>
                <wp:extent cx="0" cy="325967"/>
                <wp:effectExtent l="0" t="0" r="0" b="0"/>
                <wp:wrapNone/>
                <wp:docPr id="698" name="Straight Arrow Connector 140"/>
                <wp:cNvGraphicFramePr/>
                <a:graphic xmlns:a="http://schemas.openxmlformats.org/drawingml/2006/main">
                  <a:graphicData uri="http://schemas.microsoft.com/office/word/2010/wordprocessingShape">
                    <wps:wsp>
                      <wps:cNvCnPr/>
                      <wps:spPr>
                        <a:xfrm>
                          <a:off x="0" y="0"/>
                          <a:ext cx="0" cy="325967"/>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43C720" id="Straight Arrow Connector 140" o:spid="_x0000_s1026" type="#_x0000_t32" style="position:absolute;margin-left:316.1pt;margin-top:465.15pt;width:0;height:2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" strokecolor="windowText">
                <v:stroke endarrow="block"/>
              </v:shape>
            </w:pict>
          </mc:Fallback>
        </mc:AlternateContent>
      </w:r>
      <w:r>
        <w:rPr>
          <w:b/>
          <w:noProof/>
          <w:lang w:eastAsia="ru-RU"/>
        </w:rPr>
        <mc:AlternateContent>
          <mc:Choice Requires="wps">
            <w:drawing>
              <wp:anchor distT="0" distB="0" distL="114300" distR="114300" simplePos="0" relativeHeight="251683840" behindDoc="0" locked="0" layoutInCell="1" allowOverlap="1" wp14:anchorId="7297E76E" wp14:editId="489658C7">
                <wp:simplePos x="0" y="0"/>
                <wp:positionH relativeFrom="column">
                  <wp:posOffset>1864360</wp:posOffset>
                </wp:positionH>
                <wp:positionV relativeFrom="paragraph">
                  <wp:posOffset>5004621</wp:posOffset>
                </wp:positionV>
                <wp:extent cx="0" cy="414470"/>
                <wp:effectExtent l="0" t="0" r="38100" b="24130"/>
                <wp:wrapNone/>
                <wp:docPr id="696" name="Прямая соединительная линия 696"/>
                <wp:cNvGraphicFramePr/>
                <a:graphic xmlns:a="http://schemas.openxmlformats.org/drawingml/2006/main">
                  <a:graphicData uri="http://schemas.microsoft.com/office/word/2010/wordprocessingShape">
                    <wps:wsp>
                      <wps:cNvCnPr/>
                      <wps:spPr>
                        <a:xfrm>
                          <a:off x="0" y="0"/>
                          <a:ext cx="0" cy="414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33E7D1" id="Прямая соединительная линия 696"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8pt,394.05pt" to="146.8pt,4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" strokecolor="black [3213]"/>
            </w:pict>
          </mc:Fallback>
        </mc:AlternateContent>
      </w:r>
      <w:r>
        <w:rPr>
          <w:b/>
          <w:noProof/>
          <w:lang w:eastAsia="ru-RU"/>
        </w:rPr>
        <mc:AlternateContent>
          <mc:Choice Requires="wps">
            <w:drawing>
              <wp:anchor distT="0" distB="0" distL="114300" distR="114300" simplePos="0" relativeHeight="251684864" behindDoc="0" locked="0" layoutInCell="1" allowOverlap="1" wp14:anchorId="4AD8A0D6" wp14:editId="739F03B6">
                <wp:simplePos x="0" y="0"/>
                <wp:positionH relativeFrom="column">
                  <wp:posOffset>1864360</wp:posOffset>
                </wp:positionH>
                <wp:positionV relativeFrom="paragraph">
                  <wp:posOffset>5419480</wp:posOffset>
                </wp:positionV>
                <wp:extent cx="1060450" cy="0"/>
                <wp:effectExtent l="0" t="76200" r="25400" b="95250"/>
                <wp:wrapNone/>
                <wp:docPr id="697" name="Прямая со стрелкой 697"/>
                <wp:cNvGraphicFramePr/>
                <a:graphic xmlns:a="http://schemas.openxmlformats.org/drawingml/2006/main">
                  <a:graphicData uri="http://schemas.microsoft.com/office/word/2010/wordprocessingShape">
                    <wps:wsp>
                      <wps:cNvCnPr/>
                      <wps:spPr>
                        <a:xfrm>
                          <a:off x="0" y="0"/>
                          <a:ext cx="1060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D2305" id="Прямая со стрелкой 697" o:spid="_x0000_s1026" type="#_x0000_t32" style="position:absolute;margin-left:146.8pt;margin-top:426.75pt;width:83.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" strokecolor="black [3213]">
                <v:stroke endarrow="block"/>
              </v:shape>
            </w:pict>
          </mc:Fallback>
        </mc:AlternateContent>
      </w:r>
      <w:r w:rsidR="00826E97" w:rsidRPr="008132AD">
        <w:rPr>
          <w:b/>
          <w:noProof/>
          <w:lang w:eastAsia="ru-RU"/>
        </w:rPr>
        <mc:AlternateContent>
          <mc:Choice Requires="wpg">
            <w:drawing>
              <wp:inline distT="0" distB="0" distL="0" distR="0" wp14:anchorId="365E5262" wp14:editId="5B8B376B">
                <wp:extent cx="5169535" cy="7833995"/>
                <wp:effectExtent l="0" t="0" r="88265" b="14605"/>
                <wp:docPr id="274" name="Group 274"/>
                <wp:cNvGraphicFramePr/>
                <a:graphic xmlns:a="http://schemas.openxmlformats.org/drawingml/2006/main">
                  <a:graphicData uri="http://schemas.microsoft.com/office/word/2010/wordprocessingGroup">
                    <wpg:wgp>
                      <wpg:cNvGrpSpPr/>
                      <wpg:grpSpPr>
                        <a:xfrm>
                          <a:off x="0" y="0"/>
                          <a:ext cx="5169535" cy="7833995"/>
                          <a:chOff x="0" y="0"/>
                          <a:chExt cx="5535666" cy="8323871"/>
                        </a:xfrm>
                      </wpg:grpSpPr>
                      <wps:wsp>
                        <wps:cNvPr id="132" name="Straight Arrow Connector 132"/>
                        <wps:cNvCnPr>
                          <a:stCxn id="153" idx="2"/>
                        </wps:cNvCnPr>
                        <wps:spPr>
                          <a:xfrm>
                            <a:off x="3909315" y="7819864"/>
                            <a:ext cx="7334" cy="171862"/>
                          </a:xfrm>
                          <a:prstGeom prst="straightConnector1">
                            <a:avLst/>
                          </a:prstGeom>
                          <a:noFill/>
                          <a:ln w="9525" cap="flat" cmpd="sng" algn="ctr">
                            <a:solidFill>
                              <a:sysClr val="windowText" lastClr="000000"/>
                            </a:solidFill>
                            <a:prstDash val="solid"/>
                            <a:tailEnd type="triangle"/>
                          </a:ln>
                          <a:effectLst/>
                        </wps:spPr>
                        <wps:bodyPr/>
                      </wps:wsp>
                      <wpg:grpSp>
                        <wpg:cNvPr id="133" name="Group 133"/>
                        <wpg:cNvGrpSpPr/>
                        <wpg:grpSpPr>
                          <a:xfrm>
                            <a:off x="0" y="0"/>
                            <a:ext cx="5535666" cy="8323871"/>
                            <a:chOff x="0" y="0"/>
                            <a:chExt cx="5535666" cy="8323871"/>
                          </a:xfrm>
                        </wpg:grpSpPr>
                        <wpg:grpSp>
                          <wpg:cNvPr id="134" name="Group 134"/>
                          <wpg:cNvGrpSpPr/>
                          <wpg:grpSpPr>
                            <a:xfrm>
                              <a:off x="0" y="0"/>
                              <a:ext cx="5535666" cy="8323871"/>
                              <a:chOff x="0" y="0"/>
                              <a:chExt cx="5535666" cy="8323871"/>
                            </a:xfrm>
                          </wpg:grpSpPr>
                          <wps:wsp>
                            <wps:cNvPr id="136" name="Straight Arrow Connector 136"/>
                            <wps:cNvCnPr/>
                            <wps:spPr>
                              <a:xfrm>
                                <a:off x="5026396" y="5755672"/>
                                <a:ext cx="509270" cy="0"/>
                              </a:xfrm>
                              <a:prstGeom prst="straightConnector1">
                                <a:avLst/>
                              </a:prstGeom>
                              <a:noFill/>
                              <a:ln w="9525" cap="flat" cmpd="sng" algn="ctr">
                                <a:solidFill>
                                  <a:sysClr val="windowText" lastClr="000000"/>
                                </a:solidFill>
                                <a:prstDash val="solid"/>
                                <a:tailEnd type="triangle"/>
                              </a:ln>
                              <a:effectLst/>
                            </wps:spPr>
                            <wps:bodyPr/>
                          </wps:wsp>
                          <wpg:grpSp>
                            <wpg:cNvPr id="139" name="Group 139"/>
                            <wpg:cNvGrpSpPr/>
                            <wpg:grpSpPr>
                              <a:xfrm>
                                <a:off x="0" y="0"/>
                                <a:ext cx="5522604" cy="8323871"/>
                                <a:chOff x="0" y="0"/>
                                <a:chExt cx="5522604" cy="8323871"/>
                              </a:xfrm>
                            </wpg:grpSpPr>
                            <wps:wsp>
                              <wps:cNvPr id="140" name="Straight Arrow Connector 140"/>
                              <wps:cNvCnPr/>
                              <wps:spPr>
                                <a:xfrm>
                                  <a:off x="3914445" y="4890102"/>
                                  <a:ext cx="0" cy="346350"/>
                                </a:xfrm>
                                <a:prstGeom prst="straightConnector1">
                                  <a:avLst/>
                                </a:prstGeom>
                                <a:noFill/>
                                <a:ln w="9525" cap="flat" cmpd="sng" algn="ctr">
                                  <a:solidFill>
                                    <a:sysClr val="windowText" lastClr="000000"/>
                                  </a:solidFill>
                                  <a:prstDash val="solid"/>
                                  <a:tailEnd type="triangle"/>
                                </a:ln>
                                <a:effectLst/>
                              </wps:spPr>
                              <wps:bodyPr/>
                            </wps:wsp>
                            <wpg:grpSp>
                              <wpg:cNvPr id="141" name="Group 141"/>
                              <wpg:cNvGrpSpPr/>
                              <wpg:grpSpPr>
                                <a:xfrm>
                                  <a:off x="0" y="0"/>
                                  <a:ext cx="5522604" cy="8323871"/>
                                  <a:chOff x="0" y="0"/>
                                  <a:chExt cx="5522604" cy="8323871"/>
                                </a:xfrm>
                              </wpg:grpSpPr>
                              <wps:wsp>
                                <wps:cNvPr id="142" name="Straight Arrow Connector 142"/>
                                <wps:cNvCnPr>
                                  <a:stCxn id="153" idx="1"/>
                                </wps:cNvCnPr>
                                <wps:spPr>
                                  <a:xfrm flipH="1">
                                    <a:off x="246428" y="7210829"/>
                                    <a:ext cx="2548150" cy="2937"/>
                                  </a:xfrm>
                                  <a:prstGeom prst="straightConnector1">
                                    <a:avLst/>
                                  </a:prstGeom>
                                  <a:noFill/>
                                  <a:ln w="9525" cap="flat" cmpd="sng" algn="ctr">
                                    <a:solidFill>
                                      <a:sysClr val="windowText" lastClr="000000"/>
                                    </a:solidFill>
                                    <a:prstDash val="solid"/>
                                    <a:tailEnd type="triangle"/>
                                  </a:ln>
                                  <a:effectLst/>
                                </wps:spPr>
                                <wps:bodyPr/>
                              </wps:wsp>
                              <wpg:grpSp>
                                <wpg:cNvPr id="143" name="Group 143"/>
                                <wpg:cNvGrpSpPr/>
                                <wpg:grpSpPr>
                                  <a:xfrm>
                                    <a:off x="0" y="0"/>
                                    <a:ext cx="5522604" cy="8323871"/>
                                    <a:chOff x="0" y="0"/>
                                    <a:chExt cx="5522604" cy="8323871"/>
                                  </a:xfrm>
                                </wpg:grpSpPr>
                                <wps:wsp>
                                  <wps:cNvPr id="144" name="Straight Arrow Connector 144"/>
                                  <wps:cNvCnPr/>
                                  <wps:spPr>
                                    <a:xfrm flipH="1">
                                      <a:off x="2456202" y="4323030"/>
                                      <a:ext cx="334010" cy="0"/>
                                    </a:xfrm>
                                    <a:prstGeom prst="straightConnector1">
                                      <a:avLst/>
                                    </a:prstGeom>
                                    <a:noFill/>
                                    <a:ln w="9525" cap="flat" cmpd="sng" algn="ctr">
                                      <a:solidFill>
                                        <a:sysClr val="windowText" lastClr="000000"/>
                                      </a:solidFill>
                                      <a:prstDash val="solid"/>
                                      <a:tailEnd type="triangle"/>
                                    </a:ln>
                                    <a:effectLst/>
                                  </wps:spPr>
                                  <wps:bodyPr/>
                                </wps:wsp>
                                <wpg:grpSp>
                                  <wpg:cNvPr id="145" name="Group 145"/>
                                  <wpg:cNvGrpSpPr/>
                                  <wpg:grpSpPr>
                                    <a:xfrm>
                                      <a:off x="0" y="0"/>
                                      <a:ext cx="5522604" cy="8323871"/>
                                      <a:chOff x="0" y="0"/>
                                      <a:chExt cx="5522604" cy="8323871"/>
                                    </a:xfrm>
                                  </wpg:grpSpPr>
                                  <wps:wsp>
                                    <wps:cNvPr id="146" name="Straight Arrow Connector 146"/>
                                    <wps:cNvCnPr/>
                                    <wps:spPr>
                                      <a:xfrm flipH="1">
                                        <a:off x="1828802" y="322446"/>
                                        <a:ext cx="961410" cy="2924"/>
                                      </a:xfrm>
                                      <a:prstGeom prst="straightConnector1">
                                        <a:avLst/>
                                      </a:prstGeom>
                                      <a:noFill/>
                                      <a:ln w="9525" cap="flat" cmpd="sng" algn="ctr">
                                        <a:solidFill>
                                          <a:sysClr val="windowText" lastClr="000000"/>
                                        </a:solidFill>
                                        <a:prstDash val="solid"/>
                                        <a:headEnd type="none"/>
                                        <a:tailEnd type="triangle"/>
                                      </a:ln>
                                      <a:effectLst/>
                                    </wps:spPr>
                                    <wps:bodyPr/>
                                  </wps:wsp>
                                  <wpg:grpSp>
                                    <wpg:cNvPr id="147" name="Group 147"/>
                                    <wpg:cNvGrpSpPr/>
                                    <wpg:grpSpPr>
                                      <a:xfrm>
                                        <a:off x="0" y="0"/>
                                        <a:ext cx="5522604" cy="8323871"/>
                                        <a:chOff x="0" y="0"/>
                                        <a:chExt cx="5522604" cy="8323871"/>
                                      </a:xfrm>
                                    </wpg:grpSpPr>
                                    <wps:wsp>
                                      <wps:cNvPr id="148" name="Straight Arrow Connector 148"/>
                                      <wps:cNvCnPr/>
                                      <wps:spPr>
                                        <a:xfrm flipH="1">
                                          <a:off x="217284" y="4323030"/>
                                          <a:ext cx="570865" cy="0"/>
                                        </a:xfrm>
                                        <a:prstGeom prst="straightConnector1">
                                          <a:avLst/>
                                        </a:prstGeom>
                                        <a:noFill/>
                                        <a:ln w="9525" cap="flat" cmpd="sng" algn="ctr">
                                          <a:solidFill>
                                            <a:sysClr val="windowText" lastClr="000000"/>
                                          </a:solidFill>
                                          <a:prstDash val="solid"/>
                                          <a:tailEnd type="triangle"/>
                                        </a:ln>
                                        <a:effectLst/>
                                      </wps:spPr>
                                      <wps:bodyPr/>
                                    </wps:wsp>
                                    <wpg:grpSp>
                                      <wpg:cNvPr id="149" name="Group 149"/>
                                      <wpg:cNvGrpSpPr/>
                                      <wpg:grpSpPr>
                                        <a:xfrm>
                                          <a:off x="0" y="0"/>
                                          <a:ext cx="5522604" cy="8323871"/>
                                          <a:chOff x="0" y="0"/>
                                          <a:chExt cx="5522604" cy="8323871"/>
                                        </a:xfrm>
                                      </wpg:grpSpPr>
                                      <wps:wsp>
                                        <wps:cNvPr id="150" name="Straight Arrow Connector 150"/>
                                        <wps:cNvCnPr/>
                                        <wps:spPr>
                                          <a:xfrm flipH="1">
                                            <a:off x="224287" y="2958860"/>
                                            <a:ext cx="2565924" cy="0"/>
                                          </a:xfrm>
                                          <a:prstGeom prst="straightConnector1">
                                            <a:avLst/>
                                          </a:prstGeom>
                                          <a:noFill/>
                                          <a:ln w="9525" cap="flat" cmpd="sng" algn="ctr">
                                            <a:solidFill>
                                              <a:sysClr val="windowText" lastClr="000000"/>
                                            </a:solidFill>
                                            <a:prstDash val="solid"/>
                                            <a:tailEnd type="triangle"/>
                                          </a:ln>
                                          <a:effectLst/>
                                        </wps:spPr>
                                        <wps:bodyPr/>
                                      </wps:wsp>
                                      <wpg:grpSp>
                                        <wpg:cNvPr id="151" name="Group 151"/>
                                        <wpg:cNvGrpSpPr/>
                                        <wpg:grpSpPr>
                                          <a:xfrm>
                                            <a:off x="0" y="0"/>
                                            <a:ext cx="5522604" cy="8323871"/>
                                            <a:chOff x="0" y="0"/>
                                            <a:chExt cx="5522604" cy="8323871"/>
                                          </a:xfrm>
                                        </wpg:grpSpPr>
                                        <wps:wsp>
                                          <wps:cNvPr id="152" name="Flowchart: Decision 152"/>
                                          <wps:cNvSpPr/>
                                          <wps:spPr>
                                            <a:xfrm>
                                              <a:off x="2631499" y="791570"/>
                                              <a:ext cx="2504269" cy="1485900"/>
                                            </a:xfrm>
                                            <a:prstGeom prst="flowChartDecision">
                                              <a:avLst/>
                                            </a:prstGeom>
                                            <a:noFill/>
                                            <a:ln w="9525" cap="flat" cmpd="sng" algn="ctr">
                                              <a:solidFill>
                                                <a:sysClr val="windowText" lastClr="000000"/>
                                              </a:solidFill>
                                              <a:prstDash val="solid"/>
                                            </a:ln>
                                            <a:effectLst/>
                                          </wps:spPr>
                                          <wps:txbx>
                                            <w:txbxContent>
                                              <w:p w14:paraId="6EFD4F32" w14:textId="77777777" w:rsidR="00AA6A1B" w:rsidRPr="00826E97" w:rsidRDefault="00AA6A1B" w:rsidP="00826E97">
                                                <w:pPr>
                                                  <w:spacing w:line="240" w:lineRule="auto"/>
                                                  <w:jc w:val="center"/>
                                                  <w:rPr>
                                                    <w:sz w:val="16"/>
                                                    <w:szCs w:val="16"/>
                                                  </w:rPr>
                                                </w:pPr>
                                                <w:r w:rsidRPr="00826E97">
                                                  <w:rPr>
                                                    <w:sz w:val="16"/>
                                                    <w:szCs w:val="16"/>
                                                  </w:rPr>
                                                  <w:t>Имеются ли данные, свидетельства или опыт, подтверждающие, что твердый материал является горючей пылью?</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3" name="Flowchart: Decision 153"/>
                                          <wps:cNvSpPr/>
                                          <wps:spPr>
                                            <a:xfrm>
                                              <a:off x="2794577" y="6601793"/>
                                              <a:ext cx="2229473" cy="1218071"/>
                                            </a:xfrm>
                                            <a:prstGeom prst="flowChartDecision">
                                              <a:avLst/>
                                            </a:prstGeom>
                                            <a:noFill/>
                                            <a:ln w="9525" cap="flat" cmpd="sng" algn="ctr">
                                              <a:solidFill>
                                                <a:sysClr val="windowText" lastClr="000000"/>
                                              </a:solidFill>
                                              <a:prstDash val="solid"/>
                                            </a:ln>
                                            <a:effectLst/>
                                          </wps:spPr>
                                          <wps:txbx>
                                            <w:txbxContent>
                                              <w:p w14:paraId="143D6312" w14:textId="77777777" w:rsidR="00AA6A1B" w:rsidRPr="00826E97" w:rsidRDefault="00AA6A1B" w:rsidP="00826E97">
                                                <w:pPr>
                                                  <w:spacing w:line="240" w:lineRule="auto"/>
                                                  <w:jc w:val="center"/>
                                                  <w:rPr>
                                                    <w:sz w:val="16"/>
                                                    <w:szCs w:val="16"/>
                                                  </w:rPr>
                                                </w:pPr>
                                                <w:r w:rsidRPr="00826E97">
                                                  <w:rPr>
                                                    <w:sz w:val="16"/>
                                                    <w:szCs w:val="16"/>
                                                  </w:rPr>
                                                  <w:t>Показывают ли результаты испытаний, что твердый материал является горючей пылью?</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4" name="Flowchart: Process 154"/>
                                          <wps:cNvSpPr/>
                                          <wps:spPr>
                                            <a:xfrm>
                                              <a:off x="2790212" y="218364"/>
                                              <a:ext cx="2351162" cy="437629"/>
                                            </a:xfrm>
                                            <a:prstGeom prst="flowChartProcess">
                                              <a:avLst/>
                                            </a:prstGeom>
                                            <a:noFill/>
                                            <a:ln w="9525" cap="flat" cmpd="sng" algn="ctr">
                                              <a:solidFill>
                                                <a:sysClr val="windowText" lastClr="000000"/>
                                              </a:solidFill>
                                              <a:prstDash val="solid"/>
                                            </a:ln>
                                            <a:effectLst/>
                                          </wps:spPr>
                                          <wps:txbx>
                                            <w:txbxContent>
                                              <w:p w14:paraId="4C6C501E" w14:textId="77777777" w:rsidR="00AA6A1B" w:rsidRPr="00826E97" w:rsidRDefault="00AA6A1B" w:rsidP="00826E97">
                                                <w:pPr>
                                                  <w:spacing w:line="240" w:lineRule="auto"/>
                                                  <w:jc w:val="center"/>
                                                  <w:rPr>
                                                    <w:color w:val="000000" w:themeColor="text1"/>
                                                    <w:sz w:val="16"/>
                                                    <w:szCs w:val="16"/>
                                                  </w:rPr>
                                                </w:pPr>
                                                <w:r w:rsidRPr="00826E97">
                                                  <w:rPr>
                                                    <w:sz w:val="16"/>
                                                    <w:szCs w:val="16"/>
                                                  </w:rPr>
                                                  <w:t>Является ли вещество или смесь твердым материалом?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Flowchart: Decision 155"/>
                                          <wps:cNvSpPr/>
                                          <wps:spPr>
                                            <a:xfrm>
                                              <a:off x="2790212" y="2497540"/>
                                              <a:ext cx="2227406" cy="917812"/>
                                            </a:xfrm>
                                            <a:prstGeom prst="flowChartDecision">
                                              <a:avLst/>
                                            </a:prstGeom>
                                            <a:noFill/>
                                            <a:ln w="9525" cap="flat" cmpd="sng" algn="ctr">
                                              <a:solidFill>
                                                <a:sysClr val="windowText" lastClr="000000"/>
                                              </a:solidFill>
                                              <a:prstDash val="solid"/>
                                            </a:ln>
                                            <a:effectLst/>
                                          </wps:spPr>
                                          <wps:txbx>
                                            <w:txbxContent>
                                              <w:p w14:paraId="29A9E2F7" w14:textId="77777777" w:rsidR="00AA6A1B" w:rsidRPr="00826E97" w:rsidRDefault="00AA6A1B" w:rsidP="00826E97">
                                                <w:pPr>
                                                  <w:spacing w:line="240" w:lineRule="auto"/>
                                                  <w:jc w:val="center"/>
                                                  <w:rPr>
                                                    <w:sz w:val="16"/>
                                                    <w:szCs w:val="16"/>
                                                  </w:rPr>
                                                </w:pPr>
                                                <w:r w:rsidRPr="00826E97">
                                                  <w:rPr>
                                                    <w:sz w:val="16"/>
                                                    <w:szCs w:val="16"/>
                                                  </w:rPr>
                                                  <w:t>Окислен ли полностью твердый материал?</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6" name="Flowchart: Decision 156"/>
                                          <wps:cNvSpPr/>
                                          <wps:spPr>
                                            <a:xfrm>
                                              <a:off x="2790212" y="3748607"/>
                                              <a:ext cx="2233839" cy="1148118"/>
                                            </a:xfrm>
                                            <a:prstGeom prst="flowChartDecision">
                                              <a:avLst/>
                                            </a:prstGeom>
                                            <a:noFill/>
                                            <a:ln w="9525" cap="flat" cmpd="sng" algn="ctr">
                                              <a:solidFill>
                                                <a:sysClr val="windowText" lastClr="000000"/>
                                              </a:solidFill>
                                              <a:prstDash val="solid"/>
                                            </a:ln>
                                            <a:effectLst/>
                                          </wps:spPr>
                                          <wps:txbx>
                                            <w:txbxContent>
                                              <w:p w14:paraId="2213FBAE" w14:textId="77777777" w:rsidR="00AA6A1B" w:rsidRPr="00826E97" w:rsidRDefault="00AA6A1B" w:rsidP="00826E97">
                                                <w:pPr>
                                                  <w:spacing w:line="240" w:lineRule="auto"/>
                                                  <w:jc w:val="center"/>
                                                  <w:rPr>
                                                    <w:sz w:val="16"/>
                                                    <w:szCs w:val="16"/>
                                                  </w:rPr>
                                                </w:pPr>
                                                <w:r w:rsidRPr="00826E97">
                                                  <w:rPr>
                                                    <w:sz w:val="16"/>
                                                    <w:szCs w:val="16"/>
                                                  </w:rPr>
                                                  <w:t>Содержит ли твердый материал частицы номинального размера ≤ 500 мкм?</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7" name="Flowchart: Decision 157"/>
                                          <wps:cNvSpPr/>
                                          <wps:spPr>
                                            <a:xfrm>
                                              <a:off x="771090" y="3306069"/>
                                              <a:ext cx="1686955" cy="2009477"/>
                                            </a:xfrm>
                                            <a:prstGeom prst="flowChartDecision">
                                              <a:avLst/>
                                            </a:prstGeom>
                                            <a:noFill/>
                                            <a:ln w="9525" cap="flat" cmpd="sng" algn="ctr">
                                              <a:solidFill>
                                                <a:sysClr val="windowText" lastClr="000000"/>
                                              </a:solidFill>
                                              <a:prstDash val="solid"/>
                                            </a:ln>
                                            <a:effectLst/>
                                          </wps:spPr>
                                          <wps:txbx>
                                            <w:txbxContent>
                                              <w:p w14:paraId="040A0B4C" w14:textId="77777777" w:rsidR="00AA6A1B" w:rsidRPr="00826E97" w:rsidRDefault="00AA6A1B" w:rsidP="00826E97">
                                                <w:pPr>
                                                  <w:spacing w:line="240" w:lineRule="auto"/>
                                                  <w:jc w:val="center"/>
                                                  <w:rPr>
                                                    <w:sz w:val="16"/>
                                                    <w:szCs w:val="16"/>
                                                  </w:rPr>
                                                </w:pPr>
                                                <w:r w:rsidRPr="00826E97">
                                                  <w:rPr>
                                                    <w:sz w:val="16"/>
                                                    <w:szCs w:val="16"/>
                                                  </w:rPr>
                                                  <w:t>Существует ли возможность для образования частиц номинального размера ≤</w:t>
                                                </w:r>
                                                <w:r>
                                                  <w:rPr>
                                                    <w:sz w:val="16"/>
                                                    <w:szCs w:val="16"/>
                                                  </w:rPr>
                                                  <w:t> </w:t>
                                                </w:r>
                                                <w:r w:rsidRPr="00826E97">
                                                  <w:rPr>
                                                    <w:sz w:val="16"/>
                                                    <w:szCs w:val="16"/>
                                                  </w:rPr>
                                                  <w:t>500</w:t>
                                                </w:r>
                                                <w:r>
                                                  <w:rPr>
                                                    <w:sz w:val="16"/>
                                                    <w:szCs w:val="16"/>
                                                  </w:rPr>
                                                  <w:t> </w:t>
                                                </w:r>
                                                <w:r w:rsidRPr="00826E97">
                                                  <w:rPr>
                                                    <w:sz w:val="16"/>
                                                    <w:szCs w:val="16"/>
                                                  </w:rPr>
                                                  <w:t>мкм при операциях поставки и перегрузки?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8" name="Flowchart: Decision 158"/>
                                          <wps:cNvSpPr/>
                                          <wps:spPr>
                                            <a:xfrm>
                                              <a:off x="2788610" y="5240740"/>
                                              <a:ext cx="2274936" cy="1033153"/>
                                            </a:xfrm>
                                            <a:prstGeom prst="flowChartDecision">
                                              <a:avLst/>
                                            </a:prstGeom>
                                            <a:noFill/>
                                            <a:ln w="9525" cap="flat" cmpd="sng" algn="ctr">
                                              <a:solidFill>
                                                <a:sysClr val="windowText" lastClr="000000"/>
                                              </a:solidFill>
                                              <a:prstDash val="solid"/>
                                            </a:ln>
                                            <a:effectLst/>
                                          </wps:spPr>
                                          <wps:txbx>
                                            <w:txbxContent>
                                              <w:p w14:paraId="532A856B" w14:textId="77777777" w:rsidR="00AA6A1B" w:rsidRPr="00826E97" w:rsidRDefault="00AA6A1B" w:rsidP="00826E97">
                                                <w:pPr>
                                                  <w:spacing w:line="240" w:lineRule="auto"/>
                                                  <w:jc w:val="center"/>
                                                  <w:rPr>
                                                    <w:sz w:val="16"/>
                                                    <w:szCs w:val="16"/>
                                                  </w:rPr>
                                                </w:pPr>
                                                <w:r w:rsidRPr="00826E97">
                                                  <w:rPr>
                                                    <w:sz w:val="16"/>
                                                    <w:szCs w:val="16"/>
                                                  </w:rPr>
                                                  <w:t>Выбирается ли вариант испытания твердого материала на взрывоопасность пыли?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9" name="Flowchart: Process 159"/>
                                          <wps:cNvSpPr/>
                                          <wps:spPr>
                                            <a:xfrm>
                                              <a:off x="2719895" y="7983940"/>
                                              <a:ext cx="2407831" cy="339931"/>
                                            </a:xfrm>
                                            <a:prstGeom prst="flowChartProcess">
                                              <a:avLst/>
                                            </a:prstGeom>
                                            <a:noFill/>
                                            <a:ln w="9525" cap="flat" cmpd="sng" algn="ctr">
                                              <a:solidFill>
                                                <a:sysClr val="windowText" lastClr="000000"/>
                                              </a:solidFill>
                                              <a:prstDash val="solid"/>
                                            </a:ln>
                                            <a:effectLst/>
                                          </wps:spPr>
                                          <wps:txbx>
                                            <w:txbxContent>
                                              <w:p w14:paraId="2CB6BCE8" w14:textId="77777777" w:rsidR="00AA6A1B" w:rsidRPr="00826E97" w:rsidRDefault="00AA6A1B" w:rsidP="00826E97">
                                                <w:pPr>
                                                  <w:spacing w:line="240" w:lineRule="auto"/>
                                                  <w:jc w:val="center"/>
                                                  <w:rPr>
                                                    <w:sz w:val="18"/>
                                                    <w:szCs w:val="18"/>
                                                  </w:rPr>
                                                </w:pPr>
                                                <w:r w:rsidRPr="00826E97">
                                                  <w:rPr>
                                                    <w:sz w:val="18"/>
                                                    <w:szCs w:val="18"/>
                                                  </w:rPr>
                                                  <w:t>Горючая пыль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Flowchart: Process 160"/>
                                          <wps:cNvSpPr/>
                                          <wps:spPr>
                                            <a:xfrm>
                                              <a:off x="0" y="7983940"/>
                                              <a:ext cx="2325510" cy="339726"/>
                                            </a:xfrm>
                                            <a:prstGeom prst="flowChartProcess">
                                              <a:avLst/>
                                            </a:prstGeom>
                                            <a:noFill/>
                                            <a:ln w="9525" cap="flat" cmpd="sng" algn="ctr">
                                              <a:solidFill>
                                                <a:sysClr val="windowText" lastClr="000000"/>
                                              </a:solidFill>
                                              <a:prstDash val="solid"/>
                                            </a:ln>
                                            <a:effectLst/>
                                          </wps:spPr>
                                          <wps:txbx>
                                            <w:txbxContent>
                                              <w:p w14:paraId="54318347" w14:textId="77777777" w:rsidR="00AA6A1B" w:rsidRPr="00826E97" w:rsidRDefault="00AA6A1B" w:rsidP="00826E97">
                                                <w:pPr>
                                                  <w:spacing w:line="240" w:lineRule="auto"/>
                                                  <w:jc w:val="center"/>
                                                  <w:rPr>
                                                    <w:sz w:val="18"/>
                                                    <w:szCs w:val="18"/>
                                                  </w:rPr>
                                                </w:pPr>
                                                <w:r w:rsidRPr="00826E97">
                                                  <w:rPr>
                                                    <w:sz w:val="18"/>
                                                    <w:szCs w:val="18"/>
                                                  </w:rPr>
                                                  <w:t>Негорючая пыль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Connector: Elbow 161"/>
                                          <wps:cNvCnPr/>
                                          <wps:spPr>
                                            <a:xfrm rot="5400000">
                                              <a:off x="-2804615" y="3350525"/>
                                              <a:ext cx="7665123" cy="1608967"/>
                                            </a:xfrm>
                                            <a:prstGeom prst="bentConnector3">
                                              <a:avLst>
                                                <a:gd name="adj1" fmla="val 72"/>
                                              </a:avLst>
                                            </a:prstGeom>
                                            <a:noFill/>
                                            <a:ln w="9525" cap="flat" cmpd="sng" algn="ctr">
                                              <a:solidFill>
                                                <a:sysClr val="windowText" lastClr="000000"/>
                                              </a:solidFill>
                                              <a:prstDash val="solid"/>
                                              <a:tailEnd type="triangle"/>
                                            </a:ln>
                                            <a:effectLst/>
                                          </wps:spPr>
                                          <wps:bodyPr/>
                                        </wps:wsp>
                                        <wps:wsp>
                                          <wps:cNvPr id="162" name="Straight Arrow Connector 162"/>
                                          <wps:cNvCnPr/>
                                          <wps:spPr>
                                            <a:xfrm>
                                              <a:off x="3904412" y="3411940"/>
                                              <a:ext cx="6824" cy="338019"/>
                                            </a:xfrm>
                                            <a:prstGeom prst="straightConnector1">
                                              <a:avLst/>
                                            </a:prstGeom>
                                            <a:noFill/>
                                            <a:ln w="9525" cap="flat" cmpd="sng" algn="ctr">
                                              <a:solidFill>
                                                <a:sysClr val="windowText" lastClr="000000"/>
                                              </a:solidFill>
                                              <a:prstDash val="solid"/>
                                              <a:tailEnd type="triangle"/>
                                            </a:ln>
                                            <a:effectLst/>
                                          </wps:spPr>
                                          <wps:bodyPr/>
                                        </wps:wsp>
                                        <wps:wsp>
                                          <wps:cNvPr id="163" name="Flowchart: Process 163"/>
                                          <wps:cNvSpPr/>
                                          <wps:spPr>
                                            <a:xfrm>
                                              <a:off x="1610436" y="0"/>
                                              <a:ext cx="458722" cy="339931"/>
                                            </a:xfrm>
                                            <a:prstGeom prst="flowChartProcess">
                                              <a:avLst/>
                                            </a:prstGeom>
                                            <a:noFill/>
                                            <a:ln w="9525" cap="flat" cmpd="sng" algn="ctr">
                                              <a:noFill/>
                                              <a:prstDash val="solid"/>
                                            </a:ln>
                                            <a:effectLst/>
                                          </wps:spPr>
                                          <wps:txbx>
                                            <w:txbxContent>
                                              <w:p w14:paraId="5830B5B9" w14:textId="77777777" w:rsidR="00AA6A1B" w:rsidRPr="00240353" w:rsidRDefault="00AA6A1B" w:rsidP="00826E97">
                                                <w:pPr>
                                                  <w:jc w:val="center"/>
                                                  <w:rPr>
                                                    <w:color w:val="000000" w:themeColor="text1"/>
                                                    <w:sz w:val="18"/>
                                                    <w:szCs w:val="18"/>
                                                  </w:rPr>
                                                </w:pPr>
                                                <w:r>
                                                  <w:t>Нет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Flowchart: Process 164"/>
                                          <wps:cNvSpPr/>
                                          <wps:spPr>
                                            <a:xfrm>
                                              <a:off x="3801054" y="566754"/>
                                              <a:ext cx="516780" cy="305233"/>
                                            </a:xfrm>
                                            <a:prstGeom prst="flowChartProcess">
                                              <a:avLst/>
                                            </a:prstGeom>
                                            <a:noFill/>
                                            <a:ln w="9525" cap="flat" cmpd="sng" algn="ctr">
                                              <a:noFill/>
                                              <a:prstDash val="solid"/>
                                            </a:ln>
                                            <a:effectLst/>
                                          </wps:spPr>
                                          <wps:txbx>
                                            <w:txbxContent>
                                              <w:p w14:paraId="41DE2F98" w14:textId="77777777" w:rsidR="00AA6A1B" w:rsidRPr="00240353" w:rsidRDefault="00AA6A1B" w:rsidP="00826E97">
                                                <w:pPr>
                                                  <w:jc w:val="center"/>
                                                  <w:rPr>
                                                    <w:color w:val="000000" w:themeColor="text1"/>
                                                    <w:sz w:val="18"/>
                                                    <w:szCs w:val="18"/>
                                                  </w:rPr>
                                                </w:pPr>
                                                <w:r>
                                                  <w:t>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Straight Arrow Connector 165"/>
                                          <wps:cNvCnPr>
                                            <a:endCxn id="152" idx="0"/>
                                          </wps:cNvCnPr>
                                          <wps:spPr>
                                            <a:xfrm>
                                              <a:off x="3878658" y="655993"/>
                                              <a:ext cx="4976" cy="135577"/>
                                            </a:xfrm>
                                            <a:prstGeom prst="straightConnector1">
                                              <a:avLst/>
                                            </a:prstGeom>
                                            <a:noFill/>
                                            <a:ln w="9525" cap="flat" cmpd="sng" algn="ctr">
                                              <a:solidFill>
                                                <a:sysClr val="windowText" lastClr="000000"/>
                                              </a:solidFill>
                                              <a:prstDash val="solid"/>
                                              <a:tailEnd type="triangle"/>
                                            </a:ln>
                                            <a:effectLst/>
                                          </wps:spPr>
                                          <wps:bodyPr/>
                                        </wps:wsp>
                                        <wps:wsp>
                                          <wps:cNvPr id="166" name="Straight Arrow Connector 166"/>
                                          <wps:cNvCnPr/>
                                          <wps:spPr>
                                            <a:xfrm>
                                              <a:off x="3884593" y="2277471"/>
                                              <a:ext cx="5285" cy="225830"/>
                                            </a:xfrm>
                                            <a:prstGeom prst="straightConnector1">
                                              <a:avLst/>
                                            </a:prstGeom>
                                            <a:noFill/>
                                            <a:ln w="9525" cap="flat" cmpd="sng" algn="ctr">
                                              <a:solidFill>
                                                <a:sysClr val="windowText" lastClr="000000"/>
                                              </a:solidFill>
                                              <a:prstDash val="solid"/>
                                              <a:tailEnd type="triangle"/>
                                            </a:ln>
                                            <a:effectLst/>
                                          </wps:spPr>
                                          <wps:bodyPr/>
                                        </wps:wsp>
                                        <wps:wsp>
                                          <wps:cNvPr id="167" name="Connector: Elbow 167"/>
                                          <wps:cNvCnPr/>
                                          <wps:spPr>
                                            <a:xfrm flipH="1">
                                              <a:off x="5131558" y="1528549"/>
                                              <a:ext cx="286274" cy="6633266"/>
                                            </a:xfrm>
                                            <a:prstGeom prst="bentConnector3">
                                              <a:avLst>
                                                <a:gd name="adj1" fmla="val -50822"/>
                                              </a:avLst>
                                            </a:prstGeom>
                                            <a:noFill/>
                                            <a:ln w="9525" cap="flat" cmpd="sng" algn="ctr">
                                              <a:solidFill>
                                                <a:sysClr val="windowText" lastClr="000000"/>
                                              </a:solidFill>
                                              <a:prstDash val="solid"/>
                                              <a:tailEnd type="triangle"/>
                                            </a:ln>
                                            <a:effectLst/>
                                          </wps:spPr>
                                          <wps:bodyPr/>
                                        </wps:wsp>
                                        <wps:wsp>
                                          <wps:cNvPr id="168" name="Flowchart: Process 168"/>
                                          <wps:cNvSpPr/>
                                          <wps:spPr>
                                            <a:xfrm>
                                              <a:off x="5064134" y="1175914"/>
                                              <a:ext cx="458470" cy="339725"/>
                                            </a:xfrm>
                                            <a:prstGeom prst="flowChartProcess">
                                              <a:avLst/>
                                            </a:prstGeom>
                                            <a:noFill/>
                                            <a:ln w="9525" cap="flat" cmpd="sng" algn="ctr">
                                              <a:noFill/>
                                              <a:prstDash val="solid"/>
                                            </a:ln>
                                            <a:effectLst/>
                                          </wps:spPr>
                                          <wps:txbx>
                                            <w:txbxContent>
                                              <w:p w14:paraId="12966EEB" w14:textId="77777777" w:rsidR="00AA6A1B" w:rsidRPr="00240353" w:rsidRDefault="00AA6A1B" w:rsidP="00826E97">
                                                <w:pPr>
                                                  <w:jc w:val="center"/>
                                                  <w:rPr>
                                                    <w:color w:val="000000" w:themeColor="text1"/>
                                                    <w:sz w:val="18"/>
                                                    <w:szCs w:val="18"/>
                                                  </w:rPr>
                                                </w:pPr>
                                                <w:r>
                                                  <w:t>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Flowchart: Process 169"/>
                                          <wps:cNvSpPr/>
                                          <wps:spPr>
                                            <a:xfrm>
                                              <a:off x="3767054" y="2206709"/>
                                              <a:ext cx="1428169" cy="339931"/>
                                            </a:xfrm>
                                            <a:prstGeom prst="flowChartProcess">
                                              <a:avLst/>
                                            </a:prstGeom>
                                            <a:noFill/>
                                            <a:ln w="9525" cap="flat" cmpd="sng" algn="ctr">
                                              <a:noFill/>
                                              <a:prstDash val="solid"/>
                                            </a:ln>
                                            <a:effectLst/>
                                          </wps:spPr>
                                          <wps:txbx>
                                            <w:txbxContent>
                                              <w:p w14:paraId="50AC81A0" w14:textId="77777777" w:rsidR="00AA6A1B" w:rsidRPr="00826E97" w:rsidRDefault="00AA6A1B" w:rsidP="00826E97">
                                                <w:pPr>
                                                  <w:jc w:val="center"/>
                                                  <w:rPr>
                                                    <w:color w:val="000000" w:themeColor="text1"/>
                                                    <w:sz w:val="18"/>
                                                    <w:szCs w:val="18"/>
                                                  </w:rPr>
                                                </w:pPr>
                                                <w:r w:rsidRPr="00826E97">
                                                  <w:rPr>
                                                    <w:sz w:val="18"/>
                                                    <w:szCs w:val="18"/>
                                                  </w:rPr>
                                                  <w:t>Нет или неизвестно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Flowchart: Process 170"/>
                                          <wps:cNvSpPr/>
                                          <wps:spPr>
                                            <a:xfrm>
                                              <a:off x="3767054" y="3411940"/>
                                              <a:ext cx="1428169" cy="339931"/>
                                            </a:xfrm>
                                            <a:prstGeom prst="flowChartProcess">
                                              <a:avLst/>
                                            </a:prstGeom>
                                            <a:noFill/>
                                            <a:ln w="9525" cap="flat" cmpd="sng" algn="ctr">
                                              <a:noFill/>
                                              <a:prstDash val="solid"/>
                                            </a:ln>
                                            <a:effectLst/>
                                          </wps:spPr>
                                          <wps:txbx>
                                            <w:txbxContent>
                                              <w:p w14:paraId="61E03666" w14:textId="77777777" w:rsidR="00AA6A1B" w:rsidRPr="00240353" w:rsidRDefault="00AA6A1B" w:rsidP="00826E97">
                                                <w:pPr>
                                                  <w:jc w:val="center"/>
                                                  <w:rPr>
                                                    <w:color w:val="000000" w:themeColor="text1"/>
                                                    <w:sz w:val="18"/>
                                                    <w:szCs w:val="18"/>
                                                  </w:rPr>
                                                </w:pPr>
                                                <w:r w:rsidRPr="00BC6FE6">
                                                  <w:rPr>
                                                    <w:sz w:val="18"/>
                                                    <w:szCs w:val="18"/>
                                                  </w:rPr>
                                                  <w:t>Нет или неизвестно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Flowchart: Process 171"/>
                                          <wps:cNvSpPr/>
                                          <wps:spPr>
                                            <a:xfrm>
                                              <a:off x="1596788" y="2688609"/>
                                              <a:ext cx="458470" cy="339725"/>
                                            </a:xfrm>
                                            <a:prstGeom prst="flowChartProcess">
                                              <a:avLst/>
                                            </a:prstGeom>
                                            <a:noFill/>
                                            <a:ln w="9525" cap="flat" cmpd="sng" algn="ctr">
                                              <a:noFill/>
                                              <a:prstDash val="solid"/>
                                            </a:ln>
                                            <a:effectLst/>
                                          </wps:spPr>
                                          <wps:txbx>
                                            <w:txbxContent>
                                              <w:p w14:paraId="4F63FFF2" w14:textId="77777777" w:rsidR="00AA6A1B" w:rsidRPr="00240353" w:rsidRDefault="00AA6A1B" w:rsidP="00826E97">
                                                <w:pPr>
                                                  <w:jc w:val="center"/>
                                                  <w:rPr>
                                                    <w:color w:val="000000" w:themeColor="text1"/>
                                                    <w:sz w:val="18"/>
                                                    <w:szCs w:val="18"/>
                                                  </w:rPr>
                                                </w:pPr>
                                                <w:r>
                                                  <w:t>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Flowchart: Process 172"/>
                                          <wps:cNvSpPr/>
                                          <wps:spPr>
                                            <a:xfrm>
                                              <a:off x="1510783" y="5416882"/>
                                              <a:ext cx="458470" cy="339726"/>
                                            </a:xfrm>
                                            <a:prstGeom prst="flowChartProcess">
                                              <a:avLst/>
                                            </a:prstGeom>
                                            <a:noFill/>
                                            <a:ln w="9525" cap="flat" cmpd="sng" algn="ctr">
                                              <a:noFill/>
                                              <a:prstDash val="solid"/>
                                            </a:ln>
                                            <a:effectLst/>
                                          </wps:spPr>
                                          <wps:txbx>
                                            <w:txbxContent>
                                              <w:p w14:paraId="2FFE7ED2" w14:textId="77777777" w:rsidR="00AA6A1B" w:rsidRPr="00240353" w:rsidRDefault="00AA6A1B" w:rsidP="00826E97">
                                                <w:pPr>
                                                  <w:jc w:val="center"/>
                                                  <w:rPr>
                                                    <w:color w:val="000000" w:themeColor="text1"/>
                                                    <w:sz w:val="18"/>
                                                    <w:szCs w:val="18"/>
                                                  </w:rPr>
                                                </w:pPr>
                                                <w:r>
                                                  <w:t>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Flowchart: Process 173"/>
                                          <wps:cNvSpPr/>
                                          <wps:spPr>
                                            <a:xfrm>
                                              <a:off x="232012" y="4053385"/>
                                              <a:ext cx="458470" cy="339725"/>
                                            </a:xfrm>
                                            <a:prstGeom prst="flowChartProcess">
                                              <a:avLst/>
                                            </a:prstGeom>
                                            <a:noFill/>
                                            <a:ln w="9525" cap="flat" cmpd="sng" algn="ctr">
                                              <a:noFill/>
                                              <a:prstDash val="solid"/>
                                            </a:ln>
                                            <a:effectLst/>
                                          </wps:spPr>
                                          <wps:txbx>
                                            <w:txbxContent>
                                              <w:p w14:paraId="214E45C0" w14:textId="77777777" w:rsidR="00AA6A1B" w:rsidRPr="00240353" w:rsidRDefault="00AA6A1B" w:rsidP="00826E97">
                                                <w:pPr>
                                                  <w:jc w:val="center"/>
                                                  <w:rPr>
                                                    <w:color w:val="000000" w:themeColor="text1"/>
                                                    <w:sz w:val="18"/>
                                                    <w:szCs w:val="18"/>
                                                  </w:rPr>
                                                </w:pPr>
                                                <w:r>
                                                  <w:t>Нет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Flowchart: Process 175"/>
                                          <wps:cNvSpPr/>
                                          <wps:spPr>
                                            <a:xfrm>
                                              <a:off x="3834063" y="4849620"/>
                                              <a:ext cx="458470" cy="339726"/>
                                            </a:xfrm>
                                            <a:prstGeom prst="flowChartProcess">
                                              <a:avLst/>
                                            </a:prstGeom>
                                            <a:noFill/>
                                            <a:ln w="9525" cap="flat" cmpd="sng" algn="ctr">
                                              <a:noFill/>
                                              <a:prstDash val="solid"/>
                                            </a:ln>
                                            <a:effectLst/>
                                          </wps:spPr>
                                          <wps:txbx>
                                            <w:txbxContent>
                                              <w:p w14:paraId="0D9E0C6F" w14:textId="77777777" w:rsidR="00AA6A1B" w:rsidRPr="00240353" w:rsidRDefault="00AA6A1B" w:rsidP="00826E97">
                                                <w:pPr>
                                                  <w:jc w:val="center"/>
                                                  <w:rPr>
                                                    <w:color w:val="000000" w:themeColor="text1"/>
                                                    <w:sz w:val="18"/>
                                                    <w:szCs w:val="18"/>
                                                  </w:rPr>
                                                </w:pPr>
                                                <w:r>
                                                  <w:t>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Flowchart: Process 176"/>
                                          <wps:cNvSpPr/>
                                          <wps:spPr>
                                            <a:xfrm>
                                              <a:off x="5017614" y="5472953"/>
                                              <a:ext cx="458470" cy="339725"/>
                                            </a:xfrm>
                                            <a:prstGeom prst="flowChartProcess">
                                              <a:avLst/>
                                            </a:prstGeom>
                                            <a:noFill/>
                                            <a:ln w="9525" cap="flat" cmpd="sng" algn="ctr">
                                              <a:noFill/>
                                              <a:prstDash val="solid"/>
                                            </a:ln>
                                            <a:effectLst/>
                                          </wps:spPr>
                                          <wps:txbx>
                                            <w:txbxContent>
                                              <w:p w14:paraId="223424DB" w14:textId="77777777" w:rsidR="00AA6A1B" w:rsidRPr="00240353" w:rsidRDefault="00AA6A1B" w:rsidP="00826E97">
                                                <w:pPr>
                                                  <w:jc w:val="center"/>
                                                  <w:rPr>
                                                    <w:color w:val="000000" w:themeColor="text1"/>
                                                    <w:sz w:val="18"/>
                                                    <w:szCs w:val="18"/>
                                                  </w:rPr>
                                                </w:pPr>
                                                <w:r>
                                                  <w:t>Нет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Flowchart: Process 177"/>
                                          <wps:cNvSpPr/>
                                          <wps:spPr>
                                            <a:xfrm>
                                              <a:off x="3834063" y="6253652"/>
                                              <a:ext cx="458470" cy="339726"/>
                                            </a:xfrm>
                                            <a:prstGeom prst="flowChartProcess">
                                              <a:avLst/>
                                            </a:prstGeom>
                                            <a:noFill/>
                                            <a:ln w="9525" cap="flat" cmpd="sng" algn="ctr">
                                              <a:noFill/>
                                              <a:prstDash val="solid"/>
                                            </a:ln>
                                            <a:effectLst/>
                                          </wps:spPr>
                                          <wps:txbx>
                                            <w:txbxContent>
                                              <w:p w14:paraId="7401BE1C" w14:textId="77777777" w:rsidR="00AA6A1B" w:rsidRPr="00240353" w:rsidRDefault="00AA6A1B" w:rsidP="00826E97">
                                                <w:pPr>
                                                  <w:jc w:val="center"/>
                                                  <w:rPr>
                                                    <w:color w:val="000000" w:themeColor="text1"/>
                                                    <w:sz w:val="18"/>
                                                    <w:szCs w:val="18"/>
                                                  </w:rPr>
                                                </w:pPr>
                                                <w:r>
                                                  <w:t>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Flowchart: Process 178"/>
                                          <wps:cNvSpPr/>
                                          <wps:spPr>
                                            <a:xfrm>
                                              <a:off x="1370331" y="6935997"/>
                                              <a:ext cx="458470" cy="339726"/>
                                            </a:xfrm>
                                            <a:prstGeom prst="flowChartProcess">
                                              <a:avLst/>
                                            </a:prstGeom>
                                            <a:noFill/>
                                            <a:ln w="9525" cap="flat" cmpd="sng" algn="ctr">
                                              <a:noFill/>
                                              <a:prstDash val="solid"/>
                                            </a:ln>
                                            <a:effectLst/>
                                          </wps:spPr>
                                          <wps:txbx>
                                            <w:txbxContent>
                                              <w:p w14:paraId="1F256425" w14:textId="77777777" w:rsidR="00AA6A1B" w:rsidRPr="00240353" w:rsidRDefault="00AA6A1B" w:rsidP="00826E97">
                                                <w:pPr>
                                                  <w:jc w:val="center"/>
                                                  <w:rPr>
                                                    <w:color w:val="000000" w:themeColor="text1"/>
                                                    <w:sz w:val="18"/>
                                                    <w:szCs w:val="18"/>
                                                  </w:rPr>
                                                </w:pPr>
                                                <w:r>
                                                  <w:t>Нет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Flowchart: Process 179"/>
                                          <wps:cNvSpPr/>
                                          <wps:spPr>
                                            <a:xfrm>
                                              <a:off x="3954217" y="7652001"/>
                                              <a:ext cx="458470" cy="339726"/>
                                            </a:xfrm>
                                            <a:prstGeom prst="flowChartProcess">
                                              <a:avLst/>
                                            </a:prstGeom>
                                            <a:noFill/>
                                            <a:ln w="9525" cap="flat" cmpd="sng" algn="ctr">
                                              <a:noFill/>
                                              <a:prstDash val="solid"/>
                                            </a:ln>
                                            <a:effectLst/>
                                          </wps:spPr>
                                          <wps:txbx>
                                            <w:txbxContent>
                                              <w:p w14:paraId="513CC9A8" w14:textId="77777777" w:rsidR="00AA6A1B" w:rsidRPr="00240353" w:rsidRDefault="00AA6A1B" w:rsidP="00826E97">
                                                <w:pPr>
                                                  <w:jc w:val="center"/>
                                                  <w:rPr>
                                                    <w:color w:val="000000" w:themeColor="text1"/>
                                                    <w:sz w:val="18"/>
                                                    <w:szCs w:val="18"/>
                                                  </w:rPr>
                                                </w:pPr>
                                                <w:r>
                                                  <w:t>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Flowchart: Process 180"/>
                                          <wps:cNvSpPr/>
                                          <wps:spPr>
                                            <a:xfrm>
                                              <a:off x="2427485" y="1188619"/>
                                              <a:ext cx="458722" cy="339931"/>
                                            </a:xfrm>
                                            <a:prstGeom prst="flowChartProcess">
                                              <a:avLst/>
                                            </a:prstGeom>
                                            <a:noFill/>
                                            <a:ln w="9525" cap="flat" cmpd="sng" algn="ctr">
                                              <a:noFill/>
                                              <a:prstDash val="solid"/>
                                            </a:ln>
                                            <a:effectLst/>
                                          </wps:spPr>
                                          <wps:txbx>
                                            <w:txbxContent>
                                              <w:p w14:paraId="3F799F3B" w14:textId="77777777" w:rsidR="00AA6A1B" w:rsidRPr="00240353" w:rsidRDefault="00AA6A1B" w:rsidP="00826E97">
                                                <w:pPr>
                                                  <w:jc w:val="center"/>
                                                  <w:rPr>
                                                    <w:color w:val="000000" w:themeColor="text1"/>
                                                    <w:sz w:val="18"/>
                                                    <w:szCs w:val="18"/>
                                                  </w:rPr>
                                                </w:pPr>
                                                <w: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Flowchart: Process 181"/>
                                          <wps:cNvSpPr/>
                                          <wps:spPr>
                                            <a:xfrm>
                                              <a:off x="2434545" y="2661313"/>
                                              <a:ext cx="458722" cy="339931"/>
                                            </a:xfrm>
                                            <a:prstGeom prst="flowChartProcess">
                                              <a:avLst/>
                                            </a:prstGeom>
                                            <a:noFill/>
                                            <a:ln w="9525" cap="flat" cmpd="sng" algn="ctr">
                                              <a:noFill/>
                                              <a:prstDash val="solid"/>
                                            </a:ln>
                                            <a:effectLst/>
                                          </wps:spPr>
                                          <wps:txbx>
                                            <w:txbxContent>
                                              <w:p w14:paraId="6E2A9B90" w14:textId="77777777" w:rsidR="00AA6A1B" w:rsidRPr="00240353" w:rsidRDefault="00AA6A1B" w:rsidP="00826E97">
                                                <w:pPr>
                                                  <w:jc w:val="center"/>
                                                  <w:rPr>
                                                    <w:color w:val="000000" w:themeColor="text1"/>
                                                    <w:sz w:val="18"/>
                                                    <w:szCs w:val="18"/>
                                                  </w:rPr>
                                                </w:pPr>
                                                <w: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Flowchart: Process 182"/>
                                          <wps:cNvSpPr/>
                                          <wps:spPr>
                                            <a:xfrm>
                                              <a:off x="2680282" y="3954295"/>
                                              <a:ext cx="458722" cy="339931"/>
                                            </a:xfrm>
                                            <a:prstGeom prst="flowChartProcess">
                                              <a:avLst/>
                                            </a:prstGeom>
                                            <a:noFill/>
                                            <a:ln w="9525" cap="flat" cmpd="sng" algn="ctr">
                                              <a:noFill/>
                                              <a:prstDash val="solid"/>
                                            </a:ln>
                                            <a:effectLst/>
                                          </wps:spPr>
                                          <wps:txbx>
                                            <w:txbxContent>
                                              <w:p w14:paraId="2E4F35F2" w14:textId="77777777" w:rsidR="00AA6A1B" w:rsidRPr="00240353" w:rsidRDefault="00AA6A1B" w:rsidP="00826E97">
                                                <w:pPr>
                                                  <w:jc w:val="center"/>
                                                  <w:rPr>
                                                    <w:color w:val="000000" w:themeColor="text1"/>
                                                    <w:sz w:val="18"/>
                                                    <w:szCs w:val="18"/>
                                                  </w:rPr>
                                                </w:pPr>
                                                <w: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Flowchart: Process 183"/>
                                          <wps:cNvSpPr/>
                                          <wps:spPr>
                                            <a:xfrm>
                                              <a:off x="539352" y="3998794"/>
                                              <a:ext cx="458722" cy="339931"/>
                                            </a:xfrm>
                                            <a:prstGeom prst="flowChartProcess">
                                              <a:avLst/>
                                            </a:prstGeom>
                                            <a:noFill/>
                                            <a:ln w="9525" cap="flat" cmpd="sng" algn="ctr">
                                              <a:noFill/>
                                              <a:prstDash val="solid"/>
                                            </a:ln>
                                            <a:effectLst/>
                                          </wps:spPr>
                                          <wps:txbx>
                                            <w:txbxContent>
                                              <w:p w14:paraId="2841DC8B" w14:textId="77777777" w:rsidR="00AA6A1B" w:rsidRPr="00240353" w:rsidRDefault="00AA6A1B" w:rsidP="00826E97">
                                                <w:pPr>
                                                  <w:jc w:val="center"/>
                                                  <w:rPr>
                                                    <w:color w:val="000000" w:themeColor="text1"/>
                                                    <w:sz w:val="18"/>
                                                    <w:szCs w:val="18"/>
                                                  </w:rPr>
                                                </w:pPr>
                                                <w:r>
                                                  <w:t>4</w:t>
                                                </w:r>
                                                <w:r w:rsidRPr="00240353">
                                                  <w:rPr>
                                                    <w:noProof/>
                                                    <w:sz w:val="18"/>
                                                    <w:szCs w:val="18"/>
                                                    <w:lang w:eastAsia="ru-RU"/>
                                                  </w:rPr>
                                                  <w:drawing>
                                                    <wp:inline distT="0" distB="0" distL="0" distR="0" wp14:anchorId="17497FF7" wp14:editId="79BEF6FA">
                                                      <wp:extent cx="266700" cy="2032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Flowchart: Process 184"/>
                                          <wps:cNvSpPr/>
                                          <wps:spPr>
                                            <a:xfrm>
                                              <a:off x="2604299" y="5415742"/>
                                              <a:ext cx="458722" cy="339931"/>
                                            </a:xfrm>
                                            <a:prstGeom prst="flowChartProcess">
                                              <a:avLst/>
                                            </a:prstGeom>
                                            <a:noFill/>
                                            <a:ln w="9525" cap="flat" cmpd="sng" algn="ctr">
                                              <a:noFill/>
                                              <a:prstDash val="solid"/>
                                            </a:ln>
                                            <a:effectLst/>
                                          </wps:spPr>
                                          <wps:txbx>
                                            <w:txbxContent>
                                              <w:p w14:paraId="552368B9" w14:textId="77777777" w:rsidR="00AA6A1B" w:rsidRPr="00240353" w:rsidRDefault="00AA6A1B" w:rsidP="00826E97">
                                                <w:pPr>
                                                  <w:jc w:val="center"/>
                                                  <w:rPr>
                                                    <w:color w:val="000000" w:themeColor="text1"/>
                                                    <w:sz w:val="18"/>
                                                    <w:szCs w:val="18"/>
                                                  </w:rPr>
                                                </w:pPr>
                                                <w:r>
                                                  <w:t>5</w:t>
                                                </w:r>
                                                <w:r w:rsidRPr="00240353">
                                                  <w:rPr>
                                                    <w:noProof/>
                                                    <w:sz w:val="18"/>
                                                    <w:szCs w:val="18"/>
                                                    <w:lang w:eastAsia="ru-RU"/>
                                                  </w:rPr>
                                                  <w:drawing>
                                                    <wp:inline distT="0" distB="0" distL="0" distR="0" wp14:anchorId="2E15C344" wp14:editId="13F0D7A8">
                                                      <wp:extent cx="266700" cy="20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Flowchart: Process 185"/>
                                          <wps:cNvSpPr/>
                                          <wps:spPr>
                                            <a:xfrm>
                                              <a:off x="2631499" y="6875860"/>
                                              <a:ext cx="458722" cy="339931"/>
                                            </a:xfrm>
                                            <a:prstGeom prst="flowChartProcess">
                                              <a:avLst/>
                                            </a:prstGeom>
                                            <a:noFill/>
                                            <a:ln w="9525" cap="flat" cmpd="sng" algn="ctr">
                                              <a:noFill/>
                                              <a:prstDash val="solid"/>
                                            </a:ln>
                                            <a:effectLst/>
                                          </wps:spPr>
                                          <wps:txbx>
                                            <w:txbxContent>
                                              <w:p w14:paraId="16072372" w14:textId="77777777" w:rsidR="00AA6A1B" w:rsidRPr="00240353" w:rsidRDefault="00AA6A1B" w:rsidP="00826E97">
                                                <w:pPr>
                                                  <w:jc w:val="center"/>
                                                  <w:rPr>
                                                    <w:color w:val="000000" w:themeColor="text1"/>
                                                    <w:sz w:val="18"/>
                                                    <w:szCs w:val="18"/>
                                                  </w:rPr>
                                                </w:pPr>
                                                <w:r>
                                                  <w:t>6</w:t>
                                                </w:r>
                                                <w:r w:rsidRPr="00240353">
                                                  <w:rPr>
                                                    <w:noProof/>
                                                    <w:sz w:val="18"/>
                                                    <w:szCs w:val="18"/>
                                                    <w:lang w:eastAsia="ru-RU"/>
                                                  </w:rPr>
                                                  <w:drawing>
                                                    <wp:inline distT="0" distB="0" distL="0" distR="0" wp14:anchorId="198DF43E" wp14:editId="75DFA871">
                                                      <wp:extent cx="266700" cy="20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Flowchart: Process 186"/>
                                          <wps:cNvSpPr/>
                                          <wps:spPr>
                                            <a:xfrm>
                                              <a:off x="2427485" y="3998999"/>
                                              <a:ext cx="458470" cy="339726"/>
                                            </a:xfrm>
                                            <a:prstGeom prst="flowChartProcess">
                                              <a:avLst/>
                                            </a:prstGeom>
                                            <a:noFill/>
                                            <a:ln w="9525" cap="flat" cmpd="sng" algn="ctr">
                                              <a:noFill/>
                                              <a:prstDash val="solid"/>
                                            </a:ln>
                                            <a:effectLst/>
                                          </wps:spPr>
                                          <wps:txbx>
                                            <w:txbxContent>
                                              <w:p w14:paraId="120D525E" w14:textId="77777777" w:rsidR="00AA6A1B" w:rsidRPr="00240353" w:rsidRDefault="00AA6A1B" w:rsidP="00826E97">
                                                <w:pPr>
                                                  <w:jc w:val="center"/>
                                                  <w:rPr>
                                                    <w:color w:val="000000" w:themeColor="text1"/>
                                                    <w:sz w:val="18"/>
                                                    <w:szCs w:val="18"/>
                                                  </w:rPr>
                                                </w:pPr>
                                                <w:r>
                                                  <w:t>Нет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s:wsp>
                          <wps:cNvPr id="135" name="Straight Arrow Connector 135"/>
                          <wps:cNvCnPr/>
                          <wps:spPr>
                            <a:xfrm>
                              <a:off x="5131613" y="1532534"/>
                              <a:ext cx="29008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wgp>
                  </a:graphicData>
                </a:graphic>
              </wp:inline>
            </w:drawing>
          </mc:Choice>
          <mc:Fallback>
            <w:pict>
              <v:group w14:anchorId="365E5262" id="Group 274" o:spid="_x0000_s1085" style="width:407.05pt;height:616.85pt;mso-position-horizontal-relative:char;mso-position-vertical-relative:line" coordsize="55356,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">
                <v:shapetype id="_x0000_t32" coordsize="21600,21600" o:spt="32" o:oned="t" path="m,l21600,21600e" filled="f">
                  <v:path arrowok="t" fillok="f" o:connecttype="none"/>
                  <o:lock v:ext="edit" shapetype="t"/>
                </v:shapetype>
                <v:shape id="Straight Arrow Connector 132" o:spid="_x0000_s1086" type="#_x0000_t32" style="position:absolute;left:39093;top:78198;width:73;height:1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" strokecolor="windowText">
                  <v:stroke endarrow="block"/>
                </v:shape>
                <v:group id="Group 133" o:spid="_x0000_s1087"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088"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Straight Arrow Connector 136" o:spid="_x0000_s1089" type="#_x0000_t32" style="position:absolute;left:50263;top:57556;width:5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" strokecolor="windowText">
                      <v:stroke endarrow="block"/>
                    </v:shape>
                    <v:group id="Group 139" o:spid="_x0000_s1090"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Straight Arrow Connector 140" o:spid="_x0000_s1091" type="#_x0000_t32" style="position:absolute;left:39144;top:48901;width:0;height:3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" strokecolor="windowText">
                        <v:stroke endarrow="block"/>
                      </v:shape>
                      <v:group id="Group 141" o:spid="_x0000_s1092"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Straight Arrow Connector 142" o:spid="_x0000_s1093" type="#_x0000_t32" style="position:absolute;left:2464;top:72108;width:25481;height: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" strokecolor="windowText">
                          <v:stroke endarrow="block"/>
                        </v:shape>
                        <v:group id="Group 143" o:spid="_x0000_s1094"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Straight Arrow Connector 144" o:spid="_x0000_s1095" type="#_x0000_t32" style="position:absolute;left:24562;top:43230;width:3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" strokecolor="windowText">
                            <v:stroke endarrow="block"/>
                          </v:shape>
                          <v:group id="Group 145" o:spid="_x0000_s1096"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Straight Arrow Connector 146" o:spid="_x0000_s1097" type="#_x0000_t32" style="position:absolute;left:18288;top:3224;width:9614;height: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" strokecolor="windowText">
                              <v:stroke endarrow="block"/>
                            </v:shape>
                            <v:group id="Group 147" o:spid="_x0000_s1098"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Straight Arrow Connector 148" o:spid="_x0000_s1099" type="#_x0000_t32" style="position:absolute;left:2172;top:43230;width:57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" strokecolor="windowText">
                                <v:stroke endarrow="block"/>
                              </v:shape>
                              <v:group id="Group 149" o:spid="_x0000_s1100"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Straight Arrow Connector 150" o:spid="_x0000_s1101" type="#_x0000_t32" style="position:absolute;left:2242;top:29588;width:256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" strokecolor="windowText">
                                  <v:stroke endarrow="block"/>
                                </v:shape>
                                <v:group id="Group 151" o:spid="_x0000_s1102"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110" coordsize="21600,21600" o:spt="110" path="m10800,l,10800,10800,21600,21600,10800xe">
                                    <v:stroke joinstyle="miter"/>
                                    <v:path gradientshapeok="t" o:connecttype="rect" textboxrect="5400,5400,16200,16200"/>
                                  </v:shapetype>
                                  <v:shape id="Flowchart: Decision 152" o:spid="_x0000_s1103" type="#_x0000_t110" style="position:absolute;left:26314;top:7915;width:25043;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" filled="f" strokecolor="windowText">
                                    <v:textbox inset="0,0,0,0">
                                      <w:txbxContent>
                                        <w:p w14:paraId="6EFD4F32" w14:textId="77777777" w:rsidR="00AA6A1B" w:rsidRPr="00826E97" w:rsidRDefault="00AA6A1B" w:rsidP="00826E97">
                                          <w:pPr>
                                            <w:spacing w:line="240" w:lineRule="auto"/>
                                            <w:jc w:val="center"/>
                                            <w:rPr>
                                              <w:sz w:val="16"/>
                                              <w:szCs w:val="16"/>
                                            </w:rPr>
                                          </w:pPr>
                                          <w:r w:rsidRPr="00826E97">
                                            <w:rPr>
                                              <w:sz w:val="16"/>
                                              <w:szCs w:val="16"/>
                                            </w:rPr>
                                            <w:t>Имеются ли данные, свидетельства или опыт, подтверждающие, что твердый материал является горючей пылью?</w:t>
                                          </w:r>
                                        </w:p>
                                      </w:txbxContent>
                                    </v:textbox>
                                  </v:shape>
                                  <v:shape id="Flowchart: Decision 153" o:spid="_x0000_s1104" type="#_x0000_t110" style="position:absolute;left:27945;top:66017;width:22295;height:1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" filled="f" strokecolor="windowText">
                                    <v:textbox inset="0,0,0,0">
                                      <w:txbxContent>
                                        <w:p w14:paraId="143D6312" w14:textId="77777777" w:rsidR="00AA6A1B" w:rsidRPr="00826E97" w:rsidRDefault="00AA6A1B" w:rsidP="00826E97">
                                          <w:pPr>
                                            <w:spacing w:line="240" w:lineRule="auto"/>
                                            <w:jc w:val="center"/>
                                            <w:rPr>
                                              <w:sz w:val="16"/>
                                              <w:szCs w:val="16"/>
                                            </w:rPr>
                                          </w:pPr>
                                          <w:r w:rsidRPr="00826E97">
                                            <w:rPr>
                                              <w:sz w:val="16"/>
                                              <w:szCs w:val="16"/>
                                            </w:rPr>
                                            <w:t>Показывают ли результаты испытаний, что твердый материал является горючей пылью?</w:t>
                                          </w:r>
                                        </w:p>
                                      </w:txbxContent>
                                    </v:textbox>
                                  </v:shape>
                                  <v:shapetype id="_x0000_t109" coordsize="21600,21600" o:spt="109" path="m,l,21600r21600,l21600,xe">
                                    <v:stroke joinstyle="miter"/>
                                    <v:path gradientshapeok="t" o:connecttype="rect"/>
                                  </v:shapetype>
                                  <v:shape id="Flowchart: Process 154" o:spid="_x0000_s1105" type="#_x0000_t109" style="position:absolute;left:27902;top:2183;width:23511;height:4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" filled="f" strokecolor="windowText">
                                    <v:textbox>
                                      <w:txbxContent>
                                        <w:p w14:paraId="4C6C501E" w14:textId="77777777" w:rsidR="00AA6A1B" w:rsidRPr="00826E97" w:rsidRDefault="00AA6A1B" w:rsidP="00826E97">
                                          <w:pPr>
                                            <w:spacing w:line="240" w:lineRule="auto"/>
                                            <w:jc w:val="center"/>
                                            <w:rPr>
                                              <w:color w:val="000000" w:themeColor="text1"/>
                                              <w:sz w:val="16"/>
                                              <w:szCs w:val="16"/>
                                            </w:rPr>
                                          </w:pPr>
                                          <w:r w:rsidRPr="00826E97">
                                            <w:rPr>
                                              <w:sz w:val="16"/>
                                              <w:szCs w:val="16"/>
                                            </w:rPr>
                                            <w:t>Является ли вещество или смесь твердым материалом?</w:t>
                                          </w:r>
                                        </w:p>
                                      </w:txbxContent>
                                    </v:textbox>
                                  </v:shape>
                                  <v:shape id="Flowchart: Decision 155" o:spid="_x0000_s1106" type="#_x0000_t110" style="position:absolute;left:27902;top:24975;width:22274;height:9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" filled="f" strokecolor="windowText">
                                    <v:textbox inset="0,0,0,0">
                                      <w:txbxContent>
                                        <w:p w14:paraId="29A9E2F7" w14:textId="77777777" w:rsidR="00AA6A1B" w:rsidRPr="00826E97" w:rsidRDefault="00AA6A1B" w:rsidP="00826E97">
                                          <w:pPr>
                                            <w:spacing w:line="240" w:lineRule="auto"/>
                                            <w:jc w:val="center"/>
                                            <w:rPr>
                                              <w:sz w:val="16"/>
                                              <w:szCs w:val="16"/>
                                            </w:rPr>
                                          </w:pPr>
                                          <w:r w:rsidRPr="00826E97">
                                            <w:rPr>
                                              <w:sz w:val="16"/>
                                              <w:szCs w:val="16"/>
                                            </w:rPr>
                                            <w:t>Окислен ли полностью твердый материал?</w:t>
                                          </w:r>
                                        </w:p>
                                      </w:txbxContent>
                                    </v:textbox>
                                  </v:shape>
                                  <v:shape id="Flowchart: Decision 156" o:spid="_x0000_s1107" type="#_x0000_t110" style="position:absolute;left:27902;top:37486;width:22338;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" filled="f" strokecolor="windowText">
                                    <v:textbox inset="0,0,0,0">
                                      <w:txbxContent>
                                        <w:p w14:paraId="2213FBAE" w14:textId="77777777" w:rsidR="00AA6A1B" w:rsidRPr="00826E97" w:rsidRDefault="00AA6A1B" w:rsidP="00826E97">
                                          <w:pPr>
                                            <w:spacing w:line="240" w:lineRule="auto"/>
                                            <w:jc w:val="center"/>
                                            <w:rPr>
                                              <w:sz w:val="16"/>
                                              <w:szCs w:val="16"/>
                                            </w:rPr>
                                          </w:pPr>
                                          <w:r w:rsidRPr="00826E97">
                                            <w:rPr>
                                              <w:sz w:val="16"/>
                                              <w:szCs w:val="16"/>
                                            </w:rPr>
                                            <w:t>Содержит ли твердый материал частицы номинального размера ≤ 500 мкм?</w:t>
                                          </w:r>
                                        </w:p>
                                      </w:txbxContent>
                                    </v:textbox>
                                  </v:shape>
                                  <v:shape id="Flowchart: Decision 157" o:spid="_x0000_s1108" type="#_x0000_t110" style="position:absolute;left:7710;top:33060;width:16870;height:20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" filled="f" strokecolor="windowText">
                                    <v:textbox inset="0,0,0,0">
                                      <w:txbxContent>
                                        <w:p w14:paraId="040A0B4C" w14:textId="77777777" w:rsidR="00AA6A1B" w:rsidRPr="00826E97" w:rsidRDefault="00AA6A1B" w:rsidP="00826E97">
                                          <w:pPr>
                                            <w:spacing w:line="240" w:lineRule="auto"/>
                                            <w:jc w:val="center"/>
                                            <w:rPr>
                                              <w:sz w:val="16"/>
                                              <w:szCs w:val="16"/>
                                            </w:rPr>
                                          </w:pPr>
                                          <w:r w:rsidRPr="00826E97">
                                            <w:rPr>
                                              <w:sz w:val="16"/>
                                              <w:szCs w:val="16"/>
                                            </w:rPr>
                                            <w:t>Существует ли возможность для образования частиц номинального размера ≤</w:t>
                                          </w:r>
                                          <w:r>
                                            <w:rPr>
                                              <w:sz w:val="16"/>
                                              <w:szCs w:val="16"/>
                                            </w:rPr>
                                            <w:t> </w:t>
                                          </w:r>
                                          <w:r w:rsidRPr="00826E97">
                                            <w:rPr>
                                              <w:sz w:val="16"/>
                                              <w:szCs w:val="16"/>
                                            </w:rPr>
                                            <w:t>500</w:t>
                                          </w:r>
                                          <w:r>
                                            <w:rPr>
                                              <w:sz w:val="16"/>
                                              <w:szCs w:val="16"/>
                                            </w:rPr>
                                            <w:t> </w:t>
                                          </w:r>
                                          <w:r w:rsidRPr="00826E97">
                                            <w:rPr>
                                              <w:sz w:val="16"/>
                                              <w:szCs w:val="16"/>
                                            </w:rPr>
                                            <w:t>мкм при операциях поставки и перегрузки?</w:t>
                                          </w:r>
                                        </w:p>
                                      </w:txbxContent>
                                    </v:textbox>
                                  </v:shape>
                                  <v:shape id="Flowchart: Decision 158" o:spid="_x0000_s1109" type="#_x0000_t110" style="position:absolute;left:27886;top:52407;width:22749;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" filled="f" strokecolor="windowText">
                                    <v:textbox inset="0,0,0,0">
                                      <w:txbxContent>
                                        <w:p w14:paraId="532A856B" w14:textId="77777777" w:rsidR="00AA6A1B" w:rsidRPr="00826E97" w:rsidRDefault="00AA6A1B" w:rsidP="00826E97">
                                          <w:pPr>
                                            <w:spacing w:line="240" w:lineRule="auto"/>
                                            <w:jc w:val="center"/>
                                            <w:rPr>
                                              <w:sz w:val="16"/>
                                              <w:szCs w:val="16"/>
                                            </w:rPr>
                                          </w:pPr>
                                          <w:r w:rsidRPr="00826E97">
                                            <w:rPr>
                                              <w:sz w:val="16"/>
                                              <w:szCs w:val="16"/>
                                            </w:rPr>
                                            <w:t>Выбирается ли вариант испытания твердого материала на взрывоопасность пыли?</w:t>
                                          </w:r>
                                        </w:p>
                                      </w:txbxContent>
                                    </v:textbox>
                                  </v:shape>
                                  <v:shape id="Flowchart: Process 159" o:spid="_x0000_s1110" type="#_x0000_t109" style="position:absolute;left:27198;top:79839;width:24079;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" filled="f" strokecolor="windowText">
                                    <v:textbox>
                                      <w:txbxContent>
                                        <w:p w14:paraId="2CB6BCE8" w14:textId="77777777" w:rsidR="00AA6A1B" w:rsidRPr="00826E97" w:rsidRDefault="00AA6A1B" w:rsidP="00826E97">
                                          <w:pPr>
                                            <w:spacing w:line="240" w:lineRule="auto"/>
                                            <w:jc w:val="center"/>
                                            <w:rPr>
                                              <w:sz w:val="18"/>
                                              <w:szCs w:val="18"/>
                                            </w:rPr>
                                          </w:pPr>
                                          <w:r w:rsidRPr="00826E97">
                                            <w:rPr>
                                              <w:sz w:val="18"/>
                                              <w:szCs w:val="18"/>
                                            </w:rPr>
                                            <w:t>Горючая пыль</w:t>
                                          </w:r>
                                        </w:p>
                                      </w:txbxContent>
                                    </v:textbox>
                                  </v:shape>
                                  <v:shape id="Flowchart: Process 160" o:spid="_x0000_s1111" type="#_x0000_t109" style="position:absolute;top:79839;width:2325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" filled="f" strokecolor="windowText">
                                    <v:textbox>
                                      <w:txbxContent>
                                        <w:p w14:paraId="54318347" w14:textId="77777777" w:rsidR="00AA6A1B" w:rsidRPr="00826E97" w:rsidRDefault="00AA6A1B" w:rsidP="00826E97">
                                          <w:pPr>
                                            <w:spacing w:line="240" w:lineRule="auto"/>
                                            <w:jc w:val="center"/>
                                            <w:rPr>
                                              <w:sz w:val="18"/>
                                              <w:szCs w:val="18"/>
                                            </w:rPr>
                                          </w:pPr>
                                          <w:r w:rsidRPr="00826E97">
                                            <w:rPr>
                                              <w:sz w:val="18"/>
                                              <w:szCs w:val="18"/>
                                            </w:rPr>
                                            <w:t>Негорючая пыль</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1" o:spid="_x0000_s1112" type="#_x0000_t34" style="position:absolute;left:-28047;top:33505;width:76651;height:160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" adj="16" strokecolor="windowText">
                                    <v:stroke endarrow="block"/>
                                  </v:shape>
                                  <v:shape id="Straight Arrow Connector 162" o:spid="_x0000_s1113" type="#_x0000_t32" style="position:absolute;left:39044;top:34119;width:6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" strokecolor="windowText">
                                    <v:stroke endarrow="block"/>
                                  </v:shape>
                                  <v:shape id="Flowchart: Process 163" o:spid="_x0000_s1114" type="#_x0000_t109" style="position:absolute;left:1610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" filled="f" stroked="f">
                                    <v:textbox>
                                      <w:txbxContent>
                                        <w:p w14:paraId="5830B5B9" w14:textId="77777777" w:rsidR="00AA6A1B" w:rsidRPr="00240353" w:rsidRDefault="00AA6A1B" w:rsidP="00826E97">
                                          <w:pPr>
                                            <w:jc w:val="center"/>
                                            <w:rPr>
                                              <w:color w:val="000000" w:themeColor="text1"/>
                                              <w:sz w:val="18"/>
                                              <w:szCs w:val="18"/>
                                            </w:rPr>
                                          </w:pPr>
                                          <w:r>
                                            <w:t>Нет</w:t>
                                          </w:r>
                                        </w:p>
                                      </w:txbxContent>
                                    </v:textbox>
                                  </v:shape>
                                  <v:shape id="Flowchart: Process 164" o:spid="_x0000_s1115" type="#_x0000_t109" style="position:absolute;left:38010;top:5667;width:5168;height:3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" filled="f" stroked="f">
                                    <v:textbox>
                                      <w:txbxContent>
                                        <w:p w14:paraId="41DE2F98" w14:textId="77777777" w:rsidR="00AA6A1B" w:rsidRPr="00240353" w:rsidRDefault="00AA6A1B" w:rsidP="00826E97">
                                          <w:pPr>
                                            <w:jc w:val="center"/>
                                            <w:rPr>
                                              <w:color w:val="000000" w:themeColor="text1"/>
                                              <w:sz w:val="18"/>
                                              <w:szCs w:val="18"/>
                                            </w:rPr>
                                          </w:pPr>
                                          <w:r>
                                            <w:t>Да</w:t>
                                          </w:r>
                                        </w:p>
                                      </w:txbxContent>
                                    </v:textbox>
                                  </v:shape>
                                  <v:shape id="Straight Arrow Connector 165" o:spid="_x0000_s1116" type="#_x0000_t32" style="position:absolute;left:38786;top:6559;width:50;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" strokecolor="windowText">
                                    <v:stroke endarrow="block"/>
                                  </v:shape>
                                  <v:shape id="Straight Arrow Connector 166" o:spid="_x0000_s1117" type="#_x0000_t32" style="position:absolute;left:38845;top:22774;width:53;height:2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" strokecolor="windowText">
                                    <v:stroke endarrow="block"/>
                                  </v:shape>
                                  <v:shape id="Connector: Elbow 167" o:spid="_x0000_s1118" type="#_x0000_t34" style="position:absolute;left:51315;top:15285;width:2863;height:6633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" adj="-10978" strokecolor="windowText">
                                    <v:stroke endarrow="block"/>
                                  </v:shape>
                                  <v:shape id="Flowchart: Process 168" o:spid="_x0000_s1119" type="#_x0000_t109" style="position:absolute;left:50641;top:11759;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" filled="f" stroked="f">
                                    <v:textbox>
                                      <w:txbxContent>
                                        <w:p w14:paraId="12966EEB" w14:textId="77777777" w:rsidR="00AA6A1B" w:rsidRPr="00240353" w:rsidRDefault="00AA6A1B" w:rsidP="00826E97">
                                          <w:pPr>
                                            <w:jc w:val="center"/>
                                            <w:rPr>
                                              <w:color w:val="000000" w:themeColor="text1"/>
                                              <w:sz w:val="18"/>
                                              <w:szCs w:val="18"/>
                                            </w:rPr>
                                          </w:pPr>
                                          <w:r>
                                            <w:t>Да</w:t>
                                          </w:r>
                                        </w:p>
                                      </w:txbxContent>
                                    </v:textbox>
                                  </v:shape>
                                  <v:shape id="Flowchart: Process 169" o:spid="_x0000_s1120" type="#_x0000_t109" style="position:absolute;left:37670;top:22067;width:14282;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" filled="f" stroked="f">
                                    <v:textbox>
                                      <w:txbxContent>
                                        <w:p w14:paraId="50AC81A0" w14:textId="77777777" w:rsidR="00AA6A1B" w:rsidRPr="00826E97" w:rsidRDefault="00AA6A1B" w:rsidP="00826E97">
                                          <w:pPr>
                                            <w:jc w:val="center"/>
                                            <w:rPr>
                                              <w:color w:val="000000" w:themeColor="text1"/>
                                              <w:sz w:val="18"/>
                                              <w:szCs w:val="18"/>
                                            </w:rPr>
                                          </w:pPr>
                                          <w:r w:rsidRPr="00826E97">
                                            <w:rPr>
                                              <w:sz w:val="18"/>
                                              <w:szCs w:val="18"/>
                                            </w:rPr>
                                            <w:t>Нет или неизвестно</w:t>
                                          </w:r>
                                        </w:p>
                                      </w:txbxContent>
                                    </v:textbox>
                                  </v:shape>
                                  <v:shape id="Flowchart: Process 170" o:spid="_x0000_s1121" type="#_x0000_t109" style="position:absolute;left:37670;top:34119;width:14282;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" filled="f" stroked="f">
                                    <v:textbox>
                                      <w:txbxContent>
                                        <w:p w14:paraId="61E03666" w14:textId="77777777" w:rsidR="00AA6A1B" w:rsidRPr="00240353" w:rsidRDefault="00AA6A1B" w:rsidP="00826E97">
                                          <w:pPr>
                                            <w:jc w:val="center"/>
                                            <w:rPr>
                                              <w:color w:val="000000" w:themeColor="text1"/>
                                              <w:sz w:val="18"/>
                                              <w:szCs w:val="18"/>
                                            </w:rPr>
                                          </w:pPr>
                                          <w:r w:rsidRPr="00BC6FE6">
                                            <w:rPr>
                                              <w:sz w:val="18"/>
                                              <w:szCs w:val="18"/>
                                            </w:rPr>
                                            <w:t>Нет или неизвестно</w:t>
                                          </w:r>
                                        </w:p>
                                      </w:txbxContent>
                                    </v:textbox>
                                  </v:shape>
                                  <v:shape id="Flowchart: Process 171" o:spid="_x0000_s1122" type="#_x0000_t109" style="position:absolute;left:15967;top:26886;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" filled="f" stroked="f">
                                    <v:textbox>
                                      <w:txbxContent>
                                        <w:p w14:paraId="4F63FFF2" w14:textId="77777777" w:rsidR="00AA6A1B" w:rsidRPr="00240353" w:rsidRDefault="00AA6A1B" w:rsidP="00826E97">
                                          <w:pPr>
                                            <w:jc w:val="center"/>
                                            <w:rPr>
                                              <w:color w:val="000000" w:themeColor="text1"/>
                                              <w:sz w:val="18"/>
                                              <w:szCs w:val="18"/>
                                            </w:rPr>
                                          </w:pPr>
                                          <w:r>
                                            <w:t>Да</w:t>
                                          </w:r>
                                        </w:p>
                                      </w:txbxContent>
                                    </v:textbox>
                                  </v:shape>
                                  <v:shape id="Flowchart: Process 172" o:spid="_x0000_s1123" type="#_x0000_t109" style="position:absolute;left:15107;top:54168;width:458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" filled="f" stroked="f">
                                    <v:textbox>
                                      <w:txbxContent>
                                        <w:p w14:paraId="2FFE7ED2" w14:textId="77777777" w:rsidR="00AA6A1B" w:rsidRPr="00240353" w:rsidRDefault="00AA6A1B" w:rsidP="00826E97">
                                          <w:pPr>
                                            <w:jc w:val="center"/>
                                            <w:rPr>
                                              <w:color w:val="000000" w:themeColor="text1"/>
                                              <w:sz w:val="18"/>
                                              <w:szCs w:val="18"/>
                                            </w:rPr>
                                          </w:pPr>
                                          <w:r>
                                            <w:t>Да</w:t>
                                          </w:r>
                                        </w:p>
                                      </w:txbxContent>
                                    </v:textbox>
                                  </v:shape>
                                  <v:shape id="Flowchart: Process 173" o:spid="_x0000_s1124" type="#_x0000_t109" style="position:absolute;left:2320;top:40533;width:4584;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" filled="f" stroked="f">
                                    <v:textbox>
                                      <w:txbxContent>
                                        <w:p w14:paraId="214E45C0" w14:textId="77777777" w:rsidR="00AA6A1B" w:rsidRPr="00240353" w:rsidRDefault="00AA6A1B" w:rsidP="00826E97">
                                          <w:pPr>
                                            <w:jc w:val="center"/>
                                            <w:rPr>
                                              <w:color w:val="000000" w:themeColor="text1"/>
                                              <w:sz w:val="18"/>
                                              <w:szCs w:val="18"/>
                                            </w:rPr>
                                          </w:pPr>
                                          <w:r>
                                            <w:t>Нет</w:t>
                                          </w:r>
                                        </w:p>
                                      </w:txbxContent>
                                    </v:textbox>
                                  </v:shape>
                                  <v:shape id="Flowchart: Process 175" o:spid="_x0000_s1125" type="#_x0000_t109" style="position:absolute;left:38340;top:48496;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" filled="f" stroked="f">
                                    <v:textbox>
                                      <w:txbxContent>
                                        <w:p w14:paraId="0D9E0C6F" w14:textId="77777777" w:rsidR="00AA6A1B" w:rsidRPr="00240353" w:rsidRDefault="00AA6A1B" w:rsidP="00826E97">
                                          <w:pPr>
                                            <w:jc w:val="center"/>
                                            <w:rPr>
                                              <w:color w:val="000000" w:themeColor="text1"/>
                                              <w:sz w:val="18"/>
                                              <w:szCs w:val="18"/>
                                            </w:rPr>
                                          </w:pPr>
                                          <w:r>
                                            <w:t>Да</w:t>
                                          </w:r>
                                        </w:p>
                                      </w:txbxContent>
                                    </v:textbox>
                                  </v:shape>
                                  <v:shape id="Flowchart: Process 176" o:spid="_x0000_s1126" type="#_x0000_t109" style="position:absolute;left:50176;top:54729;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" filled="f" stroked="f">
                                    <v:textbox>
                                      <w:txbxContent>
                                        <w:p w14:paraId="223424DB" w14:textId="77777777" w:rsidR="00AA6A1B" w:rsidRPr="00240353" w:rsidRDefault="00AA6A1B" w:rsidP="00826E97">
                                          <w:pPr>
                                            <w:jc w:val="center"/>
                                            <w:rPr>
                                              <w:color w:val="000000" w:themeColor="text1"/>
                                              <w:sz w:val="18"/>
                                              <w:szCs w:val="18"/>
                                            </w:rPr>
                                          </w:pPr>
                                          <w:r>
                                            <w:t>Нет</w:t>
                                          </w:r>
                                        </w:p>
                                      </w:txbxContent>
                                    </v:textbox>
                                  </v:shape>
                                  <v:shape id="Flowchart: Process 177" o:spid="_x0000_s1127" type="#_x0000_t109" style="position:absolute;left:38340;top:62536;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" filled="f" stroked="f">
                                    <v:textbox>
                                      <w:txbxContent>
                                        <w:p w14:paraId="7401BE1C" w14:textId="77777777" w:rsidR="00AA6A1B" w:rsidRPr="00240353" w:rsidRDefault="00AA6A1B" w:rsidP="00826E97">
                                          <w:pPr>
                                            <w:jc w:val="center"/>
                                            <w:rPr>
                                              <w:color w:val="000000" w:themeColor="text1"/>
                                              <w:sz w:val="18"/>
                                              <w:szCs w:val="18"/>
                                            </w:rPr>
                                          </w:pPr>
                                          <w:r>
                                            <w:t>Да</w:t>
                                          </w:r>
                                        </w:p>
                                      </w:txbxContent>
                                    </v:textbox>
                                  </v:shape>
                                  <v:shape id="Flowchart: Process 178" o:spid="_x0000_s1128" type="#_x0000_t109" style="position:absolute;left:13703;top:69359;width:458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" filled="f" stroked="f">
                                    <v:textbox>
                                      <w:txbxContent>
                                        <w:p w14:paraId="1F256425" w14:textId="77777777" w:rsidR="00AA6A1B" w:rsidRPr="00240353" w:rsidRDefault="00AA6A1B" w:rsidP="00826E97">
                                          <w:pPr>
                                            <w:jc w:val="center"/>
                                            <w:rPr>
                                              <w:color w:val="000000" w:themeColor="text1"/>
                                              <w:sz w:val="18"/>
                                              <w:szCs w:val="18"/>
                                            </w:rPr>
                                          </w:pPr>
                                          <w:r>
                                            <w:t>Нет</w:t>
                                          </w:r>
                                        </w:p>
                                      </w:txbxContent>
                                    </v:textbox>
                                  </v:shape>
                                  <v:shape id="Flowchart: Process 179" o:spid="_x0000_s1129" type="#_x0000_t109" style="position:absolute;left:39542;top:76520;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" filled="f" stroked="f">
                                    <v:textbox>
                                      <w:txbxContent>
                                        <w:p w14:paraId="513CC9A8" w14:textId="77777777" w:rsidR="00AA6A1B" w:rsidRPr="00240353" w:rsidRDefault="00AA6A1B" w:rsidP="00826E97">
                                          <w:pPr>
                                            <w:jc w:val="center"/>
                                            <w:rPr>
                                              <w:color w:val="000000" w:themeColor="text1"/>
                                              <w:sz w:val="18"/>
                                              <w:szCs w:val="18"/>
                                            </w:rPr>
                                          </w:pPr>
                                          <w:r>
                                            <w:t>Да</w:t>
                                          </w:r>
                                        </w:p>
                                      </w:txbxContent>
                                    </v:textbox>
                                  </v:shape>
                                  <v:shape id="Flowchart: Process 180" o:spid="_x0000_s1130" type="#_x0000_t109" style="position:absolute;left:24274;top:11886;width:458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" filled="f" stroked="f">
                                    <v:textbox>
                                      <w:txbxContent>
                                        <w:p w14:paraId="3F799F3B" w14:textId="77777777" w:rsidR="00AA6A1B" w:rsidRPr="00240353" w:rsidRDefault="00AA6A1B" w:rsidP="00826E97">
                                          <w:pPr>
                                            <w:jc w:val="center"/>
                                            <w:rPr>
                                              <w:color w:val="000000" w:themeColor="text1"/>
                                              <w:sz w:val="18"/>
                                              <w:szCs w:val="18"/>
                                            </w:rPr>
                                          </w:pPr>
                                          <w:r>
                                            <w:t>1</w:t>
                                          </w:r>
                                        </w:p>
                                      </w:txbxContent>
                                    </v:textbox>
                                  </v:shape>
                                  <v:shape id="Flowchart: Process 181" o:spid="_x0000_s1131" type="#_x0000_t109" style="position:absolute;left:24345;top:26613;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" filled="f" stroked="f">
                                    <v:textbox>
                                      <w:txbxContent>
                                        <w:p w14:paraId="6E2A9B90" w14:textId="77777777" w:rsidR="00AA6A1B" w:rsidRPr="00240353" w:rsidRDefault="00AA6A1B" w:rsidP="00826E97">
                                          <w:pPr>
                                            <w:jc w:val="center"/>
                                            <w:rPr>
                                              <w:color w:val="000000" w:themeColor="text1"/>
                                              <w:sz w:val="18"/>
                                              <w:szCs w:val="18"/>
                                            </w:rPr>
                                          </w:pPr>
                                          <w:r>
                                            <w:t>2</w:t>
                                          </w:r>
                                        </w:p>
                                      </w:txbxContent>
                                    </v:textbox>
                                  </v:shape>
                                  <v:shape id="Flowchart: Process 182" o:spid="_x0000_s1132" type="#_x0000_t109" style="position:absolute;left:26802;top:39542;width:4588;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" filled="f" stroked="f">
                                    <v:textbox>
                                      <w:txbxContent>
                                        <w:p w14:paraId="2E4F35F2" w14:textId="77777777" w:rsidR="00AA6A1B" w:rsidRPr="00240353" w:rsidRDefault="00AA6A1B" w:rsidP="00826E97">
                                          <w:pPr>
                                            <w:jc w:val="center"/>
                                            <w:rPr>
                                              <w:color w:val="000000" w:themeColor="text1"/>
                                              <w:sz w:val="18"/>
                                              <w:szCs w:val="18"/>
                                            </w:rPr>
                                          </w:pPr>
                                          <w:r>
                                            <w:t>3</w:t>
                                          </w:r>
                                        </w:p>
                                      </w:txbxContent>
                                    </v:textbox>
                                  </v:shape>
                                  <v:shape id="Flowchart: Process 183" o:spid="_x0000_s1133" type="#_x0000_t109" style="position:absolute;left:5393;top:39987;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1xwgAAANwAAAAPAAAAZHJzL2Rvd25yZXYueG1sRE/fa8Iw&#10;EH4f+D+EE/Y20zlw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ATri1xwgAAANwAAAAPAAAA&#10;AAAAAAAAAAAAAAcCAABkcnMvZG93bnJldi54bWxQSwUGAAAAAAMAAwC3AAAA9gIAAAAA&#10;" filled="f" stroked="f">
                                    <v:textbox>
                                      <w:txbxContent>
                                        <w:p w14:paraId="2841DC8B" w14:textId="77777777" w:rsidR="00AA6A1B" w:rsidRPr="00240353" w:rsidRDefault="00AA6A1B" w:rsidP="00826E97">
                                          <w:pPr>
                                            <w:jc w:val="center"/>
                                            <w:rPr>
                                              <w:color w:val="000000" w:themeColor="text1"/>
                                              <w:sz w:val="18"/>
                                              <w:szCs w:val="18"/>
                                            </w:rPr>
                                          </w:pPr>
                                          <w:r>
                                            <w:t>4</w:t>
                                          </w:r>
                                          <w:r w:rsidRPr="00240353">
                                            <w:rPr>
                                              <w:noProof/>
                                              <w:sz w:val="18"/>
                                              <w:szCs w:val="18"/>
                                              <w:lang w:eastAsia="ru-RU"/>
                                            </w:rPr>
                                            <w:drawing>
                                              <wp:inline distT="0" distB="0" distL="0" distR="0" wp14:anchorId="17497FF7" wp14:editId="79BEF6FA">
                                                <wp:extent cx="266700" cy="2032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4" o:spid="_x0000_s1134" type="#_x0000_t109" style="position:absolute;left:26042;top:54157;width:458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UFwgAAANwAAAAPAAAAZHJzL2Rvd25yZXYueG1sRE/fa8Iw&#10;EH4f+D+EE/Y208lw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CcR7UFwgAAANwAAAAPAAAA&#10;AAAAAAAAAAAAAAcCAABkcnMvZG93bnJldi54bWxQSwUGAAAAAAMAAwC3AAAA9gIAAAAA&#10;" filled="f" stroked="f">
                                    <v:textbox>
                                      <w:txbxContent>
                                        <w:p w14:paraId="552368B9" w14:textId="77777777" w:rsidR="00AA6A1B" w:rsidRPr="00240353" w:rsidRDefault="00AA6A1B" w:rsidP="00826E97">
                                          <w:pPr>
                                            <w:jc w:val="center"/>
                                            <w:rPr>
                                              <w:color w:val="000000" w:themeColor="text1"/>
                                              <w:sz w:val="18"/>
                                              <w:szCs w:val="18"/>
                                            </w:rPr>
                                          </w:pPr>
                                          <w:r>
                                            <w:t>5</w:t>
                                          </w:r>
                                          <w:r w:rsidRPr="00240353">
                                            <w:rPr>
                                              <w:noProof/>
                                              <w:sz w:val="18"/>
                                              <w:szCs w:val="18"/>
                                              <w:lang w:eastAsia="ru-RU"/>
                                            </w:rPr>
                                            <w:drawing>
                                              <wp:inline distT="0" distB="0" distL="0" distR="0" wp14:anchorId="2E15C344" wp14:editId="13F0D7A8">
                                                <wp:extent cx="266700" cy="20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5" o:spid="_x0000_s1135" type="#_x0000_t109" style="position:absolute;left:26314;top:68758;width:458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CewgAAANwAAAAPAAAAZHJzL2Rvd25yZXYueG1sRE/fa8Iw&#10;EH4f+D+EE/Y20wlz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DzCxCewgAAANwAAAAPAAAA&#10;AAAAAAAAAAAAAAcCAABkcnMvZG93bnJldi54bWxQSwUGAAAAAAMAAwC3AAAA9gIAAAAA&#10;" filled="f" stroked="f">
                                    <v:textbox>
                                      <w:txbxContent>
                                        <w:p w14:paraId="16072372" w14:textId="77777777" w:rsidR="00AA6A1B" w:rsidRPr="00240353" w:rsidRDefault="00AA6A1B" w:rsidP="00826E97">
                                          <w:pPr>
                                            <w:jc w:val="center"/>
                                            <w:rPr>
                                              <w:color w:val="000000" w:themeColor="text1"/>
                                              <w:sz w:val="18"/>
                                              <w:szCs w:val="18"/>
                                            </w:rPr>
                                          </w:pPr>
                                          <w:r>
                                            <w:t>6</w:t>
                                          </w:r>
                                          <w:r w:rsidRPr="00240353">
                                            <w:rPr>
                                              <w:noProof/>
                                              <w:sz w:val="18"/>
                                              <w:szCs w:val="18"/>
                                              <w:lang w:eastAsia="ru-RU"/>
                                            </w:rPr>
                                            <w:drawing>
                                              <wp:inline distT="0" distB="0" distL="0" distR="0" wp14:anchorId="198DF43E" wp14:editId="75DFA871">
                                                <wp:extent cx="266700" cy="20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6" o:spid="_x0000_s1136" type="#_x0000_t109" style="position:absolute;left:24274;top:39989;width:458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" filled="f" stroked="f">
                                    <v:textbox>
                                      <w:txbxContent>
                                        <w:p w14:paraId="120D525E" w14:textId="77777777" w:rsidR="00AA6A1B" w:rsidRPr="00240353" w:rsidRDefault="00AA6A1B" w:rsidP="00826E97">
                                          <w:pPr>
                                            <w:jc w:val="center"/>
                                            <w:rPr>
                                              <w:color w:val="000000" w:themeColor="text1"/>
                                              <w:sz w:val="18"/>
                                              <w:szCs w:val="18"/>
                                            </w:rPr>
                                          </w:pPr>
                                          <w:r>
                                            <w:t>Нет</w:t>
                                          </w:r>
                                        </w:p>
                                      </w:txbxContent>
                                    </v:textbox>
                                  </v:shape>
                                </v:group>
                              </v:group>
                            </v:group>
                          </v:group>
                        </v:group>
                      </v:group>
                    </v:group>
                  </v:group>
                  <v:shape id="Straight Arrow Connector 135" o:spid="_x0000_s1137" type="#_x0000_t32" style="position:absolute;left:51316;top:15325;width:2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group>
                <w10:anchorlock/>
              </v:group>
            </w:pict>
          </mc:Fallback>
        </mc:AlternateContent>
      </w:r>
    </w:p>
    <w:p w14:paraId="590B7338" w14:textId="77777777" w:rsidR="008132AD" w:rsidRPr="008132AD" w:rsidRDefault="008132AD" w:rsidP="00826E97">
      <w:pPr>
        <w:pStyle w:val="H4G"/>
      </w:pPr>
      <w:r w:rsidRPr="008132AD">
        <w:lastRenderedPageBreak/>
        <w:tab/>
      </w:r>
      <w:r w:rsidRPr="008132AD">
        <w:tab/>
      </w:r>
      <w:r w:rsidRPr="00826E97">
        <w:rPr>
          <w:i w:val="0"/>
        </w:rPr>
        <w:t xml:space="preserve">A11.2.3.2 </w:t>
      </w:r>
      <w:r w:rsidRPr="008132AD">
        <w:tab/>
        <w:t>Пояснения к рис. А11.2.1</w:t>
      </w:r>
    </w:p>
    <w:p w14:paraId="275016CB" w14:textId="77777777" w:rsidR="008132AD" w:rsidRPr="008132AD" w:rsidRDefault="008132AD" w:rsidP="00826E97">
      <w:pPr>
        <w:pStyle w:val="SingleTxtG"/>
        <w:keepNext/>
        <w:keepLines/>
      </w:pPr>
      <w:r w:rsidRPr="008132AD">
        <w:t>A11.2.3.2.1</w:t>
      </w:r>
      <w:r w:rsidRPr="008132AD">
        <w:tab/>
        <w:t>При использовании имеющихся данных следует проявлять осторожность, поскольку поведение горючей пыли очень чувствительно к таким условиям, как размер частиц, содержание влаги и т.д. Если условия, при которых были получены имеющиеся данные, неизвестны или неприменимы к исследуемому веществу, смеси или твердому материалу, эти данные могут не соответствовать действительности, и при использовании схемы принятия решений рекомендуется применять консервативный подход.</w:t>
      </w:r>
    </w:p>
    <w:p w14:paraId="46872F5B" w14:textId="77777777" w:rsidR="008132AD" w:rsidRPr="008132AD" w:rsidRDefault="008132AD" w:rsidP="00A770B0">
      <w:pPr>
        <w:pStyle w:val="SingleTxtG"/>
        <w:ind w:left="2268" w:hanging="1134"/>
        <w:rPr>
          <w:i/>
        </w:rPr>
      </w:pPr>
      <w:r w:rsidRPr="008132AD">
        <w:rPr>
          <w:i/>
          <w:iCs/>
        </w:rPr>
        <w:t>Рамка 1:</w:t>
      </w:r>
      <w:r w:rsidRPr="008132AD">
        <w:t xml:space="preserve"> </w:t>
      </w:r>
      <w:r w:rsidRPr="008132AD">
        <w:tab/>
      </w:r>
      <w:r w:rsidRPr="008132AD">
        <w:rPr>
          <w:i/>
          <w:iCs/>
        </w:rPr>
        <w:t>Имеются ли данные, свидетельства или опыт, подтверждающие, что твердый материал является горючей пылью?</w:t>
      </w:r>
    </w:p>
    <w:p w14:paraId="4B308615" w14:textId="77777777" w:rsidR="008132AD" w:rsidRPr="008132AD" w:rsidRDefault="008132AD" w:rsidP="008132AD">
      <w:pPr>
        <w:pStyle w:val="SingleTxtG"/>
      </w:pPr>
      <w:r w:rsidRPr="008132AD">
        <w:t>A11.2.3.2.2</w:t>
      </w:r>
      <w:r w:rsidRPr="008132AD">
        <w:tab/>
        <w:t>Четкие доказательства наличия горючей пыли можно получить из общедоступных отчетов о происшествиях, связанных с данным веществом, смесью или твердым материалом. Аналогичным образом, если опыт показывает, что вещество, смесь или твердый материал является горючим в виде порошка, можно предположить, что существует опасность взрыва пыли. Если вещество, смесь или твердый материал не классифицируется как легковоспламеняющийся, он все равно может образовывать взрывоопасную воздушно-пылевую смесь. В частности, любой органический или металлический материал, обрабатываемый в виде порошка или из которого может образоваться порошок в процессе обработки, должен считаться горючей пылью, если нет явных доказательств в пользу обратного.</w:t>
      </w:r>
    </w:p>
    <w:p w14:paraId="1F94AD2C" w14:textId="77777777" w:rsidR="008132AD" w:rsidRPr="008132AD" w:rsidRDefault="008132AD" w:rsidP="008132AD">
      <w:pPr>
        <w:pStyle w:val="SingleTxtG"/>
      </w:pPr>
      <w:r w:rsidRPr="008132AD">
        <w:t>A11.2.3.2.3</w:t>
      </w:r>
      <w:r w:rsidRPr="008132AD">
        <w:tab/>
        <w:t xml:space="preserve">Ниже приведены примеры имеющихся данных, свидетельствующих о наличии горючей пыли: </w:t>
      </w:r>
    </w:p>
    <w:p w14:paraId="25C426C9" w14:textId="77777777" w:rsidR="008132AD" w:rsidRPr="008132AD" w:rsidRDefault="00FD13EC" w:rsidP="00FD13EC">
      <w:pPr>
        <w:pStyle w:val="SingleTxtG"/>
        <w:tabs>
          <w:tab w:val="left" w:pos="2268"/>
        </w:tabs>
        <w:ind w:left="2835" w:hanging="1701"/>
      </w:pPr>
      <w:r>
        <w:tab/>
      </w:r>
      <w:r w:rsidR="008132AD" w:rsidRPr="008132AD">
        <w:t>а)</w:t>
      </w:r>
      <w:r w:rsidR="008132AD" w:rsidRPr="008132AD">
        <w:tab/>
        <w:t>Классификация вещества или одного из компонентов смеси как пирофорного или легковоспламеняющегося вещества.</w:t>
      </w:r>
    </w:p>
    <w:p w14:paraId="7110B087" w14:textId="77777777" w:rsidR="008132AD" w:rsidRPr="008132AD" w:rsidRDefault="00FD13EC" w:rsidP="00FD13EC">
      <w:pPr>
        <w:pStyle w:val="SingleTxtG"/>
        <w:tabs>
          <w:tab w:val="left" w:pos="2268"/>
        </w:tabs>
        <w:ind w:left="2835" w:hanging="1701"/>
      </w:pPr>
      <w:r>
        <w:tab/>
      </w:r>
      <w:r w:rsidR="008132AD" w:rsidRPr="008132AD">
        <w:t>b)</w:t>
      </w:r>
      <w:r w:rsidR="008132AD" w:rsidRPr="008132AD">
        <w:tab/>
        <w:t>Наличие соответствующей информации, такой как значения МЭЗ, K</w:t>
      </w:r>
      <w:r w:rsidR="008132AD" w:rsidRPr="008132AD">
        <w:rPr>
          <w:vertAlign w:val="subscript"/>
        </w:rPr>
        <w:t>st</w:t>
      </w:r>
      <w:r w:rsidR="008132AD" w:rsidRPr="008132AD">
        <w:t>, пределы воспламеняемости, температура возгорания.</w:t>
      </w:r>
    </w:p>
    <w:p w14:paraId="28511E22" w14:textId="77777777" w:rsidR="008132AD" w:rsidRPr="008132AD" w:rsidRDefault="00FD13EC" w:rsidP="00FD13EC">
      <w:pPr>
        <w:pStyle w:val="SingleTxtG"/>
        <w:tabs>
          <w:tab w:val="left" w:pos="2268"/>
        </w:tabs>
        <w:ind w:left="2835" w:hanging="1701"/>
      </w:pPr>
      <w:r>
        <w:tab/>
      </w:r>
      <w:r w:rsidR="008132AD" w:rsidRPr="008132AD">
        <w:t>с)</w:t>
      </w:r>
      <w:r w:rsidR="008132AD" w:rsidRPr="008132AD">
        <w:tab/>
        <w:t>Результаты скрининговых испытаний (например, индекс горения по VDI 2263, испытание с помощью пробирки Хартманна по ISO</w:t>
      </w:r>
      <w:r w:rsidR="006B73F5">
        <w:t> </w:t>
      </w:r>
      <w:r w:rsidR="008132AD" w:rsidRPr="008132AD">
        <w:t>IEC 80079-20-2).</w:t>
      </w:r>
    </w:p>
    <w:p w14:paraId="4AFDD831" w14:textId="77777777" w:rsidR="008132AD" w:rsidRPr="008132AD" w:rsidRDefault="008132AD" w:rsidP="008132AD">
      <w:pPr>
        <w:pStyle w:val="SingleTxtG"/>
      </w:pPr>
      <w:r w:rsidRPr="008132AD">
        <w:t>A11.2.3.2.4</w:t>
      </w:r>
      <w:r w:rsidRPr="008132AD">
        <w:tab/>
        <w:t>В отсутствие данных общепринятой практикой является предположение наличия горючей пыли и применение соответствующих мер по управлению рисками (см. A11.2.6).</w:t>
      </w:r>
    </w:p>
    <w:p w14:paraId="075BA17A" w14:textId="77777777" w:rsidR="008132AD" w:rsidRPr="008132AD" w:rsidRDefault="008132AD" w:rsidP="008132AD">
      <w:pPr>
        <w:pStyle w:val="SingleTxtG"/>
        <w:rPr>
          <w:i/>
          <w:iCs/>
        </w:rPr>
      </w:pPr>
      <w:r w:rsidRPr="008132AD">
        <w:rPr>
          <w:i/>
          <w:iCs/>
        </w:rPr>
        <w:t>Рамка 2:</w:t>
      </w:r>
      <w:r w:rsidRPr="008132AD">
        <w:tab/>
      </w:r>
      <w:r w:rsidRPr="008132AD">
        <w:rPr>
          <w:i/>
          <w:iCs/>
        </w:rPr>
        <w:t>Окислен ли полностью твердый материал?</w:t>
      </w:r>
    </w:p>
    <w:p w14:paraId="614E7858" w14:textId="77777777" w:rsidR="008132AD" w:rsidRPr="008132AD" w:rsidRDefault="008132AD" w:rsidP="008132AD">
      <w:pPr>
        <w:pStyle w:val="SingleTxtG"/>
      </w:pPr>
      <w:r w:rsidRPr="008132AD">
        <w:t>A11.2.3.2.5</w:t>
      </w:r>
      <w:r w:rsidRPr="008132AD">
        <w:tab/>
        <w:t>При полном окислении твердого вещества или смеси, например, диоксида кремния, дальнейшее сжигание не происходит. Следовательно, твердые вещества или смесь не воспламеняются, даже если они подвержены воздействию источника возгорания. Вместе с тем, если твердое вещество или смесь не полностью окислены, возможно горение твердого вещества или смеси при воздействии источника возгорания.</w:t>
      </w:r>
    </w:p>
    <w:p w14:paraId="1A6BBC8F" w14:textId="77777777" w:rsidR="008132AD" w:rsidRPr="008132AD" w:rsidRDefault="008132AD" w:rsidP="00A770B0">
      <w:pPr>
        <w:pStyle w:val="SingleTxtG"/>
        <w:ind w:left="2268" w:hanging="1134"/>
        <w:rPr>
          <w:i/>
          <w:iCs/>
        </w:rPr>
      </w:pPr>
      <w:r w:rsidRPr="008132AD">
        <w:rPr>
          <w:i/>
          <w:iCs/>
        </w:rPr>
        <w:t>Рамка 3:</w:t>
      </w:r>
      <w:r w:rsidRPr="008132AD">
        <w:t xml:space="preserve"> </w:t>
      </w:r>
      <w:r w:rsidRPr="008132AD">
        <w:tab/>
      </w:r>
      <w:r w:rsidRPr="008132AD">
        <w:rPr>
          <w:i/>
          <w:iCs/>
        </w:rPr>
        <w:t>Содержит ли твердый материал частицы номинального размера ≤</w:t>
      </w:r>
      <w:r w:rsidR="00FD13EC">
        <w:rPr>
          <w:i/>
          <w:iCs/>
        </w:rPr>
        <w:t> </w:t>
      </w:r>
      <w:r w:rsidRPr="008132AD">
        <w:rPr>
          <w:i/>
          <w:iCs/>
        </w:rPr>
        <w:t>500</w:t>
      </w:r>
      <w:r w:rsidR="00FD13EC">
        <w:rPr>
          <w:i/>
          <w:iCs/>
        </w:rPr>
        <w:t> </w:t>
      </w:r>
      <w:r w:rsidRPr="008132AD">
        <w:rPr>
          <w:i/>
          <w:iCs/>
        </w:rPr>
        <w:t>мкм?</w:t>
      </w:r>
    </w:p>
    <w:p w14:paraId="322D85B4" w14:textId="77777777" w:rsidR="008132AD" w:rsidRPr="008132AD" w:rsidRDefault="008132AD" w:rsidP="008132AD">
      <w:pPr>
        <w:pStyle w:val="SingleTxtG"/>
      </w:pPr>
      <w:r w:rsidRPr="008132AD">
        <w:t>A11.2.3.2.6</w:t>
      </w:r>
      <w:r w:rsidRPr="008132AD">
        <w:tab/>
        <w:t>При оценке материалов в связи с рамкой 3 пользователям следует рассмотреть вопрос о том, содержит ли материал мелкие частицы, которые могут выделяться в обычных или прогнозируемых условиях использования.</w:t>
      </w:r>
    </w:p>
    <w:p w14:paraId="176F165F" w14:textId="77777777" w:rsidR="008132AD" w:rsidRPr="008132AD" w:rsidRDefault="008132AD" w:rsidP="008132AD">
      <w:pPr>
        <w:pStyle w:val="SingleTxtG"/>
      </w:pPr>
      <w:r w:rsidRPr="008132AD">
        <w:t>A11.2.3.2.7</w:t>
      </w:r>
      <w:r w:rsidRPr="008132AD">
        <w:tab/>
        <w:t>При оценке размера частиц с точки зрения риска взрыва пыли во внимание принимаются только мелкие частицы размером ≤ 500 мкм</w:t>
      </w:r>
      <w:r w:rsidR="00FD13EC">
        <w:rPr>
          <w:rStyle w:val="FootnoteReference"/>
        </w:rPr>
        <w:footnoteReference w:customMarkFollows="1" w:id="5"/>
        <w:t>3</w:t>
      </w:r>
      <w:r w:rsidRPr="008132AD">
        <w:t xml:space="preserve">, даже если средний размер частиц всего образца превышает 500 мкм. Таким образом, для оценки риска образования взрывоопасной пылевой атмосферы следует учитывать только саму </w:t>
      </w:r>
      <w:r w:rsidRPr="008132AD">
        <w:lastRenderedPageBreak/>
        <w:t>фракцию пыли, а не смесь грубых и мелких частиц. Вместе с тем более низкий предел концентрации частиц пыли в твердом материале (например, по весу в процентах), который не приведет к такому риску, не может быть определен, и поэтому значение имеют и небольшие фракции мелких частиц. Дополнительные разъяснения см. в пункте А11.2.4.1.</w:t>
      </w:r>
    </w:p>
    <w:p w14:paraId="1BB9F509" w14:textId="77777777" w:rsidR="008132AD" w:rsidRPr="008132AD" w:rsidRDefault="008132AD" w:rsidP="00A770B0">
      <w:pPr>
        <w:pStyle w:val="SingleTxtG"/>
        <w:ind w:left="2268" w:hanging="1134"/>
        <w:rPr>
          <w:i/>
          <w:iCs/>
        </w:rPr>
      </w:pPr>
      <w:r w:rsidRPr="008132AD">
        <w:rPr>
          <w:i/>
          <w:iCs/>
        </w:rPr>
        <w:t>Рамка 4</w:t>
      </w:r>
      <w:r w:rsidRPr="008132AD">
        <w:tab/>
      </w:r>
      <w:r w:rsidRPr="008132AD">
        <w:rPr>
          <w:i/>
          <w:iCs/>
        </w:rPr>
        <w:t>Существует ли возможность для образования частиц номинального размера ≤ 500 мкм при операциях поставки и перегрузки?</w:t>
      </w:r>
      <w:r w:rsidRPr="008132AD">
        <w:t xml:space="preserve"> </w:t>
      </w:r>
    </w:p>
    <w:p w14:paraId="47FA086D" w14:textId="77777777" w:rsidR="008132AD" w:rsidRPr="008132AD" w:rsidRDefault="008132AD" w:rsidP="008132AD">
      <w:pPr>
        <w:pStyle w:val="SingleTxtG"/>
      </w:pPr>
      <w:r w:rsidRPr="008132AD">
        <w:t>A11.2.3.2.8</w:t>
      </w:r>
      <w:r w:rsidRPr="008132AD">
        <w:tab/>
        <w:t xml:space="preserve">На данном этапе схемы принятия решений твердый материал в представленном виде не содержит частиц размером менее 500 мкм. В таком виде он не является горючей пылью. Вместе с тем, он не полностью окислен, при этом может образовываться мелкодисперсная пыль во время операций поставки и перегрузки. В силу этого, такие условия должны быть подвергнуты подробному критическому анализу, особенно в отношении прогнозируемых последствий, которые могут привести к образованию мелких частиц, например, в плане механического напряжения, такого как истирание при транспортировке или перегрузке, или высыхания увлажненного материала. Если такие последствия не могут быть исключены, следует запросить мнение экспертов. См. пункт А11.2.6.6.2.1, где изложены соображения, связанные с образованием мелких частиц в процессе операций и переработки. </w:t>
      </w:r>
    </w:p>
    <w:p w14:paraId="5E22133D" w14:textId="77777777" w:rsidR="008132AD" w:rsidRPr="008132AD" w:rsidRDefault="008132AD" w:rsidP="00A770B0">
      <w:pPr>
        <w:pStyle w:val="SingleTxtG"/>
        <w:ind w:left="2268" w:hanging="1134"/>
        <w:rPr>
          <w:i/>
          <w:iCs/>
        </w:rPr>
      </w:pPr>
      <w:r w:rsidRPr="008132AD">
        <w:rPr>
          <w:i/>
          <w:iCs/>
        </w:rPr>
        <w:t>Рамка 5</w:t>
      </w:r>
      <w:r w:rsidRPr="008132AD">
        <w:t xml:space="preserve"> </w:t>
      </w:r>
      <w:r w:rsidRPr="008132AD">
        <w:tab/>
      </w:r>
      <w:r w:rsidRPr="008132AD">
        <w:rPr>
          <w:i/>
          <w:iCs/>
        </w:rPr>
        <w:t>Выбирается ли вариант испытания твердого материала на взрывоопасность пыли?</w:t>
      </w:r>
    </w:p>
    <w:p w14:paraId="5C48FC9A" w14:textId="77777777" w:rsidR="008132AD" w:rsidRPr="008132AD" w:rsidRDefault="008132AD" w:rsidP="008132AD">
      <w:pPr>
        <w:pStyle w:val="SingleTxtG"/>
        <w:rPr>
          <w:b/>
          <w:i/>
          <w:iCs/>
        </w:rPr>
      </w:pPr>
      <w:r w:rsidRPr="008132AD">
        <w:t>A11.2.3.2.9</w:t>
      </w:r>
      <w:r w:rsidRPr="008132AD">
        <w:tab/>
        <w:t>Если проводится испытание на взрывоопасность пыли, то оно должно проводиться в соответствии с признанными и проверенными стандартами испытаний, такими как те, которые перечислены в пункте А11.2.8.1. Если испытуемое вещество не состоит из частиц размером ≤ 500 мкм, то оно должно быть измельчено для целей испытания на взрывоопасность пыли.</w:t>
      </w:r>
    </w:p>
    <w:p w14:paraId="770F79EE" w14:textId="77777777" w:rsidR="008132AD" w:rsidRPr="008132AD" w:rsidRDefault="008132AD" w:rsidP="00A770B0">
      <w:pPr>
        <w:pStyle w:val="SingleTxtG"/>
        <w:ind w:left="2268" w:hanging="1134"/>
        <w:rPr>
          <w:i/>
          <w:iCs/>
        </w:rPr>
      </w:pPr>
      <w:r w:rsidRPr="008132AD">
        <w:rPr>
          <w:i/>
          <w:iCs/>
        </w:rPr>
        <w:t>Рамка 6</w:t>
      </w:r>
      <w:r w:rsidRPr="008132AD">
        <w:t xml:space="preserve"> </w:t>
      </w:r>
      <w:r w:rsidRPr="008132AD">
        <w:tab/>
      </w:r>
      <w:r w:rsidRPr="008132AD">
        <w:rPr>
          <w:i/>
          <w:iCs/>
        </w:rPr>
        <w:t>Показывают ли результаты испытаний, что твердый материал является горючей пылью?</w:t>
      </w:r>
    </w:p>
    <w:p w14:paraId="27C5A56F" w14:textId="77777777" w:rsidR="008132AD" w:rsidRPr="008132AD" w:rsidRDefault="008132AD" w:rsidP="008132AD">
      <w:pPr>
        <w:pStyle w:val="SingleTxtG"/>
        <w:rPr>
          <w:b/>
          <w:iCs/>
        </w:rPr>
      </w:pPr>
      <w:r w:rsidRPr="008132AD">
        <w:t>A11.2.3.2.10</w:t>
      </w:r>
      <w:r w:rsidRPr="008132AD">
        <w:tab/>
        <w:t xml:space="preserve">Такие свойства, как размер частиц, химический состав, содержание влаги, форма и модификация поверхности (например, окисление, покрытие, активация, пассивация) могут повлиять на взрывчатые свойства. Стандартные испытания определяют, действительно ли пыль способна образовывать взрывоопасные смеси с воздухом. </w:t>
      </w:r>
    </w:p>
    <w:p w14:paraId="64686478" w14:textId="77777777" w:rsidR="008132AD" w:rsidRPr="008132AD" w:rsidRDefault="008132AD" w:rsidP="00FD13EC">
      <w:pPr>
        <w:pStyle w:val="H23G"/>
      </w:pPr>
      <w:r w:rsidRPr="008132AD">
        <w:tab/>
      </w:r>
      <w:r w:rsidRPr="008132AD">
        <w:tab/>
        <w:t>A11.2.4</w:t>
      </w:r>
      <w:r w:rsidRPr="008132AD">
        <w:tab/>
      </w:r>
      <w:r w:rsidRPr="00FD13EC">
        <w:rPr>
          <w:i/>
        </w:rPr>
        <w:t xml:space="preserve">Факторы, способствующие взрыву пыли </w:t>
      </w:r>
    </w:p>
    <w:p w14:paraId="13E344EF" w14:textId="77777777" w:rsidR="008132AD" w:rsidRPr="008132AD" w:rsidRDefault="00FD13EC" w:rsidP="008132AD">
      <w:pPr>
        <w:pStyle w:val="SingleTxtG"/>
        <w:rPr>
          <w:b/>
        </w:rPr>
      </w:pPr>
      <w:r>
        <w:tab/>
      </w:r>
      <w:r>
        <w:tab/>
      </w:r>
      <w:r>
        <w:tab/>
      </w:r>
      <w:r w:rsidR="008132AD" w:rsidRPr="008132AD">
        <w:t>Взрыв пыли может произойти при наличии горючей пыли, воздуха или другой окислительной среды, источника воспламенения, когда концентрация горючей пыли, рассеянной в воздухе или другой окислительной среде, превышает минимальную взрывоопасную концентрацию. Взаимосвязь между этими факторами является весьма сложной. В следующих разделах представлена дополнительная информация о конкретных факторах, способствующих возникновению опасности взрыва пыли. В некоторых случаях необходимо заключение эксперта.</w:t>
      </w:r>
    </w:p>
    <w:p w14:paraId="10D84989" w14:textId="77777777" w:rsidR="008132AD" w:rsidRPr="00FD13EC" w:rsidRDefault="008132AD" w:rsidP="008132AD">
      <w:pPr>
        <w:pStyle w:val="SingleTxtG"/>
      </w:pPr>
      <w:r w:rsidRPr="00FD13EC">
        <w:tab/>
        <w:t>A11.2.4.1</w:t>
      </w:r>
      <w:r w:rsidRPr="00FD13EC">
        <w:tab/>
      </w:r>
      <w:r w:rsidRPr="00FD13EC">
        <w:rPr>
          <w:i/>
          <w:iCs/>
        </w:rPr>
        <w:t>Характеристики частиц (размер и форма)</w:t>
      </w:r>
    </w:p>
    <w:p w14:paraId="5489D5E6" w14:textId="77777777" w:rsidR="008132AD" w:rsidRPr="008132AD" w:rsidRDefault="008132AD" w:rsidP="008132AD">
      <w:pPr>
        <w:pStyle w:val="SingleTxtG"/>
      </w:pPr>
      <w:r w:rsidRPr="008132AD">
        <w:t>A11.2.4.1.1</w:t>
      </w:r>
      <w:r w:rsidRPr="008132AD">
        <w:tab/>
        <w:t xml:space="preserve">Критерий размера 500 мкм основан на том, что частицы большего размера, как правило, имеют слишком низкий показатель соотношения поверхности к объему, чтобы представлять опасность дефлаграции. Однако этот критерий следует использовать с осторожностью. Плоские частицы пластинчатой формы, в виде хлопьев или волокон с большей длиной по сравнению с их диаметром обычно не проходят через сито с ячейками 500 мкм, но, тем не менее, могут представлять опасность дефлаграции. Кроме того, многие частицы при обращении с ними накапливают электростатический заряд, заставляя их притягивать друг друга, образуя агломераты. Зачастую агломераты ведут себя так, как если бы это были более крупные частицы, но в случае их рассеяния они могут представлять значительную опасность. В таких случаях рекомендуется применять консервативный подход, и материал следует рассматривать как горючую пыль. </w:t>
      </w:r>
    </w:p>
    <w:p w14:paraId="46DFBD2F" w14:textId="77777777" w:rsidR="008132AD" w:rsidRPr="008132AD" w:rsidRDefault="008132AD" w:rsidP="008132AD">
      <w:pPr>
        <w:pStyle w:val="SingleTxtG"/>
      </w:pPr>
      <w:r w:rsidRPr="008132AD">
        <w:lastRenderedPageBreak/>
        <w:t>A11.2.4.1.2</w:t>
      </w:r>
      <w:r w:rsidRPr="008132AD">
        <w:tab/>
        <w:t>Размер частиц влияет на мощность взрыва, а также на чувствительность к воспламенению. Уменьшение размера частиц ведет, как правило, к снижению МЭЗ и МТВ облака пыли, в то время как максимальное давление взрыва и значение K</w:t>
      </w:r>
      <w:r w:rsidRPr="008132AD">
        <w:rPr>
          <w:vertAlign w:val="subscript"/>
        </w:rPr>
        <w:t xml:space="preserve">St </w:t>
      </w:r>
      <w:r w:rsidRPr="008132AD">
        <w:t>будут возрастать.</w:t>
      </w:r>
    </w:p>
    <w:p w14:paraId="10698BBE" w14:textId="77777777" w:rsidR="008132AD" w:rsidRPr="008132AD" w:rsidRDefault="008132AD" w:rsidP="008132AD">
      <w:pPr>
        <w:pStyle w:val="SingleTxtG"/>
      </w:pPr>
      <w:r w:rsidRPr="008132AD">
        <w:t>A11.2.4.1.3</w:t>
      </w:r>
      <w:r w:rsidRPr="008132AD">
        <w:tab/>
        <w:t>Предел концентрации для доли мелких частиц пыли в горючем твердом веществе или смеси (например, по весу в процентах), который не приведет к опасности воспламенения пыли, не может быть определен по следующим причинам:</w:t>
      </w:r>
    </w:p>
    <w:p w14:paraId="3C22BF6E" w14:textId="77777777" w:rsidR="008132AD" w:rsidRPr="008132AD" w:rsidRDefault="00FD13EC" w:rsidP="00FD13EC">
      <w:pPr>
        <w:pStyle w:val="SingleTxtG"/>
        <w:tabs>
          <w:tab w:val="left" w:pos="2268"/>
        </w:tabs>
        <w:ind w:left="2835" w:hanging="1701"/>
      </w:pPr>
      <w:r>
        <w:tab/>
      </w:r>
      <w:r w:rsidR="008132AD" w:rsidRPr="008132AD">
        <w:t>а)</w:t>
      </w:r>
      <w:r w:rsidR="008132AD" w:rsidRPr="008132AD">
        <w:tab/>
        <w:t xml:space="preserve">Для образования взрывоопасной воздушно-пылевой смеси достаточно небольшого количества пыли. Если предположить, что нижний предел взрываемости горючей пыли составляет 30 г/м³, количества 0,3 г, рассеянного в 10 л воздуха, будет достаточно для образования опасной взрывоопасной пыльной атмосферы. В силу этого (горючее) пылевое облако объемом 10 л следует рассматривать как опасное, даже если оно не находится в замкнутом объеме. </w:t>
      </w:r>
    </w:p>
    <w:p w14:paraId="1C16BCC6" w14:textId="77777777" w:rsidR="008132AD" w:rsidRPr="008132AD" w:rsidRDefault="00FD13EC" w:rsidP="00FD13EC">
      <w:pPr>
        <w:pStyle w:val="SingleTxtG"/>
        <w:tabs>
          <w:tab w:val="left" w:pos="2268"/>
        </w:tabs>
        <w:ind w:left="2835" w:hanging="1701"/>
        <w:rPr>
          <w:b/>
          <w:i/>
          <w:iCs/>
        </w:rPr>
      </w:pPr>
      <w:r>
        <w:tab/>
      </w:r>
      <w:r w:rsidR="008132AD" w:rsidRPr="008132AD">
        <w:t>b)</w:t>
      </w:r>
      <w:r w:rsidR="008132AD" w:rsidRPr="008132AD">
        <w:tab/>
        <w:t xml:space="preserve">Пыль не всегда равномерно распределяется в веществе или смеси и может накапливаться и/или отделяться. </w:t>
      </w:r>
    </w:p>
    <w:p w14:paraId="2F54BB4B" w14:textId="77777777" w:rsidR="008132AD" w:rsidRPr="008132AD" w:rsidRDefault="008132AD" w:rsidP="008132AD">
      <w:pPr>
        <w:pStyle w:val="SingleTxtG"/>
        <w:rPr>
          <w:i/>
        </w:rPr>
      </w:pPr>
      <w:r w:rsidRPr="008132AD">
        <w:rPr>
          <w:i/>
        </w:rPr>
        <w:tab/>
      </w:r>
      <w:r w:rsidRPr="00FD13EC">
        <w:t>A11.2.4.2</w:t>
      </w:r>
      <w:r w:rsidRPr="008132AD">
        <w:rPr>
          <w:i/>
        </w:rPr>
        <w:tab/>
      </w:r>
      <w:r w:rsidRPr="008132AD">
        <w:rPr>
          <w:i/>
          <w:iCs/>
        </w:rPr>
        <w:t>Концентрация горючей пыли</w:t>
      </w:r>
    </w:p>
    <w:p w14:paraId="60A1EB09" w14:textId="77777777" w:rsidR="008132AD" w:rsidRPr="008132AD" w:rsidRDefault="008132AD" w:rsidP="008132AD">
      <w:pPr>
        <w:pStyle w:val="SingleTxtG"/>
      </w:pPr>
      <w:r w:rsidRPr="008132AD">
        <w:t>A11.2.4.2.1</w:t>
      </w:r>
      <w:r w:rsidRPr="008132AD">
        <w:tab/>
        <w:t>Взрыв пыли может произойти, если концентрация горючей пыли, рассеиваемой в воздухе, достигнет минимального значения – МВК/НПВ</w:t>
      </w:r>
      <w:r w:rsidR="00FD13EC">
        <w:rPr>
          <w:rStyle w:val="FootnoteReference"/>
        </w:rPr>
        <w:footnoteReference w:customMarkFollows="1" w:id="6"/>
        <w:t>4</w:t>
      </w:r>
      <w:r w:rsidRPr="008132AD">
        <w:t xml:space="preserve">. Это значение является специфическим для каждого вида пыли. </w:t>
      </w:r>
    </w:p>
    <w:p w14:paraId="3EC29A5A" w14:textId="77777777" w:rsidR="008132AD" w:rsidRPr="008132AD" w:rsidRDefault="008132AD" w:rsidP="008132AD">
      <w:pPr>
        <w:pStyle w:val="SingleTxtG"/>
      </w:pPr>
      <w:r w:rsidRPr="008132AD">
        <w:t>A11.2.4.2.2</w:t>
      </w:r>
      <w:r w:rsidRPr="008132AD">
        <w:tab/>
        <w:t>Замеры МВК/НПВ для многих материалов проводились в диапазоне от 10 до 500 г/м</w:t>
      </w:r>
      <w:r w:rsidRPr="008132AD">
        <w:rPr>
          <w:vertAlign w:val="superscript"/>
        </w:rPr>
        <w:t>3</w:t>
      </w:r>
      <w:r w:rsidRPr="008132AD">
        <w:t xml:space="preserve">. Для большинства видов горючей пыли можно предположить, что МВК/НПВ составляет 30 г/м³ (необходимо учитывать, что при рассеивании 30 г вещества в 1 м³ воздуха возникает очень плотный туман). </w:t>
      </w:r>
    </w:p>
    <w:p w14:paraId="4AA83F9E" w14:textId="77777777" w:rsidR="008132AD" w:rsidRPr="008132AD" w:rsidRDefault="008132AD" w:rsidP="008132AD">
      <w:pPr>
        <w:pStyle w:val="SingleTxtG"/>
        <w:rPr>
          <w:i/>
        </w:rPr>
      </w:pPr>
      <w:r w:rsidRPr="008132AD">
        <w:rPr>
          <w:i/>
        </w:rPr>
        <w:tab/>
      </w:r>
      <w:r w:rsidRPr="00FD13EC">
        <w:t>A11.2.4.3</w:t>
      </w:r>
      <w:r w:rsidRPr="008132AD">
        <w:rPr>
          <w:i/>
        </w:rPr>
        <w:tab/>
      </w:r>
      <w:r w:rsidRPr="008132AD">
        <w:rPr>
          <w:i/>
          <w:iCs/>
        </w:rPr>
        <w:t>Воздух или другие виды окисляющей атмосферы</w:t>
      </w:r>
    </w:p>
    <w:p w14:paraId="339D70D5" w14:textId="77777777" w:rsidR="008132AD" w:rsidRPr="008132AD" w:rsidRDefault="00FD13EC" w:rsidP="008132AD">
      <w:pPr>
        <w:pStyle w:val="SingleTxtG"/>
      </w:pPr>
      <w:r>
        <w:tab/>
      </w:r>
      <w:r>
        <w:tab/>
      </w:r>
      <w:r>
        <w:tab/>
      </w:r>
      <w:r w:rsidR="008132AD" w:rsidRPr="008132AD">
        <w:t>Как правило, при взрыве пыли окислителем является воздух, однако, если с горючей пылью обращаются в других окисляющих газах или газовых смесях, взрывы пыли могут произойти и в них.</w:t>
      </w:r>
    </w:p>
    <w:p w14:paraId="39FE6C74" w14:textId="77777777" w:rsidR="008132AD" w:rsidRPr="008132AD" w:rsidRDefault="008132AD" w:rsidP="008132AD">
      <w:pPr>
        <w:pStyle w:val="SingleTxtG"/>
        <w:rPr>
          <w:i/>
        </w:rPr>
      </w:pPr>
      <w:r w:rsidRPr="008132AD">
        <w:rPr>
          <w:i/>
        </w:rPr>
        <w:tab/>
      </w:r>
      <w:r w:rsidRPr="00FD13EC">
        <w:t>A11.2.4.4</w:t>
      </w:r>
      <w:r w:rsidRPr="008132AD">
        <w:rPr>
          <w:i/>
        </w:rPr>
        <w:tab/>
      </w:r>
      <w:r w:rsidRPr="008132AD">
        <w:rPr>
          <w:i/>
          <w:iCs/>
        </w:rPr>
        <w:t>Источники воспламенения</w:t>
      </w:r>
    </w:p>
    <w:p w14:paraId="70936625" w14:textId="77777777" w:rsidR="008132AD" w:rsidRPr="008132AD" w:rsidRDefault="008132AD" w:rsidP="008132AD">
      <w:pPr>
        <w:pStyle w:val="SingleTxtG"/>
      </w:pPr>
      <w:r w:rsidRPr="008132AD">
        <w:t>A11.2.4.4.1</w:t>
      </w:r>
      <w:r w:rsidRPr="008132AD">
        <w:tab/>
        <w:t xml:space="preserve">Взрывы пыли происходят при наличии эффективного источника воспламенения во взрывоопасной пылевоздушной смеси (взрывоопасная атмосфера). Эффективность потенциального источника воспламенения отражает способность воспламенения взрывоопасной атмосферы. Это зависит не только от энергии источника воспламенения, но и от его взаимодействия с взрывоопасной атмосферой. </w:t>
      </w:r>
    </w:p>
    <w:p w14:paraId="61C288A2" w14:textId="77777777" w:rsidR="008132AD" w:rsidRPr="008132AD" w:rsidRDefault="008132AD" w:rsidP="008132AD">
      <w:pPr>
        <w:pStyle w:val="SingleTxtG"/>
      </w:pPr>
      <w:r w:rsidRPr="008132AD">
        <w:t>A11.2.4.4.2</w:t>
      </w:r>
      <w:r w:rsidRPr="008132AD">
        <w:tab/>
        <w:t>Оценка источников возгорания представляет собой двухступенчатую процедуру: во-первых, определяются возможные источники возгорания. На втором этапе каждый возможный источник возгорания оценивается на предмет его способности воспламенять взрывоопасную атмосферу. В этом случае источники воспламенения, признанные эффективными в рамках данной процедуры, требуют принятия соответствующих превентивных мер в рамках концепции взрывозащиты (см.</w:t>
      </w:r>
      <w:r w:rsidR="006B73F5">
        <w:t> </w:t>
      </w:r>
      <w:r w:rsidRPr="008132AD">
        <w:t>подраздел А11.2.6.1).</w:t>
      </w:r>
    </w:p>
    <w:p w14:paraId="7F009DF7" w14:textId="77777777" w:rsidR="008132AD" w:rsidRPr="008132AD" w:rsidRDefault="008132AD" w:rsidP="008132AD">
      <w:pPr>
        <w:pStyle w:val="SingleTxtG"/>
      </w:pPr>
      <w:r w:rsidRPr="008132AD">
        <w:t>A11.2.4.4.3</w:t>
      </w:r>
      <w:r w:rsidRPr="008132AD">
        <w:tab/>
        <w:t xml:space="preserve">К потенциальным источникам возгорания относятся: </w:t>
      </w:r>
    </w:p>
    <w:p w14:paraId="55B91B3E" w14:textId="77777777" w:rsidR="008132AD" w:rsidRPr="008132AD" w:rsidRDefault="00FD13EC" w:rsidP="00FD13EC">
      <w:pPr>
        <w:pStyle w:val="SingleTxtG"/>
        <w:tabs>
          <w:tab w:val="left" w:pos="2268"/>
        </w:tabs>
        <w:ind w:left="2835" w:hanging="1701"/>
      </w:pPr>
      <w:r>
        <w:tab/>
      </w:r>
      <w:r w:rsidR="008132AD" w:rsidRPr="008132AD">
        <w:t>а)</w:t>
      </w:r>
      <w:r w:rsidR="008132AD" w:rsidRPr="008132AD">
        <w:tab/>
        <w:t>горячие поверхности;</w:t>
      </w:r>
    </w:p>
    <w:p w14:paraId="395705F2" w14:textId="77777777" w:rsidR="008132AD" w:rsidRPr="008132AD" w:rsidRDefault="00FD13EC" w:rsidP="00FD13EC">
      <w:pPr>
        <w:pStyle w:val="SingleTxtG"/>
        <w:tabs>
          <w:tab w:val="left" w:pos="2268"/>
        </w:tabs>
        <w:ind w:left="2835" w:hanging="1701"/>
      </w:pPr>
      <w:r>
        <w:tab/>
      </w:r>
      <w:r w:rsidR="008132AD" w:rsidRPr="008132AD">
        <w:t>b)</w:t>
      </w:r>
      <w:r w:rsidR="008132AD" w:rsidRPr="008132AD">
        <w:tab/>
        <w:t>пламя и горячие газы;</w:t>
      </w:r>
    </w:p>
    <w:p w14:paraId="5A8BE862" w14:textId="77777777" w:rsidR="008132AD" w:rsidRPr="008132AD" w:rsidRDefault="00FD13EC" w:rsidP="00FD13EC">
      <w:pPr>
        <w:pStyle w:val="SingleTxtG"/>
        <w:tabs>
          <w:tab w:val="left" w:pos="2268"/>
        </w:tabs>
        <w:ind w:left="2835" w:hanging="1701"/>
      </w:pPr>
      <w:r>
        <w:lastRenderedPageBreak/>
        <w:tab/>
      </w:r>
      <w:r w:rsidR="008132AD" w:rsidRPr="008132AD">
        <w:t>с)</w:t>
      </w:r>
      <w:r w:rsidR="008132AD" w:rsidRPr="008132AD">
        <w:tab/>
        <w:t>механически образующиеся искры;</w:t>
      </w:r>
    </w:p>
    <w:p w14:paraId="445EDEC7" w14:textId="77777777" w:rsidR="008132AD" w:rsidRPr="008132AD" w:rsidRDefault="00FD13EC" w:rsidP="00FD13EC">
      <w:pPr>
        <w:pStyle w:val="SingleTxtG"/>
        <w:tabs>
          <w:tab w:val="left" w:pos="2268"/>
        </w:tabs>
        <w:ind w:left="2835" w:hanging="1701"/>
      </w:pPr>
      <w:r>
        <w:tab/>
      </w:r>
      <w:r w:rsidR="008132AD" w:rsidRPr="008132AD">
        <w:t>d)</w:t>
      </w:r>
      <w:r w:rsidR="008132AD" w:rsidRPr="008132AD">
        <w:tab/>
        <w:t>электрические приборы;</w:t>
      </w:r>
    </w:p>
    <w:p w14:paraId="069556B5" w14:textId="77777777" w:rsidR="008132AD" w:rsidRPr="008132AD" w:rsidRDefault="00FD13EC" w:rsidP="00FD13EC">
      <w:pPr>
        <w:pStyle w:val="SingleTxtG"/>
        <w:tabs>
          <w:tab w:val="left" w:pos="2268"/>
        </w:tabs>
        <w:ind w:left="2835" w:hanging="1701"/>
      </w:pPr>
      <w:r>
        <w:tab/>
      </w:r>
      <w:r w:rsidR="008132AD" w:rsidRPr="008132AD">
        <w:t>e)</w:t>
      </w:r>
      <w:r w:rsidR="008132AD" w:rsidRPr="008132AD">
        <w:tab/>
        <w:t>защита от блуждающего электрического тока и катодной коррозии;</w:t>
      </w:r>
    </w:p>
    <w:p w14:paraId="2A2C0C23" w14:textId="77777777" w:rsidR="008132AD" w:rsidRPr="008132AD" w:rsidRDefault="00FD13EC" w:rsidP="00FD13EC">
      <w:pPr>
        <w:pStyle w:val="SingleTxtG"/>
        <w:tabs>
          <w:tab w:val="left" w:pos="2268"/>
        </w:tabs>
        <w:ind w:left="2835" w:hanging="1701"/>
      </w:pPr>
      <w:r>
        <w:tab/>
      </w:r>
      <w:r w:rsidR="008132AD" w:rsidRPr="008132AD">
        <w:t>f)</w:t>
      </w:r>
      <w:r w:rsidR="008132AD" w:rsidRPr="008132AD">
        <w:tab/>
        <w:t>молния;</w:t>
      </w:r>
    </w:p>
    <w:p w14:paraId="76DA5EE6" w14:textId="77777777" w:rsidR="008132AD" w:rsidRPr="008132AD" w:rsidRDefault="00FD13EC" w:rsidP="00FD13EC">
      <w:pPr>
        <w:pStyle w:val="SingleTxtG"/>
        <w:tabs>
          <w:tab w:val="left" w:pos="2268"/>
        </w:tabs>
        <w:ind w:left="2835" w:hanging="1701"/>
      </w:pPr>
      <w:r>
        <w:tab/>
      </w:r>
      <w:r w:rsidR="008132AD" w:rsidRPr="008132AD">
        <w:t>g)</w:t>
      </w:r>
      <w:r w:rsidR="008132AD" w:rsidRPr="008132AD">
        <w:tab/>
        <w:t>статическое электричество;</w:t>
      </w:r>
    </w:p>
    <w:p w14:paraId="327782A2" w14:textId="77777777" w:rsidR="008132AD" w:rsidRPr="008132AD" w:rsidRDefault="00FD13EC" w:rsidP="00FD13EC">
      <w:pPr>
        <w:pStyle w:val="SingleTxtG"/>
        <w:tabs>
          <w:tab w:val="left" w:pos="2268"/>
        </w:tabs>
        <w:ind w:left="2835" w:hanging="1701"/>
      </w:pPr>
      <w:r>
        <w:tab/>
      </w:r>
      <w:r w:rsidR="008132AD" w:rsidRPr="008132AD">
        <w:t>h)</w:t>
      </w:r>
      <w:r w:rsidR="008132AD" w:rsidRPr="008132AD">
        <w:tab/>
        <w:t>радиочастотные электромагнитные волны (10</w:t>
      </w:r>
      <w:r w:rsidR="008132AD" w:rsidRPr="008132AD">
        <w:rPr>
          <w:vertAlign w:val="superscript"/>
        </w:rPr>
        <w:t xml:space="preserve">4 </w:t>
      </w:r>
      <w:r w:rsidR="008132AD" w:rsidRPr="008132AD">
        <w:t xml:space="preserve">Гц </w:t>
      </w:r>
      <w:r w:rsidR="007C7DC0">
        <w:t>–</w:t>
      </w:r>
      <w:r w:rsidR="008132AD" w:rsidRPr="008132AD">
        <w:t xml:space="preserve"> 3×10</w:t>
      </w:r>
      <w:r w:rsidR="008132AD" w:rsidRPr="008132AD">
        <w:rPr>
          <w:vertAlign w:val="superscript"/>
        </w:rPr>
        <w:t>12</w:t>
      </w:r>
      <w:r w:rsidR="008132AD" w:rsidRPr="008132AD">
        <w:t xml:space="preserve"> Гц);</w:t>
      </w:r>
    </w:p>
    <w:p w14:paraId="2DDB5C0A" w14:textId="77777777" w:rsidR="008132AD" w:rsidRPr="008132AD" w:rsidRDefault="00FD13EC" w:rsidP="00FD13EC">
      <w:pPr>
        <w:pStyle w:val="SingleTxtG"/>
        <w:tabs>
          <w:tab w:val="left" w:pos="2268"/>
        </w:tabs>
        <w:ind w:left="2835" w:hanging="1701"/>
      </w:pPr>
      <w:r>
        <w:tab/>
      </w:r>
      <w:r w:rsidR="008132AD" w:rsidRPr="008132AD">
        <w:t>i)</w:t>
      </w:r>
      <w:r w:rsidR="008132AD" w:rsidRPr="008132AD">
        <w:tab/>
        <w:t>электромагнитные волны (3×10</w:t>
      </w:r>
      <w:r w:rsidR="008132AD" w:rsidRPr="008132AD">
        <w:rPr>
          <w:vertAlign w:val="superscript"/>
        </w:rPr>
        <w:t xml:space="preserve">11 </w:t>
      </w:r>
      <w:r w:rsidR="008132AD" w:rsidRPr="008132AD">
        <w:t xml:space="preserve">Гц </w:t>
      </w:r>
      <w:r w:rsidR="007C7DC0">
        <w:t>–</w:t>
      </w:r>
      <w:r w:rsidR="008132AD" w:rsidRPr="008132AD">
        <w:t xml:space="preserve"> 3×10</w:t>
      </w:r>
      <w:r w:rsidR="008132AD" w:rsidRPr="008132AD">
        <w:rPr>
          <w:vertAlign w:val="superscript"/>
        </w:rPr>
        <w:t>15</w:t>
      </w:r>
      <w:r w:rsidR="008132AD" w:rsidRPr="008132AD">
        <w:t xml:space="preserve"> Гц);</w:t>
      </w:r>
    </w:p>
    <w:p w14:paraId="5366C7A5" w14:textId="77777777" w:rsidR="008132AD" w:rsidRPr="008132AD" w:rsidRDefault="00FD13EC" w:rsidP="00FD13EC">
      <w:pPr>
        <w:pStyle w:val="SingleTxtG"/>
        <w:tabs>
          <w:tab w:val="left" w:pos="2268"/>
        </w:tabs>
        <w:ind w:left="2835" w:hanging="1701"/>
      </w:pPr>
      <w:r>
        <w:tab/>
      </w:r>
      <w:r w:rsidR="008132AD" w:rsidRPr="008132AD">
        <w:t>j)</w:t>
      </w:r>
      <w:r w:rsidR="008132AD" w:rsidRPr="008132AD">
        <w:tab/>
        <w:t>ионизирующая радиация;</w:t>
      </w:r>
    </w:p>
    <w:p w14:paraId="2905E0E1" w14:textId="77777777" w:rsidR="008132AD" w:rsidRPr="008132AD" w:rsidRDefault="00FD13EC" w:rsidP="00FD13EC">
      <w:pPr>
        <w:pStyle w:val="SingleTxtG"/>
        <w:tabs>
          <w:tab w:val="left" w:pos="2268"/>
        </w:tabs>
        <w:ind w:left="2835" w:hanging="1701"/>
      </w:pPr>
      <w:r>
        <w:tab/>
      </w:r>
      <w:r w:rsidR="008132AD" w:rsidRPr="008132AD">
        <w:t>k)</w:t>
      </w:r>
      <w:r w:rsidR="008132AD" w:rsidRPr="008132AD">
        <w:tab/>
        <w:t>ультразвук;</w:t>
      </w:r>
    </w:p>
    <w:p w14:paraId="6190ECB5" w14:textId="77777777" w:rsidR="008132AD" w:rsidRPr="008132AD" w:rsidRDefault="00FD13EC" w:rsidP="00FD13EC">
      <w:pPr>
        <w:pStyle w:val="SingleTxtG"/>
        <w:tabs>
          <w:tab w:val="left" w:pos="2268"/>
        </w:tabs>
        <w:ind w:left="2835" w:hanging="1701"/>
      </w:pPr>
      <w:r>
        <w:tab/>
      </w:r>
      <w:r w:rsidR="008132AD" w:rsidRPr="008132AD">
        <w:t>l)</w:t>
      </w:r>
      <w:r w:rsidR="008132AD" w:rsidRPr="008132AD">
        <w:tab/>
        <w:t>адиабатическое сжатие и ударные волны;</w:t>
      </w:r>
    </w:p>
    <w:p w14:paraId="0FD5B4D9" w14:textId="77777777" w:rsidR="008132AD" w:rsidRPr="008132AD" w:rsidRDefault="00FD13EC" w:rsidP="00FD13EC">
      <w:pPr>
        <w:pStyle w:val="SingleTxtG"/>
        <w:tabs>
          <w:tab w:val="left" w:pos="2268"/>
        </w:tabs>
        <w:ind w:left="2835" w:hanging="1701"/>
      </w:pPr>
      <w:r>
        <w:tab/>
      </w:r>
      <w:r w:rsidR="008132AD" w:rsidRPr="008132AD">
        <w:t>m)</w:t>
      </w:r>
      <w:r w:rsidR="008132AD" w:rsidRPr="008132AD">
        <w:tab/>
        <w:t>экзотермические реакции, включая самовоспламенение пыли, тление/свечение частиц или пыли, а также термореакции (например, между алюминием и ржавой сталью).</w:t>
      </w:r>
    </w:p>
    <w:p w14:paraId="14879B30" w14:textId="77777777" w:rsidR="008132AD" w:rsidRPr="008132AD" w:rsidRDefault="008132AD" w:rsidP="00FD13EC">
      <w:pPr>
        <w:pStyle w:val="H23G"/>
      </w:pPr>
      <w:r w:rsidRPr="008132AD">
        <w:tab/>
      </w:r>
      <w:r w:rsidRPr="008132AD">
        <w:tab/>
        <w:t>A11.2.5</w:t>
      </w:r>
      <w:r w:rsidRPr="008132AD">
        <w:tab/>
      </w:r>
      <w:r w:rsidRPr="00FD13EC">
        <w:rPr>
          <w:i/>
        </w:rPr>
        <w:t>Другие факторы, влияющие на мощность взрыва пыли</w:t>
      </w:r>
    </w:p>
    <w:p w14:paraId="31593650" w14:textId="77777777" w:rsidR="008132AD" w:rsidRPr="008132AD" w:rsidRDefault="008132AD" w:rsidP="008132AD">
      <w:pPr>
        <w:pStyle w:val="SingleTxtG"/>
      </w:pPr>
      <w:r w:rsidRPr="008132AD">
        <w:tab/>
      </w:r>
      <w:r w:rsidRPr="008132AD">
        <w:tab/>
      </w:r>
      <w:r w:rsidR="00FD13EC">
        <w:tab/>
      </w:r>
      <w:r w:rsidRPr="008132AD">
        <w:t>В дополнение к факторам, описанным в подразделе А11.2.4, на то, насколько мощным может быть взрыв пыли, влияют и другие условия. Наиболее значимыми из них являются факторы окружающей среды и ограниченности пространства, которые объясняются ниже. Поскольку перечень факторов, представленный в данном разделе, не является полным, при оценке рисков в данной ситуации следует обращаться за консультацией к экспертам в зависимости от обстоятельств.</w:t>
      </w:r>
    </w:p>
    <w:p w14:paraId="4685658B" w14:textId="77777777" w:rsidR="008132AD" w:rsidRPr="008132AD" w:rsidRDefault="008132AD" w:rsidP="00FD13EC">
      <w:pPr>
        <w:pStyle w:val="SingleTxtG"/>
        <w:tabs>
          <w:tab w:val="left" w:pos="1134"/>
        </w:tabs>
        <w:ind w:left="2268" w:hanging="1134"/>
        <w:rPr>
          <w:i/>
        </w:rPr>
      </w:pPr>
      <w:r w:rsidRPr="006B73F5">
        <w:t>A11.2.5.1</w:t>
      </w:r>
      <w:r w:rsidRPr="008132AD">
        <w:rPr>
          <w:i/>
        </w:rPr>
        <w:tab/>
      </w:r>
      <w:r w:rsidRPr="008132AD">
        <w:rPr>
          <w:i/>
          <w:iCs/>
        </w:rPr>
        <w:t>Влияние температуры, давления, наличия кислорода и влажности воздуха</w:t>
      </w:r>
    </w:p>
    <w:p w14:paraId="06954E1B" w14:textId="77777777" w:rsidR="008132AD" w:rsidRPr="008132AD" w:rsidRDefault="008132AD" w:rsidP="008132AD">
      <w:pPr>
        <w:pStyle w:val="SingleTxtG"/>
      </w:pPr>
      <w:r w:rsidRPr="008132AD">
        <w:t>A11.2.5.1.1</w:t>
      </w:r>
      <w:r w:rsidRPr="008132AD">
        <w:tab/>
        <w:t>Данные, имеющие отношение к безопасности, часто приводятся при подразумеваемых атмосферных условиях и обычно действительны в следующем диапазоне (</w:t>
      </w:r>
      <w:r w:rsidR="004224AD">
        <w:t>«</w:t>
      </w:r>
      <w:r w:rsidRPr="008132AD">
        <w:t>стандартные атмосферные условия</w:t>
      </w:r>
      <w:r w:rsidR="004224AD">
        <w:t>»</w:t>
      </w:r>
      <w:r w:rsidRPr="008132AD">
        <w:t>):</w:t>
      </w:r>
    </w:p>
    <w:p w14:paraId="28E215A9" w14:textId="77777777" w:rsidR="008132AD" w:rsidRPr="008132AD" w:rsidRDefault="008132AD" w:rsidP="00FD13EC">
      <w:pPr>
        <w:pStyle w:val="SingleTxtG"/>
        <w:ind w:left="2268"/>
      </w:pPr>
      <w:r w:rsidRPr="008132AD">
        <w:t>а)</w:t>
      </w:r>
      <w:r w:rsidRPr="008132AD">
        <w:tab/>
        <w:t xml:space="preserve">температура от </w:t>
      </w:r>
      <w:r w:rsidR="007C7DC0">
        <w:t>–</w:t>
      </w:r>
      <w:r w:rsidRPr="008132AD">
        <w:t>20</w:t>
      </w:r>
      <w:r w:rsidR="0088706A">
        <w:t> °C</w:t>
      </w:r>
      <w:r w:rsidRPr="008132AD">
        <w:t xml:space="preserve"> до +60</w:t>
      </w:r>
      <w:r w:rsidR="0088706A">
        <w:t> °C</w:t>
      </w:r>
      <w:r w:rsidRPr="008132AD">
        <w:t>;</w:t>
      </w:r>
    </w:p>
    <w:p w14:paraId="0465C28C" w14:textId="77777777" w:rsidR="008132AD" w:rsidRPr="008132AD" w:rsidRDefault="008132AD" w:rsidP="00FD13EC">
      <w:pPr>
        <w:pStyle w:val="SingleTxtG"/>
        <w:ind w:left="2268"/>
      </w:pPr>
      <w:r w:rsidRPr="008132AD">
        <w:t>b)</w:t>
      </w:r>
      <w:r w:rsidRPr="008132AD">
        <w:tab/>
        <w:t>давление от 80 кПа (0,8 бар) до 110 кПа (1,1 бар);</w:t>
      </w:r>
    </w:p>
    <w:p w14:paraId="4EE539A5" w14:textId="77777777" w:rsidR="008132AD" w:rsidRPr="008132AD" w:rsidRDefault="008132AD" w:rsidP="00FD13EC">
      <w:pPr>
        <w:pStyle w:val="SingleTxtG"/>
        <w:ind w:left="2268"/>
      </w:pPr>
      <w:r w:rsidRPr="008132AD">
        <w:t>с)</w:t>
      </w:r>
      <w:r w:rsidRPr="008132AD">
        <w:tab/>
        <w:t>воздух со стандартным содержанием кислорода (21% объема).</w:t>
      </w:r>
    </w:p>
    <w:p w14:paraId="4AE13F0A" w14:textId="77777777" w:rsidR="008132AD" w:rsidRPr="008132AD" w:rsidRDefault="008132AD" w:rsidP="008132AD">
      <w:pPr>
        <w:pStyle w:val="SingleTxtG"/>
      </w:pPr>
      <w:r w:rsidRPr="008132AD">
        <w:t>A11.2.5.1.2</w:t>
      </w:r>
      <w:r w:rsidRPr="008132AD">
        <w:tab/>
        <w:t xml:space="preserve">Повышение температуры может иметь несколько последствий, таких как снижение МВК и МЭЗ, увеличивая тем самым вероятность взрыва пыли. </w:t>
      </w:r>
    </w:p>
    <w:p w14:paraId="3E3C4324" w14:textId="77777777" w:rsidR="008132AD" w:rsidRPr="008132AD" w:rsidRDefault="008132AD" w:rsidP="008132AD">
      <w:pPr>
        <w:pStyle w:val="SingleTxtG"/>
      </w:pPr>
      <w:r w:rsidRPr="008132AD">
        <w:t>A11.2.5.1.3</w:t>
      </w:r>
      <w:r w:rsidRPr="008132AD">
        <w:tab/>
        <w:t>Увеличение давления, как правило, снижает показатели МВК и МЭЗ облака пыли, в то время как максимальное давление взрыва будет возрастать. Результатом является повышенная чувствительность, что повышает вероятность и мощность взрыва пыли.</w:t>
      </w:r>
    </w:p>
    <w:p w14:paraId="28E8941F" w14:textId="77777777" w:rsidR="008132AD" w:rsidRPr="008132AD" w:rsidRDefault="008132AD" w:rsidP="008132AD">
      <w:pPr>
        <w:pStyle w:val="SingleTxtG"/>
      </w:pPr>
      <w:r w:rsidRPr="008132AD">
        <w:t>A11.2.5.1.4</w:t>
      </w:r>
      <w:r w:rsidRPr="008132AD">
        <w:tab/>
        <w:t>Более высокое содержание кислорода может значительно повысить чувствительность взрывоопасной атмосферы и мощность взрыва из-за более высокого давления взрыва. Уменьшить риск взрыва может также снижение концентрации кислорода. НПВ также может повыситься. Такая ситуация может возникнуть, когда процесс осуществляется в инертной атмосфере.</w:t>
      </w:r>
    </w:p>
    <w:p w14:paraId="7D872D25" w14:textId="77777777" w:rsidR="008132AD" w:rsidRPr="008132AD" w:rsidRDefault="008132AD" w:rsidP="008132AD">
      <w:pPr>
        <w:pStyle w:val="SingleTxtG"/>
      </w:pPr>
      <w:r w:rsidRPr="008132AD">
        <w:t>A11.2.5.1.5</w:t>
      </w:r>
      <w:r w:rsidRPr="008132AD">
        <w:tab/>
        <w:t>Низкая или высокая влажность (воздуха, газовая фаза) может влиять на возникновение электростатических разрядов.</w:t>
      </w:r>
    </w:p>
    <w:p w14:paraId="45DBD402" w14:textId="77777777" w:rsidR="008132AD" w:rsidRPr="008132AD" w:rsidRDefault="008132AD" w:rsidP="008132AD">
      <w:pPr>
        <w:pStyle w:val="SingleTxtG"/>
      </w:pPr>
      <w:r w:rsidRPr="008132AD">
        <w:t>A11.2.5.1.6</w:t>
      </w:r>
      <w:r w:rsidRPr="008132AD">
        <w:tab/>
        <w:t xml:space="preserve">В силу этого риск и мощность взрывов пыли при нестандартных атмосферных условиях должны оцениваться экспертами с учетом фактических условий процессов. </w:t>
      </w:r>
    </w:p>
    <w:p w14:paraId="1D613C67" w14:textId="77777777" w:rsidR="008132AD" w:rsidRPr="008132AD" w:rsidRDefault="008132AD" w:rsidP="00FD13EC">
      <w:pPr>
        <w:pStyle w:val="SingleTxtG"/>
        <w:keepNext/>
        <w:rPr>
          <w:i/>
        </w:rPr>
      </w:pPr>
      <w:r w:rsidRPr="006B73F5">
        <w:lastRenderedPageBreak/>
        <w:tab/>
        <w:t>A11.2.5.2</w:t>
      </w:r>
      <w:r w:rsidRPr="008132AD">
        <w:rPr>
          <w:i/>
        </w:rPr>
        <w:tab/>
      </w:r>
      <w:r w:rsidRPr="008132AD">
        <w:rPr>
          <w:i/>
          <w:iCs/>
        </w:rPr>
        <w:t>Замкнутый объем</w:t>
      </w:r>
    </w:p>
    <w:p w14:paraId="3656EF92" w14:textId="77777777" w:rsidR="008132AD" w:rsidRPr="008132AD" w:rsidRDefault="008132AD" w:rsidP="008132AD">
      <w:pPr>
        <w:pStyle w:val="SingleTxtG"/>
      </w:pPr>
      <w:r w:rsidRPr="008132AD">
        <w:tab/>
      </w:r>
      <w:r w:rsidRPr="008132AD">
        <w:tab/>
      </w:r>
      <w:r w:rsidR="00FD13EC">
        <w:tab/>
      </w:r>
      <w:r w:rsidRPr="008132AD">
        <w:t>Замкнутый объем означает, что пыль находится в закрытом или ограниченном пространстве. Горючая пыль (как определено выше) может реагировать вне замкнутого объема или в таковом. В замкнутом объеме давление взрыва, скорее всего, будет выше, чем вне его, поскольку его условия позволяют расти давлению, что увеличивает мощность взрыва. Использование средств обеспечения взрывобезопасности подходящего размера и расположения позволяет отводить горящее пылевое облако и горячие продукты взрыва пыли в безопасные места за пределы замкнутого объема, снижая возможность повышения давления и тем самым ограничивая потенциальную мощность взрыва. Может потребоваться заключение эксперта по поводу возможного применения и проектирования взрывозащитной вентиляции на основе физических и химических свойств и потенциальной опасности для здоровья/физической опасности вещества, смеси или твердого материала.</w:t>
      </w:r>
      <w:r w:rsidR="00B130CD">
        <w:t xml:space="preserve"> </w:t>
      </w:r>
    </w:p>
    <w:p w14:paraId="403177B3" w14:textId="77777777" w:rsidR="008132AD" w:rsidRPr="008132AD" w:rsidRDefault="008132AD" w:rsidP="00FD13EC">
      <w:pPr>
        <w:pStyle w:val="H23G"/>
      </w:pPr>
      <w:r w:rsidRPr="008132AD">
        <w:tab/>
      </w:r>
      <w:r w:rsidRPr="008132AD">
        <w:tab/>
        <w:t>A11.2.6</w:t>
      </w:r>
      <w:r w:rsidRPr="008132AD">
        <w:tab/>
      </w:r>
      <w:r w:rsidRPr="00FD13EC">
        <w:rPr>
          <w:i/>
        </w:rPr>
        <w:t>Предотвращение опасности, оценка и смягчение рисков</w:t>
      </w:r>
    </w:p>
    <w:p w14:paraId="44C9E8B1" w14:textId="77777777" w:rsidR="008132AD" w:rsidRPr="008132AD" w:rsidRDefault="008132AD" w:rsidP="008132AD">
      <w:pPr>
        <w:pStyle w:val="SingleTxtG"/>
        <w:rPr>
          <w:i/>
        </w:rPr>
      </w:pPr>
      <w:r w:rsidRPr="008132AD">
        <w:rPr>
          <w:i/>
        </w:rPr>
        <w:tab/>
      </w:r>
      <w:r w:rsidRPr="006B73F5">
        <w:t>A11.2.6.1</w:t>
      </w:r>
      <w:r w:rsidRPr="008132AD">
        <w:rPr>
          <w:i/>
        </w:rPr>
        <w:tab/>
      </w:r>
      <w:r w:rsidRPr="008132AD">
        <w:rPr>
          <w:i/>
          <w:iCs/>
        </w:rPr>
        <w:t>Общая концепция взрывозащиты для пыли</w:t>
      </w:r>
    </w:p>
    <w:p w14:paraId="10F09FE7" w14:textId="77777777" w:rsidR="008132AD" w:rsidRPr="008132AD" w:rsidRDefault="008132AD" w:rsidP="008132AD">
      <w:pPr>
        <w:pStyle w:val="SingleTxtG"/>
      </w:pPr>
      <w:r w:rsidRPr="008132AD">
        <w:t>A11.2.6.1.1</w:t>
      </w:r>
      <w:r w:rsidRPr="008132AD">
        <w:tab/>
        <w:t>Принципы взрывозащиты приведены в таблице А11.2.1. В этой таблице представлены меры как по предотвращению, так и по смягчению последствий, а также определены характеристики безопасности, наиболее соответствующие предлагаемым мерам. Указания по характеристикам безопасности см. в таблице А4.3.9.3 приложения</w:t>
      </w:r>
      <w:r w:rsidR="00FD13EC">
        <w:rPr>
          <w:lang w:val="en-US"/>
        </w:rPr>
        <w:t> </w:t>
      </w:r>
      <w:r w:rsidRPr="008132AD">
        <w:t>4.</w:t>
      </w:r>
    </w:p>
    <w:p w14:paraId="7A330CF9" w14:textId="77777777" w:rsidR="008132AD" w:rsidRPr="008132AD" w:rsidRDefault="008132AD" w:rsidP="008132AD">
      <w:pPr>
        <w:pStyle w:val="SingleTxtG"/>
      </w:pPr>
      <w:r w:rsidRPr="008132AD">
        <w:t>A11.2.6.1.2</w:t>
      </w:r>
      <w:r w:rsidRPr="008132AD">
        <w:tab/>
        <w:t xml:space="preserve">В качестве первого приоритета необходимо включать меры по предотвращению, такие как замещение и применение беспыльных процессов с целью не допускать, по возможности, присутствия горючей пыли, как показано в колонке </w:t>
      </w:r>
      <w:r w:rsidR="004224AD">
        <w:t>«</w:t>
      </w:r>
      <w:r w:rsidRPr="008132AD">
        <w:t>Не</w:t>
      </w:r>
      <w:r w:rsidR="00FD13EC">
        <w:rPr>
          <w:lang w:val="en-US"/>
        </w:rPr>
        <w:t> </w:t>
      </w:r>
      <w:r w:rsidRPr="008132AD">
        <w:t>допускать присутствия горючей пыли</w:t>
      </w:r>
      <w:r w:rsidR="004224AD">
        <w:t>»</w:t>
      </w:r>
      <w:r w:rsidRPr="008132AD">
        <w:t xml:space="preserve">. </w:t>
      </w:r>
    </w:p>
    <w:p w14:paraId="1385A52B" w14:textId="77777777" w:rsidR="008132AD" w:rsidRPr="008132AD" w:rsidRDefault="008132AD" w:rsidP="008132AD">
      <w:pPr>
        <w:pStyle w:val="SingleTxtG"/>
      </w:pPr>
      <w:r w:rsidRPr="008132AD">
        <w:t>A11.2.6.1.3</w:t>
      </w:r>
      <w:r w:rsidRPr="008132AD">
        <w:tab/>
        <w:t xml:space="preserve">В тех случаях, когда присутствие горючей пыли невозможно не допустить, следует принять такие меры, как вытяжная вентиляция, для предотвращения концентрации горючей пыли в воздухе, достигающей взрывоопасного диапазона; см. колонку </w:t>
      </w:r>
      <w:r w:rsidR="004224AD">
        <w:t>«</w:t>
      </w:r>
      <w:r w:rsidRPr="008132AD">
        <w:t>Не допускать попадания во взрывоопасный диапазон</w:t>
      </w:r>
      <w:r w:rsidR="004224AD">
        <w:t>»</w:t>
      </w:r>
      <w:r w:rsidRPr="008132AD">
        <w:t xml:space="preserve">. Надлежащая хозяйственная практика важна для предотвращения образования облаков пыли или, если этого не удается достичь, распространения волн давления и шаров огня из места первоначального взрыва, например в пределах оборудования или ограждений, приводящего к их рассеиванию и воспламенению скоплений пыли в рабочей зоне. Такие вторичные взрывы часто могут быть более разрушительными, чем первичные взрывы. Настоятельно рекомендуется составить письменный план надлежащей хозяйственной практики с регулярными проверками на предмет чрезмерного уровня запыленности, включая уделение особого внимания приоритетным зонам. Мероприятия в рамках надлежащей хозяйственной практики должны проводиться одновременно с операциями. </w:t>
      </w:r>
    </w:p>
    <w:p w14:paraId="091E2E14" w14:textId="77777777" w:rsidR="008132AD" w:rsidRPr="008132AD" w:rsidRDefault="008132AD" w:rsidP="008132AD">
      <w:pPr>
        <w:pStyle w:val="SingleTxtG"/>
      </w:pPr>
      <w:r w:rsidRPr="008132AD">
        <w:t>A11.2.6.1.4</w:t>
      </w:r>
      <w:r w:rsidRPr="008132AD">
        <w:tab/>
        <w:t xml:space="preserve"> В тех случаях, когда невозможно принять меры с целью предотвратить присутствие или уменьшить концентрацию взрывоопасной пыли в атмосфере, следует провести оценку источников возгорания и, по возможности, не допускать их наличия (см. подраздел А11.2.4.4 и таблицу А11.2.2). Источниками воспламенения могут быть открытый огонь и тепло, образующееся в результате трения в механизмах. Тепло или дуги, вызванные неисправностью или использованием ненадлежащего электрического оборудования, такого как осветительные приборы, двигатели и проводка, также были признаны в качестве источников возгорания. Фактором может стать ненадлежащее использование сварочного и режущего оборудования. Периодические осмотры, смазка и регулировка оборудования могут оказаться основным средством предотвращения возгораний, которые способны привести к взрывам. Дополнительные примеры того, что следует учитывать при оценке источников возгорания, приведены в колонке </w:t>
      </w:r>
      <w:r w:rsidR="004224AD">
        <w:t>«</w:t>
      </w:r>
      <w:r w:rsidRPr="008132AD">
        <w:t>Не</w:t>
      </w:r>
      <w:r w:rsidR="00FD13EC">
        <w:rPr>
          <w:lang w:val="en-US"/>
        </w:rPr>
        <w:t> </w:t>
      </w:r>
      <w:r w:rsidRPr="008132AD">
        <w:t>допускать присутствия источников возгорания</w:t>
      </w:r>
      <w:r w:rsidR="004224AD">
        <w:t>»</w:t>
      </w:r>
      <w:r w:rsidRPr="008132AD">
        <w:t>.</w:t>
      </w:r>
    </w:p>
    <w:p w14:paraId="65DA655E" w14:textId="77777777" w:rsidR="008132AD" w:rsidRPr="008132AD" w:rsidRDefault="008132AD" w:rsidP="008132AD">
      <w:pPr>
        <w:pStyle w:val="SingleTxtG"/>
      </w:pPr>
      <w:r w:rsidRPr="008132AD">
        <w:t>A11.2.6.1.5</w:t>
      </w:r>
      <w:r w:rsidRPr="008132AD">
        <w:tab/>
        <w:t xml:space="preserve">Если воспламенение взрывоопасной пылевой атмосферы не может быть исключено, последствия должны быть смягчены с помощью защитных мер. Если в качестве механизма для снижения риска используется замкнутый объем или если пыль ограничена в пространстве, то следует рассмотреть возможность использования </w:t>
      </w:r>
      <w:r w:rsidRPr="008132AD">
        <w:lastRenderedPageBreak/>
        <w:t xml:space="preserve">взрывозащищенной конструкции или стравливания воздуха. Оборудование и здания, про которые известно, что в них скапливается горючая пыль, должны быть оснащены устройствами или системами, предназначенными для предотвращения взрыва, сведения к минимуму его распространения или ограничения причиняемого им ущерба. Одним из наиболее распространенных методов снижения давления взрыва является взрывозащитная вентиляция. Примеры других мер по смягчению последствий приведены в колонке </w:t>
      </w:r>
      <w:r w:rsidR="004224AD">
        <w:t>«</w:t>
      </w:r>
      <w:r w:rsidRPr="008132AD">
        <w:t>Свести к минимуму последствия взрыва пыли</w:t>
      </w:r>
      <w:r w:rsidR="004224AD">
        <w:t>»</w:t>
      </w:r>
      <w:r w:rsidRPr="008132AD">
        <w:t>.</w:t>
      </w:r>
      <w:r w:rsidR="00B130CD">
        <w:t xml:space="preserve"> </w:t>
      </w:r>
    </w:p>
    <w:p w14:paraId="066FB885" w14:textId="77777777" w:rsidR="008132AD" w:rsidRPr="008132AD" w:rsidRDefault="008132AD" w:rsidP="008132AD">
      <w:pPr>
        <w:pStyle w:val="SingleTxtG"/>
      </w:pPr>
      <w:r w:rsidRPr="008132AD">
        <w:t>A11.2.6.1.6</w:t>
      </w:r>
      <w:r w:rsidRPr="008132AD">
        <w:tab/>
        <w:t>Раздел А11.2.8.2 содержит перечень правил и руководящих документов по предотвращению и смягчению последствий взрывов пыли, включая положения, касающиеся систем предотвращения взрывов и использования дефлаграционного вентилирования.</w:t>
      </w:r>
    </w:p>
    <w:p w14:paraId="070672FA" w14:textId="77777777" w:rsidR="008132AD" w:rsidRPr="008132AD" w:rsidRDefault="008132AD" w:rsidP="008132AD">
      <w:pPr>
        <w:pStyle w:val="SingleTxtG"/>
      </w:pPr>
      <w:r w:rsidRPr="008132AD">
        <w:t>A11.2.6.1.7</w:t>
      </w:r>
      <w:r w:rsidRPr="008132AD">
        <w:tab/>
        <w:t>На каждом объекте, где существует вероятность взрыва пыли, должна иметься программа обеспечения безопасности и должен быть разработан план действий на случай чрезвычайной ситуации. Для оповещения всех сотрудников предприятия о возникновении чрезвычайной ситуации, которая может представлять для них опасность, необходима соответствующая система связи. Для оповещения о необходимости эвакуации можно использовать центральную систему сигнализации, систему вызова или сирену. Все работники должны быть ознакомлены с видами опасности, связанными с воспламеняющейся пылью, рисками взрывов, а также с надлежащими мерами по предотвращению.</w:t>
      </w:r>
    </w:p>
    <w:p w14:paraId="1D759E30" w14:textId="77777777" w:rsidR="00FD13EC" w:rsidRDefault="00FD13EC">
      <w:pPr>
        <w:suppressAutoHyphens w:val="0"/>
        <w:spacing w:line="240" w:lineRule="auto"/>
        <w:rPr>
          <w:rFonts w:eastAsia="Times New Roman" w:cs="Times New Roman"/>
          <w:szCs w:val="20"/>
          <w:lang w:eastAsia="ru-RU"/>
        </w:rPr>
      </w:pPr>
      <w:r>
        <w:rPr>
          <w:b/>
        </w:rPr>
        <w:br w:type="page"/>
      </w:r>
    </w:p>
    <w:p w14:paraId="44426836" w14:textId="77777777" w:rsidR="008132AD" w:rsidRPr="008132AD" w:rsidRDefault="00FD13EC" w:rsidP="00FD13EC">
      <w:pPr>
        <w:pStyle w:val="H23G"/>
      </w:pPr>
      <w:r w:rsidRPr="00FD13EC">
        <w:rPr>
          <w:b w:val="0"/>
        </w:rPr>
        <w:lastRenderedPageBreak/>
        <w:tab/>
      </w:r>
      <w:r w:rsidRPr="00FD13EC">
        <w:rPr>
          <w:b w:val="0"/>
        </w:rPr>
        <w:tab/>
      </w:r>
      <w:r w:rsidR="008132AD" w:rsidRPr="00FD13EC">
        <w:rPr>
          <w:b w:val="0"/>
        </w:rPr>
        <w:t>Таблица A11.2.1</w:t>
      </w:r>
      <w:r w:rsidRPr="00FD13EC">
        <w:rPr>
          <w:b w:val="0"/>
        </w:rPr>
        <w:br/>
      </w:r>
      <w:r w:rsidR="008132AD" w:rsidRPr="008132AD">
        <w:t>Общая концепция предотвращения и смягчения последствий взрывов пыли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103"/>
        <w:gridCol w:w="188"/>
        <w:gridCol w:w="3031"/>
        <w:gridCol w:w="196"/>
        <w:gridCol w:w="2786"/>
      </w:tblGrid>
      <w:tr w:rsidR="008132AD" w:rsidRPr="00FD13EC" w14:paraId="68808F03" w14:textId="77777777" w:rsidTr="00536BF0">
        <w:trPr>
          <w:cantSplit/>
          <w:trHeight w:val="20"/>
          <w:jc w:val="center"/>
        </w:trPr>
        <w:tc>
          <w:tcPr>
            <w:tcW w:w="6322" w:type="dxa"/>
            <w:gridSpan w:val="3"/>
            <w:tcBorders>
              <w:top w:val="single" w:sz="4" w:space="0" w:color="auto"/>
              <w:bottom w:val="single" w:sz="4" w:space="0" w:color="auto"/>
              <w:right w:val="single" w:sz="4" w:space="0" w:color="auto"/>
            </w:tcBorders>
            <w:shd w:val="clear" w:color="auto" w:fill="auto"/>
            <w:tcMar>
              <w:top w:w="0" w:type="dxa"/>
              <w:bottom w:w="0" w:type="dxa"/>
            </w:tcMar>
          </w:tcPr>
          <w:p w14:paraId="42A4B21D" w14:textId="77777777" w:rsidR="008132AD" w:rsidRPr="00FD13EC" w:rsidRDefault="008132AD" w:rsidP="006B73F5">
            <w:pPr>
              <w:pStyle w:val="SingleTxtG"/>
              <w:spacing w:before="40" w:after="40" w:line="220" w:lineRule="atLeast"/>
              <w:ind w:left="0" w:right="0"/>
              <w:jc w:val="center"/>
              <w:rPr>
                <w:b/>
                <w:sz w:val="18"/>
                <w:szCs w:val="18"/>
                <w:lang w:val="en-GB"/>
              </w:rPr>
            </w:pPr>
            <w:r w:rsidRPr="00FD13EC">
              <w:rPr>
                <w:b/>
                <w:bCs/>
                <w:sz w:val="18"/>
                <w:szCs w:val="18"/>
              </w:rPr>
              <w:t>Предотвращение</w:t>
            </w:r>
          </w:p>
        </w:tc>
        <w:tc>
          <w:tcPr>
            <w:tcW w:w="196" w:type="dxa"/>
            <w:tcBorders>
              <w:top w:val="nil"/>
              <w:left w:val="single" w:sz="4" w:space="0" w:color="auto"/>
              <w:bottom w:val="nil"/>
              <w:right w:val="single" w:sz="4" w:space="0" w:color="auto"/>
            </w:tcBorders>
            <w:shd w:val="clear" w:color="auto" w:fill="auto"/>
            <w:tcMar>
              <w:top w:w="0" w:type="dxa"/>
              <w:bottom w:w="0" w:type="dxa"/>
            </w:tcMar>
          </w:tcPr>
          <w:p w14:paraId="4351DBDA" w14:textId="77777777" w:rsidR="008132AD" w:rsidRPr="00FD13EC" w:rsidRDefault="008132AD" w:rsidP="00FD13EC">
            <w:pPr>
              <w:pStyle w:val="SingleTxtG"/>
              <w:spacing w:before="40" w:after="40" w:line="220" w:lineRule="atLeast"/>
              <w:ind w:left="0" w:right="0"/>
              <w:jc w:val="left"/>
              <w:rPr>
                <w:b/>
                <w:sz w:val="18"/>
                <w:szCs w:val="18"/>
                <w:lang w:val="en-GB"/>
              </w:rPr>
            </w:pPr>
          </w:p>
        </w:tc>
        <w:tc>
          <w:tcPr>
            <w:tcW w:w="2786" w:type="dxa"/>
            <w:tcBorders>
              <w:top w:val="single" w:sz="4" w:space="0" w:color="auto"/>
              <w:left w:val="single" w:sz="4" w:space="0" w:color="auto"/>
              <w:bottom w:val="single" w:sz="4" w:space="0" w:color="auto"/>
            </w:tcBorders>
            <w:shd w:val="clear" w:color="auto" w:fill="auto"/>
            <w:tcMar>
              <w:top w:w="0" w:type="dxa"/>
              <w:bottom w:w="0" w:type="dxa"/>
            </w:tcMar>
          </w:tcPr>
          <w:p w14:paraId="366C0174" w14:textId="77777777" w:rsidR="008132AD" w:rsidRPr="00FD13EC" w:rsidRDefault="008132AD" w:rsidP="006B73F5">
            <w:pPr>
              <w:pStyle w:val="SingleTxtG"/>
              <w:spacing w:before="40" w:after="40" w:line="220" w:lineRule="atLeast"/>
              <w:ind w:left="0" w:right="0"/>
              <w:jc w:val="center"/>
              <w:rPr>
                <w:b/>
                <w:sz w:val="18"/>
                <w:szCs w:val="18"/>
                <w:lang w:val="en-GB"/>
              </w:rPr>
            </w:pPr>
            <w:r w:rsidRPr="00FD13EC">
              <w:rPr>
                <w:b/>
                <w:bCs/>
                <w:sz w:val="18"/>
                <w:szCs w:val="18"/>
              </w:rPr>
              <w:t>Смягчение последствий</w:t>
            </w:r>
          </w:p>
        </w:tc>
      </w:tr>
      <w:tr w:rsidR="008132AD" w:rsidRPr="00536BF0" w14:paraId="6952D3F4" w14:textId="77777777" w:rsidTr="00536BF0">
        <w:trPr>
          <w:cantSplit/>
          <w:trHeight w:val="20"/>
          <w:jc w:val="center"/>
        </w:trPr>
        <w:tc>
          <w:tcPr>
            <w:tcW w:w="3103" w:type="dxa"/>
            <w:tcBorders>
              <w:top w:val="single" w:sz="4" w:space="0" w:color="auto"/>
              <w:left w:val="nil"/>
              <w:bottom w:val="single" w:sz="4" w:space="0" w:color="auto"/>
              <w:right w:val="nil"/>
            </w:tcBorders>
            <w:shd w:val="clear" w:color="auto" w:fill="auto"/>
            <w:tcMar>
              <w:top w:w="0" w:type="dxa"/>
              <w:bottom w:w="0" w:type="dxa"/>
            </w:tcMar>
          </w:tcPr>
          <w:p w14:paraId="26FB580F"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188" w:type="dxa"/>
            <w:tcBorders>
              <w:top w:val="single" w:sz="4" w:space="0" w:color="auto"/>
              <w:left w:val="nil"/>
              <w:bottom w:val="nil"/>
              <w:right w:val="nil"/>
            </w:tcBorders>
            <w:shd w:val="clear" w:color="auto" w:fill="auto"/>
            <w:tcMar>
              <w:top w:w="0" w:type="dxa"/>
              <w:bottom w:w="0" w:type="dxa"/>
            </w:tcMar>
          </w:tcPr>
          <w:p w14:paraId="136DF57E"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3031" w:type="dxa"/>
            <w:tcBorders>
              <w:top w:val="single" w:sz="4" w:space="0" w:color="auto"/>
              <w:left w:val="nil"/>
              <w:bottom w:val="single" w:sz="4" w:space="0" w:color="auto"/>
              <w:right w:val="nil"/>
            </w:tcBorders>
            <w:shd w:val="clear" w:color="auto" w:fill="auto"/>
            <w:tcMar>
              <w:top w:w="0" w:type="dxa"/>
              <w:bottom w:w="0" w:type="dxa"/>
            </w:tcMar>
          </w:tcPr>
          <w:p w14:paraId="7C6FA588"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196" w:type="dxa"/>
            <w:tcBorders>
              <w:top w:val="nil"/>
              <w:left w:val="nil"/>
              <w:bottom w:val="nil"/>
              <w:right w:val="nil"/>
            </w:tcBorders>
            <w:shd w:val="clear" w:color="auto" w:fill="auto"/>
            <w:tcMar>
              <w:top w:w="0" w:type="dxa"/>
              <w:bottom w:w="0" w:type="dxa"/>
            </w:tcMar>
          </w:tcPr>
          <w:p w14:paraId="622E4C8A"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2786" w:type="dxa"/>
            <w:tcBorders>
              <w:top w:val="single" w:sz="4" w:space="0" w:color="auto"/>
              <w:left w:val="nil"/>
              <w:bottom w:val="single" w:sz="4" w:space="0" w:color="auto"/>
              <w:right w:val="nil"/>
            </w:tcBorders>
            <w:shd w:val="clear" w:color="auto" w:fill="auto"/>
            <w:tcMar>
              <w:top w:w="0" w:type="dxa"/>
              <w:bottom w:w="0" w:type="dxa"/>
            </w:tcMar>
          </w:tcPr>
          <w:p w14:paraId="253B26F9" w14:textId="77777777" w:rsidR="008132AD" w:rsidRPr="00536BF0" w:rsidRDefault="008132AD" w:rsidP="00536BF0">
            <w:pPr>
              <w:pStyle w:val="SingleTxtG"/>
              <w:spacing w:before="40" w:after="40" w:line="240" w:lineRule="auto"/>
              <w:ind w:left="0" w:right="0"/>
              <w:jc w:val="left"/>
              <w:rPr>
                <w:b/>
                <w:sz w:val="10"/>
                <w:szCs w:val="10"/>
                <w:lang w:val="en-GB"/>
              </w:rPr>
            </w:pPr>
          </w:p>
        </w:tc>
      </w:tr>
      <w:tr w:rsidR="008132AD" w:rsidRPr="00FD13EC" w14:paraId="3FD6FCC2" w14:textId="77777777" w:rsidTr="00536BF0">
        <w:trPr>
          <w:cantSplit/>
          <w:trHeight w:val="20"/>
          <w:jc w:val="center"/>
        </w:trPr>
        <w:tc>
          <w:tcPr>
            <w:tcW w:w="3103" w:type="dxa"/>
            <w:tcBorders>
              <w:top w:val="single" w:sz="4" w:space="0" w:color="auto"/>
              <w:bottom w:val="single" w:sz="4" w:space="0" w:color="auto"/>
              <w:right w:val="single" w:sz="4" w:space="0" w:color="auto"/>
            </w:tcBorders>
            <w:shd w:val="clear" w:color="auto" w:fill="auto"/>
            <w:tcMar>
              <w:top w:w="0" w:type="dxa"/>
              <w:bottom w:w="0" w:type="dxa"/>
            </w:tcMar>
            <w:vAlign w:val="center"/>
          </w:tcPr>
          <w:p w14:paraId="299A2C02" w14:textId="77777777" w:rsidR="008132AD" w:rsidRPr="00FD13EC" w:rsidRDefault="008132AD" w:rsidP="00536BF0">
            <w:pPr>
              <w:pStyle w:val="SingleTxtG"/>
              <w:spacing w:before="40" w:after="40" w:line="220" w:lineRule="atLeast"/>
              <w:ind w:left="0" w:right="0"/>
              <w:jc w:val="center"/>
              <w:rPr>
                <w:b/>
                <w:sz w:val="18"/>
                <w:szCs w:val="18"/>
              </w:rPr>
            </w:pPr>
            <w:r w:rsidRPr="00FD13EC">
              <w:rPr>
                <w:b/>
                <w:bCs/>
                <w:sz w:val="18"/>
                <w:szCs w:val="18"/>
              </w:rPr>
              <w:t>Не допускать присутствия или снижать концентрацию взрывоопасной пылевой атмосферы</w:t>
            </w:r>
          </w:p>
        </w:tc>
        <w:tc>
          <w:tcPr>
            <w:tcW w:w="188" w:type="dxa"/>
            <w:tcBorders>
              <w:top w:val="nil"/>
              <w:left w:val="single" w:sz="4" w:space="0" w:color="auto"/>
              <w:bottom w:val="nil"/>
              <w:right w:val="single" w:sz="4" w:space="0" w:color="auto"/>
            </w:tcBorders>
            <w:shd w:val="clear" w:color="auto" w:fill="auto"/>
            <w:tcMar>
              <w:top w:w="0" w:type="dxa"/>
              <w:bottom w:w="0" w:type="dxa"/>
            </w:tcMar>
            <w:vAlign w:val="center"/>
          </w:tcPr>
          <w:p w14:paraId="1A96FF94" w14:textId="77777777" w:rsidR="008132AD" w:rsidRPr="00FD13EC" w:rsidRDefault="008132AD" w:rsidP="00536BF0">
            <w:pPr>
              <w:pStyle w:val="SingleTxtG"/>
              <w:spacing w:before="40" w:after="40" w:line="220" w:lineRule="atLeast"/>
              <w:ind w:left="0" w:right="0"/>
              <w:jc w:val="center"/>
              <w:rPr>
                <w:b/>
                <w:sz w:val="18"/>
                <w:szCs w:val="18"/>
              </w:rPr>
            </w:pPr>
          </w:p>
        </w:tc>
        <w:tc>
          <w:tcPr>
            <w:tcW w:w="303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2DD782BF" w14:textId="77777777" w:rsidR="008132AD" w:rsidRPr="00FD13EC" w:rsidRDefault="008132AD" w:rsidP="00536BF0">
            <w:pPr>
              <w:pStyle w:val="SingleTxtG"/>
              <w:spacing w:before="40" w:after="40" w:line="220" w:lineRule="atLeast"/>
              <w:ind w:left="0" w:right="0"/>
              <w:jc w:val="center"/>
              <w:rPr>
                <w:b/>
                <w:sz w:val="18"/>
                <w:szCs w:val="18"/>
              </w:rPr>
            </w:pPr>
            <w:r w:rsidRPr="00FD13EC">
              <w:rPr>
                <w:b/>
                <w:bCs/>
                <w:sz w:val="18"/>
                <w:szCs w:val="18"/>
              </w:rPr>
              <w:t>Избегать присутствия источников возгорания</w:t>
            </w:r>
          </w:p>
        </w:tc>
        <w:tc>
          <w:tcPr>
            <w:tcW w:w="196" w:type="dxa"/>
            <w:tcBorders>
              <w:top w:val="nil"/>
              <w:left w:val="single" w:sz="4" w:space="0" w:color="auto"/>
              <w:bottom w:val="nil"/>
              <w:right w:val="single" w:sz="4" w:space="0" w:color="auto"/>
            </w:tcBorders>
            <w:shd w:val="clear" w:color="auto" w:fill="auto"/>
            <w:tcMar>
              <w:top w:w="0" w:type="dxa"/>
              <w:bottom w:w="0" w:type="dxa"/>
            </w:tcMar>
            <w:vAlign w:val="center"/>
          </w:tcPr>
          <w:p w14:paraId="3FBF92C8" w14:textId="77777777" w:rsidR="008132AD" w:rsidRPr="00FD13EC" w:rsidRDefault="008132AD" w:rsidP="00536BF0">
            <w:pPr>
              <w:pStyle w:val="SingleTxtG"/>
              <w:spacing w:before="40" w:after="40" w:line="220" w:lineRule="atLeast"/>
              <w:ind w:left="0" w:right="0"/>
              <w:jc w:val="center"/>
              <w:rPr>
                <w:b/>
                <w:sz w:val="18"/>
                <w:szCs w:val="18"/>
              </w:rPr>
            </w:pPr>
          </w:p>
        </w:tc>
        <w:tc>
          <w:tcPr>
            <w:tcW w:w="2786" w:type="dxa"/>
            <w:tcBorders>
              <w:top w:val="single" w:sz="4" w:space="0" w:color="auto"/>
              <w:left w:val="single" w:sz="4" w:space="0" w:color="auto"/>
              <w:bottom w:val="single" w:sz="4" w:space="0" w:color="auto"/>
            </w:tcBorders>
            <w:shd w:val="clear" w:color="auto" w:fill="auto"/>
            <w:tcMar>
              <w:top w:w="0" w:type="dxa"/>
              <w:bottom w:w="0" w:type="dxa"/>
            </w:tcMar>
            <w:vAlign w:val="center"/>
          </w:tcPr>
          <w:p w14:paraId="336EE1BE" w14:textId="77777777" w:rsidR="008132AD" w:rsidRPr="00FD13EC" w:rsidRDefault="008132AD" w:rsidP="00536BF0">
            <w:pPr>
              <w:pStyle w:val="SingleTxtG"/>
              <w:spacing w:before="40" w:after="40" w:line="220" w:lineRule="atLeast"/>
              <w:ind w:left="0" w:right="0"/>
              <w:jc w:val="center"/>
              <w:rPr>
                <w:b/>
                <w:sz w:val="18"/>
                <w:szCs w:val="18"/>
              </w:rPr>
            </w:pPr>
            <w:r w:rsidRPr="00FD13EC">
              <w:rPr>
                <w:b/>
                <w:bCs/>
                <w:sz w:val="18"/>
                <w:szCs w:val="18"/>
              </w:rPr>
              <w:t>Свести к минимуму последствия взрыва пыли</w:t>
            </w:r>
          </w:p>
        </w:tc>
      </w:tr>
      <w:tr w:rsidR="008132AD" w:rsidRPr="00536BF0" w14:paraId="64DCBD70" w14:textId="77777777" w:rsidTr="00536BF0">
        <w:trPr>
          <w:cantSplit/>
          <w:trHeight w:val="20"/>
          <w:jc w:val="center"/>
        </w:trPr>
        <w:tc>
          <w:tcPr>
            <w:tcW w:w="3103" w:type="dxa"/>
            <w:tcBorders>
              <w:top w:val="single" w:sz="4" w:space="0" w:color="auto"/>
              <w:left w:val="nil"/>
              <w:bottom w:val="single" w:sz="4" w:space="0" w:color="auto"/>
              <w:right w:val="nil"/>
            </w:tcBorders>
            <w:shd w:val="clear" w:color="auto" w:fill="auto"/>
            <w:tcMar>
              <w:top w:w="0" w:type="dxa"/>
              <w:bottom w:w="0" w:type="dxa"/>
            </w:tcMar>
          </w:tcPr>
          <w:p w14:paraId="35AB63F0" w14:textId="77777777" w:rsidR="008132AD" w:rsidRPr="00536BF0" w:rsidRDefault="008132AD" w:rsidP="00536BF0">
            <w:pPr>
              <w:pStyle w:val="SingleTxtG"/>
              <w:spacing w:before="40" w:after="40" w:line="240" w:lineRule="auto"/>
              <w:ind w:left="0" w:right="0"/>
              <w:jc w:val="left"/>
              <w:rPr>
                <w:b/>
                <w:sz w:val="10"/>
                <w:szCs w:val="10"/>
              </w:rPr>
            </w:pPr>
          </w:p>
        </w:tc>
        <w:tc>
          <w:tcPr>
            <w:tcW w:w="188" w:type="dxa"/>
            <w:tcBorders>
              <w:top w:val="nil"/>
              <w:left w:val="nil"/>
              <w:bottom w:val="nil"/>
              <w:right w:val="nil"/>
            </w:tcBorders>
            <w:shd w:val="clear" w:color="auto" w:fill="auto"/>
            <w:tcMar>
              <w:top w:w="0" w:type="dxa"/>
              <w:bottom w:w="0" w:type="dxa"/>
            </w:tcMar>
          </w:tcPr>
          <w:p w14:paraId="0B25B047" w14:textId="77777777" w:rsidR="008132AD" w:rsidRPr="00536BF0" w:rsidRDefault="008132AD" w:rsidP="00536BF0">
            <w:pPr>
              <w:pStyle w:val="SingleTxtG"/>
              <w:spacing w:before="40" w:after="40" w:line="240" w:lineRule="auto"/>
              <w:ind w:left="0" w:right="0"/>
              <w:jc w:val="left"/>
              <w:rPr>
                <w:b/>
                <w:sz w:val="10"/>
                <w:szCs w:val="10"/>
              </w:rPr>
            </w:pPr>
          </w:p>
        </w:tc>
        <w:tc>
          <w:tcPr>
            <w:tcW w:w="3031" w:type="dxa"/>
            <w:tcBorders>
              <w:top w:val="single" w:sz="4" w:space="0" w:color="auto"/>
              <w:left w:val="nil"/>
              <w:bottom w:val="single" w:sz="4" w:space="0" w:color="auto"/>
              <w:right w:val="nil"/>
            </w:tcBorders>
            <w:shd w:val="clear" w:color="auto" w:fill="auto"/>
            <w:tcMar>
              <w:top w:w="0" w:type="dxa"/>
              <w:bottom w:w="0" w:type="dxa"/>
            </w:tcMar>
          </w:tcPr>
          <w:p w14:paraId="3FE84F36" w14:textId="77777777" w:rsidR="008132AD" w:rsidRPr="00536BF0" w:rsidRDefault="008132AD" w:rsidP="00536BF0">
            <w:pPr>
              <w:pStyle w:val="SingleTxtG"/>
              <w:spacing w:before="40" w:after="40" w:line="240" w:lineRule="auto"/>
              <w:ind w:left="0" w:right="0"/>
              <w:jc w:val="left"/>
              <w:rPr>
                <w:b/>
                <w:sz w:val="10"/>
                <w:szCs w:val="10"/>
              </w:rPr>
            </w:pPr>
          </w:p>
        </w:tc>
        <w:tc>
          <w:tcPr>
            <w:tcW w:w="196" w:type="dxa"/>
            <w:tcBorders>
              <w:top w:val="nil"/>
              <w:left w:val="nil"/>
              <w:bottom w:val="nil"/>
              <w:right w:val="nil"/>
            </w:tcBorders>
            <w:shd w:val="clear" w:color="auto" w:fill="auto"/>
            <w:tcMar>
              <w:top w:w="0" w:type="dxa"/>
              <w:bottom w:w="0" w:type="dxa"/>
            </w:tcMar>
          </w:tcPr>
          <w:p w14:paraId="4E33A607" w14:textId="77777777" w:rsidR="008132AD" w:rsidRPr="00536BF0" w:rsidRDefault="008132AD" w:rsidP="00536BF0">
            <w:pPr>
              <w:pStyle w:val="SingleTxtG"/>
              <w:spacing w:before="40" w:after="40" w:line="240" w:lineRule="auto"/>
              <w:ind w:left="0" w:right="0"/>
              <w:jc w:val="left"/>
              <w:rPr>
                <w:b/>
                <w:sz w:val="10"/>
                <w:szCs w:val="10"/>
              </w:rPr>
            </w:pPr>
          </w:p>
        </w:tc>
        <w:tc>
          <w:tcPr>
            <w:tcW w:w="2786" w:type="dxa"/>
            <w:tcBorders>
              <w:top w:val="single" w:sz="4" w:space="0" w:color="auto"/>
              <w:left w:val="nil"/>
              <w:bottom w:val="single" w:sz="4" w:space="0" w:color="auto"/>
              <w:right w:val="nil"/>
            </w:tcBorders>
            <w:shd w:val="clear" w:color="auto" w:fill="auto"/>
            <w:tcMar>
              <w:top w:w="0" w:type="dxa"/>
              <w:bottom w:w="0" w:type="dxa"/>
            </w:tcMar>
          </w:tcPr>
          <w:p w14:paraId="2E754B76" w14:textId="77777777" w:rsidR="008132AD" w:rsidRPr="00536BF0" w:rsidRDefault="008132AD" w:rsidP="00536BF0">
            <w:pPr>
              <w:pStyle w:val="SingleTxtG"/>
              <w:spacing w:before="40" w:after="40" w:line="240" w:lineRule="auto"/>
              <w:ind w:left="0" w:right="0"/>
              <w:jc w:val="left"/>
              <w:rPr>
                <w:b/>
                <w:sz w:val="10"/>
                <w:szCs w:val="10"/>
              </w:rPr>
            </w:pPr>
          </w:p>
        </w:tc>
      </w:tr>
      <w:tr w:rsidR="008132AD" w:rsidRPr="00FD13EC" w14:paraId="29E13F5F" w14:textId="77777777" w:rsidTr="00536BF0">
        <w:trPr>
          <w:cantSplit/>
          <w:trHeight w:val="20"/>
          <w:jc w:val="center"/>
        </w:trPr>
        <w:tc>
          <w:tcPr>
            <w:tcW w:w="3103" w:type="dxa"/>
            <w:tcBorders>
              <w:top w:val="single" w:sz="4" w:space="0" w:color="auto"/>
              <w:bottom w:val="single" w:sz="4" w:space="0" w:color="auto"/>
              <w:right w:val="single" w:sz="4" w:space="0" w:color="auto"/>
            </w:tcBorders>
            <w:shd w:val="clear" w:color="auto" w:fill="auto"/>
            <w:tcMar>
              <w:top w:w="0" w:type="dxa"/>
              <w:bottom w:w="0" w:type="dxa"/>
            </w:tcMar>
          </w:tcPr>
          <w:p w14:paraId="035C6E26" w14:textId="77777777" w:rsidR="008132AD" w:rsidRPr="00FD13EC" w:rsidRDefault="008132AD" w:rsidP="00FD13EC">
            <w:pPr>
              <w:pStyle w:val="SingleTxtG"/>
              <w:spacing w:before="40" w:after="40" w:line="220" w:lineRule="atLeast"/>
              <w:ind w:left="0" w:right="0"/>
              <w:jc w:val="left"/>
              <w:rPr>
                <w:i/>
                <w:sz w:val="18"/>
                <w:szCs w:val="18"/>
                <w:u w:val="single"/>
                <w:lang w:val="en-GB"/>
              </w:rPr>
            </w:pPr>
            <w:r w:rsidRPr="00FD13EC">
              <w:rPr>
                <w:i/>
                <w:iCs/>
                <w:sz w:val="18"/>
                <w:szCs w:val="18"/>
                <w:u w:val="single"/>
              </w:rPr>
              <w:t>Соответствующие характеристики безопасности</w:t>
            </w:r>
          </w:p>
          <w:p w14:paraId="0BFA4FF8" w14:textId="77777777" w:rsidR="008132AD" w:rsidRPr="00FD13EC" w:rsidRDefault="008132AD" w:rsidP="00536BF0">
            <w:pPr>
              <w:pStyle w:val="SingleTxtG"/>
              <w:numPr>
                <w:ilvl w:val="0"/>
                <w:numId w:val="34"/>
              </w:numPr>
              <w:spacing w:before="40" w:after="40" w:line="220" w:lineRule="atLeast"/>
              <w:ind w:right="0"/>
              <w:jc w:val="left"/>
              <w:rPr>
                <w:i/>
                <w:sz w:val="18"/>
                <w:szCs w:val="18"/>
                <w:lang w:val="en-US"/>
              </w:rPr>
            </w:pPr>
            <w:r w:rsidRPr="00FD13EC">
              <w:rPr>
                <w:i/>
                <w:iCs/>
                <w:sz w:val="18"/>
                <w:szCs w:val="18"/>
              </w:rPr>
              <w:t>Взрывоопасность пыли</w:t>
            </w:r>
          </w:p>
          <w:p w14:paraId="1CDA9E5C" w14:textId="77777777" w:rsidR="008132AD" w:rsidRPr="00FD13EC" w:rsidRDefault="008132AD" w:rsidP="00FD13EC">
            <w:pPr>
              <w:pStyle w:val="SingleTxtG"/>
              <w:spacing w:before="40" w:after="40" w:line="220" w:lineRule="atLeast"/>
              <w:ind w:left="0" w:right="0"/>
              <w:jc w:val="left"/>
              <w:rPr>
                <w:b/>
                <w:sz w:val="18"/>
                <w:szCs w:val="18"/>
              </w:rPr>
            </w:pPr>
            <w:r w:rsidRPr="00FD13EC">
              <w:rPr>
                <w:b/>
                <w:bCs/>
                <w:sz w:val="18"/>
                <w:szCs w:val="18"/>
              </w:rPr>
              <w:t>Не допускать присутствия воспламеняющейся пыли посредством [примеры ниже]</w:t>
            </w:r>
          </w:p>
          <w:p w14:paraId="09F9EAEB" w14:textId="77777777" w:rsidR="008132AD" w:rsidRPr="00FD13EC" w:rsidRDefault="008132AD" w:rsidP="00536BF0">
            <w:pPr>
              <w:pStyle w:val="SingleTxtG"/>
              <w:numPr>
                <w:ilvl w:val="0"/>
                <w:numId w:val="34"/>
              </w:numPr>
              <w:spacing w:before="40" w:after="40" w:line="220" w:lineRule="atLeast"/>
              <w:ind w:right="0"/>
              <w:jc w:val="left"/>
              <w:rPr>
                <w:sz w:val="18"/>
                <w:szCs w:val="18"/>
                <w:lang w:val="en-US"/>
              </w:rPr>
            </w:pPr>
            <w:r w:rsidRPr="00FD13EC">
              <w:rPr>
                <w:sz w:val="18"/>
                <w:szCs w:val="18"/>
              </w:rPr>
              <w:t>Замещения</w:t>
            </w:r>
          </w:p>
          <w:p w14:paraId="53B5F563" w14:textId="77777777" w:rsidR="008132AD" w:rsidRPr="00FD13EC" w:rsidRDefault="008132AD" w:rsidP="00536BF0">
            <w:pPr>
              <w:pStyle w:val="SingleTxtG"/>
              <w:numPr>
                <w:ilvl w:val="0"/>
                <w:numId w:val="34"/>
              </w:numPr>
              <w:spacing w:before="40" w:after="40" w:line="220" w:lineRule="atLeast"/>
              <w:ind w:right="0"/>
              <w:jc w:val="left"/>
              <w:rPr>
                <w:sz w:val="18"/>
                <w:szCs w:val="18"/>
                <w:lang w:val="en-US"/>
              </w:rPr>
            </w:pPr>
            <w:r w:rsidRPr="00FD13EC">
              <w:rPr>
                <w:sz w:val="18"/>
                <w:szCs w:val="18"/>
              </w:rPr>
              <w:t>Пассивации</w:t>
            </w:r>
          </w:p>
          <w:p w14:paraId="0693C3C4" w14:textId="77777777" w:rsidR="008132AD" w:rsidRPr="00FD13EC" w:rsidRDefault="008132AD" w:rsidP="00536BF0">
            <w:pPr>
              <w:pStyle w:val="SingleTxtG"/>
              <w:numPr>
                <w:ilvl w:val="0"/>
                <w:numId w:val="34"/>
              </w:numPr>
              <w:spacing w:before="40" w:after="40" w:line="220" w:lineRule="atLeast"/>
              <w:ind w:right="0"/>
              <w:jc w:val="left"/>
              <w:rPr>
                <w:sz w:val="18"/>
                <w:szCs w:val="18"/>
                <w:lang w:val="en-US"/>
              </w:rPr>
            </w:pPr>
            <w:r w:rsidRPr="00FD13EC">
              <w:rPr>
                <w:sz w:val="18"/>
                <w:szCs w:val="18"/>
              </w:rPr>
              <w:t>Применения беспыльных процессов</w:t>
            </w:r>
          </w:p>
          <w:p w14:paraId="6DC9DFC9" w14:textId="77777777" w:rsidR="008132AD" w:rsidRPr="00FD13EC" w:rsidRDefault="008132AD" w:rsidP="00536BF0">
            <w:pPr>
              <w:pStyle w:val="SingleTxtG"/>
              <w:numPr>
                <w:ilvl w:val="0"/>
                <w:numId w:val="34"/>
              </w:numPr>
              <w:spacing w:before="40" w:after="40" w:line="220" w:lineRule="atLeast"/>
              <w:ind w:right="0"/>
              <w:jc w:val="left"/>
              <w:rPr>
                <w:sz w:val="18"/>
                <w:szCs w:val="18"/>
                <w:lang w:val="en-US"/>
              </w:rPr>
            </w:pPr>
            <w:r w:rsidRPr="00FD13EC">
              <w:rPr>
                <w:sz w:val="18"/>
                <w:szCs w:val="18"/>
              </w:rPr>
              <w:t>…</w:t>
            </w:r>
          </w:p>
        </w:tc>
        <w:tc>
          <w:tcPr>
            <w:tcW w:w="188" w:type="dxa"/>
            <w:tcBorders>
              <w:top w:val="nil"/>
              <w:left w:val="single" w:sz="4" w:space="0" w:color="auto"/>
              <w:bottom w:val="nil"/>
              <w:right w:val="single" w:sz="4" w:space="0" w:color="auto"/>
            </w:tcBorders>
            <w:shd w:val="clear" w:color="auto" w:fill="auto"/>
            <w:tcMar>
              <w:top w:w="0" w:type="dxa"/>
              <w:bottom w:w="0" w:type="dxa"/>
            </w:tcMar>
          </w:tcPr>
          <w:p w14:paraId="749B1AF3" w14:textId="77777777" w:rsidR="008132AD" w:rsidRPr="00FD13EC" w:rsidRDefault="008132AD" w:rsidP="00FD13EC">
            <w:pPr>
              <w:pStyle w:val="SingleTxtG"/>
              <w:spacing w:before="40" w:after="40" w:line="220" w:lineRule="atLeast"/>
              <w:ind w:left="0" w:right="0"/>
              <w:jc w:val="left"/>
              <w:rPr>
                <w:sz w:val="18"/>
                <w:szCs w:val="18"/>
                <w:u w:val="single"/>
                <w:lang w:val="en-GB"/>
              </w:rPr>
            </w:pPr>
          </w:p>
        </w:tc>
        <w:tc>
          <w:tcPr>
            <w:tcW w:w="3031"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14:paraId="7D65E312" w14:textId="77777777" w:rsidR="008132AD" w:rsidRPr="00FD13EC" w:rsidRDefault="008132AD" w:rsidP="00FD13EC">
            <w:pPr>
              <w:pStyle w:val="SingleTxtG"/>
              <w:spacing w:before="40" w:after="40" w:line="220" w:lineRule="atLeast"/>
              <w:ind w:left="0" w:right="0"/>
              <w:jc w:val="left"/>
              <w:rPr>
                <w:b/>
                <w:sz w:val="18"/>
                <w:szCs w:val="18"/>
                <w:lang w:val="en-GB"/>
              </w:rPr>
            </w:pPr>
            <w:r w:rsidRPr="00FD13EC">
              <w:rPr>
                <w:b/>
                <w:bCs/>
                <w:sz w:val="18"/>
                <w:szCs w:val="18"/>
              </w:rPr>
              <w:t>Выявлять соответствующие источники возгорания</w:t>
            </w:r>
          </w:p>
          <w:p w14:paraId="48C5210D" w14:textId="77777777" w:rsidR="008132AD" w:rsidRPr="00FD13EC" w:rsidRDefault="008132AD" w:rsidP="00536BF0">
            <w:pPr>
              <w:pStyle w:val="SingleTxtG"/>
              <w:numPr>
                <w:ilvl w:val="0"/>
                <w:numId w:val="35"/>
              </w:numPr>
              <w:spacing w:before="40" w:after="40" w:line="220" w:lineRule="atLeast"/>
              <w:ind w:right="0"/>
              <w:jc w:val="left"/>
              <w:rPr>
                <w:sz w:val="18"/>
                <w:szCs w:val="18"/>
              </w:rPr>
            </w:pPr>
            <w:r w:rsidRPr="00FD13EC">
              <w:rPr>
                <w:sz w:val="18"/>
                <w:szCs w:val="18"/>
              </w:rPr>
              <w:t>Определять соответствующие места и виды деятельности (зонирование)</w:t>
            </w:r>
          </w:p>
          <w:p w14:paraId="4D91BEC6" w14:textId="77777777" w:rsidR="008132AD" w:rsidRPr="00FD13EC" w:rsidRDefault="008132AD" w:rsidP="00536BF0">
            <w:pPr>
              <w:pStyle w:val="SingleTxtG"/>
              <w:numPr>
                <w:ilvl w:val="0"/>
                <w:numId w:val="35"/>
              </w:numPr>
              <w:spacing w:before="40" w:after="40" w:line="220" w:lineRule="atLeast"/>
              <w:ind w:right="0"/>
              <w:jc w:val="left"/>
              <w:rPr>
                <w:sz w:val="18"/>
                <w:szCs w:val="18"/>
                <w:lang w:val="en-US"/>
              </w:rPr>
            </w:pPr>
            <w:r w:rsidRPr="00FD13EC">
              <w:rPr>
                <w:sz w:val="18"/>
                <w:szCs w:val="18"/>
              </w:rPr>
              <w:t>Выявлять потенциальные источники возгорания</w:t>
            </w:r>
          </w:p>
          <w:p w14:paraId="6B507D9B" w14:textId="77777777" w:rsidR="008132AD" w:rsidRPr="00FD13EC" w:rsidRDefault="008132AD" w:rsidP="00536BF0">
            <w:pPr>
              <w:pStyle w:val="SingleTxtG"/>
              <w:numPr>
                <w:ilvl w:val="0"/>
                <w:numId w:val="35"/>
              </w:numPr>
              <w:spacing w:before="40" w:after="40" w:line="220" w:lineRule="atLeast"/>
              <w:ind w:right="0"/>
              <w:jc w:val="left"/>
              <w:rPr>
                <w:sz w:val="18"/>
                <w:szCs w:val="18"/>
              </w:rPr>
            </w:pPr>
            <w:r w:rsidRPr="00FD13EC">
              <w:rPr>
                <w:sz w:val="18"/>
                <w:szCs w:val="18"/>
              </w:rPr>
              <w:t>Определять соответствующие характеристики безопасности (см. ниже)</w:t>
            </w:r>
          </w:p>
        </w:tc>
        <w:tc>
          <w:tcPr>
            <w:tcW w:w="196" w:type="dxa"/>
            <w:tcBorders>
              <w:top w:val="nil"/>
              <w:left w:val="single" w:sz="4" w:space="0" w:color="auto"/>
              <w:bottom w:val="nil"/>
              <w:right w:val="single" w:sz="4" w:space="0" w:color="auto"/>
            </w:tcBorders>
            <w:shd w:val="clear" w:color="auto" w:fill="auto"/>
            <w:tcMar>
              <w:top w:w="0" w:type="dxa"/>
              <w:bottom w:w="0" w:type="dxa"/>
            </w:tcMar>
          </w:tcPr>
          <w:p w14:paraId="09EF8EAF" w14:textId="77777777" w:rsidR="008132AD" w:rsidRPr="00FD13EC" w:rsidRDefault="008132AD" w:rsidP="00FD13EC">
            <w:pPr>
              <w:pStyle w:val="SingleTxtG"/>
              <w:spacing w:before="40" w:after="40" w:line="220" w:lineRule="atLeast"/>
              <w:ind w:left="0" w:right="0"/>
              <w:jc w:val="left"/>
              <w:rPr>
                <w:i/>
                <w:sz w:val="18"/>
                <w:szCs w:val="18"/>
                <w:u w:val="single"/>
              </w:rPr>
            </w:pPr>
          </w:p>
        </w:tc>
        <w:tc>
          <w:tcPr>
            <w:tcW w:w="2786" w:type="dxa"/>
            <w:tcBorders>
              <w:top w:val="single" w:sz="4" w:space="0" w:color="auto"/>
              <w:left w:val="single" w:sz="4" w:space="0" w:color="auto"/>
              <w:bottom w:val="single" w:sz="4" w:space="0" w:color="auto"/>
            </w:tcBorders>
            <w:shd w:val="clear" w:color="auto" w:fill="auto"/>
            <w:tcMar>
              <w:top w:w="0" w:type="dxa"/>
              <w:bottom w:w="0" w:type="dxa"/>
            </w:tcMar>
          </w:tcPr>
          <w:p w14:paraId="46418E4A" w14:textId="77777777" w:rsidR="008132AD" w:rsidRPr="00FD13EC" w:rsidRDefault="008132AD" w:rsidP="00FD13EC">
            <w:pPr>
              <w:pStyle w:val="SingleTxtG"/>
              <w:spacing w:before="40" w:after="40" w:line="220" w:lineRule="atLeast"/>
              <w:ind w:left="0" w:right="0"/>
              <w:jc w:val="left"/>
              <w:rPr>
                <w:i/>
                <w:sz w:val="18"/>
                <w:szCs w:val="18"/>
                <w:u w:val="single"/>
                <w:lang w:val="en-GB"/>
              </w:rPr>
            </w:pPr>
            <w:r w:rsidRPr="00FD13EC">
              <w:rPr>
                <w:i/>
                <w:iCs/>
                <w:sz w:val="18"/>
                <w:szCs w:val="18"/>
                <w:u w:val="single"/>
              </w:rPr>
              <w:t>Соответствующие характеристики безопасности</w:t>
            </w:r>
          </w:p>
          <w:p w14:paraId="5BFC87FF" w14:textId="77777777" w:rsidR="008132AD" w:rsidRPr="00FD13EC" w:rsidRDefault="008132AD" w:rsidP="00536BF0">
            <w:pPr>
              <w:pStyle w:val="SingleTxtG"/>
              <w:numPr>
                <w:ilvl w:val="0"/>
                <w:numId w:val="36"/>
              </w:numPr>
              <w:spacing w:before="40" w:after="40" w:line="220" w:lineRule="atLeast"/>
              <w:ind w:right="0"/>
              <w:jc w:val="left"/>
              <w:rPr>
                <w:i/>
                <w:sz w:val="18"/>
                <w:szCs w:val="18"/>
                <w:lang w:val="en-US"/>
              </w:rPr>
            </w:pPr>
            <w:r w:rsidRPr="00FD13EC">
              <w:rPr>
                <w:i/>
                <w:iCs/>
                <w:sz w:val="18"/>
                <w:szCs w:val="18"/>
              </w:rPr>
              <w:t>Максимальное давление взрыва</w:t>
            </w:r>
          </w:p>
          <w:p w14:paraId="01FA16AF" w14:textId="77777777" w:rsidR="008132AD" w:rsidRPr="00FD13EC" w:rsidRDefault="008132AD" w:rsidP="00536BF0">
            <w:pPr>
              <w:pStyle w:val="SingleTxtG"/>
              <w:numPr>
                <w:ilvl w:val="0"/>
                <w:numId w:val="36"/>
              </w:numPr>
              <w:spacing w:before="40" w:after="40" w:line="220" w:lineRule="atLeast"/>
              <w:ind w:right="0"/>
              <w:jc w:val="left"/>
              <w:rPr>
                <w:i/>
                <w:sz w:val="18"/>
                <w:szCs w:val="18"/>
                <w:lang w:val="en-US"/>
              </w:rPr>
            </w:pPr>
            <w:r w:rsidRPr="00FD13EC">
              <w:rPr>
                <w:i/>
                <w:iCs/>
                <w:sz w:val="18"/>
                <w:szCs w:val="18"/>
              </w:rPr>
              <w:t>Индекс дефлаграции (K</w:t>
            </w:r>
            <w:r w:rsidRPr="00FD13EC">
              <w:rPr>
                <w:i/>
                <w:iCs/>
                <w:sz w:val="18"/>
                <w:szCs w:val="18"/>
                <w:vertAlign w:val="subscript"/>
              </w:rPr>
              <w:t>st</w:t>
            </w:r>
            <w:r w:rsidRPr="00FD13EC">
              <w:rPr>
                <w:i/>
                <w:iCs/>
                <w:sz w:val="18"/>
                <w:szCs w:val="18"/>
              </w:rPr>
              <w:t>)</w:t>
            </w:r>
          </w:p>
          <w:p w14:paraId="7244F144" w14:textId="77777777" w:rsidR="008132AD" w:rsidRPr="00FD13EC" w:rsidRDefault="008132AD" w:rsidP="00FD13EC">
            <w:pPr>
              <w:pStyle w:val="SingleTxtG"/>
              <w:spacing w:before="40" w:after="40" w:line="220" w:lineRule="atLeast"/>
              <w:ind w:left="0" w:right="0"/>
              <w:jc w:val="left"/>
              <w:rPr>
                <w:b/>
                <w:sz w:val="18"/>
                <w:szCs w:val="18"/>
              </w:rPr>
            </w:pPr>
            <w:r w:rsidRPr="00FD13EC">
              <w:rPr>
                <w:b/>
                <w:bCs/>
                <w:sz w:val="18"/>
                <w:szCs w:val="18"/>
              </w:rPr>
              <w:t>Обеспечить конструкцию с защитой от давления взрыва посредством [примеры ниже]</w:t>
            </w:r>
          </w:p>
          <w:p w14:paraId="59E8B8A9" w14:textId="77777777" w:rsidR="008132AD" w:rsidRPr="00FD13EC" w:rsidRDefault="008132AD" w:rsidP="00536BF0">
            <w:pPr>
              <w:pStyle w:val="SingleTxtG"/>
              <w:numPr>
                <w:ilvl w:val="0"/>
                <w:numId w:val="37"/>
              </w:numPr>
              <w:spacing w:before="40" w:after="40" w:line="220" w:lineRule="atLeast"/>
              <w:ind w:right="0"/>
              <w:jc w:val="left"/>
              <w:rPr>
                <w:sz w:val="18"/>
                <w:szCs w:val="18"/>
                <w:lang w:val="en-US"/>
              </w:rPr>
            </w:pPr>
            <w:r w:rsidRPr="00FD13EC">
              <w:rPr>
                <w:sz w:val="18"/>
                <w:szCs w:val="18"/>
              </w:rPr>
              <w:t>Вентилирования (снижение давления взрыва)</w:t>
            </w:r>
          </w:p>
          <w:p w14:paraId="50011F02" w14:textId="77777777" w:rsidR="008132AD" w:rsidRPr="00FD13EC" w:rsidRDefault="008132AD" w:rsidP="00536BF0">
            <w:pPr>
              <w:pStyle w:val="SingleTxtG"/>
              <w:numPr>
                <w:ilvl w:val="0"/>
                <w:numId w:val="37"/>
              </w:numPr>
              <w:spacing w:before="40" w:after="40" w:line="220" w:lineRule="atLeast"/>
              <w:ind w:right="0"/>
              <w:jc w:val="left"/>
              <w:rPr>
                <w:sz w:val="18"/>
                <w:szCs w:val="18"/>
                <w:lang w:val="en-US"/>
              </w:rPr>
            </w:pPr>
            <w:r w:rsidRPr="00FD13EC">
              <w:rPr>
                <w:sz w:val="18"/>
                <w:szCs w:val="18"/>
              </w:rPr>
              <w:t>Обеспечения взрывостойкости</w:t>
            </w:r>
          </w:p>
          <w:p w14:paraId="560F73FB" w14:textId="77777777" w:rsidR="008132AD" w:rsidRPr="00FD13EC" w:rsidRDefault="008132AD" w:rsidP="00536BF0">
            <w:pPr>
              <w:pStyle w:val="SingleTxtG"/>
              <w:numPr>
                <w:ilvl w:val="0"/>
                <w:numId w:val="37"/>
              </w:numPr>
              <w:spacing w:before="40" w:after="40" w:line="220" w:lineRule="atLeast"/>
              <w:ind w:right="0"/>
              <w:jc w:val="left"/>
              <w:rPr>
                <w:sz w:val="18"/>
                <w:szCs w:val="18"/>
                <w:lang w:val="en-US"/>
              </w:rPr>
            </w:pPr>
            <w:r w:rsidRPr="00FD13EC">
              <w:rPr>
                <w:sz w:val="18"/>
                <w:szCs w:val="18"/>
              </w:rPr>
              <w:t>…</w:t>
            </w:r>
          </w:p>
        </w:tc>
      </w:tr>
      <w:tr w:rsidR="008132AD" w:rsidRPr="00536BF0" w14:paraId="6DCA799C" w14:textId="77777777" w:rsidTr="00536BF0">
        <w:trPr>
          <w:cantSplit/>
          <w:trHeight w:val="20"/>
          <w:jc w:val="center"/>
        </w:trPr>
        <w:tc>
          <w:tcPr>
            <w:tcW w:w="3103" w:type="dxa"/>
            <w:tcBorders>
              <w:top w:val="single" w:sz="4" w:space="0" w:color="auto"/>
              <w:left w:val="nil"/>
              <w:bottom w:val="single" w:sz="4" w:space="0" w:color="auto"/>
              <w:right w:val="nil"/>
            </w:tcBorders>
            <w:shd w:val="clear" w:color="auto" w:fill="auto"/>
            <w:tcMar>
              <w:top w:w="0" w:type="dxa"/>
              <w:bottom w:w="0" w:type="dxa"/>
            </w:tcMar>
          </w:tcPr>
          <w:p w14:paraId="4148FB86"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188" w:type="dxa"/>
            <w:tcBorders>
              <w:top w:val="nil"/>
              <w:left w:val="nil"/>
              <w:bottom w:val="nil"/>
              <w:right w:val="nil"/>
            </w:tcBorders>
            <w:shd w:val="clear" w:color="auto" w:fill="auto"/>
            <w:tcMar>
              <w:top w:w="0" w:type="dxa"/>
              <w:bottom w:w="0" w:type="dxa"/>
            </w:tcMar>
          </w:tcPr>
          <w:p w14:paraId="27E61F9E"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3031" w:type="dxa"/>
            <w:tcBorders>
              <w:top w:val="single" w:sz="4" w:space="0" w:color="auto"/>
              <w:left w:val="nil"/>
              <w:bottom w:val="single" w:sz="4" w:space="0" w:color="auto"/>
              <w:right w:val="nil"/>
            </w:tcBorders>
            <w:shd w:val="clear" w:color="auto" w:fill="auto"/>
            <w:tcMar>
              <w:top w:w="0" w:type="dxa"/>
              <w:bottom w:w="0" w:type="dxa"/>
            </w:tcMar>
          </w:tcPr>
          <w:p w14:paraId="4257C55E"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196" w:type="dxa"/>
            <w:tcBorders>
              <w:top w:val="nil"/>
              <w:left w:val="nil"/>
              <w:bottom w:val="nil"/>
              <w:right w:val="nil"/>
            </w:tcBorders>
            <w:shd w:val="clear" w:color="auto" w:fill="auto"/>
            <w:tcMar>
              <w:top w:w="0" w:type="dxa"/>
              <w:bottom w:w="0" w:type="dxa"/>
            </w:tcMar>
          </w:tcPr>
          <w:p w14:paraId="3C3B803D"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2786" w:type="dxa"/>
            <w:tcBorders>
              <w:top w:val="single" w:sz="4" w:space="0" w:color="auto"/>
              <w:left w:val="nil"/>
              <w:bottom w:val="single" w:sz="4" w:space="0" w:color="auto"/>
              <w:right w:val="nil"/>
            </w:tcBorders>
            <w:shd w:val="clear" w:color="auto" w:fill="auto"/>
            <w:tcMar>
              <w:top w:w="0" w:type="dxa"/>
              <w:bottom w:w="0" w:type="dxa"/>
            </w:tcMar>
          </w:tcPr>
          <w:p w14:paraId="51B37CE0" w14:textId="77777777" w:rsidR="008132AD" w:rsidRPr="00536BF0" w:rsidRDefault="008132AD" w:rsidP="00536BF0">
            <w:pPr>
              <w:pStyle w:val="SingleTxtG"/>
              <w:spacing w:before="40" w:after="40" w:line="240" w:lineRule="auto"/>
              <w:ind w:left="0" w:right="0"/>
              <w:jc w:val="left"/>
              <w:rPr>
                <w:b/>
                <w:sz w:val="10"/>
                <w:szCs w:val="10"/>
                <w:lang w:val="en-GB"/>
              </w:rPr>
            </w:pPr>
          </w:p>
        </w:tc>
      </w:tr>
      <w:tr w:rsidR="008132AD" w:rsidRPr="00FD13EC" w14:paraId="4ABFEF66" w14:textId="77777777" w:rsidTr="00536BF0">
        <w:trPr>
          <w:cantSplit/>
          <w:trHeight w:val="20"/>
          <w:jc w:val="center"/>
        </w:trPr>
        <w:tc>
          <w:tcPr>
            <w:tcW w:w="3103" w:type="dxa"/>
            <w:tcBorders>
              <w:top w:val="single" w:sz="4" w:space="0" w:color="auto"/>
              <w:bottom w:val="single" w:sz="4" w:space="0" w:color="auto"/>
              <w:right w:val="single" w:sz="4" w:space="0" w:color="auto"/>
            </w:tcBorders>
            <w:shd w:val="clear" w:color="auto" w:fill="auto"/>
            <w:tcMar>
              <w:top w:w="0" w:type="dxa"/>
              <w:bottom w:w="0" w:type="dxa"/>
            </w:tcMar>
          </w:tcPr>
          <w:p w14:paraId="0BA84684" w14:textId="77777777" w:rsidR="008132AD" w:rsidRPr="00FD13EC" w:rsidRDefault="008132AD" w:rsidP="00FD13EC">
            <w:pPr>
              <w:pStyle w:val="SingleTxtG"/>
              <w:spacing w:before="40" w:after="40" w:line="220" w:lineRule="atLeast"/>
              <w:ind w:left="0" w:right="0"/>
              <w:jc w:val="left"/>
              <w:rPr>
                <w:i/>
                <w:sz w:val="18"/>
                <w:szCs w:val="18"/>
                <w:u w:val="single"/>
                <w:lang w:val="en-GB"/>
              </w:rPr>
            </w:pPr>
            <w:r w:rsidRPr="00FD13EC">
              <w:rPr>
                <w:i/>
                <w:iCs/>
                <w:sz w:val="18"/>
                <w:szCs w:val="18"/>
                <w:u w:val="single"/>
              </w:rPr>
              <w:t>Соответствующие характеристики безопасности</w:t>
            </w:r>
          </w:p>
          <w:p w14:paraId="51A5FEB5" w14:textId="77777777" w:rsidR="008132AD" w:rsidRPr="00FD13EC" w:rsidRDefault="008132AD" w:rsidP="00536BF0">
            <w:pPr>
              <w:pStyle w:val="SingleTxtG"/>
              <w:numPr>
                <w:ilvl w:val="0"/>
                <w:numId w:val="38"/>
              </w:numPr>
              <w:spacing w:before="40" w:after="40" w:line="220" w:lineRule="atLeast"/>
              <w:ind w:right="0"/>
              <w:jc w:val="left"/>
              <w:rPr>
                <w:i/>
                <w:sz w:val="18"/>
                <w:szCs w:val="18"/>
              </w:rPr>
            </w:pPr>
            <w:r w:rsidRPr="00FD13EC">
              <w:rPr>
                <w:i/>
                <w:iCs/>
                <w:sz w:val="18"/>
                <w:szCs w:val="18"/>
              </w:rPr>
              <w:t>Нижний предел взрывоопасности (НПВ)/минимальная взрывоопасная концентрация (МВК)</w:t>
            </w:r>
          </w:p>
          <w:p w14:paraId="68294DE7" w14:textId="77777777" w:rsidR="008132AD" w:rsidRPr="00FD13EC" w:rsidRDefault="008132AD" w:rsidP="00FD13EC">
            <w:pPr>
              <w:pStyle w:val="SingleTxtG"/>
              <w:spacing w:before="40" w:after="40" w:line="220" w:lineRule="atLeast"/>
              <w:ind w:left="0" w:right="0"/>
              <w:jc w:val="left"/>
              <w:rPr>
                <w:b/>
                <w:sz w:val="18"/>
                <w:szCs w:val="18"/>
              </w:rPr>
            </w:pPr>
            <w:r w:rsidRPr="00FD13EC">
              <w:rPr>
                <w:b/>
                <w:bCs/>
                <w:sz w:val="18"/>
                <w:szCs w:val="18"/>
              </w:rPr>
              <w:t>Не допускать попадания в диапазон взрывоопасности посредством [примеры ниже]</w:t>
            </w:r>
          </w:p>
          <w:p w14:paraId="139E8331" w14:textId="77777777" w:rsidR="008132AD" w:rsidRPr="00FD13EC" w:rsidRDefault="008132AD" w:rsidP="00536BF0">
            <w:pPr>
              <w:pStyle w:val="SingleTxtG"/>
              <w:numPr>
                <w:ilvl w:val="0"/>
                <w:numId w:val="38"/>
              </w:numPr>
              <w:spacing w:before="40" w:after="40" w:line="220" w:lineRule="atLeast"/>
              <w:ind w:right="0"/>
              <w:jc w:val="left"/>
              <w:rPr>
                <w:sz w:val="18"/>
                <w:szCs w:val="18"/>
                <w:lang w:val="en-US"/>
              </w:rPr>
            </w:pPr>
            <w:r w:rsidRPr="00FD13EC">
              <w:rPr>
                <w:sz w:val="18"/>
                <w:szCs w:val="18"/>
              </w:rPr>
              <w:t>Надлежащей хозяйственной практики</w:t>
            </w:r>
          </w:p>
          <w:p w14:paraId="431BB456" w14:textId="77777777" w:rsidR="008132AD" w:rsidRPr="00FD13EC" w:rsidRDefault="008132AD" w:rsidP="00536BF0">
            <w:pPr>
              <w:pStyle w:val="SingleTxtG"/>
              <w:numPr>
                <w:ilvl w:val="0"/>
                <w:numId w:val="38"/>
              </w:numPr>
              <w:spacing w:before="40" w:after="40" w:line="220" w:lineRule="atLeast"/>
              <w:ind w:right="0"/>
              <w:jc w:val="left"/>
              <w:rPr>
                <w:sz w:val="18"/>
                <w:szCs w:val="18"/>
                <w:lang w:val="en-US"/>
              </w:rPr>
            </w:pPr>
            <w:r w:rsidRPr="00FD13EC">
              <w:rPr>
                <w:sz w:val="18"/>
                <w:szCs w:val="18"/>
              </w:rPr>
              <w:t>Использования вытяжной вентиляции</w:t>
            </w:r>
          </w:p>
          <w:p w14:paraId="18E2104D" w14:textId="77777777" w:rsidR="008132AD" w:rsidRPr="00FD13EC" w:rsidRDefault="008132AD" w:rsidP="00536BF0">
            <w:pPr>
              <w:pStyle w:val="SingleTxtG"/>
              <w:numPr>
                <w:ilvl w:val="0"/>
                <w:numId w:val="38"/>
              </w:numPr>
              <w:spacing w:before="40" w:after="40" w:line="220" w:lineRule="atLeast"/>
              <w:ind w:right="0"/>
              <w:jc w:val="left"/>
              <w:rPr>
                <w:sz w:val="18"/>
                <w:szCs w:val="18"/>
              </w:rPr>
            </w:pPr>
            <w:r w:rsidRPr="00FD13EC">
              <w:rPr>
                <w:sz w:val="18"/>
                <w:szCs w:val="18"/>
              </w:rPr>
              <w:t>Использования процедур с меньшей запыленностью</w:t>
            </w:r>
          </w:p>
          <w:p w14:paraId="33981145" w14:textId="77777777" w:rsidR="008132AD" w:rsidRPr="00FD13EC" w:rsidRDefault="008132AD" w:rsidP="00536BF0">
            <w:pPr>
              <w:pStyle w:val="SingleTxtG"/>
              <w:numPr>
                <w:ilvl w:val="0"/>
                <w:numId w:val="38"/>
              </w:numPr>
              <w:spacing w:before="40" w:after="40" w:line="220" w:lineRule="atLeast"/>
              <w:ind w:right="0"/>
              <w:jc w:val="left"/>
              <w:rPr>
                <w:sz w:val="18"/>
                <w:szCs w:val="18"/>
                <w:lang w:val="en-US"/>
              </w:rPr>
            </w:pPr>
            <w:r w:rsidRPr="00FD13EC">
              <w:rPr>
                <w:sz w:val="18"/>
                <w:szCs w:val="18"/>
              </w:rPr>
              <w:t>…</w:t>
            </w:r>
          </w:p>
        </w:tc>
        <w:tc>
          <w:tcPr>
            <w:tcW w:w="188" w:type="dxa"/>
            <w:tcBorders>
              <w:top w:val="nil"/>
              <w:left w:val="single" w:sz="4" w:space="0" w:color="auto"/>
              <w:bottom w:val="nil"/>
              <w:right w:val="single" w:sz="4" w:space="0" w:color="auto"/>
            </w:tcBorders>
            <w:shd w:val="clear" w:color="auto" w:fill="auto"/>
            <w:tcMar>
              <w:top w:w="0" w:type="dxa"/>
              <w:bottom w:w="0" w:type="dxa"/>
            </w:tcMar>
          </w:tcPr>
          <w:p w14:paraId="6BDB5FDA" w14:textId="77777777" w:rsidR="008132AD" w:rsidRPr="00FD13EC" w:rsidRDefault="008132AD" w:rsidP="00FD13EC">
            <w:pPr>
              <w:pStyle w:val="SingleTxtG"/>
              <w:spacing w:before="40" w:after="40" w:line="220" w:lineRule="atLeast"/>
              <w:ind w:left="0" w:right="0"/>
              <w:jc w:val="left"/>
              <w:rPr>
                <w:i/>
                <w:sz w:val="18"/>
                <w:szCs w:val="18"/>
                <w:u w:val="single"/>
                <w:lang w:val="en-GB"/>
              </w:rPr>
            </w:pPr>
          </w:p>
        </w:tc>
        <w:tc>
          <w:tcPr>
            <w:tcW w:w="3031" w:type="dxa"/>
            <w:vMerge w:val="restart"/>
            <w:tcBorders>
              <w:top w:val="single" w:sz="4" w:space="0" w:color="auto"/>
              <w:left w:val="single" w:sz="4" w:space="0" w:color="auto"/>
              <w:right w:val="single" w:sz="4" w:space="0" w:color="auto"/>
            </w:tcBorders>
            <w:shd w:val="clear" w:color="auto" w:fill="auto"/>
            <w:tcMar>
              <w:top w:w="0" w:type="dxa"/>
              <w:bottom w:w="0" w:type="dxa"/>
            </w:tcMar>
          </w:tcPr>
          <w:p w14:paraId="59F91B97" w14:textId="77777777" w:rsidR="008132AD" w:rsidRPr="00FD13EC" w:rsidRDefault="008132AD" w:rsidP="00FD13EC">
            <w:pPr>
              <w:pStyle w:val="SingleTxtG"/>
              <w:spacing w:before="40" w:after="40" w:line="220" w:lineRule="atLeast"/>
              <w:ind w:left="0" w:right="0"/>
              <w:jc w:val="left"/>
              <w:rPr>
                <w:i/>
                <w:sz w:val="18"/>
                <w:szCs w:val="18"/>
                <w:u w:val="single"/>
                <w:lang w:val="en-GB"/>
              </w:rPr>
            </w:pPr>
            <w:r w:rsidRPr="00FD13EC">
              <w:rPr>
                <w:i/>
                <w:iCs/>
                <w:sz w:val="18"/>
                <w:szCs w:val="18"/>
                <w:u w:val="single"/>
              </w:rPr>
              <w:t>Соответствующие характеристики безопасности</w:t>
            </w:r>
          </w:p>
          <w:p w14:paraId="44A45130" w14:textId="77777777" w:rsidR="008132AD" w:rsidRPr="00FD13EC" w:rsidRDefault="008132AD" w:rsidP="00536BF0">
            <w:pPr>
              <w:pStyle w:val="SingleTxtG"/>
              <w:numPr>
                <w:ilvl w:val="0"/>
                <w:numId w:val="39"/>
              </w:numPr>
              <w:spacing w:before="40" w:after="40" w:line="220" w:lineRule="atLeast"/>
              <w:ind w:right="0"/>
              <w:jc w:val="left"/>
              <w:rPr>
                <w:i/>
                <w:sz w:val="18"/>
                <w:szCs w:val="18"/>
                <w:lang w:val="en-US"/>
              </w:rPr>
            </w:pPr>
            <w:r w:rsidRPr="00FD13EC">
              <w:rPr>
                <w:i/>
                <w:iCs/>
                <w:sz w:val="18"/>
                <w:szCs w:val="18"/>
              </w:rPr>
              <w:t>Минимальная энергия зажигания</w:t>
            </w:r>
          </w:p>
          <w:p w14:paraId="6ECB7667" w14:textId="77777777" w:rsidR="008132AD" w:rsidRPr="00FD13EC" w:rsidRDefault="008132AD" w:rsidP="00536BF0">
            <w:pPr>
              <w:pStyle w:val="SingleTxtG"/>
              <w:numPr>
                <w:ilvl w:val="0"/>
                <w:numId w:val="39"/>
              </w:numPr>
              <w:spacing w:before="40" w:after="40" w:line="220" w:lineRule="atLeast"/>
              <w:ind w:right="0"/>
              <w:jc w:val="left"/>
              <w:rPr>
                <w:i/>
                <w:sz w:val="18"/>
                <w:szCs w:val="18"/>
              </w:rPr>
            </w:pPr>
            <w:r w:rsidRPr="00FD13EC">
              <w:rPr>
                <w:i/>
                <w:iCs/>
                <w:sz w:val="18"/>
                <w:szCs w:val="18"/>
              </w:rPr>
              <w:t>Минимальная температура воспламенения (облаков пыли и слоев пыли)</w:t>
            </w:r>
          </w:p>
          <w:p w14:paraId="0E8A30B4" w14:textId="77777777" w:rsidR="008132AD" w:rsidRPr="00FD13EC" w:rsidRDefault="008132AD" w:rsidP="00536BF0">
            <w:pPr>
              <w:pStyle w:val="SingleTxtG"/>
              <w:numPr>
                <w:ilvl w:val="0"/>
                <w:numId w:val="39"/>
              </w:numPr>
              <w:spacing w:before="40" w:after="40" w:line="220" w:lineRule="atLeast"/>
              <w:ind w:right="0"/>
              <w:jc w:val="left"/>
              <w:rPr>
                <w:i/>
                <w:sz w:val="18"/>
                <w:szCs w:val="18"/>
                <w:lang w:val="en-US"/>
              </w:rPr>
            </w:pPr>
            <w:r w:rsidRPr="00FD13EC">
              <w:rPr>
                <w:i/>
                <w:iCs/>
                <w:sz w:val="18"/>
                <w:szCs w:val="18"/>
              </w:rPr>
              <w:t>Самовоспламеняющиеся свойства</w:t>
            </w:r>
          </w:p>
          <w:p w14:paraId="667B106D" w14:textId="77777777" w:rsidR="008132AD" w:rsidRPr="00FD13EC" w:rsidRDefault="008132AD" w:rsidP="00FD13EC">
            <w:pPr>
              <w:pStyle w:val="SingleTxtG"/>
              <w:spacing w:before="40" w:after="40" w:line="220" w:lineRule="atLeast"/>
              <w:ind w:left="0" w:right="0"/>
              <w:jc w:val="left"/>
              <w:rPr>
                <w:b/>
                <w:sz w:val="18"/>
                <w:szCs w:val="18"/>
              </w:rPr>
            </w:pPr>
            <w:r w:rsidRPr="00FD13EC">
              <w:rPr>
                <w:b/>
                <w:bCs/>
                <w:sz w:val="18"/>
                <w:szCs w:val="18"/>
              </w:rPr>
              <w:t>Не допускать присутствия эффективных источников возгорания посредством [примеры ниже]</w:t>
            </w:r>
          </w:p>
          <w:p w14:paraId="1A3217CA" w14:textId="77777777" w:rsidR="008132AD" w:rsidRPr="00FD13EC" w:rsidRDefault="008132AD" w:rsidP="00536BF0">
            <w:pPr>
              <w:pStyle w:val="SingleTxtG"/>
              <w:numPr>
                <w:ilvl w:val="0"/>
                <w:numId w:val="40"/>
              </w:numPr>
              <w:spacing w:before="40" w:after="40" w:line="220" w:lineRule="atLeast"/>
              <w:ind w:right="0"/>
              <w:jc w:val="left"/>
              <w:rPr>
                <w:sz w:val="18"/>
                <w:szCs w:val="18"/>
              </w:rPr>
            </w:pPr>
            <w:r w:rsidRPr="00FD13EC">
              <w:rPr>
                <w:sz w:val="18"/>
                <w:szCs w:val="18"/>
              </w:rPr>
              <w:t>Недопущения открытого огня или пламени</w:t>
            </w:r>
          </w:p>
          <w:p w14:paraId="0EC77355" w14:textId="77777777" w:rsidR="008132AD" w:rsidRPr="00FD13EC" w:rsidRDefault="008132AD" w:rsidP="00536BF0">
            <w:pPr>
              <w:pStyle w:val="SingleTxtG"/>
              <w:numPr>
                <w:ilvl w:val="0"/>
                <w:numId w:val="40"/>
              </w:numPr>
              <w:spacing w:before="40" w:after="40" w:line="220" w:lineRule="atLeast"/>
              <w:ind w:right="0"/>
              <w:jc w:val="left"/>
              <w:rPr>
                <w:sz w:val="18"/>
                <w:szCs w:val="18"/>
                <w:lang w:val="en-US"/>
              </w:rPr>
            </w:pPr>
            <w:r w:rsidRPr="00FD13EC">
              <w:rPr>
                <w:sz w:val="18"/>
                <w:szCs w:val="18"/>
              </w:rPr>
              <w:t>Запрета на курение</w:t>
            </w:r>
          </w:p>
          <w:p w14:paraId="14A03A48" w14:textId="77777777" w:rsidR="008132AD" w:rsidRPr="00FD13EC" w:rsidRDefault="008132AD" w:rsidP="00536BF0">
            <w:pPr>
              <w:pStyle w:val="SingleTxtG"/>
              <w:numPr>
                <w:ilvl w:val="0"/>
                <w:numId w:val="40"/>
              </w:numPr>
              <w:spacing w:before="40" w:after="40" w:line="220" w:lineRule="atLeast"/>
              <w:ind w:right="0"/>
              <w:jc w:val="left"/>
              <w:rPr>
                <w:sz w:val="18"/>
                <w:szCs w:val="18"/>
                <w:lang w:val="en-US"/>
              </w:rPr>
            </w:pPr>
            <w:r w:rsidRPr="00FD13EC">
              <w:rPr>
                <w:sz w:val="18"/>
                <w:szCs w:val="18"/>
              </w:rPr>
              <w:t>Ограничения температуры поверхности</w:t>
            </w:r>
          </w:p>
          <w:p w14:paraId="61E88AAF" w14:textId="77777777" w:rsidR="008132AD" w:rsidRPr="00FD13EC" w:rsidRDefault="008132AD" w:rsidP="00536BF0">
            <w:pPr>
              <w:pStyle w:val="SingleTxtG"/>
              <w:numPr>
                <w:ilvl w:val="0"/>
                <w:numId w:val="40"/>
              </w:numPr>
              <w:spacing w:before="40" w:after="40" w:line="220" w:lineRule="atLeast"/>
              <w:ind w:right="0"/>
              <w:jc w:val="left"/>
              <w:rPr>
                <w:sz w:val="18"/>
                <w:szCs w:val="18"/>
              </w:rPr>
            </w:pPr>
            <w:r w:rsidRPr="00FD13EC">
              <w:rPr>
                <w:sz w:val="18"/>
                <w:szCs w:val="18"/>
              </w:rPr>
              <w:t>Использования разрешенного электрического и механического оборудования (в соответствии с надлежащей зоной)</w:t>
            </w:r>
          </w:p>
          <w:p w14:paraId="311D540F" w14:textId="77777777" w:rsidR="008132AD" w:rsidRPr="00FD13EC" w:rsidRDefault="008132AD" w:rsidP="00536BF0">
            <w:pPr>
              <w:pStyle w:val="SingleTxtG"/>
              <w:numPr>
                <w:ilvl w:val="0"/>
                <w:numId w:val="40"/>
              </w:numPr>
              <w:spacing w:before="40" w:after="40" w:line="220" w:lineRule="atLeast"/>
              <w:ind w:right="0"/>
              <w:jc w:val="left"/>
              <w:rPr>
                <w:sz w:val="18"/>
                <w:szCs w:val="18"/>
              </w:rPr>
            </w:pPr>
            <w:r w:rsidRPr="00FD13EC">
              <w:rPr>
                <w:sz w:val="18"/>
                <w:szCs w:val="18"/>
              </w:rPr>
              <w:t xml:space="preserve">Предотвращения электростатических разрядов (например, заземление, использование рассеивающих материалов) </w:t>
            </w:r>
          </w:p>
          <w:p w14:paraId="4D2EA049" w14:textId="77777777" w:rsidR="008132AD" w:rsidRPr="00FD13EC" w:rsidRDefault="008132AD" w:rsidP="00536BF0">
            <w:pPr>
              <w:pStyle w:val="SingleTxtG"/>
              <w:numPr>
                <w:ilvl w:val="0"/>
                <w:numId w:val="40"/>
              </w:numPr>
              <w:spacing w:before="40" w:after="40" w:line="220" w:lineRule="atLeast"/>
              <w:ind w:right="0"/>
              <w:jc w:val="left"/>
              <w:rPr>
                <w:sz w:val="18"/>
                <w:szCs w:val="18"/>
              </w:rPr>
            </w:pPr>
            <w:r w:rsidRPr="00FD13EC">
              <w:rPr>
                <w:sz w:val="18"/>
                <w:szCs w:val="18"/>
              </w:rPr>
              <w:t>Предотвращения механического нагрева или искрения (например, контроль температуры, контроль смещения подвижных частей...)</w:t>
            </w:r>
          </w:p>
          <w:p w14:paraId="10C7EC63" w14:textId="77777777" w:rsidR="008132AD" w:rsidRPr="00FD13EC" w:rsidRDefault="008132AD" w:rsidP="00536BF0">
            <w:pPr>
              <w:pStyle w:val="SingleTxtG"/>
              <w:numPr>
                <w:ilvl w:val="0"/>
                <w:numId w:val="40"/>
              </w:numPr>
              <w:spacing w:before="40" w:after="40" w:line="220" w:lineRule="atLeast"/>
              <w:ind w:right="0"/>
              <w:jc w:val="left"/>
              <w:rPr>
                <w:sz w:val="18"/>
                <w:szCs w:val="18"/>
                <w:lang w:val="en-US"/>
              </w:rPr>
            </w:pPr>
            <w:r w:rsidRPr="00FD13EC">
              <w:rPr>
                <w:sz w:val="18"/>
                <w:szCs w:val="18"/>
              </w:rPr>
              <w:t xml:space="preserve">Обнаружения и тушения искр </w:t>
            </w:r>
          </w:p>
          <w:p w14:paraId="60C4399A" w14:textId="77777777" w:rsidR="008132AD" w:rsidRPr="00FD13EC" w:rsidRDefault="008132AD" w:rsidP="00536BF0">
            <w:pPr>
              <w:pStyle w:val="SingleTxtG"/>
              <w:numPr>
                <w:ilvl w:val="0"/>
                <w:numId w:val="40"/>
              </w:numPr>
              <w:spacing w:before="40" w:after="40" w:line="220" w:lineRule="atLeast"/>
              <w:ind w:right="0"/>
              <w:jc w:val="left"/>
              <w:rPr>
                <w:sz w:val="18"/>
                <w:szCs w:val="18"/>
                <w:lang w:val="en-US"/>
              </w:rPr>
            </w:pPr>
            <w:r w:rsidRPr="00FD13EC">
              <w:rPr>
                <w:sz w:val="18"/>
                <w:szCs w:val="18"/>
              </w:rPr>
              <w:t>…</w:t>
            </w:r>
          </w:p>
        </w:tc>
        <w:tc>
          <w:tcPr>
            <w:tcW w:w="196" w:type="dxa"/>
            <w:tcBorders>
              <w:top w:val="nil"/>
              <w:left w:val="single" w:sz="4" w:space="0" w:color="auto"/>
              <w:bottom w:val="nil"/>
              <w:right w:val="single" w:sz="4" w:space="0" w:color="auto"/>
            </w:tcBorders>
            <w:shd w:val="clear" w:color="auto" w:fill="auto"/>
            <w:tcMar>
              <w:top w:w="0" w:type="dxa"/>
              <w:bottom w:w="0" w:type="dxa"/>
            </w:tcMar>
          </w:tcPr>
          <w:p w14:paraId="62E2A628" w14:textId="77777777" w:rsidR="008132AD" w:rsidRPr="00FD13EC" w:rsidRDefault="008132AD" w:rsidP="00FD13EC">
            <w:pPr>
              <w:pStyle w:val="SingleTxtG"/>
              <w:spacing w:before="40" w:after="40" w:line="220" w:lineRule="atLeast"/>
              <w:ind w:left="0" w:right="0"/>
              <w:jc w:val="left"/>
              <w:rPr>
                <w:sz w:val="18"/>
                <w:szCs w:val="18"/>
                <w:u w:val="single"/>
                <w:lang w:val="en-GB"/>
              </w:rPr>
            </w:pPr>
          </w:p>
        </w:tc>
        <w:tc>
          <w:tcPr>
            <w:tcW w:w="2786" w:type="dxa"/>
            <w:tcBorders>
              <w:top w:val="single" w:sz="4" w:space="0" w:color="auto"/>
              <w:left w:val="single" w:sz="4" w:space="0" w:color="auto"/>
              <w:bottom w:val="single" w:sz="4" w:space="0" w:color="auto"/>
            </w:tcBorders>
            <w:shd w:val="clear" w:color="auto" w:fill="auto"/>
            <w:tcMar>
              <w:top w:w="0" w:type="dxa"/>
              <w:bottom w:w="0" w:type="dxa"/>
            </w:tcMar>
          </w:tcPr>
          <w:p w14:paraId="2C0D24E0" w14:textId="77777777" w:rsidR="008132AD" w:rsidRPr="00FD13EC" w:rsidRDefault="008132AD" w:rsidP="00FD13EC">
            <w:pPr>
              <w:pStyle w:val="SingleTxtG"/>
              <w:spacing w:before="40" w:after="40" w:line="220" w:lineRule="atLeast"/>
              <w:ind w:left="0" w:right="0"/>
              <w:jc w:val="left"/>
              <w:rPr>
                <w:b/>
                <w:sz w:val="18"/>
                <w:szCs w:val="18"/>
              </w:rPr>
            </w:pPr>
            <w:r w:rsidRPr="00FD13EC">
              <w:rPr>
                <w:b/>
                <w:bCs/>
                <w:sz w:val="18"/>
                <w:szCs w:val="18"/>
              </w:rPr>
              <w:t>Преодолевать последствия взрыва посредством [примеры ниже]</w:t>
            </w:r>
          </w:p>
          <w:p w14:paraId="0F4C5EC6" w14:textId="77777777" w:rsidR="008132AD" w:rsidRPr="00FD13EC" w:rsidRDefault="008132AD" w:rsidP="00536BF0">
            <w:pPr>
              <w:pStyle w:val="SingleTxtG"/>
              <w:numPr>
                <w:ilvl w:val="0"/>
                <w:numId w:val="41"/>
              </w:numPr>
              <w:spacing w:before="40" w:after="40" w:line="220" w:lineRule="atLeast"/>
              <w:ind w:right="0"/>
              <w:jc w:val="left"/>
              <w:rPr>
                <w:sz w:val="18"/>
                <w:szCs w:val="18"/>
              </w:rPr>
            </w:pPr>
            <w:r w:rsidRPr="00FD13EC">
              <w:rPr>
                <w:sz w:val="18"/>
                <w:szCs w:val="18"/>
              </w:rPr>
              <w:t>Обнаружения взрыва и рассеивания средств пожаротушения (порошок, вода...)</w:t>
            </w:r>
          </w:p>
          <w:p w14:paraId="7FDC8AA6" w14:textId="77777777" w:rsidR="008132AD" w:rsidRPr="00FD13EC" w:rsidRDefault="008132AD" w:rsidP="00536BF0">
            <w:pPr>
              <w:pStyle w:val="SingleTxtG"/>
              <w:numPr>
                <w:ilvl w:val="0"/>
                <w:numId w:val="41"/>
              </w:numPr>
              <w:spacing w:before="40" w:after="40" w:line="220" w:lineRule="atLeast"/>
              <w:ind w:right="0"/>
              <w:jc w:val="left"/>
              <w:rPr>
                <w:sz w:val="18"/>
                <w:szCs w:val="18"/>
                <w:lang w:val="en-GB"/>
              </w:rPr>
            </w:pPr>
            <w:r w:rsidRPr="00FD13EC">
              <w:rPr>
                <w:sz w:val="18"/>
                <w:szCs w:val="18"/>
              </w:rPr>
              <w:t>…</w:t>
            </w:r>
          </w:p>
        </w:tc>
      </w:tr>
      <w:tr w:rsidR="008132AD" w:rsidRPr="00536BF0" w14:paraId="467B7F8E" w14:textId="77777777" w:rsidTr="00536BF0">
        <w:trPr>
          <w:cantSplit/>
          <w:trHeight w:val="20"/>
          <w:jc w:val="center"/>
        </w:trPr>
        <w:tc>
          <w:tcPr>
            <w:tcW w:w="3103" w:type="dxa"/>
            <w:tcBorders>
              <w:top w:val="single" w:sz="4" w:space="0" w:color="auto"/>
              <w:left w:val="nil"/>
              <w:bottom w:val="single" w:sz="4" w:space="0" w:color="auto"/>
              <w:right w:val="nil"/>
            </w:tcBorders>
            <w:shd w:val="clear" w:color="auto" w:fill="auto"/>
            <w:tcMar>
              <w:top w:w="0" w:type="dxa"/>
              <w:bottom w:w="0" w:type="dxa"/>
            </w:tcMar>
          </w:tcPr>
          <w:p w14:paraId="405007E0"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188" w:type="dxa"/>
            <w:tcBorders>
              <w:top w:val="nil"/>
              <w:left w:val="nil"/>
              <w:bottom w:val="nil"/>
              <w:right w:val="single" w:sz="4" w:space="0" w:color="auto"/>
            </w:tcBorders>
            <w:shd w:val="clear" w:color="auto" w:fill="auto"/>
            <w:tcMar>
              <w:top w:w="0" w:type="dxa"/>
              <w:bottom w:w="0" w:type="dxa"/>
            </w:tcMar>
          </w:tcPr>
          <w:p w14:paraId="594B04D3"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3031" w:type="dxa"/>
            <w:vMerge/>
            <w:tcBorders>
              <w:left w:val="single" w:sz="4" w:space="0" w:color="auto"/>
              <w:right w:val="single" w:sz="4" w:space="0" w:color="auto"/>
            </w:tcBorders>
            <w:shd w:val="clear" w:color="auto" w:fill="auto"/>
            <w:tcMar>
              <w:top w:w="0" w:type="dxa"/>
              <w:bottom w:w="0" w:type="dxa"/>
            </w:tcMar>
          </w:tcPr>
          <w:p w14:paraId="2E04F46F"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196" w:type="dxa"/>
            <w:tcBorders>
              <w:top w:val="nil"/>
              <w:left w:val="single" w:sz="4" w:space="0" w:color="auto"/>
              <w:bottom w:val="nil"/>
              <w:right w:val="nil"/>
            </w:tcBorders>
            <w:shd w:val="clear" w:color="auto" w:fill="auto"/>
            <w:tcMar>
              <w:top w:w="0" w:type="dxa"/>
              <w:bottom w:w="0" w:type="dxa"/>
            </w:tcMar>
          </w:tcPr>
          <w:p w14:paraId="0F2221BD" w14:textId="77777777" w:rsidR="008132AD" w:rsidRPr="00536BF0" w:rsidRDefault="008132AD" w:rsidP="00536BF0">
            <w:pPr>
              <w:pStyle w:val="SingleTxtG"/>
              <w:spacing w:before="40" w:after="40" w:line="240" w:lineRule="auto"/>
              <w:ind w:left="0" w:right="0"/>
              <w:jc w:val="left"/>
              <w:rPr>
                <w:b/>
                <w:sz w:val="10"/>
                <w:szCs w:val="10"/>
                <w:lang w:val="en-GB"/>
              </w:rPr>
            </w:pPr>
          </w:p>
        </w:tc>
        <w:tc>
          <w:tcPr>
            <w:tcW w:w="2786" w:type="dxa"/>
            <w:tcBorders>
              <w:top w:val="single" w:sz="4" w:space="0" w:color="auto"/>
              <w:left w:val="nil"/>
              <w:bottom w:val="single" w:sz="4" w:space="0" w:color="auto"/>
              <w:right w:val="nil"/>
            </w:tcBorders>
            <w:shd w:val="clear" w:color="auto" w:fill="auto"/>
            <w:tcMar>
              <w:top w:w="0" w:type="dxa"/>
              <w:bottom w:w="0" w:type="dxa"/>
            </w:tcMar>
          </w:tcPr>
          <w:p w14:paraId="2B751A37" w14:textId="77777777" w:rsidR="008132AD" w:rsidRPr="00536BF0" w:rsidRDefault="008132AD" w:rsidP="00536BF0">
            <w:pPr>
              <w:pStyle w:val="SingleTxtG"/>
              <w:spacing w:before="40" w:after="40" w:line="240" w:lineRule="auto"/>
              <w:ind w:left="0" w:right="0"/>
              <w:jc w:val="left"/>
              <w:rPr>
                <w:b/>
                <w:sz w:val="10"/>
                <w:szCs w:val="10"/>
                <w:lang w:val="en-GB"/>
              </w:rPr>
            </w:pPr>
          </w:p>
        </w:tc>
      </w:tr>
      <w:tr w:rsidR="008132AD" w:rsidRPr="00FD13EC" w14:paraId="52830C9A" w14:textId="77777777" w:rsidTr="00536BF0">
        <w:trPr>
          <w:cantSplit/>
          <w:trHeight w:val="20"/>
          <w:jc w:val="center"/>
        </w:trPr>
        <w:tc>
          <w:tcPr>
            <w:tcW w:w="3103" w:type="dxa"/>
            <w:vMerge w:val="restart"/>
            <w:tcBorders>
              <w:top w:val="single" w:sz="4" w:space="0" w:color="auto"/>
              <w:right w:val="single" w:sz="4" w:space="0" w:color="auto"/>
            </w:tcBorders>
            <w:shd w:val="clear" w:color="auto" w:fill="auto"/>
            <w:tcMar>
              <w:top w:w="0" w:type="dxa"/>
              <w:bottom w:w="0" w:type="dxa"/>
            </w:tcMar>
          </w:tcPr>
          <w:p w14:paraId="0AD940AF" w14:textId="77777777" w:rsidR="008132AD" w:rsidRPr="00FD13EC" w:rsidRDefault="008132AD" w:rsidP="00FD13EC">
            <w:pPr>
              <w:pStyle w:val="SingleTxtG"/>
              <w:spacing w:before="40" w:after="40" w:line="220" w:lineRule="atLeast"/>
              <w:ind w:left="0" w:right="0"/>
              <w:jc w:val="left"/>
              <w:rPr>
                <w:i/>
                <w:sz w:val="18"/>
                <w:szCs w:val="18"/>
                <w:u w:val="single"/>
                <w:lang w:val="en-GB"/>
              </w:rPr>
            </w:pPr>
            <w:r w:rsidRPr="00FD13EC">
              <w:rPr>
                <w:i/>
                <w:iCs/>
                <w:sz w:val="18"/>
                <w:szCs w:val="18"/>
                <w:u w:val="single"/>
              </w:rPr>
              <w:t>Соответствующие характеристики безопасности</w:t>
            </w:r>
          </w:p>
          <w:p w14:paraId="4B9321BC" w14:textId="77777777" w:rsidR="008132AD" w:rsidRPr="00FD13EC" w:rsidRDefault="008132AD" w:rsidP="00536BF0">
            <w:pPr>
              <w:pStyle w:val="SingleTxtG"/>
              <w:numPr>
                <w:ilvl w:val="0"/>
                <w:numId w:val="43"/>
              </w:numPr>
              <w:spacing w:before="40" w:after="40" w:line="220" w:lineRule="atLeast"/>
              <w:ind w:right="0"/>
              <w:jc w:val="left"/>
              <w:rPr>
                <w:i/>
                <w:sz w:val="18"/>
                <w:szCs w:val="18"/>
                <w:lang w:val="en-US"/>
              </w:rPr>
            </w:pPr>
            <w:r w:rsidRPr="00FD13EC">
              <w:rPr>
                <w:i/>
                <w:iCs/>
                <w:sz w:val="18"/>
                <w:szCs w:val="18"/>
              </w:rPr>
              <w:t>Ограничение концентрации кислорода (ОКК)</w:t>
            </w:r>
          </w:p>
          <w:p w14:paraId="668210EC" w14:textId="77777777" w:rsidR="008132AD" w:rsidRPr="00FD13EC" w:rsidRDefault="008132AD" w:rsidP="00FD13EC">
            <w:pPr>
              <w:pStyle w:val="SingleTxtG"/>
              <w:spacing w:before="40" w:after="40" w:line="220" w:lineRule="atLeast"/>
              <w:ind w:left="0" w:right="0"/>
              <w:jc w:val="left"/>
              <w:rPr>
                <w:sz w:val="18"/>
                <w:szCs w:val="18"/>
                <w:u w:val="single"/>
                <w:lang w:val="en-GB"/>
              </w:rPr>
            </w:pPr>
          </w:p>
          <w:p w14:paraId="26D00F98" w14:textId="77777777" w:rsidR="008132AD" w:rsidRPr="00FD13EC" w:rsidRDefault="008132AD" w:rsidP="00FD13EC">
            <w:pPr>
              <w:pStyle w:val="SingleTxtG"/>
              <w:spacing w:before="40" w:after="40" w:line="220" w:lineRule="atLeast"/>
              <w:ind w:left="0" w:right="0"/>
              <w:jc w:val="left"/>
              <w:rPr>
                <w:b/>
                <w:sz w:val="18"/>
                <w:szCs w:val="18"/>
              </w:rPr>
            </w:pPr>
            <w:r w:rsidRPr="00FD13EC">
              <w:rPr>
                <w:b/>
                <w:bCs/>
                <w:sz w:val="18"/>
                <w:szCs w:val="18"/>
              </w:rPr>
              <w:t>Снизить содержание кислорода посредством [примеры ниже]</w:t>
            </w:r>
          </w:p>
          <w:p w14:paraId="16F2F63D" w14:textId="77777777" w:rsidR="008132AD" w:rsidRPr="00FD13EC" w:rsidRDefault="008132AD" w:rsidP="00536BF0">
            <w:pPr>
              <w:pStyle w:val="SingleTxtG"/>
              <w:numPr>
                <w:ilvl w:val="0"/>
                <w:numId w:val="43"/>
              </w:numPr>
              <w:spacing w:before="40" w:after="40" w:line="220" w:lineRule="atLeast"/>
              <w:ind w:right="0"/>
              <w:jc w:val="left"/>
              <w:rPr>
                <w:i/>
                <w:sz w:val="18"/>
                <w:szCs w:val="18"/>
                <w:u w:val="single"/>
              </w:rPr>
            </w:pPr>
            <w:r w:rsidRPr="00FD13EC">
              <w:rPr>
                <w:sz w:val="18"/>
                <w:szCs w:val="18"/>
              </w:rPr>
              <w:t>Повышения степени инертности (N</w:t>
            </w:r>
            <w:r w:rsidRPr="00FD13EC">
              <w:rPr>
                <w:sz w:val="18"/>
                <w:szCs w:val="18"/>
                <w:vertAlign w:val="subscript"/>
              </w:rPr>
              <w:t>2</w:t>
            </w:r>
            <w:r w:rsidRPr="00FD13EC">
              <w:rPr>
                <w:sz w:val="18"/>
                <w:szCs w:val="18"/>
              </w:rPr>
              <w:t>, CO</w:t>
            </w:r>
            <w:r w:rsidRPr="00FD13EC">
              <w:rPr>
                <w:sz w:val="18"/>
                <w:szCs w:val="18"/>
                <w:vertAlign w:val="subscript"/>
              </w:rPr>
              <w:t>2</w:t>
            </w:r>
            <w:r w:rsidRPr="00FD13EC">
              <w:rPr>
                <w:sz w:val="18"/>
                <w:szCs w:val="18"/>
              </w:rPr>
              <w:t>, аргон, дымовые газы, водяной пар...)</w:t>
            </w:r>
          </w:p>
        </w:tc>
        <w:tc>
          <w:tcPr>
            <w:tcW w:w="188" w:type="dxa"/>
            <w:tcBorders>
              <w:top w:val="nil"/>
              <w:left w:val="single" w:sz="4" w:space="0" w:color="auto"/>
              <w:bottom w:val="nil"/>
              <w:right w:val="single" w:sz="4" w:space="0" w:color="auto"/>
            </w:tcBorders>
            <w:shd w:val="clear" w:color="auto" w:fill="auto"/>
            <w:tcMar>
              <w:top w:w="0" w:type="dxa"/>
              <w:bottom w:w="0" w:type="dxa"/>
            </w:tcMar>
          </w:tcPr>
          <w:p w14:paraId="01DD4899" w14:textId="77777777" w:rsidR="008132AD" w:rsidRPr="00FD13EC" w:rsidRDefault="008132AD" w:rsidP="00FD13EC">
            <w:pPr>
              <w:pStyle w:val="SingleTxtG"/>
              <w:spacing w:before="40" w:after="40" w:line="220" w:lineRule="atLeast"/>
              <w:ind w:left="0" w:right="0"/>
              <w:jc w:val="left"/>
              <w:rPr>
                <w:sz w:val="18"/>
                <w:szCs w:val="18"/>
              </w:rPr>
            </w:pPr>
          </w:p>
        </w:tc>
        <w:tc>
          <w:tcPr>
            <w:tcW w:w="3031" w:type="dxa"/>
            <w:vMerge/>
            <w:tcBorders>
              <w:left w:val="single" w:sz="4" w:space="0" w:color="auto"/>
              <w:right w:val="single" w:sz="4" w:space="0" w:color="auto"/>
            </w:tcBorders>
            <w:shd w:val="clear" w:color="auto" w:fill="auto"/>
            <w:tcMar>
              <w:top w:w="0" w:type="dxa"/>
              <w:bottom w:w="0" w:type="dxa"/>
            </w:tcMar>
          </w:tcPr>
          <w:p w14:paraId="2136BF2B" w14:textId="77777777" w:rsidR="008132AD" w:rsidRPr="00FD13EC" w:rsidRDefault="008132AD" w:rsidP="00FD13EC">
            <w:pPr>
              <w:pStyle w:val="SingleTxtG"/>
              <w:spacing w:before="40" w:after="40" w:line="220" w:lineRule="atLeast"/>
              <w:ind w:left="0" w:right="0"/>
              <w:jc w:val="left"/>
              <w:rPr>
                <w:sz w:val="18"/>
                <w:szCs w:val="18"/>
              </w:rPr>
            </w:pPr>
          </w:p>
        </w:tc>
        <w:tc>
          <w:tcPr>
            <w:tcW w:w="196" w:type="dxa"/>
            <w:tcBorders>
              <w:top w:val="nil"/>
              <w:left w:val="single" w:sz="4" w:space="0" w:color="auto"/>
              <w:bottom w:val="nil"/>
              <w:right w:val="single" w:sz="4" w:space="0" w:color="auto"/>
            </w:tcBorders>
            <w:shd w:val="clear" w:color="auto" w:fill="auto"/>
            <w:tcMar>
              <w:top w:w="0" w:type="dxa"/>
              <w:bottom w:w="0" w:type="dxa"/>
            </w:tcMar>
          </w:tcPr>
          <w:p w14:paraId="4C50A732" w14:textId="77777777" w:rsidR="008132AD" w:rsidRPr="00FD13EC" w:rsidRDefault="008132AD" w:rsidP="00FD13EC">
            <w:pPr>
              <w:pStyle w:val="SingleTxtG"/>
              <w:spacing w:before="40" w:after="40" w:line="220" w:lineRule="atLeast"/>
              <w:ind w:left="0" w:right="0"/>
              <w:jc w:val="left"/>
              <w:rPr>
                <w:sz w:val="18"/>
                <w:szCs w:val="18"/>
                <w:u w:val="single"/>
              </w:rPr>
            </w:pPr>
          </w:p>
        </w:tc>
        <w:tc>
          <w:tcPr>
            <w:tcW w:w="2786" w:type="dxa"/>
            <w:vMerge w:val="restart"/>
            <w:tcBorders>
              <w:top w:val="single" w:sz="4" w:space="0" w:color="auto"/>
              <w:left w:val="single" w:sz="4" w:space="0" w:color="auto"/>
            </w:tcBorders>
            <w:shd w:val="clear" w:color="auto" w:fill="auto"/>
            <w:tcMar>
              <w:top w:w="0" w:type="dxa"/>
              <w:bottom w:w="0" w:type="dxa"/>
            </w:tcMar>
          </w:tcPr>
          <w:p w14:paraId="4D2AFA16" w14:textId="77777777" w:rsidR="008132AD" w:rsidRPr="00FD13EC" w:rsidRDefault="008132AD" w:rsidP="00FD13EC">
            <w:pPr>
              <w:pStyle w:val="SingleTxtG"/>
              <w:spacing w:before="40" w:after="40" w:line="220" w:lineRule="atLeast"/>
              <w:ind w:left="0" w:right="0"/>
              <w:jc w:val="left"/>
              <w:rPr>
                <w:b/>
                <w:sz w:val="18"/>
                <w:szCs w:val="18"/>
              </w:rPr>
            </w:pPr>
            <w:r w:rsidRPr="00FD13EC">
              <w:rPr>
                <w:b/>
                <w:bCs/>
                <w:sz w:val="18"/>
                <w:szCs w:val="18"/>
              </w:rPr>
              <w:t>Обеспечить изоляцию взрыва посредством [примеры ниже]</w:t>
            </w:r>
          </w:p>
          <w:p w14:paraId="04C8FE6E" w14:textId="77777777" w:rsidR="008132AD" w:rsidRPr="00FD13EC" w:rsidRDefault="008132AD" w:rsidP="00536BF0">
            <w:pPr>
              <w:pStyle w:val="SingleTxtG"/>
              <w:numPr>
                <w:ilvl w:val="0"/>
                <w:numId w:val="42"/>
              </w:numPr>
              <w:spacing w:before="40" w:after="40" w:line="220" w:lineRule="atLeast"/>
              <w:ind w:right="0"/>
              <w:jc w:val="left"/>
              <w:rPr>
                <w:sz w:val="18"/>
                <w:szCs w:val="18"/>
              </w:rPr>
            </w:pPr>
            <w:r w:rsidRPr="00FD13EC">
              <w:rPr>
                <w:sz w:val="18"/>
                <w:szCs w:val="18"/>
              </w:rPr>
              <w:t>Использования компонентов, устойчивых к воспламенению и пламени (поворотные клапаны, клапаны двойного действия, задвижки быстрого действия...)</w:t>
            </w:r>
          </w:p>
          <w:p w14:paraId="2DD56CAC" w14:textId="77777777" w:rsidR="008132AD" w:rsidRPr="00FD13EC" w:rsidRDefault="008132AD" w:rsidP="00536BF0">
            <w:pPr>
              <w:pStyle w:val="SingleTxtG"/>
              <w:numPr>
                <w:ilvl w:val="0"/>
                <w:numId w:val="42"/>
              </w:numPr>
              <w:spacing w:before="40" w:after="40" w:line="220" w:lineRule="atLeast"/>
              <w:ind w:right="0"/>
              <w:jc w:val="left"/>
              <w:rPr>
                <w:sz w:val="18"/>
                <w:szCs w:val="18"/>
                <w:lang w:val="en-US"/>
              </w:rPr>
            </w:pPr>
            <w:r w:rsidRPr="00FD13EC">
              <w:rPr>
                <w:sz w:val="18"/>
                <w:szCs w:val="18"/>
              </w:rPr>
              <w:t>Использования противопожарных барьеров</w:t>
            </w:r>
          </w:p>
          <w:p w14:paraId="6FB6CA7D" w14:textId="77777777" w:rsidR="008132AD" w:rsidRPr="00FD13EC" w:rsidRDefault="008132AD" w:rsidP="00536BF0">
            <w:pPr>
              <w:pStyle w:val="SingleTxtG"/>
              <w:numPr>
                <w:ilvl w:val="0"/>
                <w:numId w:val="42"/>
              </w:numPr>
              <w:spacing w:before="40" w:after="40" w:line="220" w:lineRule="atLeast"/>
              <w:ind w:right="0"/>
              <w:jc w:val="left"/>
              <w:rPr>
                <w:sz w:val="18"/>
                <w:szCs w:val="18"/>
                <w:u w:val="single"/>
                <w:lang w:val="en-US"/>
              </w:rPr>
            </w:pPr>
            <w:r w:rsidRPr="00FD13EC">
              <w:rPr>
                <w:sz w:val="18"/>
                <w:szCs w:val="18"/>
              </w:rPr>
              <w:t>…</w:t>
            </w:r>
          </w:p>
        </w:tc>
      </w:tr>
      <w:tr w:rsidR="008132AD" w:rsidRPr="00FD13EC" w14:paraId="1DDB1985" w14:textId="77777777" w:rsidTr="00536BF0">
        <w:trPr>
          <w:cantSplit/>
          <w:trHeight w:val="20"/>
          <w:jc w:val="center"/>
        </w:trPr>
        <w:tc>
          <w:tcPr>
            <w:tcW w:w="3103" w:type="dxa"/>
            <w:vMerge/>
            <w:tcBorders>
              <w:right w:val="single" w:sz="4" w:space="0" w:color="auto"/>
            </w:tcBorders>
            <w:shd w:val="clear" w:color="auto" w:fill="auto"/>
            <w:tcMar>
              <w:top w:w="0" w:type="dxa"/>
              <w:bottom w:w="0" w:type="dxa"/>
            </w:tcMar>
          </w:tcPr>
          <w:p w14:paraId="08875F11" w14:textId="77777777" w:rsidR="008132AD" w:rsidRPr="00FD13EC" w:rsidRDefault="008132AD" w:rsidP="00FD13EC">
            <w:pPr>
              <w:pStyle w:val="SingleTxtG"/>
              <w:numPr>
                <w:ilvl w:val="0"/>
                <w:numId w:val="33"/>
              </w:numPr>
              <w:spacing w:before="40" w:after="40" w:line="220" w:lineRule="atLeast"/>
              <w:ind w:left="0" w:right="0"/>
              <w:rPr>
                <w:sz w:val="18"/>
                <w:szCs w:val="18"/>
                <w:lang w:val="en-US"/>
              </w:rPr>
            </w:pPr>
          </w:p>
        </w:tc>
        <w:tc>
          <w:tcPr>
            <w:tcW w:w="188" w:type="dxa"/>
            <w:tcBorders>
              <w:top w:val="nil"/>
              <w:left w:val="single" w:sz="4" w:space="0" w:color="auto"/>
              <w:bottom w:val="nil"/>
              <w:right w:val="single" w:sz="4" w:space="0" w:color="auto"/>
            </w:tcBorders>
            <w:shd w:val="clear" w:color="auto" w:fill="auto"/>
            <w:tcMar>
              <w:top w:w="0" w:type="dxa"/>
              <w:bottom w:w="0" w:type="dxa"/>
            </w:tcMar>
          </w:tcPr>
          <w:p w14:paraId="4C56D0F6" w14:textId="77777777" w:rsidR="008132AD" w:rsidRPr="00FD13EC" w:rsidRDefault="008132AD" w:rsidP="00FD13EC">
            <w:pPr>
              <w:pStyle w:val="SingleTxtG"/>
              <w:spacing w:before="40" w:after="40" w:line="220" w:lineRule="atLeast"/>
              <w:ind w:left="0" w:right="0"/>
              <w:rPr>
                <w:sz w:val="18"/>
                <w:szCs w:val="18"/>
                <w:lang w:val="en-GB"/>
              </w:rPr>
            </w:pPr>
          </w:p>
        </w:tc>
        <w:tc>
          <w:tcPr>
            <w:tcW w:w="3031" w:type="dxa"/>
            <w:vMerge/>
            <w:tcBorders>
              <w:left w:val="single" w:sz="4" w:space="0" w:color="auto"/>
              <w:right w:val="single" w:sz="4" w:space="0" w:color="auto"/>
            </w:tcBorders>
            <w:shd w:val="clear" w:color="auto" w:fill="auto"/>
            <w:tcMar>
              <w:top w:w="0" w:type="dxa"/>
              <w:bottom w:w="0" w:type="dxa"/>
            </w:tcMar>
          </w:tcPr>
          <w:p w14:paraId="399B59A4" w14:textId="77777777" w:rsidR="008132AD" w:rsidRPr="00FD13EC" w:rsidRDefault="008132AD" w:rsidP="00FD13EC">
            <w:pPr>
              <w:pStyle w:val="SingleTxtG"/>
              <w:spacing w:before="40" w:after="40" w:line="220" w:lineRule="atLeast"/>
              <w:ind w:left="0" w:right="0"/>
              <w:rPr>
                <w:sz w:val="18"/>
                <w:szCs w:val="18"/>
                <w:lang w:val="en-GB"/>
              </w:rPr>
            </w:pPr>
          </w:p>
        </w:tc>
        <w:tc>
          <w:tcPr>
            <w:tcW w:w="196" w:type="dxa"/>
            <w:tcBorders>
              <w:top w:val="nil"/>
              <w:left w:val="single" w:sz="4" w:space="0" w:color="auto"/>
              <w:bottom w:val="nil"/>
              <w:right w:val="single" w:sz="4" w:space="0" w:color="auto"/>
            </w:tcBorders>
            <w:shd w:val="clear" w:color="auto" w:fill="auto"/>
            <w:tcMar>
              <w:top w:w="0" w:type="dxa"/>
              <w:bottom w:w="0" w:type="dxa"/>
            </w:tcMar>
          </w:tcPr>
          <w:p w14:paraId="17CAAE1D" w14:textId="77777777" w:rsidR="008132AD" w:rsidRPr="00FD13EC" w:rsidRDefault="008132AD" w:rsidP="00FD13EC">
            <w:pPr>
              <w:pStyle w:val="SingleTxtG"/>
              <w:spacing w:before="40" w:after="40" w:line="220" w:lineRule="atLeast"/>
              <w:ind w:left="0" w:right="0"/>
              <w:rPr>
                <w:sz w:val="18"/>
                <w:szCs w:val="18"/>
                <w:u w:val="single"/>
                <w:lang w:val="en-GB"/>
              </w:rPr>
            </w:pPr>
          </w:p>
        </w:tc>
        <w:tc>
          <w:tcPr>
            <w:tcW w:w="2786" w:type="dxa"/>
            <w:vMerge/>
            <w:tcBorders>
              <w:left w:val="single" w:sz="4" w:space="0" w:color="auto"/>
            </w:tcBorders>
            <w:shd w:val="clear" w:color="auto" w:fill="auto"/>
            <w:tcMar>
              <w:top w:w="0" w:type="dxa"/>
              <w:bottom w:w="0" w:type="dxa"/>
            </w:tcMar>
          </w:tcPr>
          <w:p w14:paraId="55865797" w14:textId="77777777" w:rsidR="008132AD" w:rsidRPr="00FD13EC" w:rsidRDefault="008132AD" w:rsidP="00FD13EC">
            <w:pPr>
              <w:pStyle w:val="SingleTxtG"/>
              <w:spacing w:before="40" w:after="40" w:line="220" w:lineRule="atLeast"/>
              <w:ind w:left="0" w:right="0"/>
              <w:rPr>
                <w:sz w:val="18"/>
                <w:szCs w:val="18"/>
                <w:lang w:val="en-GB"/>
              </w:rPr>
            </w:pPr>
          </w:p>
        </w:tc>
      </w:tr>
    </w:tbl>
    <w:p w14:paraId="796EB8BD" w14:textId="77777777" w:rsidR="00536BF0" w:rsidRDefault="008132AD" w:rsidP="008132AD">
      <w:pPr>
        <w:pStyle w:val="SingleTxtG"/>
        <w:rPr>
          <w:i/>
        </w:rPr>
      </w:pPr>
      <w:r w:rsidRPr="008132AD">
        <w:rPr>
          <w:i/>
        </w:rPr>
        <w:tab/>
      </w:r>
    </w:p>
    <w:p w14:paraId="27B2180F" w14:textId="77777777" w:rsidR="00536BF0" w:rsidRDefault="00536BF0">
      <w:pPr>
        <w:suppressAutoHyphens w:val="0"/>
        <w:spacing w:line="240" w:lineRule="auto"/>
        <w:rPr>
          <w:rFonts w:eastAsia="Times New Roman" w:cs="Times New Roman"/>
          <w:i/>
          <w:szCs w:val="20"/>
        </w:rPr>
      </w:pPr>
      <w:r>
        <w:rPr>
          <w:i/>
        </w:rPr>
        <w:br w:type="page"/>
      </w:r>
    </w:p>
    <w:p w14:paraId="7651B26A" w14:textId="77777777" w:rsidR="008132AD" w:rsidRPr="008132AD" w:rsidRDefault="008132AD" w:rsidP="00536BF0">
      <w:pPr>
        <w:pStyle w:val="SingleTxtG"/>
        <w:ind w:left="2268" w:hanging="1134"/>
        <w:rPr>
          <w:i/>
        </w:rPr>
      </w:pPr>
      <w:r w:rsidRPr="006B73F5">
        <w:lastRenderedPageBreak/>
        <w:t>A11.2.6.2</w:t>
      </w:r>
      <w:r w:rsidRPr="008132AD">
        <w:rPr>
          <w:i/>
        </w:rPr>
        <w:tab/>
      </w:r>
      <w:r w:rsidRPr="008132AD">
        <w:rPr>
          <w:i/>
          <w:iCs/>
        </w:rPr>
        <w:t>Учет требований защиты от взрыва пыли во время операций и обработки</w:t>
      </w:r>
      <w:r w:rsidRPr="008132AD">
        <w:rPr>
          <w:i/>
        </w:rPr>
        <w:t xml:space="preserve"> </w:t>
      </w:r>
    </w:p>
    <w:p w14:paraId="37368AD6" w14:textId="77777777" w:rsidR="008132AD" w:rsidRPr="008132AD" w:rsidRDefault="008132AD" w:rsidP="008132AD">
      <w:pPr>
        <w:pStyle w:val="SingleTxtG"/>
      </w:pPr>
      <w:r w:rsidRPr="008132AD">
        <w:t>A11.2.6.2.1</w:t>
      </w:r>
      <w:r w:rsidRPr="008132AD">
        <w:tab/>
        <w:t>В процессе обработки могут изменяться физическая форма веществ, смесей и твердых материалов, в результате чего образуются более мелкие частицы (например, при просеивании, измельчении, шлифовании). При проведении таких операций с веществами, смесями и твердыми материалами, которые не полностью окислены, может образоваться горючая пыль. В таких случаях принципы настоящего руководства применяются эквивалентным образом, и следует рассмотреть меры по предотвращению опасности, оценке риска и смягчению последствий, описанные в подразделе А11.2.6.1. Ответственная сторона (например, изготовитель, работодатель) на предприятии, выполняющем соответствующие операции по переработке, наилучшим образом ознакомлена с тем, что требует проведения соответствующей оценки риска взрыва пыли и определения надлежащих мер по предотвращению опасности и снижению риска.</w:t>
      </w:r>
    </w:p>
    <w:p w14:paraId="4279172C" w14:textId="77777777" w:rsidR="008132AD" w:rsidRPr="008132AD" w:rsidRDefault="008132AD" w:rsidP="008132AD">
      <w:pPr>
        <w:pStyle w:val="SingleTxtG"/>
      </w:pPr>
      <w:r w:rsidRPr="008132AD">
        <w:t>A11.2.6.2.2</w:t>
      </w:r>
      <w:r w:rsidRPr="008132AD">
        <w:tab/>
        <w:t>В таблице А11.2.2 представлены потенциальные источники возгорания, которые могут присутствовать во время операций и которые следует принимать во внимание. При оценке возможных мер по защите от взрыва пыли во время операций в таблице в качестве примера используются источники воспламенения. Для разработки и применения надлежащих превентивных мер и мер по смягчению последствий могут потребоваться консультации экспертов.</w:t>
      </w:r>
    </w:p>
    <w:p w14:paraId="3A7ACE3F" w14:textId="77777777" w:rsidR="00BA1FF6" w:rsidRDefault="00BA1FF6" w:rsidP="008132AD">
      <w:pPr>
        <w:pStyle w:val="H1G"/>
        <w:tabs>
          <w:tab w:val="clear" w:pos="851"/>
        </w:tabs>
        <w:spacing w:before="0" w:after="160" w:line="240" w:lineRule="auto"/>
        <w:ind w:left="0" w:right="-454" w:firstLine="0"/>
        <w:jc w:val="center"/>
        <w:rPr>
          <w:bCs/>
        </w:rPr>
        <w:sectPr w:rsidR="00BA1FF6" w:rsidSect="00FC416E">
          <w:headerReference w:type="even" r:id="rId71"/>
          <w:headerReference w:type="default" r:id="rId72"/>
          <w:footerReference w:type="even" r:id="rId73"/>
          <w:footerReference w:type="default" r:id="rId74"/>
          <w:endnotePr>
            <w:numFmt w:val="decimal"/>
          </w:endnotePr>
          <w:pgSz w:w="11906" w:h="16838" w:code="9"/>
          <w:pgMar w:top="1417" w:right="1134" w:bottom="1134" w:left="1134" w:header="850" w:footer="567" w:gutter="0"/>
          <w:cols w:space="708"/>
          <w:docGrid w:linePitch="360"/>
        </w:sectPr>
      </w:pPr>
    </w:p>
    <w:p w14:paraId="144729DF" w14:textId="77777777" w:rsidR="008132AD" w:rsidRPr="00AA27C4" w:rsidRDefault="00BA1FF6" w:rsidP="00BA1FF6">
      <w:pPr>
        <w:pStyle w:val="H23G"/>
      </w:pPr>
      <w:r w:rsidRPr="006B73F5">
        <w:rPr>
          <w:b w:val="0"/>
        </w:rPr>
        <w:lastRenderedPageBreak/>
        <w:tab/>
      </w:r>
      <w:r w:rsidRPr="006B73F5">
        <w:rPr>
          <w:b w:val="0"/>
        </w:rPr>
        <w:tab/>
      </w:r>
      <w:r w:rsidR="008132AD" w:rsidRPr="006B73F5">
        <w:rPr>
          <w:b w:val="0"/>
        </w:rPr>
        <w:t>Таблица А11.2.2</w:t>
      </w:r>
      <w:r w:rsidRPr="006B73F5">
        <w:rPr>
          <w:b w:val="0"/>
        </w:rPr>
        <w:br/>
      </w:r>
      <w:r w:rsidR="008132AD">
        <w:t>Потенциальные источники возгорания во время операций</w:t>
      </w:r>
    </w:p>
    <w:tbl>
      <w:tblPr>
        <w:tblW w:w="14119" w:type="dxa"/>
        <w:tblInd w:w="-85" w:type="dxa"/>
        <w:tblLayout w:type="fixed"/>
        <w:tblCellMar>
          <w:top w:w="28" w:type="dxa"/>
          <w:left w:w="28" w:type="dxa"/>
          <w:bottom w:w="28" w:type="dxa"/>
          <w:right w:w="28" w:type="dxa"/>
        </w:tblCellMar>
        <w:tblLook w:val="04A0" w:firstRow="1" w:lastRow="0" w:firstColumn="1" w:lastColumn="0" w:noHBand="0" w:noVBand="1"/>
      </w:tblPr>
      <w:tblGrid>
        <w:gridCol w:w="1509"/>
        <w:gridCol w:w="1270"/>
        <w:gridCol w:w="1559"/>
        <w:gridCol w:w="567"/>
        <w:gridCol w:w="425"/>
        <w:gridCol w:w="567"/>
        <w:gridCol w:w="425"/>
        <w:gridCol w:w="709"/>
        <w:gridCol w:w="709"/>
        <w:gridCol w:w="425"/>
        <w:gridCol w:w="1276"/>
        <w:gridCol w:w="1276"/>
        <w:gridCol w:w="1252"/>
        <w:gridCol w:w="966"/>
        <w:gridCol w:w="1184"/>
      </w:tblGrid>
      <w:tr w:rsidR="008132AD" w:rsidRPr="00FF719C" w14:paraId="6357AB48" w14:textId="77777777" w:rsidTr="00FF719C">
        <w:trPr>
          <w:trHeight w:val="454"/>
          <w:tblHeader/>
        </w:trPr>
        <w:tc>
          <w:tcPr>
            <w:tcW w:w="1509" w:type="dxa"/>
            <w:tcBorders>
              <w:top w:val="nil"/>
              <w:left w:val="nil"/>
              <w:bottom w:val="nil"/>
              <w:right w:val="nil"/>
            </w:tcBorders>
            <w:shd w:val="clear" w:color="auto" w:fill="auto"/>
            <w:tcMar>
              <w:top w:w="0" w:type="dxa"/>
              <w:left w:w="28" w:type="dxa"/>
              <w:bottom w:w="0" w:type="dxa"/>
              <w:right w:w="28" w:type="dxa"/>
            </w:tcMar>
            <w:vAlign w:val="center"/>
            <w:hideMark/>
          </w:tcPr>
          <w:p w14:paraId="091E0178" w14:textId="77777777" w:rsidR="008132AD" w:rsidRPr="00FF719C" w:rsidRDefault="008132AD" w:rsidP="00FF719C">
            <w:pPr>
              <w:spacing w:line="240" w:lineRule="auto"/>
              <w:jc w:val="center"/>
              <w:rPr>
                <w:color w:val="000000"/>
                <w:sz w:val="14"/>
                <w:szCs w:val="14"/>
                <w:lang w:eastAsia="de-DE"/>
              </w:rPr>
            </w:pPr>
          </w:p>
        </w:tc>
        <w:tc>
          <w:tcPr>
            <w:tcW w:w="1270" w:type="dxa"/>
            <w:tcBorders>
              <w:top w:val="double" w:sz="6" w:space="0" w:color="auto"/>
              <w:left w:val="double" w:sz="6" w:space="0" w:color="auto"/>
              <w:bottom w:val="single" w:sz="12" w:space="0" w:color="auto"/>
              <w:right w:val="single" w:sz="12" w:space="0" w:color="auto"/>
            </w:tcBorders>
            <w:shd w:val="clear" w:color="auto" w:fill="auto"/>
            <w:tcMar>
              <w:top w:w="0" w:type="dxa"/>
              <w:left w:w="28" w:type="dxa"/>
              <w:bottom w:w="0" w:type="dxa"/>
              <w:right w:w="28" w:type="dxa"/>
            </w:tcMar>
            <w:vAlign w:val="center"/>
            <w:hideMark/>
          </w:tcPr>
          <w:p w14:paraId="5F2B0792" w14:textId="77777777" w:rsidR="008132AD" w:rsidRPr="00FF719C" w:rsidRDefault="008132AD" w:rsidP="00FF719C">
            <w:pPr>
              <w:spacing w:line="240" w:lineRule="auto"/>
              <w:jc w:val="center"/>
              <w:rPr>
                <w:b/>
                <w:bCs/>
                <w:color w:val="000000"/>
                <w:sz w:val="14"/>
                <w:szCs w:val="14"/>
              </w:rPr>
            </w:pPr>
            <w:r w:rsidRPr="00FF719C">
              <w:rPr>
                <w:b/>
                <w:bCs/>
                <w:sz w:val="14"/>
                <w:szCs w:val="14"/>
              </w:rPr>
              <w:t>Управление объектами</w:t>
            </w:r>
          </w:p>
        </w:tc>
        <w:tc>
          <w:tcPr>
            <w:tcW w:w="1559" w:type="dxa"/>
            <w:tcBorders>
              <w:top w:val="double" w:sz="6" w:space="0" w:color="auto"/>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14:paraId="10CE67F9" w14:textId="77777777" w:rsidR="008132AD" w:rsidRPr="00FF719C" w:rsidRDefault="008132AD" w:rsidP="00FF719C">
            <w:pPr>
              <w:spacing w:line="240" w:lineRule="auto"/>
              <w:jc w:val="center"/>
              <w:rPr>
                <w:b/>
                <w:bCs/>
                <w:color w:val="000000"/>
                <w:sz w:val="14"/>
                <w:szCs w:val="14"/>
              </w:rPr>
            </w:pPr>
            <w:r w:rsidRPr="00FF719C">
              <w:rPr>
                <w:b/>
                <w:bCs/>
                <w:sz w:val="14"/>
                <w:szCs w:val="14"/>
              </w:rPr>
              <w:t>Хранение</w:t>
            </w:r>
          </w:p>
        </w:tc>
        <w:tc>
          <w:tcPr>
            <w:tcW w:w="1559" w:type="dxa"/>
            <w:gridSpan w:val="3"/>
            <w:tcBorders>
              <w:top w:val="double" w:sz="6" w:space="0" w:color="auto"/>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14:paraId="59777F91" w14:textId="77777777" w:rsidR="008132AD" w:rsidRPr="00FF719C" w:rsidRDefault="008132AD" w:rsidP="00FF719C">
            <w:pPr>
              <w:spacing w:line="240" w:lineRule="auto"/>
              <w:jc w:val="center"/>
              <w:rPr>
                <w:b/>
                <w:bCs/>
                <w:color w:val="000000"/>
                <w:sz w:val="14"/>
                <w:szCs w:val="14"/>
              </w:rPr>
            </w:pPr>
            <w:r w:rsidRPr="00FF719C">
              <w:rPr>
                <w:b/>
                <w:bCs/>
                <w:sz w:val="14"/>
                <w:szCs w:val="14"/>
              </w:rPr>
              <w:t>Операции по перегрузке</w:t>
            </w:r>
          </w:p>
        </w:tc>
        <w:tc>
          <w:tcPr>
            <w:tcW w:w="2268" w:type="dxa"/>
            <w:gridSpan w:val="4"/>
            <w:tcBorders>
              <w:top w:val="double" w:sz="6" w:space="0" w:color="auto"/>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14:paraId="5865BBC9" w14:textId="77777777" w:rsidR="008132AD" w:rsidRPr="00FF719C" w:rsidRDefault="008132AD" w:rsidP="00FF719C">
            <w:pPr>
              <w:spacing w:line="240" w:lineRule="auto"/>
              <w:jc w:val="center"/>
              <w:rPr>
                <w:b/>
                <w:bCs/>
                <w:color w:val="000000"/>
                <w:sz w:val="14"/>
                <w:szCs w:val="14"/>
              </w:rPr>
            </w:pPr>
            <w:r w:rsidRPr="00FF719C">
              <w:rPr>
                <w:b/>
                <w:bCs/>
                <w:sz w:val="14"/>
                <w:szCs w:val="14"/>
              </w:rPr>
              <w:t>Изготовление составов и упаковывание</w:t>
            </w:r>
          </w:p>
        </w:tc>
        <w:tc>
          <w:tcPr>
            <w:tcW w:w="5954" w:type="dxa"/>
            <w:gridSpan w:val="5"/>
            <w:tcBorders>
              <w:top w:val="double" w:sz="6"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51E1ED41" w14:textId="77777777" w:rsidR="008132AD" w:rsidRPr="00FF719C" w:rsidRDefault="008132AD" w:rsidP="00FF719C">
            <w:pPr>
              <w:spacing w:line="240" w:lineRule="auto"/>
              <w:jc w:val="center"/>
              <w:rPr>
                <w:b/>
                <w:bCs/>
                <w:color w:val="000000"/>
                <w:sz w:val="14"/>
                <w:szCs w:val="14"/>
              </w:rPr>
            </w:pPr>
            <w:r w:rsidRPr="00FF719C">
              <w:rPr>
                <w:b/>
                <w:bCs/>
                <w:sz w:val="14"/>
                <w:szCs w:val="14"/>
              </w:rPr>
              <w:t>Реакция и последующая обработка</w:t>
            </w:r>
          </w:p>
        </w:tc>
      </w:tr>
      <w:tr w:rsidR="00FF719C" w:rsidRPr="00FF719C" w14:paraId="63DA8051" w14:textId="77777777" w:rsidTr="00FF719C">
        <w:trPr>
          <w:cantSplit/>
          <w:trHeight w:val="1204"/>
          <w:tblHeader/>
        </w:trPr>
        <w:tc>
          <w:tcPr>
            <w:tcW w:w="1509" w:type="dxa"/>
            <w:tcBorders>
              <w:top w:val="nil"/>
              <w:left w:val="nil"/>
              <w:bottom w:val="nil"/>
              <w:right w:val="nil"/>
            </w:tcBorders>
            <w:shd w:val="clear" w:color="auto" w:fill="auto"/>
            <w:tcMar>
              <w:top w:w="0" w:type="dxa"/>
              <w:left w:w="28" w:type="dxa"/>
              <w:bottom w:w="0" w:type="dxa"/>
              <w:right w:w="28" w:type="dxa"/>
            </w:tcMar>
            <w:vAlign w:val="center"/>
            <w:hideMark/>
          </w:tcPr>
          <w:p w14:paraId="3552CCBD" w14:textId="77777777" w:rsidR="008132AD" w:rsidRPr="00FF719C" w:rsidRDefault="008132AD" w:rsidP="00FF719C">
            <w:pPr>
              <w:spacing w:line="240" w:lineRule="auto"/>
              <w:rPr>
                <w:b/>
                <w:bCs/>
                <w:color w:val="000000"/>
                <w:sz w:val="14"/>
                <w:szCs w:val="14"/>
              </w:rPr>
            </w:pPr>
            <w:r w:rsidRPr="00FF719C">
              <w:rPr>
                <w:b/>
                <w:bCs/>
                <w:sz w:val="14"/>
                <w:szCs w:val="14"/>
              </w:rPr>
              <w:t>Bид источника воспламенения</w:t>
            </w:r>
            <w:r w:rsidRPr="00FF719C">
              <w:rPr>
                <w:sz w:val="14"/>
                <w:szCs w:val="14"/>
              </w:rPr>
              <w:t xml:space="preserve"> </w:t>
            </w:r>
            <w:r w:rsidR="00FF719C" w:rsidRPr="00FF719C">
              <w:rPr>
                <w:sz w:val="14"/>
                <w:szCs w:val="14"/>
              </w:rPr>
              <w:br/>
            </w:r>
            <w:r w:rsidRPr="00FF719C">
              <w:rPr>
                <w:b/>
                <w:bCs/>
                <w:sz w:val="14"/>
                <w:szCs w:val="14"/>
              </w:rPr>
              <w:t>[см. А11.2.4.4.3]</w:t>
            </w:r>
          </w:p>
        </w:tc>
        <w:tc>
          <w:tcPr>
            <w:tcW w:w="1270" w:type="dxa"/>
            <w:tcBorders>
              <w:top w:val="nil"/>
              <w:left w:val="double" w:sz="6" w:space="0" w:color="auto"/>
              <w:bottom w:val="double" w:sz="6" w:space="0" w:color="auto"/>
              <w:right w:val="single" w:sz="12" w:space="0" w:color="auto"/>
            </w:tcBorders>
            <w:shd w:val="clear" w:color="auto" w:fill="auto"/>
            <w:tcMar>
              <w:top w:w="0" w:type="dxa"/>
              <w:left w:w="28" w:type="dxa"/>
              <w:bottom w:w="0" w:type="dxa"/>
              <w:right w:w="28" w:type="dxa"/>
            </w:tcMar>
            <w:textDirection w:val="tbRl"/>
            <w:vAlign w:val="center"/>
            <w:hideMark/>
          </w:tcPr>
          <w:p w14:paraId="4485317F" w14:textId="77777777" w:rsidR="008132AD" w:rsidRPr="00FF719C" w:rsidRDefault="008132AD" w:rsidP="00FF719C">
            <w:pPr>
              <w:spacing w:line="240" w:lineRule="auto"/>
              <w:ind w:left="57"/>
              <w:rPr>
                <w:b/>
                <w:bCs/>
                <w:color w:val="000000"/>
                <w:sz w:val="14"/>
                <w:szCs w:val="14"/>
              </w:rPr>
            </w:pPr>
            <w:r w:rsidRPr="00FF719C">
              <w:rPr>
                <w:b/>
                <w:bCs/>
                <w:sz w:val="14"/>
                <w:szCs w:val="14"/>
              </w:rPr>
              <w:t>Строительные работы, ремонт, техническое обслуживание</w:t>
            </w:r>
          </w:p>
        </w:tc>
        <w:tc>
          <w:tcPr>
            <w:tcW w:w="1559" w:type="dxa"/>
            <w:tcBorders>
              <w:top w:val="nil"/>
              <w:left w:val="nil"/>
              <w:bottom w:val="double" w:sz="6" w:space="0" w:color="auto"/>
              <w:right w:val="single" w:sz="12" w:space="0" w:color="auto"/>
            </w:tcBorders>
            <w:shd w:val="clear" w:color="auto" w:fill="auto"/>
            <w:tcMar>
              <w:top w:w="0" w:type="dxa"/>
              <w:left w:w="28" w:type="dxa"/>
              <w:bottom w:w="0" w:type="dxa"/>
              <w:right w:w="28" w:type="dxa"/>
            </w:tcMar>
            <w:textDirection w:val="tbRl"/>
            <w:vAlign w:val="center"/>
            <w:hideMark/>
          </w:tcPr>
          <w:p w14:paraId="44C8AFE0" w14:textId="77777777" w:rsidR="008132AD" w:rsidRPr="00FF719C" w:rsidRDefault="008132AD" w:rsidP="00FF719C">
            <w:pPr>
              <w:spacing w:line="240" w:lineRule="auto"/>
              <w:ind w:left="57"/>
              <w:rPr>
                <w:b/>
                <w:bCs/>
                <w:color w:val="000000"/>
                <w:sz w:val="14"/>
                <w:szCs w:val="14"/>
                <w:lang w:eastAsia="de-DE"/>
              </w:rPr>
            </w:pPr>
          </w:p>
        </w:tc>
        <w:tc>
          <w:tcPr>
            <w:tcW w:w="567" w:type="dxa"/>
            <w:tcBorders>
              <w:top w:val="nil"/>
              <w:left w:val="nil"/>
              <w:bottom w:val="double" w:sz="6" w:space="0" w:color="auto"/>
              <w:right w:val="single" w:sz="4" w:space="0" w:color="auto"/>
            </w:tcBorders>
            <w:shd w:val="clear" w:color="auto" w:fill="auto"/>
            <w:tcMar>
              <w:top w:w="0" w:type="dxa"/>
              <w:left w:w="28" w:type="dxa"/>
              <w:bottom w:w="0" w:type="dxa"/>
              <w:right w:w="28" w:type="dxa"/>
            </w:tcMar>
            <w:textDirection w:val="tbRl"/>
            <w:vAlign w:val="center"/>
            <w:hideMark/>
          </w:tcPr>
          <w:p w14:paraId="620FFCF0" w14:textId="77777777" w:rsidR="008132AD" w:rsidRPr="00FF719C" w:rsidRDefault="008132AD" w:rsidP="00FF719C">
            <w:pPr>
              <w:spacing w:line="240" w:lineRule="auto"/>
              <w:ind w:left="57"/>
              <w:rPr>
                <w:b/>
                <w:bCs/>
                <w:color w:val="000000"/>
                <w:sz w:val="14"/>
                <w:szCs w:val="14"/>
              </w:rPr>
            </w:pPr>
            <w:r w:rsidRPr="00FF719C">
              <w:rPr>
                <w:b/>
                <w:bCs/>
                <w:sz w:val="14"/>
                <w:szCs w:val="14"/>
              </w:rPr>
              <w:t>Перемещение (твердые материалы)</w:t>
            </w:r>
          </w:p>
        </w:tc>
        <w:tc>
          <w:tcPr>
            <w:tcW w:w="425" w:type="dxa"/>
            <w:tcBorders>
              <w:top w:val="nil"/>
              <w:left w:val="nil"/>
              <w:bottom w:val="double" w:sz="6" w:space="0" w:color="auto"/>
              <w:right w:val="single" w:sz="4" w:space="0" w:color="auto"/>
            </w:tcBorders>
            <w:shd w:val="clear" w:color="auto" w:fill="auto"/>
            <w:tcMar>
              <w:top w:w="0" w:type="dxa"/>
              <w:left w:w="28" w:type="dxa"/>
              <w:bottom w:w="0" w:type="dxa"/>
              <w:right w:w="28" w:type="dxa"/>
            </w:tcMar>
            <w:textDirection w:val="tbRl"/>
            <w:vAlign w:val="center"/>
            <w:hideMark/>
          </w:tcPr>
          <w:p w14:paraId="1A6777DA" w14:textId="77777777" w:rsidR="008132AD" w:rsidRPr="00FF719C" w:rsidRDefault="008132AD" w:rsidP="00FF719C">
            <w:pPr>
              <w:spacing w:line="240" w:lineRule="auto"/>
              <w:ind w:left="57"/>
              <w:rPr>
                <w:b/>
                <w:bCs/>
                <w:color w:val="000000"/>
                <w:sz w:val="14"/>
                <w:szCs w:val="14"/>
              </w:rPr>
            </w:pPr>
            <w:r w:rsidRPr="00FF719C">
              <w:rPr>
                <w:b/>
                <w:bCs/>
                <w:sz w:val="14"/>
                <w:szCs w:val="14"/>
              </w:rPr>
              <w:t>Перекачка (жидкости)</w:t>
            </w:r>
          </w:p>
        </w:tc>
        <w:tc>
          <w:tcPr>
            <w:tcW w:w="567" w:type="dxa"/>
            <w:tcBorders>
              <w:top w:val="nil"/>
              <w:left w:val="nil"/>
              <w:bottom w:val="double" w:sz="6" w:space="0" w:color="auto"/>
              <w:right w:val="single" w:sz="12" w:space="0" w:color="auto"/>
            </w:tcBorders>
            <w:shd w:val="clear" w:color="auto" w:fill="auto"/>
            <w:tcMar>
              <w:top w:w="0" w:type="dxa"/>
              <w:left w:w="28" w:type="dxa"/>
              <w:bottom w:w="0" w:type="dxa"/>
              <w:right w:w="28" w:type="dxa"/>
            </w:tcMar>
            <w:textDirection w:val="tbRl"/>
            <w:vAlign w:val="center"/>
            <w:hideMark/>
          </w:tcPr>
          <w:p w14:paraId="0E6DB8EB" w14:textId="77777777" w:rsidR="008132AD" w:rsidRPr="00FF719C" w:rsidRDefault="008132AD" w:rsidP="00FF719C">
            <w:pPr>
              <w:spacing w:line="240" w:lineRule="auto"/>
              <w:ind w:left="57"/>
              <w:rPr>
                <w:b/>
                <w:bCs/>
                <w:color w:val="000000"/>
                <w:sz w:val="14"/>
                <w:szCs w:val="14"/>
              </w:rPr>
            </w:pPr>
            <w:r w:rsidRPr="00FF719C">
              <w:rPr>
                <w:b/>
                <w:bCs/>
                <w:sz w:val="14"/>
                <w:szCs w:val="14"/>
              </w:rPr>
              <w:t>Другие операции по перегрузке</w:t>
            </w:r>
          </w:p>
        </w:tc>
        <w:tc>
          <w:tcPr>
            <w:tcW w:w="425" w:type="dxa"/>
            <w:tcBorders>
              <w:top w:val="nil"/>
              <w:left w:val="nil"/>
              <w:bottom w:val="double" w:sz="6" w:space="0" w:color="auto"/>
              <w:right w:val="single" w:sz="4" w:space="0" w:color="auto"/>
            </w:tcBorders>
            <w:shd w:val="clear" w:color="auto" w:fill="auto"/>
            <w:tcMar>
              <w:top w:w="0" w:type="dxa"/>
              <w:left w:w="28" w:type="dxa"/>
              <w:bottom w:w="0" w:type="dxa"/>
              <w:right w:w="28" w:type="dxa"/>
            </w:tcMar>
            <w:textDirection w:val="tbRl"/>
            <w:vAlign w:val="center"/>
            <w:hideMark/>
          </w:tcPr>
          <w:p w14:paraId="225BD73B" w14:textId="77777777" w:rsidR="008132AD" w:rsidRPr="00FF719C" w:rsidRDefault="008132AD" w:rsidP="00FF719C">
            <w:pPr>
              <w:spacing w:line="240" w:lineRule="auto"/>
              <w:ind w:left="57"/>
              <w:rPr>
                <w:b/>
                <w:bCs/>
                <w:color w:val="000000"/>
                <w:sz w:val="14"/>
                <w:szCs w:val="14"/>
              </w:rPr>
            </w:pPr>
            <w:r w:rsidRPr="00FF719C">
              <w:rPr>
                <w:b/>
                <w:bCs/>
                <w:sz w:val="14"/>
                <w:szCs w:val="14"/>
              </w:rPr>
              <w:t>Смешивание (без</w:t>
            </w:r>
            <w:r w:rsidR="00BA1FF6" w:rsidRPr="00FF719C">
              <w:rPr>
                <w:b/>
                <w:bCs/>
                <w:sz w:val="14"/>
                <w:szCs w:val="14"/>
                <w:lang w:val="en-US"/>
              </w:rPr>
              <w:t> </w:t>
            </w:r>
            <w:r w:rsidRPr="00FF719C">
              <w:rPr>
                <w:b/>
                <w:bCs/>
                <w:sz w:val="14"/>
                <w:szCs w:val="14"/>
              </w:rPr>
              <w:t>реакции)</w:t>
            </w:r>
          </w:p>
        </w:tc>
        <w:tc>
          <w:tcPr>
            <w:tcW w:w="709" w:type="dxa"/>
            <w:tcBorders>
              <w:top w:val="nil"/>
              <w:left w:val="nil"/>
              <w:bottom w:val="double" w:sz="6" w:space="0" w:color="auto"/>
              <w:right w:val="single" w:sz="4" w:space="0" w:color="auto"/>
            </w:tcBorders>
            <w:shd w:val="clear" w:color="auto" w:fill="auto"/>
            <w:tcMar>
              <w:top w:w="0" w:type="dxa"/>
              <w:left w:w="28" w:type="dxa"/>
              <w:bottom w:w="0" w:type="dxa"/>
              <w:right w:w="28" w:type="dxa"/>
            </w:tcMar>
            <w:textDirection w:val="tbRl"/>
            <w:vAlign w:val="center"/>
            <w:hideMark/>
          </w:tcPr>
          <w:p w14:paraId="385CAD54" w14:textId="77777777" w:rsidR="008132AD" w:rsidRPr="00FF719C" w:rsidRDefault="008132AD" w:rsidP="00FF719C">
            <w:pPr>
              <w:spacing w:line="240" w:lineRule="auto"/>
              <w:ind w:left="57"/>
              <w:rPr>
                <w:b/>
                <w:bCs/>
                <w:color w:val="000000"/>
                <w:sz w:val="14"/>
                <w:szCs w:val="14"/>
              </w:rPr>
            </w:pPr>
            <w:r w:rsidRPr="00FF719C">
              <w:rPr>
                <w:b/>
                <w:bCs/>
                <w:sz w:val="14"/>
                <w:szCs w:val="14"/>
              </w:rPr>
              <w:t>Просеивание/</w:t>
            </w:r>
            <w:r w:rsidR="00BA1FF6" w:rsidRPr="00FF719C">
              <w:rPr>
                <w:b/>
                <w:bCs/>
                <w:sz w:val="14"/>
                <w:szCs w:val="14"/>
                <w:lang w:val="en-US"/>
              </w:rPr>
              <w:t xml:space="preserve"> </w:t>
            </w:r>
            <w:r w:rsidRPr="00FF719C">
              <w:rPr>
                <w:b/>
                <w:bCs/>
                <w:sz w:val="14"/>
                <w:szCs w:val="14"/>
              </w:rPr>
              <w:t>измельчение/</w:t>
            </w:r>
            <w:r w:rsidR="00BA1FF6" w:rsidRPr="00FF719C">
              <w:rPr>
                <w:b/>
                <w:bCs/>
                <w:sz w:val="14"/>
                <w:szCs w:val="14"/>
                <w:lang w:val="en-US"/>
              </w:rPr>
              <w:t xml:space="preserve"> </w:t>
            </w:r>
            <w:r w:rsidRPr="00FF719C">
              <w:rPr>
                <w:b/>
                <w:bCs/>
                <w:sz w:val="14"/>
                <w:szCs w:val="14"/>
              </w:rPr>
              <w:t>шлифование</w:t>
            </w:r>
          </w:p>
        </w:tc>
        <w:tc>
          <w:tcPr>
            <w:tcW w:w="709" w:type="dxa"/>
            <w:tcBorders>
              <w:top w:val="nil"/>
              <w:left w:val="nil"/>
              <w:bottom w:val="double" w:sz="6" w:space="0" w:color="auto"/>
              <w:right w:val="single" w:sz="4" w:space="0" w:color="auto"/>
            </w:tcBorders>
            <w:shd w:val="clear" w:color="auto" w:fill="auto"/>
            <w:tcMar>
              <w:top w:w="0" w:type="dxa"/>
              <w:left w:w="28" w:type="dxa"/>
              <w:bottom w:w="0" w:type="dxa"/>
              <w:right w:w="28" w:type="dxa"/>
            </w:tcMar>
            <w:textDirection w:val="tbRl"/>
            <w:vAlign w:val="center"/>
            <w:hideMark/>
          </w:tcPr>
          <w:p w14:paraId="56724083" w14:textId="77777777" w:rsidR="008132AD" w:rsidRPr="00FF719C" w:rsidRDefault="008132AD" w:rsidP="00FF719C">
            <w:pPr>
              <w:spacing w:line="240" w:lineRule="auto"/>
              <w:ind w:left="57"/>
              <w:rPr>
                <w:b/>
                <w:bCs/>
                <w:color w:val="000000"/>
                <w:sz w:val="14"/>
                <w:szCs w:val="14"/>
              </w:rPr>
            </w:pPr>
            <w:r w:rsidRPr="00FF719C">
              <w:rPr>
                <w:b/>
                <w:bCs/>
                <w:sz w:val="14"/>
                <w:szCs w:val="14"/>
              </w:rPr>
              <w:t>Операции по изготовлению составов</w:t>
            </w:r>
          </w:p>
        </w:tc>
        <w:tc>
          <w:tcPr>
            <w:tcW w:w="425" w:type="dxa"/>
            <w:tcBorders>
              <w:top w:val="nil"/>
              <w:left w:val="nil"/>
              <w:bottom w:val="double" w:sz="6" w:space="0" w:color="auto"/>
              <w:right w:val="single" w:sz="12" w:space="0" w:color="auto"/>
            </w:tcBorders>
            <w:shd w:val="clear" w:color="auto" w:fill="auto"/>
            <w:tcMar>
              <w:top w:w="0" w:type="dxa"/>
              <w:left w:w="28" w:type="dxa"/>
              <w:bottom w:w="0" w:type="dxa"/>
              <w:right w:w="28" w:type="dxa"/>
            </w:tcMar>
            <w:textDirection w:val="tbRl"/>
            <w:vAlign w:val="center"/>
            <w:hideMark/>
          </w:tcPr>
          <w:p w14:paraId="7821C8FD" w14:textId="77777777" w:rsidR="008132AD" w:rsidRPr="00FF719C" w:rsidRDefault="008132AD" w:rsidP="00FF719C">
            <w:pPr>
              <w:spacing w:line="240" w:lineRule="auto"/>
              <w:ind w:left="57"/>
              <w:rPr>
                <w:b/>
                <w:bCs/>
                <w:color w:val="000000"/>
                <w:sz w:val="14"/>
                <w:szCs w:val="14"/>
              </w:rPr>
            </w:pPr>
            <w:r w:rsidRPr="00FF719C">
              <w:rPr>
                <w:b/>
                <w:bCs/>
                <w:sz w:val="14"/>
                <w:szCs w:val="14"/>
              </w:rPr>
              <w:t>Упаковывание</w:t>
            </w:r>
          </w:p>
        </w:tc>
        <w:tc>
          <w:tcPr>
            <w:tcW w:w="1276" w:type="dxa"/>
            <w:tcBorders>
              <w:top w:val="nil"/>
              <w:left w:val="nil"/>
              <w:bottom w:val="double" w:sz="6" w:space="0" w:color="auto"/>
              <w:right w:val="single" w:sz="4" w:space="0" w:color="auto"/>
            </w:tcBorders>
            <w:shd w:val="clear" w:color="auto" w:fill="auto"/>
            <w:tcMar>
              <w:top w:w="0" w:type="dxa"/>
              <w:left w:w="28" w:type="dxa"/>
              <w:bottom w:w="0" w:type="dxa"/>
              <w:right w:w="28" w:type="dxa"/>
            </w:tcMar>
            <w:textDirection w:val="tbRl"/>
            <w:vAlign w:val="center"/>
            <w:hideMark/>
          </w:tcPr>
          <w:p w14:paraId="4328853A" w14:textId="77777777" w:rsidR="008132AD" w:rsidRPr="00FF719C" w:rsidRDefault="008132AD" w:rsidP="00FF719C">
            <w:pPr>
              <w:spacing w:line="240" w:lineRule="auto"/>
              <w:ind w:left="57"/>
              <w:rPr>
                <w:b/>
                <w:bCs/>
                <w:color w:val="000000"/>
                <w:sz w:val="14"/>
                <w:szCs w:val="14"/>
              </w:rPr>
            </w:pPr>
            <w:r w:rsidRPr="00FF719C">
              <w:rPr>
                <w:b/>
                <w:bCs/>
                <w:sz w:val="14"/>
                <w:szCs w:val="14"/>
              </w:rPr>
              <w:t>Реакция</w:t>
            </w:r>
          </w:p>
        </w:tc>
        <w:tc>
          <w:tcPr>
            <w:tcW w:w="1276" w:type="dxa"/>
            <w:tcBorders>
              <w:top w:val="nil"/>
              <w:left w:val="nil"/>
              <w:bottom w:val="double" w:sz="6" w:space="0" w:color="auto"/>
              <w:right w:val="single" w:sz="4" w:space="0" w:color="auto"/>
            </w:tcBorders>
            <w:shd w:val="clear" w:color="auto" w:fill="auto"/>
            <w:tcMar>
              <w:top w:w="0" w:type="dxa"/>
              <w:left w:w="28" w:type="dxa"/>
              <w:bottom w:w="0" w:type="dxa"/>
              <w:right w:w="28" w:type="dxa"/>
            </w:tcMar>
            <w:textDirection w:val="tbRl"/>
            <w:vAlign w:val="center"/>
            <w:hideMark/>
          </w:tcPr>
          <w:p w14:paraId="048BCA88" w14:textId="77777777" w:rsidR="008132AD" w:rsidRPr="00FF719C" w:rsidRDefault="008132AD" w:rsidP="00FF719C">
            <w:pPr>
              <w:spacing w:line="240" w:lineRule="auto"/>
              <w:ind w:left="57"/>
              <w:rPr>
                <w:b/>
                <w:bCs/>
                <w:color w:val="000000"/>
                <w:sz w:val="14"/>
                <w:szCs w:val="14"/>
              </w:rPr>
            </w:pPr>
            <w:r w:rsidRPr="00FF719C">
              <w:rPr>
                <w:b/>
                <w:bCs/>
                <w:sz w:val="14"/>
                <w:szCs w:val="14"/>
              </w:rPr>
              <w:t>Обращение с отходящими газами/очистка отходящих газо</w:t>
            </w:r>
            <w:r w:rsidRPr="00FF719C">
              <w:rPr>
                <w:sz w:val="14"/>
                <w:szCs w:val="14"/>
              </w:rPr>
              <w:t>в</w:t>
            </w:r>
          </w:p>
        </w:tc>
        <w:tc>
          <w:tcPr>
            <w:tcW w:w="1252" w:type="dxa"/>
            <w:tcBorders>
              <w:top w:val="nil"/>
              <w:left w:val="nil"/>
              <w:bottom w:val="double" w:sz="6" w:space="0" w:color="auto"/>
              <w:right w:val="single" w:sz="4" w:space="0" w:color="auto"/>
            </w:tcBorders>
            <w:shd w:val="clear" w:color="auto" w:fill="auto"/>
            <w:tcMar>
              <w:top w:w="0" w:type="dxa"/>
              <w:left w:w="28" w:type="dxa"/>
              <w:bottom w:w="0" w:type="dxa"/>
              <w:right w:w="28" w:type="dxa"/>
            </w:tcMar>
            <w:textDirection w:val="tbRl"/>
            <w:vAlign w:val="center"/>
            <w:hideMark/>
          </w:tcPr>
          <w:p w14:paraId="01E56953" w14:textId="77777777" w:rsidR="008132AD" w:rsidRPr="00FF719C" w:rsidRDefault="008132AD" w:rsidP="00FF719C">
            <w:pPr>
              <w:spacing w:line="240" w:lineRule="auto"/>
              <w:ind w:left="57"/>
              <w:rPr>
                <w:b/>
                <w:bCs/>
                <w:color w:val="000000"/>
                <w:sz w:val="14"/>
                <w:szCs w:val="14"/>
              </w:rPr>
            </w:pPr>
            <w:r w:rsidRPr="00FF719C">
              <w:rPr>
                <w:b/>
                <w:bCs/>
                <w:sz w:val="14"/>
                <w:szCs w:val="14"/>
              </w:rPr>
              <w:t>Сопровождение (фазовая сепарация;</w:t>
            </w:r>
            <w:r w:rsidRPr="00FF719C">
              <w:rPr>
                <w:sz w:val="14"/>
                <w:szCs w:val="14"/>
              </w:rPr>
              <w:t xml:space="preserve"> </w:t>
            </w:r>
            <w:r w:rsidRPr="00FF719C">
              <w:rPr>
                <w:b/>
                <w:bCs/>
                <w:sz w:val="14"/>
                <w:szCs w:val="14"/>
              </w:rPr>
              <w:t>кристаллизация;</w:t>
            </w:r>
            <w:r w:rsidRPr="00FF719C">
              <w:rPr>
                <w:sz w:val="14"/>
                <w:szCs w:val="14"/>
              </w:rPr>
              <w:t xml:space="preserve"> </w:t>
            </w:r>
            <w:r w:rsidRPr="00FF719C">
              <w:rPr>
                <w:b/>
                <w:bCs/>
                <w:sz w:val="14"/>
                <w:szCs w:val="14"/>
              </w:rPr>
              <w:t>фильтрация, изоляция)</w:t>
            </w:r>
          </w:p>
        </w:tc>
        <w:tc>
          <w:tcPr>
            <w:tcW w:w="966" w:type="dxa"/>
            <w:tcBorders>
              <w:top w:val="nil"/>
              <w:left w:val="nil"/>
              <w:bottom w:val="double" w:sz="6" w:space="0" w:color="auto"/>
              <w:right w:val="single" w:sz="4" w:space="0" w:color="auto"/>
            </w:tcBorders>
            <w:shd w:val="clear" w:color="auto" w:fill="auto"/>
            <w:tcMar>
              <w:top w:w="0" w:type="dxa"/>
              <w:left w:w="28" w:type="dxa"/>
              <w:bottom w:w="0" w:type="dxa"/>
              <w:right w:w="28" w:type="dxa"/>
            </w:tcMar>
            <w:textDirection w:val="tbRl"/>
            <w:vAlign w:val="center"/>
            <w:hideMark/>
          </w:tcPr>
          <w:p w14:paraId="5906452E" w14:textId="77777777" w:rsidR="008132AD" w:rsidRPr="00FF719C" w:rsidRDefault="008132AD" w:rsidP="00FF719C">
            <w:pPr>
              <w:spacing w:line="240" w:lineRule="auto"/>
              <w:ind w:left="57"/>
              <w:rPr>
                <w:b/>
                <w:bCs/>
                <w:color w:val="000000"/>
                <w:sz w:val="14"/>
                <w:szCs w:val="14"/>
              </w:rPr>
            </w:pPr>
            <w:r w:rsidRPr="00FF719C">
              <w:rPr>
                <w:b/>
                <w:bCs/>
                <w:sz w:val="14"/>
                <w:szCs w:val="14"/>
              </w:rPr>
              <w:t>Дистилляция</w:t>
            </w:r>
          </w:p>
        </w:tc>
        <w:tc>
          <w:tcPr>
            <w:tcW w:w="1184" w:type="dxa"/>
            <w:tcBorders>
              <w:top w:val="nil"/>
              <w:left w:val="nil"/>
              <w:bottom w:val="double" w:sz="6" w:space="0" w:color="auto"/>
              <w:right w:val="double" w:sz="6" w:space="0" w:color="auto"/>
            </w:tcBorders>
            <w:shd w:val="clear" w:color="auto" w:fill="auto"/>
            <w:tcMar>
              <w:top w:w="0" w:type="dxa"/>
              <w:left w:w="28" w:type="dxa"/>
              <w:bottom w:w="0" w:type="dxa"/>
              <w:right w:w="28" w:type="dxa"/>
            </w:tcMar>
            <w:textDirection w:val="tbRl"/>
            <w:vAlign w:val="center"/>
            <w:hideMark/>
          </w:tcPr>
          <w:p w14:paraId="6098E01C" w14:textId="77777777" w:rsidR="008132AD" w:rsidRPr="00FF719C" w:rsidRDefault="008132AD" w:rsidP="00FF719C">
            <w:pPr>
              <w:spacing w:line="240" w:lineRule="auto"/>
              <w:ind w:left="57"/>
              <w:rPr>
                <w:b/>
                <w:bCs/>
                <w:color w:val="000000"/>
                <w:sz w:val="14"/>
                <w:szCs w:val="14"/>
              </w:rPr>
            </w:pPr>
            <w:r w:rsidRPr="00FF719C">
              <w:rPr>
                <w:b/>
                <w:bCs/>
                <w:sz w:val="14"/>
                <w:szCs w:val="14"/>
              </w:rPr>
              <w:t>Сушка</w:t>
            </w:r>
          </w:p>
        </w:tc>
      </w:tr>
      <w:tr w:rsidR="008132AD" w:rsidRPr="00FF719C" w14:paraId="553FAF25" w14:textId="77777777" w:rsidTr="00FF719C">
        <w:trPr>
          <w:trHeight w:val="57"/>
        </w:trPr>
        <w:tc>
          <w:tcPr>
            <w:tcW w:w="1509" w:type="dxa"/>
            <w:tcBorders>
              <w:top w:val="double" w:sz="6" w:space="0" w:color="auto"/>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50797DB7" w14:textId="77777777" w:rsidR="008132AD" w:rsidRPr="00FF719C" w:rsidRDefault="008132AD" w:rsidP="00FF719C">
            <w:pPr>
              <w:spacing w:before="40" w:after="40" w:line="240" w:lineRule="auto"/>
              <w:rPr>
                <w:b/>
                <w:bCs/>
                <w:color w:val="000000"/>
                <w:sz w:val="16"/>
                <w:szCs w:val="16"/>
              </w:rPr>
            </w:pPr>
            <w:r w:rsidRPr="00FF719C">
              <w:rPr>
                <w:b/>
                <w:bCs/>
                <w:sz w:val="16"/>
                <w:szCs w:val="16"/>
              </w:rPr>
              <w:t>Горячие поверхности</w:t>
            </w:r>
          </w:p>
        </w:tc>
        <w:tc>
          <w:tcPr>
            <w:tcW w:w="4388" w:type="dxa"/>
            <w:gridSpan w:val="5"/>
            <w:tcBorders>
              <w:top w:val="double" w:sz="6" w:space="0" w:color="auto"/>
              <w:left w:val="nil"/>
              <w:bottom w:val="single" w:sz="12" w:space="0" w:color="auto"/>
              <w:right w:val="single" w:sz="4" w:space="0" w:color="auto"/>
            </w:tcBorders>
            <w:shd w:val="clear" w:color="auto" w:fill="auto"/>
            <w:tcMar>
              <w:top w:w="0" w:type="dxa"/>
              <w:left w:w="28" w:type="dxa"/>
              <w:bottom w:w="0" w:type="dxa"/>
              <w:right w:w="28" w:type="dxa"/>
            </w:tcMar>
            <w:vAlign w:val="center"/>
            <w:hideMark/>
          </w:tcPr>
          <w:p w14:paraId="5FD8AA99" w14:textId="77777777" w:rsidR="008132AD" w:rsidRPr="00FF719C" w:rsidRDefault="008132AD" w:rsidP="00FF719C">
            <w:pPr>
              <w:spacing w:before="40" w:after="40" w:line="240" w:lineRule="auto"/>
              <w:ind w:left="-30"/>
              <w:jc w:val="center"/>
              <w:rPr>
                <w:color w:val="000000"/>
                <w:sz w:val="16"/>
                <w:szCs w:val="16"/>
              </w:rPr>
            </w:pPr>
            <w:r w:rsidRPr="00FF719C">
              <w:rPr>
                <w:sz w:val="16"/>
                <w:szCs w:val="16"/>
              </w:rPr>
              <w:t>Вызываемые трением подвижных частей подшипников, уплотнений вала и т.д.</w:t>
            </w:r>
          </w:p>
        </w:tc>
        <w:tc>
          <w:tcPr>
            <w:tcW w:w="8222" w:type="dxa"/>
            <w:gridSpan w:val="9"/>
            <w:tcBorders>
              <w:top w:val="double" w:sz="6"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1615969C" w14:textId="77777777" w:rsidR="008132AD" w:rsidRPr="00FF719C" w:rsidRDefault="008132AD" w:rsidP="00FF719C">
            <w:pPr>
              <w:spacing w:before="40" w:after="40" w:line="240" w:lineRule="auto"/>
              <w:jc w:val="center"/>
              <w:rPr>
                <w:color w:val="000000"/>
                <w:sz w:val="16"/>
                <w:szCs w:val="16"/>
              </w:rPr>
            </w:pPr>
            <w:r w:rsidRPr="00FF719C">
              <w:rPr>
                <w:sz w:val="16"/>
                <w:szCs w:val="16"/>
              </w:rPr>
              <w:t>Отопительное оборудование, трубы, теплообменники</w:t>
            </w:r>
          </w:p>
        </w:tc>
      </w:tr>
      <w:tr w:rsidR="008132AD" w:rsidRPr="00FF719C" w14:paraId="6BE3A9BB" w14:textId="77777777" w:rsidTr="00FF719C">
        <w:trPr>
          <w:trHeight w:val="57"/>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072EFB6E" w14:textId="77777777" w:rsidR="008132AD" w:rsidRPr="00FF719C" w:rsidRDefault="008132AD" w:rsidP="00FF719C">
            <w:pPr>
              <w:spacing w:before="40" w:after="40" w:line="240" w:lineRule="auto"/>
              <w:rPr>
                <w:b/>
                <w:bCs/>
                <w:color w:val="000000"/>
                <w:sz w:val="16"/>
                <w:szCs w:val="16"/>
              </w:rPr>
            </w:pPr>
            <w:r w:rsidRPr="00FF719C">
              <w:rPr>
                <w:b/>
                <w:bCs/>
                <w:sz w:val="16"/>
                <w:szCs w:val="16"/>
              </w:rPr>
              <w:t>Пламя и горячие газы</w:t>
            </w:r>
          </w:p>
        </w:tc>
        <w:tc>
          <w:tcPr>
            <w:tcW w:w="1270" w:type="dxa"/>
            <w:tcBorders>
              <w:top w:val="nil"/>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14:paraId="30706E66" w14:textId="77777777" w:rsidR="008132AD" w:rsidRPr="00FF719C" w:rsidRDefault="008132AD" w:rsidP="00FF719C">
            <w:pPr>
              <w:spacing w:before="40" w:after="40" w:line="240" w:lineRule="auto"/>
              <w:jc w:val="center"/>
              <w:rPr>
                <w:color w:val="000000"/>
                <w:sz w:val="16"/>
                <w:szCs w:val="16"/>
              </w:rPr>
            </w:pPr>
            <w:r w:rsidRPr="00FF719C">
              <w:rPr>
                <w:sz w:val="16"/>
                <w:szCs w:val="16"/>
              </w:rPr>
              <w:t>Горячие работы: сварка, резка и т.д.</w:t>
            </w:r>
          </w:p>
        </w:tc>
        <w:tc>
          <w:tcPr>
            <w:tcW w:w="5386" w:type="dxa"/>
            <w:gridSpan w:val="8"/>
            <w:tcBorders>
              <w:top w:val="single" w:sz="12" w:space="0" w:color="auto"/>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14:paraId="644804D0" w14:textId="77777777" w:rsidR="008132AD" w:rsidRPr="00FF719C" w:rsidRDefault="008132AD" w:rsidP="00FF719C">
            <w:pPr>
              <w:spacing w:before="40" w:after="40" w:line="240" w:lineRule="auto"/>
              <w:jc w:val="center"/>
              <w:rPr>
                <w:color w:val="000000"/>
                <w:sz w:val="16"/>
                <w:szCs w:val="16"/>
              </w:rPr>
            </w:pPr>
            <w:r w:rsidRPr="00FF719C">
              <w:rPr>
                <w:sz w:val="16"/>
                <w:szCs w:val="16"/>
              </w:rPr>
              <w:t>Обычно не имеют значения</w:t>
            </w:r>
          </w:p>
        </w:tc>
        <w:tc>
          <w:tcPr>
            <w:tcW w:w="1276" w:type="dxa"/>
            <w:tcBorders>
              <w:top w:val="nil"/>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14:paraId="39ED7D86" w14:textId="77777777" w:rsidR="008132AD" w:rsidRPr="00FF719C" w:rsidRDefault="008132AD" w:rsidP="00FF719C">
            <w:pPr>
              <w:spacing w:before="40" w:after="40" w:line="240" w:lineRule="auto"/>
              <w:jc w:val="center"/>
              <w:rPr>
                <w:color w:val="000000"/>
                <w:sz w:val="16"/>
                <w:szCs w:val="16"/>
              </w:rPr>
            </w:pPr>
            <w:r w:rsidRPr="00FF719C">
              <w:rPr>
                <w:sz w:val="16"/>
                <w:szCs w:val="16"/>
              </w:rPr>
              <w:t>Возможно образование горячих газов</w:t>
            </w:r>
          </w:p>
        </w:tc>
        <w:tc>
          <w:tcPr>
            <w:tcW w:w="4678" w:type="dxa"/>
            <w:gridSpan w:val="4"/>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66F54EFA" w14:textId="77777777" w:rsidR="008132AD" w:rsidRPr="00FF719C" w:rsidRDefault="008132AD" w:rsidP="00FF719C">
            <w:pPr>
              <w:spacing w:before="40" w:after="40" w:line="240" w:lineRule="auto"/>
              <w:jc w:val="center"/>
              <w:rPr>
                <w:color w:val="000000"/>
                <w:sz w:val="16"/>
                <w:szCs w:val="16"/>
              </w:rPr>
            </w:pPr>
            <w:r w:rsidRPr="00FF719C">
              <w:rPr>
                <w:sz w:val="16"/>
                <w:szCs w:val="16"/>
              </w:rPr>
              <w:t>Обычно не имеют значения</w:t>
            </w:r>
          </w:p>
        </w:tc>
      </w:tr>
      <w:tr w:rsidR="008132AD" w:rsidRPr="00FF719C" w14:paraId="07C5103C" w14:textId="77777777" w:rsidTr="00FF719C">
        <w:trPr>
          <w:trHeight w:val="57"/>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17F34DC4" w14:textId="77777777" w:rsidR="008132AD" w:rsidRPr="00FF719C" w:rsidRDefault="008132AD" w:rsidP="00FF719C">
            <w:pPr>
              <w:spacing w:before="40" w:after="40" w:line="240" w:lineRule="auto"/>
              <w:rPr>
                <w:b/>
                <w:bCs/>
                <w:color w:val="000000"/>
                <w:sz w:val="16"/>
                <w:szCs w:val="16"/>
              </w:rPr>
            </w:pPr>
            <w:r w:rsidRPr="00FF719C">
              <w:rPr>
                <w:b/>
                <w:bCs/>
                <w:sz w:val="16"/>
                <w:szCs w:val="16"/>
              </w:rPr>
              <w:t>Механически образующиеся искры</w:t>
            </w:r>
          </w:p>
        </w:tc>
        <w:tc>
          <w:tcPr>
            <w:tcW w:w="2829" w:type="dxa"/>
            <w:gridSpan w:val="2"/>
            <w:tcBorders>
              <w:top w:val="single" w:sz="12" w:space="0" w:color="auto"/>
              <w:left w:val="nil"/>
              <w:bottom w:val="single" w:sz="12" w:space="0" w:color="auto"/>
              <w:right w:val="single" w:sz="12" w:space="0" w:color="000000"/>
            </w:tcBorders>
            <w:shd w:val="clear" w:color="auto" w:fill="auto"/>
            <w:tcMar>
              <w:top w:w="0" w:type="dxa"/>
              <w:left w:w="28" w:type="dxa"/>
              <w:bottom w:w="0" w:type="dxa"/>
              <w:right w:w="28" w:type="dxa"/>
            </w:tcMar>
            <w:vAlign w:val="center"/>
            <w:hideMark/>
          </w:tcPr>
          <w:p w14:paraId="6BFB2228" w14:textId="77777777" w:rsidR="008132AD" w:rsidRPr="00FF719C" w:rsidRDefault="008132AD" w:rsidP="00FF719C">
            <w:pPr>
              <w:spacing w:before="40" w:after="40" w:line="240" w:lineRule="auto"/>
              <w:jc w:val="center"/>
              <w:rPr>
                <w:color w:val="000000"/>
                <w:sz w:val="16"/>
                <w:szCs w:val="16"/>
              </w:rPr>
            </w:pPr>
            <w:r w:rsidRPr="00FF719C">
              <w:rPr>
                <w:sz w:val="16"/>
                <w:szCs w:val="16"/>
              </w:rPr>
              <w:t>Искры, образующиеся при использовании инструментов (например, заколачивание, сверление, шлифовка)</w:t>
            </w:r>
          </w:p>
        </w:tc>
        <w:tc>
          <w:tcPr>
            <w:tcW w:w="5103" w:type="dxa"/>
            <w:gridSpan w:val="8"/>
            <w:tcBorders>
              <w:top w:val="single" w:sz="12" w:space="0" w:color="auto"/>
              <w:left w:val="nil"/>
              <w:bottom w:val="single" w:sz="12" w:space="0" w:color="auto"/>
              <w:right w:val="single" w:sz="12" w:space="0" w:color="000000"/>
            </w:tcBorders>
            <w:shd w:val="clear" w:color="auto" w:fill="auto"/>
            <w:tcMar>
              <w:top w:w="0" w:type="dxa"/>
              <w:left w:w="28" w:type="dxa"/>
              <w:bottom w:w="0" w:type="dxa"/>
              <w:right w:w="28" w:type="dxa"/>
            </w:tcMar>
            <w:vAlign w:val="center"/>
            <w:hideMark/>
          </w:tcPr>
          <w:p w14:paraId="1C5A3D16" w14:textId="77777777" w:rsidR="008132AD" w:rsidRPr="00FF719C" w:rsidRDefault="008132AD" w:rsidP="00FF719C">
            <w:pPr>
              <w:spacing w:before="40" w:after="40" w:line="240" w:lineRule="auto"/>
              <w:jc w:val="center"/>
              <w:rPr>
                <w:color w:val="000000"/>
                <w:sz w:val="16"/>
                <w:szCs w:val="16"/>
              </w:rPr>
            </w:pPr>
            <w:r w:rsidRPr="00FF719C">
              <w:rPr>
                <w:sz w:val="16"/>
                <w:szCs w:val="16"/>
              </w:rPr>
              <w:t>Искры, образующиеся в результате шлифования, трения или удара (часто вызванные механическими повреждениями или попаданием посторонних частей в движущееся оборудование или машины)</w:t>
            </w:r>
          </w:p>
        </w:tc>
        <w:tc>
          <w:tcPr>
            <w:tcW w:w="3494" w:type="dxa"/>
            <w:gridSpan w:val="3"/>
            <w:tcBorders>
              <w:top w:val="single" w:sz="12" w:space="0" w:color="auto"/>
              <w:left w:val="nil"/>
              <w:bottom w:val="single" w:sz="12" w:space="0" w:color="auto"/>
              <w:right w:val="single" w:sz="4" w:space="0" w:color="000000"/>
            </w:tcBorders>
            <w:shd w:val="clear" w:color="auto" w:fill="auto"/>
            <w:tcMar>
              <w:top w:w="0" w:type="dxa"/>
              <w:left w:w="28" w:type="dxa"/>
              <w:bottom w:w="0" w:type="dxa"/>
              <w:right w:w="28" w:type="dxa"/>
            </w:tcMar>
            <w:vAlign w:val="center"/>
            <w:hideMark/>
          </w:tcPr>
          <w:p w14:paraId="4CE645D7" w14:textId="77777777" w:rsidR="008132AD" w:rsidRPr="00FF719C" w:rsidRDefault="008132AD" w:rsidP="00FF719C">
            <w:pPr>
              <w:spacing w:before="40" w:after="40" w:line="240" w:lineRule="auto"/>
              <w:jc w:val="center"/>
              <w:rPr>
                <w:color w:val="000000"/>
                <w:sz w:val="16"/>
                <w:szCs w:val="16"/>
              </w:rPr>
            </w:pPr>
            <w:r w:rsidRPr="00FF719C">
              <w:rPr>
                <w:sz w:val="16"/>
                <w:szCs w:val="16"/>
              </w:rPr>
              <w:t>Обычно не имеют значения</w:t>
            </w:r>
          </w:p>
        </w:tc>
        <w:tc>
          <w:tcPr>
            <w:tcW w:w="1184" w:type="dxa"/>
            <w:tcBorders>
              <w:top w:val="nil"/>
              <w:left w:val="nil"/>
              <w:bottom w:val="single" w:sz="12" w:space="0" w:color="auto"/>
              <w:right w:val="double" w:sz="6" w:space="0" w:color="auto"/>
            </w:tcBorders>
            <w:shd w:val="clear" w:color="auto" w:fill="auto"/>
            <w:tcMar>
              <w:top w:w="0" w:type="dxa"/>
              <w:left w:w="28" w:type="dxa"/>
              <w:bottom w:w="0" w:type="dxa"/>
              <w:right w:w="28" w:type="dxa"/>
            </w:tcMar>
            <w:vAlign w:val="center"/>
            <w:hideMark/>
          </w:tcPr>
          <w:p w14:paraId="39122292" w14:textId="77777777" w:rsidR="008132AD" w:rsidRPr="00FF719C" w:rsidRDefault="008132AD" w:rsidP="00FF719C">
            <w:pPr>
              <w:spacing w:before="40" w:after="40" w:line="240" w:lineRule="auto"/>
              <w:jc w:val="center"/>
              <w:rPr>
                <w:color w:val="000000"/>
                <w:spacing w:val="-2"/>
                <w:sz w:val="16"/>
                <w:szCs w:val="16"/>
              </w:rPr>
            </w:pPr>
            <w:r w:rsidRPr="00FF719C">
              <w:rPr>
                <w:sz w:val="16"/>
                <w:szCs w:val="16"/>
              </w:rPr>
              <w:t xml:space="preserve">Искры, образующиеся </w:t>
            </w:r>
            <w:r w:rsidR="00BA1FF6" w:rsidRPr="00FF719C">
              <w:rPr>
                <w:sz w:val="16"/>
                <w:szCs w:val="16"/>
              </w:rPr>
              <w:br/>
            </w:r>
            <w:r w:rsidRPr="00FF719C">
              <w:rPr>
                <w:sz w:val="16"/>
                <w:szCs w:val="16"/>
              </w:rPr>
              <w:t>в результате шлифовки, трения или удара</w:t>
            </w:r>
          </w:p>
        </w:tc>
      </w:tr>
      <w:tr w:rsidR="008132AD" w:rsidRPr="00FF719C" w14:paraId="6A4DFF6C" w14:textId="77777777" w:rsidTr="00BA1FF6">
        <w:trPr>
          <w:trHeight w:val="57"/>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2E0C956E" w14:textId="77777777" w:rsidR="008132AD" w:rsidRPr="00FF719C" w:rsidRDefault="008132AD" w:rsidP="00FF719C">
            <w:pPr>
              <w:spacing w:before="40" w:after="40" w:line="240" w:lineRule="auto"/>
              <w:rPr>
                <w:b/>
                <w:bCs/>
                <w:color w:val="000000"/>
                <w:sz w:val="16"/>
                <w:szCs w:val="16"/>
              </w:rPr>
            </w:pPr>
            <w:r w:rsidRPr="00FF719C">
              <w:rPr>
                <w:b/>
                <w:bCs/>
                <w:sz w:val="16"/>
                <w:szCs w:val="16"/>
              </w:rPr>
              <w:t>Электрические приборы</w:t>
            </w:r>
          </w:p>
        </w:tc>
        <w:tc>
          <w:tcPr>
            <w:tcW w:w="12610" w:type="dxa"/>
            <w:gridSpan w:val="14"/>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33CD6950" w14:textId="77777777" w:rsidR="008132AD" w:rsidRPr="00FF719C" w:rsidRDefault="008132AD" w:rsidP="00FF719C">
            <w:pPr>
              <w:spacing w:before="40" w:after="40" w:line="240" w:lineRule="auto"/>
              <w:jc w:val="center"/>
              <w:rPr>
                <w:color w:val="000000"/>
                <w:sz w:val="16"/>
                <w:szCs w:val="16"/>
              </w:rPr>
            </w:pPr>
            <w:r w:rsidRPr="00FF719C">
              <w:rPr>
                <w:sz w:val="16"/>
                <w:szCs w:val="16"/>
              </w:rPr>
              <w:t>Машины, оборудование для управления технологическими процессами, двигатели, выключатели, кабели, освещение</w:t>
            </w:r>
          </w:p>
        </w:tc>
      </w:tr>
      <w:tr w:rsidR="008132AD" w:rsidRPr="00FF719C" w14:paraId="1A4071A2" w14:textId="77777777" w:rsidTr="00FF719C">
        <w:trPr>
          <w:trHeight w:val="57"/>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4D4CB883" w14:textId="77777777" w:rsidR="008132AD" w:rsidRPr="00FF719C" w:rsidRDefault="008132AD" w:rsidP="00FF719C">
            <w:pPr>
              <w:spacing w:before="40" w:after="40" w:line="240" w:lineRule="auto"/>
              <w:rPr>
                <w:b/>
                <w:bCs/>
                <w:color w:val="000000"/>
                <w:sz w:val="16"/>
                <w:szCs w:val="16"/>
              </w:rPr>
            </w:pPr>
            <w:r w:rsidRPr="00FF719C">
              <w:rPr>
                <w:b/>
                <w:bCs/>
                <w:sz w:val="16"/>
                <w:szCs w:val="16"/>
              </w:rPr>
              <w:t>Защита от блуждающего электрического тока и катодной коррозии</w:t>
            </w:r>
          </w:p>
        </w:tc>
        <w:tc>
          <w:tcPr>
            <w:tcW w:w="1270" w:type="dxa"/>
            <w:tcBorders>
              <w:top w:val="nil"/>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14:paraId="134F511C" w14:textId="77777777" w:rsidR="008132AD" w:rsidRPr="00FF719C" w:rsidRDefault="008132AD" w:rsidP="00FF719C">
            <w:pPr>
              <w:spacing w:before="40" w:after="40" w:line="240" w:lineRule="auto"/>
              <w:jc w:val="center"/>
              <w:rPr>
                <w:color w:val="000000"/>
                <w:sz w:val="16"/>
                <w:szCs w:val="16"/>
              </w:rPr>
            </w:pPr>
            <w:r w:rsidRPr="00FF719C">
              <w:rPr>
                <w:sz w:val="16"/>
                <w:szCs w:val="16"/>
              </w:rPr>
              <w:t>Блуждающий ток, например, от сварочного или неисправного оборудования</w:t>
            </w:r>
          </w:p>
        </w:tc>
        <w:tc>
          <w:tcPr>
            <w:tcW w:w="11340" w:type="dxa"/>
            <w:gridSpan w:val="13"/>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64E758A4" w14:textId="77777777" w:rsidR="008132AD" w:rsidRPr="00FF719C" w:rsidRDefault="008132AD" w:rsidP="00FF719C">
            <w:pPr>
              <w:spacing w:before="40" w:after="40" w:line="240" w:lineRule="auto"/>
              <w:jc w:val="center"/>
              <w:rPr>
                <w:color w:val="000000"/>
                <w:sz w:val="16"/>
                <w:szCs w:val="16"/>
              </w:rPr>
            </w:pPr>
            <w:r w:rsidRPr="00FF719C">
              <w:rPr>
                <w:sz w:val="16"/>
                <w:szCs w:val="16"/>
              </w:rPr>
              <w:t>Имеют значение в некоторых случаях, например: обратный подток на электростанции, железнодорожные пути, близость к высоковольтной электрической системе</w:t>
            </w:r>
          </w:p>
        </w:tc>
      </w:tr>
      <w:tr w:rsidR="008132AD" w:rsidRPr="00FF719C" w14:paraId="5D72DFBD" w14:textId="77777777" w:rsidTr="00BA1FF6">
        <w:trPr>
          <w:trHeight w:val="57"/>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35541677" w14:textId="77777777" w:rsidR="008132AD" w:rsidRPr="00FF719C" w:rsidRDefault="008132AD" w:rsidP="00FF719C">
            <w:pPr>
              <w:spacing w:before="40" w:after="40" w:line="240" w:lineRule="auto"/>
              <w:rPr>
                <w:b/>
                <w:bCs/>
                <w:color w:val="000000"/>
                <w:sz w:val="16"/>
                <w:szCs w:val="16"/>
              </w:rPr>
            </w:pPr>
            <w:r w:rsidRPr="00FF719C">
              <w:rPr>
                <w:b/>
                <w:bCs/>
                <w:sz w:val="16"/>
                <w:szCs w:val="16"/>
              </w:rPr>
              <w:t>Молнии</w:t>
            </w:r>
          </w:p>
        </w:tc>
        <w:tc>
          <w:tcPr>
            <w:tcW w:w="12610" w:type="dxa"/>
            <w:gridSpan w:val="14"/>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75EE9910" w14:textId="77777777" w:rsidR="008132AD" w:rsidRPr="00FF719C" w:rsidRDefault="008132AD" w:rsidP="00FF719C">
            <w:pPr>
              <w:spacing w:before="40" w:after="40" w:line="240" w:lineRule="auto"/>
              <w:jc w:val="center"/>
              <w:rPr>
                <w:color w:val="000000"/>
                <w:sz w:val="16"/>
                <w:szCs w:val="16"/>
              </w:rPr>
            </w:pPr>
            <w:r w:rsidRPr="00FF719C">
              <w:rPr>
                <w:sz w:val="16"/>
                <w:szCs w:val="16"/>
              </w:rPr>
              <w:t>Имеют значение в некоторых случаях, например: гроза даже с невидимыми молниями, действия вблизи систем молниезащиты</w:t>
            </w:r>
          </w:p>
        </w:tc>
      </w:tr>
      <w:tr w:rsidR="008132AD" w:rsidRPr="00FF719C" w14:paraId="0716FD23" w14:textId="77777777" w:rsidTr="00FF719C">
        <w:trPr>
          <w:trHeight w:val="57"/>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1AFE4947" w14:textId="77777777" w:rsidR="008132AD" w:rsidRPr="00FF719C" w:rsidRDefault="008132AD" w:rsidP="00FF719C">
            <w:pPr>
              <w:spacing w:before="40" w:after="40" w:line="240" w:lineRule="auto"/>
              <w:rPr>
                <w:b/>
                <w:bCs/>
                <w:color w:val="000000"/>
                <w:sz w:val="16"/>
                <w:szCs w:val="16"/>
              </w:rPr>
            </w:pPr>
            <w:r w:rsidRPr="00FF719C">
              <w:rPr>
                <w:b/>
                <w:bCs/>
                <w:sz w:val="16"/>
                <w:szCs w:val="16"/>
              </w:rPr>
              <w:t>Статическое электричество</w:t>
            </w:r>
          </w:p>
        </w:tc>
        <w:tc>
          <w:tcPr>
            <w:tcW w:w="1270" w:type="dxa"/>
            <w:vMerge w:val="restart"/>
            <w:tcBorders>
              <w:top w:val="nil"/>
              <w:left w:val="double" w:sz="6" w:space="0" w:color="auto"/>
              <w:right w:val="single" w:sz="12" w:space="0" w:color="auto"/>
            </w:tcBorders>
            <w:shd w:val="clear" w:color="auto" w:fill="auto"/>
            <w:noWrap/>
            <w:tcMar>
              <w:top w:w="0" w:type="dxa"/>
              <w:left w:w="28" w:type="dxa"/>
              <w:bottom w:w="0" w:type="dxa"/>
              <w:right w:w="28" w:type="dxa"/>
            </w:tcMar>
            <w:vAlign w:val="center"/>
            <w:hideMark/>
          </w:tcPr>
          <w:p w14:paraId="284DE6AF" w14:textId="77777777" w:rsidR="008132AD" w:rsidRPr="00FF719C" w:rsidRDefault="008132AD" w:rsidP="00FF719C">
            <w:pPr>
              <w:spacing w:before="40" w:after="40" w:line="240" w:lineRule="auto"/>
              <w:jc w:val="center"/>
              <w:rPr>
                <w:color w:val="000000"/>
                <w:sz w:val="16"/>
                <w:szCs w:val="16"/>
              </w:rPr>
            </w:pPr>
            <w:r w:rsidRPr="00FF719C">
              <w:rPr>
                <w:sz w:val="16"/>
                <w:szCs w:val="16"/>
              </w:rPr>
              <w:t>Обычно не имеет значения</w:t>
            </w:r>
          </w:p>
        </w:tc>
        <w:tc>
          <w:tcPr>
            <w:tcW w:w="1559" w:type="dxa"/>
            <w:tcBorders>
              <w:top w:val="nil"/>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14:paraId="4F97A2C3" w14:textId="77777777" w:rsidR="008132AD" w:rsidRPr="00FF719C" w:rsidRDefault="008132AD" w:rsidP="00FF719C">
            <w:pPr>
              <w:spacing w:before="40" w:after="40" w:line="240" w:lineRule="auto"/>
              <w:jc w:val="center"/>
              <w:rPr>
                <w:color w:val="000000"/>
                <w:sz w:val="16"/>
                <w:szCs w:val="16"/>
              </w:rPr>
            </w:pPr>
            <w:r w:rsidRPr="00FF719C">
              <w:rPr>
                <w:sz w:val="16"/>
                <w:szCs w:val="16"/>
              </w:rPr>
              <w:t xml:space="preserve">Имеет значение в некоторых случаях </w:t>
            </w:r>
          </w:p>
        </w:tc>
        <w:tc>
          <w:tcPr>
            <w:tcW w:w="9781" w:type="dxa"/>
            <w:gridSpan w:val="12"/>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074BEEDB" w14:textId="77777777" w:rsidR="008132AD" w:rsidRPr="00FF719C" w:rsidRDefault="008132AD" w:rsidP="00FF719C">
            <w:pPr>
              <w:spacing w:before="40" w:after="40" w:line="240" w:lineRule="auto"/>
              <w:jc w:val="center"/>
              <w:rPr>
                <w:color w:val="000000"/>
                <w:sz w:val="16"/>
                <w:szCs w:val="16"/>
              </w:rPr>
            </w:pPr>
            <w:r w:rsidRPr="00FF719C">
              <w:rPr>
                <w:sz w:val="16"/>
                <w:szCs w:val="16"/>
              </w:rPr>
              <w:t>Часто возникает в потоках или при разделении</w:t>
            </w:r>
          </w:p>
        </w:tc>
      </w:tr>
      <w:tr w:rsidR="008132AD" w:rsidRPr="00FF719C" w14:paraId="204F6E61" w14:textId="77777777" w:rsidTr="00FF719C">
        <w:trPr>
          <w:trHeight w:val="381"/>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17F9D653" w14:textId="77777777" w:rsidR="008132AD" w:rsidRPr="00FF719C" w:rsidRDefault="008132AD" w:rsidP="00FF719C">
            <w:pPr>
              <w:spacing w:before="40" w:after="40" w:line="240" w:lineRule="auto"/>
              <w:rPr>
                <w:b/>
                <w:bCs/>
                <w:color w:val="000000"/>
                <w:sz w:val="16"/>
                <w:szCs w:val="16"/>
              </w:rPr>
            </w:pPr>
            <w:r w:rsidRPr="00FF719C">
              <w:rPr>
                <w:b/>
                <w:bCs/>
                <w:sz w:val="16"/>
                <w:szCs w:val="16"/>
              </w:rPr>
              <w:t>Радиочастотные электромагнитные волны</w:t>
            </w:r>
          </w:p>
        </w:tc>
        <w:tc>
          <w:tcPr>
            <w:tcW w:w="1270" w:type="dxa"/>
            <w:vMerge/>
            <w:tcBorders>
              <w:left w:val="double" w:sz="6" w:space="0" w:color="auto"/>
              <w:right w:val="single" w:sz="12" w:space="0" w:color="auto"/>
            </w:tcBorders>
            <w:shd w:val="clear" w:color="auto" w:fill="auto"/>
            <w:tcMar>
              <w:top w:w="0" w:type="dxa"/>
              <w:left w:w="28" w:type="dxa"/>
              <w:bottom w:w="0" w:type="dxa"/>
              <w:right w:w="28" w:type="dxa"/>
            </w:tcMar>
            <w:vAlign w:val="center"/>
            <w:hideMark/>
          </w:tcPr>
          <w:p w14:paraId="669FE0E0" w14:textId="77777777" w:rsidR="008132AD" w:rsidRPr="00FF719C" w:rsidRDefault="008132AD" w:rsidP="00FF719C">
            <w:pPr>
              <w:spacing w:before="40" w:after="40" w:line="240" w:lineRule="auto"/>
              <w:jc w:val="center"/>
              <w:rPr>
                <w:color w:val="000000"/>
                <w:sz w:val="16"/>
                <w:szCs w:val="16"/>
                <w:lang w:eastAsia="de-DE"/>
              </w:rPr>
            </w:pPr>
          </w:p>
        </w:tc>
        <w:tc>
          <w:tcPr>
            <w:tcW w:w="11340" w:type="dxa"/>
            <w:gridSpan w:val="13"/>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1E82F075" w14:textId="77777777" w:rsidR="008132AD" w:rsidRPr="00FF719C" w:rsidRDefault="008132AD" w:rsidP="00FF719C">
            <w:pPr>
              <w:spacing w:before="40" w:after="40" w:line="240" w:lineRule="auto"/>
              <w:jc w:val="center"/>
              <w:rPr>
                <w:color w:val="000000"/>
                <w:sz w:val="16"/>
                <w:szCs w:val="16"/>
              </w:rPr>
            </w:pPr>
            <w:r w:rsidRPr="00FF719C">
              <w:rPr>
                <w:sz w:val="16"/>
                <w:szCs w:val="16"/>
              </w:rPr>
              <w:t>Имеют значение в некоторых случаях, например: радиостанция, высокочастотные генераторы для нагрева, отверждения, сварки, резки</w:t>
            </w:r>
          </w:p>
        </w:tc>
      </w:tr>
      <w:tr w:rsidR="008132AD" w:rsidRPr="00FF719C" w14:paraId="4E985F6C" w14:textId="77777777" w:rsidTr="00FF719C">
        <w:trPr>
          <w:trHeight w:val="149"/>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224A49B8" w14:textId="77777777" w:rsidR="008132AD" w:rsidRPr="00FF719C" w:rsidRDefault="008132AD" w:rsidP="00FF719C">
            <w:pPr>
              <w:spacing w:before="40" w:after="40" w:line="240" w:lineRule="auto"/>
              <w:rPr>
                <w:b/>
                <w:bCs/>
                <w:color w:val="000000"/>
                <w:sz w:val="16"/>
                <w:szCs w:val="16"/>
              </w:rPr>
            </w:pPr>
            <w:r w:rsidRPr="00FF719C">
              <w:rPr>
                <w:b/>
                <w:bCs/>
                <w:sz w:val="16"/>
                <w:szCs w:val="16"/>
              </w:rPr>
              <w:t>Электромагнитные волны</w:t>
            </w:r>
          </w:p>
        </w:tc>
        <w:tc>
          <w:tcPr>
            <w:tcW w:w="1270" w:type="dxa"/>
            <w:vMerge/>
            <w:tcBorders>
              <w:left w:val="double" w:sz="6" w:space="0" w:color="auto"/>
              <w:right w:val="single" w:sz="12" w:space="0" w:color="auto"/>
            </w:tcBorders>
            <w:shd w:val="clear" w:color="auto" w:fill="auto"/>
            <w:tcMar>
              <w:top w:w="0" w:type="dxa"/>
              <w:left w:w="28" w:type="dxa"/>
              <w:bottom w:w="0" w:type="dxa"/>
              <w:right w:w="28" w:type="dxa"/>
            </w:tcMar>
            <w:vAlign w:val="center"/>
            <w:hideMark/>
          </w:tcPr>
          <w:p w14:paraId="16FAE074" w14:textId="77777777" w:rsidR="008132AD" w:rsidRPr="00FF719C" w:rsidRDefault="008132AD" w:rsidP="00FF719C">
            <w:pPr>
              <w:spacing w:before="40" w:after="40" w:line="240" w:lineRule="auto"/>
              <w:jc w:val="center"/>
              <w:rPr>
                <w:color w:val="000000"/>
                <w:sz w:val="16"/>
                <w:szCs w:val="16"/>
                <w:lang w:eastAsia="de-DE"/>
              </w:rPr>
            </w:pPr>
          </w:p>
        </w:tc>
        <w:tc>
          <w:tcPr>
            <w:tcW w:w="11340" w:type="dxa"/>
            <w:gridSpan w:val="13"/>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318175FE" w14:textId="77777777" w:rsidR="008132AD" w:rsidRPr="00FF719C" w:rsidRDefault="008132AD" w:rsidP="00FF719C">
            <w:pPr>
              <w:spacing w:before="40" w:after="40" w:line="240" w:lineRule="auto"/>
              <w:jc w:val="center"/>
              <w:rPr>
                <w:color w:val="000000"/>
                <w:sz w:val="16"/>
                <w:szCs w:val="16"/>
              </w:rPr>
            </w:pPr>
            <w:r w:rsidRPr="00FF719C">
              <w:rPr>
                <w:sz w:val="16"/>
                <w:szCs w:val="16"/>
              </w:rPr>
              <w:t>Имеют значение в некоторых случаях, например: инсоляция, мощный источник света, лазерное излучение</w:t>
            </w:r>
          </w:p>
        </w:tc>
      </w:tr>
      <w:tr w:rsidR="008132AD" w:rsidRPr="00FF719C" w14:paraId="3DF92ED0" w14:textId="77777777" w:rsidTr="00FF719C">
        <w:trPr>
          <w:trHeight w:val="57"/>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46919D62" w14:textId="77777777" w:rsidR="008132AD" w:rsidRPr="00FF719C" w:rsidRDefault="008132AD" w:rsidP="00FF719C">
            <w:pPr>
              <w:spacing w:before="40" w:after="40" w:line="240" w:lineRule="auto"/>
              <w:rPr>
                <w:b/>
                <w:bCs/>
                <w:color w:val="000000"/>
                <w:sz w:val="16"/>
                <w:szCs w:val="16"/>
              </w:rPr>
            </w:pPr>
            <w:r w:rsidRPr="00FF719C">
              <w:rPr>
                <w:b/>
                <w:bCs/>
                <w:sz w:val="16"/>
                <w:szCs w:val="16"/>
              </w:rPr>
              <w:t>Ионизирующая радиация</w:t>
            </w:r>
          </w:p>
        </w:tc>
        <w:tc>
          <w:tcPr>
            <w:tcW w:w="1270" w:type="dxa"/>
            <w:vMerge/>
            <w:tcBorders>
              <w:left w:val="double" w:sz="6" w:space="0" w:color="auto"/>
              <w:right w:val="single" w:sz="12" w:space="0" w:color="auto"/>
            </w:tcBorders>
            <w:shd w:val="clear" w:color="auto" w:fill="auto"/>
            <w:tcMar>
              <w:top w:w="0" w:type="dxa"/>
              <w:left w:w="28" w:type="dxa"/>
              <w:bottom w:w="0" w:type="dxa"/>
              <w:right w:w="28" w:type="dxa"/>
            </w:tcMar>
            <w:vAlign w:val="center"/>
            <w:hideMark/>
          </w:tcPr>
          <w:p w14:paraId="5B4F88B3" w14:textId="77777777" w:rsidR="008132AD" w:rsidRPr="00FF719C" w:rsidRDefault="008132AD" w:rsidP="00FF719C">
            <w:pPr>
              <w:spacing w:before="40" w:after="40" w:line="240" w:lineRule="auto"/>
              <w:jc w:val="center"/>
              <w:rPr>
                <w:color w:val="000000"/>
                <w:sz w:val="16"/>
                <w:szCs w:val="16"/>
                <w:lang w:eastAsia="de-DE"/>
              </w:rPr>
            </w:pPr>
          </w:p>
        </w:tc>
        <w:tc>
          <w:tcPr>
            <w:tcW w:w="11340" w:type="dxa"/>
            <w:gridSpan w:val="13"/>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153C1B8A" w14:textId="77777777" w:rsidR="008132AD" w:rsidRPr="00FF719C" w:rsidRDefault="008132AD" w:rsidP="00FF719C">
            <w:pPr>
              <w:spacing w:before="40" w:after="40" w:line="240" w:lineRule="auto"/>
              <w:jc w:val="center"/>
              <w:rPr>
                <w:color w:val="000000"/>
                <w:sz w:val="16"/>
                <w:szCs w:val="16"/>
              </w:rPr>
            </w:pPr>
            <w:r w:rsidRPr="00FF719C">
              <w:rPr>
                <w:sz w:val="16"/>
                <w:szCs w:val="16"/>
              </w:rPr>
              <w:t>Имеет значение в некоторых случаях, например: рентгеновский аппарат, радиоактивные материалы</w:t>
            </w:r>
          </w:p>
        </w:tc>
      </w:tr>
      <w:tr w:rsidR="008132AD" w:rsidRPr="00FF719C" w14:paraId="5DBF9133" w14:textId="77777777" w:rsidTr="007C41DB">
        <w:trPr>
          <w:trHeight w:val="57"/>
        </w:trPr>
        <w:tc>
          <w:tcPr>
            <w:tcW w:w="1509" w:type="dxa"/>
            <w:tcBorders>
              <w:top w:val="nil"/>
              <w:left w:val="double" w:sz="6" w:space="0" w:color="auto"/>
              <w:bottom w:val="single" w:sz="12" w:space="0" w:color="auto"/>
              <w:right w:val="double" w:sz="6" w:space="0" w:color="auto"/>
            </w:tcBorders>
            <w:shd w:val="clear" w:color="auto" w:fill="auto"/>
            <w:tcMar>
              <w:top w:w="0" w:type="dxa"/>
              <w:left w:w="28" w:type="dxa"/>
              <w:bottom w:w="0" w:type="dxa"/>
              <w:right w:w="28" w:type="dxa"/>
            </w:tcMar>
            <w:vAlign w:val="center"/>
            <w:hideMark/>
          </w:tcPr>
          <w:p w14:paraId="1B85A573" w14:textId="77777777" w:rsidR="008132AD" w:rsidRPr="00FF719C" w:rsidRDefault="008132AD" w:rsidP="00FF719C">
            <w:pPr>
              <w:spacing w:before="40" w:after="40" w:line="240" w:lineRule="auto"/>
              <w:rPr>
                <w:b/>
                <w:bCs/>
                <w:color w:val="000000"/>
                <w:sz w:val="16"/>
                <w:szCs w:val="16"/>
              </w:rPr>
            </w:pPr>
            <w:r w:rsidRPr="00FF719C">
              <w:rPr>
                <w:b/>
                <w:bCs/>
                <w:sz w:val="16"/>
                <w:szCs w:val="16"/>
              </w:rPr>
              <w:t>Ультразвук</w:t>
            </w:r>
          </w:p>
        </w:tc>
        <w:tc>
          <w:tcPr>
            <w:tcW w:w="1270" w:type="dxa"/>
            <w:vMerge/>
            <w:tcBorders>
              <w:left w:val="double" w:sz="6" w:space="0" w:color="auto"/>
              <w:bottom w:val="single" w:sz="12" w:space="0" w:color="000000"/>
              <w:right w:val="single" w:sz="12" w:space="0" w:color="auto"/>
            </w:tcBorders>
            <w:shd w:val="clear" w:color="auto" w:fill="auto"/>
            <w:tcMar>
              <w:top w:w="0" w:type="dxa"/>
              <w:left w:w="28" w:type="dxa"/>
              <w:bottom w:w="0" w:type="dxa"/>
              <w:right w:w="28" w:type="dxa"/>
            </w:tcMar>
            <w:vAlign w:val="center"/>
            <w:hideMark/>
          </w:tcPr>
          <w:p w14:paraId="7128F5FB" w14:textId="77777777" w:rsidR="008132AD" w:rsidRPr="00FF719C" w:rsidRDefault="008132AD" w:rsidP="00FF719C">
            <w:pPr>
              <w:spacing w:before="40" w:after="40" w:line="240" w:lineRule="auto"/>
              <w:jc w:val="center"/>
              <w:rPr>
                <w:color w:val="000000"/>
                <w:sz w:val="16"/>
                <w:szCs w:val="16"/>
                <w:lang w:eastAsia="de-DE"/>
              </w:rPr>
            </w:pPr>
          </w:p>
        </w:tc>
        <w:tc>
          <w:tcPr>
            <w:tcW w:w="11340" w:type="dxa"/>
            <w:gridSpan w:val="13"/>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4B7189C8" w14:textId="77777777" w:rsidR="008132AD" w:rsidRPr="00FF719C" w:rsidRDefault="008132AD" w:rsidP="00FF719C">
            <w:pPr>
              <w:spacing w:before="40" w:after="40" w:line="240" w:lineRule="auto"/>
              <w:jc w:val="center"/>
              <w:rPr>
                <w:color w:val="000000"/>
                <w:sz w:val="16"/>
                <w:szCs w:val="16"/>
              </w:rPr>
            </w:pPr>
            <w:r w:rsidRPr="00FF719C">
              <w:rPr>
                <w:sz w:val="16"/>
                <w:szCs w:val="16"/>
              </w:rPr>
              <w:t>Имеет значение в некоторых случаях, например: ультразвуковой сканер, ультразвуковой контроль, ультразвуковое сверление</w:t>
            </w:r>
          </w:p>
        </w:tc>
      </w:tr>
      <w:tr w:rsidR="008132AD" w:rsidRPr="00FF719C" w14:paraId="04CBF6AD" w14:textId="77777777" w:rsidTr="007C41DB">
        <w:trPr>
          <w:trHeight w:val="57"/>
        </w:trPr>
        <w:tc>
          <w:tcPr>
            <w:tcW w:w="1509" w:type="dxa"/>
            <w:tcBorders>
              <w:top w:val="single" w:sz="12" w:space="0" w:color="auto"/>
              <w:left w:val="double" w:sz="6" w:space="0" w:color="auto"/>
              <w:bottom w:val="double" w:sz="6" w:space="0" w:color="auto"/>
              <w:right w:val="double" w:sz="6" w:space="0" w:color="auto"/>
            </w:tcBorders>
            <w:shd w:val="clear" w:color="auto" w:fill="auto"/>
            <w:tcMar>
              <w:top w:w="0" w:type="dxa"/>
              <w:left w:w="28" w:type="dxa"/>
              <w:bottom w:w="0" w:type="dxa"/>
              <w:right w:w="28" w:type="dxa"/>
            </w:tcMar>
            <w:vAlign w:val="center"/>
            <w:hideMark/>
          </w:tcPr>
          <w:p w14:paraId="19323FAD" w14:textId="77777777" w:rsidR="008132AD" w:rsidRPr="00FF719C" w:rsidRDefault="008132AD" w:rsidP="00FF719C">
            <w:pPr>
              <w:spacing w:before="40" w:after="40" w:line="240" w:lineRule="auto"/>
              <w:rPr>
                <w:b/>
                <w:bCs/>
                <w:color w:val="000000"/>
                <w:sz w:val="16"/>
                <w:szCs w:val="16"/>
              </w:rPr>
            </w:pPr>
            <w:r w:rsidRPr="00FF719C">
              <w:rPr>
                <w:b/>
                <w:bCs/>
                <w:sz w:val="16"/>
                <w:szCs w:val="16"/>
              </w:rPr>
              <w:lastRenderedPageBreak/>
              <w:t>Адиабатическое сжатие и ударные волны</w:t>
            </w:r>
          </w:p>
        </w:tc>
        <w:tc>
          <w:tcPr>
            <w:tcW w:w="2829" w:type="dxa"/>
            <w:gridSpan w:val="2"/>
            <w:tcBorders>
              <w:top w:val="single" w:sz="12" w:space="0" w:color="auto"/>
              <w:left w:val="nil"/>
              <w:bottom w:val="single" w:sz="12" w:space="0" w:color="auto"/>
              <w:right w:val="nil"/>
            </w:tcBorders>
            <w:shd w:val="clear" w:color="auto" w:fill="auto"/>
            <w:tcMar>
              <w:top w:w="0" w:type="dxa"/>
              <w:left w:w="28" w:type="dxa"/>
              <w:bottom w:w="0" w:type="dxa"/>
              <w:right w:w="28" w:type="dxa"/>
            </w:tcMar>
            <w:vAlign w:val="center"/>
            <w:hideMark/>
          </w:tcPr>
          <w:p w14:paraId="37C183C6" w14:textId="77777777" w:rsidR="008132AD" w:rsidRPr="00FF719C" w:rsidRDefault="008132AD" w:rsidP="00FF719C">
            <w:pPr>
              <w:spacing w:before="40" w:after="40" w:line="240" w:lineRule="auto"/>
              <w:jc w:val="center"/>
              <w:rPr>
                <w:color w:val="000000"/>
                <w:sz w:val="16"/>
                <w:szCs w:val="16"/>
              </w:rPr>
            </w:pPr>
            <w:r w:rsidRPr="00FF719C">
              <w:rPr>
                <w:sz w:val="16"/>
                <w:szCs w:val="16"/>
              </w:rPr>
              <w:t>Обычно не имеют значения</w:t>
            </w:r>
          </w:p>
        </w:tc>
        <w:tc>
          <w:tcPr>
            <w:tcW w:w="1559" w:type="dxa"/>
            <w:gridSpan w:val="3"/>
            <w:tcBorders>
              <w:top w:val="single" w:sz="12" w:space="0" w:color="auto"/>
              <w:left w:val="single" w:sz="12" w:space="0" w:color="auto"/>
              <w:bottom w:val="single" w:sz="12" w:space="0" w:color="auto"/>
              <w:right w:val="nil"/>
            </w:tcBorders>
            <w:shd w:val="clear" w:color="auto" w:fill="auto"/>
            <w:tcMar>
              <w:top w:w="0" w:type="dxa"/>
              <w:left w:w="28" w:type="dxa"/>
              <w:bottom w:w="0" w:type="dxa"/>
              <w:right w:w="28" w:type="dxa"/>
            </w:tcMar>
            <w:vAlign w:val="center"/>
            <w:hideMark/>
          </w:tcPr>
          <w:p w14:paraId="15E9180D" w14:textId="77777777" w:rsidR="008132AD" w:rsidRPr="00FF719C" w:rsidRDefault="008132AD" w:rsidP="00FF719C">
            <w:pPr>
              <w:spacing w:before="40" w:after="40" w:line="240" w:lineRule="auto"/>
              <w:jc w:val="center"/>
              <w:rPr>
                <w:color w:val="000000"/>
                <w:sz w:val="16"/>
                <w:szCs w:val="16"/>
              </w:rPr>
            </w:pPr>
            <w:r w:rsidRPr="00FF719C">
              <w:rPr>
                <w:sz w:val="16"/>
                <w:szCs w:val="16"/>
              </w:rPr>
              <w:t>Сжатие газов, быстродействующие запорные клапаны при транспортировке/</w:t>
            </w:r>
            <w:r w:rsidR="00FF719C" w:rsidRPr="00FF719C">
              <w:rPr>
                <w:sz w:val="16"/>
                <w:szCs w:val="16"/>
              </w:rPr>
              <w:t xml:space="preserve"> </w:t>
            </w:r>
            <w:r w:rsidRPr="00FF719C">
              <w:rPr>
                <w:sz w:val="16"/>
                <w:szCs w:val="16"/>
              </w:rPr>
              <w:t>перекачке материала</w:t>
            </w:r>
          </w:p>
        </w:tc>
        <w:tc>
          <w:tcPr>
            <w:tcW w:w="2268" w:type="dxa"/>
            <w:gridSpan w:val="4"/>
            <w:tcBorders>
              <w:top w:val="single" w:sz="12" w:space="0" w:color="auto"/>
              <w:left w:val="single" w:sz="12" w:space="0" w:color="auto"/>
              <w:bottom w:val="single" w:sz="12" w:space="0" w:color="auto"/>
              <w:right w:val="single" w:sz="12" w:space="0" w:color="000000"/>
            </w:tcBorders>
            <w:shd w:val="clear" w:color="auto" w:fill="auto"/>
            <w:tcMar>
              <w:top w:w="0" w:type="dxa"/>
              <w:left w:w="28" w:type="dxa"/>
              <w:bottom w:w="0" w:type="dxa"/>
              <w:right w:w="28" w:type="dxa"/>
            </w:tcMar>
            <w:vAlign w:val="center"/>
            <w:hideMark/>
          </w:tcPr>
          <w:p w14:paraId="2A4C6B63" w14:textId="77777777" w:rsidR="008132AD" w:rsidRPr="00FF719C" w:rsidRDefault="008132AD" w:rsidP="00FF719C">
            <w:pPr>
              <w:spacing w:before="40" w:after="40" w:line="240" w:lineRule="auto"/>
              <w:jc w:val="center"/>
              <w:rPr>
                <w:color w:val="000000"/>
                <w:sz w:val="16"/>
                <w:szCs w:val="16"/>
              </w:rPr>
            </w:pPr>
            <w:r w:rsidRPr="00FF719C">
              <w:rPr>
                <w:sz w:val="16"/>
                <w:szCs w:val="16"/>
              </w:rPr>
              <w:t>Обычно не имеют значения</w:t>
            </w:r>
          </w:p>
        </w:tc>
        <w:tc>
          <w:tcPr>
            <w:tcW w:w="5954" w:type="dxa"/>
            <w:gridSpan w:val="5"/>
            <w:tcBorders>
              <w:top w:val="single" w:sz="12" w:space="0" w:color="auto"/>
              <w:left w:val="nil"/>
              <w:bottom w:val="single" w:sz="12" w:space="0" w:color="auto"/>
              <w:right w:val="double" w:sz="6" w:space="0" w:color="000000"/>
            </w:tcBorders>
            <w:shd w:val="clear" w:color="auto" w:fill="auto"/>
            <w:tcMar>
              <w:top w:w="0" w:type="dxa"/>
              <w:left w:w="28" w:type="dxa"/>
              <w:bottom w:w="0" w:type="dxa"/>
              <w:right w:w="28" w:type="dxa"/>
            </w:tcMar>
            <w:vAlign w:val="center"/>
            <w:hideMark/>
          </w:tcPr>
          <w:p w14:paraId="50C08570" w14:textId="77777777" w:rsidR="008132AD" w:rsidRPr="00FF719C" w:rsidRDefault="008132AD" w:rsidP="00FF719C">
            <w:pPr>
              <w:spacing w:before="40" w:after="40" w:line="240" w:lineRule="auto"/>
              <w:jc w:val="center"/>
              <w:rPr>
                <w:color w:val="000000"/>
                <w:sz w:val="16"/>
                <w:szCs w:val="16"/>
              </w:rPr>
            </w:pPr>
            <w:r w:rsidRPr="00FF719C">
              <w:rPr>
                <w:sz w:val="16"/>
                <w:szCs w:val="16"/>
              </w:rPr>
              <w:t>Имеют значение в некоторых случаях, например: релаксация газов под высоким давлением в трубопроводах, удар молотком</w:t>
            </w:r>
          </w:p>
        </w:tc>
      </w:tr>
      <w:tr w:rsidR="00FF719C" w:rsidRPr="00FF719C" w14:paraId="6F07722F" w14:textId="77777777" w:rsidTr="007C41DB">
        <w:trPr>
          <w:trHeight w:val="57"/>
        </w:trPr>
        <w:tc>
          <w:tcPr>
            <w:tcW w:w="1509" w:type="dxa"/>
            <w:tcBorders>
              <w:top w:val="double" w:sz="6" w:space="0" w:color="auto"/>
              <w:left w:val="double" w:sz="6" w:space="0" w:color="auto"/>
              <w:bottom w:val="double" w:sz="6" w:space="0" w:color="auto"/>
              <w:right w:val="double" w:sz="6" w:space="0" w:color="auto"/>
            </w:tcBorders>
            <w:shd w:val="clear" w:color="auto" w:fill="auto"/>
            <w:tcMar>
              <w:top w:w="0" w:type="dxa"/>
              <w:left w:w="28" w:type="dxa"/>
              <w:bottom w:w="0" w:type="dxa"/>
              <w:right w:w="28" w:type="dxa"/>
            </w:tcMar>
            <w:vAlign w:val="center"/>
            <w:hideMark/>
          </w:tcPr>
          <w:p w14:paraId="1FC30E49" w14:textId="77777777" w:rsidR="008132AD" w:rsidRPr="00FF719C" w:rsidRDefault="008132AD" w:rsidP="00FF719C">
            <w:pPr>
              <w:spacing w:before="40" w:after="40" w:line="240" w:lineRule="auto"/>
              <w:rPr>
                <w:b/>
                <w:bCs/>
                <w:color w:val="000000"/>
                <w:sz w:val="16"/>
                <w:szCs w:val="16"/>
              </w:rPr>
            </w:pPr>
            <w:r w:rsidRPr="00FF719C">
              <w:rPr>
                <w:b/>
                <w:bCs/>
                <w:sz w:val="16"/>
                <w:szCs w:val="16"/>
              </w:rPr>
              <w:t>Экзотермические реакции</w:t>
            </w:r>
            <w:r w:rsidRPr="00FF719C">
              <w:rPr>
                <w:sz w:val="16"/>
                <w:szCs w:val="16"/>
              </w:rPr>
              <w:t xml:space="preserve"> </w:t>
            </w:r>
          </w:p>
        </w:tc>
        <w:tc>
          <w:tcPr>
            <w:tcW w:w="1270" w:type="dxa"/>
            <w:tcBorders>
              <w:top w:val="double" w:sz="6" w:space="0" w:color="auto"/>
              <w:left w:val="nil"/>
              <w:bottom w:val="double" w:sz="6" w:space="0" w:color="auto"/>
              <w:right w:val="single" w:sz="12" w:space="0" w:color="000000"/>
            </w:tcBorders>
            <w:shd w:val="clear" w:color="auto" w:fill="auto"/>
            <w:tcMar>
              <w:top w:w="0" w:type="dxa"/>
              <w:left w:w="28" w:type="dxa"/>
              <w:bottom w:w="0" w:type="dxa"/>
              <w:right w:w="28" w:type="dxa"/>
            </w:tcMar>
            <w:vAlign w:val="center"/>
            <w:hideMark/>
          </w:tcPr>
          <w:p w14:paraId="1907CC48" w14:textId="77777777" w:rsidR="008132AD" w:rsidRPr="00FF719C" w:rsidRDefault="008132AD" w:rsidP="00FF719C">
            <w:pPr>
              <w:spacing w:before="40" w:after="40" w:line="240" w:lineRule="auto"/>
              <w:jc w:val="center"/>
              <w:rPr>
                <w:color w:val="000000"/>
                <w:sz w:val="16"/>
                <w:szCs w:val="16"/>
              </w:rPr>
            </w:pPr>
            <w:r w:rsidRPr="00FF719C">
              <w:rPr>
                <w:sz w:val="16"/>
                <w:szCs w:val="16"/>
              </w:rPr>
              <w:t>Обычно не имеют значение</w:t>
            </w:r>
          </w:p>
        </w:tc>
        <w:tc>
          <w:tcPr>
            <w:tcW w:w="1559" w:type="dxa"/>
            <w:tcBorders>
              <w:top w:val="single" w:sz="12" w:space="0" w:color="auto"/>
              <w:left w:val="nil"/>
              <w:bottom w:val="double" w:sz="6" w:space="0" w:color="auto"/>
              <w:right w:val="single" w:sz="12" w:space="0" w:color="000000"/>
            </w:tcBorders>
            <w:shd w:val="clear" w:color="auto" w:fill="auto"/>
            <w:tcMar>
              <w:top w:w="0" w:type="dxa"/>
              <w:left w:w="28" w:type="dxa"/>
              <w:bottom w:w="0" w:type="dxa"/>
              <w:right w:w="28" w:type="dxa"/>
            </w:tcMar>
            <w:vAlign w:val="center"/>
          </w:tcPr>
          <w:p w14:paraId="5B349DC0" w14:textId="77777777" w:rsidR="008132AD" w:rsidRPr="00FF719C" w:rsidRDefault="008132AD" w:rsidP="00FF719C">
            <w:pPr>
              <w:spacing w:before="40" w:after="40" w:line="240" w:lineRule="auto"/>
              <w:jc w:val="center"/>
              <w:rPr>
                <w:color w:val="000000"/>
                <w:sz w:val="16"/>
                <w:szCs w:val="16"/>
              </w:rPr>
            </w:pPr>
            <w:r w:rsidRPr="00FF719C">
              <w:rPr>
                <w:sz w:val="16"/>
                <w:szCs w:val="16"/>
              </w:rPr>
              <w:t>Пирофорные и самонагревающиеся вещества</w:t>
            </w:r>
          </w:p>
        </w:tc>
        <w:tc>
          <w:tcPr>
            <w:tcW w:w="1559" w:type="dxa"/>
            <w:gridSpan w:val="3"/>
            <w:tcBorders>
              <w:top w:val="single" w:sz="12" w:space="0" w:color="auto"/>
              <w:left w:val="nil"/>
              <w:bottom w:val="double" w:sz="6" w:space="0" w:color="auto"/>
              <w:right w:val="single" w:sz="12" w:space="0" w:color="000000"/>
            </w:tcBorders>
            <w:shd w:val="clear" w:color="auto" w:fill="auto"/>
            <w:tcMar>
              <w:top w:w="0" w:type="dxa"/>
              <w:left w:w="28" w:type="dxa"/>
              <w:bottom w:w="0" w:type="dxa"/>
              <w:right w:w="28" w:type="dxa"/>
            </w:tcMar>
            <w:vAlign w:val="center"/>
            <w:hideMark/>
          </w:tcPr>
          <w:p w14:paraId="0C94C66A" w14:textId="77777777" w:rsidR="008132AD" w:rsidRPr="00FF719C" w:rsidRDefault="008132AD" w:rsidP="00FF719C">
            <w:pPr>
              <w:spacing w:before="40" w:after="40" w:line="240" w:lineRule="auto"/>
              <w:jc w:val="center"/>
              <w:rPr>
                <w:color w:val="000000"/>
                <w:sz w:val="16"/>
                <w:szCs w:val="16"/>
              </w:rPr>
            </w:pPr>
            <w:r w:rsidRPr="00FF719C">
              <w:rPr>
                <w:sz w:val="16"/>
                <w:szCs w:val="16"/>
              </w:rPr>
              <w:t>Перенос тлеющих очагов в другие места</w:t>
            </w:r>
          </w:p>
        </w:tc>
        <w:tc>
          <w:tcPr>
            <w:tcW w:w="2268" w:type="dxa"/>
            <w:gridSpan w:val="4"/>
            <w:tcBorders>
              <w:top w:val="single" w:sz="12" w:space="0" w:color="auto"/>
              <w:left w:val="nil"/>
              <w:bottom w:val="double" w:sz="6" w:space="0" w:color="auto"/>
              <w:right w:val="single" w:sz="12" w:space="0" w:color="000000"/>
            </w:tcBorders>
            <w:shd w:val="clear" w:color="auto" w:fill="auto"/>
            <w:tcMar>
              <w:top w:w="0" w:type="dxa"/>
              <w:left w:w="28" w:type="dxa"/>
              <w:bottom w:w="0" w:type="dxa"/>
              <w:right w:w="28" w:type="dxa"/>
            </w:tcMar>
            <w:vAlign w:val="center"/>
            <w:hideMark/>
          </w:tcPr>
          <w:p w14:paraId="428C870E" w14:textId="77777777" w:rsidR="008132AD" w:rsidRPr="00FF719C" w:rsidRDefault="008132AD" w:rsidP="00FF719C">
            <w:pPr>
              <w:spacing w:before="40" w:after="40" w:line="240" w:lineRule="auto"/>
              <w:jc w:val="center"/>
              <w:rPr>
                <w:color w:val="000000"/>
                <w:sz w:val="16"/>
                <w:szCs w:val="16"/>
              </w:rPr>
            </w:pPr>
            <w:r w:rsidRPr="00FF719C">
              <w:rPr>
                <w:sz w:val="16"/>
                <w:szCs w:val="16"/>
              </w:rPr>
              <w:t>Пирофорные и самонагревающиеся вещества</w:t>
            </w:r>
          </w:p>
        </w:tc>
        <w:tc>
          <w:tcPr>
            <w:tcW w:w="1276" w:type="dxa"/>
            <w:tcBorders>
              <w:top w:val="nil"/>
              <w:left w:val="nil"/>
              <w:bottom w:val="double" w:sz="6" w:space="0" w:color="auto"/>
              <w:right w:val="single" w:sz="4" w:space="0" w:color="auto"/>
            </w:tcBorders>
            <w:shd w:val="clear" w:color="auto" w:fill="auto"/>
            <w:tcMar>
              <w:top w:w="0" w:type="dxa"/>
              <w:left w:w="28" w:type="dxa"/>
              <w:bottom w:w="0" w:type="dxa"/>
              <w:right w:w="28" w:type="dxa"/>
            </w:tcMar>
            <w:vAlign w:val="center"/>
            <w:hideMark/>
          </w:tcPr>
          <w:p w14:paraId="242606EB" w14:textId="77777777" w:rsidR="008132AD" w:rsidRPr="00FF719C" w:rsidRDefault="008132AD" w:rsidP="00FF719C">
            <w:pPr>
              <w:spacing w:before="40" w:after="40" w:line="240" w:lineRule="auto"/>
              <w:jc w:val="center"/>
              <w:rPr>
                <w:color w:val="000000"/>
                <w:sz w:val="16"/>
                <w:szCs w:val="16"/>
              </w:rPr>
            </w:pPr>
            <w:r w:rsidRPr="00FF719C">
              <w:rPr>
                <w:sz w:val="16"/>
                <w:szCs w:val="16"/>
              </w:rPr>
              <w:t>Мощная экзотермическая реакция</w:t>
            </w:r>
          </w:p>
        </w:tc>
        <w:tc>
          <w:tcPr>
            <w:tcW w:w="1276" w:type="dxa"/>
            <w:tcBorders>
              <w:top w:val="nil"/>
              <w:left w:val="nil"/>
              <w:bottom w:val="double" w:sz="6" w:space="0" w:color="auto"/>
              <w:right w:val="single" w:sz="4" w:space="0" w:color="auto"/>
            </w:tcBorders>
            <w:shd w:val="clear" w:color="auto" w:fill="auto"/>
            <w:tcMar>
              <w:top w:w="0" w:type="dxa"/>
              <w:left w:w="28" w:type="dxa"/>
              <w:bottom w:w="0" w:type="dxa"/>
              <w:right w:w="28" w:type="dxa"/>
            </w:tcMar>
            <w:vAlign w:val="center"/>
            <w:hideMark/>
          </w:tcPr>
          <w:p w14:paraId="61E42F40" w14:textId="77777777" w:rsidR="008132AD" w:rsidRPr="00FF719C" w:rsidRDefault="008132AD" w:rsidP="00FF719C">
            <w:pPr>
              <w:spacing w:before="40" w:after="40" w:line="240" w:lineRule="auto"/>
              <w:jc w:val="center"/>
              <w:rPr>
                <w:color w:val="000000"/>
                <w:sz w:val="16"/>
                <w:szCs w:val="16"/>
              </w:rPr>
            </w:pPr>
            <w:r w:rsidRPr="00FF719C">
              <w:rPr>
                <w:sz w:val="16"/>
                <w:szCs w:val="16"/>
              </w:rPr>
              <w:t>Самонагрев и самовозгорание угольных адсорберов</w:t>
            </w:r>
          </w:p>
        </w:tc>
        <w:tc>
          <w:tcPr>
            <w:tcW w:w="1252" w:type="dxa"/>
            <w:tcBorders>
              <w:top w:val="nil"/>
              <w:left w:val="nil"/>
              <w:bottom w:val="double" w:sz="6" w:space="0" w:color="auto"/>
              <w:right w:val="single" w:sz="4" w:space="0" w:color="auto"/>
            </w:tcBorders>
            <w:shd w:val="clear" w:color="auto" w:fill="auto"/>
            <w:tcMar>
              <w:top w:w="0" w:type="dxa"/>
              <w:left w:w="28" w:type="dxa"/>
              <w:bottom w:w="0" w:type="dxa"/>
              <w:right w:w="28" w:type="dxa"/>
            </w:tcMar>
            <w:vAlign w:val="center"/>
            <w:hideMark/>
          </w:tcPr>
          <w:p w14:paraId="09F587D7" w14:textId="77777777" w:rsidR="008132AD" w:rsidRPr="00FF719C" w:rsidRDefault="008132AD" w:rsidP="00FF719C">
            <w:pPr>
              <w:spacing w:before="40" w:after="40" w:line="240" w:lineRule="auto"/>
              <w:jc w:val="center"/>
              <w:rPr>
                <w:color w:val="000000"/>
                <w:sz w:val="16"/>
                <w:szCs w:val="16"/>
              </w:rPr>
            </w:pPr>
            <w:r w:rsidRPr="00FF719C">
              <w:rPr>
                <w:sz w:val="16"/>
                <w:szCs w:val="16"/>
              </w:rPr>
              <w:t>Активированные катализаторы или остаточные вещества</w:t>
            </w:r>
          </w:p>
        </w:tc>
        <w:tc>
          <w:tcPr>
            <w:tcW w:w="966" w:type="dxa"/>
            <w:tcBorders>
              <w:top w:val="nil"/>
              <w:left w:val="nil"/>
              <w:bottom w:val="double" w:sz="6" w:space="0" w:color="auto"/>
              <w:right w:val="single" w:sz="4" w:space="0" w:color="auto"/>
            </w:tcBorders>
            <w:shd w:val="clear" w:color="auto" w:fill="auto"/>
            <w:tcMar>
              <w:top w:w="0" w:type="dxa"/>
              <w:left w:w="28" w:type="dxa"/>
              <w:bottom w:w="0" w:type="dxa"/>
              <w:right w:w="28" w:type="dxa"/>
            </w:tcMar>
            <w:vAlign w:val="center"/>
            <w:hideMark/>
          </w:tcPr>
          <w:p w14:paraId="2B68F190" w14:textId="77777777" w:rsidR="008132AD" w:rsidRPr="00FF719C" w:rsidRDefault="008132AD" w:rsidP="00FF719C">
            <w:pPr>
              <w:spacing w:before="40" w:after="40" w:line="240" w:lineRule="auto"/>
              <w:jc w:val="center"/>
              <w:rPr>
                <w:color w:val="000000"/>
                <w:sz w:val="16"/>
                <w:szCs w:val="16"/>
              </w:rPr>
            </w:pPr>
            <w:r w:rsidRPr="00FF719C">
              <w:rPr>
                <w:sz w:val="16"/>
                <w:szCs w:val="16"/>
              </w:rPr>
              <w:t>Возможное разложение остаточных веществ</w:t>
            </w:r>
          </w:p>
        </w:tc>
        <w:tc>
          <w:tcPr>
            <w:tcW w:w="1184" w:type="dxa"/>
            <w:tcBorders>
              <w:top w:val="nil"/>
              <w:left w:val="nil"/>
              <w:bottom w:val="double" w:sz="6" w:space="0" w:color="auto"/>
              <w:right w:val="double" w:sz="6" w:space="0" w:color="auto"/>
            </w:tcBorders>
            <w:shd w:val="clear" w:color="auto" w:fill="auto"/>
            <w:tcMar>
              <w:top w:w="0" w:type="dxa"/>
              <w:left w:w="28" w:type="dxa"/>
              <w:bottom w:w="0" w:type="dxa"/>
              <w:right w:w="28" w:type="dxa"/>
            </w:tcMar>
            <w:vAlign w:val="center"/>
            <w:hideMark/>
          </w:tcPr>
          <w:p w14:paraId="7407EC76" w14:textId="77777777" w:rsidR="008132AD" w:rsidRPr="00FF719C" w:rsidRDefault="008132AD" w:rsidP="00FF719C">
            <w:pPr>
              <w:spacing w:before="40" w:after="40" w:line="240" w:lineRule="auto"/>
              <w:jc w:val="center"/>
              <w:rPr>
                <w:color w:val="000000"/>
                <w:sz w:val="16"/>
                <w:szCs w:val="16"/>
              </w:rPr>
            </w:pPr>
            <w:r w:rsidRPr="00FF719C">
              <w:rPr>
                <w:sz w:val="16"/>
                <w:szCs w:val="16"/>
              </w:rPr>
              <w:t>Самозажигание слоев пыли (особенно при распылительной сушке)</w:t>
            </w:r>
          </w:p>
        </w:tc>
      </w:tr>
    </w:tbl>
    <w:p w14:paraId="0BB47714" w14:textId="77777777" w:rsidR="00BF099D" w:rsidRDefault="008132AD" w:rsidP="008132AD">
      <w:pPr>
        <w:pStyle w:val="SingleTxtG"/>
        <w:rPr>
          <w:b/>
        </w:rPr>
        <w:sectPr w:rsidR="00BF099D" w:rsidSect="00BA1FF6">
          <w:headerReference w:type="even" r:id="rId75"/>
          <w:headerReference w:type="default" r:id="rId76"/>
          <w:footerReference w:type="even" r:id="rId77"/>
          <w:footerReference w:type="default" r:id="rId78"/>
          <w:endnotePr>
            <w:numFmt w:val="decimal"/>
          </w:endnotePr>
          <w:pgSz w:w="16838" w:h="11906" w:orient="landscape" w:code="9"/>
          <w:pgMar w:top="1134" w:right="1417" w:bottom="1134" w:left="1134" w:header="567" w:footer="567" w:gutter="0"/>
          <w:cols w:space="708"/>
          <w:docGrid w:linePitch="360"/>
        </w:sectPr>
      </w:pPr>
      <w:r w:rsidRPr="008132AD">
        <w:rPr>
          <w:b/>
        </w:rPr>
        <w:tab/>
      </w:r>
    </w:p>
    <w:p w14:paraId="2548F370" w14:textId="77777777" w:rsidR="008132AD" w:rsidRPr="008132AD" w:rsidRDefault="00BF099D" w:rsidP="00A770B0">
      <w:pPr>
        <w:pStyle w:val="H23G"/>
        <w:tabs>
          <w:tab w:val="left" w:pos="1134"/>
        </w:tabs>
        <w:ind w:left="2268" w:hanging="2268"/>
        <w:jc w:val="both"/>
      </w:pPr>
      <w:r>
        <w:lastRenderedPageBreak/>
        <w:tab/>
      </w:r>
      <w:r w:rsidR="008132AD" w:rsidRPr="008132AD">
        <w:tab/>
        <w:t>A11.2.7</w:t>
      </w:r>
      <w:r w:rsidR="008132AD" w:rsidRPr="008132AD">
        <w:tab/>
      </w:r>
      <w:r w:rsidR="008132AD" w:rsidRPr="00C10509">
        <w:rPr>
          <w:i/>
        </w:rPr>
        <w:t>Дополнительная информация для информирования об опасности и риске</w:t>
      </w:r>
    </w:p>
    <w:p w14:paraId="7AAFD9DD" w14:textId="77777777" w:rsidR="008132AD" w:rsidRPr="008132AD" w:rsidRDefault="008132AD" w:rsidP="008132AD">
      <w:pPr>
        <w:pStyle w:val="SingleTxtG"/>
      </w:pPr>
      <w:r w:rsidRPr="008132AD">
        <w:t>A11.2.7.1</w:t>
      </w:r>
      <w:r w:rsidRPr="008132AD">
        <w:tab/>
        <w:t>Как поясняется в подразделе</w:t>
      </w:r>
      <w:r w:rsidR="006B73F5">
        <w:t xml:space="preserve"> </w:t>
      </w:r>
      <w:r w:rsidRPr="008132AD">
        <w:t>1.4.6.3, существует много элементов маркировки, которые в рамках согласованной системы пока еще не стандартизованы. Некоторые из них, несомненно, должны быть доведены до сведения дальнейших пользователей. Компетентные органы могут предписать дополнительную информацию, а поставщики могут принять решение включить дополнительную информацию по своей собственной инициативе. Каждая сторона, производящая или распространяющая продукт, который считается опасным, в том числе если он становится опасным во время последующей обработки, должна разработать и предоставить своему дальнейшему пользователю соответствующую информацию в форме паспорта безопасности (ПБ) или в другом соответствующем формате, с тем чтобы предупредить его об опасностях и рисках.</w:t>
      </w:r>
      <w:r w:rsidR="00B130CD">
        <w:t xml:space="preserve"> </w:t>
      </w:r>
    </w:p>
    <w:p w14:paraId="4745ECBE" w14:textId="77777777" w:rsidR="008132AD" w:rsidRPr="008132AD" w:rsidRDefault="008132AD" w:rsidP="008132AD">
      <w:pPr>
        <w:pStyle w:val="SingleTxtG"/>
      </w:pPr>
      <w:r w:rsidRPr="008132AD">
        <w:t>A11.2.7.2</w:t>
      </w:r>
      <w:r w:rsidRPr="008132AD">
        <w:tab/>
        <w:t>В отношении веществ, смесей или твердых материалов в разделах 2, 5, 7 и 9 ПБ, как минимум, должна содержаться информация о горючей пыли. Приложение</w:t>
      </w:r>
      <w:r w:rsidR="00C10509">
        <w:rPr>
          <w:lang w:val="en-US"/>
        </w:rPr>
        <w:t> </w:t>
      </w:r>
      <w:r w:rsidRPr="008132AD">
        <w:t>4 содержит дополнительные указания по каждому разделу ПБ. Например, в разделе 2 (А4.3.2) рассматриваются опасности, которые не требуют классификации продукта как опасного; раздел 5 (А4.3.5) охватывает требования к тушению пожара; раздел 7 (А4.3.7) содержит руководство по безопасному обращению, а раздел 9 (А4.3.9) описывает физические и химические свойства вещества, смеси или твердого материала.</w:t>
      </w:r>
      <w:r w:rsidR="00B130CD">
        <w:t xml:space="preserve"> </w:t>
      </w:r>
    </w:p>
    <w:p w14:paraId="60981FCB" w14:textId="77777777" w:rsidR="008132AD" w:rsidRPr="008132AD" w:rsidRDefault="008132AD" w:rsidP="008132AD">
      <w:pPr>
        <w:pStyle w:val="SingleTxtG"/>
      </w:pPr>
      <w:r w:rsidRPr="008132AD">
        <w:t>A11.2.7.3</w:t>
      </w:r>
      <w:r w:rsidRPr="008132AD">
        <w:tab/>
        <w:t>В целях информирования об опасности, связанной с образованием взрывоопасных пылей, и, следовательно, о потенциальной опасности взрыва пыли в соответствии с подходом, описанным в настоящем приложении единообразным образом, компетентные органы могут разрешить использование следующих фраз на знаках опасности, в ПБ и/или в инструкциях по эксплуатации или оставить их выбор за изготовителем или поставщиком:</w:t>
      </w:r>
      <w:r w:rsidR="00B130CD">
        <w:t xml:space="preserve"> </w:t>
      </w:r>
    </w:p>
    <w:p w14:paraId="4708A8BB" w14:textId="77777777" w:rsidR="008132AD" w:rsidRPr="008132AD" w:rsidRDefault="00C10509" w:rsidP="00C10509">
      <w:pPr>
        <w:pStyle w:val="SingleTxtG"/>
        <w:tabs>
          <w:tab w:val="left" w:pos="2268"/>
        </w:tabs>
        <w:ind w:left="2835" w:hanging="1701"/>
      </w:pPr>
      <w:r>
        <w:tab/>
      </w:r>
      <w:r w:rsidR="008132AD" w:rsidRPr="008132AD">
        <w:t>a)</w:t>
      </w:r>
      <w:r w:rsidR="008132AD" w:rsidRPr="008132AD">
        <w:tab/>
        <w:t xml:space="preserve">В случае, если вещество или смесь идентифицированы как горючая пыль в соответствии с рис. А11.2.1: </w:t>
      </w:r>
      <w:r w:rsidR="004224AD">
        <w:t>«</w:t>
      </w:r>
      <w:r w:rsidR="008132AD" w:rsidRPr="008132AD">
        <w:t>Может образовать взрывоопасную пылевоздушную смесь при распылении</w:t>
      </w:r>
      <w:r w:rsidR="004224AD">
        <w:t>»</w:t>
      </w:r>
      <w:r w:rsidR="008132AD" w:rsidRPr="008132AD">
        <w:t>; или</w:t>
      </w:r>
    </w:p>
    <w:p w14:paraId="323DDCAF" w14:textId="77777777" w:rsidR="008132AD" w:rsidRPr="008132AD" w:rsidRDefault="00C10509" w:rsidP="00C10509">
      <w:pPr>
        <w:pStyle w:val="SingleTxtG"/>
        <w:tabs>
          <w:tab w:val="left" w:pos="2268"/>
        </w:tabs>
        <w:ind w:left="2835" w:hanging="1701"/>
      </w:pPr>
      <w:r>
        <w:tab/>
      </w:r>
      <w:r w:rsidR="008132AD" w:rsidRPr="008132AD">
        <w:t>b)</w:t>
      </w:r>
      <w:r w:rsidR="008132AD" w:rsidRPr="008132AD">
        <w:tab/>
        <w:t>В случае, если вещество, смесь или твердый материал подлежат дальнейшей переработке таким образом, что в результате такой переработки образуется горючая пыль в соответствии с пунктом</w:t>
      </w:r>
      <w:r w:rsidR="006B73F5">
        <w:t> </w:t>
      </w:r>
      <w:r w:rsidR="008132AD" w:rsidRPr="008132AD">
        <w:t xml:space="preserve">А11.2.6.2.1 в сочетании с рис. А11.2.1: </w:t>
      </w:r>
      <w:r w:rsidR="004224AD">
        <w:t>«</w:t>
      </w:r>
      <w:r w:rsidR="008132AD" w:rsidRPr="008132AD">
        <w:t>Может образовать взрывоопасную пылевоздушную смесь, если при дальнейшей обработке, обращении или в результате иного воздействия образуются мелкие частицы</w:t>
      </w:r>
      <w:r w:rsidR="004224AD">
        <w:t>»</w:t>
      </w:r>
      <w:r w:rsidR="008132AD" w:rsidRPr="008132AD">
        <w:t xml:space="preserve">; </w:t>
      </w:r>
    </w:p>
    <w:p w14:paraId="0A47FBBF" w14:textId="77777777" w:rsidR="008132AD" w:rsidRPr="008132AD" w:rsidRDefault="00C10509" w:rsidP="00C10509">
      <w:pPr>
        <w:pStyle w:val="SingleTxtG"/>
        <w:tabs>
          <w:tab w:val="left" w:pos="2268"/>
        </w:tabs>
        <w:ind w:left="2835" w:hanging="1701"/>
      </w:pPr>
      <w:r>
        <w:tab/>
      </w:r>
      <w:r w:rsidR="008132AD" w:rsidRPr="008132AD">
        <w:t>с)</w:t>
      </w:r>
      <w:r w:rsidR="008132AD" w:rsidRPr="008132AD">
        <w:tab/>
        <w:t xml:space="preserve">Кроме того, в сочетании с подпунктами а) или b) может использоваться указание </w:t>
      </w:r>
      <w:r w:rsidR="004224AD">
        <w:t>«</w:t>
      </w:r>
      <w:r w:rsidR="008132AD" w:rsidRPr="008132AD">
        <w:t>Осторожно</w:t>
      </w:r>
      <w:r w:rsidR="004224AD">
        <w:t>»</w:t>
      </w:r>
      <w:r w:rsidR="008132AD" w:rsidRPr="008132AD">
        <w:t>.</w:t>
      </w:r>
    </w:p>
    <w:p w14:paraId="06917D85" w14:textId="77777777" w:rsidR="008132AD" w:rsidRPr="008132AD" w:rsidRDefault="008132AD" w:rsidP="00C10509">
      <w:pPr>
        <w:pStyle w:val="H23G"/>
      </w:pPr>
      <w:r w:rsidRPr="008132AD">
        <w:tab/>
      </w:r>
      <w:r w:rsidRPr="008132AD">
        <w:tab/>
        <w:t>A11.2.8</w:t>
      </w:r>
      <w:r w:rsidRPr="008132AD">
        <w:tab/>
      </w:r>
      <w:r w:rsidRPr="008132AD">
        <w:rPr>
          <w:i/>
          <w:iCs/>
        </w:rPr>
        <w:t>Ссылки</w:t>
      </w:r>
      <w:r w:rsidRPr="008132AD">
        <w:t xml:space="preserve"> </w:t>
      </w:r>
    </w:p>
    <w:p w14:paraId="16891476" w14:textId="77777777" w:rsidR="008132AD" w:rsidRPr="008132AD" w:rsidRDefault="008132AD" w:rsidP="008132AD">
      <w:pPr>
        <w:pStyle w:val="SingleTxtG"/>
        <w:rPr>
          <w:i/>
        </w:rPr>
      </w:pPr>
      <w:r w:rsidRPr="006A520F">
        <w:tab/>
        <w:t>A11.2.8.1</w:t>
      </w:r>
      <w:r w:rsidRPr="008132AD">
        <w:rPr>
          <w:i/>
        </w:rPr>
        <w:tab/>
        <w:t>Методы испытаний</w:t>
      </w:r>
    </w:p>
    <w:p w14:paraId="23E2AEBD" w14:textId="77777777" w:rsidR="008132AD" w:rsidRPr="008132AD" w:rsidRDefault="008132AD" w:rsidP="008132AD">
      <w:pPr>
        <w:pStyle w:val="SingleTxtG"/>
      </w:pPr>
      <w:r w:rsidRPr="008132AD">
        <w:tab/>
      </w:r>
      <w:r w:rsidRPr="008132AD">
        <w:tab/>
        <w:t>При оценке взрывоопасности пыли следует использовать признанные и научно обоснованные методы и стандарты испытаний, подобные перечисленным ниже.</w:t>
      </w:r>
    </w:p>
    <w:p w14:paraId="4A564128" w14:textId="77777777" w:rsidR="008132AD" w:rsidRPr="008132AD" w:rsidRDefault="008132AD" w:rsidP="00C10509">
      <w:pPr>
        <w:pStyle w:val="H56G"/>
      </w:pPr>
      <w:r w:rsidRPr="008132AD">
        <w:tab/>
      </w:r>
      <w:r w:rsidRPr="008132AD">
        <w:tab/>
        <w:t>Международные стандарты</w:t>
      </w:r>
    </w:p>
    <w:p w14:paraId="6A0E73B8" w14:textId="77777777" w:rsidR="008132AD" w:rsidRPr="008132AD" w:rsidRDefault="008132AD" w:rsidP="008132AD">
      <w:pPr>
        <w:pStyle w:val="SingleTxtG"/>
      </w:pPr>
      <w:r w:rsidRPr="008132AD">
        <w:t xml:space="preserve">ISO/IEC 80079-20-2, </w:t>
      </w:r>
      <w:r w:rsidR="004224AD">
        <w:t>«</w:t>
      </w:r>
      <w:r w:rsidRPr="008132AD">
        <w:t xml:space="preserve">Explosive atmospheres </w:t>
      </w:r>
      <w:r w:rsidR="007C7DC0">
        <w:t>–</w:t>
      </w:r>
      <w:r w:rsidRPr="008132AD">
        <w:t xml:space="preserve"> Part 20-2: Material characteristics ‒ Combustible dusts test methods</w:t>
      </w:r>
      <w:r w:rsidR="004224AD">
        <w:t>»</w:t>
      </w:r>
      <w:r w:rsidRPr="008132AD">
        <w:t xml:space="preserve"> (</w:t>
      </w:r>
      <w:r w:rsidR="004224AD">
        <w:t>«</w:t>
      </w:r>
      <w:r w:rsidRPr="008132AD">
        <w:t>Взрывоопасные среды – часть 20-2: характеристики материала − методы испытаний горючей пыли</w:t>
      </w:r>
      <w:r w:rsidR="004224AD">
        <w:t>»</w:t>
      </w:r>
      <w:r w:rsidRPr="008132AD">
        <w:t xml:space="preserve">) </w:t>
      </w:r>
    </w:p>
    <w:p w14:paraId="477A5207" w14:textId="77777777" w:rsidR="008132AD" w:rsidRPr="008132AD" w:rsidRDefault="008132AD" w:rsidP="00C10509">
      <w:pPr>
        <w:pStyle w:val="H56G"/>
      </w:pPr>
      <w:r w:rsidRPr="008132AD">
        <w:tab/>
      </w:r>
      <w:r w:rsidRPr="008132AD">
        <w:tab/>
        <w:t>Национальные стандарты</w:t>
      </w:r>
    </w:p>
    <w:p w14:paraId="3AA9BDDF" w14:textId="77777777" w:rsidR="008132AD" w:rsidRPr="008132AD" w:rsidRDefault="008132AD" w:rsidP="008132AD">
      <w:pPr>
        <w:pStyle w:val="SingleTxtG"/>
      </w:pPr>
      <w:r w:rsidRPr="008132AD">
        <w:t xml:space="preserve">ASTM E1226, </w:t>
      </w:r>
      <w:r w:rsidR="00C5187E">
        <w:t>«</w:t>
      </w:r>
      <w:r w:rsidRPr="008132AD">
        <w:t>Standard Test Method for Explosibility of Dust Clouds</w:t>
      </w:r>
      <w:r w:rsidR="007C7DC0">
        <w:t>»</w:t>
      </w:r>
      <w:r w:rsidRPr="008132AD">
        <w:t xml:space="preserve"> (</w:t>
      </w:r>
      <w:r w:rsidR="004224AD">
        <w:t>«</w:t>
      </w:r>
      <w:r w:rsidRPr="008132AD">
        <w:t>Стандартный метод испытаний на взрывоопасность облаков пыли</w:t>
      </w:r>
      <w:r w:rsidR="004224AD">
        <w:t>»</w:t>
      </w:r>
      <w:r w:rsidRPr="008132AD">
        <w:t xml:space="preserve">) </w:t>
      </w:r>
    </w:p>
    <w:p w14:paraId="1CE5D9FF" w14:textId="77777777" w:rsidR="008132AD" w:rsidRPr="008132AD" w:rsidRDefault="008132AD" w:rsidP="008132AD">
      <w:pPr>
        <w:pStyle w:val="SingleTxtG"/>
      </w:pPr>
      <w:r w:rsidRPr="008132AD">
        <w:rPr>
          <w:lang w:val="en-US"/>
        </w:rPr>
        <w:lastRenderedPageBreak/>
        <w:t>VDI</w:t>
      </w:r>
      <w:r w:rsidRPr="008132AD">
        <w:footnoteReference w:customMarkFollows="1" w:id="7"/>
        <w:t xml:space="preserve">* 2263-1, </w:t>
      </w:r>
      <w:r w:rsidR="004224AD">
        <w:t>«</w:t>
      </w:r>
      <w:r w:rsidRPr="008132AD">
        <w:rPr>
          <w:lang w:val="en-US"/>
        </w:rPr>
        <w:t>Dust</w:t>
      </w:r>
      <w:r w:rsidRPr="008132AD">
        <w:t xml:space="preserve"> </w:t>
      </w:r>
      <w:r w:rsidRPr="008132AD">
        <w:rPr>
          <w:lang w:val="en-US"/>
        </w:rPr>
        <w:t>Fires</w:t>
      </w:r>
      <w:r w:rsidRPr="008132AD">
        <w:t xml:space="preserve"> </w:t>
      </w:r>
      <w:r w:rsidRPr="008132AD">
        <w:rPr>
          <w:lang w:val="en-US"/>
        </w:rPr>
        <w:t>and</w:t>
      </w:r>
      <w:r w:rsidRPr="008132AD">
        <w:t xml:space="preserve"> </w:t>
      </w:r>
      <w:r w:rsidRPr="008132AD">
        <w:rPr>
          <w:lang w:val="en-US"/>
        </w:rPr>
        <w:t>Dust</w:t>
      </w:r>
      <w:r w:rsidRPr="008132AD">
        <w:t xml:space="preserve"> </w:t>
      </w:r>
      <w:r w:rsidRPr="008132AD">
        <w:rPr>
          <w:lang w:val="en-US"/>
        </w:rPr>
        <w:t>Explosions</w:t>
      </w:r>
      <w:r w:rsidRPr="008132AD">
        <w:t xml:space="preserve">; </w:t>
      </w:r>
      <w:r w:rsidRPr="008132AD">
        <w:rPr>
          <w:lang w:val="en-US"/>
        </w:rPr>
        <w:t>Hazards</w:t>
      </w:r>
      <w:r w:rsidRPr="008132AD">
        <w:t xml:space="preserve"> ‒ </w:t>
      </w:r>
      <w:r w:rsidRPr="008132AD">
        <w:rPr>
          <w:lang w:val="en-US"/>
        </w:rPr>
        <w:t>Assessment</w:t>
      </w:r>
      <w:r w:rsidRPr="008132AD">
        <w:t xml:space="preserve"> ‒ </w:t>
      </w:r>
      <w:r w:rsidRPr="008132AD">
        <w:rPr>
          <w:lang w:val="en-US"/>
        </w:rPr>
        <w:t>Protective</w:t>
      </w:r>
      <w:r w:rsidRPr="008132AD">
        <w:t xml:space="preserve"> </w:t>
      </w:r>
      <w:r w:rsidRPr="008132AD">
        <w:rPr>
          <w:lang w:val="en-US"/>
        </w:rPr>
        <w:t>Measures</w:t>
      </w:r>
      <w:r w:rsidRPr="008132AD">
        <w:t xml:space="preserve">; </w:t>
      </w:r>
      <w:r w:rsidRPr="008132AD">
        <w:rPr>
          <w:lang w:val="en-US"/>
        </w:rPr>
        <w:t>Test</w:t>
      </w:r>
      <w:r w:rsidRPr="008132AD">
        <w:t xml:space="preserve"> </w:t>
      </w:r>
      <w:r w:rsidRPr="008132AD">
        <w:rPr>
          <w:lang w:val="en-US"/>
        </w:rPr>
        <w:t>Methods</w:t>
      </w:r>
      <w:r w:rsidRPr="008132AD">
        <w:t xml:space="preserve"> </w:t>
      </w:r>
      <w:r w:rsidRPr="008132AD">
        <w:rPr>
          <w:lang w:val="en-US"/>
        </w:rPr>
        <w:t>for</w:t>
      </w:r>
      <w:r w:rsidRPr="008132AD">
        <w:t xml:space="preserve"> </w:t>
      </w:r>
      <w:r w:rsidRPr="008132AD">
        <w:rPr>
          <w:lang w:val="en-US"/>
        </w:rPr>
        <w:t>the</w:t>
      </w:r>
      <w:r w:rsidRPr="008132AD">
        <w:t xml:space="preserve"> </w:t>
      </w:r>
      <w:r w:rsidRPr="008132AD">
        <w:rPr>
          <w:lang w:val="en-US"/>
        </w:rPr>
        <w:t>Determination</w:t>
      </w:r>
      <w:r w:rsidRPr="008132AD">
        <w:t xml:space="preserve"> </w:t>
      </w:r>
      <w:r w:rsidRPr="008132AD">
        <w:rPr>
          <w:lang w:val="en-US"/>
        </w:rPr>
        <w:t>of</w:t>
      </w:r>
      <w:r w:rsidRPr="008132AD">
        <w:t xml:space="preserve"> </w:t>
      </w:r>
      <w:r w:rsidRPr="008132AD">
        <w:rPr>
          <w:lang w:val="en-US"/>
        </w:rPr>
        <w:t>the</w:t>
      </w:r>
      <w:r w:rsidRPr="008132AD">
        <w:t xml:space="preserve"> </w:t>
      </w:r>
      <w:r w:rsidRPr="008132AD">
        <w:rPr>
          <w:lang w:val="en-US"/>
        </w:rPr>
        <w:t>Safety</w:t>
      </w:r>
      <w:r w:rsidRPr="008132AD">
        <w:t xml:space="preserve"> </w:t>
      </w:r>
      <w:r w:rsidRPr="008132AD">
        <w:rPr>
          <w:lang w:val="en-US"/>
        </w:rPr>
        <w:t>Characteristics</w:t>
      </w:r>
      <w:r w:rsidRPr="008132AD">
        <w:t xml:space="preserve"> </w:t>
      </w:r>
      <w:r w:rsidRPr="008132AD">
        <w:rPr>
          <w:lang w:val="en-US"/>
        </w:rPr>
        <w:t>of</w:t>
      </w:r>
      <w:r w:rsidRPr="008132AD">
        <w:t xml:space="preserve"> </w:t>
      </w:r>
      <w:r w:rsidRPr="008132AD">
        <w:rPr>
          <w:lang w:val="en-US"/>
        </w:rPr>
        <w:t>Dusts</w:t>
      </w:r>
      <w:r w:rsidR="004224AD">
        <w:t>»</w:t>
      </w:r>
      <w:r w:rsidRPr="008132AD">
        <w:t xml:space="preserve"> (</w:t>
      </w:r>
      <w:r w:rsidR="004224AD">
        <w:t>«</w:t>
      </w:r>
      <w:r w:rsidRPr="008132AD">
        <w:t>Пожары и взрывы пыли; опасности – оценка – меры защиты; методы испытаний для определения характеристик безопасности пыли</w:t>
      </w:r>
      <w:r w:rsidR="004224AD">
        <w:t>»</w:t>
      </w:r>
      <w:r w:rsidRPr="008132AD">
        <w:t>)</w:t>
      </w:r>
    </w:p>
    <w:p w14:paraId="38E8D824" w14:textId="77777777" w:rsidR="008132AD" w:rsidRPr="008132AD" w:rsidRDefault="008132AD" w:rsidP="00C10509">
      <w:pPr>
        <w:pStyle w:val="SingleTxtG"/>
        <w:ind w:left="2268" w:hanging="1134"/>
        <w:rPr>
          <w:i/>
        </w:rPr>
      </w:pPr>
      <w:r w:rsidRPr="006A520F">
        <w:t>A11.2.8.2</w:t>
      </w:r>
      <w:r w:rsidRPr="008132AD">
        <w:rPr>
          <w:i/>
        </w:rPr>
        <w:tab/>
      </w:r>
      <w:r w:rsidRPr="008132AD">
        <w:rPr>
          <w:i/>
          <w:iCs/>
        </w:rPr>
        <w:t>Положения и рекомендации в отношении предотвращения и смягчения рисков</w:t>
      </w:r>
    </w:p>
    <w:p w14:paraId="57B8A203" w14:textId="77777777" w:rsidR="008132AD" w:rsidRPr="008132AD" w:rsidRDefault="008132AD" w:rsidP="008132AD">
      <w:pPr>
        <w:pStyle w:val="SingleTxtG"/>
      </w:pPr>
      <w:r w:rsidRPr="008132AD">
        <w:tab/>
      </w:r>
      <w:r w:rsidRPr="008132AD">
        <w:tab/>
      </w:r>
      <w:r w:rsidR="00C10509">
        <w:tab/>
      </w:r>
      <w:r w:rsidRPr="008132AD">
        <w:t>Имеется ряд документов, содержащих рекомендации по мерам в отношении предотвращения и смягчения рисков для сведения к минимуму или ликвидации взрывов пыли. Ниже приводится неполный их перечень. Предлагается, по мере возможности, использовать страновые документы, в том числе документы, касающиеся конкретных опасностей и рисков, связанных с такими материалами, как древесина, уголь, сера, горючие металлы, продукция сельского хозяйства и продовольствие.</w:t>
      </w:r>
    </w:p>
    <w:p w14:paraId="612C2B20" w14:textId="77777777" w:rsidR="008132AD" w:rsidRPr="008132AD" w:rsidRDefault="00C10509" w:rsidP="00C10509">
      <w:pPr>
        <w:pStyle w:val="SingleTxtG"/>
        <w:tabs>
          <w:tab w:val="left" w:pos="2268"/>
        </w:tabs>
        <w:ind w:left="2835" w:hanging="1701"/>
      </w:pPr>
      <w:r>
        <w:tab/>
      </w:r>
      <w:r w:rsidR="008132AD" w:rsidRPr="008132AD">
        <w:t>a)</w:t>
      </w:r>
      <w:r w:rsidR="008132AD" w:rsidRPr="008132AD">
        <w:tab/>
        <w:t>Директива 1999/92/EC Европейского парламента и Совета (ATEX), приложение 1</w:t>
      </w:r>
    </w:p>
    <w:p w14:paraId="767F42E3" w14:textId="77777777" w:rsidR="008132AD" w:rsidRPr="008132AD" w:rsidRDefault="00C10509" w:rsidP="00C10509">
      <w:pPr>
        <w:pStyle w:val="SingleTxtG"/>
        <w:tabs>
          <w:tab w:val="left" w:pos="2268"/>
        </w:tabs>
        <w:ind w:left="2835" w:hanging="1701"/>
      </w:pPr>
      <w:r>
        <w:tab/>
      </w:r>
      <w:r w:rsidR="008132AD" w:rsidRPr="008132AD">
        <w:t>b)</w:t>
      </w:r>
      <w:r w:rsidR="008132AD" w:rsidRPr="008132AD">
        <w:tab/>
        <w:t xml:space="preserve">Управление США по охране труда и промышленной гигиене </w:t>
      </w:r>
      <w:r w:rsidR="004224AD">
        <w:t>«</w:t>
      </w:r>
      <w:r w:rsidR="008132AD" w:rsidRPr="008132AD">
        <w:t>Combustible Dust Directive</w:t>
      </w:r>
      <w:r w:rsidR="004224AD">
        <w:t>»</w:t>
      </w:r>
      <w:r w:rsidR="008132AD" w:rsidRPr="008132AD">
        <w:t xml:space="preserve"> (</w:t>
      </w:r>
      <w:r w:rsidR="004224AD">
        <w:t>«</w:t>
      </w:r>
      <w:r w:rsidR="008132AD" w:rsidRPr="008132AD">
        <w:t>Директива по горючей пыли</w:t>
      </w:r>
      <w:r w:rsidR="004224AD">
        <w:t>»</w:t>
      </w:r>
      <w:r w:rsidR="008132AD" w:rsidRPr="008132AD">
        <w:t>) (Национальная программа по борьбе с горючей пылью)</w:t>
      </w:r>
    </w:p>
    <w:p w14:paraId="0B35FD9F" w14:textId="77777777" w:rsidR="008132AD" w:rsidRPr="00D3017D" w:rsidRDefault="00C10509" w:rsidP="00C10509">
      <w:pPr>
        <w:pStyle w:val="SingleTxtG"/>
        <w:tabs>
          <w:tab w:val="left" w:pos="2268"/>
        </w:tabs>
        <w:ind w:left="2835" w:hanging="1701"/>
      </w:pPr>
      <w:r w:rsidRPr="00D3017D">
        <w:tab/>
      </w:r>
      <w:r>
        <w:rPr>
          <w:lang w:val="en-US"/>
        </w:rPr>
        <w:t>c</w:t>
      </w:r>
      <w:r w:rsidR="008132AD" w:rsidRPr="00D3017D">
        <w:t>)</w:t>
      </w:r>
      <w:r w:rsidR="008132AD" w:rsidRPr="00D3017D">
        <w:tab/>
      </w:r>
      <w:r w:rsidR="008132AD" w:rsidRPr="00C10509">
        <w:rPr>
          <w:lang w:val="en-US"/>
        </w:rPr>
        <w:t>Health</w:t>
      </w:r>
      <w:r w:rsidR="008132AD" w:rsidRPr="00D3017D">
        <w:t xml:space="preserve"> </w:t>
      </w:r>
      <w:r w:rsidR="008132AD" w:rsidRPr="00C10509">
        <w:rPr>
          <w:lang w:val="en-US"/>
        </w:rPr>
        <w:t>and</w:t>
      </w:r>
      <w:r w:rsidR="008132AD" w:rsidRPr="00D3017D">
        <w:t xml:space="preserve"> </w:t>
      </w:r>
      <w:r w:rsidR="008132AD" w:rsidRPr="00C10509">
        <w:rPr>
          <w:lang w:val="en-US"/>
        </w:rPr>
        <w:t>Safety</w:t>
      </w:r>
      <w:r w:rsidR="008132AD" w:rsidRPr="00D3017D">
        <w:t xml:space="preserve"> </w:t>
      </w:r>
      <w:r w:rsidR="008132AD" w:rsidRPr="00C10509">
        <w:rPr>
          <w:lang w:val="en-US"/>
        </w:rPr>
        <w:t>Executive</w:t>
      </w:r>
      <w:r w:rsidR="008132AD" w:rsidRPr="00D3017D">
        <w:t xml:space="preserve">, </w:t>
      </w:r>
      <w:r w:rsidR="008132AD" w:rsidRPr="00C10509">
        <w:rPr>
          <w:lang w:val="en-US"/>
        </w:rPr>
        <w:t>UK</w:t>
      </w:r>
      <w:r w:rsidR="008132AD" w:rsidRPr="00D3017D">
        <w:t xml:space="preserve">, </w:t>
      </w:r>
      <w:r w:rsidR="008132AD" w:rsidRPr="00C10509">
        <w:rPr>
          <w:lang w:val="en-US"/>
        </w:rPr>
        <w:t>HSG</w:t>
      </w:r>
      <w:r w:rsidR="008132AD" w:rsidRPr="00D3017D">
        <w:t xml:space="preserve"> 103, </w:t>
      </w:r>
      <w:r w:rsidR="008132AD" w:rsidRPr="00C10509">
        <w:rPr>
          <w:lang w:val="en-US"/>
        </w:rPr>
        <w:t>Safe</w:t>
      </w:r>
      <w:r w:rsidR="008132AD" w:rsidRPr="00D3017D">
        <w:t xml:space="preserve"> </w:t>
      </w:r>
      <w:r w:rsidR="008132AD" w:rsidRPr="00C10509">
        <w:rPr>
          <w:lang w:val="en-US"/>
        </w:rPr>
        <w:t>Handling</w:t>
      </w:r>
      <w:r w:rsidR="008132AD" w:rsidRPr="00D3017D">
        <w:t xml:space="preserve"> </w:t>
      </w:r>
      <w:r w:rsidR="008132AD" w:rsidRPr="00C10509">
        <w:rPr>
          <w:lang w:val="en-US"/>
        </w:rPr>
        <w:t>of</w:t>
      </w:r>
      <w:r w:rsidR="008132AD" w:rsidRPr="00D3017D">
        <w:t xml:space="preserve"> </w:t>
      </w:r>
      <w:r w:rsidR="008132AD" w:rsidRPr="00C10509">
        <w:rPr>
          <w:lang w:val="en-US"/>
        </w:rPr>
        <w:t>Combustible</w:t>
      </w:r>
      <w:r w:rsidR="008132AD" w:rsidRPr="00D3017D">
        <w:t xml:space="preserve"> </w:t>
      </w:r>
      <w:r w:rsidR="008132AD" w:rsidRPr="00C10509">
        <w:rPr>
          <w:lang w:val="en-US"/>
        </w:rPr>
        <w:t>Dusts</w:t>
      </w:r>
      <w:r w:rsidR="008132AD" w:rsidRPr="00D3017D">
        <w:t xml:space="preserve">: </w:t>
      </w:r>
      <w:r w:rsidR="008132AD" w:rsidRPr="00C10509">
        <w:rPr>
          <w:lang w:val="en-US"/>
        </w:rPr>
        <w:t>Precautions</w:t>
      </w:r>
      <w:r w:rsidR="008132AD" w:rsidRPr="00D3017D">
        <w:t xml:space="preserve"> </w:t>
      </w:r>
      <w:r w:rsidR="008132AD" w:rsidRPr="00C10509">
        <w:rPr>
          <w:lang w:val="en-US"/>
        </w:rPr>
        <w:t>Against</w:t>
      </w:r>
      <w:r w:rsidR="008132AD" w:rsidRPr="00D3017D">
        <w:t xml:space="preserve"> </w:t>
      </w:r>
      <w:r w:rsidR="008132AD" w:rsidRPr="00C10509">
        <w:rPr>
          <w:lang w:val="en-US"/>
        </w:rPr>
        <w:t>Explosions</w:t>
      </w:r>
      <w:r w:rsidR="008132AD" w:rsidRPr="00D3017D">
        <w:t xml:space="preserve"> (</w:t>
      </w:r>
      <w:r w:rsidR="004224AD" w:rsidRPr="00D3017D">
        <w:t>«</w:t>
      </w:r>
      <w:r w:rsidR="008132AD" w:rsidRPr="008132AD">
        <w:t>Директива</w:t>
      </w:r>
      <w:r w:rsidR="008132AD" w:rsidRPr="00D3017D">
        <w:t xml:space="preserve"> </w:t>
      </w:r>
      <w:r w:rsidR="008132AD" w:rsidRPr="008132AD">
        <w:t>по</w:t>
      </w:r>
      <w:r w:rsidR="008132AD" w:rsidRPr="00D3017D">
        <w:t xml:space="preserve"> </w:t>
      </w:r>
      <w:r w:rsidR="008132AD" w:rsidRPr="008132AD">
        <w:t>технике</w:t>
      </w:r>
      <w:r w:rsidR="008132AD" w:rsidRPr="00D3017D">
        <w:t xml:space="preserve"> </w:t>
      </w:r>
      <w:r w:rsidR="008132AD" w:rsidRPr="008132AD">
        <w:t>безопасности</w:t>
      </w:r>
      <w:r w:rsidR="008132AD" w:rsidRPr="00D3017D">
        <w:t xml:space="preserve"> </w:t>
      </w:r>
      <w:r w:rsidR="008132AD" w:rsidRPr="008132AD">
        <w:t>и</w:t>
      </w:r>
      <w:r w:rsidR="008132AD" w:rsidRPr="00D3017D">
        <w:t xml:space="preserve"> </w:t>
      </w:r>
      <w:r w:rsidR="008132AD" w:rsidRPr="008132AD">
        <w:t>охране</w:t>
      </w:r>
      <w:r w:rsidR="008132AD" w:rsidRPr="00D3017D">
        <w:t xml:space="preserve"> </w:t>
      </w:r>
      <w:r w:rsidR="008132AD" w:rsidRPr="008132AD">
        <w:t>труда</w:t>
      </w:r>
      <w:r w:rsidR="008132AD" w:rsidRPr="00D3017D">
        <w:t xml:space="preserve">, </w:t>
      </w:r>
      <w:r w:rsidR="008132AD" w:rsidRPr="008132AD">
        <w:t>Великобритания</w:t>
      </w:r>
      <w:r w:rsidR="008132AD" w:rsidRPr="00D3017D">
        <w:t xml:space="preserve">, </w:t>
      </w:r>
      <w:r w:rsidR="008132AD" w:rsidRPr="00C10509">
        <w:rPr>
          <w:lang w:val="en-US"/>
        </w:rPr>
        <w:t>HSG</w:t>
      </w:r>
      <w:r w:rsidR="008132AD" w:rsidRPr="00D3017D">
        <w:t xml:space="preserve"> 103, </w:t>
      </w:r>
      <w:r w:rsidR="008132AD" w:rsidRPr="008132AD">
        <w:t>Безопасное</w:t>
      </w:r>
      <w:r w:rsidR="008132AD" w:rsidRPr="00D3017D">
        <w:t xml:space="preserve"> </w:t>
      </w:r>
      <w:r w:rsidR="008132AD" w:rsidRPr="008132AD">
        <w:t>обращение</w:t>
      </w:r>
      <w:r w:rsidR="008132AD" w:rsidRPr="00D3017D">
        <w:t xml:space="preserve"> </w:t>
      </w:r>
      <w:r w:rsidR="008132AD" w:rsidRPr="008132AD">
        <w:t>с</w:t>
      </w:r>
      <w:r w:rsidR="008132AD" w:rsidRPr="00D3017D">
        <w:t xml:space="preserve"> </w:t>
      </w:r>
      <w:r w:rsidR="008132AD" w:rsidRPr="008132AD">
        <w:t>горючей</w:t>
      </w:r>
      <w:r w:rsidR="008132AD" w:rsidRPr="00D3017D">
        <w:t xml:space="preserve"> </w:t>
      </w:r>
      <w:r w:rsidR="008132AD" w:rsidRPr="008132AD">
        <w:t>пылью</w:t>
      </w:r>
      <w:r w:rsidR="008132AD" w:rsidRPr="00D3017D">
        <w:t xml:space="preserve">: </w:t>
      </w:r>
      <w:r w:rsidR="008132AD" w:rsidRPr="008132AD">
        <w:t>меры</w:t>
      </w:r>
      <w:r w:rsidR="008132AD" w:rsidRPr="00D3017D">
        <w:t xml:space="preserve"> </w:t>
      </w:r>
      <w:r w:rsidR="008132AD" w:rsidRPr="008132AD">
        <w:t>предосторожности</w:t>
      </w:r>
      <w:r w:rsidR="008132AD" w:rsidRPr="00D3017D">
        <w:t xml:space="preserve"> </w:t>
      </w:r>
      <w:r w:rsidR="008132AD" w:rsidRPr="008132AD">
        <w:t>против</w:t>
      </w:r>
      <w:r w:rsidR="008132AD" w:rsidRPr="00D3017D">
        <w:t xml:space="preserve"> </w:t>
      </w:r>
      <w:r w:rsidR="008132AD" w:rsidRPr="008132AD">
        <w:t>взрывов</w:t>
      </w:r>
      <w:r w:rsidR="004224AD" w:rsidRPr="00D3017D">
        <w:t>»</w:t>
      </w:r>
      <w:r w:rsidR="008132AD" w:rsidRPr="00D3017D">
        <w:t xml:space="preserve">) </w:t>
      </w:r>
    </w:p>
    <w:p w14:paraId="314F79AE" w14:textId="77777777" w:rsidR="008132AD" w:rsidRPr="008132AD" w:rsidRDefault="00C10509" w:rsidP="00C10509">
      <w:pPr>
        <w:pStyle w:val="SingleTxtG"/>
        <w:tabs>
          <w:tab w:val="left" w:pos="2268"/>
        </w:tabs>
        <w:ind w:left="2835" w:hanging="1701"/>
      </w:pPr>
      <w:r w:rsidRPr="00D3017D">
        <w:tab/>
      </w:r>
      <w:r w:rsidR="008132AD" w:rsidRPr="008132AD">
        <w:t>d)</w:t>
      </w:r>
      <w:r w:rsidR="008132AD" w:rsidRPr="008132AD">
        <w:tab/>
        <w:t>U.S. National Fire Protection Association (NFPA) (Национальная ассоциация пожарной безопасности США (НАПБ))</w:t>
      </w:r>
    </w:p>
    <w:p w14:paraId="50FBD589" w14:textId="77777777" w:rsidR="008132AD" w:rsidRPr="008132AD" w:rsidRDefault="00C10509" w:rsidP="00C10509">
      <w:pPr>
        <w:pStyle w:val="SingleTxtG"/>
        <w:tabs>
          <w:tab w:val="left" w:pos="2268"/>
        </w:tabs>
        <w:ind w:left="2835" w:hanging="1701"/>
        <w:rPr>
          <w:lang w:val="en-GB"/>
        </w:rPr>
      </w:pPr>
      <w:r w:rsidRPr="00D3017D">
        <w:tab/>
      </w:r>
      <w:r w:rsidRPr="00D3017D">
        <w:tab/>
      </w:r>
      <w:r w:rsidR="008132AD" w:rsidRPr="008132AD">
        <w:rPr>
          <w:lang w:val="en-US"/>
        </w:rPr>
        <w:t>NFPA 652: Standard on the Fundamentals of Combustible Dust (</w:t>
      </w:r>
      <w:r w:rsidR="008132AD" w:rsidRPr="008132AD">
        <w:t>стандарт</w:t>
      </w:r>
      <w:r w:rsidR="008132AD" w:rsidRPr="008132AD">
        <w:rPr>
          <w:lang w:val="en-US"/>
        </w:rPr>
        <w:t xml:space="preserve"> </w:t>
      </w:r>
      <w:r w:rsidR="004224AD">
        <w:rPr>
          <w:lang w:val="en-US"/>
        </w:rPr>
        <w:t>«</w:t>
      </w:r>
      <w:r w:rsidR="008132AD" w:rsidRPr="008132AD">
        <w:t>Основы</w:t>
      </w:r>
      <w:r w:rsidR="008132AD" w:rsidRPr="008132AD">
        <w:rPr>
          <w:lang w:val="en-US"/>
        </w:rPr>
        <w:t xml:space="preserve"> </w:t>
      </w:r>
      <w:r w:rsidR="008132AD" w:rsidRPr="008132AD">
        <w:t>работы</w:t>
      </w:r>
      <w:r w:rsidR="008132AD" w:rsidRPr="008132AD">
        <w:rPr>
          <w:lang w:val="en-US"/>
        </w:rPr>
        <w:t xml:space="preserve"> </w:t>
      </w:r>
      <w:r w:rsidR="008132AD" w:rsidRPr="008132AD">
        <w:t>с</w:t>
      </w:r>
      <w:r w:rsidR="008132AD" w:rsidRPr="008132AD">
        <w:rPr>
          <w:lang w:val="en-US"/>
        </w:rPr>
        <w:t xml:space="preserve"> </w:t>
      </w:r>
      <w:r w:rsidR="008132AD" w:rsidRPr="008132AD">
        <w:t>горючей</w:t>
      </w:r>
      <w:r w:rsidR="008132AD" w:rsidRPr="008132AD">
        <w:rPr>
          <w:lang w:val="en-US"/>
        </w:rPr>
        <w:t xml:space="preserve"> </w:t>
      </w:r>
      <w:r w:rsidR="008132AD" w:rsidRPr="008132AD">
        <w:t>пылью</w:t>
      </w:r>
      <w:r w:rsidR="004224AD">
        <w:rPr>
          <w:lang w:val="en-US"/>
        </w:rPr>
        <w:t>»</w:t>
      </w:r>
      <w:r w:rsidR="008132AD" w:rsidRPr="008132AD">
        <w:rPr>
          <w:lang w:val="en-US"/>
        </w:rPr>
        <w:t>)</w:t>
      </w:r>
    </w:p>
    <w:p w14:paraId="683BD3FD" w14:textId="77777777" w:rsidR="008132AD" w:rsidRPr="008132AD" w:rsidRDefault="00C10509" w:rsidP="00C10509">
      <w:pPr>
        <w:pStyle w:val="SingleTxtG"/>
        <w:tabs>
          <w:tab w:val="left" w:pos="2268"/>
        </w:tabs>
        <w:ind w:left="2835" w:hanging="1701"/>
        <w:rPr>
          <w:lang w:val="en-GB"/>
        </w:rPr>
      </w:pPr>
      <w:r>
        <w:rPr>
          <w:lang w:val="en-GB"/>
        </w:rPr>
        <w:tab/>
      </w:r>
      <w:r>
        <w:rPr>
          <w:lang w:val="en-GB"/>
        </w:rPr>
        <w:tab/>
      </w:r>
      <w:r w:rsidR="008132AD" w:rsidRPr="008132AD">
        <w:rPr>
          <w:lang w:val="en-GB"/>
        </w:rPr>
        <w:t>NFPA 654: Standard for the Prevention of Fire and Dust Explosions from the Manufacturing, Processing, and Handling of Combustible Particulate Solids (</w:t>
      </w:r>
      <w:r w:rsidR="004224AD">
        <w:rPr>
          <w:lang w:val="en-GB"/>
        </w:rPr>
        <w:t>«</w:t>
      </w:r>
      <w:r w:rsidR="008132AD" w:rsidRPr="008132AD">
        <w:t>Стандарт</w:t>
      </w:r>
      <w:r w:rsidR="008132AD" w:rsidRPr="008132AD">
        <w:rPr>
          <w:lang w:val="en-GB"/>
        </w:rPr>
        <w:t xml:space="preserve"> </w:t>
      </w:r>
      <w:r w:rsidR="008132AD" w:rsidRPr="008132AD">
        <w:t>по</w:t>
      </w:r>
      <w:r w:rsidR="008132AD" w:rsidRPr="008132AD">
        <w:rPr>
          <w:lang w:val="en-GB"/>
        </w:rPr>
        <w:t xml:space="preserve"> </w:t>
      </w:r>
      <w:r w:rsidR="008132AD" w:rsidRPr="008132AD">
        <w:t>предотвращению</w:t>
      </w:r>
      <w:r w:rsidR="008132AD" w:rsidRPr="008132AD">
        <w:rPr>
          <w:lang w:val="en-GB"/>
        </w:rPr>
        <w:t xml:space="preserve"> </w:t>
      </w:r>
      <w:r w:rsidR="008132AD" w:rsidRPr="008132AD">
        <w:t>пожаров</w:t>
      </w:r>
      <w:r w:rsidR="008132AD" w:rsidRPr="008132AD">
        <w:rPr>
          <w:lang w:val="en-GB"/>
        </w:rPr>
        <w:t xml:space="preserve"> </w:t>
      </w:r>
      <w:r w:rsidR="008132AD" w:rsidRPr="008132AD">
        <w:t>и</w:t>
      </w:r>
      <w:r w:rsidR="008132AD" w:rsidRPr="008132AD">
        <w:rPr>
          <w:lang w:val="en-GB"/>
        </w:rPr>
        <w:t xml:space="preserve"> </w:t>
      </w:r>
      <w:r w:rsidR="008132AD" w:rsidRPr="008132AD">
        <w:t>взрывов</w:t>
      </w:r>
      <w:r w:rsidR="008132AD" w:rsidRPr="008132AD">
        <w:rPr>
          <w:lang w:val="en-GB"/>
        </w:rPr>
        <w:t xml:space="preserve"> </w:t>
      </w:r>
      <w:r w:rsidR="008132AD" w:rsidRPr="008132AD">
        <w:t>пыли</w:t>
      </w:r>
      <w:r w:rsidR="008132AD" w:rsidRPr="008132AD">
        <w:rPr>
          <w:lang w:val="en-GB"/>
        </w:rPr>
        <w:t xml:space="preserve"> </w:t>
      </w:r>
      <w:r w:rsidR="008132AD" w:rsidRPr="008132AD">
        <w:t>при</w:t>
      </w:r>
      <w:r w:rsidR="008132AD" w:rsidRPr="008132AD">
        <w:rPr>
          <w:lang w:val="en-GB"/>
        </w:rPr>
        <w:t xml:space="preserve"> </w:t>
      </w:r>
      <w:r w:rsidR="008132AD" w:rsidRPr="008132AD">
        <w:t>производстве</w:t>
      </w:r>
      <w:r w:rsidR="008132AD" w:rsidRPr="008132AD">
        <w:rPr>
          <w:lang w:val="en-GB"/>
        </w:rPr>
        <w:t xml:space="preserve">, </w:t>
      </w:r>
      <w:r w:rsidR="008132AD" w:rsidRPr="008132AD">
        <w:t>обработке</w:t>
      </w:r>
      <w:r w:rsidR="008132AD" w:rsidRPr="008132AD">
        <w:rPr>
          <w:lang w:val="en-GB"/>
        </w:rPr>
        <w:t xml:space="preserve"> </w:t>
      </w:r>
      <w:r w:rsidR="008132AD" w:rsidRPr="008132AD">
        <w:t>горючих</w:t>
      </w:r>
      <w:r w:rsidR="008132AD" w:rsidRPr="008132AD">
        <w:rPr>
          <w:lang w:val="en-GB"/>
        </w:rPr>
        <w:t xml:space="preserve"> </w:t>
      </w:r>
      <w:r w:rsidR="008132AD" w:rsidRPr="008132AD">
        <w:t>твердых</w:t>
      </w:r>
      <w:r w:rsidR="008132AD" w:rsidRPr="008132AD">
        <w:rPr>
          <w:lang w:val="en-GB"/>
        </w:rPr>
        <w:t xml:space="preserve"> </w:t>
      </w:r>
      <w:r w:rsidR="008132AD" w:rsidRPr="008132AD">
        <w:t>материалов</w:t>
      </w:r>
      <w:r w:rsidR="008132AD" w:rsidRPr="008132AD">
        <w:rPr>
          <w:lang w:val="en-GB"/>
        </w:rPr>
        <w:t xml:space="preserve">, </w:t>
      </w:r>
      <w:r w:rsidR="008132AD" w:rsidRPr="008132AD">
        <w:t>образующих</w:t>
      </w:r>
      <w:r w:rsidR="008132AD" w:rsidRPr="008132AD">
        <w:rPr>
          <w:lang w:val="en-GB"/>
        </w:rPr>
        <w:t xml:space="preserve"> </w:t>
      </w:r>
      <w:r w:rsidR="008132AD" w:rsidRPr="008132AD">
        <w:t>частицы</w:t>
      </w:r>
      <w:r w:rsidR="008132AD" w:rsidRPr="008132AD">
        <w:rPr>
          <w:lang w:val="en-GB"/>
        </w:rPr>
        <w:t xml:space="preserve">, </w:t>
      </w:r>
      <w:r w:rsidR="008132AD" w:rsidRPr="008132AD">
        <w:t>и</w:t>
      </w:r>
      <w:r w:rsidR="008132AD" w:rsidRPr="008132AD">
        <w:rPr>
          <w:lang w:val="en-GB"/>
        </w:rPr>
        <w:t xml:space="preserve"> </w:t>
      </w:r>
      <w:r w:rsidR="008132AD" w:rsidRPr="008132AD">
        <w:t>обращении</w:t>
      </w:r>
      <w:r w:rsidR="008132AD" w:rsidRPr="008132AD">
        <w:rPr>
          <w:lang w:val="en-GB"/>
        </w:rPr>
        <w:t xml:space="preserve"> </w:t>
      </w:r>
      <w:r w:rsidR="008132AD" w:rsidRPr="008132AD">
        <w:t>с</w:t>
      </w:r>
      <w:r w:rsidR="008132AD" w:rsidRPr="008132AD">
        <w:rPr>
          <w:lang w:val="en-GB"/>
        </w:rPr>
        <w:t xml:space="preserve"> </w:t>
      </w:r>
      <w:r w:rsidR="008132AD" w:rsidRPr="008132AD">
        <w:t>ними</w:t>
      </w:r>
      <w:r w:rsidR="004224AD">
        <w:rPr>
          <w:lang w:val="en-GB"/>
        </w:rPr>
        <w:t>»</w:t>
      </w:r>
      <w:r w:rsidR="008132AD" w:rsidRPr="008132AD">
        <w:rPr>
          <w:lang w:val="en-GB"/>
        </w:rPr>
        <w:t>)</w:t>
      </w:r>
    </w:p>
    <w:p w14:paraId="5A408E57" w14:textId="77777777" w:rsidR="008132AD" w:rsidRPr="008132AD" w:rsidRDefault="00C10509" w:rsidP="00C10509">
      <w:pPr>
        <w:pStyle w:val="SingleTxtG"/>
        <w:tabs>
          <w:tab w:val="left" w:pos="2268"/>
        </w:tabs>
        <w:ind w:left="2835" w:hanging="1701"/>
        <w:rPr>
          <w:lang w:val="en-GB"/>
        </w:rPr>
      </w:pPr>
      <w:r>
        <w:rPr>
          <w:lang w:val="en-GB"/>
        </w:rPr>
        <w:tab/>
      </w:r>
      <w:r>
        <w:rPr>
          <w:lang w:val="en-GB"/>
        </w:rPr>
        <w:tab/>
      </w:r>
      <w:r w:rsidR="008132AD" w:rsidRPr="008132AD">
        <w:rPr>
          <w:lang w:val="en-GB"/>
        </w:rPr>
        <w:t>NFPA 68: Standard on Explosion Protection by Deflagration Venting (</w:t>
      </w:r>
      <w:r w:rsidR="004224AD">
        <w:rPr>
          <w:lang w:val="en-GB"/>
        </w:rPr>
        <w:t>«</w:t>
      </w:r>
      <w:r w:rsidR="008132AD" w:rsidRPr="008132AD">
        <w:t>Стандарт</w:t>
      </w:r>
      <w:r w:rsidR="008132AD" w:rsidRPr="008132AD">
        <w:rPr>
          <w:lang w:val="en-GB"/>
        </w:rPr>
        <w:t xml:space="preserve"> </w:t>
      </w:r>
      <w:r w:rsidR="008132AD" w:rsidRPr="008132AD">
        <w:t>взрывозащиты</w:t>
      </w:r>
      <w:r w:rsidR="008132AD" w:rsidRPr="008132AD">
        <w:rPr>
          <w:lang w:val="en-GB"/>
        </w:rPr>
        <w:t xml:space="preserve"> </w:t>
      </w:r>
      <w:r w:rsidR="008132AD" w:rsidRPr="008132AD">
        <w:t>посредством</w:t>
      </w:r>
      <w:r w:rsidR="008132AD" w:rsidRPr="008132AD">
        <w:rPr>
          <w:lang w:val="en-GB"/>
        </w:rPr>
        <w:t xml:space="preserve"> </w:t>
      </w:r>
      <w:r w:rsidR="008132AD" w:rsidRPr="008132AD">
        <w:t>дефлаграционного</w:t>
      </w:r>
      <w:r w:rsidR="008132AD" w:rsidRPr="008132AD">
        <w:rPr>
          <w:lang w:val="en-GB"/>
        </w:rPr>
        <w:t xml:space="preserve"> </w:t>
      </w:r>
      <w:r w:rsidR="008132AD" w:rsidRPr="008132AD">
        <w:t>вентилирования</w:t>
      </w:r>
      <w:r w:rsidR="004224AD">
        <w:rPr>
          <w:lang w:val="en-GB"/>
        </w:rPr>
        <w:t>»</w:t>
      </w:r>
      <w:r w:rsidR="008132AD" w:rsidRPr="008132AD">
        <w:rPr>
          <w:lang w:val="en-GB"/>
        </w:rPr>
        <w:t>)</w:t>
      </w:r>
    </w:p>
    <w:p w14:paraId="79A17BFD" w14:textId="77777777" w:rsidR="00381C24" w:rsidRDefault="00C10509" w:rsidP="00C10509">
      <w:pPr>
        <w:pStyle w:val="SingleTxtG"/>
        <w:tabs>
          <w:tab w:val="left" w:pos="2268"/>
        </w:tabs>
        <w:ind w:left="2835" w:hanging="1701"/>
      </w:pPr>
      <w:r w:rsidRPr="00D3017D">
        <w:rPr>
          <w:lang w:val="en-GB"/>
        </w:rPr>
        <w:tab/>
      </w:r>
      <w:r w:rsidRPr="00D3017D">
        <w:rPr>
          <w:lang w:val="en-GB"/>
        </w:rPr>
        <w:tab/>
      </w:r>
      <w:r w:rsidR="008132AD" w:rsidRPr="008132AD">
        <w:t>NFPA 69: Standard on Explosion Prevention Systems (</w:t>
      </w:r>
      <w:r w:rsidR="004224AD">
        <w:t>«</w:t>
      </w:r>
      <w:r w:rsidR="008132AD" w:rsidRPr="008132AD">
        <w:t>Стандарт на системы взрывозащиты</w:t>
      </w:r>
      <w:r w:rsidR="004224AD">
        <w:t>»</w:t>
      </w:r>
      <w:r>
        <w:t>.</w:t>
      </w:r>
    </w:p>
    <w:p w14:paraId="431E97B0" w14:textId="77777777" w:rsidR="00C10509" w:rsidRPr="00C10509" w:rsidRDefault="00C10509" w:rsidP="00C10509">
      <w:pPr>
        <w:pStyle w:val="SingleTxtG"/>
        <w:tabs>
          <w:tab w:val="left" w:pos="2268"/>
        </w:tabs>
        <w:spacing w:before="240" w:after="0"/>
        <w:ind w:left="2835"/>
        <w:jc w:val="center"/>
        <w:rPr>
          <w:u w:val="single"/>
        </w:rPr>
      </w:pPr>
      <w:r>
        <w:rPr>
          <w:u w:val="single"/>
        </w:rPr>
        <w:tab/>
      </w:r>
      <w:r>
        <w:rPr>
          <w:u w:val="single"/>
        </w:rPr>
        <w:tab/>
      </w:r>
      <w:r>
        <w:rPr>
          <w:u w:val="single"/>
        </w:rPr>
        <w:tab/>
      </w:r>
    </w:p>
    <w:sectPr w:rsidR="00C10509" w:rsidRPr="00C10509" w:rsidSect="00BF099D">
      <w:headerReference w:type="even" r:id="rId79"/>
      <w:headerReference w:type="default" r:id="rId80"/>
      <w:footerReference w:type="even" r:id="rId81"/>
      <w:footerReference w:type="default" r:id="rId82"/>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96B32" w14:textId="77777777" w:rsidR="00AA6A1B" w:rsidRPr="00A312BC" w:rsidRDefault="00AA6A1B" w:rsidP="00A312BC"/>
  </w:endnote>
  <w:endnote w:type="continuationSeparator" w:id="0">
    <w:p w14:paraId="5CC1B1BE" w14:textId="77777777" w:rsidR="00AA6A1B" w:rsidRPr="00A312BC" w:rsidRDefault="00AA6A1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2A9C" w14:textId="666A6047" w:rsidR="00AA6A1B" w:rsidRPr="008132AD" w:rsidRDefault="00AA6A1B">
    <w:pPr>
      <w:pStyle w:val="Footer"/>
    </w:pPr>
    <w:r w:rsidRPr="008132AD">
      <w:rPr>
        <w:b/>
        <w:sz w:val="18"/>
      </w:rPr>
      <w:fldChar w:fldCharType="begin"/>
    </w:r>
    <w:r w:rsidRPr="008132AD">
      <w:rPr>
        <w:b/>
        <w:sz w:val="18"/>
      </w:rPr>
      <w:instrText xml:space="preserve"> PAGE  \* MERGEFORMAT </w:instrText>
    </w:r>
    <w:r w:rsidRPr="008132AD">
      <w:rPr>
        <w:b/>
        <w:sz w:val="18"/>
      </w:rPr>
      <w:fldChar w:fldCharType="separate"/>
    </w:r>
    <w:r w:rsidR="00077DD6">
      <w:rPr>
        <w:b/>
        <w:noProof/>
        <w:sz w:val="18"/>
      </w:rPr>
      <w:t>18</w:t>
    </w:r>
    <w:r w:rsidRPr="008132AD">
      <w:rPr>
        <w:b/>
        <w:sz w:val="18"/>
      </w:rPr>
      <w:fldChar w:fldCharType="end"/>
    </w:r>
    <w:r>
      <w:rPr>
        <w:b/>
        <w:sz w:val="18"/>
      </w:rPr>
      <w:tab/>
    </w:r>
    <w:r>
      <w:t>GE.19-03664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E672B" w14:textId="0DDDD8C3" w:rsidR="00AA6A1B" w:rsidRPr="00BF099D" w:rsidRDefault="00AA6A1B" w:rsidP="00BF099D">
    <w:pPr>
      <w:pStyle w:val="Footer"/>
      <w:rPr>
        <w:b/>
        <w:sz w:val="18"/>
      </w:rPr>
    </w:pPr>
    <w:r>
      <w:rPr>
        <w:b/>
        <w:sz w:val="18"/>
      </w:rPr>
      <w:fldChar w:fldCharType="begin"/>
    </w:r>
    <w:r>
      <w:rPr>
        <w:b/>
        <w:sz w:val="18"/>
      </w:rPr>
      <w:instrText xml:space="preserve"> PAGE  \* MERGEFORMAT </w:instrText>
    </w:r>
    <w:r>
      <w:rPr>
        <w:b/>
        <w:sz w:val="18"/>
      </w:rPr>
      <w:fldChar w:fldCharType="separate"/>
    </w:r>
    <w:r w:rsidR="00077DD6">
      <w:rPr>
        <w:b/>
        <w:noProof/>
        <w:sz w:val="18"/>
      </w:rPr>
      <w:t>64</w:t>
    </w:r>
    <w:r>
      <w:rPr>
        <w:b/>
        <w:sz w:val="18"/>
      </w:rPr>
      <w:fldChar w:fldCharType="end"/>
    </w:r>
    <w:r>
      <w:rPr>
        <w:b/>
        <w:sz w:val="18"/>
      </w:rPr>
      <w:tab/>
    </w:r>
    <w:r w:rsidRPr="00BF099D">
      <w:t>GE.19-03664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135C4" w14:textId="04CCC17D" w:rsidR="00AA6A1B" w:rsidRPr="00BF099D" w:rsidRDefault="00AA6A1B" w:rsidP="00BF099D">
    <w:pPr>
      <w:pStyle w:val="Footer"/>
      <w:rPr>
        <w:b/>
        <w:sz w:val="18"/>
      </w:rPr>
    </w:pPr>
    <w:r>
      <w:t>GE.</w:t>
    </w:r>
    <w:r w:rsidRPr="00BF099D">
      <w:t>19</w:t>
    </w:r>
    <w:r>
      <w:t>-</w:t>
    </w:r>
    <w:r w:rsidRPr="00BF099D">
      <w:t>03664</w:t>
    </w:r>
    <w:r>
      <w:tab/>
    </w:r>
    <w:r>
      <w:rPr>
        <w:b/>
        <w:sz w:val="18"/>
      </w:rPr>
      <w:fldChar w:fldCharType="begin"/>
    </w:r>
    <w:r>
      <w:rPr>
        <w:b/>
        <w:sz w:val="18"/>
      </w:rPr>
      <w:instrText xml:space="preserve"> PAGE  \* MERGEFORMAT </w:instrText>
    </w:r>
    <w:r>
      <w:rPr>
        <w:b/>
        <w:sz w:val="18"/>
      </w:rPr>
      <w:fldChar w:fldCharType="separate"/>
    </w:r>
    <w:r w:rsidR="00077DD6">
      <w:rPr>
        <w:b/>
        <w:noProof/>
        <w:sz w:val="18"/>
      </w:rPr>
      <w:t>63</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D9C4A" w14:textId="0D9ACEDB" w:rsidR="00AA6A1B" w:rsidRPr="008132AD" w:rsidRDefault="00AA6A1B" w:rsidP="008132AD">
    <w:pPr>
      <w:pStyle w:val="Footer"/>
      <w:tabs>
        <w:tab w:val="clear" w:pos="9639"/>
        <w:tab w:val="right" w:pos="9638"/>
      </w:tabs>
      <w:rPr>
        <w:b/>
        <w:sz w:val="18"/>
      </w:rPr>
    </w:pPr>
    <w:r>
      <w:t>GE.19-03664</w:t>
    </w:r>
    <w:r>
      <w:tab/>
    </w:r>
    <w:r w:rsidRPr="008132AD">
      <w:rPr>
        <w:b/>
        <w:sz w:val="18"/>
      </w:rPr>
      <w:fldChar w:fldCharType="begin"/>
    </w:r>
    <w:r w:rsidRPr="008132AD">
      <w:rPr>
        <w:b/>
        <w:sz w:val="18"/>
      </w:rPr>
      <w:instrText xml:space="preserve"> PAGE  \* MERGEFORMAT </w:instrText>
    </w:r>
    <w:r w:rsidRPr="008132AD">
      <w:rPr>
        <w:b/>
        <w:sz w:val="18"/>
      </w:rPr>
      <w:fldChar w:fldCharType="separate"/>
    </w:r>
    <w:r w:rsidR="00077DD6">
      <w:rPr>
        <w:b/>
        <w:noProof/>
        <w:sz w:val="18"/>
      </w:rPr>
      <w:t>17</w:t>
    </w:r>
    <w:r w:rsidRPr="008132A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036D3" w14:textId="0B8DFBB2" w:rsidR="00AA6A1B" w:rsidRPr="008132AD" w:rsidRDefault="00AA6A1B" w:rsidP="008132AD">
    <w:pPr>
      <w:spacing w:before="120" w:line="240" w:lineRule="auto"/>
    </w:pPr>
    <w:r>
      <w:t>GE.</w:t>
    </w:r>
    <w:r>
      <w:rPr>
        <w:b/>
        <w:noProof/>
        <w:lang w:eastAsia="ru-RU"/>
      </w:rPr>
      <w:drawing>
        <wp:anchor distT="0" distB="0" distL="114300" distR="114300" simplePos="0" relativeHeight="251658240" behindDoc="0" locked="0" layoutInCell="1" allowOverlap="1" wp14:anchorId="1B43847A" wp14:editId="083DEF33">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19-03664 (R)</w:t>
    </w:r>
    <w:r>
      <w:rPr>
        <w:lang w:val="en-US"/>
      </w:rPr>
      <w:t xml:space="preserve">    150519   2</w:t>
    </w:r>
    <w:r w:rsidR="00E60B71">
      <w:rPr>
        <w:lang w:val="en-US"/>
      </w:rPr>
      <w:t>3</w:t>
    </w:r>
    <w:r>
      <w:rPr>
        <w:lang w:val="en-US"/>
      </w:rPr>
      <w:t>0519</w:t>
    </w:r>
    <w:r>
      <w:br/>
    </w:r>
    <w:r w:rsidRPr="008132AD">
      <w:rPr>
        <w:rFonts w:ascii="C39T30Lfz" w:hAnsi="C39T30Lfz"/>
        <w:kern w:val="14"/>
        <w:sz w:val="56"/>
      </w:rPr>
      <w:t></w:t>
    </w:r>
    <w:r w:rsidRPr="008132AD">
      <w:rPr>
        <w:rFonts w:ascii="C39T30Lfz" w:hAnsi="C39T30Lfz"/>
        <w:kern w:val="14"/>
        <w:sz w:val="56"/>
      </w:rPr>
      <w:t></w:t>
    </w:r>
    <w:r w:rsidRPr="008132AD">
      <w:rPr>
        <w:rFonts w:ascii="C39T30Lfz" w:hAnsi="C39T30Lfz"/>
        <w:kern w:val="14"/>
        <w:sz w:val="56"/>
      </w:rPr>
      <w:t></w:t>
    </w:r>
    <w:r w:rsidRPr="008132AD">
      <w:rPr>
        <w:rFonts w:ascii="C39T30Lfz" w:hAnsi="C39T30Lfz"/>
        <w:kern w:val="14"/>
        <w:sz w:val="56"/>
      </w:rPr>
      <w:t></w:t>
    </w:r>
    <w:r w:rsidRPr="008132AD">
      <w:rPr>
        <w:rFonts w:ascii="C39T30Lfz" w:hAnsi="C39T30Lfz"/>
        <w:kern w:val="14"/>
        <w:sz w:val="56"/>
      </w:rPr>
      <w:t></w:t>
    </w:r>
    <w:r w:rsidRPr="008132AD">
      <w:rPr>
        <w:rFonts w:ascii="C39T30Lfz" w:hAnsi="C39T30Lfz"/>
        <w:kern w:val="14"/>
        <w:sz w:val="56"/>
      </w:rPr>
      <w:t></w:t>
    </w:r>
    <w:r w:rsidRPr="008132AD">
      <w:rPr>
        <w:rFonts w:ascii="C39T30Lfz" w:hAnsi="C39T30Lfz"/>
        <w:kern w:val="14"/>
        <w:sz w:val="56"/>
      </w:rPr>
      <w:t></w:t>
    </w:r>
    <w:r w:rsidRPr="008132AD">
      <w:rPr>
        <w:rFonts w:ascii="C39T30Lfz" w:hAnsi="C39T30Lfz"/>
        <w:kern w:val="14"/>
        <w:sz w:val="56"/>
      </w:rPr>
      <w:t></w:t>
    </w:r>
    <w:r w:rsidRPr="008132AD">
      <w:rPr>
        <w:rFonts w:ascii="C39T30Lfz" w:hAnsi="C39T30Lfz"/>
        <w:kern w:val="14"/>
        <w:sz w:val="56"/>
      </w:rPr>
      <w:t></w:t>
    </w:r>
    <w:r>
      <w:rPr>
        <w:noProof/>
        <w:lang w:eastAsia="ru-RU"/>
      </w:rPr>
      <w:drawing>
        <wp:anchor distT="0" distB="0" distL="114300" distR="114300" simplePos="0" relativeHeight="251659264" behindDoc="0" locked="0" layoutInCell="1" allowOverlap="1" wp14:anchorId="4B0E37D1" wp14:editId="7B8020EB">
          <wp:simplePos x="0" y="0"/>
          <wp:positionH relativeFrom="margin">
            <wp:posOffset>5489575</wp:posOffset>
          </wp:positionH>
          <wp:positionV relativeFrom="margin">
            <wp:posOffset>8855710</wp:posOffset>
          </wp:positionV>
          <wp:extent cx="561975" cy="561975"/>
          <wp:effectExtent l="0" t="0" r="9525" b="9525"/>
          <wp:wrapNone/>
          <wp:docPr id="1" name="Рисунок 1" descr="https://undocs.org/m2/QRCode.ashx?DS=ST/SG/AC.10/46/Add.3&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46/Add.3&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F4794" w14:textId="77777777" w:rsidR="00AA6A1B" w:rsidRPr="001831DA" w:rsidRDefault="00AA6A1B" w:rsidP="001831DA">
    <w:pPr>
      <w:pStyle w:val="Footer"/>
    </w:pPr>
    <w:r>
      <w:rPr>
        <w:noProof/>
        <w:lang w:val="ru-RU"/>
      </w:rPr>
      <mc:AlternateContent>
        <mc:Choice Requires="wps">
          <w:drawing>
            <wp:anchor distT="0" distB="0" distL="114300" distR="114300" simplePos="0" relativeHeight="251661312" behindDoc="0" locked="0" layoutInCell="1" allowOverlap="1" wp14:anchorId="4BCDCFA6" wp14:editId="31A3E3E9">
              <wp:simplePos x="0" y="0"/>
              <wp:positionH relativeFrom="margin">
                <wp:posOffset>-431800</wp:posOffset>
              </wp:positionH>
              <wp:positionV relativeFrom="margin">
                <wp:posOffset>0</wp:posOffset>
              </wp:positionV>
              <wp:extent cx="215900" cy="6120130"/>
              <wp:effectExtent l="0" t="0" r="0" b="0"/>
              <wp:wrapNone/>
              <wp:docPr id="678" name="Надпись 67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DD0F8AF" w14:textId="6F3C09EC" w:rsidR="00AA6A1B" w:rsidRPr="008132AD" w:rsidRDefault="00AA6A1B" w:rsidP="001831DA">
                          <w:pPr>
                            <w:pStyle w:val="Footer"/>
                          </w:pPr>
                          <w:r w:rsidRPr="008132AD">
                            <w:rPr>
                              <w:b/>
                              <w:sz w:val="18"/>
                            </w:rPr>
                            <w:fldChar w:fldCharType="begin"/>
                          </w:r>
                          <w:r w:rsidRPr="008132AD">
                            <w:rPr>
                              <w:b/>
                              <w:sz w:val="18"/>
                            </w:rPr>
                            <w:instrText xml:space="preserve"> PAGE  \* MERGEFORMAT </w:instrText>
                          </w:r>
                          <w:r w:rsidRPr="008132AD">
                            <w:rPr>
                              <w:b/>
                              <w:sz w:val="18"/>
                            </w:rPr>
                            <w:fldChar w:fldCharType="separate"/>
                          </w:r>
                          <w:r w:rsidR="00077DD6">
                            <w:rPr>
                              <w:b/>
                              <w:noProof/>
                              <w:sz w:val="18"/>
                            </w:rPr>
                            <w:t>20</w:t>
                          </w:r>
                          <w:r w:rsidRPr="008132AD">
                            <w:rPr>
                              <w:b/>
                              <w:sz w:val="18"/>
                            </w:rPr>
                            <w:fldChar w:fldCharType="end"/>
                          </w:r>
                          <w:r>
                            <w:rPr>
                              <w:b/>
                              <w:sz w:val="18"/>
                            </w:rPr>
                            <w:tab/>
                          </w:r>
                          <w:r>
                            <w:t>GE.19-03664</w:t>
                          </w:r>
                        </w:p>
                        <w:p w14:paraId="44E1293E" w14:textId="77777777" w:rsidR="00AA6A1B" w:rsidRDefault="00AA6A1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BCDCFA6" id="_x0000_t202" coordsize="21600,21600" o:spt="202" path="m,l,21600r21600,l21600,xe">
              <v:stroke joinstyle="miter"/>
              <v:path gradientshapeok="t" o:connecttype="rect"/>
            </v:shapetype>
            <v:shape id="Надпись 678" o:spid="_x0000_s1140"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GDe2c8UAwAAvQ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14:paraId="2DD0F8AF" w14:textId="6F3C09EC" w:rsidR="00AA6A1B" w:rsidRPr="008132AD" w:rsidRDefault="00AA6A1B" w:rsidP="001831DA">
                    <w:pPr>
                      <w:pStyle w:val="a9"/>
                    </w:pPr>
                    <w:r w:rsidRPr="008132AD">
                      <w:rPr>
                        <w:b/>
                        <w:sz w:val="18"/>
                      </w:rPr>
                      <w:fldChar w:fldCharType="begin"/>
                    </w:r>
                    <w:r w:rsidRPr="008132AD">
                      <w:rPr>
                        <w:b/>
                        <w:sz w:val="18"/>
                      </w:rPr>
                      <w:instrText xml:space="preserve"> PAGE  \* MERGEFORMAT </w:instrText>
                    </w:r>
                    <w:r w:rsidRPr="008132AD">
                      <w:rPr>
                        <w:b/>
                        <w:sz w:val="18"/>
                      </w:rPr>
                      <w:fldChar w:fldCharType="separate"/>
                    </w:r>
                    <w:r w:rsidR="00077DD6">
                      <w:rPr>
                        <w:b/>
                        <w:noProof/>
                        <w:sz w:val="18"/>
                      </w:rPr>
                      <w:t>20</w:t>
                    </w:r>
                    <w:r w:rsidRPr="008132AD">
                      <w:rPr>
                        <w:b/>
                        <w:sz w:val="18"/>
                      </w:rPr>
                      <w:fldChar w:fldCharType="end"/>
                    </w:r>
                    <w:r>
                      <w:rPr>
                        <w:b/>
                        <w:sz w:val="18"/>
                      </w:rPr>
                      <w:tab/>
                    </w:r>
                    <w:r>
                      <w:t>GE.19-03664</w:t>
                    </w:r>
                  </w:p>
                  <w:p w14:paraId="44E1293E" w14:textId="77777777" w:rsidR="00AA6A1B" w:rsidRDefault="00AA6A1B"/>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94973" w14:textId="77777777" w:rsidR="00AA6A1B" w:rsidRPr="001831DA" w:rsidRDefault="00AA6A1B" w:rsidP="001831DA">
    <w:pPr>
      <w:pStyle w:val="Footer"/>
    </w:pPr>
    <w:r>
      <w:rPr>
        <w:noProof/>
        <w:lang w:val="ru-RU"/>
      </w:rPr>
      <mc:AlternateContent>
        <mc:Choice Requires="wps">
          <w:drawing>
            <wp:anchor distT="0" distB="0" distL="114300" distR="114300" simplePos="0" relativeHeight="251663360" behindDoc="0" locked="0" layoutInCell="1" allowOverlap="1" wp14:anchorId="776B2E11" wp14:editId="65D34CDE">
              <wp:simplePos x="0" y="0"/>
              <wp:positionH relativeFrom="margin">
                <wp:posOffset>-431800</wp:posOffset>
              </wp:positionH>
              <wp:positionV relativeFrom="margin">
                <wp:posOffset>0</wp:posOffset>
              </wp:positionV>
              <wp:extent cx="215900" cy="6120130"/>
              <wp:effectExtent l="0" t="0" r="0" b="0"/>
              <wp:wrapNone/>
              <wp:docPr id="680" name="Надпись 68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FC8E646" w14:textId="05D7CB4A" w:rsidR="00AA6A1B" w:rsidRPr="008132AD" w:rsidRDefault="00AA6A1B" w:rsidP="001831DA">
                          <w:pPr>
                            <w:pStyle w:val="Footer"/>
                            <w:tabs>
                              <w:tab w:val="clear" w:pos="9639"/>
                              <w:tab w:val="right" w:pos="9638"/>
                            </w:tabs>
                            <w:rPr>
                              <w:b/>
                              <w:sz w:val="18"/>
                            </w:rPr>
                          </w:pPr>
                          <w:r>
                            <w:t>GE.19-03664</w:t>
                          </w:r>
                          <w:r>
                            <w:tab/>
                          </w:r>
                          <w:r w:rsidRPr="008132AD">
                            <w:rPr>
                              <w:b/>
                              <w:sz w:val="18"/>
                            </w:rPr>
                            <w:fldChar w:fldCharType="begin"/>
                          </w:r>
                          <w:r w:rsidRPr="008132AD">
                            <w:rPr>
                              <w:b/>
                              <w:sz w:val="18"/>
                            </w:rPr>
                            <w:instrText xml:space="preserve"> PAGE  \* MERGEFORMAT </w:instrText>
                          </w:r>
                          <w:r w:rsidRPr="008132AD">
                            <w:rPr>
                              <w:b/>
                              <w:sz w:val="18"/>
                            </w:rPr>
                            <w:fldChar w:fldCharType="separate"/>
                          </w:r>
                          <w:r w:rsidR="00077DD6">
                            <w:rPr>
                              <w:b/>
                              <w:noProof/>
                              <w:sz w:val="18"/>
                            </w:rPr>
                            <w:t>21</w:t>
                          </w:r>
                          <w:r w:rsidRPr="008132AD">
                            <w:rPr>
                              <w:b/>
                              <w:sz w:val="18"/>
                            </w:rPr>
                            <w:fldChar w:fldCharType="end"/>
                          </w:r>
                        </w:p>
                        <w:p w14:paraId="7936CEC9" w14:textId="77777777" w:rsidR="00AA6A1B" w:rsidRDefault="00AA6A1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76B2E11" id="_x0000_t202" coordsize="21600,21600" o:spt="202" path="m,l,21600r21600,l21600,xe">
              <v:stroke joinstyle="miter"/>
              <v:path gradientshapeok="t" o:connecttype="rect"/>
            </v:shapetype>
            <v:shape id="Надпись 680" o:spid="_x0000_s1141"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K4CDgMUAwAAvQ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14:paraId="1FC8E646" w14:textId="05D7CB4A" w:rsidR="00AA6A1B" w:rsidRPr="008132AD" w:rsidRDefault="00AA6A1B" w:rsidP="001831DA">
                    <w:pPr>
                      <w:pStyle w:val="a9"/>
                      <w:tabs>
                        <w:tab w:val="clear" w:pos="9639"/>
                        <w:tab w:val="right" w:pos="9638"/>
                      </w:tabs>
                      <w:rPr>
                        <w:b/>
                        <w:sz w:val="18"/>
                      </w:rPr>
                    </w:pPr>
                    <w:r>
                      <w:t>GE.19-03664</w:t>
                    </w:r>
                    <w:r>
                      <w:tab/>
                    </w:r>
                    <w:r w:rsidRPr="008132AD">
                      <w:rPr>
                        <w:b/>
                        <w:sz w:val="18"/>
                      </w:rPr>
                      <w:fldChar w:fldCharType="begin"/>
                    </w:r>
                    <w:r w:rsidRPr="008132AD">
                      <w:rPr>
                        <w:b/>
                        <w:sz w:val="18"/>
                      </w:rPr>
                      <w:instrText xml:space="preserve"> PAGE  \* MERGEFORMAT </w:instrText>
                    </w:r>
                    <w:r w:rsidRPr="008132AD">
                      <w:rPr>
                        <w:b/>
                        <w:sz w:val="18"/>
                      </w:rPr>
                      <w:fldChar w:fldCharType="separate"/>
                    </w:r>
                    <w:r w:rsidR="00077DD6">
                      <w:rPr>
                        <w:b/>
                        <w:noProof/>
                        <w:sz w:val="18"/>
                      </w:rPr>
                      <w:t>21</w:t>
                    </w:r>
                    <w:r w:rsidRPr="008132AD">
                      <w:rPr>
                        <w:b/>
                        <w:sz w:val="18"/>
                      </w:rPr>
                      <w:fldChar w:fldCharType="end"/>
                    </w:r>
                  </w:p>
                  <w:p w14:paraId="7936CEC9" w14:textId="77777777" w:rsidR="00AA6A1B" w:rsidRDefault="00AA6A1B"/>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6BB7C" w14:textId="40E8F8AA" w:rsidR="00AA6A1B" w:rsidRPr="00FC416E" w:rsidRDefault="00AA6A1B" w:rsidP="00FC416E">
    <w:pPr>
      <w:pStyle w:val="Footer"/>
      <w:rPr>
        <w:b/>
        <w:sz w:val="18"/>
      </w:rPr>
    </w:pPr>
    <w:r>
      <w:rPr>
        <w:b/>
        <w:sz w:val="18"/>
      </w:rPr>
      <w:fldChar w:fldCharType="begin"/>
    </w:r>
    <w:r>
      <w:rPr>
        <w:b/>
        <w:sz w:val="18"/>
      </w:rPr>
      <w:instrText xml:space="preserve"> PAGE  \* MERGEFORMAT </w:instrText>
    </w:r>
    <w:r>
      <w:rPr>
        <w:b/>
        <w:sz w:val="18"/>
      </w:rPr>
      <w:fldChar w:fldCharType="separate"/>
    </w:r>
    <w:r w:rsidR="00077DD6">
      <w:rPr>
        <w:b/>
        <w:noProof/>
        <w:sz w:val="18"/>
      </w:rPr>
      <w:t>58</w:t>
    </w:r>
    <w:r>
      <w:rPr>
        <w:b/>
        <w:sz w:val="18"/>
      </w:rPr>
      <w:fldChar w:fldCharType="end"/>
    </w:r>
    <w:r>
      <w:rPr>
        <w:b/>
        <w:sz w:val="18"/>
      </w:rPr>
      <w:tab/>
    </w:r>
    <w:r w:rsidRPr="00FC416E">
      <w:t>GE.19-03664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474B8" w14:textId="61FB1DB0" w:rsidR="00AA6A1B" w:rsidRPr="00FC416E" w:rsidRDefault="00AA6A1B" w:rsidP="00FC416E">
    <w:pPr>
      <w:pStyle w:val="Footer"/>
      <w:rPr>
        <w:b/>
        <w:sz w:val="18"/>
      </w:rPr>
    </w:pPr>
    <w:r>
      <w:t>GE.</w:t>
    </w:r>
    <w:r w:rsidRPr="00FC416E">
      <w:t>19</w:t>
    </w:r>
    <w:r>
      <w:t>-</w:t>
    </w:r>
    <w:r w:rsidRPr="00FC416E">
      <w:t>03664</w:t>
    </w:r>
    <w:r>
      <w:tab/>
    </w:r>
    <w:r>
      <w:rPr>
        <w:b/>
        <w:sz w:val="18"/>
      </w:rPr>
      <w:fldChar w:fldCharType="begin"/>
    </w:r>
    <w:r>
      <w:rPr>
        <w:b/>
        <w:sz w:val="18"/>
      </w:rPr>
      <w:instrText xml:space="preserve"> PAGE  \* MERGEFORMAT </w:instrText>
    </w:r>
    <w:r>
      <w:rPr>
        <w:b/>
        <w:sz w:val="18"/>
      </w:rPr>
      <w:fldChar w:fldCharType="separate"/>
    </w:r>
    <w:r w:rsidR="00077DD6">
      <w:rPr>
        <w:b/>
        <w:noProof/>
        <w:sz w:val="18"/>
      </w:rPr>
      <w:t>57</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57CE2" w14:textId="77777777" w:rsidR="00AA6A1B" w:rsidRPr="00BA1FF6" w:rsidRDefault="00AA6A1B" w:rsidP="00BA1FF6">
    <w:pPr>
      <w:pStyle w:val="Footer"/>
    </w:pPr>
    <w:r>
      <w:rPr>
        <w:noProof/>
        <w:lang w:val="ru-RU"/>
      </w:rPr>
      <mc:AlternateContent>
        <mc:Choice Requires="wps">
          <w:drawing>
            <wp:anchor distT="0" distB="0" distL="114300" distR="114300" simplePos="0" relativeHeight="251665408" behindDoc="0" locked="0" layoutInCell="1" allowOverlap="1" wp14:anchorId="00BAC6BB" wp14:editId="1866B6B3">
              <wp:simplePos x="0" y="0"/>
              <wp:positionH relativeFrom="margin">
                <wp:posOffset>-431800</wp:posOffset>
              </wp:positionH>
              <wp:positionV relativeFrom="margin">
                <wp:posOffset>0</wp:posOffset>
              </wp:positionV>
              <wp:extent cx="215900" cy="6120130"/>
              <wp:effectExtent l="0" t="0" r="0" b="0"/>
              <wp:wrapNone/>
              <wp:docPr id="700" name="Надпись 70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798B1FB" w14:textId="20A84DEE" w:rsidR="00AA6A1B" w:rsidRPr="00FC416E" w:rsidRDefault="00AA6A1B" w:rsidP="00BA1FF6">
                          <w:pPr>
                            <w:pStyle w:val="Footer"/>
                            <w:rPr>
                              <w:b/>
                              <w:sz w:val="18"/>
                            </w:rPr>
                          </w:pPr>
                          <w:r>
                            <w:rPr>
                              <w:b/>
                              <w:sz w:val="18"/>
                            </w:rPr>
                            <w:fldChar w:fldCharType="begin"/>
                          </w:r>
                          <w:r>
                            <w:rPr>
                              <w:b/>
                              <w:sz w:val="18"/>
                            </w:rPr>
                            <w:instrText xml:space="preserve"> PAGE  \* MERGEFORMAT </w:instrText>
                          </w:r>
                          <w:r>
                            <w:rPr>
                              <w:b/>
                              <w:sz w:val="18"/>
                            </w:rPr>
                            <w:fldChar w:fldCharType="separate"/>
                          </w:r>
                          <w:r w:rsidR="00077DD6">
                            <w:rPr>
                              <w:b/>
                              <w:noProof/>
                              <w:sz w:val="18"/>
                            </w:rPr>
                            <w:t>62</w:t>
                          </w:r>
                          <w:r>
                            <w:rPr>
                              <w:b/>
                              <w:sz w:val="18"/>
                            </w:rPr>
                            <w:fldChar w:fldCharType="end"/>
                          </w:r>
                          <w:r>
                            <w:rPr>
                              <w:b/>
                              <w:sz w:val="18"/>
                            </w:rPr>
                            <w:tab/>
                          </w:r>
                          <w:r w:rsidRPr="00FC416E">
                            <w:t>GE.19-03664</w:t>
                          </w:r>
                        </w:p>
                        <w:p w14:paraId="37F0D21C" w14:textId="77777777" w:rsidR="00AA6A1B" w:rsidRDefault="00AA6A1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0BAC6BB" id="_x0000_t202" coordsize="21600,21600" o:spt="202" path="m,l,21600r21600,l21600,xe">
              <v:stroke joinstyle="miter"/>
              <v:path gradientshapeok="t" o:connecttype="rect"/>
            </v:shapetype>
            <v:shape id="Надпись 700" o:spid="_x0000_s1144"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J/zYVkUAwAAvQ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14:paraId="7798B1FB" w14:textId="20A84DEE" w:rsidR="00AA6A1B" w:rsidRPr="00FC416E" w:rsidRDefault="00AA6A1B" w:rsidP="00BA1FF6">
                    <w:pPr>
                      <w:pStyle w:val="a9"/>
                      <w:rPr>
                        <w:b/>
                        <w:sz w:val="18"/>
                      </w:rPr>
                    </w:pPr>
                    <w:r>
                      <w:rPr>
                        <w:b/>
                        <w:sz w:val="18"/>
                      </w:rPr>
                      <w:fldChar w:fldCharType="begin"/>
                    </w:r>
                    <w:r>
                      <w:rPr>
                        <w:b/>
                        <w:sz w:val="18"/>
                      </w:rPr>
                      <w:instrText xml:space="preserve"> PAGE  \* MERGEFORMAT </w:instrText>
                    </w:r>
                    <w:r>
                      <w:rPr>
                        <w:b/>
                        <w:sz w:val="18"/>
                      </w:rPr>
                      <w:fldChar w:fldCharType="separate"/>
                    </w:r>
                    <w:r w:rsidR="00077DD6">
                      <w:rPr>
                        <w:b/>
                        <w:noProof/>
                        <w:sz w:val="18"/>
                      </w:rPr>
                      <w:t>62</w:t>
                    </w:r>
                    <w:r>
                      <w:rPr>
                        <w:b/>
                        <w:sz w:val="18"/>
                      </w:rPr>
                      <w:fldChar w:fldCharType="end"/>
                    </w:r>
                    <w:r>
                      <w:rPr>
                        <w:b/>
                        <w:sz w:val="18"/>
                      </w:rPr>
                      <w:tab/>
                    </w:r>
                    <w:r w:rsidRPr="00FC416E">
                      <w:t>GE.19-03664</w:t>
                    </w:r>
                  </w:p>
                  <w:p w14:paraId="37F0D21C" w14:textId="77777777" w:rsidR="00AA6A1B" w:rsidRDefault="00AA6A1B"/>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75A58" w14:textId="77777777" w:rsidR="00AA6A1B" w:rsidRPr="00BA1FF6" w:rsidRDefault="00AA6A1B" w:rsidP="00BA1FF6">
    <w:pPr>
      <w:pStyle w:val="Footer"/>
    </w:pPr>
    <w:r>
      <w:rPr>
        <w:noProof/>
        <w:lang w:val="ru-RU"/>
      </w:rPr>
      <mc:AlternateContent>
        <mc:Choice Requires="wps">
          <w:drawing>
            <wp:anchor distT="0" distB="0" distL="114300" distR="114300" simplePos="0" relativeHeight="251667456" behindDoc="0" locked="0" layoutInCell="1" allowOverlap="1" wp14:anchorId="377B9E70" wp14:editId="1C79F084">
              <wp:simplePos x="0" y="0"/>
              <wp:positionH relativeFrom="margin">
                <wp:posOffset>-431800</wp:posOffset>
              </wp:positionH>
              <wp:positionV relativeFrom="margin">
                <wp:posOffset>0</wp:posOffset>
              </wp:positionV>
              <wp:extent cx="215900" cy="6120130"/>
              <wp:effectExtent l="0" t="0" r="0" b="0"/>
              <wp:wrapNone/>
              <wp:docPr id="702" name="Надпись 70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CC986E6" w14:textId="73DFA346" w:rsidR="00AA6A1B" w:rsidRPr="00FC416E" w:rsidRDefault="00AA6A1B" w:rsidP="00BA1FF6">
                          <w:pPr>
                            <w:pStyle w:val="Footer"/>
                            <w:rPr>
                              <w:b/>
                              <w:sz w:val="18"/>
                            </w:rPr>
                          </w:pPr>
                          <w:r>
                            <w:t>GE.</w:t>
                          </w:r>
                          <w:r w:rsidRPr="00FC416E">
                            <w:t>19</w:t>
                          </w:r>
                          <w:r>
                            <w:t>-</w:t>
                          </w:r>
                          <w:r w:rsidRPr="00FC416E">
                            <w:t>03664</w:t>
                          </w:r>
                          <w:r>
                            <w:tab/>
                          </w:r>
                          <w:r>
                            <w:rPr>
                              <w:b/>
                              <w:sz w:val="18"/>
                            </w:rPr>
                            <w:fldChar w:fldCharType="begin"/>
                          </w:r>
                          <w:r>
                            <w:rPr>
                              <w:b/>
                              <w:sz w:val="18"/>
                            </w:rPr>
                            <w:instrText xml:space="preserve"> PAGE  \* MERGEFORMAT </w:instrText>
                          </w:r>
                          <w:r>
                            <w:rPr>
                              <w:b/>
                              <w:sz w:val="18"/>
                            </w:rPr>
                            <w:fldChar w:fldCharType="separate"/>
                          </w:r>
                          <w:r w:rsidR="00077DD6">
                            <w:rPr>
                              <w:b/>
                              <w:noProof/>
                              <w:sz w:val="18"/>
                            </w:rPr>
                            <w:t>61</w:t>
                          </w:r>
                          <w:r>
                            <w:rPr>
                              <w:b/>
                              <w:sz w:val="18"/>
                            </w:rPr>
                            <w:fldChar w:fldCharType="end"/>
                          </w:r>
                        </w:p>
                        <w:p w14:paraId="3A490FBB" w14:textId="77777777" w:rsidR="00AA6A1B" w:rsidRDefault="00AA6A1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77B9E70" id="_x0000_t202" coordsize="21600,21600" o:spt="202" path="m,l,21600r21600,l21600,xe">
              <v:stroke joinstyle="miter"/>
              <v:path gradientshapeok="t" o:connecttype="rect"/>
            </v:shapetype>
            <v:shape id="Надпись 702" o:spid="_x0000_s1145" type="#_x0000_t202" style="position:absolute;margin-left:-34pt;margin-top:0;width:17pt;height:481.9pt;z-index:2516674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BKRL6UUAwAAvQ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14:paraId="5CC986E6" w14:textId="73DFA346" w:rsidR="00AA6A1B" w:rsidRPr="00FC416E" w:rsidRDefault="00AA6A1B" w:rsidP="00BA1FF6">
                    <w:pPr>
                      <w:pStyle w:val="a9"/>
                      <w:rPr>
                        <w:b/>
                        <w:sz w:val="18"/>
                      </w:rPr>
                    </w:pPr>
                    <w:r>
                      <w:t>GE.</w:t>
                    </w:r>
                    <w:r w:rsidRPr="00FC416E">
                      <w:t>19</w:t>
                    </w:r>
                    <w:r>
                      <w:t>-</w:t>
                    </w:r>
                    <w:r w:rsidRPr="00FC416E">
                      <w:t>03664</w:t>
                    </w:r>
                    <w:r>
                      <w:tab/>
                    </w:r>
                    <w:r>
                      <w:rPr>
                        <w:b/>
                        <w:sz w:val="18"/>
                      </w:rPr>
                      <w:fldChar w:fldCharType="begin"/>
                    </w:r>
                    <w:r>
                      <w:rPr>
                        <w:b/>
                        <w:sz w:val="18"/>
                      </w:rPr>
                      <w:instrText xml:space="preserve"> PAGE  \* MERGEFORMAT </w:instrText>
                    </w:r>
                    <w:r>
                      <w:rPr>
                        <w:b/>
                        <w:sz w:val="18"/>
                      </w:rPr>
                      <w:fldChar w:fldCharType="separate"/>
                    </w:r>
                    <w:r w:rsidR="00077DD6">
                      <w:rPr>
                        <w:b/>
                        <w:noProof/>
                        <w:sz w:val="18"/>
                      </w:rPr>
                      <w:t>61</w:t>
                    </w:r>
                    <w:r>
                      <w:rPr>
                        <w:b/>
                        <w:sz w:val="18"/>
                      </w:rPr>
                      <w:fldChar w:fldCharType="end"/>
                    </w:r>
                  </w:p>
                  <w:p w14:paraId="3A490FBB" w14:textId="77777777" w:rsidR="00AA6A1B" w:rsidRDefault="00AA6A1B"/>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E66BC" w14:textId="77777777" w:rsidR="00AA6A1B" w:rsidRPr="001075E9" w:rsidRDefault="00AA6A1B" w:rsidP="001075E9">
      <w:pPr>
        <w:tabs>
          <w:tab w:val="right" w:pos="2155"/>
        </w:tabs>
        <w:spacing w:after="80" w:line="240" w:lineRule="auto"/>
        <w:ind w:left="680"/>
        <w:rPr>
          <w:u w:val="single"/>
        </w:rPr>
      </w:pPr>
      <w:r>
        <w:rPr>
          <w:u w:val="single"/>
        </w:rPr>
        <w:tab/>
      </w:r>
    </w:p>
  </w:footnote>
  <w:footnote w:type="continuationSeparator" w:id="0">
    <w:p w14:paraId="242ED9F7" w14:textId="77777777" w:rsidR="00AA6A1B" w:rsidRDefault="00AA6A1B" w:rsidP="00407B78">
      <w:pPr>
        <w:tabs>
          <w:tab w:val="right" w:pos="2155"/>
        </w:tabs>
        <w:spacing w:after="80"/>
        <w:ind w:left="680"/>
        <w:rPr>
          <w:u w:val="single"/>
        </w:rPr>
      </w:pPr>
      <w:r>
        <w:rPr>
          <w:u w:val="single"/>
        </w:rPr>
        <w:tab/>
      </w:r>
    </w:p>
  </w:footnote>
  <w:footnote w:id="1">
    <w:p w14:paraId="0D0CAE34" w14:textId="77777777" w:rsidR="003F0E38" w:rsidRDefault="003F0E38">
      <w:pPr>
        <w:pStyle w:val="FootnoteText"/>
      </w:pPr>
      <w:r>
        <w:tab/>
      </w:r>
      <w:r>
        <w:rPr>
          <w:rStyle w:val="FootnoteReference"/>
        </w:rPr>
        <w:t>1</w:t>
      </w:r>
      <w:r>
        <w:t xml:space="preserve"> </w:t>
      </w:r>
      <w:r>
        <w:tab/>
        <w:t>Если на маркировке требуется отображать опасные компоненты, они указываются на соответствующих языках на маркировке наружной тары.</w:t>
      </w:r>
    </w:p>
  </w:footnote>
  <w:footnote w:id="2">
    <w:p w14:paraId="3A83C7D9" w14:textId="77777777" w:rsidR="00AA6A1B" w:rsidRPr="00AA27C4" w:rsidRDefault="00AA6A1B" w:rsidP="008132AD">
      <w:pPr>
        <w:pStyle w:val="FootnoteText"/>
      </w:pPr>
      <w:r>
        <w:tab/>
      </w:r>
      <w:r w:rsidRPr="006338EA">
        <w:rPr>
          <w:vertAlign w:val="superscript"/>
        </w:rPr>
        <w:t>2</w:t>
      </w:r>
      <w:r>
        <w:tab/>
        <w:t>Если на маркировочном знаке требуется отображать опасные компоненты, они указываются на соответствующих языках в качестве составной части полной маркировки, прикрепленной к внутренней стороне комплекта.</w:t>
      </w:r>
    </w:p>
  </w:footnote>
  <w:footnote w:id="3">
    <w:p w14:paraId="6C96AA31" w14:textId="77777777" w:rsidR="00AA6A1B" w:rsidRPr="00AA27C4" w:rsidRDefault="00AA6A1B" w:rsidP="008132AD">
      <w:pPr>
        <w:pStyle w:val="FootnoteText"/>
      </w:pPr>
      <w:r>
        <w:tab/>
      </w:r>
      <w:r w:rsidRPr="00826E97">
        <w:rPr>
          <w:vertAlign w:val="superscript"/>
        </w:rPr>
        <w:t>1</w:t>
      </w:r>
      <w:r>
        <w:t xml:space="preserve"> </w:t>
      </w:r>
      <w:r>
        <w:tab/>
        <w:t>Взрывы делятся на дефлаграцию и детонацию в зависимости от того, распространяются ли они с дозвуковой скоростью (дефлаграция) или со сверхзвуковой скоростью (детонация). Реакция горючей пыли, рассеянной в воздухе и подвергнутой воспламенению, обычно распространяется с дозвуковой скоростью, т.е. в виде дефлаграции. В то время как взрывчатые вещества («Взрывчатые вещества»; см. главу 2.1) обладают внутренним потенциалом для высокоэнергетического разложения и реагируют в конденсированной фазе, горючая пыль должна рассеиваться в присутствии окисляющей атмосферы (обычно кислорода) для создания взрывоопасной пыльной атмосферы.</w:t>
      </w:r>
    </w:p>
  </w:footnote>
  <w:footnote w:id="4">
    <w:p w14:paraId="6B0C1C40" w14:textId="77777777" w:rsidR="00AA6A1B" w:rsidRPr="00AA27C4" w:rsidRDefault="00AA6A1B" w:rsidP="008132AD">
      <w:pPr>
        <w:pStyle w:val="FootnoteText"/>
      </w:pPr>
      <w:r>
        <w:tab/>
      </w:r>
      <w:r w:rsidRPr="00826E97">
        <w:rPr>
          <w:vertAlign w:val="superscript"/>
        </w:rPr>
        <w:t>2</w:t>
      </w:r>
      <w:r>
        <w:t xml:space="preserve"> </w:t>
      </w:r>
      <w:r>
        <w:tab/>
        <w:t>Более подробную информацию о размере частицы см. в А11.2.4.1.</w:t>
      </w:r>
    </w:p>
  </w:footnote>
  <w:footnote w:id="5">
    <w:p w14:paraId="4AA4A63B" w14:textId="77777777" w:rsidR="00AA6A1B" w:rsidRPr="00D3017D" w:rsidRDefault="00AA6A1B">
      <w:pPr>
        <w:pStyle w:val="FootnoteText"/>
      </w:pPr>
      <w:r>
        <w:tab/>
      </w:r>
      <w:r>
        <w:rPr>
          <w:rStyle w:val="FootnoteReference"/>
        </w:rPr>
        <w:t>3</w:t>
      </w:r>
      <w:r>
        <w:t xml:space="preserve"> </w:t>
      </w:r>
      <w:r>
        <w:tab/>
        <w:t>Использование ≤ соответствует стандарту NFPA 652 «Основы работы с горючей пылью». Вместе с тем, это указание подразумевает точность, которая не характерна для данного параметра на практике.</w:t>
      </w:r>
    </w:p>
  </w:footnote>
  <w:footnote w:id="6">
    <w:p w14:paraId="2989FD54" w14:textId="77777777" w:rsidR="00AA6A1B" w:rsidRDefault="00AA6A1B">
      <w:pPr>
        <w:pStyle w:val="FootnoteText"/>
      </w:pPr>
      <w:r>
        <w:tab/>
      </w:r>
      <w:r>
        <w:rPr>
          <w:rStyle w:val="FootnoteReference"/>
        </w:rPr>
        <w:t>4</w:t>
      </w:r>
      <w:r>
        <w:t xml:space="preserve"> </w:t>
      </w:r>
      <w:r>
        <w:tab/>
        <w:t>Хотя существует верхний предел взрываемости (ВПВ) для пыли в воздухе, его трудно измерить, и он не является точным. Кроме того, на практике, как правило, не представляется возможным устойчиво поддерживать концентрацию пыли в воздухе выше ВПВ; тесты в блендере показали взрывоопасность пыли даже при заполнении на 75%. Вследствие этого, в отличие от газов и паров, стремление обеспечить безопасность при работе с концентрацией пыли выше ВПВ, как правило, не является целесообразным подходом.</w:t>
      </w:r>
    </w:p>
  </w:footnote>
  <w:footnote w:id="7">
    <w:p w14:paraId="2DC83577" w14:textId="77777777" w:rsidR="00AA6A1B" w:rsidRPr="008F2F0C" w:rsidRDefault="00AA6A1B" w:rsidP="008132AD">
      <w:pPr>
        <w:pStyle w:val="FootnoteText"/>
      </w:pPr>
      <w:r>
        <w:tab/>
      </w:r>
      <w:r w:rsidRPr="008F2F0C">
        <w:t>*</w:t>
      </w:r>
      <w:r w:rsidRPr="008F2F0C">
        <w:tab/>
      </w:r>
      <w:r w:rsidRPr="00C10509">
        <w:rPr>
          <w:szCs w:val="12"/>
        </w:rPr>
        <w:t>VDI означает «Союз немецких инженеров»</w:t>
      </w:r>
      <w:r w:rsidRPr="00C1050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F38A5" w14:textId="7EA351A6" w:rsidR="00AA6A1B" w:rsidRPr="008132AD" w:rsidRDefault="00E72CE6">
    <w:pPr>
      <w:pStyle w:val="Header"/>
    </w:pPr>
    <w:r>
      <w:fldChar w:fldCharType="begin"/>
    </w:r>
    <w:r>
      <w:instrText xml:space="preserve"> TITLE  \* MERGEFORMAT </w:instrText>
    </w:r>
    <w:r>
      <w:fldChar w:fldCharType="separate"/>
    </w:r>
    <w:r>
      <w:t>ST/SG/AC.10/46/Add.3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03D3" w14:textId="60F4C14C" w:rsidR="00AA6A1B" w:rsidRPr="00BF099D" w:rsidRDefault="00E72CE6" w:rsidP="00BF099D">
    <w:pPr>
      <w:pStyle w:val="Header"/>
      <w:jc w:val="right"/>
    </w:pPr>
    <w:r>
      <w:fldChar w:fldCharType="begin"/>
    </w:r>
    <w:r>
      <w:instrText xml:space="preserve"> TITLE  \* MERGEFORMAT </w:instrText>
    </w:r>
    <w:r>
      <w:fldChar w:fldCharType="separate"/>
    </w:r>
    <w:r>
      <w:t>ST/SG/AC.10/46/Add.3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A3A13" w14:textId="05ABF741" w:rsidR="00AA6A1B" w:rsidRPr="008132AD" w:rsidRDefault="00E72CE6" w:rsidP="008132AD">
    <w:pPr>
      <w:pStyle w:val="Header"/>
      <w:jc w:val="right"/>
    </w:pPr>
    <w:r>
      <w:fldChar w:fldCharType="begin"/>
    </w:r>
    <w:r>
      <w:instrText xml:space="preserve"> TITLE  \* MERGEFORMAT </w:instrText>
    </w:r>
    <w:r>
      <w:fldChar w:fldCharType="separate"/>
    </w:r>
    <w:r>
      <w:t>ST/SG/AC.10/46/Add.3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7121" w14:textId="77777777" w:rsidR="00AA6A1B" w:rsidRPr="001831DA" w:rsidRDefault="00AA6A1B" w:rsidP="001831DA">
    <w:r>
      <w:rPr>
        <w:noProof/>
        <w:lang w:eastAsia="ru-RU"/>
      </w:rPr>
      <mc:AlternateContent>
        <mc:Choice Requires="wps">
          <w:drawing>
            <wp:anchor distT="0" distB="0" distL="114300" distR="114300" simplePos="0" relativeHeight="251660288" behindDoc="0" locked="0" layoutInCell="1" allowOverlap="1" wp14:anchorId="7D7BC8F5" wp14:editId="10D96D4C">
              <wp:simplePos x="0" y="0"/>
              <wp:positionH relativeFrom="page">
                <wp:posOffset>9935845</wp:posOffset>
              </wp:positionH>
              <wp:positionV relativeFrom="margin">
                <wp:posOffset>0</wp:posOffset>
              </wp:positionV>
              <wp:extent cx="215900" cy="6120130"/>
              <wp:effectExtent l="0" t="0" r="0" b="0"/>
              <wp:wrapNone/>
              <wp:docPr id="677" name="Надпись 6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04DE08D" w14:textId="61DE6EB1" w:rsidR="00AA6A1B" w:rsidRPr="008132AD" w:rsidRDefault="00E72CE6" w:rsidP="001831DA">
                          <w:pPr>
                            <w:pStyle w:val="Header"/>
                          </w:pPr>
                          <w:r>
                            <w:fldChar w:fldCharType="begin"/>
                          </w:r>
                          <w:r>
                            <w:instrText xml:space="preserve"> TITLE  \* MERGEFORMAT </w:instrText>
                          </w:r>
                          <w:r>
                            <w:fldChar w:fldCharType="separate"/>
                          </w:r>
                          <w:r>
                            <w:t>ST/SG/AC.10/46/Add.3</w:t>
                          </w:r>
                          <w:r>
                            <w:fldChar w:fldCharType="end"/>
                          </w:r>
                        </w:p>
                        <w:p w14:paraId="66AC5178" w14:textId="77777777" w:rsidR="00AA6A1B" w:rsidRDefault="00AA6A1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D7BC8F5" id="_x0000_t202" coordsize="21600,21600" o:spt="202" path="m,l,21600r21600,l21600,xe">
              <v:stroke joinstyle="miter"/>
              <v:path gradientshapeok="t" o:connecttype="rect"/>
            </v:shapetype>
            <v:shape id="Надпись 677" o:spid="_x0000_s1138"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" fillcolor="#4f81bd [3204]" stroked="f" strokeweight=".5pt">
              <v:fill opacity="0"/>
              <v:stroke joinstyle="round"/>
              <v:textbox style="layout-flow:vertical" inset="0,0,0,0">
                <w:txbxContent>
                  <w:p w14:paraId="204DE08D" w14:textId="61DE6EB1" w:rsidR="00AA6A1B" w:rsidRPr="008132AD" w:rsidRDefault="00E72CE6" w:rsidP="001831DA">
                    <w:pPr>
                      <w:pStyle w:val="Header"/>
                    </w:pPr>
                    <w:r>
                      <w:fldChar w:fldCharType="begin"/>
                    </w:r>
                    <w:r>
                      <w:instrText xml:space="preserve"> TITLE  \* MERGEFORMAT </w:instrText>
                    </w:r>
                    <w:r>
                      <w:fldChar w:fldCharType="separate"/>
                    </w:r>
                    <w:r>
                      <w:t>ST/SG/AC.10/46/Add.3</w:t>
                    </w:r>
                    <w:r>
                      <w:fldChar w:fldCharType="end"/>
                    </w:r>
                  </w:p>
                  <w:p w14:paraId="66AC5178" w14:textId="77777777" w:rsidR="00AA6A1B" w:rsidRDefault="00AA6A1B"/>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55A62" w14:textId="77777777" w:rsidR="00AA6A1B" w:rsidRPr="001831DA" w:rsidRDefault="00AA6A1B" w:rsidP="001831DA">
    <w:r>
      <w:rPr>
        <w:noProof/>
        <w:lang w:eastAsia="ru-RU"/>
      </w:rPr>
      <mc:AlternateContent>
        <mc:Choice Requires="wps">
          <w:drawing>
            <wp:anchor distT="0" distB="0" distL="114300" distR="114300" simplePos="0" relativeHeight="251662336" behindDoc="0" locked="0" layoutInCell="1" allowOverlap="1" wp14:anchorId="0042ADB1" wp14:editId="190E11CE">
              <wp:simplePos x="0" y="0"/>
              <wp:positionH relativeFrom="page">
                <wp:posOffset>9935845</wp:posOffset>
              </wp:positionH>
              <wp:positionV relativeFrom="margin">
                <wp:posOffset>0</wp:posOffset>
              </wp:positionV>
              <wp:extent cx="215900" cy="6120130"/>
              <wp:effectExtent l="0" t="0" r="0" b="0"/>
              <wp:wrapNone/>
              <wp:docPr id="679" name="Надпись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501DEA6E" w14:textId="744BF449" w:rsidR="00AA6A1B" w:rsidRPr="008132AD" w:rsidRDefault="00E72CE6" w:rsidP="001831DA">
                          <w:pPr>
                            <w:pStyle w:val="Header"/>
                            <w:jc w:val="right"/>
                          </w:pPr>
                          <w:r>
                            <w:fldChar w:fldCharType="begin"/>
                          </w:r>
                          <w:r>
                            <w:instrText xml:space="preserve"> TITLE  \* MERGEFORMAT </w:instrText>
                          </w:r>
                          <w:r>
                            <w:fldChar w:fldCharType="separate"/>
                          </w:r>
                          <w:r>
                            <w:t>ST/SG/AC.10/46/Add.3</w:t>
                          </w:r>
                          <w:r>
                            <w:fldChar w:fldCharType="end"/>
                          </w:r>
                        </w:p>
                        <w:p w14:paraId="26B76909" w14:textId="77777777" w:rsidR="00AA6A1B" w:rsidRDefault="00AA6A1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042ADB1" id="_x0000_t202" coordsize="21600,21600" o:spt="202" path="m,l,21600r21600,l21600,xe">
              <v:stroke joinstyle="miter"/>
              <v:path gradientshapeok="t" o:connecttype="rect"/>
            </v:shapetype>
            <v:shape id="Надпись 679" o:spid="_x0000_s1139"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" fillcolor="#4f81bd [3204]" stroked="f" strokeweight=".5pt">
              <v:fill opacity="0"/>
              <v:path arrowok="t"/>
              <v:textbox style="layout-flow:vertical" inset="0,0,0,0">
                <w:txbxContent>
                  <w:p w14:paraId="501DEA6E" w14:textId="744BF449" w:rsidR="00AA6A1B" w:rsidRPr="008132AD" w:rsidRDefault="00E72CE6" w:rsidP="001831DA">
                    <w:pPr>
                      <w:pStyle w:val="Header"/>
                      <w:jc w:val="right"/>
                    </w:pPr>
                    <w:r>
                      <w:fldChar w:fldCharType="begin"/>
                    </w:r>
                    <w:r>
                      <w:instrText xml:space="preserve"> TITLE  \* MERGEFORMAT </w:instrText>
                    </w:r>
                    <w:r>
                      <w:fldChar w:fldCharType="separate"/>
                    </w:r>
                    <w:r>
                      <w:t>ST/SG/AC.10/46/Add.3</w:t>
                    </w:r>
                    <w:r>
                      <w:fldChar w:fldCharType="end"/>
                    </w:r>
                  </w:p>
                  <w:p w14:paraId="26B76909" w14:textId="77777777" w:rsidR="00AA6A1B" w:rsidRDefault="00AA6A1B"/>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3BFEC" w14:textId="774977F3" w:rsidR="00AA6A1B" w:rsidRPr="00FC416E" w:rsidRDefault="00E72CE6" w:rsidP="00FC416E">
    <w:pPr>
      <w:pStyle w:val="Header"/>
    </w:pPr>
    <w:r>
      <w:fldChar w:fldCharType="begin"/>
    </w:r>
    <w:r>
      <w:instrText xml:space="preserve"> TITLE  \* MERGEFORMAT </w:instrText>
    </w:r>
    <w:r>
      <w:fldChar w:fldCharType="separate"/>
    </w:r>
    <w:r>
      <w:t>ST/SG/AC.10/46/Add.3</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BDD0" w14:textId="7F8C1A89" w:rsidR="00AA6A1B" w:rsidRPr="00FC416E" w:rsidRDefault="00E72CE6" w:rsidP="00FC416E">
    <w:pPr>
      <w:pStyle w:val="Header"/>
      <w:jc w:val="right"/>
    </w:pPr>
    <w:r>
      <w:fldChar w:fldCharType="begin"/>
    </w:r>
    <w:r>
      <w:instrText xml:space="preserve"> TITLE  \* MERGEFORMAT </w:instrText>
    </w:r>
    <w:r>
      <w:fldChar w:fldCharType="separate"/>
    </w:r>
    <w:r>
      <w:t>ST/SG/AC.10/46/Add.3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72B8B" w14:textId="77777777" w:rsidR="00AA6A1B" w:rsidRPr="00BA1FF6" w:rsidRDefault="00AA6A1B" w:rsidP="00BA1FF6">
    <w:r>
      <w:rPr>
        <w:noProof/>
        <w:lang w:eastAsia="ru-RU"/>
      </w:rPr>
      <mc:AlternateContent>
        <mc:Choice Requires="wps">
          <w:drawing>
            <wp:anchor distT="0" distB="0" distL="114300" distR="114300" simplePos="0" relativeHeight="251664384" behindDoc="0" locked="0" layoutInCell="1" allowOverlap="1" wp14:anchorId="7638C2E0" wp14:editId="7A991098">
              <wp:simplePos x="0" y="0"/>
              <wp:positionH relativeFrom="page">
                <wp:posOffset>9935845</wp:posOffset>
              </wp:positionH>
              <wp:positionV relativeFrom="margin">
                <wp:posOffset>0</wp:posOffset>
              </wp:positionV>
              <wp:extent cx="215900" cy="6120130"/>
              <wp:effectExtent l="0" t="0" r="0" b="0"/>
              <wp:wrapNone/>
              <wp:docPr id="699" name="Надпись 69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6296A00" w14:textId="6F66AD32" w:rsidR="00AA6A1B" w:rsidRPr="00FC416E" w:rsidRDefault="00E72CE6" w:rsidP="00BA1FF6">
                          <w:pPr>
                            <w:pStyle w:val="Header"/>
                          </w:pPr>
                          <w:r>
                            <w:fldChar w:fldCharType="begin"/>
                          </w:r>
                          <w:r>
                            <w:instrText xml:space="preserve"> TITLE  \* MERGEFORMAT </w:instrText>
                          </w:r>
                          <w:r>
                            <w:fldChar w:fldCharType="separate"/>
                          </w:r>
                          <w:r>
                            <w:t>ST/SG/AC.10/46/Add.3</w:t>
                          </w:r>
                          <w:r>
                            <w:fldChar w:fldCharType="end"/>
                          </w:r>
                        </w:p>
                        <w:p w14:paraId="6DD460DB" w14:textId="77777777" w:rsidR="00AA6A1B" w:rsidRDefault="00AA6A1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638C2E0" id="_x0000_t202" coordsize="21600,21600" o:spt="202" path="m,l,21600r21600,l21600,xe">
              <v:stroke joinstyle="miter"/>
              <v:path gradientshapeok="t" o:connecttype="rect"/>
            </v:shapetype>
            <v:shape id="Надпись 699" o:spid="_x0000_s1142" type="#_x0000_t202" style="position:absolute;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" fillcolor="#4f81bd [3204]" stroked="f" strokeweight=".5pt">
              <v:fill opacity="0"/>
              <v:stroke joinstyle="round"/>
              <v:textbox style="layout-flow:vertical" inset="0,0,0,0">
                <w:txbxContent>
                  <w:p w14:paraId="36296A00" w14:textId="6F66AD32" w:rsidR="00AA6A1B" w:rsidRPr="00FC416E" w:rsidRDefault="00E72CE6" w:rsidP="00BA1FF6">
                    <w:pPr>
                      <w:pStyle w:val="Header"/>
                    </w:pPr>
                    <w:r>
                      <w:fldChar w:fldCharType="begin"/>
                    </w:r>
                    <w:r>
                      <w:instrText xml:space="preserve"> TITLE  \* MERGEFORMAT </w:instrText>
                    </w:r>
                    <w:r>
                      <w:fldChar w:fldCharType="separate"/>
                    </w:r>
                    <w:r>
                      <w:t>ST/SG/AC.10/46/Add.3</w:t>
                    </w:r>
                    <w:r>
                      <w:fldChar w:fldCharType="end"/>
                    </w:r>
                  </w:p>
                  <w:p w14:paraId="6DD460DB" w14:textId="77777777" w:rsidR="00AA6A1B" w:rsidRDefault="00AA6A1B"/>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4D77" w14:textId="77777777" w:rsidR="00AA6A1B" w:rsidRPr="00BA1FF6" w:rsidRDefault="00AA6A1B" w:rsidP="00BA1FF6">
    <w:r>
      <w:rPr>
        <w:noProof/>
        <w:lang w:eastAsia="ru-RU"/>
      </w:rPr>
      <mc:AlternateContent>
        <mc:Choice Requires="wps">
          <w:drawing>
            <wp:anchor distT="0" distB="0" distL="114300" distR="114300" simplePos="0" relativeHeight="251666432" behindDoc="0" locked="0" layoutInCell="1" allowOverlap="1" wp14:anchorId="5D1E95EC" wp14:editId="796A5E91">
              <wp:simplePos x="0" y="0"/>
              <wp:positionH relativeFrom="page">
                <wp:posOffset>9935845</wp:posOffset>
              </wp:positionH>
              <wp:positionV relativeFrom="margin">
                <wp:posOffset>0</wp:posOffset>
              </wp:positionV>
              <wp:extent cx="215900" cy="6120130"/>
              <wp:effectExtent l="0" t="0" r="0" b="0"/>
              <wp:wrapNone/>
              <wp:docPr id="701" name="Надпись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E351A6E" w14:textId="523EBE00" w:rsidR="00AA6A1B" w:rsidRPr="00FC416E" w:rsidRDefault="00E72CE6" w:rsidP="00BA1FF6">
                          <w:pPr>
                            <w:pStyle w:val="Header"/>
                            <w:jc w:val="right"/>
                          </w:pPr>
                          <w:r>
                            <w:fldChar w:fldCharType="begin"/>
                          </w:r>
                          <w:r>
                            <w:instrText xml:space="preserve"> TITLE  \* MERGEFORMAT </w:instrText>
                          </w:r>
                          <w:r>
                            <w:fldChar w:fldCharType="separate"/>
                          </w:r>
                          <w:r>
                            <w:t>ST/SG/AC.10/46/Add.3</w:t>
                          </w:r>
                          <w:r>
                            <w:fldChar w:fldCharType="end"/>
                          </w:r>
                        </w:p>
                        <w:p w14:paraId="0643DC42" w14:textId="77777777" w:rsidR="00AA6A1B" w:rsidRDefault="00AA6A1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D1E95EC" id="_x0000_t202" coordsize="21600,21600" o:spt="202" path="m,l,21600r21600,l21600,xe">
              <v:stroke joinstyle="miter"/>
              <v:path gradientshapeok="t" o:connecttype="rect"/>
            </v:shapetype>
            <v:shape id="Надпись 701" o:spid="_x0000_s1143" type="#_x0000_t202" style="position:absolute;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" fillcolor="#4f81bd [3204]" stroked="f" strokeweight=".5pt">
              <v:fill opacity="0"/>
              <v:path arrowok="t"/>
              <v:textbox style="layout-flow:vertical" inset="0,0,0,0">
                <w:txbxContent>
                  <w:p w14:paraId="6E351A6E" w14:textId="523EBE00" w:rsidR="00AA6A1B" w:rsidRPr="00FC416E" w:rsidRDefault="00E72CE6" w:rsidP="00BA1FF6">
                    <w:pPr>
                      <w:pStyle w:val="Header"/>
                      <w:jc w:val="right"/>
                    </w:pPr>
                    <w:r>
                      <w:fldChar w:fldCharType="begin"/>
                    </w:r>
                    <w:r>
                      <w:instrText xml:space="preserve"> TITLE  \* MERGEFORMAT </w:instrText>
                    </w:r>
                    <w:r>
                      <w:fldChar w:fldCharType="separate"/>
                    </w:r>
                    <w:r>
                      <w:t>ST/SG/AC.10/46/Add.3</w:t>
                    </w:r>
                    <w:r>
                      <w:fldChar w:fldCharType="end"/>
                    </w:r>
                  </w:p>
                  <w:p w14:paraId="0643DC42" w14:textId="77777777" w:rsidR="00AA6A1B" w:rsidRDefault="00AA6A1B"/>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A1598" w14:textId="686650C1" w:rsidR="00AA6A1B" w:rsidRPr="00BF099D" w:rsidRDefault="00E72CE6" w:rsidP="00BF099D">
    <w:pPr>
      <w:pStyle w:val="Header"/>
    </w:pPr>
    <w:r>
      <w:fldChar w:fldCharType="begin"/>
    </w:r>
    <w:r>
      <w:instrText xml:space="preserve"> TITLE  \* MERGEFORMAT </w:instrText>
    </w:r>
    <w:r>
      <w:fldChar w:fldCharType="separate"/>
    </w:r>
    <w:r>
      <w:t>ST/SG/AC.10/46/Add.3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AE34A8E"/>
    <w:multiLevelType w:val="hybridMultilevel"/>
    <w:tmpl w:val="F196A2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E7D0EEB"/>
    <w:multiLevelType w:val="hybridMultilevel"/>
    <w:tmpl w:val="094049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A2650FD"/>
    <w:multiLevelType w:val="hybridMultilevel"/>
    <w:tmpl w:val="6DDE4E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F4F45E3"/>
    <w:multiLevelType w:val="hybridMultilevel"/>
    <w:tmpl w:val="D99CF83A"/>
    <w:lvl w:ilvl="0" w:tplc="91DE7402">
      <w:start w:val="1"/>
      <w:numFmt w:val="lowerLetter"/>
      <w:lvlText w:val="%1)"/>
      <w:lvlJc w:val="left"/>
      <w:pPr>
        <w:ind w:left="518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4461C8"/>
    <w:multiLevelType w:val="hybridMultilevel"/>
    <w:tmpl w:val="3948F9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1944AB5"/>
    <w:multiLevelType w:val="hybridMultilevel"/>
    <w:tmpl w:val="4EBCF3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E41FAC"/>
    <w:multiLevelType w:val="hybridMultilevel"/>
    <w:tmpl w:val="B50049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F3936D0"/>
    <w:multiLevelType w:val="hybridMultilevel"/>
    <w:tmpl w:val="22CA2A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502AF8"/>
    <w:multiLevelType w:val="hybridMultilevel"/>
    <w:tmpl w:val="7CA2B210"/>
    <w:lvl w:ilvl="0" w:tplc="E3C6E986">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2BC08BA"/>
    <w:multiLevelType w:val="hybridMultilevel"/>
    <w:tmpl w:val="978EAA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4E26FFE"/>
    <w:multiLevelType w:val="hybridMultilevel"/>
    <w:tmpl w:val="6F8854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CE663C"/>
    <w:multiLevelType w:val="hybridMultilevel"/>
    <w:tmpl w:val="C8CE3D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B8239AA"/>
    <w:multiLevelType w:val="hybridMultilevel"/>
    <w:tmpl w:val="F6780D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AF3A98"/>
    <w:multiLevelType w:val="multilevel"/>
    <w:tmpl w:val="3C9EF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4"/>
  </w:num>
  <w:num w:numId="2">
    <w:abstractNumId w:val="20"/>
  </w:num>
  <w:num w:numId="3">
    <w:abstractNumId w:val="16"/>
  </w:num>
  <w:num w:numId="4">
    <w:abstractNumId w:val="35"/>
  </w:num>
  <w:num w:numId="5">
    <w:abstractNumId w:val="2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1"/>
  </w:num>
  <w:num w:numId="17">
    <w:abstractNumId w:val="23"/>
  </w:num>
  <w:num w:numId="18">
    <w:abstractNumId w:val="26"/>
  </w:num>
  <w:num w:numId="19">
    <w:abstractNumId w:val="31"/>
  </w:num>
  <w:num w:numId="20">
    <w:abstractNumId w:val="23"/>
  </w:num>
  <w:num w:numId="21">
    <w:abstractNumId w:val="26"/>
  </w:num>
  <w:num w:numId="22">
    <w:abstractNumId w:val="27"/>
  </w:num>
  <w:num w:numId="23">
    <w:abstractNumId w:val="14"/>
  </w:num>
  <w:num w:numId="24">
    <w:abstractNumId w:val="11"/>
  </w:num>
  <w:num w:numId="25">
    <w:abstractNumId w:val="30"/>
  </w:num>
  <w:num w:numId="26">
    <w:abstractNumId w:val="37"/>
  </w:num>
  <w:num w:numId="27">
    <w:abstractNumId w:val="10"/>
  </w:num>
  <w:num w:numId="28">
    <w:abstractNumId w:val="33"/>
  </w:num>
  <w:num w:numId="29">
    <w:abstractNumId w:val="24"/>
  </w:num>
  <w:num w:numId="30">
    <w:abstractNumId w:val="17"/>
  </w:num>
  <w:num w:numId="31">
    <w:abstractNumId w:val="38"/>
  </w:num>
  <w:num w:numId="32">
    <w:abstractNumId w:val="19"/>
  </w:num>
  <w:num w:numId="33">
    <w:abstractNumId w:val="19"/>
    <w:lvlOverride w:ilvl="0">
      <w:lvl w:ilvl="0" w:tplc="04070001">
        <w:start w:val="1"/>
        <w:numFmt w:val="bullet"/>
        <w:lvlText w:val=""/>
        <w:lvlJc w:val="left"/>
        <w:pPr>
          <w:ind w:left="720" w:hanging="360"/>
        </w:pPr>
        <w:rPr>
          <w:rFonts w:ascii="Symbol" w:hAnsi="Symbol" w:hint="default"/>
        </w:rPr>
      </w:lvl>
    </w:lvlOverride>
  </w:num>
  <w:num w:numId="34">
    <w:abstractNumId w:val="18"/>
  </w:num>
  <w:num w:numId="35">
    <w:abstractNumId w:val="12"/>
  </w:num>
  <w:num w:numId="36">
    <w:abstractNumId w:val="32"/>
  </w:num>
  <w:num w:numId="37">
    <w:abstractNumId w:val="13"/>
  </w:num>
  <w:num w:numId="38">
    <w:abstractNumId w:val="21"/>
  </w:num>
  <w:num w:numId="39">
    <w:abstractNumId w:val="22"/>
  </w:num>
  <w:num w:numId="40">
    <w:abstractNumId w:val="29"/>
  </w:num>
  <w:num w:numId="41">
    <w:abstractNumId w:val="15"/>
  </w:num>
  <w:num w:numId="42">
    <w:abstractNumId w:val="36"/>
  </w:num>
  <w:num w:numId="43">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9A0"/>
    <w:rsid w:val="00033EE1"/>
    <w:rsid w:val="00042B72"/>
    <w:rsid w:val="00043184"/>
    <w:rsid w:val="000436DE"/>
    <w:rsid w:val="000558BD"/>
    <w:rsid w:val="00077DD6"/>
    <w:rsid w:val="000A73FC"/>
    <w:rsid w:val="000B5375"/>
    <w:rsid w:val="000B57E7"/>
    <w:rsid w:val="000B6373"/>
    <w:rsid w:val="000D5060"/>
    <w:rsid w:val="000F0816"/>
    <w:rsid w:val="000F09DF"/>
    <w:rsid w:val="000F27D6"/>
    <w:rsid w:val="000F61B2"/>
    <w:rsid w:val="001013D5"/>
    <w:rsid w:val="001014D4"/>
    <w:rsid w:val="001075E9"/>
    <w:rsid w:val="00107DDB"/>
    <w:rsid w:val="00133FDC"/>
    <w:rsid w:val="001342FB"/>
    <w:rsid w:val="0016762F"/>
    <w:rsid w:val="00180183"/>
    <w:rsid w:val="0018024D"/>
    <w:rsid w:val="001831DA"/>
    <w:rsid w:val="00184FA9"/>
    <w:rsid w:val="0018649F"/>
    <w:rsid w:val="00196389"/>
    <w:rsid w:val="001B0BEB"/>
    <w:rsid w:val="001B3EF6"/>
    <w:rsid w:val="001C7A89"/>
    <w:rsid w:val="001E6AAC"/>
    <w:rsid w:val="00243C46"/>
    <w:rsid w:val="002902F0"/>
    <w:rsid w:val="002A00CC"/>
    <w:rsid w:val="002A2EFC"/>
    <w:rsid w:val="002C0E18"/>
    <w:rsid w:val="002D5AAC"/>
    <w:rsid w:val="002E5067"/>
    <w:rsid w:val="002F405F"/>
    <w:rsid w:val="002F7EEC"/>
    <w:rsid w:val="00301299"/>
    <w:rsid w:val="00301721"/>
    <w:rsid w:val="00302CA8"/>
    <w:rsid w:val="00305C08"/>
    <w:rsid w:val="00307FB6"/>
    <w:rsid w:val="00317339"/>
    <w:rsid w:val="00322004"/>
    <w:rsid w:val="0032326A"/>
    <w:rsid w:val="003402C2"/>
    <w:rsid w:val="00345F1A"/>
    <w:rsid w:val="00346246"/>
    <w:rsid w:val="00377520"/>
    <w:rsid w:val="00381C24"/>
    <w:rsid w:val="00390415"/>
    <w:rsid w:val="003958D0"/>
    <w:rsid w:val="003B00E5"/>
    <w:rsid w:val="003C4CA0"/>
    <w:rsid w:val="003F0E38"/>
    <w:rsid w:val="00407B78"/>
    <w:rsid w:val="004224AD"/>
    <w:rsid w:val="00424203"/>
    <w:rsid w:val="00452493"/>
    <w:rsid w:val="00454E07"/>
    <w:rsid w:val="00455E66"/>
    <w:rsid w:val="00472C5C"/>
    <w:rsid w:val="004969B2"/>
    <w:rsid w:val="004C47CF"/>
    <w:rsid w:val="004C69E1"/>
    <w:rsid w:val="004E5F58"/>
    <w:rsid w:val="004F595F"/>
    <w:rsid w:val="0050108D"/>
    <w:rsid w:val="00513081"/>
    <w:rsid w:val="00517901"/>
    <w:rsid w:val="00526683"/>
    <w:rsid w:val="00536BF0"/>
    <w:rsid w:val="00566FE3"/>
    <w:rsid w:val="005709E0"/>
    <w:rsid w:val="00572E19"/>
    <w:rsid w:val="005809EA"/>
    <w:rsid w:val="005961C8"/>
    <w:rsid w:val="005D7914"/>
    <w:rsid w:val="005E0465"/>
    <w:rsid w:val="005E2B41"/>
    <w:rsid w:val="005F0B42"/>
    <w:rsid w:val="005F3F83"/>
    <w:rsid w:val="0060424E"/>
    <w:rsid w:val="00604DD8"/>
    <w:rsid w:val="006338EA"/>
    <w:rsid w:val="00681A10"/>
    <w:rsid w:val="00682F24"/>
    <w:rsid w:val="00691715"/>
    <w:rsid w:val="006A1ED8"/>
    <w:rsid w:val="006A520F"/>
    <w:rsid w:val="006B73F5"/>
    <w:rsid w:val="006C2031"/>
    <w:rsid w:val="006D461A"/>
    <w:rsid w:val="006D4D4B"/>
    <w:rsid w:val="006D74B9"/>
    <w:rsid w:val="006F35EE"/>
    <w:rsid w:val="007021FF"/>
    <w:rsid w:val="00705139"/>
    <w:rsid w:val="00712895"/>
    <w:rsid w:val="00732712"/>
    <w:rsid w:val="0074059A"/>
    <w:rsid w:val="00757357"/>
    <w:rsid w:val="007C41DB"/>
    <w:rsid w:val="007C5034"/>
    <w:rsid w:val="007C7DC0"/>
    <w:rsid w:val="007E5AB0"/>
    <w:rsid w:val="0080104D"/>
    <w:rsid w:val="008132AD"/>
    <w:rsid w:val="00825F8D"/>
    <w:rsid w:val="00826E97"/>
    <w:rsid w:val="00834B71"/>
    <w:rsid w:val="0086445C"/>
    <w:rsid w:val="0088706A"/>
    <w:rsid w:val="00890F91"/>
    <w:rsid w:val="00894693"/>
    <w:rsid w:val="00896523"/>
    <w:rsid w:val="008A08D7"/>
    <w:rsid w:val="008B6909"/>
    <w:rsid w:val="00904C54"/>
    <w:rsid w:val="00906890"/>
    <w:rsid w:val="00911BE4"/>
    <w:rsid w:val="00947BBE"/>
    <w:rsid w:val="00951972"/>
    <w:rsid w:val="00955CC6"/>
    <w:rsid w:val="009608F3"/>
    <w:rsid w:val="00961693"/>
    <w:rsid w:val="009810A3"/>
    <w:rsid w:val="009A24AC"/>
    <w:rsid w:val="009C4CA1"/>
    <w:rsid w:val="009C7877"/>
    <w:rsid w:val="009D491C"/>
    <w:rsid w:val="009E57DF"/>
    <w:rsid w:val="009E5C2E"/>
    <w:rsid w:val="009F01BF"/>
    <w:rsid w:val="00A01587"/>
    <w:rsid w:val="00A14DA8"/>
    <w:rsid w:val="00A16921"/>
    <w:rsid w:val="00A23B89"/>
    <w:rsid w:val="00A312BC"/>
    <w:rsid w:val="00A678BA"/>
    <w:rsid w:val="00A7463C"/>
    <w:rsid w:val="00A770B0"/>
    <w:rsid w:val="00A84021"/>
    <w:rsid w:val="00A84D35"/>
    <w:rsid w:val="00A917B3"/>
    <w:rsid w:val="00A94FEE"/>
    <w:rsid w:val="00AA6A1B"/>
    <w:rsid w:val="00AB4B51"/>
    <w:rsid w:val="00AF0CD9"/>
    <w:rsid w:val="00B05E89"/>
    <w:rsid w:val="00B10CC7"/>
    <w:rsid w:val="00B130CD"/>
    <w:rsid w:val="00B136DB"/>
    <w:rsid w:val="00B17948"/>
    <w:rsid w:val="00B34282"/>
    <w:rsid w:val="00B52B05"/>
    <w:rsid w:val="00B539E7"/>
    <w:rsid w:val="00B62458"/>
    <w:rsid w:val="00B7210B"/>
    <w:rsid w:val="00BA1FF6"/>
    <w:rsid w:val="00BA39E1"/>
    <w:rsid w:val="00BB52C5"/>
    <w:rsid w:val="00BC18B2"/>
    <w:rsid w:val="00BC6FE6"/>
    <w:rsid w:val="00BD33EE"/>
    <w:rsid w:val="00BF099D"/>
    <w:rsid w:val="00C10509"/>
    <w:rsid w:val="00C106D6"/>
    <w:rsid w:val="00C1492D"/>
    <w:rsid w:val="00C5187E"/>
    <w:rsid w:val="00C60F0C"/>
    <w:rsid w:val="00C6308C"/>
    <w:rsid w:val="00C805C9"/>
    <w:rsid w:val="00C92939"/>
    <w:rsid w:val="00CA1679"/>
    <w:rsid w:val="00CA6DCD"/>
    <w:rsid w:val="00CB151C"/>
    <w:rsid w:val="00CC2010"/>
    <w:rsid w:val="00CE4D73"/>
    <w:rsid w:val="00CE5A1A"/>
    <w:rsid w:val="00CF29A0"/>
    <w:rsid w:val="00CF4E75"/>
    <w:rsid w:val="00CF5136"/>
    <w:rsid w:val="00CF55F6"/>
    <w:rsid w:val="00D0456C"/>
    <w:rsid w:val="00D3017D"/>
    <w:rsid w:val="00D33D63"/>
    <w:rsid w:val="00D5211F"/>
    <w:rsid w:val="00D62856"/>
    <w:rsid w:val="00D630F2"/>
    <w:rsid w:val="00D82C20"/>
    <w:rsid w:val="00D90028"/>
    <w:rsid w:val="00D90138"/>
    <w:rsid w:val="00DC5A7B"/>
    <w:rsid w:val="00DD78D1"/>
    <w:rsid w:val="00DE32CD"/>
    <w:rsid w:val="00DF71B9"/>
    <w:rsid w:val="00E51915"/>
    <w:rsid w:val="00E60B71"/>
    <w:rsid w:val="00E72CE6"/>
    <w:rsid w:val="00E73F76"/>
    <w:rsid w:val="00EA2C9F"/>
    <w:rsid w:val="00EA420E"/>
    <w:rsid w:val="00EC79AA"/>
    <w:rsid w:val="00ED0BDA"/>
    <w:rsid w:val="00EF1360"/>
    <w:rsid w:val="00EF3220"/>
    <w:rsid w:val="00F0730D"/>
    <w:rsid w:val="00F10B3F"/>
    <w:rsid w:val="00F2553E"/>
    <w:rsid w:val="00F43903"/>
    <w:rsid w:val="00F62A7D"/>
    <w:rsid w:val="00F94155"/>
    <w:rsid w:val="00F95EEB"/>
    <w:rsid w:val="00F9783F"/>
    <w:rsid w:val="00FC416E"/>
    <w:rsid w:val="00FC636C"/>
    <w:rsid w:val="00FD13EC"/>
    <w:rsid w:val="00FD2EF7"/>
    <w:rsid w:val="00FE447E"/>
    <w:rsid w:val="00FF719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BFCC6A"/>
  <w15:docId w15:val="{BF99B38A-E48D-46BC-85AF-6F5BFB7F1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6523"/>
    <w:pPr>
      <w:suppressAutoHyphens/>
      <w:spacing w:line="240" w:lineRule="atLeast"/>
    </w:pPr>
    <w:rPr>
      <w:rFonts w:eastAsiaTheme="minorHAnsi" w:cstheme="minorBidi"/>
      <w:szCs w:val="22"/>
      <w:lang w:val="ru-RU" w:eastAsia="en-US"/>
    </w:rPr>
  </w:style>
  <w:style w:type="paragraph" w:styleId="Heading1">
    <w:name w:val="heading 1"/>
    <w:aliases w:val="Table_G"/>
    <w:basedOn w:val="Normal"/>
    <w:next w:val="Normal"/>
    <w:link w:val="Heading1Char"/>
    <w:qFormat/>
    <w:rsid w:val="00301721"/>
    <w:pPr>
      <w:keepNext/>
      <w:numPr>
        <w:numId w:val="24"/>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810A3"/>
    <w:pPr>
      <w:keepNext/>
      <w:numPr>
        <w:ilvl w:val="1"/>
        <w:numId w:val="24"/>
      </w:numPr>
      <w:outlineLvl w:val="1"/>
    </w:pPr>
    <w:rPr>
      <w:rFonts w:cs="Arial"/>
      <w:bCs/>
      <w:iCs/>
      <w:szCs w:val="28"/>
    </w:rPr>
  </w:style>
  <w:style w:type="paragraph" w:styleId="Heading3">
    <w:name w:val="heading 3"/>
    <w:basedOn w:val="Normal"/>
    <w:next w:val="Normal"/>
    <w:qFormat/>
    <w:rsid w:val="009810A3"/>
    <w:pPr>
      <w:keepNext/>
      <w:numPr>
        <w:ilvl w:val="2"/>
        <w:numId w:val="24"/>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810A3"/>
    <w:pPr>
      <w:keepNext/>
      <w:numPr>
        <w:ilvl w:val="3"/>
        <w:numId w:val="24"/>
      </w:numPr>
      <w:spacing w:before="240" w:after="60"/>
      <w:outlineLvl w:val="3"/>
    </w:pPr>
    <w:rPr>
      <w:b/>
      <w:bCs/>
      <w:sz w:val="28"/>
      <w:szCs w:val="28"/>
    </w:rPr>
  </w:style>
  <w:style w:type="paragraph" w:styleId="Heading5">
    <w:name w:val="heading 5"/>
    <w:basedOn w:val="Normal"/>
    <w:next w:val="Normal"/>
    <w:qFormat/>
    <w:rsid w:val="009810A3"/>
    <w:pPr>
      <w:numPr>
        <w:ilvl w:val="4"/>
        <w:numId w:val="24"/>
      </w:numPr>
      <w:spacing w:before="240" w:after="60"/>
      <w:outlineLvl w:val="4"/>
    </w:pPr>
    <w:rPr>
      <w:b/>
      <w:bCs/>
      <w:i/>
      <w:iCs/>
      <w:sz w:val="26"/>
      <w:szCs w:val="26"/>
    </w:rPr>
  </w:style>
  <w:style w:type="paragraph" w:styleId="Heading6">
    <w:name w:val="heading 6"/>
    <w:basedOn w:val="Normal"/>
    <w:next w:val="Normal"/>
    <w:qFormat/>
    <w:rsid w:val="009810A3"/>
    <w:pPr>
      <w:numPr>
        <w:ilvl w:val="5"/>
        <w:numId w:val="24"/>
      </w:numPr>
      <w:spacing w:before="240" w:after="60"/>
      <w:outlineLvl w:val="5"/>
    </w:pPr>
    <w:rPr>
      <w:b/>
      <w:bCs/>
      <w:sz w:val="22"/>
    </w:rPr>
  </w:style>
  <w:style w:type="paragraph" w:styleId="Heading7">
    <w:name w:val="heading 7"/>
    <w:basedOn w:val="Normal"/>
    <w:next w:val="Normal"/>
    <w:qFormat/>
    <w:rsid w:val="009810A3"/>
    <w:pPr>
      <w:numPr>
        <w:ilvl w:val="6"/>
        <w:numId w:val="24"/>
      </w:numPr>
      <w:spacing w:before="240" w:after="60"/>
      <w:outlineLvl w:val="6"/>
    </w:pPr>
    <w:rPr>
      <w:sz w:val="24"/>
      <w:szCs w:val="24"/>
    </w:rPr>
  </w:style>
  <w:style w:type="paragraph" w:styleId="Heading8">
    <w:name w:val="heading 8"/>
    <w:basedOn w:val="Normal"/>
    <w:next w:val="Normal"/>
    <w:qFormat/>
    <w:rsid w:val="009810A3"/>
    <w:pPr>
      <w:numPr>
        <w:ilvl w:val="7"/>
        <w:numId w:val="24"/>
      </w:numPr>
      <w:spacing w:before="240" w:after="60"/>
      <w:outlineLvl w:val="7"/>
    </w:pPr>
    <w:rPr>
      <w:i/>
      <w:iCs/>
      <w:sz w:val="24"/>
      <w:szCs w:val="24"/>
    </w:rPr>
  </w:style>
  <w:style w:type="paragraph" w:styleId="Heading9">
    <w:name w:val="heading 9"/>
    <w:basedOn w:val="Normal"/>
    <w:next w:val="Normal"/>
    <w:qFormat/>
    <w:rsid w:val="009810A3"/>
    <w:pPr>
      <w:numPr>
        <w:ilvl w:val="8"/>
        <w:numId w:val="24"/>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810A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1492D"/>
    <w:rPr>
      <w:rFonts w:ascii="Tahoma" w:eastAsiaTheme="minorHAnsi" w:hAnsi="Tahoma" w:cs="Tahoma"/>
      <w:sz w:val="16"/>
      <w:szCs w:val="16"/>
      <w:lang w:val="ru-RU" w:eastAsia="en-US"/>
    </w:rPr>
  </w:style>
  <w:style w:type="paragraph" w:customStyle="1" w:styleId="HMG">
    <w:name w:val="_ H __M_G"/>
    <w:basedOn w:val="Normal"/>
    <w:next w:val="Normal"/>
    <w:qFormat/>
    <w:rsid w:val="00301721"/>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Normal"/>
    <w:next w:val="Normal"/>
    <w:link w:val="HChGChar"/>
    <w:qFormat/>
    <w:rsid w:val="00301721"/>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Normal"/>
    <w:next w:val="Normal"/>
    <w:link w:val="H1GChar"/>
    <w:qFormat/>
    <w:rsid w:val="00301721"/>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Normal"/>
    <w:next w:val="Normal"/>
    <w:link w:val="H23GChar"/>
    <w:qFormat/>
    <w:rsid w:val="00301721"/>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Normal"/>
    <w:next w:val="Normal"/>
    <w:qFormat/>
    <w:rsid w:val="00301721"/>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Normal"/>
    <w:next w:val="Normal"/>
    <w:qFormat/>
    <w:rsid w:val="00301721"/>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Normal"/>
    <w:link w:val="SingleTxtGChar"/>
    <w:uiPriority w:val="99"/>
    <w:qFormat/>
    <w:rsid w:val="00C1492D"/>
    <w:pPr>
      <w:spacing w:after="120"/>
      <w:ind w:left="1134" w:right="1134"/>
      <w:jc w:val="both"/>
    </w:pPr>
    <w:rPr>
      <w:rFonts w:eastAsia="Times New Roman" w:cs="Times New Roman"/>
      <w:szCs w:val="20"/>
    </w:rPr>
  </w:style>
  <w:style w:type="paragraph" w:customStyle="1" w:styleId="SLG">
    <w:name w:val="__S_L_G"/>
    <w:basedOn w:val="Normal"/>
    <w:next w:val="Normal"/>
    <w:qFormat/>
    <w:rsid w:val="00301721"/>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301721"/>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301721"/>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301721"/>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301721"/>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301721"/>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1492D"/>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301721"/>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301721"/>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
    <w:basedOn w:val="Normal"/>
    <w:next w:val="Normal"/>
    <w:link w:val="HeaderChar"/>
    <w:qFormat/>
    <w:rsid w:val="00301721"/>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
    <w:basedOn w:val="DefaultParagraphFont"/>
    <w:link w:val="Header"/>
    <w:rsid w:val="00301721"/>
    <w:rPr>
      <w:b/>
      <w:sz w:val="18"/>
      <w:lang w:val="en-GB" w:eastAsia="ru-RU"/>
    </w:rPr>
  </w:style>
  <w:style w:type="character" w:styleId="PageNumber">
    <w:name w:val="page number"/>
    <w:aliases w:val="7_G"/>
    <w:basedOn w:val="DefaultParagraphFont"/>
    <w:qFormat/>
    <w:rsid w:val="00301721"/>
    <w:rPr>
      <w:rFonts w:ascii="Times New Roman" w:hAnsi="Times New Roman"/>
      <w:b/>
      <w:sz w:val="18"/>
    </w:rPr>
  </w:style>
  <w:style w:type="paragraph" w:styleId="Footer">
    <w:name w:val="footer"/>
    <w:aliases w:val="3_G"/>
    <w:basedOn w:val="Normal"/>
    <w:link w:val="FooterChar"/>
    <w:uiPriority w:val="99"/>
    <w:qFormat/>
    <w:rsid w:val="00301721"/>
    <w:pPr>
      <w:tabs>
        <w:tab w:val="right" w:pos="9639"/>
      </w:tabs>
    </w:pPr>
    <w:rPr>
      <w:rFonts w:eastAsia="Times New Roman" w:cs="Times New Roman"/>
      <w:sz w:val="16"/>
      <w:szCs w:val="20"/>
      <w:lang w:val="en-GB" w:eastAsia="ru-RU"/>
    </w:rPr>
  </w:style>
  <w:style w:type="character" w:customStyle="1" w:styleId="FooterChar">
    <w:name w:val="Footer Char"/>
    <w:aliases w:val="3_G Char"/>
    <w:basedOn w:val="DefaultParagraphFont"/>
    <w:link w:val="Footer"/>
    <w:uiPriority w:val="99"/>
    <w:rsid w:val="00301721"/>
    <w:rPr>
      <w:sz w:val="16"/>
      <w:lang w:val="en-GB" w:eastAsia="ru-RU"/>
    </w:rPr>
  </w:style>
  <w:style w:type="character" w:styleId="FootnoteReference">
    <w:name w:val="footnote reference"/>
    <w:aliases w:val="4_G,Footnote Reference/"/>
    <w:basedOn w:val="DefaultParagraphFont"/>
    <w:qFormat/>
    <w:rsid w:val="00301721"/>
    <w:rPr>
      <w:rFonts w:ascii="Times New Roman" w:hAnsi="Times New Roman"/>
      <w:dstrike w:val="0"/>
      <w:sz w:val="18"/>
      <w:vertAlign w:val="superscript"/>
    </w:rPr>
  </w:style>
  <w:style w:type="character" w:styleId="EndnoteReference">
    <w:name w:val="endnote reference"/>
    <w:aliases w:val="1_G"/>
    <w:basedOn w:val="FootnoteReference"/>
    <w:qFormat/>
    <w:rsid w:val="00301721"/>
    <w:rPr>
      <w:rFonts w:ascii="Times New Roman" w:hAnsi="Times New Roman"/>
      <w:dstrike w:val="0"/>
      <w:sz w:val="18"/>
      <w:vertAlign w:val="superscript"/>
    </w:rPr>
  </w:style>
  <w:style w:type="table" w:styleId="TableGrid">
    <w:name w:val="Table Grid"/>
    <w:basedOn w:val="TableNormal"/>
    <w:rsid w:val="00896523"/>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
    <w:basedOn w:val="Normal"/>
    <w:link w:val="FootnoteTextChar"/>
    <w:qFormat/>
    <w:rsid w:val="00301721"/>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 Char"/>
    <w:basedOn w:val="DefaultParagraphFont"/>
    <w:link w:val="FootnoteText"/>
    <w:rsid w:val="00301721"/>
    <w:rPr>
      <w:sz w:val="18"/>
      <w:lang w:val="ru-RU" w:eastAsia="ru-RU"/>
    </w:rPr>
  </w:style>
  <w:style w:type="paragraph" w:styleId="EndnoteText">
    <w:name w:val="endnote text"/>
    <w:aliases w:val="2_G"/>
    <w:basedOn w:val="FootnoteText"/>
    <w:link w:val="EndnoteTextChar"/>
    <w:qFormat/>
    <w:rsid w:val="00301721"/>
  </w:style>
  <w:style w:type="character" w:customStyle="1" w:styleId="EndnoteTextChar">
    <w:name w:val="Endnote Text Char"/>
    <w:aliases w:val="2_G Char"/>
    <w:basedOn w:val="DefaultParagraphFont"/>
    <w:link w:val="EndnoteText"/>
    <w:rsid w:val="00301721"/>
    <w:rPr>
      <w:sz w:val="18"/>
      <w:lang w:val="ru-RU" w:eastAsia="ru-RU"/>
    </w:rPr>
  </w:style>
  <w:style w:type="character" w:customStyle="1" w:styleId="Heading1Char">
    <w:name w:val="Heading 1 Char"/>
    <w:aliases w:val="Table_G Char"/>
    <w:basedOn w:val="DefaultParagraphFont"/>
    <w:link w:val="Heading1"/>
    <w:rsid w:val="00301721"/>
    <w:rPr>
      <w:rFonts w:cs="Arial"/>
      <w:b/>
      <w:bCs/>
      <w:szCs w:val="32"/>
      <w:lang w:val="ru-RU" w:eastAsia="ru-RU"/>
    </w:rPr>
  </w:style>
  <w:style w:type="character" w:styleId="Hyperlink">
    <w:name w:val="Hyperlink"/>
    <w:basedOn w:val="DefaultParagraphFont"/>
    <w:rsid w:val="00301721"/>
    <w:rPr>
      <w:color w:val="0000FF" w:themeColor="hyperlink"/>
      <w:u w:val="none"/>
    </w:rPr>
  </w:style>
  <w:style w:type="character" w:styleId="FollowedHyperlink">
    <w:name w:val="FollowedHyperlink"/>
    <w:basedOn w:val="DefaultParagraphFont"/>
    <w:rsid w:val="00301721"/>
    <w:rPr>
      <w:color w:val="800080" w:themeColor="followedHyperlink"/>
      <w:u w:val="none"/>
    </w:rPr>
  </w:style>
  <w:style w:type="character" w:customStyle="1" w:styleId="H1GChar">
    <w:name w:val="_ H_1_G Char"/>
    <w:link w:val="H1G"/>
    <w:locked/>
    <w:rsid w:val="008132AD"/>
    <w:rPr>
      <w:b/>
      <w:sz w:val="24"/>
      <w:lang w:val="ru-RU" w:eastAsia="ru-RU"/>
    </w:rPr>
  </w:style>
  <w:style w:type="paragraph" w:styleId="BodyText3">
    <w:name w:val="Body Text 3"/>
    <w:basedOn w:val="Normal"/>
    <w:link w:val="BodyText3Char"/>
    <w:rsid w:val="008132AD"/>
    <w:pPr>
      <w:spacing w:after="120"/>
    </w:pPr>
    <w:rPr>
      <w:rFonts w:eastAsia="Times New Roman" w:cs="Times New Roman"/>
      <w:sz w:val="16"/>
      <w:szCs w:val="16"/>
      <w:lang w:val="en-GB"/>
    </w:rPr>
  </w:style>
  <w:style w:type="character" w:customStyle="1" w:styleId="BodyText3Char">
    <w:name w:val="Body Text 3 Char"/>
    <w:basedOn w:val="DefaultParagraphFont"/>
    <w:link w:val="BodyText3"/>
    <w:rsid w:val="008132AD"/>
    <w:rPr>
      <w:sz w:val="16"/>
      <w:szCs w:val="16"/>
      <w:lang w:val="en-GB" w:eastAsia="en-US"/>
    </w:rPr>
  </w:style>
  <w:style w:type="paragraph" w:styleId="NormalWeb">
    <w:name w:val="Normal (Web)"/>
    <w:basedOn w:val="Normal"/>
    <w:uiPriority w:val="99"/>
    <w:rsid w:val="008132AD"/>
    <w:rPr>
      <w:rFonts w:eastAsia="Times New Roman" w:cs="Times New Roman"/>
      <w:sz w:val="24"/>
      <w:szCs w:val="24"/>
      <w:lang w:val="en-GB"/>
    </w:rPr>
  </w:style>
  <w:style w:type="paragraph" w:customStyle="1" w:styleId="Default">
    <w:name w:val="Default"/>
    <w:rsid w:val="008132AD"/>
    <w:pPr>
      <w:autoSpaceDE w:val="0"/>
      <w:autoSpaceDN w:val="0"/>
      <w:adjustRightInd w:val="0"/>
    </w:pPr>
    <w:rPr>
      <w:color w:val="000000"/>
      <w:sz w:val="24"/>
      <w:szCs w:val="24"/>
      <w:lang w:val="en-GB" w:eastAsia="zh-CN"/>
    </w:rPr>
  </w:style>
  <w:style w:type="character" w:customStyle="1" w:styleId="SingleTxtGChar">
    <w:name w:val="_ Single Txt_G Char"/>
    <w:link w:val="SingleTxtG"/>
    <w:uiPriority w:val="99"/>
    <w:qFormat/>
    <w:rsid w:val="008132AD"/>
    <w:rPr>
      <w:lang w:val="ru-RU" w:eastAsia="en-US"/>
    </w:rPr>
  </w:style>
  <w:style w:type="paragraph" w:styleId="PlainText">
    <w:name w:val="Plain Text"/>
    <w:basedOn w:val="Normal"/>
    <w:link w:val="PlainTextChar"/>
    <w:semiHidden/>
    <w:rsid w:val="008132AD"/>
    <w:rPr>
      <w:rFonts w:eastAsia="Times New Roman" w:cs="Courier New"/>
      <w:szCs w:val="20"/>
      <w:lang w:val="en-GB"/>
    </w:rPr>
  </w:style>
  <w:style w:type="character" w:customStyle="1" w:styleId="PlainTextChar">
    <w:name w:val="Plain Text Char"/>
    <w:basedOn w:val="DefaultParagraphFont"/>
    <w:link w:val="PlainText"/>
    <w:semiHidden/>
    <w:rsid w:val="008132AD"/>
    <w:rPr>
      <w:rFonts w:cs="Courier New"/>
      <w:lang w:val="en-GB" w:eastAsia="en-US"/>
    </w:rPr>
  </w:style>
  <w:style w:type="paragraph" w:styleId="BodyText">
    <w:name w:val="Body Text"/>
    <w:basedOn w:val="Normal"/>
    <w:next w:val="Normal"/>
    <w:link w:val="BodyTextChar"/>
    <w:rsid w:val="008132AD"/>
    <w:rPr>
      <w:rFonts w:eastAsia="Times New Roman" w:cs="Times New Roman"/>
      <w:szCs w:val="20"/>
      <w:lang w:val="en-GB"/>
    </w:rPr>
  </w:style>
  <w:style w:type="character" w:customStyle="1" w:styleId="BodyTextChar">
    <w:name w:val="Body Text Char"/>
    <w:basedOn w:val="DefaultParagraphFont"/>
    <w:link w:val="BodyText"/>
    <w:rsid w:val="008132AD"/>
    <w:rPr>
      <w:lang w:val="en-GB" w:eastAsia="en-US"/>
    </w:rPr>
  </w:style>
  <w:style w:type="paragraph" w:styleId="BodyTextIndent">
    <w:name w:val="Body Text Indent"/>
    <w:basedOn w:val="Normal"/>
    <w:link w:val="BodyTextIndentChar"/>
    <w:semiHidden/>
    <w:rsid w:val="008132AD"/>
    <w:pPr>
      <w:spacing w:after="120"/>
      <w:ind w:left="283"/>
    </w:pPr>
    <w:rPr>
      <w:rFonts w:eastAsia="Times New Roman" w:cs="Times New Roman"/>
      <w:szCs w:val="20"/>
      <w:lang w:val="en-GB"/>
    </w:rPr>
  </w:style>
  <w:style w:type="character" w:customStyle="1" w:styleId="BodyTextIndentChar">
    <w:name w:val="Body Text Indent Char"/>
    <w:basedOn w:val="DefaultParagraphFont"/>
    <w:link w:val="BodyTextIndent"/>
    <w:semiHidden/>
    <w:rsid w:val="008132AD"/>
    <w:rPr>
      <w:lang w:val="en-GB" w:eastAsia="en-US"/>
    </w:rPr>
  </w:style>
  <w:style w:type="paragraph" w:styleId="BlockText">
    <w:name w:val="Block Text"/>
    <w:basedOn w:val="Normal"/>
    <w:semiHidden/>
    <w:rsid w:val="008132AD"/>
    <w:pPr>
      <w:ind w:left="1440" w:right="1440"/>
    </w:pPr>
    <w:rPr>
      <w:rFonts w:eastAsia="Times New Roman" w:cs="Times New Roman"/>
      <w:szCs w:val="20"/>
      <w:lang w:val="en-GB"/>
    </w:rPr>
  </w:style>
  <w:style w:type="character" w:styleId="CommentReference">
    <w:name w:val="annotation reference"/>
    <w:basedOn w:val="DefaultParagraphFont"/>
    <w:uiPriority w:val="99"/>
    <w:rsid w:val="008132AD"/>
    <w:rPr>
      <w:sz w:val="6"/>
    </w:rPr>
  </w:style>
  <w:style w:type="paragraph" w:styleId="CommentText">
    <w:name w:val="annotation text"/>
    <w:basedOn w:val="Normal"/>
    <w:link w:val="CommentTextChar1"/>
    <w:uiPriority w:val="99"/>
    <w:rsid w:val="008132AD"/>
    <w:rPr>
      <w:rFonts w:eastAsia="Times New Roman" w:cs="Times New Roman"/>
      <w:szCs w:val="20"/>
      <w:lang w:val="en-GB"/>
    </w:rPr>
  </w:style>
  <w:style w:type="character" w:customStyle="1" w:styleId="CommentTextChar1">
    <w:name w:val="Comment Text Char1"/>
    <w:basedOn w:val="DefaultParagraphFont"/>
    <w:link w:val="CommentText"/>
    <w:uiPriority w:val="99"/>
    <w:rsid w:val="008132AD"/>
    <w:rPr>
      <w:lang w:val="en-GB" w:eastAsia="en-US"/>
    </w:rPr>
  </w:style>
  <w:style w:type="character" w:styleId="LineNumber">
    <w:name w:val="line number"/>
    <w:basedOn w:val="DefaultParagraphFont"/>
    <w:semiHidden/>
    <w:rsid w:val="008132AD"/>
    <w:rPr>
      <w:sz w:val="14"/>
    </w:rPr>
  </w:style>
  <w:style w:type="numbering" w:styleId="111111">
    <w:name w:val="Outline List 2"/>
    <w:basedOn w:val="NoList"/>
    <w:semiHidden/>
    <w:rsid w:val="008132AD"/>
    <w:pPr>
      <w:numPr>
        <w:numId w:val="22"/>
      </w:numPr>
    </w:pPr>
  </w:style>
  <w:style w:type="numbering" w:styleId="1ai">
    <w:name w:val="Outline List 1"/>
    <w:basedOn w:val="NoList"/>
    <w:semiHidden/>
    <w:rsid w:val="008132AD"/>
    <w:pPr>
      <w:numPr>
        <w:numId w:val="23"/>
      </w:numPr>
    </w:pPr>
  </w:style>
  <w:style w:type="numbering" w:styleId="ArticleSection">
    <w:name w:val="Outline List 3"/>
    <w:basedOn w:val="NoList"/>
    <w:semiHidden/>
    <w:rsid w:val="008132AD"/>
    <w:pPr>
      <w:numPr>
        <w:numId w:val="24"/>
      </w:numPr>
    </w:pPr>
  </w:style>
  <w:style w:type="paragraph" w:styleId="BodyText2">
    <w:name w:val="Body Text 2"/>
    <w:basedOn w:val="Normal"/>
    <w:link w:val="BodyText2Char"/>
    <w:semiHidden/>
    <w:rsid w:val="008132AD"/>
    <w:pPr>
      <w:spacing w:after="120" w:line="480" w:lineRule="auto"/>
    </w:pPr>
    <w:rPr>
      <w:rFonts w:eastAsia="Times New Roman" w:cs="Times New Roman"/>
      <w:szCs w:val="20"/>
      <w:lang w:val="en-GB"/>
    </w:rPr>
  </w:style>
  <w:style w:type="character" w:customStyle="1" w:styleId="BodyText2Char">
    <w:name w:val="Body Text 2 Char"/>
    <w:basedOn w:val="DefaultParagraphFont"/>
    <w:link w:val="BodyText2"/>
    <w:semiHidden/>
    <w:rsid w:val="008132AD"/>
    <w:rPr>
      <w:lang w:val="en-GB" w:eastAsia="en-US"/>
    </w:rPr>
  </w:style>
  <w:style w:type="paragraph" w:styleId="BodyTextFirstIndent">
    <w:name w:val="Body Text First Indent"/>
    <w:basedOn w:val="BodyText"/>
    <w:link w:val="BodyTextFirstIndentChar"/>
    <w:semiHidden/>
    <w:rsid w:val="008132AD"/>
    <w:pPr>
      <w:spacing w:after="120"/>
      <w:ind w:firstLine="210"/>
    </w:pPr>
  </w:style>
  <w:style w:type="character" w:customStyle="1" w:styleId="BodyTextFirstIndentChar">
    <w:name w:val="Body Text First Indent Char"/>
    <w:basedOn w:val="BodyTextChar"/>
    <w:link w:val="BodyTextFirstIndent"/>
    <w:semiHidden/>
    <w:rsid w:val="008132AD"/>
    <w:rPr>
      <w:lang w:val="en-GB" w:eastAsia="en-US"/>
    </w:rPr>
  </w:style>
  <w:style w:type="paragraph" w:styleId="BodyTextFirstIndent2">
    <w:name w:val="Body Text First Indent 2"/>
    <w:basedOn w:val="BodyTextIndent"/>
    <w:link w:val="BodyTextFirstIndent2Char"/>
    <w:semiHidden/>
    <w:rsid w:val="008132AD"/>
    <w:pPr>
      <w:ind w:firstLine="210"/>
    </w:pPr>
  </w:style>
  <w:style w:type="character" w:customStyle="1" w:styleId="BodyTextFirstIndent2Char">
    <w:name w:val="Body Text First Indent 2 Char"/>
    <w:basedOn w:val="BodyTextIndentChar"/>
    <w:link w:val="BodyTextFirstIndent2"/>
    <w:semiHidden/>
    <w:rsid w:val="008132AD"/>
    <w:rPr>
      <w:lang w:val="en-GB" w:eastAsia="en-US"/>
    </w:rPr>
  </w:style>
  <w:style w:type="paragraph" w:styleId="BodyTextIndent2">
    <w:name w:val="Body Text Indent 2"/>
    <w:basedOn w:val="Normal"/>
    <w:link w:val="BodyTextIndent2Char"/>
    <w:semiHidden/>
    <w:rsid w:val="008132AD"/>
    <w:pPr>
      <w:spacing w:after="120" w:line="480" w:lineRule="auto"/>
      <w:ind w:left="283"/>
    </w:pPr>
    <w:rPr>
      <w:rFonts w:eastAsia="Times New Roman" w:cs="Times New Roman"/>
      <w:szCs w:val="20"/>
      <w:lang w:val="en-GB"/>
    </w:rPr>
  </w:style>
  <w:style w:type="character" w:customStyle="1" w:styleId="BodyTextIndent2Char">
    <w:name w:val="Body Text Indent 2 Char"/>
    <w:basedOn w:val="DefaultParagraphFont"/>
    <w:link w:val="BodyTextIndent2"/>
    <w:semiHidden/>
    <w:rsid w:val="008132AD"/>
    <w:rPr>
      <w:lang w:val="en-GB" w:eastAsia="en-US"/>
    </w:rPr>
  </w:style>
  <w:style w:type="paragraph" w:styleId="BodyTextIndent3">
    <w:name w:val="Body Text Indent 3"/>
    <w:basedOn w:val="Normal"/>
    <w:link w:val="BodyTextIndent3Char"/>
    <w:semiHidden/>
    <w:rsid w:val="008132AD"/>
    <w:pPr>
      <w:spacing w:after="120"/>
      <w:ind w:left="283"/>
    </w:pPr>
    <w:rPr>
      <w:rFonts w:eastAsia="Times New Roman" w:cs="Times New Roman"/>
      <w:sz w:val="16"/>
      <w:szCs w:val="16"/>
      <w:lang w:val="en-GB"/>
    </w:rPr>
  </w:style>
  <w:style w:type="character" w:customStyle="1" w:styleId="BodyTextIndent3Char">
    <w:name w:val="Body Text Indent 3 Char"/>
    <w:basedOn w:val="DefaultParagraphFont"/>
    <w:link w:val="BodyTextIndent3"/>
    <w:semiHidden/>
    <w:rsid w:val="008132AD"/>
    <w:rPr>
      <w:sz w:val="16"/>
      <w:szCs w:val="16"/>
      <w:lang w:val="en-GB" w:eastAsia="en-US"/>
    </w:rPr>
  </w:style>
  <w:style w:type="paragraph" w:styleId="Closing">
    <w:name w:val="Closing"/>
    <w:basedOn w:val="Normal"/>
    <w:link w:val="ClosingChar"/>
    <w:semiHidden/>
    <w:rsid w:val="008132AD"/>
    <w:pPr>
      <w:ind w:left="4252"/>
    </w:pPr>
    <w:rPr>
      <w:rFonts w:eastAsia="Times New Roman" w:cs="Times New Roman"/>
      <w:szCs w:val="20"/>
      <w:lang w:val="en-GB"/>
    </w:rPr>
  </w:style>
  <w:style w:type="character" w:customStyle="1" w:styleId="ClosingChar">
    <w:name w:val="Closing Char"/>
    <w:basedOn w:val="DefaultParagraphFont"/>
    <w:link w:val="Closing"/>
    <w:semiHidden/>
    <w:rsid w:val="008132AD"/>
    <w:rPr>
      <w:lang w:val="en-GB" w:eastAsia="en-US"/>
    </w:rPr>
  </w:style>
  <w:style w:type="paragraph" w:styleId="Date">
    <w:name w:val="Date"/>
    <w:basedOn w:val="Normal"/>
    <w:next w:val="Normal"/>
    <w:link w:val="DateChar"/>
    <w:semiHidden/>
    <w:rsid w:val="008132AD"/>
    <w:rPr>
      <w:rFonts w:eastAsia="Times New Roman" w:cs="Times New Roman"/>
      <w:szCs w:val="20"/>
      <w:lang w:val="en-GB"/>
    </w:rPr>
  </w:style>
  <w:style w:type="character" w:customStyle="1" w:styleId="DateChar">
    <w:name w:val="Date Char"/>
    <w:basedOn w:val="DefaultParagraphFont"/>
    <w:link w:val="Date"/>
    <w:semiHidden/>
    <w:rsid w:val="008132AD"/>
    <w:rPr>
      <w:lang w:val="en-GB" w:eastAsia="en-US"/>
    </w:rPr>
  </w:style>
  <w:style w:type="paragraph" w:styleId="E-mailSignature">
    <w:name w:val="E-mail Signature"/>
    <w:basedOn w:val="Normal"/>
    <w:link w:val="E-mailSignatureChar"/>
    <w:semiHidden/>
    <w:rsid w:val="008132AD"/>
    <w:rPr>
      <w:rFonts w:eastAsia="Times New Roman" w:cs="Times New Roman"/>
      <w:szCs w:val="20"/>
      <w:lang w:val="en-GB"/>
    </w:rPr>
  </w:style>
  <w:style w:type="character" w:customStyle="1" w:styleId="E-mailSignatureChar">
    <w:name w:val="E-mail Signature Char"/>
    <w:basedOn w:val="DefaultParagraphFont"/>
    <w:link w:val="E-mailSignature"/>
    <w:semiHidden/>
    <w:rsid w:val="008132AD"/>
    <w:rPr>
      <w:lang w:val="en-GB" w:eastAsia="en-US"/>
    </w:rPr>
  </w:style>
  <w:style w:type="character" w:styleId="Emphasis">
    <w:name w:val="Emphasis"/>
    <w:basedOn w:val="DefaultParagraphFont"/>
    <w:uiPriority w:val="20"/>
    <w:qFormat/>
    <w:rsid w:val="008132AD"/>
    <w:rPr>
      <w:i/>
      <w:iCs/>
    </w:rPr>
  </w:style>
  <w:style w:type="paragraph" w:styleId="EnvelopeReturn">
    <w:name w:val="envelope return"/>
    <w:basedOn w:val="Normal"/>
    <w:semiHidden/>
    <w:rsid w:val="008132AD"/>
    <w:rPr>
      <w:rFonts w:ascii="Arial" w:eastAsia="Times New Roman" w:hAnsi="Arial" w:cs="Arial"/>
      <w:szCs w:val="20"/>
      <w:lang w:val="en-GB"/>
    </w:rPr>
  </w:style>
  <w:style w:type="character" w:styleId="HTMLAcronym">
    <w:name w:val="HTML Acronym"/>
    <w:basedOn w:val="DefaultParagraphFont"/>
    <w:semiHidden/>
    <w:rsid w:val="008132AD"/>
  </w:style>
  <w:style w:type="paragraph" w:styleId="HTMLAddress">
    <w:name w:val="HTML Address"/>
    <w:basedOn w:val="Normal"/>
    <w:link w:val="HTMLAddressChar"/>
    <w:semiHidden/>
    <w:rsid w:val="008132AD"/>
    <w:rPr>
      <w:rFonts w:eastAsia="Times New Roman" w:cs="Times New Roman"/>
      <w:i/>
      <w:iCs/>
      <w:szCs w:val="20"/>
      <w:lang w:val="en-GB"/>
    </w:rPr>
  </w:style>
  <w:style w:type="character" w:customStyle="1" w:styleId="HTMLAddressChar">
    <w:name w:val="HTML Address Char"/>
    <w:basedOn w:val="DefaultParagraphFont"/>
    <w:link w:val="HTMLAddress"/>
    <w:semiHidden/>
    <w:rsid w:val="008132AD"/>
    <w:rPr>
      <w:i/>
      <w:iCs/>
      <w:lang w:val="en-GB" w:eastAsia="en-US"/>
    </w:rPr>
  </w:style>
  <w:style w:type="character" w:styleId="HTMLCite">
    <w:name w:val="HTML Cite"/>
    <w:basedOn w:val="DefaultParagraphFont"/>
    <w:semiHidden/>
    <w:rsid w:val="008132AD"/>
    <w:rPr>
      <w:i/>
      <w:iCs/>
    </w:rPr>
  </w:style>
  <w:style w:type="character" w:styleId="HTMLCode">
    <w:name w:val="HTML Code"/>
    <w:basedOn w:val="DefaultParagraphFont"/>
    <w:semiHidden/>
    <w:rsid w:val="008132AD"/>
    <w:rPr>
      <w:rFonts w:ascii="Courier New" w:hAnsi="Courier New" w:cs="Courier New"/>
      <w:sz w:val="20"/>
      <w:szCs w:val="20"/>
    </w:rPr>
  </w:style>
  <w:style w:type="character" w:styleId="HTMLDefinition">
    <w:name w:val="HTML Definition"/>
    <w:basedOn w:val="DefaultParagraphFont"/>
    <w:semiHidden/>
    <w:rsid w:val="008132AD"/>
    <w:rPr>
      <w:i/>
      <w:iCs/>
    </w:rPr>
  </w:style>
  <w:style w:type="character" w:styleId="HTMLKeyboard">
    <w:name w:val="HTML Keyboard"/>
    <w:basedOn w:val="DefaultParagraphFont"/>
    <w:semiHidden/>
    <w:rsid w:val="008132AD"/>
    <w:rPr>
      <w:rFonts w:ascii="Courier New" w:hAnsi="Courier New" w:cs="Courier New"/>
      <w:sz w:val="20"/>
      <w:szCs w:val="20"/>
    </w:rPr>
  </w:style>
  <w:style w:type="paragraph" w:styleId="HTMLPreformatted">
    <w:name w:val="HTML Preformatted"/>
    <w:basedOn w:val="Normal"/>
    <w:link w:val="HTMLPreformattedChar"/>
    <w:semiHidden/>
    <w:rsid w:val="008132AD"/>
    <w:rPr>
      <w:rFonts w:ascii="Courier New" w:eastAsia="Times New Roman" w:hAnsi="Courier New" w:cs="Courier New"/>
      <w:szCs w:val="20"/>
      <w:lang w:val="en-GB"/>
    </w:rPr>
  </w:style>
  <w:style w:type="character" w:customStyle="1" w:styleId="HTMLPreformattedChar">
    <w:name w:val="HTML Preformatted Char"/>
    <w:basedOn w:val="DefaultParagraphFont"/>
    <w:link w:val="HTMLPreformatted"/>
    <w:semiHidden/>
    <w:rsid w:val="008132AD"/>
    <w:rPr>
      <w:rFonts w:ascii="Courier New" w:hAnsi="Courier New" w:cs="Courier New"/>
      <w:lang w:val="en-GB" w:eastAsia="en-US"/>
    </w:rPr>
  </w:style>
  <w:style w:type="character" w:styleId="HTMLSample">
    <w:name w:val="HTML Sample"/>
    <w:basedOn w:val="DefaultParagraphFont"/>
    <w:semiHidden/>
    <w:rsid w:val="008132AD"/>
    <w:rPr>
      <w:rFonts w:ascii="Courier New" w:hAnsi="Courier New" w:cs="Courier New"/>
    </w:rPr>
  </w:style>
  <w:style w:type="character" w:styleId="HTMLTypewriter">
    <w:name w:val="HTML Typewriter"/>
    <w:basedOn w:val="DefaultParagraphFont"/>
    <w:semiHidden/>
    <w:rsid w:val="008132AD"/>
    <w:rPr>
      <w:rFonts w:ascii="Courier New" w:hAnsi="Courier New" w:cs="Courier New"/>
      <w:sz w:val="20"/>
      <w:szCs w:val="20"/>
    </w:rPr>
  </w:style>
  <w:style w:type="character" w:styleId="HTMLVariable">
    <w:name w:val="HTML Variable"/>
    <w:basedOn w:val="DefaultParagraphFont"/>
    <w:semiHidden/>
    <w:rsid w:val="008132AD"/>
    <w:rPr>
      <w:i/>
      <w:iCs/>
    </w:rPr>
  </w:style>
  <w:style w:type="paragraph" w:styleId="List">
    <w:name w:val="List"/>
    <w:basedOn w:val="Normal"/>
    <w:rsid w:val="008132AD"/>
    <w:pPr>
      <w:ind w:left="283" w:hanging="283"/>
    </w:pPr>
    <w:rPr>
      <w:rFonts w:eastAsia="Times New Roman" w:cs="Times New Roman"/>
      <w:szCs w:val="20"/>
      <w:lang w:val="en-GB"/>
    </w:rPr>
  </w:style>
  <w:style w:type="paragraph" w:styleId="List2">
    <w:name w:val="List 2"/>
    <w:basedOn w:val="Normal"/>
    <w:semiHidden/>
    <w:rsid w:val="008132AD"/>
    <w:pPr>
      <w:ind w:left="566" w:hanging="283"/>
    </w:pPr>
    <w:rPr>
      <w:rFonts w:eastAsia="Times New Roman" w:cs="Times New Roman"/>
      <w:szCs w:val="20"/>
      <w:lang w:val="en-GB"/>
    </w:rPr>
  </w:style>
  <w:style w:type="paragraph" w:styleId="List3">
    <w:name w:val="List 3"/>
    <w:basedOn w:val="Normal"/>
    <w:semiHidden/>
    <w:rsid w:val="008132AD"/>
    <w:pPr>
      <w:ind w:left="849" w:hanging="283"/>
    </w:pPr>
    <w:rPr>
      <w:rFonts w:eastAsia="Times New Roman" w:cs="Times New Roman"/>
      <w:szCs w:val="20"/>
      <w:lang w:val="en-GB"/>
    </w:rPr>
  </w:style>
  <w:style w:type="paragraph" w:styleId="List4">
    <w:name w:val="List 4"/>
    <w:basedOn w:val="Normal"/>
    <w:semiHidden/>
    <w:rsid w:val="008132AD"/>
    <w:pPr>
      <w:ind w:left="1132" w:hanging="283"/>
    </w:pPr>
    <w:rPr>
      <w:rFonts w:eastAsia="Times New Roman" w:cs="Times New Roman"/>
      <w:szCs w:val="20"/>
      <w:lang w:val="en-GB"/>
    </w:rPr>
  </w:style>
  <w:style w:type="paragraph" w:styleId="List5">
    <w:name w:val="List 5"/>
    <w:basedOn w:val="Normal"/>
    <w:semiHidden/>
    <w:rsid w:val="008132AD"/>
    <w:pPr>
      <w:ind w:left="1415" w:hanging="283"/>
    </w:pPr>
    <w:rPr>
      <w:rFonts w:eastAsia="Times New Roman" w:cs="Times New Roman"/>
      <w:szCs w:val="20"/>
      <w:lang w:val="en-GB"/>
    </w:rPr>
  </w:style>
  <w:style w:type="paragraph" w:styleId="ListBullet">
    <w:name w:val="List Bullet"/>
    <w:basedOn w:val="Normal"/>
    <w:rsid w:val="008132AD"/>
    <w:pPr>
      <w:tabs>
        <w:tab w:val="num" w:pos="360"/>
      </w:tabs>
      <w:ind w:left="360" w:hanging="360"/>
    </w:pPr>
    <w:rPr>
      <w:rFonts w:eastAsia="Times New Roman" w:cs="Times New Roman"/>
      <w:szCs w:val="20"/>
      <w:lang w:val="en-GB"/>
    </w:rPr>
  </w:style>
  <w:style w:type="paragraph" w:styleId="ListBullet2">
    <w:name w:val="List Bullet 2"/>
    <w:basedOn w:val="Normal"/>
    <w:semiHidden/>
    <w:rsid w:val="008132AD"/>
    <w:pPr>
      <w:tabs>
        <w:tab w:val="num" w:pos="643"/>
      </w:tabs>
      <w:ind w:left="643" w:hanging="360"/>
    </w:pPr>
    <w:rPr>
      <w:rFonts w:eastAsia="Times New Roman" w:cs="Times New Roman"/>
      <w:szCs w:val="20"/>
      <w:lang w:val="en-GB"/>
    </w:rPr>
  </w:style>
  <w:style w:type="paragraph" w:styleId="ListBullet3">
    <w:name w:val="List Bullet 3"/>
    <w:basedOn w:val="Normal"/>
    <w:semiHidden/>
    <w:rsid w:val="008132AD"/>
    <w:pPr>
      <w:tabs>
        <w:tab w:val="num" w:pos="926"/>
      </w:tabs>
      <w:ind w:left="926" w:hanging="360"/>
    </w:pPr>
    <w:rPr>
      <w:rFonts w:eastAsia="Times New Roman" w:cs="Times New Roman"/>
      <w:szCs w:val="20"/>
      <w:lang w:val="en-GB"/>
    </w:rPr>
  </w:style>
  <w:style w:type="paragraph" w:styleId="ListBullet4">
    <w:name w:val="List Bullet 4"/>
    <w:basedOn w:val="Normal"/>
    <w:semiHidden/>
    <w:rsid w:val="008132AD"/>
    <w:pPr>
      <w:tabs>
        <w:tab w:val="num" w:pos="1209"/>
      </w:tabs>
      <w:ind w:left="1209" w:hanging="360"/>
    </w:pPr>
    <w:rPr>
      <w:rFonts w:eastAsia="Times New Roman" w:cs="Times New Roman"/>
      <w:szCs w:val="20"/>
      <w:lang w:val="en-GB"/>
    </w:rPr>
  </w:style>
  <w:style w:type="paragraph" w:styleId="ListBullet5">
    <w:name w:val="List Bullet 5"/>
    <w:basedOn w:val="Normal"/>
    <w:rsid w:val="008132AD"/>
    <w:pPr>
      <w:tabs>
        <w:tab w:val="num" w:pos="1492"/>
      </w:tabs>
      <w:ind w:left="1492" w:hanging="360"/>
    </w:pPr>
    <w:rPr>
      <w:rFonts w:eastAsia="Times New Roman" w:cs="Times New Roman"/>
      <w:szCs w:val="20"/>
      <w:lang w:val="en-GB"/>
    </w:rPr>
  </w:style>
  <w:style w:type="paragraph" w:styleId="ListContinue">
    <w:name w:val="List Continue"/>
    <w:basedOn w:val="Normal"/>
    <w:semiHidden/>
    <w:rsid w:val="008132AD"/>
    <w:pPr>
      <w:spacing w:after="120"/>
      <w:ind w:left="283"/>
    </w:pPr>
    <w:rPr>
      <w:rFonts w:eastAsia="Times New Roman" w:cs="Times New Roman"/>
      <w:szCs w:val="20"/>
      <w:lang w:val="en-GB"/>
    </w:rPr>
  </w:style>
  <w:style w:type="paragraph" w:styleId="ListContinue2">
    <w:name w:val="List Continue 2"/>
    <w:basedOn w:val="Normal"/>
    <w:semiHidden/>
    <w:rsid w:val="008132AD"/>
    <w:pPr>
      <w:spacing w:after="120"/>
      <w:ind w:left="566"/>
    </w:pPr>
    <w:rPr>
      <w:rFonts w:eastAsia="Times New Roman" w:cs="Times New Roman"/>
      <w:szCs w:val="20"/>
      <w:lang w:val="en-GB"/>
    </w:rPr>
  </w:style>
  <w:style w:type="paragraph" w:styleId="ListContinue3">
    <w:name w:val="List Continue 3"/>
    <w:basedOn w:val="Normal"/>
    <w:semiHidden/>
    <w:rsid w:val="008132AD"/>
    <w:pPr>
      <w:spacing w:after="120"/>
      <w:ind w:left="849"/>
    </w:pPr>
    <w:rPr>
      <w:rFonts w:eastAsia="Times New Roman" w:cs="Times New Roman"/>
      <w:szCs w:val="20"/>
      <w:lang w:val="en-GB"/>
    </w:rPr>
  </w:style>
  <w:style w:type="paragraph" w:styleId="ListContinue4">
    <w:name w:val="List Continue 4"/>
    <w:basedOn w:val="Normal"/>
    <w:semiHidden/>
    <w:rsid w:val="008132AD"/>
    <w:pPr>
      <w:spacing w:after="120"/>
      <w:ind w:left="1132"/>
    </w:pPr>
    <w:rPr>
      <w:rFonts w:eastAsia="Times New Roman" w:cs="Times New Roman"/>
      <w:szCs w:val="20"/>
      <w:lang w:val="en-GB"/>
    </w:rPr>
  </w:style>
  <w:style w:type="paragraph" w:styleId="ListContinue5">
    <w:name w:val="List Continue 5"/>
    <w:basedOn w:val="Normal"/>
    <w:semiHidden/>
    <w:rsid w:val="008132AD"/>
    <w:pPr>
      <w:spacing w:after="120"/>
      <w:ind w:left="1415"/>
    </w:pPr>
    <w:rPr>
      <w:rFonts w:eastAsia="Times New Roman" w:cs="Times New Roman"/>
      <w:szCs w:val="20"/>
      <w:lang w:val="en-GB"/>
    </w:rPr>
  </w:style>
  <w:style w:type="paragraph" w:styleId="ListNumber">
    <w:name w:val="List Number"/>
    <w:basedOn w:val="Normal"/>
    <w:semiHidden/>
    <w:rsid w:val="008132AD"/>
    <w:pPr>
      <w:tabs>
        <w:tab w:val="num" w:pos="360"/>
      </w:tabs>
      <w:ind w:left="360" w:hanging="360"/>
    </w:pPr>
    <w:rPr>
      <w:rFonts w:eastAsia="Times New Roman" w:cs="Times New Roman"/>
      <w:szCs w:val="20"/>
      <w:lang w:val="en-GB"/>
    </w:rPr>
  </w:style>
  <w:style w:type="paragraph" w:styleId="ListNumber2">
    <w:name w:val="List Number 2"/>
    <w:basedOn w:val="Normal"/>
    <w:semiHidden/>
    <w:rsid w:val="008132AD"/>
    <w:pPr>
      <w:tabs>
        <w:tab w:val="num" w:pos="643"/>
      </w:tabs>
      <w:ind w:left="643" w:hanging="360"/>
    </w:pPr>
    <w:rPr>
      <w:rFonts w:eastAsia="Times New Roman" w:cs="Times New Roman"/>
      <w:szCs w:val="20"/>
      <w:lang w:val="en-GB"/>
    </w:rPr>
  </w:style>
  <w:style w:type="paragraph" w:styleId="ListNumber3">
    <w:name w:val="List Number 3"/>
    <w:basedOn w:val="Normal"/>
    <w:semiHidden/>
    <w:rsid w:val="008132AD"/>
    <w:pPr>
      <w:tabs>
        <w:tab w:val="num" w:pos="926"/>
      </w:tabs>
      <w:ind w:left="926" w:hanging="360"/>
    </w:pPr>
    <w:rPr>
      <w:rFonts w:eastAsia="Times New Roman" w:cs="Times New Roman"/>
      <w:szCs w:val="20"/>
      <w:lang w:val="en-GB"/>
    </w:rPr>
  </w:style>
  <w:style w:type="paragraph" w:styleId="ListNumber4">
    <w:name w:val="List Number 4"/>
    <w:basedOn w:val="Normal"/>
    <w:semiHidden/>
    <w:rsid w:val="008132AD"/>
    <w:pPr>
      <w:tabs>
        <w:tab w:val="num" w:pos="1209"/>
      </w:tabs>
      <w:ind w:left="1209" w:hanging="360"/>
    </w:pPr>
    <w:rPr>
      <w:rFonts w:eastAsia="Times New Roman" w:cs="Times New Roman"/>
      <w:szCs w:val="20"/>
      <w:lang w:val="en-GB"/>
    </w:rPr>
  </w:style>
  <w:style w:type="paragraph" w:styleId="ListNumber5">
    <w:name w:val="List Number 5"/>
    <w:basedOn w:val="Normal"/>
    <w:rsid w:val="008132AD"/>
    <w:pPr>
      <w:tabs>
        <w:tab w:val="num" w:pos="1492"/>
      </w:tabs>
      <w:ind w:left="1492" w:hanging="360"/>
    </w:pPr>
    <w:rPr>
      <w:rFonts w:eastAsia="Times New Roman" w:cs="Times New Roman"/>
      <w:szCs w:val="20"/>
      <w:lang w:val="en-GB"/>
    </w:rPr>
  </w:style>
  <w:style w:type="paragraph" w:styleId="MessageHeader">
    <w:name w:val="Message Header"/>
    <w:basedOn w:val="Normal"/>
    <w:link w:val="MessageHeaderChar"/>
    <w:semiHidden/>
    <w:rsid w:val="008132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8132AD"/>
    <w:rPr>
      <w:rFonts w:ascii="Arial" w:hAnsi="Arial" w:cs="Arial"/>
      <w:sz w:val="24"/>
      <w:szCs w:val="24"/>
      <w:shd w:val="pct20" w:color="auto" w:fill="auto"/>
      <w:lang w:val="en-GB" w:eastAsia="en-US"/>
    </w:rPr>
  </w:style>
  <w:style w:type="paragraph" w:styleId="NormalIndent">
    <w:name w:val="Normal Indent"/>
    <w:basedOn w:val="Normal"/>
    <w:uiPriority w:val="99"/>
    <w:rsid w:val="008132AD"/>
    <w:pPr>
      <w:ind w:left="567"/>
    </w:pPr>
    <w:rPr>
      <w:rFonts w:eastAsia="Times New Roman" w:cs="Times New Roman"/>
      <w:szCs w:val="20"/>
      <w:lang w:val="en-GB"/>
    </w:rPr>
  </w:style>
  <w:style w:type="paragraph" w:styleId="NoteHeading">
    <w:name w:val="Note Heading"/>
    <w:basedOn w:val="Normal"/>
    <w:next w:val="Normal"/>
    <w:link w:val="NoteHeadingChar"/>
    <w:semiHidden/>
    <w:rsid w:val="008132AD"/>
    <w:rPr>
      <w:rFonts w:eastAsia="Times New Roman" w:cs="Times New Roman"/>
      <w:szCs w:val="20"/>
      <w:lang w:val="en-GB"/>
    </w:rPr>
  </w:style>
  <w:style w:type="character" w:customStyle="1" w:styleId="NoteHeadingChar">
    <w:name w:val="Note Heading Char"/>
    <w:basedOn w:val="DefaultParagraphFont"/>
    <w:link w:val="NoteHeading"/>
    <w:semiHidden/>
    <w:rsid w:val="008132AD"/>
    <w:rPr>
      <w:lang w:val="en-GB" w:eastAsia="en-US"/>
    </w:rPr>
  </w:style>
  <w:style w:type="paragraph" w:styleId="Salutation">
    <w:name w:val="Salutation"/>
    <w:basedOn w:val="Normal"/>
    <w:next w:val="Normal"/>
    <w:link w:val="SalutationChar"/>
    <w:semiHidden/>
    <w:rsid w:val="008132AD"/>
    <w:rPr>
      <w:rFonts w:eastAsia="Times New Roman" w:cs="Times New Roman"/>
      <w:szCs w:val="20"/>
      <w:lang w:val="en-GB"/>
    </w:rPr>
  </w:style>
  <w:style w:type="character" w:customStyle="1" w:styleId="SalutationChar">
    <w:name w:val="Salutation Char"/>
    <w:basedOn w:val="DefaultParagraphFont"/>
    <w:link w:val="Salutation"/>
    <w:semiHidden/>
    <w:rsid w:val="008132AD"/>
    <w:rPr>
      <w:lang w:val="en-GB" w:eastAsia="en-US"/>
    </w:rPr>
  </w:style>
  <w:style w:type="paragraph" w:styleId="Signature">
    <w:name w:val="Signature"/>
    <w:basedOn w:val="Normal"/>
    <w:link w:val="SignatureChar"/>
    <w:semiHidden/>
    <w:rsid w:val="008132AD"/>
    <w:pPr>
      <w:ind w:left="4252"/>
    </w:pPr>
    <w:rPr>
      <w:rFonts w:eastAsia="Times New Roman" w:cs="Times New Roman"/>
      <w:szCs w:val="20"/>
      <w:lang w:val="en-GB"/>
    </w:rPr>
  </w:style>
  <w:style w:type="character" w:customStyle="1" w:styleId="SignatureChar">
    <w:name w:val="Signature Char"/>
    <w:basedOn w:val="DefaultParagraphFont"/>
    <w:link w:val="Signature"/>
    <w:semiHidden/>
    <w:rsid w:val="008132AD"/>
    <w:rPr>
      <w:lang w:val="en-GB" w:eastAsia="en-US"/>
    </w:rPr>
  </w:style>
  <w:style w:type="character" w:styleId="Strong">
    <w:name w:val="Strong"/>
    <w:basedOn w:val="DefaultParagraphFont"/>
    <w:qFormat/>
    <w:rsid w:val="008132AD"/>
    <w:rPr>
      <w:b/>
      <w:bCs/>
    </w:rPr>
  </w:style>
  <w:style w:type="paragraph" w:styleId="Subtitle">
    <w:name w:val="Subtitle"/>
    <w:basedOn w:val="Normal"/>
    <w:link w:val="SubtitleChar"/>
    <w:qFormat/>
    <w:rsid w:val="008132AD"/>
    <w:pPr>
      <w:spacing w:after="60"/>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8132AD"/>
    <w:rPr>
      <w:rFonts w:ascii="Arial" w:hAnsi="Arial" w:cs="Arial"/>
      <w:sz w:val="24"/>
      <w:szCs w:val="24"/>
      <w:lang w:val="en-GB" w:eastAsia="en-US"/>
    </w:rPr>
  </w:style>
  <w:style w:type="table" w:styleId="Table3Deffects1">
    <w:name w:val="Table 3D effects 1"/>
    <w:basedOn w:val="TableNormal"/>
    <w:semiHidden/>
    <w:rsid w:val="008132AD"/>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132AD"/>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132AD"/>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132AD"/>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132AD"/>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132AD"/>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132AD"/>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132AD"/>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132AD"/>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132AD"/>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132AD"/>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132AD"/>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132AD"/>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132AD"/>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132AD"/>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132AD"/>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132AD"/>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132AD"/>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132AD"/>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132AD"/>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132AD"/>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132AD"/>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132AD"/>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132AD"/>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132AD"/>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132AD"/>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132AD"/>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132AD"/>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132AD"/>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132AD"/>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132AD"/>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132AD"/>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132AD"/>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132AD"/>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132AD"/>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132AD"/>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132AD"/>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132AD"/>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132AD"/>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132AD"/>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132AD"/>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132AD"/>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132AD"/>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132AD"/>
    <w:pPr>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8132AD"/>
    <w:rPr>
      <w:rFonts w:ascii="Arial" w:hAnsi="Arial" w:cs="Arial"/>
      <w:b/>
      <w:bCs/>
      <w:kern w:val="28"/>
      <w:sz w:val="32"/>
      <w:szCs w:val="32"/>
      <w:lang w:val="en-GB" w:eastAsia="en-US"/>
    </w:rPr>
  </w:style>
  <w:style w:type="paragraph" w:styleId="EnvelopeAddress">
    <w:name w:val="envelope address"/>
    <w:basedOn w:val="Normal"/>
    <w:semiHidden/>
    <w:rsid w:val="008132AD"/>
    <w:pPr>
      <w:framePr w:w="7920" w:h="1980" w:hRule="exact" w:hSpace="180" w:wrap="auto" w:hAnchor="page" w:xAlign="center" w:yAlign="bottom"/>
      <w:ind w:left="2880"/>
    </w:pPr>
    <w:rPr>
      <w:rFonts w:ascii="Arial" w:eastAsia="Times New Roman" w:hAnsi="Arial" w:cs="Arial"/>
      <w:sz w:val="24"/>
      <w:szCs w:val="24"/>
      <w:lang w:val="en-GB"/>
    </w:rPr>
  </w:style>
  <w:style w:type="character" w:customStyle="1" w:styleId="HChGChar">
    <w:name w:val="_ H _Ch_G Char"/>
    <w:link w:val="HChG"/>
    <w:rsid w:val="008132AD"/>
    <w:rPr>
      <w:b/>
      <w:sz w:val="28"/>
      <w:lang w:val="ru-RU" w:eastAsia="ru-RU"/>
    </w:rPr>
  </w:style>
  <w:style w:type="character" w:customStyle="1" w:styleId="H23GChar">
    <w:name w:val="_ H_2/3_G Char"/>
    <w:link w:val="H23G"/>
    <w:locked/>
    <w:rsid w:val="008132AD"/>
    <w:rPr>
      <w:b/>
      <w:lang w:val="ru-RU" w:eastAsia="ru-RU"/>
    </w:rPr>
  </w:style>
  <w:style w:type="paragraph" w:customStyle="1" w:styleId="GHSBodyText">
    <w:name w:val="GHSBody Text"/>
    <w:basedOn w:val="BodyText"/>
    <w:link w:val="GHSBodyTextChar"/>
    <w:rsid w:val="008132AD"/>
    <w:pPr>
      <w:tabs>
        <w:tab w:val="left" w:pos="1418"/>
        <w:tab w:val="left" w:pos="1985"/>
        <w:tab w:val="left" w:pos="2552"/>
        <w:tab w:val="left" w:pos="3119"/>
        <w:tab w:val="left" w:pos="3686"/>
      </w:tabs>
      <w:suppressAutoHyphens w:val="0"/>
      <w:autoSpaceDE w:val="0"/>
      <w:autoSpaceDN w:val="0"/>
      <w:adjustRightInd w:val="0"/>
      <w:spacing w:after="200" w:line="240" w:lineRule="auto"/>
      <w:jc w:val="both"/>
    </w:pPr>
    <w:rPr>
      <w:sz w:val="22"/>
    </w:rPr>
  </w:style>
  <w:style w:type="character" w:customStyle="1" w:styleId="GHSBodyTextChar">
    <w:name w:val="GHSBody Text Char"/>
    <w:link w:val="GHSBodyText"/>
    <w:rsid w:val="008132AD"/>
    <w:rPr>
      <w:sz w:val="22"/>
      <w:lang w:val="en-GB" w:eastAsia="en-US"/>
    </w:rPr>
  </w:style>
  <w:style w:type="table" w:customStyle="1" w:styleId="TableGrid10">
    <w:name w:val="Table Grid1"/>
    <w:basedOn w:val="TableNormal"/>
    <w:next w:val="TableGrid"/>
    <w:rsid w:val="008132AD"/>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ar">
    <w:name w:val="_ Single Txt_G Car"/>
    <w:rsid w:val="008132AD"/>
    <w:rPr>
      <w:lang w:eastAsia="en-US"/>
    </w:rPr>
  </w:style>
  <w:style w:type="character" w:customStyle="1" w:styleId="Heading2Char">
    <w:name w:val="Heading 2 Char"/>
    <w:link w:val="Heading2"/>
    <w:rsid w:val="008132AD"/>
    <w:rPr>
      <w:rFonts w:eastAsiaTheme="minorHAnsi" w:cs="Arial"/>
      <w:bCs/>
      <w:iCs/>
      <w:szCs w:val="28"/>
      <w:lang w:val="ru-RU" w:eastAsia="en-US"/>
    </w:rPr>
  </w:style>
  <w:style w:type="character" w:customStyle="1" w:styleId="Heading4Char">
    <w:name w:val="Heading 4 Char"/>
    <w:link w:val="Heading4"/>
    <w:rsid w:val="008132AD"/>
    <w:rPr>
      <w:rFonts w:eastAsiaTheme="minorHAnsi" w:cstheme="minorBidi"/>
      <w:b/>
      <w:bCs/>
      <w:sz w:val="28"/>
      <w:szCs w:val="28"/>
      <w:lang w:val="ru-RU" w:eastAsia="en-US"/>
    </w:rPr>
  </w:style>
  <w:style w:type="paragraph" w:customStyle="1" w:styleId="Style1">
    <w:name w:val="Style1"/>
    <w:basedOn w:val="Normal"/>
    <w:rsid w:val="008132AD"/>
    <w:pPr>
      <w:suppressAutoHyphens w:val="0"/>
      <w:spacing w:line="240" w:lineRule="auto"/>
    </w:pPr>
    <w:rPr>
      <w:rFonts w:eastAsia="Times New Roman" w:cs="Times New Roman"/>
      <w:sz w:val="22"/>
      <w:szCs w:val="24"/>
      <w:lang w:val="en-GB"/>
    </w:rPr>
  </w:style>
  <w:style w:type="character" w:customStyle="1" w:styleId="StyleItalic">
    <w:name w:val="Style Italic"/>
    <w:semiHidden/>
    <w:rsid w:val="008132AD"/>
    <w:rPr>
      <w:rFonts w:ascii="Times New Roman" w:hAnsi="Times New Roman"/>
      <w:i/>
      <w:iCs/>
    </w:rPr>
  </w:style>
  <w:style w:type="paragraph" w:customStyle="1" w:styleId="Table4">
    <w:name w:val="Table4"/>
    <w:basedOn w:val="Normal"/>
    <w:autoRedefine/>
    <w:rsid w:val="008132AD"/>
    <w:pPr>
      <w:keepLines/>
      <w:suppressAutoHyphens w:val="0"/>
      <w:spacing w:before="20" w:after="20" w:line="240" w:lineRule="auto"/>
    </w:pPr>
    <w:rPr>
      <w:rFonts w:ascii="Arial" w:eastAsia="Times New Roman" w:hAnsi="Arial" w:cs="Times New Roman"/>
      <w:b/>
      <w:szCs w:val="20"/>
      <w:lang w:val="en-GB"/>
    </w:rPr>
  </w:style>
  <w:style w:type="character" w:customStyle="1" w:styleId="StyleBold">
    <w:name w:val="Style Bold"/>
    <w:semiHidden/>
    <w:rsid w:val="008132AD"/>
    <w:rPr>
      <w:rFonts w:ascii="Times New Roman" w:hAnsi="Times New Roman"/>
      <w:b/>
      <w:bCs/>
    </w:rPr>
  </w:style>
  <w:style w:type="character" w:customStyle="1" w:styleId="StyleBoldStrikethrough">
    <w:name w:val="Style Bold Strikethrough"/>
    <w:semiHidden/>
    <w:rsid w:val="008132AD"/>
    <w:rPr>
      <w:rFonts w:ascii="Times New Roman" w:hAnsi="Times New Roman"/>
      <w:b/>
      <w:bCs/>
      <w:strike/>
      <w:dstrike w:val="0"/>
    </w:rPr>
  </w:style>
  <w:style w:type="character" w:customStyle="1" w:styleId="StyleBold2">
    <w:name w:val="Style Bold2"/>
    <w:semiHidden/>
    <w:rsid w:val="008132AD"/>
    <w:rPr>
      <w:rFonts w:ascii="Times New Roman" w:hAnsi="Times New Roman"/>
      <w:b/>
      <w:bCs/>
    </w:rPr>
  </w:style>
  <w:style w:type="character" w:customStyle="1" w:styleId="CommentTextChar">
    <w:name w:val="Comment Text Char"/>
    <w:basedOn w:val="DefaultParagraphFont"/>
    <w:uiPriority w:val="99"/>
    <w:rsid w:val="008132AD"/>
    <w:rPr>
      <w:lang w:eastAsia="en-US"/>
    </w:rPr>
  </w:style>
  <w:style w:type="paragraph" w:styleId="ListParagraph">
    <w:name w:val="List Paragraph"/>
    <w:basedOn w:val="Normal"/>
    <w:uiPriority w:val="34"/>
    <w:qFormat/>
    <w:rsid w:val="008132AD"/>
    <w:pPr>
      <w:suppressAutoHyphens w:val="0"/>
      <w:spacing w:line="240" w:lineRule="auto"/>
      <w:ind w:left="720"/>
      <w:contextualSpacing/>
    </w:pPr>
    <w:rPr>
      <w:rFonts w:eastAsia="Calibri" w:cs="Times New Roman"/>
      <w:noProof/>
      <w:sz w:val="24"/>
      <w:lang w:val="en-US"/>
    </w:rPr>
  </w:style>
  <w:style w:type="paragraph" w:styleId="CommentSubject">
    <w:name w:val="annotation subject"/>
    <w:basedOn w:val="CommentText"/>
    <w:next w:val="CommentText"/>
    <w:link w:val="CommentSubjectChar"/>
    <w:semiHidden/>
    <w:unhideWhenUsed/>
    <w:rsid w:val="008132AD"/>
    <w:pPr>
      <w:spacing w:line="240" w:lineRule="auto"/>
    </w:pPr>
    <w:rPr>
      <w:b/>
      <w:bCs/>
    </w:rPr>
  </w:style>
  <w:style w:type="character" w:customStyle="1" w:styleId="CommentSubjectChar">
    <w:name w:val="Comment Subject Char"/>
    <w:basedOn w:val="CommentTextChar1"/>
    <w:link w:val="CommentSubject"/>
    <w:semiHidden/>
    <w:rsid w:val="008132AD"/>
    <w:rPr>
      <w:b/>
      <w:bCs/>
      <w:lang w:val="en-GB" w:eastAsia="en-US"/>
    </w:rPr>
  </w:style>
  <w:style w:type="character" w:customStyle="1" w:styleId="SingleTxtGZchnZchn">
    <w:name w:val="_ Single Txt_G Zchn Zchn"/>
    <w:rsid w:val="008132AD"/>
    <w:rPr>
      <w:lang w:eastAsia="en-US"/>
    </w:rPr>
  </w:style>
  <w:style w:type="paragraph" w:styleId="Revision">
    <w:name w:val="Revision"/>
    <w:hidden/>
    <w:uiPriority w:val="99"/>
    <w:semiHidden/>
    <w:rsid w:val="008132AD"/>
    <w:rPr>
      <w:lang w:val="en-GB" w:eastAsia="en-US"/>
    </w:rPr>
  </w:style>
  <w:style w:type="character" w:customStyle="1" w:styleId="SingleTxtGChar1">
    <w:name w:val="_ Single Txt_G Char1"/>
    <w:locked/>
    <w:rsid w:val="008132AD"/>
    <w:rPr>
      <w:rFonts w:ascii="Times New Roman" w:eastAsia="Times New Roman" w:hAnsi="Times New Roman" w:cs="Times New Roman"/>
      <w:sz w:val="20"/>
      <w:szCs w:val="20"/>
      <w:lang w:val="en-GB"/>
    </w:rPr>
  </w:style>
  <w:style w:type="paragraph" w:customStyle="1" w:styleId="TNR11">
    <w:name w:val="TNR11"/>
    <w:rsid w:val="008132AD"/>
    <w:pPr>
      <w:spacing w:before="240"/>
      <w:ind w:firstLine="1276"/>
      <w:jc w:val="both"/>
    </w:pPr>
    <w:rPr>
      <w:noProof/>
      <w:sz w:val="22"/>
      <w:lang w:val="en-GB" w:eastAsia="en-US"/>
    </w:rPr>
  </w:style>
  <w:style w:type="paragraph" w:customStyle="1" w:styleId="StyleGHSHeading410pt">
    <w:name w:val="Style GHSHeading4 + 10 pt"/>
    <w:basedOn w:val="Normal"/>
    <w:rsid w:val="008132AD"/>
    <w:pPr>
      <w:keepNext/>
      <w:keepLines/>
      <w:tabs>
        <w:tab w:val="left" w:pos="1418"/>
        <w:tab w:val="left" w:pos="1985"/>
        <w:tab w:val="left" w:pos="2552"/>
        <w:tab w:val="left" w:pos="3119"/>
        <w:tab w:val="left" w:pos="3686"/>
      </w:tabs>
      <w:suppressAutoHyphens w:val="0"/>
      <w:autoSpaceDE w:val="0"/>
      <w:autoSpaceDN w:val="0"/>
      <w:adjustRightInd w:val="0"/>
      <w:spacing w:after="240" w:line="240" w:lineRule="auto"/>
      <w:jc w:val="both"/>
    </w:pPr>
    <w:rPr>
      <w:rFonts w:eastAsia="Times New Roman" w:cs="Times New Roman"/>
      <w:b/>
      <w:bCs/>
      <w:color w:val="00000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wmf"/><Relationship Id="rId18" Type="http://schemas.openxmlformats.org/officeDocument/2006/relationships/image" Target="media/image8.emf"/><Relationship Id="rId26" Type="http://schemas.openxmlformats.org/officeDocument/2006/relationships/header" Target="header3.xml"/><Relationship Id="rId39" Type="http://schemas.openxmlformats.org/officeDocument/2006/relationships/image" Target="media/image19.png"/><Relationship Id="rId21" Type="http://schemas.openxmlformats.org/officeDocument/2006/relationships/header" Target="header1.xml"/><Relationship Id="rId34" Type="http://schemas.openxmlformats.org/officeDocument/2006/relationships/image" Target="media/image15.emf"/><Relationship Id="rId42" Type="http://schemas.openxmlformats.org/officeDocument/2006/relationships/image" Target="media/image22.gif"/><Relationship Id="rId47" Type="http://schemas.openxmlformats.org/officeDocument/2006/relationships/image" Target="media/image230.gif"/><Relationship Id="rId50" Type="http://schemas.openxmlformats.org/officeDocument/2006/relationships/image" Target="media/image26.png"/><Relationship Id="rId55" Type="http://schemas.openxmlformats.org/officeDocument/2006/relationships/image" Target="media/image280.jpeg"/><Relationship Id="rId63" Type="http://schemas.openxmlformats.org/officeDocument/2006/relationships/image" Target="media/image36.jpeg"/><Relationship Id="rId68" Type="http://schemas.openxmlformats.org/officeDocument/2006/relationships/image" Target="media/image380.jpeg"/><Relationship Id="rId76" Type="http://schemas.openxmlformats.org/officeDocument/2006/relationships/header" Target="header8.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5.xml"/><Relationship Id="rId11" Type="http://schemas.openxmlformats.org/officeDocument/2006/relationships/image" Target="media/image4.wmf"/><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gif"/><Relationship Id="rId45" Type="http://schemas.openxmlformats.org/officeDocument/2006/relationships/image" Target="media/image220.gif"/><Relationship Id="rId53" Type="http://schemas.openxmlformats.org/officeDocument/2006/relationships/image" Target="media/image29.jpeg"/><Relationship Id="rId58" Type="http://schemas.openxmlformats.org/officeDocument/2006/relationships/image" Target="media/image31.jpg"/><Relationship Id="rId66" Type="http://schemas.openxmlformats.org/officeDocument/2006/relationships/image" Target="media/image360.jpeg"/><Relationship Id="rId74" Type="http://schemas.openxmlformats.org/officeDocument/2006/relationships/footer" Target="footer7.xml"/><Relationship Id="rId79"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4.gif"/><Relationship Id="rId82" Type="http://schemas.openxmlformats.org/officeDocument/2006/relationships/footer" Target="footer11.xml"/><Relationship Id="rId10" Type="http://schemas.openxmlformats.org/officeDocument/2006/relationships/image" Target="media/image3.wmf"/><Relationship Id="rId19" Type="http://schemas.openxmlformats.org/officeDocument/2006/relationships/image" Target="media/image70.emf"/><Relationship Id="rId31" Type="http://schemas.openxmlformats.org/officeDocument/2006/relationships/image" Target="media/image12.wmf"/><Relationship Id="rId44" Type="http://schemas.openxmlformats.org/officeDocument/2006/relationships/image" Target="media/image210.gif"/><Relationship Id="rId52" Type="http://schemas.openxmlformats.org/officeDocument/2006/relationships/image" Target="media/image28.jpeg"/><Relationship Id="rId60" Type="http://schemas.openxmlformats.org/officeDocument/2006/relationships/image" Target="media/image33.png"/><Relationship Id="rId65" Type="http://schemas.openxmlformats.org/officeDocument/2006/relationships/image" Target="media/image38.jpeg"/><Relationship Id="rId73" Type="http://schemas.openxmlformats.org/officeDocument/2006/relationships/footer" Target="footer6.xml"/><Relationship Id="rId78" Type="http://schemas.openxmlformats.org/officeDocument/2006/relationships/footer" Target="footer9.xml"/><Relationship Id="rId8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11.wmf"/><Relationship Id="rId35" Type="http://schemas.openxmlformats.org/officeDocument/2006/relationships/oleObject" Target="embeddings/oleObject2.bin"/><Relationship Id="rId43" Type="http://schemas.openxmlformats.org/officeDocument/2006/relationships/image" Target="media/image200.gif"/><Relationship Id="rId48" Type="http://schemas.openxmlformats.org/officeDocument/2006/relationships/image" Target="media/image24.jpeg"/><Relationship Id="rId56" Type="http://schemas.openxmlformats.org/officeDocument/2006/relationships/image" Target="media/image290.jpeg"/><Relationship Id="rId64" Type="http://schemas.openxmlformats.org/officeDocument/2006/relationships/image" Target="media/image37.jpeg"/><Relationship Id="rId69" Type="http://schemas.openxmlformats.org/officeDocument/2006/relationships/image" Target="media/image39.emf"/><Relationship Id="rId77" Type="http://schemas.openxmlformats.org/officeDocument/2006/relationships/footer" Target="footer8.xml"/><Relationship Id="rId8" Type="http://schemas.openxmlformats.org/officeDocument/2006/relationships/image" Target="media/image1.wmf"/><Relationship Id="rId51" Type="http://schemas.openxmlformats.org/officeDocument/2006/relationships/image" Target="media/image27.png"/><Relationship Id="rId72" Type="http://schemas.openxmlformats.org/officeDocument/2006/relationships/header" Target="header6.xml"/><Relationship Id="rId80"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31.wmf"/><Relationship Id="rId17" Type="http://schemas.openxmlformats.org/officeDocument/2006/relationships/image" Target="media/image7.emf"/><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3.gif"/><Relationship Id="rId59" Type="http://schemas.openxmlformats.org/officeDocument/2006/relationships/image" Target="media/image32.gif"/><Relationship Id="rId67" Type="http://schemas.openxmlformats.org/officeDocument/2006/relationships/image" Target="media/image370.jpeg"/><Relationship Id="rId20" Type="http://schemas.openxmlformats.org/officeDocument/2006/relationships/image" Target="media/image80.emf"/><Relationship Id="rId41" Type="http://schemas.openxmlformats.org/officeDocument/2006/relationships/image" Target="media/image21.gif"/><Relationship Id="rId54" Type="http://schemas.openxmlformats.org/officeDocument/2006/relationships/image" Target="media/image30.wmf"/><Relationship Id="rId62" Type="http://schemas.openxmlformats.org/officeDocument/2006/relationships/image" Target="media/image35.png"/><Relationship Id="rId70" Type="http://schemas.openxmlformats.org/officeDocument/2006/relationships/image" Target="media/image390.emf"/><Relationship Id="rId75" Type="http://schemas.openxmlformats.org/officeDocument/2006/relationships/header" Target="header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image" Target="media/image16.emf"/><Relationship Id="rId49" Type="http://schemas.openxmlformats.org/officeDocument/2006/relationships/image" Target="media/image25.jpeg"/><Relationship Id="rId57" Type="http://schemas.openxmlformats.org/officeDocument/2006/relationships/image" Target="media/image300.wmf"/></Relationships>
</file>

<file path=word/_rels/footer3.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7DB30-87D0-4266-A7E3-40F6E887E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20939</Words>
  <Characters>119357</Characters>
  <Application>Microsoft Office Word</Application>
  <DocSecurity>0</DocSecurity>
  <Lines>994</Lines>
  <Paragraphs>280</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ST/SG/AC.10/46/Add.3</vt:lpstr>
      <vt:lpstr>ST/SG/AC.10/46/Add.3</vt:lpstr>
      <vt:lpstr>A/</vt:lpstr>
    </vt:vector>
  </TitlesOfParts>
  <Company>DCM</Company>
  <LinksUpToDate>false</LinksUpToDate>
  <CharactersWithSpaces>140016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ST/SG/AC.10/46/Add.3</dc:title>
  <dc:subject/>
  <dc:creator>Larisa MAYKOVSKAYA</dc:creator>
  <cp:keywords/>
  <cp:lastModifiedBy>Laurence Berthet</cp:lastModifiedBy>
  <cp:revision>3</cp:revision>
  <cp:lastPrinted>2019-07-16T13:41:00Z</cp:lastPrinted>
  <dcterms:created xsi:type="dcterms:W3CDTF">2019-07-16T13:41:00Z</dcterms:created>
  <dcterms:modified xsi:type="dcterms:W3CDTF">2019-07-16T13:43:00Z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