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60E7B" w:rsidRPr="00B042C8" w:rsidTr="003815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1D4E7F" w:rsidRDefault="00760E7B" w:rsidP="00760E7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1D4E7F">
              <w:rPr>
                <w:b/>
                <w:sz w:val="28"/>
                <w:szCs w:val="28"/>
              </w:rPr>
              <w:t>INF.</w:t>
            </w:r>
            <w:r w:rsidR="00C4599E">
              <w:rPr>
                <w:b/>
                <w:sz w:val="28"/>
                <w:szCs w:val="28"/>
              </w:rPr>
              <w:t>16</w:t>
            </w:r>
          </w:p>
        </w:tc>
      </w:tr>
    </w:tbl>
    <w:p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D07675">
        <w:rPr>
          <w:b/>
        </w:rPr>
        <w:t>4 March</w:t>
      </w:r>
      <w:bookmarkStart w:id="0" w:name="_GoBack"/>
      <w:bookmarkEnd w:id="0"/>
      <w:r>
        <w:rPr>
          <w:b/>
        </w:rPr>
        <w:t xml:space="preserve"> </w:t>
      </w:r>
      <w:r w:rsidRPr="00B042C8">
        <w:rPr>
          <w:b/>
        </w:rPr>
        <w:t>201</w:t>
      </w:r>
      <w:r>
        <w:rPr>
          <w:b/>
        </w:rPr>
        <w:t>9</w:t>
      </w:r>
    </w:p>
    <w:p w:rsidR="00760E7B" w:rsidRPr="00B042C8" w:rsidRDefault="00760E7B" w:rsidP="00760E7B">
      <w:r>
        <w:t>Bern</w:t>
      </w:r>
      <w:r w:rsidRPr="00B042C8">
        <w:t xml:space="preserve">, </w:t>
      </w:r>
      <w:r>
        <w:t xml:space="preserve">18-22 March </w:t>
      </w:r>
      <w:r w:rsidRPr="00B042C8">
        <w:t>201</w:t>
      </w:r>
      <w:r>
        <w:t>9</w:t>
      </w:r>
    </w:p>
    <w:p w:rsidR="00760E7B" w:rsidRDefault="00760E7B" w:rsidP="00760E7B">
      <w:r>
        <w:t>Item 2 of the provisional agenda</w:t>
      </w:r>
    </w:p>
    <w:p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:rsidR="00C4599E" w:rsidRPr="00537702" w:rsidRDefault="009B1518" w:rsidP="00C4599E">
      <w:pPr>
        <w:pStyle w:val="HChG"/>
      </w:pPr>
      <w:r>
        <w:tab/>
      </w:r>
      <w:r>
        <w:tab/>
      </w:r>
      <w:r w:rsidR="00C4599E">
        <w:tab/>
      </w:r>
      <w:r w:rsidR="00C4599E" w:rsidRPr="00537702">
        <w:t>Interpretation of requirements by EN 14025</w:t>
      </w:r>
      <w:r w:rsidR="00C4599E">
        <w:t>:</w:t>
      </w:r>
      <w:r w:rsidR="00C4599E" w:rsidRPr="00537702">
        <w:t xml:space="preserve"> minimum diameter of manholes in tanks</w:t>
      </w:r>
    </w:p>
    <w:p w:rsidR="00881C0C" w:rsidRDefault="00881C0C" w:rsidP="00881C0C">
      <w:pPr>
        <w:pStyle w:val="H1G"/>
      </w:pPr>
      <w:r>
        <w:tab/>
      </w:r>
      <w:r>
        <w:tab/>
      </w:r>
      <w:r w:rsidR="00B613C3">
        <w:rPr>
          <w:szCs w:val="22"/>
          <w:lang w:val="en-US"/>
        </w:rPr>
        <w:t xml:space="preserve">Transmitted by </w:t>
      </w:r>
      <w:r w:rsidR="00B613C3" w:rsidRPr="00C36AB6">
        <w:rPr>
          <w:szCs w:val="22"/>
          <w:lang w:val="en-US"/>
        </w:rPr>
        <w:t>the International Union of Wagon Keepers (UIP)</w:t>
      </w:r>
    </w:p>
    <w:p w:rsidR="00C4599E" w:rsidRPr="00537702" w:rsidRDefault="00D07675" w:rsidP="00C4599E">
      <w:pPr>
        <w:pStyle w:val="SingleTxtG"/>
      </w:pPr>
      <w:r>
        <w:t>1.</w:t>
      </w:r>
      <w:r>
        <w:tab/>
      </w:r>
      <w:r w:rsidR="00C4599E" w:rsidRPr="00537702">
        <w:t>Standard EN</w:t>
      </w:r>
      <w:r w:rsidR="00C4599E">
        <w:t> </w:t>
      </w:r>
      <w:r w:rsidR="00C4599E" w:rsidRPr="00537702">
        <w:t xml:space="preserve">14025 “Design and construction of pressure tanks for transportation of dangerous goods” is mandatory </w:t>
      </w:r>
      <w:r w:rsidR="00C4599E">
        <w:t>for the</w:t>
      </w:r>
      <w:r w:rsidR="00C4599E" w:rsidRPr="00537702">
        <w:t xml:space="preserve"> design and construct</w:t>
      </w:r>
      <w:r w:rsidR="00C4599E">
        <w:t>ion of</w:t>
      </w:r>
      <w:r w:rsidR="00C4599E" w:rsidRPr="00537702">
        <w:t xml:space="preserve"> tanks for tank</w:t>
      </w:r>
      <w:r w:rsidR="00C4599E">
        <w:t>-</w:t>
      </w:r>
      <w:r w:rsidR="00C4599E" w:rsidRPr="00537702">
        <w:t xml:space="preserve">wagons. </w:t>
      </w:r>
      <w:r w:rsidR="00C4599E">
        <w:t>Like EN 12561</w:t>
      </w:r>
      <w:r w:rsidR="00C4599E" w:rsidRPr="00537702">
        <w:t xml:space="preserve"> “Railway applications</w:t>
      </w:r>
      <w:r w:rsidR="00C4599E">
        <w:t xml:space="preserve"> – Tank-wagons</w:t>
      </w:r>
      <w:r w:rsidR="00C4599E" w:rsidRPr="00537702">
        <w:t>”</w:t>
      </w:r>
      <w:r w:rsidR="00C4599E">
        <w:t>, it</w:t>
      </w:r>
      <w:r w:rsidR="00C4599E" w:rsidRPr="00537702">
        <w:t xml:space="preserve"> </w:t>
      </w:r>
      <w:r w:rsidR="00C4599E">
        <w:t xml:space="preserve">contains </w:t>
      </w:r>
      <w:r w:rsidR="00C4599E" w:rsidRPr="00537702">
        <w:t xml:space="preserve">the requirement </w:t>
      </w:r>
      <w:r w:rsidR="00C4599E">
        <w:t>for</w:t>
      </w:r>
      <w:r w:rsidR="00C4599E" w:rsidRPr="00537702">
        <w:t xml:space="preserve"> a minimum diameter of 500</w:t>
      </w:r>
      <w:r w:rsidR="00C4599E">
        <w:t> </w:t>
      </w:r>
      <w:r w:rsidR="00C4599E" w:rsidRPr="00537702">
        <w:t xml:space="preserve">mm for manholes, but </w:t>
      </w:r>
      <w:proofErr w:type="gramStart"/>
      <w:r w:rsidR="00C4599E">
        <w:t>with regard to</w:t>
      </w:r>
      <w:proofErr w:type="gramEnd"/>
      <w:r w:rsidR="00C4599E">
        <w:t xml:space="preserve"> the</w:t>
      </w:r>
      <w:r w:rsidR="00C4599E" w:rsidRPr="00537702">
        <w:t xml:space="preserve"> detail</w:t>
      </w:r>
      <w:r w:rsidR="00C4599E">
        <w:t>s,</w:t>
      </w:r>
      <w:r w:rsidR="00C4599E" w:rsidRPr="00537702">
        <w:t xml:space="preserve"> there are contradicting requirements within and between the standards.</w:t>
      </w:r>
    </w:p>
    <w:p w:rsidR="00C4599E" w:rsidRPr="00537702" w:rsidRDefault="00C4599E" w:rsidP="00C4599E">
      <w:pPr>
        <w:pStyle w:val="HChG"/>
      </w:pPr>
      <w:r>
        <w:tab/>
      </w:r>
      <w:r>
        <w:tab/>
      </w:r>
      <w:r w:rsidRPr="00537702">
        <w:t>Interpretation 1:</w:t>
      </w:r>
    </w:p>
    <w:p w:rsidR="00C4599E" w:rsidRPr="00537702" w:rsidRDefault="00D07675" w:rsidP="00C4599E">
      <w:pPr>
        <w:pStyle w:val="SingleTxtG"/>
      </w:pPr>
      <w:r>
        <w:t>2.</w:t>
      </w:r>
      <w:r>
        <w:tab/>
      </w:r>
      <w:r w:rsidR="00C4599E">
        <w:t xml:space="preserve">The diameter of 500 mm </w:t>
      </w:r>
      <w:r w:rsidR="00C4599E" w:rsidRPr="00537702">
        <w:t xml:space="preserve">is linked to a nominal diameter (e.g. flanges </w:t>
      </w:r>
      <w:proofErr w:type="gramStart"/>
      <w:r w:rsidR="00C4599E">
        <w:t>according to</w:t>
      </w:r>
      <w:proofErr w:type="gramEnd"/>
      <w:r w:rsidR="00C4599E" w:rsidRPr="00537702">
        <w:t xml:space="preserve"> ISO</w:t>
      </w:r>
      <w:r w:rsidR="00C4599E">
        <w:t> </w:t>
      </w:r>
      <w:r w:rsidR="00C4599E" w:rsidRPr="00537702">
        <w:t>7005-1 DN</w:t>
      </w:r>
      <w:r w:rsidR="00C4599E">
        <w:t> </w:t>
      </w:r>
      <w:r w:rsidR="00C4599E" w:rsidRPr="00537702">
        <w:t>500).</w:t>
      </w:r>
    </w:p>
    <w:p w:rsidR="00C4599E" w:rsidRPr="00537702" w:rsidRDefault="00D07675" w:rsidP="00C4599E">
      <w:pPr>
        <w:pStyle w:val="SingleTxtG"/>
      </w:pPr>
      <w:r>
        <w:t>3.</w:t>
      </w:r>
      <w:r>
        <w:tab/>
      </w:r>
      <w:r w:rsidR="00C4599E" w:rsidRPr="00537702">
        <w:t>This interpretation is possible</w:t>
      </w:r>
      <w:r w:rsidR="00C4599E">
        <w:t>,</w:t>
      </w:r>
      <w:r w:rsidR="00C4599E" w:rsidRPr="00537702">
        <w:t xml:space="preserve"> as even the standard for flanges </w:t>
      </w:r>
      <w:proofErr w:type="gramStart"/>
      <w:r w:rsidR="00C4599E" w:rsidRPr="00537702">
        <w:t>acc</w:t>
      </w:r>
      <w:r w:rsidR="00C4599E">
        <w:t>ording to</w:t>
      </w:r>
      <w:proofErr w:type="gramEnd"/>
      <w:r w:rsidR="00C4599E" w:rsidRPr="00537702">
        <w:t xml:space="preserve"> ISO</w:t>
      </w:r>
      <w:r w:rsidR="00C4599E">
        <w:t> </w:t>
      </w:r>
      <w:r w:rsidR="00C4599E" w:rsidRPr="00537702">
        <w:t>7001-1 is referred to in EN</w:t>
      </w:r>
      <w:r w:rsidR="00C4599E">
        <w:t> </w:t>
      </w:r>
      <w:r w:rsidR="00C4599E" w:rsidRPr="00537702">
        <w:t xml:space="preserve">14025 </w:t>
      </w:r>
      <w:r w:rsidR="00C4599E">
        <w:t>for</w:t>
      </w:r>
      <w:r w:rsidR="00C4599E" w:rsidRPr="00537702">
        <w:t xml:space="preserve"> such manhole covers (see chapter 6.7 of EN</w:t>
      </w:r>
      <w:r w:rsidR="00C4599E">
        <w:t> </w:t>
      </w:r>
      <w:r w:rsidR="00C4599E" w:rsidRPr="00537702">
        <w:t xml:space="preserve">14025). </w:t>
      </w:r>
      <w:r w:rsidR="00C4599E">
        <w:t>I</w:t>
      </w:r>
      <w:r w:rsidR="00C4599E" w:rsidRPr="00537702">
        <w:t xml:space="preserve">t is </w:t>
      </w:r>
      <w:r w:rsidR="00C4599E">
        <w:t xml:space="preserve">also </w:t>
      </w:r>
      <w:r w:rsidR="00C4599E" w:rsidRPr="00537702">
        <w:t>referenced in standard EN</w:t>
      </w:r>
      <w:r w:rsidR="00C4599E">
        <w:t> </w:t>
      </w:r>
      <w:r w:rsidR="00C4599E" w:rsidRPr="00537702">
        <w:t>12561</w:t>
      </w:r>
      <w:r w:rsidR="00C4599E">
        <w:t>,</w:t>
      </w:r>
      <w:r w:rsidR="00C4599E" w:rsidRPr="00537702">
        <w:t xml:space="preserve"> </w:t>
      </w:r>
      <w:r w:rsidR="00C4599E">
        <w:t>which</w:t>
      </w:r>
      <w:r w:rsidR="00C4599E" w:rsidRPr="00537702">
        <w:t xml:space="preserve"> deals with </w:t>
      </w:r>
      <w:r w:rsidR="00C4599E">
        <w:t xml:space="preserve">the </w:t>
      </w:r>
      <w:r w:rsidR="00C4599E" w:rsidRPr="00537702">
        <w:t>equipment of such tanks in detail.</w:t>
      </w:r>
    </w:p>
    <w:p w:rsidR="00C4599E" w:rsidRPr="00537702" w:rsidRDefault="00D07675" w:rsidP="00C4599E">
      <w:pPr>
        <w:pStyle w:val="SingleTxtG"/>
      </w:pPr>
      <w:r>
        <w:t>4.</w:t>
      </w:r>
      <w:r>
        <w:tab/>
      </w:r>
      <w:r w:rsidR="00C4599E" w:rsidRPr="00537702">
        <w:t>This</w:t>
      </w:r>
      <w:r w:rsidR="00C4599E">
        <w:t xml:space="preserve"> </w:t>
      </w:r>
      <w:r w:rsidR="00C4599E" w:rsidRPr="00537702">
        <w:t xml:space="preserve">interpretation </w:t>
      </w:r>
      <w:r w:rsidR="00C4599E">
        <w:t>permits</w:t>
      </w:r>
      <w:r w:rsidR="00C4599E" w:rsidRPr="00537702">
        <w:t xml:space="preserve"> internal diameters that are slightly below 500</w:t>
      </w:r>
      <w:r w:rsidR="00C4599E">
        <w:t> mm,</w:t>
      </w:r>
      <w:r w:rsidR="00C4599E" w:rsidRPr="00537702">
        <w:t xml:space="preserve"> as ISO</w:t>
      </w:r>
      <w:r w:rsidR="00C4599E">
        <w:t> </w:t>
      </w:r>
      <w:r w:rsidR="00C4599E" w:rsidRPr="00537702">
        <w:t xml:space="preserve">7005-1 </w:t>
      </w:r>
      <w:r w:rsidR="00C4599E">
        <w:t>does</w:t>
      </w:r>
      <w:r w:rsidR="00C4599E" w:rsidRPr="00537702">
        <w:t xml:space="preserve"> not focus on the internal diameter</w:t>
      </w:r>
      <w:r w:rsidR="00C4599E">
        <w:t>,</w:t>
      </w:r>
      <w:r w:rsidR="00C4599E" w:rsidRPr="00537702">
        <w:t xml:space="preserve"> but mention</w:t>
      </w:r>
      <w:r w:rsidR="00C4599E">
        <w:t>s</w:t>
      </w:r>
      <w:r w:rsidR="00C4599E" w:rsidRPr="00537702">
        <w:t xml:space="preserve"> </w:t>
      </w:r>
      <w:r w:rsidR="00C4599E">
        <w:t>the external</w:t>
      </w:r>
      <w:r w:rsidR="00C4599E" w:rsidRPr="00537702">
        <w:t xml:space="preserve"> diameter (e.g. for flange type 11 in DN</w:t>
      </w:r>
      <w:r w:rsidR="00C4599E">
        <w:t> 500 with 508 </w:t>
      </w:r>
      <w:r w:rsidR="00C4599E" w:rsidRPr="00537702">
        <w:t xml:space="preserve">mm). </w:t>
      </w:r>
      <w:r w:rsidR="00C4599E">
        <w:t>Bearing in mind the</w:t>
      </w:r>
      <w:r w:rsidR="00C4599E" w:rsidRPr="00537702">
        <w:t xml:space="preserve"> wall thickness in the cylindrical part of the flange</w:t>
      </w:r>
      <w:r w:rsidR="00C4599E">
        <w:t>,</w:t>
      </w:r>
      <w:r w:rsidR="00C4599E" w:rsidRPr="00537702">
        <w:t xml:space="preserve"> in line with EN</w:t>
      </w:r>
      <w:r w:rsidR="00C4599E">
        <w:t> </w:t>
      </w:r>
      <w:r w:rsidR="00C4599E" w:rsidRPr="00537702">
        <w:t>ISO</w:t>
      </w:r>
      <w:r w:rsidR="00C4599E">
        <w:t> </w:t>
      </w:r>
      <w:r w:rsidR="00C4599E" w:rsidRPr="00537702">
        <w:t>7005-1</w:t>
      </w:r>
      <w:r w:rsidR="00C4599E">
        <w:t xml:space="preserve"> </w:t>
      </w:r>
      <w:r w:rsidR="00C4599E" w:rsidRPr="00537702">
        <w:t>a flange of type 11 DN</w:t>
      </w:r>
      <w:r w:rsidR="00C4599E">
        <w:t> </w:t>
      </w:r>
      <w:r w:rsidR="00C4599E" w:rsidRPr="00537702">
        <w:t>500 might have an internal diameter of 492 mm.</w:t>
      </w:r>
    </w:p>
    <w:p w:rsidR="00C4599E" w:rsidRPr="00537702" w:rsidRDefault="00C4599E" w:rsidP="00C4599E">
      <w:pPr>
        <w:pStyle w:val="HChG"/>
      </w:pPr>
      <w:r>
        <w:tab/>
      </w:r>
      <w:r>
        <w:tab/>
      </w:r>
      <w:r w:rsidRPr="00537702">
        <w:t>Interpretation 2:</w:t>
      </w:r>
    </w:p>
    <w:p w:rsidR="00C4599E" w:rsidRPr="00537702" w:rsidRDefault="00D07675" w:rsidP="00C4599E">
      <w:pPr>
        <w:pStyle w:val="SingleTxtG"/>
      </w:pPr>
      <w:r>
        <w:t>5.</w:t>
      </w:r>
      <w:r>
        <w:tab/>
      </w:r>
      <w:r w:rsidR="00C4599E" w:rsidRPr="00537702">
        <w:t>The diameter of 500</w:t>
      </w:r>
      <w:r w:rsidR="00C4599E">
        <w:t> </w:t>
      </w:r>
      <w:r w:rsidR="00C4599E" w:rsidRPr="00537702">
        <w:t xml:space="preserve">mm is to be </w:t>
      </w:r>
      <w:r w:rsidR="00C4599E">
        <w:t>considered</w:t>
      </w:r>
      <w:r w:rsidR="00C4599E" w:rsidRPr="00537702">
        <w:t xml:space="preserve"> as a minimum internal diameter.</w:t>
      </w:r>
    </w:p>
    <w:p w:rsidR="00C4599E" w:rsidRPr="00537702" w:rsidRDefault="00D07675" w:rsidP="00C4599E">
      <w:pPr>
        <w:pStyle w:val="SingleTxtG"/>
      </w:pPr>
      <w:r>
        <w:t>6.</w:t>
      </w:r>
      <w:r>
        <w:tab/>
      </w:r>
      <w:r w:rsidR="00C4599E" w:rsidRPr="00537702">
        <w:t>This interpretation is mainly driven by safety arguments when entering a tank for inspection. It can be supported by the wording in EN</w:t>
      </w:r>
      <w:r w:rsidR="00C4599E">
        <w:t> </w:t>
      </w:r>
      <w:r w:rsidR="00C4599E" w:rsidRPr="00537702">
        <w:t xml:space="preserve">14025 regarding “Coating of </w:t>
      </w:r>
      <w:proofErr w:type="gramStart"/>
      <w:r w:rsidR="00C4599E" w:rsidRPr="00537702">
        <w:t>tanks“</w:t>
      </w:r>
      <w:proofErr w:type="gramEnd"/>
      <w:r w:rsidR="00C4599E" w:rsidRPr="00537702">
        <w:t>. Even when the tank is coated</w:t>
      </w:r>
      <w:r w:rsidR="00C4599E">
        <w:t>,</w:t>
      </w:r>
      <w:r w:rsidR="00C4599E" w:rsidRPr="00537702">
        <w:t xml:space="preserve"> the internal diameter </w:t>
      </w:r>
      <w:r w:rsidR="00C4599E">
        <w:t>“</w:t>
      </w:r>
      <w:r w:rsidR="00C4599E" w:rsidRPr="00537702">
        <w:t>shall not be less than 500</w:t>
      </w:r>
      <w:r w:rsidR="00C4599E">
        <w:t> </w:t>
      </w:r>
      <w:r w:rsidR="00C4599E" w:rsidRPr="00537702">
        <w:t>mm</w:t>
      </w:r>
      <w:r w:rsidR="00C4599E">
        <w:t>”</w:t>
      </w:r>
      <w:r w:rsidR="00C4599E" w:rsidRPr="00537702">
        <w:t>. Nevertheless</w:t>
      </w:r>
      <w:r w:rsidR="00C4599E">
        <w:t>,</w:t>
      </w:r>
      <w:r w:rsidR="00C4599E" w:rsidRPr="00537702">
        <w:t xml:space="preserve"> this interpretation </w:t>
      </w:r>
      <w:r w:rsidR="00C4599E">
        <w:t>contradicts</w:t>
      </w:r>
      <w:r w:rsidR="00C4599E" w:rsidRPr="00537702">
        <w:t xml:space="preserve"> the requirement of EN</w:t>
      </w:r>
      <w:r w:rsidR="00C4599E">
        <w:t> </w:t>
      </w:r>
      <w:r w:rsidR="00C4599E" w:rsidRPr="00537702">
        <w:t>14025 Chapter 6.7 to use standardi</w:t>
      </w:r>
      <w:r w:rsidR="00C4599E">
        <w:t>s</w:t>
      </w:r>
      <w:r w:rsidR="00C4599E" w:rsidRPr="00537702">
        <w:t>ed flanges</w:t>
      </w:r>
      <w:r w:rsidR="00C4599E">
        <w:t>,</w:t>
      </w:r>
      <w:r w:rsidR="00C4599E" w:rsidRPr="00537702">
        <w:t xml:space="preserve"> as </w:t>
      </w:r>
      <w:r w:rsidR="00C4599E">
        <w:t>demonstrated</w:t>
      </w:r>
      <w:r w:rsidR="00C4599E" w:rsidRPr="00537702">
        <w:t xml:space="preserve"> above.</w:t>
      </w:r>
    </w:p>
    <w:p w:rsidR="00C4599E" w:rsidRPr="00537702" w:rsidRDefault="00D07675" w:rsidP="00C4599E">
      <w:pPr>
        <w:pStyle w:val="SingleTxtG"/>
      </w:pPr>
      <w:r>
        <w:t>7.</w:t>
      </w:r>
      <w:r>
        <w:tab/>
      </w:r>
      <w:r w:rsidR="00C4599E" w:rsidRPr="00537702">
        <w:t>Discussions with inspection bodies and authorities have shown that the market has differing opinions on this question.</w:t>
      </w:r>
    </w:p>
    <w:p w:rsidR="00C4599E" w:rsidRPr="00537702" w:rsidRDefault="00D07675" w:rsidP="00C4599E">
      <w:pPr>
        <w:pStyle w:val="SingleTxtG"/>
      </w:pPr>
      <w:r>
        <w:t>8.</w:t>
      </w:r>
      <w:r>
        <w:tab/>
      </w:r>
      <w:r w:rsidR="00C4599E" w:rsidRPr="00537702">
        <w:t xml:space="preserve">UIP </w:t>
      </w:r>
      <w:proofErr w:type="gramStart"/>
      <w:r w:rsidR="00C4599E" w:rsidRPr="00537702">
        <w:t>is of the opinion that</w:t>
      </w:r>
      <w:proofErr w:type="gramEnd"/>
      <w:r w:rsidR="00C4599E" w:rsidRPr="00537702">
        <w:t xml:space="preserve"> at the time EN</w:t>
      </w:r>
      <w:r w:rsidR="00C4599E">
        <w:t> </w:t>
      </w:r>
      <w:r w:rsidR="00C4599E" w:rsidRPr="00537702">
        <w:t xml:space="preserve">14025 was </w:t>
      </w:r>
      <w:r w:rsidR="00C4599E">
        <w:t>published,</w:t>
      </w:r>
      <w:r w:rsidR="00C4599E" w:rsidRPr="00537702">
        <w:t xml:space="preserve"> the target was to prohibit much smaller openings than DN</w:t>
      </w:r>
      <w:r w:rsidR="00C4599E">
        <w:t> </w:t>
      </w:r>
      <w:r w:rsidR="00C4599E" w:rsidRPr="00537702">
        <w:t>500</w:t>
      </w:r>
      <w:r w:rsidR="00C4599E">
        <w:t>,</w:t>
      </w:r>
      <w:r w:rsidR="00C4599E" w:rsidRPr="00537702">
        <w:t xml:space="preserve"> which were used </w:t>
      </w:r>
      <w:r w:rsidR="00C4599E">
        <w:t>in the past</w:t>
      </w:r>
      <w:r w:rsidR="00C4599E" w:rsidRPr="00537702">
        <w:t xml:space="preserve">. They were still </w:t>
      </w:r>
      <w:r w:rsidR="00C4599E" w:rsidRPr="00537702">
        <w:lastRenderedPageBreak/>
        <w:t xml:space="preserve">allowed e.g. on containers </w:t>
      </w:r>
      <w:r w:rsidR="00C4599E">
        <w:t>in accordance with</w:t>
      </w:r>
      <w:r w:rsidR="00C4599E" w:rsidRPr="00537702">
        <w:t xml:space="preserve"> </w:t>
      </w:r>
      <w:r w:rsidR="00C4599E">
        <w:t>C</w:t>
      </w:r>
      <w:r w:rsidR="00C4599E" w:rsidRPr="00537702">
        <w:t>hapter 6.7</w:t>
      </w:r>
      <w:r w:rsidR="00C4599E">
        <w:t xml:space="preserve"> of RID/ADR/ADN</w:t>
      </w:r>
      <w:r w:rsidR="00C4599E" w:rsidRPr="00537702">
        <w:t xml:space="preserve">. An absolute minimum was never the </w:t>
      </w:r>
      <w:r w:rsidR="00C4599E">
        <w:t>intention</w:t>
      </w:r>
      <w:r w:rsidR="00C4599E" w:rsidRPr="00537702">
        <w:t xml:space="preserve">, </w:t>
      </w:r>
      <w:r w:rsidR="00C4599E">
        <w:t>as this would</w:t>
      </w:r>
      <w:r w:rsidR="00C4599E" w:rsidRPr="00537702">
        <w:t xml:space="preserve"> not allow </w:t>
      </w:r>
      <w:r w:rsidR="00C4599E">
        <w:t>to the continued</w:t>
      </w:r>
      <w:r w:rsidR="00C4599E" w:rsidRPr="00537702">
        <w:t xml:space="preserve"> use </w:t>
      </w:r>
      <w:r w:rsidR="00C4599E">
        <w:t>of standardised flanges DN </w:t>
      </w:r>
      <w:r w:rsidR="00C4599E" w:rsidRPr="00537702">
        <w:t xml:space="preserve">500 </w:t>
      </w:r>
      <w:r w:rsidR="00C4599E">
        <w:t>in accordance with ISO </w:t>
      </w:r>
      <w:r w:rsidR="00C4599E" w:rsidRPr="00537702">
        <w:t>7005-1.</w:t>
      </w:r>
    </w:p>
    <w:p w:rsidR="00C4599E" w:rsidRPr="00537702" w:rsidRDefault="00D07675" w:rsidP="00C4599E">
      <w:pPr>
        <w:pStyle w:val="SingleTxtG"/>
      </w:pPr>
      <w:r>
        <w:t>9.</w:t>
      </w:r>
      <w:r>
        <w:tab/>
      </w:r>
      <w:r w:rsidR="00C4599E" w:rsidRPr="00537702">
        <w:t>Irrespective of the final decision regarding this topic</w:t>
      </w:r>
      <w:r w:rsidR="00C4599E">
        <w:t>,</w:t>
      </w:r>
      <w:r w:rsidR="00C4599E" w:rsidRPr="00537702">
        <w:t xml:space="preserve"> the wording in EN</w:t>
      </w:r>
      <w:r w:rsidR="00C4599E">
        <w:t> </w:t>
      </w:r>
      <w:r w:rsidR="00C4599E" w:rsidRPr="00537702">
        <w:t>14025 gives no clear answer to th</w:t>
      </w:r>
      <w:r w:rsidR="00C4599E">
        <w:t>is</w:t>
      </w:r>
      <w:r w:rsidR="00C4599E" w:rsidRPr="00537702">
        <w:t xml:space="preserve"> question and needs to be improved/adjusted.</w:t>
      </w:r>
    </w:p>
    <w:p w:rsidR="00C4599E" w:rsidRPr="00537702" w:rsidRDefault="00D07675" w:rsidP="00C4599E">
      <w:pPr>
        <w:pStyle w:val="SingleTxtG"/>
      </w:pPr>
      <w:r>
        <w:t>10.</w:t>
      </w:r>
      <w:r>
        <w:tab/>
      </w:r>
      <w:r w:rsidR="00C4599E" w:rsidRPr="00537702">
        <w:t>The Joint Meeting is asked to discuss and</w:t>
      </w:r>
      <w:r w:rsidR="00C4599E">
        <w:t>,</w:t>
      </w:r>
      <w:r w:rsidR="00C4599E" w:rsidRPr="00537702">
        <w:t xml:space="preserve"> if possible</w:t>
      </w:r>
      <w:r w:rsidR="00C4599E">
        <w:t>,</w:t>
      </w:r>
      <w:r w:rsidR="00C4599E" w:rsidRPr="00537702">
        <w:t xml:space="preserve"> </w:t>
      </w:r>
      <w:r w:rsidR="00C4599E">
        <w:t>request that CEN</w:t>
      </w:r>
      <w:r w:rsidR="00C4599E" w:rsidRPr="00537702">
        <w:t xml:space="preserve"> </w:t>
      </w:r>
      <w:r w:rsidR="00C4599E">
        <w:t xml:space="preserve">improve or clarify the </w:t>
      </w:r>
      <w:r w:rsidR="00C4599E" w:rsidRPr="00537702">
        <w:t>standard.</w:t>
      </w:r>
    </w:p>
    <w:p w:rsidR="00A11D2E" w:rsidRPr="00A11D2E" w:rsidRDefault="00A11D2E" w:rsidP="00E70778">
      <w:pPr>
        <w:pStyle w:val="SingleTxtG"/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A11D2E" w:rsidRPr="00A11D2E" w:rsidSect="001D4E7F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E1" w:rsidRDefault="00792EE1"/>
  </w:endnote>
  <w:endnote w:type="continuationSeparator" w:id="0">
    <w:p w:rsidR="00792EE1" w:rsidRDefault="00792EE1"/>
  </w:endnote>
  <w:endnote w:type="continuationNotice" w:id="1">
    <w:p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0767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60BAA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E1" w:rsidRPr="000B175B" w:rsidRDefault="00792E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2EE1" w:rsidRPr="00FC68B7" w:rsidRDefault="00792E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2EE1" w:rsidRDefault="0079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C4599E" w:rsidP="001D4E7F">
    <w:pPr>
      <w:pStyle w:val="Header"/>
    </w:pPr>
    <w:r>
      <w:t>INF.16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2"/>
  </w:num>
  <w:num w:numId="21">
    <w:abstractNumId w:val="14"/>
  </w:num>
  <w:num w:numId="22">
    <w:abstractNumId w:val="16"/>
  </w:num>
  <w:num w:numId="23">
    <w:abstractNumId w:val="23"/>
  </w:num>
  <w:num w:numId="24">
    <w:abstractNumId w:val="17"/>
  </w:num>
  <w:num w:numId="25">
    <w:abstractNumId w:val="24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0BE8"/>
    <w:rsid w:val="00016292"/>
    <w:rsid w:val="0003441A"/>
    <w:rsid w:val="00034A36"/>
    <w:rsid w:val="00037F90"/>
    <w:rsid w:val="00041F40"/>
    <w:rsid w:val="00046B1F"/>
    <w:rsid w:val="000509A7"/>
    <w:rsid w:val="00050F6B"/>
    <w:rsid w:val="0005583C"/>
    <w:rsid w:val="00057E97"/>
    <w:rsid w:val="00060E4C"/>
    <w:rsid w:val="000705A8"/>
    <w:rsid w:val="00072C8C"/>
    <w:rsid w:val="000733B5"/>
    <w:rsid w:val="00076E7D"/>
    <w:rsid w:val="00077F21"/>
    <w:rsid w:val="00080491"/>
    <w:rsid w:val="0008179C"/>
    <w:rsid w:val="00081815"/>
    <w:rsid w:val="00084FD7"/>
    <w:rsid w:val="00085B9E"/>
    <w:rsid w:val="000931C0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3415"/>
    <w:rsid w:val="000C4D51"/>
    <w:rsid w:val="000E0415"/>
    <w:rsid w:val="001103AA"/>
    <w:rsid w:val="00113658"/>
    <w:rsid w:val="0011666B"/>
    <w:rsid w:val="001338CE"/>
    <w:rsid w:val="00150CF1"/>
    <w:rsid w:val="00155068"/>
    <w:rsid w:val="0015746D"/>
    <w:rsid w:val="00157732"/>
    <w:rsid w:val="001640D7"/>
    <w:rsid w:val="00165F3A"/>
    <w:rsid w:val="00174607"/>
    <w:rsid w:val="00174858"/>
    <w:rsid w:val="0017587F"/>
    <w:rsid w:val="001837B1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4E7F"/>
    <w:rsid w:val="001D5F7D"/>
    <w:rsid w:val="001D7665"/>
    <w:rsid w:val="001D7F46"/>
    <w:rsid w:val="001E0B9E"/>
    <w:rsid w:val="001E6236"/>
    <w:rsid w:val="001E7B67"/>
    <w:rsid w:val="001F3504"/>
    <w:rsid w:val="001F7435"/>
    <w:rsid w:val="00202DA8"/>
    <w:rsid w:val="0021157B"/>
    <w:rsid w:val="00211E0B"/>
    <w:rsid w:val="00212021"/>
    <w:rsid w:val="00212864"/>
    <w:rsid w:val="00217CC1"/>
    <w:rsid w:val="002315E8"/>
    <w:rsid w:val="00256C0A"/>
    <w:rsid w:val="002627D6"/>
    <w:rsid w:val="00267F5F"/>
    <w:rsid w:val="00277C12"/>
    <w:rsid w:val="0028148A"/>
    <w:rsid w:val="00286B4D"/>
    <w:rsid w:val="0029159C"/>
    <w:rsid w:val="002A603B"/>
    <w:rsid w:val="002A67AE"/>
    <w:rsid w:val="002C3EB2"/>
    <w:rsid w:val="002C69C0"/>
    <w:rsid w:val="002D0A44"/>
    <w:rsid w:val="002D285D"/>
    <w:rsid w:val="002D4643"/>
    <w:rsid w:val="002D4B6C"/>
    <w:rsid w:val="002D79D8"/>
    <w:rsid w:val="002F175C"/>
    <w:rsid w:val="00302E18"/>
    <w:rsid w:val="00312506"/>
    <w:rsid w:val="003126C9"/>
    <w:rsid w:val="003229D8"/>
    <w:rsid w:val="00324232"/>
    <w:rsid w:val="00324416"/>
    <w:rsid w:val="00351974"/>
    <w:rsid w:val="00352709"/>
    <w:rsid w:val="00371178"/>
    <w:rsid w:val="00381475"/>
    <w:rsid w:val="00392D7D"/>
    <w:rsid w:val="003A39EA"/>
    <w:rsid w:val="003A6810"/>
    <w:rsid w:val="003B095A"/>
    <w:rsid w:val="003B5431"/>
    <w:rsid w:val="003C2CC4"/>
    <w:rsid w:val="003D4B23"/>
    <w:rsid w:val="003D5E89"/>
    <w:rsid w:val="003F01D4"/>
    <w:rsid w:val="003F78E2"/>
    <w:rsid w:val="004059B4"/>
    <w:rsid w:val="00410C89"/>
    <w:rsid w:val="00422E03"/>
    <w:rsid w:val="00426B9B"/>
    <w:rsid w:val="00430EFE"/>
    <w:rsid w:val="004325CB"/>
    <w:rsid w:val="00441896"/>
    <w:rsid w:val="00442A83"/>
    <w:rsid w:val="00443AB5"/>
    <w:rsid w:val="00452A4C"/>
    <w:rsid w:val="0045495B"/>
    <w:rsid w:val="00462DD9"/>
    <w:rsid w:val="00483694"/>
    <w:rsid w:val="0048397A"/>
    <w:rsid w:val="004850BD"/>
    <w:rsid w:val="004937E8"/>
    <w:rsid w:val="00494398"/>
    <w:rsid w:val="004A12F2"/>
    <w:rsid w:val="004B31D0"/>
    <w:rsid w:val="004C023F"/>
    <w:rsid w:val="004C2461"/>
    <w:rsid w:val="004C7462"/>
    <w:rsid w:val="004D4561"/>
    <w:rsid w:val="004D4E04"/>
    <w:rsid w:val="004D5426"/>
    <w:rsid w:val="004E0C05"/>
    <w:rsid w:val="004E77B2"/>
    <w:rsid w:val="00503DEB"/>
    <w:rsid w:val="00503E2F"/>
    <w:rsid w:val="00504B2D"/>
    <w:rsid w:val="00511A9B"/>
    <w:rsid w:val="0051779B"/>
    <w:rsid w:val="0052136D"/>
    <w:rsid w:val="00522B58"/>
    <w:rsid w:val="005230F9"/>
    <w:rsid w:val="0052775E"/>
    <w:rsid w:val="00535C90"/>
    <w:rsid w:val="00536489"/>
    <w:rsid w:val="005420F2"/>
    <w:rsid w:val="00543785"/>
    <w:rsid w:val="00545927"/>
    <w:rsid w:val="00546993"/>
    <w:rsid w:val="005469E1"/>
    <w:rsid w:val="00546AD4"/>
    <w:rsid w:val="005628B6"/>
    <w:rsid w:val="00570F9C"/>
    <w:rsid w:val="00584EA7"/>
    <w:rsid w:val="00597EDC"/>
    <w:rsid w:val="005A575C"/>
    <w:rsid w:val="005A5FB7"/>
    <w:rsid w:val="005B3DB3"/>
    <w:rsid w:val="005B4E13"/>
    <w:rsid w:val="005B6F2D"/>
    <w:rsid w:val="005E0180"/>
    <w:rsid w:val="005E6A77"/>
    <w:rsid w:val="005F58C6"/>
    <w:rsid w:val="005F7B75"/>
    <w:rsid w:val="006001EE"/>
    <w:rsid w:val="00605042"/>
    <w:rsid w:val="00606EFA"/>
    <w:rsid w:val="00611FC4"/>
    <w:rsid w:val="006176FB"/>
    <w:rsid w:val="00622F39"/>
    <w:rsid w:val="00623FE6"/>
    <w:rsid w:val="00630417"/>
    <w:rsid w:val="00640B26"/>
    <w:rsid w:val="00652831"/>
    <w:rsid w:val="00652D0A"/>
    <w:rsid w:val="00656B98"/>
    <w:rsid w:val="006623D5"/>
    <w:rsid w:val="00662BB6"/>
    <w:rsid w:val="00667F8F"/>
    <w:rsid w:val="00673CF4"/>
    <w:rsid w:val="00684C21"/>
    <w:rsid w:val="0069232B"/>
    <w:rsid w:val="006928C7"/>
    <w:rsid w:val="006A2530"/>
    <w:rsid w:val="006A435E"/>
    <w:rsid w:val="006A4452"/>
    <w:rsid w:val="006B09CF"/>
    <w:rsid w:val="006C18C7"/>
    <w:rsid w:val="006C3589"/>
    <w:rsid w:val="006D37AF"/>
    <w:rsid w:val="006D51D0"/>
    <w:rsid w:val="006E069B"/>
    <w:rsid w:val="006E5117"/>
    <w:rsid w:val="006E564B"/>
    <w:rsid w:val="006E5A69"/>
    <w:rsid w:val="006E6941"/>
    <w:rsid w:val="006E7191"/>
    <w:rsid w:val="006F074A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43B51"/>
    <w:rsid w:val="00760E7B"/>
    <w:rsid w:val="007611CF"/>
    <w:rsid w:val="007629C8"/>
    <w:rsid w:val="007646F7"/>
    <w:rsid w:val="0077047D"/>
    <w:rsid w:val="0077061D"/>
    <w:rsid w:val="00792EE1"/>
    <w:rsid w:val="00795C2B"/>
    <w:rsid w:val="007A5CCB"/>
    <w:rsid w:val="007B14B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4C3D"/>
    <w:rsid w:val="007E63F3"/>
    <w:rsid w:val="007F6611"/>
    <w:rsid w:val="007F7106"/>
    <w:rsid w:val="008039B7"/>
    <w:rsid w:val="00811920"/>
    <w:rsid w:val="00815AD0"/>
    <w:rsid w:val="008242D7"/>
    <w:rsid w:val="00824B23"/>
    <w:rsid w:val="008257B1"/>
    <w:rsid w:val="008426D9"/>
    <w:rsid w:val="00843767"/>
    <w:rsid w:val="008521A5"/>
    <w:rsid w:val="00853682"/>
    <w:rsid w:val="00855088"/>
    <w:rsid w:val="008556E6"/>
    <w:rsid w:val="00860BAA"/>
    <w:rsid w:val="008679D9"/>
    <w:rsid w:val="00871389"/>
    <w:rsid w:val="00874CB6"/>
    <w:rsid w:val="008761C5"/>
    <w:rsid w:val="00881C0C"/>
    <w:rsid w:val="00883999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D57"/>
    <w:rsid w:val="008D36FF"/>
    <w:rsid w:val="008D6CB9"/>
    <w:rsid w:val="008E0678"/>
    <w:rsid w:val="008E1D08"/>
    <w:rsid w:val="008E7526"/>
    <w:rsid w:val="008E7654"/>
    <w:rsid w:val="008F6783"/>
    <w:rsid w:val="009001A0"/>
    <w:rsid w:val="00901B81"/>
    <w:rsid w:val="00922084"/>
    <w:rsid w:val="0092212D"/>
    <w:rsid w:val="009223CA"/>
    <w:rsid w:val="0092412B"/>
    <w:rsid w:val="00940F93"/>
    <w:rsid w:val="0094558F"/>
    <w:rsid w:val="00955B0D"/>
    <w:rsid w:val="00961690"/>
    <w:rsid w:val="00966FD5"/>
    <w:rsid w:val="0097204D"/>
    <w:rsid w:val="009760F3"/>
    <w:rsid w:val="00977008"/>
    <w:rsid w:val="0098016D"/>
    <w:rsid w:val="009A0E8D"/>
    <w:rsid w:val="009B1518"/>
    <w:rsid w:val="009B26E7"/>
    <w:rsid w:val="009B6669"/>
    <w:rsid w:val="009C2DFB"/>
    <w:rsid w:val="009C3EED"/>
    <w:rsid w:val="009C454F"/>
    <w:rsid w:val="009C7219"/>
    <w:rsid w:val="009D2A5B"/>
    <w:rsid w:val="009D43AC"/>
    <w:rsid w:val="009E5F33"/>
    <w:rsid w:val="009F1C6D"/>
    <w:rsid w:val="00A00A3F"/>
    <w:rsid w:val="00A01489"/>
    <w:rsid w:val="00A11B59"/>
    <w:rsid w:val="00A11D2E"/>
    <w:rsid w:val="00A24ABC"/>
    <w:rsid w:val="00A264FA"/>
    <w:rsid w:val="00A3009E"/>
    <w:rsid w:val="00A3026E"/>
    <w:rsid w:val="00A32E6D"/>
    <w:rsid w:val="00A338F1"/>
    <w:rsid w:val="00A52B16"/>
    <w:rsid w:val="00A57E6F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42D"/>
    <w:rsid w:val="00A94361"/>
    <w:rsid w:val="00A968DB"/>
    <w:rsid w:val="00AA293C"/>
    <w:rsid w:val="00AD37BF"/>
    <w:rsid w:val="00AD5A18"/>
    <w:rsid w:val="00AD73D1"/>
    <w:rsid w:val="00AE08DA"/>
    <w:rsid w:val="00AE6935"/>
    <w:rsid w:val="00AF15D0"/>
    <w:rsid w:val="00AF3993"/>
    <w:rsid w:val="00B0251C"/>
    <w:rsid w:val="00B07CCD"/>
    <w:rsid w:val="00B11BB4"/>
    <w:rsid w:val="00B135D4"/>
    <w:rsid w:val="00B175D8"/>
    <w:rsid w:val="00B20AAE"/>
    <w:rsid w:val="00B22BC2"/>
    <w:rsid w:val="00B30179"/>
    <w:rsid w:val="00B36283"/>
    <w:rsid w:val="00B421C1"/>
    <w:rsid w:val="00B42658"/>
    <w:rsid w:val="00B451A0"/>
    <w:rsid w:val="00B55C71"/>
    <w:rsid w:val="00B56E4A"/>
    <w:rsid w:val="00B56E9C"/>
    <w:rsid w:val="00B61320"/>
    <w:rsid w:val="00B613C3"/>
    <w:rsid w:val="00B63647"/>
    <w:rsid w:val="00B64B1F"/>
    <w:rsid w:val="00B6553F"/>
    <w:rsid w:val="00B70F1E"/>
    <w:rsid w:val="00B77D05"/>
    <w:rsid w:val="00B81206"/>
    <w:rsid w:val="00B81E12"/>
    <w:rsid w:val="00B857E8"/>
    <w:rsid w:val="00B85EB1"/>
    <w:rsid w:val="00BA152C"/>
    <w:rsid w:val="00BB7CD1"/>
    <w:rsid w:val="00BC3FA0"/>
    <w:rsid w:val="00BC74E9"/>
    <w:rsid w:val="00BD4443"/>
    <w:rsid w:val="00BE3639"/>
    <w:rsid w:val="00BE41CB"/>
    <w:rsid w:val="00BF68A8"/>
    <w:rsid w:val="00C10368"/>
    <w:rsid w:val="00C10584"/>
    <w:rsid w:val="00C10FE6"/>
    <w:rsid w:val="00C11A03"/>
    <w:rsid w:val="00C22C0C"/>
    <w:rsid w:val="00C22E7F"/>
    <w:rsid w:val="00C255AF"/>
    <w:rsid w:val="00C30C61"/>
    <w:rsid w:val="00C35502"/>
    <w:rsid w:val="00C37D52"/>
    <w:rsid w:val="00C40B11"/>
    <w:rsid w:val="00C4527F"/>
    <w:rsid w:val="00C4599E"/>
    <w:rsid w:val="00C463DD"/>
    <w:rsid w:val="00C4724C"/>
    <w:rsid w:val="00C629A0"/>
    <w:rsid w:val="00C64629"/>
    <w:rsid w:val="00C745C3"/>
    <w:rsid w:val="00C76F8B"/>
    <w:rsid w:val="00C92461"/>
    <w:rsid w:val="00CB3A2F"/>
    <w:rsid w:val="00CB3E03"/>
    <w:rsid w:val="00CC2494"/>
    <w:rsid w:val="00CD2761"/>
    <w:rsid w:val="00CE4A8F"/>
    <w:rsid w:val="00CF1EA8"/>
    <w:rsid w:val="00D07675"/>
    <w:rsid w:val="00D2031B"/>
    <w:rsid w:val="00D25FE2"/>
    <w:rsid w:val="00D31CEE"/>
    <w:rsid w:val="00D3660A"/>
    <w:rsid w:val="00D43252"/>
    <w:rsid w:val="00D43F92"/>
    <w:rsid w:val="00D47EEA"/>
    <w:rsid w:val="00D550D4"/>
    <w:rsid w:val="00D773DF"/>
    <w:rsid w:val="00D872AC"/>
    <w:rsid w:val="00D90675"/>
    <w:rsid w:val="00D9255F"/>
    <w:rsid w:val="00D95303"/>
    <w:rsid w:val="00D978C6"/>
    <w:rsid w:val="00DA3C1C"/>
    <w:rsid w:val="00DA3C83"/>
    <w:rsid w:val="00DB56EC"/>
    <w:rsid w:val="00DD29BD"/>
    <w:rsid w:val="00DE1D53"/>
    <w:rsid w:val="00DF0F0B"/>
    <w:rsid w:val="00DF0F1A"/>
    <w:rsid w:val="00E046DF"/>
    <w:rsid w:val="00E15557"/>
    <w:rsid w:val="00E22613"/>
    <w:rsid w:val="00E240D2"/>
    <w:rsid w:val="00E27346"/>
    <w:rsid w:val="00E32D7C"/>
    <w:rsid w:val="00E70778"/>
    <w:rsid w:val="00E71610"/>
    <w:rsid w:val="00E71BC8"/>
    <w:rsid w:val="00E7260F"/>
    <w:rsid w:val="00E73F5D"/>
    <w:rsid w:val="00E77E4E"/>
    <w:rsid w:val="00E804F1"/>
    <w:rsid w:val="00E8771C"/>
    <w:rsid w:val="00E902CF"/>
    <w:rsid w:val="00E96630"/>
    <w:rsid w:val="00E97AFF"/>
    <w:rsid w:val="00EA63D6"/>
    <w:rsid w:val="00EB2D92"/>
    <w:rsid w:val="00EB67CF"/>
    <w:rsid w:val="00EC106A"/>
    <w:rsid w:val="00EC1E8A"/>
    <w:rsid w:val="00EC3A21"/>
    <w:rsid w:val="00EC61CF"/>
    <w:rsid w:val="00ED3F68"/>
    <w:rsid w:val="00ED7A2A"/>
    <w:rsid w:val="00EE6B3A"/>
    <w:rsid w:val="00EF0973"/>
    <w:rsid w:val="00EF1D7F"/>
    <w:rsid w:val="00F04EEF"/>
    <w:rsid w:val="00F31E5F"/>
    <w:rsid w:val="00F32BB7"/>
    <w:rsid w:val="00F47EDC"/>
    <w:rsid w:val="00F51146"/>
    <w:rsid w:val="00F6100A"/>
    <w:rsid w:val="00F63C9D"/>
    <w:rsid w:val="00F66565"/>
    <w:rsid w:val="00F75A16"/>
    <w:rsid w:val="00F90522"/>
    <w:rsid w:val="00F92A22"/>
    <w:rsid w:val="00F93781"/>
    <w:rsid w:val="00FA35AF"/>
    <w:rsid w:val="00FA6DA6"/>
    <w:rsid w:val="00FB613B"/>
    <w:rsid w:val="00FC3058"/>
    <w:rsid w:val="00FC68B7"/>
    <w:rsid w:val="00FD2318"/>
    <w:rsid w:val="00FE106A"/>
    <w:rsid w:val="00FE297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F7EAC0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7650-3870-4FDE-9378-FA001A33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2019-03-04T10:53:00Z</cp:lastPrinted>
  <dcterms:created xsi:type="dcterms:W3CDTF">2019-03-04T10:41:00Z</dcterms:created>
  <dcterms:modified xsi:type="dcterms:W3CDTF">2019-03-04T13:33:00Z</dcterms:modified>
</cp:coreProperties>
</file>